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6572B" w14:textId="77777777" w:rsidR="00000000" w:rsidRDefault="00577E8E">
      <w:pPr>
        <w:ind w:firstLine="426"/>
        <w:jc w:val="center"/>
      </w:pPr>
      <w:bookmarkStart w:id="0" w:name="_GoBack"/>
      <w:bookmarkEnd w:id="0"/>
      <w:r>
        <w:rPr>
          <w:b/>
          <w:bCs/>
        </w:rPr>
        <w:t xml:space="preserve">Государственные нормативы в области архитектуры, градостроительства и строительства </w:t>
      </w:r>
      <w:r>
        <w:br/>
      </w:r>
      <w:r>
        <w:br/>
      </w:r>
      <w:r>
        <w:rPr>
          <w:b/>
          <w:bCs/>
        </w:rPr>
        <w:t>СВОД ПРАВИЛ РЕСПУБЛИКИ КАЗАХСТАН</w:t>
      </w:r>
      <w:r>
        <w:br/>
      </w:r>
      <w:r>
        <w:br/>
      </w:r>
      <w:r>
        <w:rPr>
          <w:b/>
          <w:bCs/>
        </w:rPr>
        <w:t xml:space="preserve">СП РК 3.02-103-2012 </w:t>
      </w:r>
      <w:r>
        <w:rPr>
          <w:b/>
          <w:bCs/>
        </w:rPr>
        <w:br/>
      </w:r>
      <w:r>
        <w:rPr>
          <w:b/>
          <w:bCs/>
        </w:rPr>
        <w:br/>
        <w:t>Государственное социальное жилище</w:t>
      </w:r>
      <w:r>
        <w:br/>
      </w:r>
      <w:r>
        <w:br/>
      </w:r>
      <w:r>
        <w:rPr>
          <w:b/>
          <w:bCs/>
        </w:rPr>
        <w:t>PUBLIC HOUSING</w:t>
      </w:r>
      <w:r>
        <w:br/>
      </w:r>
      <w:r>
        <w:br/>
      </w:r>
      <w:r>
        <w:br/>
      </w:r>
      <w:r>
        <w:rPr>
          <w:b/>
          <w:bCs/>
        </w:rPr>
        <w:t>Содержание</w:t>
      </w:r>
    </w:p>
    <w:p w14:paraId="059AD634" w14:textId="77777777" w:rsidR="00000000" w:rsidRDefault="00577E8E">
      <w:pPr>
        <w:ind w:firstLine="426"/>
      </w:pPr>
      <w:r>
        <w:t> </w:t>
      </w:r>
    </w:p>
    <w:p w14:paraId="20184A9B" w14:textId="77777777" w:rsidR="00000000" w:rsidRDefault="00577E8E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14:paraId="5EF2DB3F" w14:textId="77777777" w:rsidR="00000000" w:rsidRDefault="00577E8E">
      <w:pPr>
        <w:ind w:firstLine="426"/>
        <w:jc w:val="both"/>
      </w:pPr>
      <w:hyperlink r:id="rId7" w:anchor="sub_id=100" w:history="1">
        <w:r>
          <w:rPr>
            <w:rStyle w:val="a3"/>
          </w:rPr>
          <w:t xml:space="preserve">1. ОБЛАСТЬ ПРИМЕНЕНИЯ </w:t>
        </w:r>
      </w:hyperlink>
    </w:p>
    <w:p w14:paraId="25D1EFE8" w14:textId="77777777" w:rsidR="00000000" w:rsidRDefault="00577E8E">
      <w:pPr>
        <w:ind w:firstLine="426"/>
        <w:jc w:val="both"/>
      </w:pPr>
      <w:hyperlink r:id="rId8" w:anchor="sub_id=200" w:history="1">
        <w:r>
          <w:rPr>
            <w:rStyle w:val="a3"/>
          </w:rPr>
          <w:t xml:space="preserve">2. НОРМАТИВНЫЕ ССЫЛКИ </w:t>
        </w:r>
      </w:hyperlink>
    </w:p>
    <w:p w14:paraId="01ED5FF7" w14:textId="77777777" w:rsidR="00000000" w:rsidRDefault="00577E8E">
      <w:pPr>
        <w:ind w:firstLine="426"/>
        <w:jc w:val="both"/>
      </w:pPr>
      <w:hyperlink r:id="rId9" w:anchor="sub_id=300" w:history="1">
        <w:r>
          <w:rPr>
            <w:rStyle w:val="a3"/>
          </w:rPr>
          <w:t xml:space="preserve">3. ТЕРМИНЫ И ОПРЕДЕЛЕНИЯ </w:t>
        </w:r>
      </w:hyperlink>
    </w:p>
    <w:p w14:paraId="0A87418E" w14:textId="77777777" w:rsidR="00000000" w:rsidRDefault="00577E8E">
      <w:pPr>
        <w:ind w:firstLine="426"/>
        <w:jc w:val="both"/>
      </w:pPr>
      <w:hyperlink r:id="rId10" w:anchor="sub_id=400" w:history="1">
        <w:r>
          <w:rPr>
            <w:rStyle w:val="a3"/>
          </w:rPr>
          <w:t>4. ОБЩИЕ ПРАВИЛА</w:t>
        </w:r>
      </w:hyperlink>
    </w:p>
    <w:p w14:paraId="01EA8842" w14:textId="77777777" w:rsidR="00000000" w:rsidRDefault="00577E8E">
      <w:pPr>
        <w:ind w:firstLine="426"/>
        <w:jc w:val="both"/>
      </w:pPr>
      <w:hyperlink r:id="rId11" w:anchor="sub_id=500" w:history="1">
        <w:r>
          <w:rPr>
            <w:rStyle w:val="a3"/>
          </w:rPr>
          <w:t>5. ПРАВИЛА ПО ОБЕСПЕЧЕНИЮ ТРЕБОВАНИЙ ПОЖАРНОЙ БЕЗОПАСНОСТИ</w:t>
        </w:r>
      </w:hyperlink>
    </w:p>
    <w:p w14:paraId="1D7A01C5" w14:textId="77777777" w:rsidR="00000000" w:rsidRDefault="00577E8E">
      <w:pPr>
        <w:ind w:firstLine="426"/>
        <w:jc w:val="both"/>
      </w:pPr>
      <w:hyperlink r:id="rId12" w:anchor="sub_id=600" w:history="1">
        <w:r>
          <w:rPr>
            <w:rStyle w:val="a3"/>
          </w:rPr>
          <w:t>6. ПРАВИЛА ПО ОБЕСПЕЧЕНИЮ ТРЕБОВАНИЙ САНИТАР</w:t>
        </w:r>
        <w:r>
          <w:rPr>
            <w:rStyle w:val="a3"/>
          </w:rPr>
          <w:t>НО-ГИГИЕНИЧЕСКОГО КОМФОРТА</w:t>
        </w:r>
      </w:hyperlink>
    </w:p>
    <w:p w14:paraId="6CA296D2" w14:textId="77777777" w:rsidR="00000000" w:rsidRDefault="00577E8E">
      <w:pPr>
        <w:ind w:firstLine="426"/>
        <w:jc w:val="both"/>
      </w:pPr>
      <w:hyperlink r:id="rId13" w:anchor="sub_id=700" w:history="1">
        <w:r>
          <w:rPr>
            <w:rStyle w:val="a3"/>
          </w:rPr>
          <w:t>7. ПРАВИЛА ДЛЯ НЕЖИЛЫХ ПОМЕЩЕНИЙ</w:t>
        </w:r>
      </w:hyperlink>
    </w:p>
    <w:p w14:paraId="3480DF57" w14:textId="77777777" w:rsidR="00000000" w:rsidRDefault="00577E8E">
      <w:pPr>
        <w:ind w:firstLine="426"/>
        <w:jc w:val="both"/>
      </w:pPr>
      <w:hyperlink r:id="rId14" w:anchor="sub_id=800" w:history="1">
        <w:r>
          <w:rPr>
            <w:rStyle w:val="a3"/>
          </w:rPr>
          <w:t>8. ПРАВИЛА ДЛЯ ДРУГИХ ЭЛЕМЕНТОВ ИН</w:t>
        </w:r>
        <w:r>
          <w:rPr>
            <w:rStyle w:val="a3"/>
          </w:rPr>
          <w:t xml:space="preserve">ФРАСТРУКТУРЫ </w:t>
        </w:r>
      </w:hyperlink>
    </w:p>
    <w:p w14:paraId="4F04D98E" w14:textId="77777777" w:rsidR="00000000" w:rsidRDefault="00577E8E">
      <w:pPr>
        <w:ind w:firstLine="426"/>
        <w:jc w:val="both"/>
      </w:pPr>
      <w:hyperlink r:id="rId15" w:anchor="sub_id=900" w:history="1">
        <w:r>
          <w:rPr>
            <w:rStyle w:val="a3"/>
          </w:rPr>
          <w:t>9. ОСОБЫЕ ПРАВИЛА ПРОЕКТИРОВАНИЯ ДЛЯ СПЕЦИАЛЬНОГО ЖИЛИЩА</w:t>
        </w:r>
      </w:hyperlink>
    </w:p>
    <w:p w14:paraId="081B0B55" w14:textId="77777777" w:rsidR="00000000" w:rsidRDefault="00577E8E">
      <w:pPr>
        <w:ind w:firstLine="426"/>
        <w:jc w:val="both"/>
      </w:pPr>
      <w:hyperlink r:id="rId16" w:anchor="sub_id=1000" w:history="1">
        <w:r>
          <w:rPr>
            <w:rStyle w:val="a3"/>
          </w:rPr>
          <w:t>10. РЕКОМЕНДАЦИИ ПО ОП</w:t>
        </w:r>
        <w:r>
          <w:rPr>
            <w:rStyle w:val="a3"/>
          </w:rPr>
          <w:t>ТИМИЗАЦИИ ОБЪЕМНО-ПЛАНИРОВОЧНЫХ, КОНСТРУКТИВНЫХ И ИНЖЕНЕРНЫХ РЕШЕНИЙ, ПРИМЕНЕНИЯ ЭФФЕКТИВНЫХ СТРОИТЕЛЬНЫХ МАТЕРИАЛОВ, ИЗДЕЛИЙ, КОНСТРУКЦИЙ И ПРЕДМЕТОВ ДОМОУСТРОЙСТВА</w:t>
        </w:r>
      </w:hyperlink>
    </w:p>
    <w:p w14:paraId="108E8131" w14:textId="77777777" w:rsidR="00000000" w:rsidRDefault="00577E8E">
      <w:pPr>
        <w:ind w:firstLine="426"/>
        <w:jc w:val="both"/>
      </w:pPr>
      <w:hyperlink r:id="rId17" w:anchor="sub_id=1" w:history="1">
        <w:r>
          <w:rPr>
            <w:rStyle w:val="a3"/>
          </w:rPr>
          <w:t xml:space="preserve">ПРИЛОЖЕНИЕ </w:t>
        </w:r>
        <w:r>
          <w:rPr>
            <w:rStyle w:val="a3"/>
          </w:rPr>
          <w:t>А (обязательное). Правила подсчета площадей в государственном социальном жилище</w:t>
        </w:r>
      </w:hyperlink>
    </w:p>
    <w:p w14:paraId="45FEE8F3" w14:textId="77777777" w:rsidR="00000000" w:rsidRDefault="00577E8E">
      <w:pPr>
        <w:ind w:firstLine="426"/>
        <w:jc w:val="both"/>
      </w:pPr>
      <w:hyperlink r:id="rId18" w:anchor="sub_id=2" w:history="1">
        <w:r>
          <w:rPr>
            <w:rStyle w:val="a3"/>
          </w:rPr>
          <w:t>ПРИЛОЖЕНИЕ Б (информационное).Площадки для маневра инвалидов-колясочников при проектировании безб</w:t>
        </w:r>
        <w:r>
          <w:rPr>
            <w:rStyle w:val="a3"/>
          </w:rPr>
          <w:t>арьерной среды в жилище</w:t>
        </w:r>
      </w:hyperlink>
    </w:p>
    <w:p w14:paraId="5F3B9C4D" w14:textId="77777777" w:rsidR="00000000" w:rsidRDefault="00577E8E">
      <w:pPr>
        <w:ind w:firstLine="426"/>
      </w:pPr>
      <w:r>
        <w:t> </w:t>
      </w:r>
    </w:p>
    <w:p w14:paraId="0CE810A4" w14:textId="77777777" w:rsidR="00000000" w:rsidRDefault="00577E8E">
      <w:pPr>
        <w:ind w:firstLine="426"/>
      </w:pPr>
      <w:r>
        <w:t> </w:t>
      </w:r>
    </w:p>
    <w:p w14:paraId="3DD30ED0" w14:textId="77777777" w:rsidR="00000000" w:rsidRDefault="00577E8E">
      <w:pPr>
        <w:jc w:val="center"/>
      </w:pPr>
      <w:r>
        <w:rPr>
          <w:rStyle w:val="S1"/>
        </w:rPr>
        <w:t>ВВЕДЕНИЕ</w:t>
      </w:r>
    </w:p>
    <w:p w14:paraId="64EC13FB" w14:textId="77777777" w:rsidR="00000000" w:rsidRDefault="00577E8E">
      <w:pPr>
        <w:jc w:val="center"/>
      </w:pPr>
      <w:r>
        <w:rPr>
          <w:rStyle w:val="S1"/>
        </w:rPr>
        <w:t> </w:t>
      </w:r>
    </w:p>
    <w:p w14:paraId="4FC77CE4" w14:textId="77777777" w:rsidR="00000000" w:rsidRDefault="00577E8E">
      <w:pPr>
        <w:ind w:firstLine="426"/>
        <w:jc w:val="both"/>
      </w:pPr>
      <w:r>
        <w:t xml:space="preserve">Настоящий свод правил разработан в развитие и обеспечение выполнения требований </w:t>
      </w:r>
      <w:hyperlink r:id="rId19" w:history="1">
        <w:r>
          <w:rPr>
            <w:rStyle w:val="a3"/>
          </w:rPr>
          <w:t>СН РК 3.02-03</w:t>
        </w:r>
      </w:hyperlink>
      <w:r>
        <w:t xml:space="preserve"> «Государственное социальное жилище».</w:t>
      </w:r>
    </w:p>
    <w:p w14:paraId="330F2892" w14:textId="77777777" w:rsidR="00000000" w:rsidRDefault="00577E8E">
      <w:pPr>
        <w:ind w:firstLine="426"/>
        <w:jc w:val="both"/>
      </w:pPr>
      <w:r>
        <w:t>Настоящий свод правил</w:t>
      </w:r>
      <w:r>
        <w:t xml:space="preserve"> содержит рекомендуемые технические решения, положения и правила для проектирования объектов государственного социального жилища, которые позволяют обеспечить соблюдение обязательных требований норм и будут способствовать обеспечению потребительских качест</w:t>
      </w:r>
      <w:r>
        <w:t>в социального жилища, в том числе специальных жилых домов для престарелых и/или инвалидов.</w:t>
      </w:r>
    </w:p>
    <w:p w14:paraId="67943889" w14:textId="77777777" w:rsidR="00000000" w:rsidRDefault="00577E8E">
      <w:pPr>
        <w:ind w:firstLine="426"/>
        <w:jc w:val="both"/>
      </w:pPr>
      <w:r>
        <w:t> </w:t>
      </w:r>
    </w:p>
    <w:p w14:paraId="3C49D542" w14:textId="77777777" w:rsidR="00000000" w:rsidRDefault="00577E8E">
      <w:pPr>
        <w:ind w:firstLine="426"/>
        <w:jc w:val="both"/>
      </w:pPr>
      <w:r>
        <w:t> </w:t>
      </w:r>
    </w:p>
    <w:p w14:paraId="7787179F" w14:textId="77777777" w:rsidR="00000000" w:rsidRDefault="00577E8E">
      <w:pPr>
        <w:jc w:val="center"/>
      </w:pPr>
      <w:r>
        <w:rPr>
          <w:rStyle w:val="S1"/>
        </w:rPr>
        <w:t>1. ОБЛАСТЬ ПРИМЕНЕНИЯ</w:t>
      </w:r>
    </w:p>
    <w:p w14:paraId="14A21604" w14:textId="77777777" w:rsidR="00000000" w:rsidRDefault="00577E8E">
      <w:pPr>
        <w:jc w:val="center"/>
      </w:pPr>
      <w:r>
        <w:rPr>
          <w:rStyle w:val="S1"/>
        </w:rPr>
        <w:t> </w:t>
      </w:r>
    </w:p>
    <w:p w14:paraId="2933569F" w14:textId="77777777" w:rsidR="00000000" w:rsidRDefault="00577E8E">
      <w:pPr>
        <w:ind w:firstLine="426"/>
        <w:jc w:val="both"/>
      </w:pPr>
      <w:r>
        <w:t>1.1 Настоящий свод правил распространяется на проектирование жилых зданий (индивидуальных жилых домов, жилых зданий квартирного типа, общ</w:t>
      </w:r>
      <w:r>
        <w:t>ежитий, специальных жилых домов с обслуживанием для престарелых и/или инвалидов) из государственного жилищного фонда Республики Казахстан, предоставляемых в соответствии с жилищным законодательством внаем нуждающимся гражданам, относящимся к социально уязв</w:t>
      </w:r>
      <w:r>
        <w:t>имым слоям населения, а также имеющим право на государственную социальную поддержку.</w:t>
      </w:r>
    </w:p>
    <w:p w14:paraId="318EC9F6" w14:textId="77777777" w:rsidR="00000000" w:rsidRDefault="00577E8E">
      <w:pPr>
        <w:ind w:firstLine="426"/>
        <w:jc w:val="both"/>
      </w:pPr>
      <w:r>
        <w:t xml:space="preserve">1.2 Настоящий свод правил разработан в развитие </w:t>
      </w:r>
      <w:hyperlink r:id="rId20" w:history="1">
        <w:r>
          <w:rPr>
            <w:rStyle w:val="a3"/>
          </w:rPr>
          <w:t>СН РК 3.02-03</w:t>
        </w:r>
      </w:hyperlink>
      <w:r>
        <w:t xml:space="preserve"> </w:t>
      </w:r>
      <w:r>
        <w:t>«Государственное социальное жилище» и действует на всей территории Республики Казахстан.</w:t>
      </w:r>
    </w:p>
    <w:p w14:paraId="4DE69EAF" w14:textId="77777777" w:rsidR="00000000" w:rsidRDefault="00577E8E">
      <w:pPr>
        <w:ind w:firstLine="426"/>
        <w:jc w:val="both"/>
      </w:pPr>
      <w:r>
        <w:t>1.3 Настоящий свод правил распространяется на проектирование жилых зданий высотой до 25 надземных этажей включительно.</w:t>
      </w:r>
    </w:p>
    <w:p w14:paraId="236281E2" w14:textId="77777777" w:rsidR="00000000" w:rsidRDefault="00577E8E">
      <w:pPr>
        <w:ind w:firstLine="426"/>
        <w:jc w:val="both"/>
      </w:pPr>
      <w:r>
        <w:t>1.4 Настоящий свод правил не распространяются на</w:t>
      </w:r>
      <w:r>
        <w:t xml:space="preserve"> проектирование жилых домов и общежитий частного жилищного фонда, а также инвентарных и мобильных жилых зданий, зданий с эпизодическим проживанием (мотели, пансионаты, гостиницы, суточные приюты и тому подобное), а также дома интернаты и пансионаты для инв</w:t>
      </w:r>
      <w:r>
        <w:t>алидов и престарелых и другие медико-социальные учреждения.</w:t>
      </w:r>
    </w:p>
    <w:p w14:paraId="151D7A92" w14:textId="77777777" w:rsidR="00000000" w:rsidRDefault="00577E8E">
      <w:pPr>
        <w:ind w:firstLine="426"/>
        <w:jc w:val="both"/>
      </w:pPr>
      <w:r>
        <w:t>1.5 Настоящий свод правил содержит рекомендуемые положения в качестве официально признанных и, с необходимой полнотой, оправдавших себя на практике, его положения могут применяться на добровольной</w:t>
      </w:r>
      <w:r>
        <w:t xml:space="preserve"> основе всеми организациями, частными лицами и объединениями (включая совместные предприятия с участием зарубежных партнеров, зарубежные юридические и физические лица) осуществляющими проектирование зданий, указанных в п. 1.1.</w:t>
      </w:r>
    </w:p>
    <w:p w14:paraId="26F3E0BF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7501D195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61D224EF" w14:textId="77777777" w:rsidR="00000000" w:rsidRDefault="00577E8E">
      <w:pPr>
        <w:jc w:val="center"/>
      </w:pPr>
      <w:r>
        <w:rPr>
          <w:rStyle w:val="S1"/>
        </w:rPr>
        <w:t>2. НОРМАТИВНЫЕ ССЫЛКИ</w:t>
      </w:r>
    </w:p>
    <w:p w14:paraId="55DFBC90" w14:textId="77777777" w:rsidR="00000000" w:rsidRDefault="00577E8E">
      <w:pPr>
        <w:jc w:val="center"/>
      </w:pPr>
      <w:r>
        <w:rPr>
          <w:rStyle w:val="S1"/>
        </w:rPr>
        <w:t> </w:t>
      </w:r>
    </w:p>
    <w:p w14:paraId="0351D50E" w14:textId="77777777" w:rsidR="00000000" w:rsidRDefault="00577E8E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14:paraId="75672D69" w14:textId="77777777" w:rsidR="00000000" w:rsidRDefault="00577E8E">
      <w:pPr>
        <w:ind w:firstLine="426"/>
        <w:jc w:val="both"/>
      </w:pPr>
      <w:hyperlink r:id="rId21" w:history="1">
        <w:r>
          <w:rPr>
            <w:rStyle w:val="a3"/>
          </w:rPr>
          <w:t>СН РК 3.02-03-2012</w:t>
        </w:r>
      </w:hyperlink>
      <w:r>
        <w:t xml:space="preserve"> Государственное социальное жилище.</w:t>
      </w:r>
    </w:p>
    <w:p w14:paraId="1245FF40" w14:textId="77777777" w:rsidR="00000000" w:rsidRDefault="00577E8E">
      <w:pPr>
        <w:ind w:firstLine="426"/>
        <w:jc w:val="both"/>
      </w:pPr>
      <w:hyperlink r:id="rId22" w:history="1">
        <w:r>
          <w:rPr>
            <w:rStyle w:val="a3"/>
          </w:rPr>
          <w:t>СНиП РК 3.02-43-2007</w:t>
        </w:r>
      </w:hyperlink>
      <w:r>
        <w:t xml:space="preserve"> Жилые здания.</w:t>
      </w:r>
    </w:p>
    <w:p w14:paraId="225DE63C" w14:textId="77777777" w:rsidR="00000000" w:rsidRDefault="00577E8E">
      <w:pPr>
        <w:ind w:firstLine="426"/>
        <w:jc w:val="both"/>
      </w:pPr>
      <w:hyperlink r:id="rId23" w:history="1">
        <w:r>
          <w:rPr>
            <w:rStyle w:val="a3"/>
          </w:rPr>
          <w:t>СНиП РК 4.01-41-2006</w:t>
        </w:r>
      </w:hyperlink>
      <w:r>
        <w:t>* Внутренний водопровод и канализация зданий.</w:t>
      </w:r>
    </w:p>
    <w:p w14:paraId="0756572E" w14:textId="77777777" w:rsidR="00000000" w:rsidRDefault="00577E8E">
      <w:pPr>
        <w:ind w:firstLine="426"/>
        <w:jc w:val="both"/>
      </w:pPr>
      <w:hyperlink r:id="rId24" w:history="1">
        <w:r>
          <w:rPr>
            <w:rStyle w:val="a3"/>
          </w:rPr>
          <w:t>СНиП РК 2.02-05-2009</w:t>
        </w:r>
      </w:hyperlink>
      <w:r>
        <w:t xml:space="preserve"> Пожарная безопасность зданий и сооружений.</w:t>
      </w:r>
    </w:p>
    <w:p w14:paraId="165B28D9" w14:textId="77777777" w:rsidR="00000000" w:rsidRDefault="00577E8E">
      <w:pPr>
        <w:ind w:firstLine="426"/>
        <w:jc w:val="both"/>
      </w:pPr>
      <w:hyperlink r:id="rId25" w:history="1">
        <w:r>
          <w:rPr>
            <w:rStyle w:val="a3"/>
          </w:rPr>
          <w:t>СН РК 4.01-02-2011</w:t>
        </w:r>
      </w:hyperlink>
      <w:r>
        <w:t xml:space="preserve"> Внутренний водопровод и канализация зданий и сооружений.</w:t>
      </w:r>
    </w:p>
    <w:p w14:paraId="423ADBF5" w14:textId="77777777" w:rsidR="00000000" w:rsidRDefault="00577E8E">
      <w:pPr>
        <w:ind w:firstLine="426"/>
        <w:jc w:val="both"/>
      </w:pPr>
      <w:hyperlink r:id="rId26" w:history="1">
        <w:r>
          <w:rPr>
            <w:rStyle w:val="a3"/>
          </w:rPr>
          <w:t>СН РК 3.06-01-2011</w:t>
        </w:r>
      </w:hyperlink>
      <w:r>
        <w:t xml:space="preserve"> Доступность зданий и сооружений для маломобильных групп. </w:t>
      </w:r>
    </w:p>
    <w:p w14:paraId="671518A6" w14:textId="77777777" w:rsidR="00000000" w:rsidRDefault="00577E8E">
      <w:pPr>
        <w:ind w:firstLine="426"/>
        <w:jc w:val="both"/>
      </w:pPr>
      <w:hyperlink r:id="rId27" w:history="1">
        <w:r>
          <w:rPr>
            <w:rStyle w:val="a3"/>
          </w:rPr>
          <w:t>МСН 3.02-05-2003</w:t>
        </w:r>
      </w:hyperlink>
      <w:r>
        <w:t xml:space="preserve"> Доступность зданий и сооружений для маломобильных групп населен</w:t>
      </w:r>
      <w:r>
        <w:t>ия.</w:t>
      </w:r>
    </w:p>
    <w:p w14:paraId="2F5F7F8F" w14:textId="77777777" w:rsidR="00000000" w:rsidRDefault="00577E8E">
      <w:pPr>
        <w:ind w:firstLine="426"/>
        <w:jc w:val="both"/>
      </w:pPr>
      <w:hyperlink r:id="rId28" w:history="1">
        <w:r>
          <w:rPr>
            <w:rStyle w:val="a3"/>
          </w:rPr>
          <w:t>СП РК 3.02-10-2007</w:t>
        </w:r>
      </w:hyperlink>
      <w:r>
        <w:t xml:space="preserve"> Пособие к СНиП РК 3.02-43-2007 «Жилые здания».</w:t>
      </w:r>
    </w:p>
    <w:p w14:paraId="7DAD4FF6" w14:textId="77777777" w:rsidR="00000000" w:rsidRDefault="00577E8E">
      <w:pPr>
        <w:ind w:firstLine="426"/>
        <w:jc w:val="both"/>
      </w:pPr>
      <w:hyperlink r:id="rId29" w:history="1">
        <w:r>
          <w:rPr>
            <w:rStyle w:val="a3"/>
          </w:rPr>
          <w:t>РДС РК 3.01-05-2001</w:t>
        </w:r>
      </w:hyperlink>
      <w:r>
        <w:t xml:space="preserve"> Градостроительство. Планировка и зас</w:t>
      </w:r>
      <w:r>
        <w:t>тройка населенных мест с учетом потребностей инвалидов и маломобильных групп населения.</w:t>
      </w:r>
    </w:p>
    <w:p w14:paraId="7CE1875A" w14:textId="77777777" w:rsidR="00000000" w:rsidRDefault="00577E8E">
      <w:pPr>
        <w:ind w:firstLine="426"/>
        <w:jc w:val="both"/>
      </w:pPr>
      <w:hyperlink r:id="rId30" w:history="1">
        <w:r>
          <w:rPr>
            <w:rStyle w:val="a3"/>
          </w:rPr>
          <w:t>СП РК 3.06-15-2005</w:t>
        </w:r>
      </w:hyperlink>
      <w:r>
        <w:t xml:space="preserve"> Проектирование зданий и сооружений с учетом доступности маломобильных групп населени</w:t>
      </w:r>
      <w:r>
        <w:t>я. Общие положения.</w:t>
      </w:r>
    </w:p>
    <w:p w14:paraId="7312729D" w14:textId="77777777" w:rsidR="00000000" w:rsidRDefault="00577E8E">
      <w:pPr>
        <w:ind w:firstLine="426"/>
        <w:jc w:val="both"/>
      </w:pPr>
      <w:hyperlink r:id="rId31" w:history="1">
        <w:r>
          <w:rPr>
            <w:rStyle w:val="a3"/>
          </w:rPr>
          <w:t>СП РК 3.06-31-2005</w:t>
        </w:r>
      </w:hyperlink>
      <w:r>
        <w:t xml:space="preserve"> Жилая среда с планировочными элементами, доступными инвалидам.</w:t>
      </w:r>
    </w:p>
    <w:p w14:paraId="25C3F908" w14:textId="77777777" w:rsidR="00000000" w:rsidRDefault="00577E8E">
      <w:pPr>
        <w:ind w:firstLine="426"/>
        <w:jc w:val="both"/>
      </w:pPr>
      <w:r>
        <w:t xml:space="preserve">ПРИМЕЧАНИЕ. При пользовании настоящим государственным нормативом целесообразно проверить </w:t>
      </w:r>
      <w:r>
        <w:t>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</w:t>
      </w:r>
      <w:r>
        <w:t>дартизации Республики Казахстан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настоящими нормативами следует руководствоваться замен</w:t>
      </w:r>
      <w:r>
        <w:t>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6A357574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1FE7E345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1E0698C6" w14:textId="77777777" w:rsidR="00000000" w:rsidRDefault="00577E8E">
      <w:pPr>
        <w:jc w:val="center"/>
      </w:pPr>
      <w:r>
        <w:rPr>
          <w:rStyle w:val="S1"/>
        </w:rPr>
        <w:t>3. ТЕРМИНЫ И ОПРЕДЕЛЕНИЯ</w:t>
      </w:r>
    </w:p>
    <w:p w14:paraId="7E1F9B13" w14:textId="77777777" w:rsidR="00000000" w:rsidRDefault="00577E8E">
      <w:pPr>
        <w:jc w:val="center"/>
      </w:pPr>
      <w:r>
        <w:rPr>
          <w:rStyle w:val="S1"/>
        </w:rPr>
        <w:t> </w:t>
      </w:r>
    </w:p>
    <w:p w14:paraId="1D8D1C1E" w14:textId="77777777" w:rsidR="00000000" w:rsidRDefault="00577E8E">
      <w:pPr>
        <w:ind w:firstLine="426"/>
        <w:jc w:val="both"/>
      </w:pPr>
      <w:r>
        <w:t xml:space="preserve">В настоящем своде правил применяются термины по </w:t>
      </w:r>
      <w:hyperlink r:id="rId32" w:history="1">
        <w:r>
          <w:rPr>
            <w:rStyle w:val="a3"/>
          </w:rPr>
          <w:t>СН РК 3.02-03</w:t>
        </w:r>
      </w:hyperlink>
      <w:r>
        <w:t>.</w:t>
      </w:r>
    </w:p>
    <w:p w14:paraId="497C7A3F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476AAA70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62196593" w14:textId="77777777" w:rsidR="00000000" w:rsidRDefault="00577E8E">
      <w:pPr>
        <w:jc w:val="center"/>
      </w:pPr>
      <w:r>
        <w:rPr>
          <w:rStyle w:val="S1"/>
        </w:rPr>
        <w:t>4. ОБЩИЕ ПРАВИЛА</w:t>
      </w:r>
    </w:p>
    <w:p w14:paraId="035A9EE9" w14:textId="77777777" w:rsidR="00000000" w:rsidRDefault="00577E8E">
      <w:pPr>
        <w:jc w:val="center"/>
      </w:pPr>
      <w:r>
        <w:rPr>
          <w:rStyle w:val="S1"/>
        </w:rPr>
        <w:t> </w:t>
      </w:r>
    </w:p>
    <w:p w14:paraId="468EF057" w14:textId="77777777" w:rsidR="00000000" w:rsidRDefault="00577E8E">
      <w:pPr>
        <w:ind w:firstLine="426"/>
        <w:jc w:val="both"/>
      </w:pPr>
      <w:r>
        <w:t>4.1 Проектирование государственного социального жилища должно осуществляться с учетом норм предоставления жилища согласно действующему законодательству.</w:t>
      </w:r>
    </w:p>
    <w:p w14:paraId="74A70D13" w14:textId="77777777" w:rsidR="00000000" w:rsidRDefault="00577E8E">
      <w:pPr>
        <w:ind w:firstLine="426"/>
        <w:jc w:val="both"/>
      </w:pPr>
      <w:r>
        <w:t>4.2 Жилища (квартиры, жилые ячейки, отдельные комнаты) для инвалидов-одиночек, перемещающихся на кресла</w:t>
      </w:r>
      <w:r>
        <w:t>х-колясках, или семей с такими инвалидами, должны размещаться на первом этаже здания, обеспеченного пандусом.</w:t>
      </w:r>
    </w:p>
    <w:p w14:paraId="47AD7914" w14:textId="77777777" w:rsidR="00000000" w:rsidRDefault="00577E8E">
      <w:pPr>
        <w:ind w:firstLine="426"/>
        <w:jc w:val="both"/>
      </w:pPr>
      <w:r>
        <w:t xml:space="preserve">4.3 Жилища (специальные жилые дома) для престарелых и для семей с инвалидами, способными самостоятельно передвигаться без технических средств (не </w:t>
      </w:r>
      <w:r>
        <w:t>колясочниками) следует проектировать не выше 9 этажей, для семей с инвалидами-колясочниками - не выше 5 этажей.</w:t>
      </w:r>
    </w:p>
    <w:p w14:paraId="650AD2C0" w14:textId="77777777" w:rsidR="00000000" w:rsidRDefault="00577E8E">
      <w:pPr>
        <w:ind w:firstLine="426"/>
        <w:jc w:val="both"/>
      </w:pPr>
      <w:r>
        <w:t>При проектировании жилища для семей с инвалидами-колясочниками следует учитывать положения п. 5.10.</w:t>
      </w:r>
    </w:p>
    <w:p w14:paraId="6B43EB76" w14:textId="77777777" w:rsidR="00000000" w:rsidRDefault="00577E8E">
      <w:pPr>
        <w:ind w:firstLine="426"/>
        <w:jc w:val="both"/>
      </w:pPr>
      <w:r>
        <w:t>4.4 Жилища (квартиры, жилые ячейки, отдельны</w:t>
      </w:r>
      <w:r>
        <w:t>е комнаты) для инвалидов по зрению или семей с такими инвалидами, как правило, должны иметь места для содержания собак-поводырей.</w:t>
      </w:r>
    </w:p>
    <w:p w14:paraId="27ACF44C" w14:textId="77777777" w:rsidR="00000000" w:rsidRDefault="00577E8E">
      <w:pPr>
        <w:ind w:firstLine="426"/>
        <w:jc w:val="both"/>
      </w:pPr>
      <w:r>
        <w:t>Места для содержания собак-поводырей должны располагаться вне жилых комнат, в специальных помещениях, которые по своей площади</w:t>
      </w:r>
      <w:r>
        <w:t xml:space="preserve"> и санитарно-гигиеническим требованиям должны обеспечивать благоприятные условия для жизни собак-поводырей и отвечать установленным правилам содержания животных.</w:t>
      </w:r>
    </w:p>
    <w:p w14:paraId="3124C6C6" w14:textId="77777777" w:rsidR="00000000" w:rsidRDefault="00577E8E">
      <w:pPr>
        <w:ind w:firstLine="426"/>
        <w:jc w:val="both"/>
      </w:pPr>
      <w:r>
        <w:t>4.5 В квартирах для семей с инвалидами и для престарелых устройство балконов, лоджий обязатель</w:t>
      </w:r>
      <w:r>
        <w:t>но, глубина должна быть не менее 1,6 метра.</w:t>
      </w:r>
    </w:p>
    <w:p w14:paraId="6AEA787D" w14:textId="77777777" w:rsidR="00000000" w:rsidRDefault="00577E8E">
      <w:pPr>
        <w:ind w:firstLine="426"/>
        <w:jc w:val="both"/>
      </w:pPr>
      <w:r>
        <w:t>4.6 Площадь кухни в квартирах для семей с инвалидами-колясочниками в однокомнатных квартирах следует принимать не менее 10 м</w:t>
      </w:r>
      <w:r>
        <w:rPr>
          <w:vertAlign w:val="superscript"/>
        </w:rPr>
        <w:t>2</w:t>
      </w:r>
      <w:r>
        <w:t>, а в двух и более комнатных квартирах не менее 12 м</w:t>
      </w:r>
      <w:r>
        <w:rPr>
          <w:vertAlign w:val="superscript"/>
        </w:rPr>
        <w:t>2</w:t>
      </w:r>
      <w:r>
        <w:t>.</w:t>
      </w:r>
    </w:p>
    <w:p w14:paraId="401D3617" w14:textId="77777777" w:rsidR="00000000" w:rsidRDefault="00577E8E">
      <w:pPr>
        <w:ind w:firstLine="426"/>
        <w:jc w:val="both"/>
      </w:pPr>
      <w:r>
        <w:t>4.7 В квартирах для инвалидов-ко</w:t>
      </w:r>
      <w:r>
        <w:t>лясочников ширина подсобных помещений должна быть не менее, метр:</w:t>
      </w:r>
    </w:p>
    <w:p w14:paraId="3BB0F2BD" w14:textId="77777777" w:rsidR="00000000" w:rsidRDefault="00577E8E">
      <w:pPr>
        <w:ind w:firstLine="426"/>
        <w:jc w:val="both"/>
      </w:pPr>
      <w:r>
        <w:t>- кухня - 2,3 при одностороннем размещении оборудования, 2,9 при двухстороннем (или угловом);</w:t>
      </w:r>
    </w:p>
    <w:p w14:paraId="0E5D0319" w14:textId="77777777" w:rsidR="00000000" w:rsidRDefault="00577E8E">
      <w:pPr>
        <w:ind w:firstLine="426"/>
        <w:jc w:val="both"/>
      </w:pPr>
      <w:r>
        <w:t>- передней - 1,6 (с возможностью хранения кресла-коляски);</w:t>
      </w:r>
    </w:p>
    <w:p w14:paraId="214C7FAB" w14:textId="77777777" w:rsidR="00000000" w:rsidRDefault="00577E8E">
      <w:pPr>
        <w:ind w:firstLine="426"/>
        <w:jc w:val="both"/>
      </w:pPr>
      <w:r>
        <w:t>- внутриквартирных коридоров - 1,15;</w:t>
      </w:r>
    </w:p>
    <w:p w14:paraId="0ECA95B2" w14:textId="77777777" w:rsidR="00000000" w:rsidRDefault="00577E8E">
      <w:pPr>
        <w:ind w:firstLine="426"/>
        <w:jc w:val="both"/>
      </w:pPr>
      <w:r>
        <w:t>- размеры в плане ванной комнаты или совмещенного санузла - 2,2 × 2,2, уборной с умывальником - 1,6 × 2,2, уборной без умывальника - 1,2 × 1,6.</w:t>
      </w:r>
    </w:p>
    <w:p w14:paraId="0CDD8796" w14:textId="77777777" w:rsidR="00000000" w:rsidRDefault="00577E8E">
      <w:pPr>
        <w:ind w:firstLine="426"/>
        <w:jc w:val="both"/>
      </w:pPr>
      <w:r>
        <w:t>Рабочая плоскость в кухне должна быть на высоте 0,75 от уровня пола.</w:t>
      </w:r>
    </w:p>
    <w:p w14:paraId="29A748A1" w14:textId="77777777" w:rsidR="00000000" w:rsidRDefault="00577E8E">
      <w:pPr>
        <w:ind w:firstLine="426"/>
        <w:jc w:val="both"/>
      </w:pPr>
      <w:r>
        <w:t>4.8 В квартирах для престарелых и для семей</w:t>
      </w:r>
      <w:r>
        <w:t xml:space="preserve"> с инвалидами-колясочниками двери (в том числе выходы на летние помещения) следует проектировать шириной не менее 0,9 метра и без порогов или с порогами (с округленными краями) высотой не более 2,5 сантиметра.</w:t>
      </w:r>
    </w:p>
    <w:p w14:paraId="119A18BD" w14:textId="77777777" w:rsidR="00000000" w:rsidRDefault="00577E8E">
      <w:pPr>
        <w:ind w:firstLine="426"/>
        <w:jc w:val="both"/>
      </w:pPr>
      <w:r>
        <w:t>4.9 Ширина помещений в квартирах и одноквартир</w:t>
      </w:r>
      <w:r>
        <w:t>ных домов должна быть не менее, метр:</w:t>
      </w:r>
    </w:p>
    <w:p w14:paraId="5FB3D2BD" w14:textId="77777777" w:rsidR="00000000" w:rsidRDefault="00577E8E">
      <w:pPr>
        <w:ind w:firstLine="426"/>
        <w:jc w:val="both"/>
      </w:pPr>
      <w:r>
        <w:t>- общей комнаты - 3,2; спальни - 2,4; кухни - 1,9 при однорядном размещении оборудования, 2,3 - при двухрядном (или угловом); внутриквартирных коридоров, ведущих в жилые комнаты - 1,0, остальных коридоров - 0,9; передн</w:t>
      </w:r>
      <w:r>
        <w:t>ей - 1,4; ванной - 1,5; совмещенного санузла - 1,7; уборной - 0,8 (глубина при открывании дверей наружу не менее 1,2, внутрь - 1,5).</w:t>
      </w:r>
    </w:p>
    <w:p w14:paraId="10A892D3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2E156D4A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070E720C" w14:textId="77777777" w:rsidR="00000000" w:rsidRDefault="00577E8E">
      <w:pPr>
        <w:jc w:val="center"/>
      </w:pPr>
      <w:r>
        <w:rPr>
          <w:rStyle w:val="S1"/>
        </w:rPr>
        <w:t>5. ПРАВИЛА ПО ОБЕСПЕЧЕНИЮ ТРЕБОВАНИЙ ПОЖАРНОЙ БЕЗОПАСНОСТИ</w:t>
      </w:r>
    </w:p>
    <w:p w14:paraId="5039F8BF" w14:textId="77777777" w:rsidR="00000000" w:rsidRDefault="00577E8E">
      <w:pPr>
        <w:jc w:val="center"/>
      </w:pPr>
      <w:r>
        <w:rPr>
          <w:rStyle w:val="S1"/>
        </w:rPr>
        <w:t> </w:t>
      </w:r>
    </w:p>
    <w:p w14:paraId="5B088EAD" w14:textId="77777777" w:rsidR="00000000" w:rsidRDefault="00577E8E">
      <w:pPr>
        <w:ind w:firstLine="426"/>
        <w:jc w:val="both"/>
      </w:pPr>
      <w:r>
        <w:t>5.1 Подъезды пожарных автомашин к жилым зданиям следует проектировать согласно нормам проектирования по планировке и застройке городских и сельских поселений.</w:t>
      </w:r>
    </w:p>
    <w:p w14:paraId="72567423" w14:textId="77777777" w:rsidR="00000000" w:rsidRDefault="00577E8E">
      <w:pPr>
        <w:ind w:firstLine="426"/>
        <w:jc w:val="both"/>
      </w:pPr>
      <w:r>
        <w:t>5.2 Противопожарные требования, а также требования по степени огнестойкости и устройству путей эв</w:t>
      </w:r>
      <w:r>
        <w:t xml:space="preserve">акуации, не предусмотренные настоящим СП, следует выполнять в соответствии с положениями </w:t>
      </w:r>
      <w:hyperlink r:id="rId33" w:history="1">
        <w:r>
          <w:rPr>
            <w:rStyle w:val="a3"/>
          </w:rPr>
          <w:t>СНиП РК 2.02-05</w:t>
        </w:r>
      </w:hyperlink>
      <w:r>
        <w:t xml:space="preserve">, </w:t>
      </w:r>
      <w:hyperlink r:id="rId34" w:history="1">
        <w:r>
          <w:rPr>
            <w:rStyle w:val="a3"/>
          </w:rPr>
          <w:t>СНиП РК 3.02-43</w:t>
        </w:r>
      </w:hyperlink>
      <w:r>
        <w:t xml:space="preserve"> и </w:t>
      </w:r>
      <w:hyperlink r:id="rId35" w:history="1">
        <w:r>
          <w:rPr>
            <w:rStyle w:val="a3"/>
          </w:rPr>
          <w:t>СП РК 3.02-10</w:t>
        </w:r>
      </w:hyperlink>
      <w:r>
        <w:t>.</w:t>
      </w:r>
    </w:p>
    <w:p w14:paraId="79B25521" w14:textId="77777777" w:rsidR="00000000" w:rsidRDefault="00577E8E">
      <w:pPr>
        <w:ind w:firstLine="426"/>
        <w:jc w:val="both"/>
      </w:pPr>
      <w:r>
        <w:t>5.3 Сквозные проходы через лестничные клетки жилых зданий должны быть расположены на расстоянии один от другого не более чем через 100 метров.</w:t>
      </w:r>
    </w:p>
    <w:p w14:paraId="4978BAEA" w14:textId="77777777" w:rsidR="00000000" w:rsidRDefault="00577E8E">
      <w:pPr>
        <w:ind w:firstLine="426"/>
        <w:jc w:val="both"/>
      </w:pPr>
      <w:r>
        <w:t xml:space="preserve">Допускается не устраивать сквозные </w:t>
      </w:r>
      <w:r>
        <w:t>проходы через лестничные клетки жилых зданий при устройстве водопроводных сетей с установкой на них на расстоянии не более чем через 100 метров пожарных гидрантов с двух сторон зданий.</w:t>
      </w:r>
    </w:p>
    <w:p w14:paraId="37A77A73" w14:textId="77777777" w:rsidR="00000000" w:rsidRDefault="00577E8E">
      <w:pPr>
        <w:ind w:firstLine="426"/>
        <w:jc w:val="both"/>
      </w:pPr>
      <w:r>
        <w:t>5.4 В многоквартирных жилых зданиях секционного типа с площадью этажа н</w:t>
      </w:r>
      <w:r>
        <w:t xml:space="preserve">е более 500 квадратных метров типы лестничных клеток следует предусматривать в соответствии с </w:t>
      </w:r>
      <w:hyperlink r:id="rId36" w:history="1">
        <w:r>
          <w:rPr>
            <w:rStyle w:val="a3"/>
          </w:rPr>
          <w:t>СНиП РК 2.02-05</w:t>
        </w:r>
      </w:hyperlink>
      <w:r>
        <w:t xml:space="preserve"> и </w:t>
      </w:r>
      <w:hyperlink r:id="rId37" w:history="1">
        <w:r>
          <w:rPr>
            <w:rStyle w:val="a3"/>
          </w:rPr>
          <w:t>СНиП РК 3.02-4</w:t>
        </w:r>
        <w:r>
          <w:rPr>
            <w:rStyle w:val="a3"/>
          </w:rPr>
          <w:t>3</w:t>
        </w:r>
      </w:hyperlink>
      <w:r>
        <w:t>.</w:t>
      </w:r>
    </w:p>
    <w:p w14:paraId="2F1166A5" w14:textId="77777777" w:rsidR="00000000" w:rsidRDefault="00577E8E">
      <w:pPr>
        <w:ind w:firstLine="426"/>
        <w:jc w:val="both"/>
      </w:pPr>
      <w:r>
        <w:t>5.5 Квартиры (жилые ячейки и поэтажные общие помещения в общежитиях) в жилых зданиях секционного типа высотой 6 и более этажей должны иметь второй эвакуационный выход, в качестве которого может быть принят:</w:t>
      </w:r>
    </w:p>
    <w:p w14:paraId="499B8BC0" w14:textId="77777777" w:rsidR="00000000" w:rsidRDefault="00577E8E">
      <w:pPr>
        <w:ind w:firstLine="426"/>
        <w:jc w:val="both"/>
      </w:pPr>
      <w:r>
        <w:t>- поэтажный переход по балконам (лоджиям) шириной</w:t>
      </w:r>
      <w:r>
        <w:t xml:space="preserve"> не менее 0,6 метра из каждой квартиры (жилой ячейки или поэтажных общих помещений в общежитиях) в смежную секцию через воздушную зону;</w:t>
      </w:r>
    </w:p>
    <w:p w14:paraId="6F4D2D59" w14:textId="77777777" w:rsidR="00000000" w:rsidRDefault="00577E8E">
      <w:pPr>
        <w:ind w:firstLine="426"/>
        <w:jc w:val="both"/>
      </w:pPr>
      <w:r>
        <w:t>- выход из квартиры (жилой ячейки или поэтажных общих помещений в общежитиях) на лестницу 3-го типа, ведущую вниз до 6-г</w:t>
      </w:r>
      <w:r>
        <w:t>о этажа;</w:t>
      </w:r>
    </w:p>
    <w:p w14:paraId="7ED19F0C" w14:textId="77777777" w:rsidR="00000000" w:rsidRDefault="00577E8E">
      <w:pPr>
        <w:ind w:firstLine="426"/>
        <w:jc w:val="both"/>
      </w:pPr>
      <w:r>
        <w:t>- выход из общего (внеквартирного) коридора на лестницу 3-го типа, ведущую вниз до 2-го этажа.</w:t>
      </w:r>
    </w:p>
    <w:p w14:paraId="4ACF88F8" w14:textId="77777777" w:rsidR="00000000" w:rsidRDefault="00577E8E">
      <w:pPr>
        <w:ind w:firstLine="426"/>
        <w:jc w:val="both"/>
      </w:pPr>
      <w:r>
        <w:t xml:space="preserve">5.6 В жилых зданиях секционного типа высотой не более 17-ти надземных этажей (кроме общежитий и домов, предназначенных для проживания престарелых и/или </w:t>
      </w:r>
      <w:r>
        <w:t>инвалидов) допускается вместо вторых эвакуационных выходов, предусмотренных в п. 5.5, проектировать эвакуационный выход на незадымляемую лестничную клетку 2-го типа с верхним естественным освещением через светопроемы в покрытии с защитными сетками, при обе</w:t>
      </w:r>
      <w:r>
        <w:t>спечении открывание фрамуг в светопроемах дистанционными устройствами или вручную.</w:t>
      </w:r>
    </w:p>
    <w:p w14:paraId="16C66471" w14:textId="77777777" w:rsidR="00000000" w:rsidRDefault="00577E8E">
      <w:pPr>
        <w:ind w:firstLine="426"/>
        <w:jc w:val="both"/>
      </w:pPr>
      <w:r>
        <w:t>5.7 В жилых зданиях коридорного (галерейного) типа с площадью этажа не более 500 квадратных метров следует предусматривать основной выход из общих коридоров (галерей) при ко</w:t>
      </w:r>
      <w:r>
        <w:t>личестве надземных этажей:</w:t>
      </w:r>
    </w:p>
    <w:p w14:paraId="54080E6E" w14:textId="77777777" w:rsidR="00000000" w:rsidRDefault="00577E8E">
      <w:pPr>
        <w:ind w:firstLine="426"/>
        <w:jc w:val="both"/>
      </w:pPr>
      <w:r>
        <w:t>1) до 10-ти включительно - на одну обычную лестничную клетку 1-го типа;</w:t>
      </w:r>
    </w:p>
    <w:p w14:paraId="541E6175" w14:textId="77777777" w:rsidR="00000000" w:rsidRDefault="00577E8E">
      <w:pPr>
        <w:ind w:firstLine="426"/>
        <w:jc w:val="both"/>
      </w:pPr>
      <w:r>
        <w:t>2) свыше 10-ти - на незадымляемую лестничную клетку (из них половины должны быть 1-го типа, а остальные 2-го или 3-го типа).</w:t>
      </w:r>
    </w:p>
    <w:p w14:paraId="2C8DBAFE" w14:textId="77777777" w:rsidR="00000000" w:rsidRDefault="00577E8E">
      <w:pPr>
        <w:ind w:firstLine="426"/>
        <w:jc w:val="both"/>
      </w:pPr>
      <w:r>
        <w:t xml:space="preserve">5.8 В жилых зданиях коридорного </w:t>
      </w:r>
      <w:r>
        <w:t>типа (галерейного) с площадью этажа более 500 квадратных метров общие коридоры (галереи) должны иметь эвакуационные выходы не менее, чем на две лестничные клетки при количестве этажей:</w:t>
      </w:r>
    </w:p>
    <w:p w14:paraId="544B74EB" w14:textId="77777777" w:rsidR="00000000" w:rsidRDefault="00577E8E">
      <w:pPr>
        <w:ind w:firstLine="426"/>
        <w:jc w:val="both"/>
      </w:pPr>
      <w:r>
        <w:t>1) до 10 надземных этажей включительно - на обычные лестничные клетки 1</w:t>
      </w:r>
      <w:r>
        <w:t>-го типа;</w:t>
      </w:r>
    </w:p>
    <w:p w14:paraId="6DD1429F" w14:textId="77777777" w:rsidR="00000000" w:rsidRDefault="00577E8E">
      <w:pPr>
        <w:ind w:firstLine="426"/>
        <w:jc w:val="both"/>
      </w:pPr>
      <w:r>
        <w:t>2) свыше 10 надземных этажей - на незадымляемые лестничные клетки, из которых не менее половины должны быть 1-го типа, а остальные - 2-го или 3-го типа.</w:t>
      </w:r>
    </w:p>
    <w:p w14:paraId="0FF5B325" w14:textId="77777777" w:rsidR="00000000" w:rsidRDefault="00577E8E">
      <w:pPr>
        <w:ind w:firstLine="426"/>
        <w:jc w:val="both"/>
      </w:pPr>
      <w:r>
        <w:t>5.9 Не допускается предусматривать лестницу 3-го типа в качестве второго эвакуационного выход</w:t>
      </w:r>
      <w:r>
        <w:t>а из жилищ, предназначенных для проживания одиноких престарелых и/или инвалидов. В указанных жилых зданиях следует проектировать второй эвакуационный выход на лестничную клетку, идентичную основной.</w:t>
      </w:r>
    </w:p>
    <w:p w14:paraId="5FE63CC6" w14:textId="77777777" w:rsidR="00000000" w:rsidRDefault="00577E8E">
      <w:pPr>
        <w:ind w:firstLine="426"/>
        <w:jc w:val="both"/>
      </w:pPr>
      <w:r>
        <w:t>5.10 При размещении в жилых зданиях квартир для семей с и</w:t>
      </w:r>
      <w:r>
        <w:t>нвалидами-колясочниками выше первого этажа (с учетом п. 4.3) следует предусматривать не менее одного лифта для пожарных подразделений.</w:t>
      </w:r>
    </w:p>
    <w:p w14:paraId="1EB669D3" w14:textId="77777777" w:rsidR="00000000" w:rsidRDefault="00577E8E">
      <w:pPr>
        <w:ind w:firstLine="426"/>
        <w:jc w:val="both"/>
      </w:pPr>
      <w:r>
        <w:t>5.11 В жилых зданиях следует проектировать:</w:t>
      </w:r>
    </w:p>
    <w:p w14:paraId="57067AB9" w14:textId="77777777" w:rsidR="00000000" w:rsidRDefault="00577E8E">
      <w:pPr>
        <w:ind w:firstLine="426"/>
        <w:jc w:val="both"/>
      </w:pPr>
      <w:r>
        <w:t>- при отметке пола верхнего этажа более 26,0 метра - противодымную защиту при</w:t>
      </w:r>
      <w:r>
        <w:t xml:space="preserve"> пожаре согласно </w:t>
      </w:r>
      <w:hyperlink r:id="rId38" w:history="1">
        <w:r>
          <w:rPr>
            <w:rStyle w:val="a3"/>
          </w:rPr>
          <w:t>СНиП РК 2.02-05</w:t>
        </w:r>
      </w:hyperlink>
      <w:r>
        <w:t>;</w:t>
      </w:r>
    </w:p>
    <w:p w14:paraId="2E9EF874" w14:textId="77777777" w:rsidR="00000000" w:rsidRDefault="00577E8E">
      <w:pPr>
        <w:ind w:firstLine="426"/>
        <w:jc w:val="both"/>
      </w:pPr>
      <w:r>
        <w:t xml:space="preserve">- при отметке пола верхнего этажа 32,0 метра и более - противопожарный водопровод согласно </w:t>
      </w:r>
      <w:hyperlink r:id="rId39" w:history="1">
        <w:r>
          <w:rPr>
            <w:rStyle w:val="a3"/>
          </w:rPr>
          <w:t>С</w:t>
        </w:r>
        <w:r>
          <w:rPr>
            <w:rStyle w:val="a3"/>
          </w:rPr>
          <w:t>НиП РК 4.01-41</w:t>
        </w:r>
      </w:hyperlink>
      <w:r>
        <w:t xml:space="preserve"> и </w:t>
      </w:r>
      <w:hyperlink r:id="rId40" w:history="1">
        <w:r>
          <w:rPr>
            <w:rStyle w:val="a3"/>
          </w:rPr>
          <w:t>СН РК 4.01-02</w:t>
        </w:r>
      </w:hyperlink>
      <w:r>
        <w:t>.</w:t>
      </w:r>
    </w:p>
    <w:p w14:paraId="23AE4D8A" w14:textId="77777777" w:rsidR="00000000" w:rsidRDefault="00577E8E">
      <w:pPr>
        <w:ind w:firstLine="426"/>
        <w:jc w:val="both"/>
      </w:pPr>
      <w:r>
        <w:t xml:space="preserve">5.12 При проектировании в нижних (первых и/или вторых) и верхних (включая мансардные), а также цокольных, подвальных этажах жилых зданий (кроме одноквартирных </w:t>
      </w:r>
      <w:r>
        <w:t>и блокированных) нежилых помещений общественного назначения и малого предпринимательства, указанные помещения или этажи должны быть отделены от жилой части глухими противопожарными перегородками (стенами) 1-го типа и перекрытиями 2-го типа.</w:t>
      </w:r>
    </w:p>
    <w:p w14:paraId="70E160FA" w14:textId="77777777" w:rsidR="00000000" w:rsidRDefault="00577E8E">
      <w:pPr>
        <w:ind w:firstLine="426"/>
        <w:jc w:val="both"/>
      </w:pPr>
      <w:r>
        <w:t>Нежилые помещен</w:t>
      </w:r>
      <w:r>
        <w:t>ия общественного назначения и малого предпринимательства (кроме размещаемых в верхних этажах) следует проектировать с самостоятельным дымоудалением, системой спринклерного пожаротушения и отдельными эвакуационными выходами, ведущими непосредственно наружу.</w:t>
      </w:r>
    </w:p>
    <w:p w14:paraId="1152395B" w14:textId="77777777" w:rsidR="00000000" w:rsidRDefault="00577E8E">
      <w:pPr>
        <w:ind w:firstLine="426"/>
        <w:jc w:val="both"/>
      </w:pPr>
      <w:r>
        <w:t>5.13 При проектировании нежилых помещений общественного назначения и малого предпринимательства в первом, цокольном или первом подземном этажах допускается предусматривать в наружных стенах окна, при этом помещения этажа должны быть разделены противопожар</w:t>
      </w:r>
      <w:r>
        <w:t>ными стенами с дверями на отсеки по секциям или площадью не более 500 квадратных метров (в коридорных домах).</w:t>
      </w:r>
    </w:p>
    <w:p w14:paraId="1A6F0624" w14:textId="77777777" w:rsidR="00000000" w:rsidRDefault="00577E8E">
      <w:pPr>
        <w:ind w:firstLine="426"/>
        <w:jc w:val="both"/>
      </w:pPr>
      <w:r>
        <w:t>5.14 Выходы из подвальных и цокольных этажей, являющиеся эвакуационными, как правило, следует предусматривать непосредственно наружу обособленными</w:t>
      </w:r>
      <w:r>
        <w:t xml:space="preserve"> от общих лестничных клеток здания.</w:t>
      </w:r>
    </w:p>
    <w:p w14:paraId="304B61C1" w14:textId="77777777" w:rsidR="00000000" w:rsidRDefault="00577E8E">
      <w:pPr>
        <w:ind w:firstLine="426"/>
        <w:jc w:val="both"/>
      </w:pPr>
      <w:r>
        <w:t>Допускается устройство одного эвакуационного выхода из нежилых помещений общественного назначения и малого предпринимательства:</w:t>
      </w:r>
    </w:p>
    <w:p w14:paraId="56F1F850" w14:textId="77777777" w:rsidR="00000000" w:rsidRDefault="00577E8E">
      <w:pPr>
        <w:ind w:firstLine="426"/>
        <w:jc w:val="both"/>
      </w:pPr>
      <w:r>
        <w:t>1) с 1-го и цокольного этажей при общей площади не более 300 квадратных метров и числе работ</w:t>
      </w:r>
      <w:r>
        <w:t>ающих не более 15 человек;</w:t>
      </w:r>
    </w:p>
    <w:p w14:paraId="1BCFEEAE" w14:textId="77777777" w:rsidR="00000000" w:rsidRDefault="00577E8E">
      <w:pPr>
        <w:ind w:firstLine="426"/>
        <w:jc w:val="both"/>
      </w:pPr>
      <w:r>
        <w:t>2) с 2-го и выше этажей при общей площади не более 150 квадратных метров и числе работающих не более 5 человек.</w:t>
      </w:r>
    </w:p>
    <w:p w14:paraId="130445FB" w14:textId="77777777" w:rsidR="00000000" w:rsidRDefault="00577E8E">
      <w:pPr>
        <w:ind w:firstLine="426"/>
        <w:jc w:val="both"/>
      </w:pPr>
      <w:r>
        <w:t>С верхнего (в том числе мансардного) этажа, с числом работающих в нежилом помещении до 5-ти человек включительно, еди</w:t>
      </w:r>
      <w:r>
        <w:t>нственный выход на лестничную клетку жилой части здания следует предусматривать через тамбур с противопожарными дверями.</w:t>
      </w:r>
    </w:p>
    <w:p w14:paraId="25FD6D93" w14:textId="77777777" w:rsidR="00000000" w:rsidRDefault="00577E8E">
      <w:pPr>
        <w:ind w:firstLine="426"/>
        <w:jc w:val="both"/>
      </w:pPr>
      <w:r>
        <w:t>5.15 Места прохода проводов и кабелей через стены, перегородки междуэтажные перекрытия необходимо оборудовать устройствами для предотвр</w:t>
      </w:r>
      <w:r>
        <w:t>ащения распространения пожара по кабельным шахтам (каналам) с обеспечением возможности смены электропроводки.</w:t>
      </w:r>
    </w:p>
    <w:p w14:paraId="06616D82" w14:textId="77777777" w:rsidR="00000000" w:rsidRDefault="00577E8E">
      <w:pPr>
        <w:ind w:firstLine="426"/>
        <w:jc w:val="both"/>
      </w:pPr>
      <w:r>
        <w:t>5.16 Дверцы поэтажных электрошкафов (щитков) следует выполнять с пределом огнестойкости не менее 0,6 часа и с уплотнением для газодымонепроницаемо</w:t>
      </w:r>
      <w:r>
        <w:t>сти.</w:t>
      </w:r>
    </w:p>
    <w:p w14:paraId="62B2C42E" w14:textId="77777777" w:rsidR="00000000" w:rsidRDefault="00577E8E">
      <w:pPr>
        <w:ind w:firstLine="426"/>
        <w:jc w:val="both"/>
      </w:pPr>
      <w:r>
        <w:t>5.17 Электрические кабели (провода), проложенные в кабельных шахтах должны быть обработаны огнезащитными покрытиями (составами).</w:t>
      </w:r>
    </w:p>
    <w:p w14:paraId="7F1CFC23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1601CC58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5E0908BC" w14:textId="77777777" w:rsidR="00000000" w:rsidRDefault="00577E8E">
      <w:pPr>
        <w:jc w:val="center"/>
      </w:pPr>
      <w:r>
        <w:rPr>
          <w:rStyle w:val="S1"/>
        </w:rPr>
        <w:t xml:space="preserve">6. ПРАВИЛА ПО ОБЕСПЕЧЕНИЮ ТРЕБОВАНИЙ </w:t>
      </w:r>
      <w:r>
        <w:rPr>
          <w:rStyle w:val="S1"/>
        </w:rPr>
        <w:br/>
        <w:t>САНИТАРНО-ГИГИЕНИЧЕСКОГО КОМФОРТА</w:t>
      </w:r>
    </w:p>
    <w:p w14:paraId="1BA0FA0D" w14:textId="77777777" w:rsidR="00000000" w:rsidRDefault="00577E8E">
      <w:pPr>
        <w:jc w:val="center"/>
      </w:pPr>
      <w:r>
        <w:rPr>
          <w:rStyle w:val="S1"/>
        </w:rPr>
        <w:t> </w:t>
      </w:r>
    </w:p>
    <w:p w14:paraId="09A591D4" w14:textId="77777777" w:rsidR="00000000" w:rsidRDefault="00577E8E">
      <w:pPr>
        <w:ind w:firstLine="426"/>
        <w:jc w:val="both"/>
      </w:pPr>
      <w:r>
        <w:t>6.1 Высота помещений от пола до потолка в государственном социальном жилище, располагаемом на территориях севернее 49 градусов северной широты, должна быть не менее 2,5 метра, а на территориях южнее 49 градусов северной широты - не менее 2,7 метра.</w:t>
      </w:r>
    </w:p>
    <w:p w14:paraId="2FD821F9" w14:textId="77777777" w:rsidR="00000000" w:rsidRDefault="00577E8E">
      <w:pPr>
        <w:ind w:firstLine="426"/>
        <w:jc w:val="both"/>
      </w:pPr>
      <w:r>
        <w:t xml:space="preserve">Высота </w:t>
      </w:r>
      <w:r>
        <w:t>внутриквартирных коридоров от пола до потолка должна быть не менее 2,1 метра.</w:t>
      </w:r>
    </w:p>
    <w:p w14:paraId="119C0A87" w14:textId="77777777" w:rsidR="00000000" w:rsidRDefault="00577E8E">
      <w:pPr>
        <w:ind w:firstLine="426"/>
        <w:jc w:val="both"/>
      </w:pPr>
      <w:r>
        <w:t>6.2 При одностороннем естественном освещении глубина жилых комнат не должна быть более 6 метров и превышать двойной ширины.</w:t>
      </w:r>
    </w:p>
    <w:p w14:paraId="2A4C91F2" w14:textId="77777777" w:rsidR="00000000" w:rsidRDefault="00577E8E">
      <w:pPr>
        <w:ind w:firstLine="426"/>
        <w:jc w:val="both"/>
      </w:pPr>
      <w:r>
        <w:t>6.3 Нормативная продолжительность инсоляции должна быт</w:t>
      </w:r>
      <w:r>
        <w:t>ь обеспечена в одно-, двух- и трехкомнатных квартирах - не менее чем в одной жилой комнате, в четырех- и более комнатных квартирах - не менее чем в двух жилых комнатах, а в случае отступления от них, следует согласовать с органами Госсанэпиднадзора. Указан</w:t>
      </w:r>
      <w:r>
        <w:t>ные правила не распространяются на общежития.</w:t>
      </w:r>
    </w:p>
    <w:p w14:paraId="5687AD88" w14:textId="77777777" w:rsidR="00000000" w:rsidRDefault="00577E8E">
      <w:pPr>
        <w:ind w:firstLine="426"/>
        <w:jc w:val="both"/>
      </w:pPr>
      <w:r>
        <w:t xml:space="preserve">6.4 Естественное освещение помещений должно быть предусмотрено в соответствии с требованиями п. 5.20 </w:t>
      </w:r>
      <w:hyperlink r:id="rId41" w:history="1">
        <w:r>
          <w:rPr>
            <w:rStyle w:val="a3"/>
          </w:rPr>
          <w:t>СН РК 3.02-03</w:t>
        </w:r>
      </w:hyperlink>
      <w:r>
        <w:t>.</w:t>
      </w:r>
    </w:p>
    <w:p w14:paraId="2E191239" w14:textId="77777777" w:rsidR="00000000" w:rsidRDefault="00577E8E">
      <w:pPr>
        <w:ind w:firstLine="426"/>
        <w:jc w:val="both"/>
      </w:pPr>
      <w:r>
        <w:t>6.5 Длина общих коридоров при</w:t>
      </w:r>
      <w:r>
        <w:t xml:space="preserve"> освещении с одного торца должна быть не более 24 метров, при освещении с двух торцов - не более 48 метров.</w:t>
      </w:r>
    </w:p>
    <w:p w14:paraId="12DCEA0E" w14:textId="77777777" w:rsidR="00000000" w:rsidRDefault="00577E8E">
      <w:pPr>
        <w:ind w:firstLine="426"/>
        <w:jc w:val="both"/>
      </w:pPr>
      <w:r>
        <w:t>При большей длине коридоров необходимо предусматривать дополнительное естественное освещение через световые карманы.</w:t>
      </w:r>
    </w:p>
    <w:p w14:paraId="400BCA4B" w14:textId="77777777" w:rsidR="00000000" w:rsidRDefault="00577E8E">
      <w:pPr>
        <w:ind w:firstLine="426"/>
        <w:jc w:val="both"/>
      </w:pPr>
      <w:r>
        <w:t>Расстояние между световым проем</w:t>
      </w:r>
      <w:r>
        <w:t>ом в торце коридора и ближним световым карманом должно быть не более 30 метров, а между двумя световыми карманами - не более 24 метров.</w:t>
      </w:r>
    </w:p>
    <w:p w14:paraId="1F5C635C" w14:textId="77777777" w:rsidR="00000000" w:rsidRDefault="00577E8E">
      <w:pPr>
        <w:ind w:firstLine="426"/>
        <w:jc w:val="both"/>
      </w:pPr>
      <w:r>
        <w:t>6.6 При оборудовании электроплитами и устройстве принудительной вытяжной вентиляции допускается проектировать без естест</w:t>
      </w:r>
      <w:r>
        <w:t>венного освещения кухни-ниши в одно- и двухкомнатных квартирах, а также в не более чем 5-местных жилых ячейках общежитий.</w:t>
      </w:r>
    </w:p>
    <w:p w14:paraId="365C782B" w14:textId="77777777" w:rsidR="00000000" w:rsidRDefault="00577E8E">
      <w:pPr>
        <w:ind w:firstLine="426"/>
        <w:jc w:val="both"/>
      </w:pPr>
      <w:r>
        <w:t>6.7 Помещения, имеющие естественное освещение, должны быть обеспечены проветриванием через фрамуги, форточки или другие устройства.</w:t>
      </w:r>
    </w:p>
    <w:p w14:paraId="147AE8DC" w14:textId="77777777" w:rsidR="00000000" w:rsidRDefault="00577E8E">
      <w:pPr>
        <w:ind w:firstLine="426"/>
        <w:jc w:val="both"/>
      </w:pPr>
      <w:r>
        <w:t>6.</w:t>
      </w:r>
      <w:r>
        <w:t>8 Лестничные клетки должны быть освещены через световые проемы в наружных стенах каждого этажа. Проветривание лестничной клетки должно быть обеспечено через открывающиеся остекленные проемы с площадью открывающихся фрамуг на каждом этаже не менее 1,2 квадр</w:t>
      </w:r>
      <w:r>
        <w:t>атного метра.</w:t>
      </w:r>
    </w:p>
    <w:p w14:paraId="4A43EE3A" w14:textId="77777777" w:rsidR="00000000" w:rsidRDefault="00577E8E">
      <w:pPr>
        <w:ind w:firstLine="426"/>
        <w:jc w:val="both"/>
      </w:pPr>
      <w:r>
        <w:t>6.9 По согласованию с органами архитектуры допускается остекление балконов и лоджий. Остекление должно быть обеспечено открывающимися фрамугами.</w:t>
      </w:r>
    </w:p>
    <w:p w14:paraId="2B170AA7" w14:textId="77777777" w:rsidR="00000000" w:rsidRDefault="00577E8E">
      <w:pPr>
        <w:ind w:firstLine="426"/>
        <w:jc w:val="both"/>
      </w:pPr>
      <w:r>
        <w:t>6.10 Допустимые уровни внешнего шума (от работающего инженерного оборудования, источников шума на</w:t>
      </w:r>
      <w:r>
        <w:t xml:space="preserve"> магистралях или улицах и др.) не должны превышать установленные уровни и не более чем на 2 дБ (дБА) превышать фоновые значения, определяемые при выключенном (неработающем) источнике шума, в том числе в ночное время.</w:t>
      </w:r>
    </w:p>
    <w:p w14:paraId="2E006B81" w14:textId="77777777" w:rsidR="00000000" w:rsidRDefault="00577E8E">
      <w:pPr>
        <w:ind w:firstLine="426"/>
        <w:jc w:val="both"/>
      </w:pPr>
      <w:r>
        <w:t>6.11 В качестве планировочных средств з</w:t>
      </w:r>
      <w:r>
        <w:t>ащиты от шума рекомендуется предусматривать ориентацию в сторону источника шума внеквартирных коммуникаций, подсобных помещений, общей комнаты трех- и более комнатных квартир, обеспечивающих экранирование шума.</w:t>
      </w:r>
    </w:p>
    <w:p w14:paraId="61290E9A" w14:textId="77777777" w:rsidR="00000000" w:rsidRDefault="00577E8E">
      <w:pPr>
        <w:ind w:firstLine="426"/>
        <w:jc w:val="both"/>
      </w:pPr>
      <w:r>
        <w:t>Конструктивные средства защиты от шума (специ</w:t>
      </w:r>
      <w:r>
        <w:t>альные конструкции окон, балконных дверей и др.) следует предусматривать при уровне шума выше нормативного в домах с обычной планировкой или в дополнение к планировочным средствам защиты от шума.</w:t>
      </w:r>
    </w:p>
    <w:p w14:paraId="7F220282" w14:textId="77777777" w:rsidR="00000000" w:rsidRDefault="00577E8E">
      <w:pPr>
        <w:ind w:firstLine="426"/>
        <w:jc w:val="both"/>
      </w:pPr>
      <w:r>
        <w:t>6.12 При проектировании конструктивных элементов, узлов их с</w:t>
      </w:r>
      <w:r>
        <w:t>оединения, а также вентиляционных систем следует учитывать требования по защите жилища от проникновения животных и насекомых.</w:t>
      </w:r>
    </w:p>
    <w:p w14:paraId="56C729E4" w14:textId="77777777" w:rsidR="00000000" w:rsidRDefault="00577E8E">
      <w:pPr>
        <w:ind w:firstLine="426"/>
        <w:jc w:val="both"/>
      </w:pPr>
      <w:r>
        <w:t> </w:t>
      </w:r>
    </w:p>
    <w:p w14:paraId="319EE2A0" w14:textId="77777777" w:rsidR="00000000" w:rsidRDefault="00577E8E">
      <w:pPr>
        <w:ind w:firstLine="426"/>
        <w:jc w:val="both"/>
      </w:pPr>
      <w:r>
        <w:t> </w:t>
      </w:r>
    </w:p>
    <w:p w14:paraId="3768E2F3" w14:textId="77777777" w:rsidR="00000000" w:rsidRDefault="00577E8E">
      <w:pPr>
        <w:jc w:val="center"/>
      </w:pPr>
      <w:r>
        <w:rPr>
          <w:rStyle w:val="S1"/>
        </w:rPr>
        <w:t>7. ПРАВИЛА ДЛЯ НЕЖИЛЫХ ПОМЕЩЕНИЙ</w:t>
      </w:r>
    </w:p>
    <w:p w14:paraId="4DD7616A" w14:textId="77777777" w:rsidR="00000000" w:rsidRDefault="00577E8E">
      <w:pPr>
        <w:jc w:val="center"/>
      </w:pPr>
      <w:r>
        <w:rPr>
          <w:rStyle w:val="S1"/>
        </w:rPr>
        <w:t> </w:t>
      </w:r>
    </w:p>
    <w:p w14:paraId="5AC0F0E1" w14:textId="77777777" w:rsidR="00000000" w:rsidRDefault="00577E8E">
      <w:pPr>
        <w:ind w:firstLine="426"/>
        <w:jc w:val="both"/>
      </w:pPr>
      <w:r>
        <w:t>7.1 Встроенные (встроенно-пристроенные) в жилые здания нежилые помещения общественного назн</w:t>
      </w:r>
      <w:r>
        <w:t>ачения и/или малого предпринимательства, предусмотренные заданием на проектирование, как правило, размещаются в цокольном и/или подвальном, а также нижних надземных этажах.</w:t>
      </w:r>
    </w:p>
    <w:p w14:paraId="36E5CB9E" w14:textId="77777777" w:rsidR="00000000" w:rsidRDefault="00577E8E">
      <w:pPr>
        <w:ind w:firstLine="426"/>
        <w:jc w:val="both"/>
      </w:pPr>
      <w:r>
        <w:t>7.2 На верхнем (в том числе мансардном) этаже двух- и более этажных жилых зданий до</w:t>
      </w:r>
      <w:r>
        <w:t>пускается проектировать творческие мастерские для художников и архитекторов, при этом выход на лестничную клетку жилой части здания следует проектировать через тамбур с противопожарными дверями.</w:t>
      </w:r>
    </w:p>
    <w:p w14:paraId="28C14B1C" w14:textId="77777777" w:rsidR="00000000" w:rsidRDefault="00577E8E">
      <w:pPr>
        <w:ind w:firstLine="426"/>
        <w:jc w:val="both"/>
      </w:pPr>
      <w:r>
        <w:t>7.3 Высоту встроенно-пристроенных и встроенных в жилые здания</w:t>
      </w:r>
      <w:r>
        <w:t xml:space="preserve"> нежилых помещений общественного назначения и малого предпринимательства допускается принимать равной высоте жилых помещений, кроме помещений, в которых высота должна быть увеличена в соответствии с технологическими требованиями.</w:t>
      </w:r>
    </w:p>
    <w:p w14:paraId="1A6B3B6E" w14:textId="77777777" w:rsidR="00000000" w:rsidRDefault="00577E8E">
      <w:pPr>
        <w:ind w:firstLine="426"/>
        <w:jc w:val="both"/>
      </w:pPr>
      <w:r>
        <w:t>7.4 Уровень кровли встроен</w:t>
      </w:r>
      <w:r>
        <w:t>но-пристроенной части не должен превышать отметки пола вышерасположенных жилых помещений основной части здания.</w:t>
      </w:r>
    </w:p>
    <w:p w14:paraId="1ED39EAA" w14:textId="77777777" w:rsidR="00000000" w:rsidRDefault="00577E8E">
      <w:pPr>
        <w:ind w:firstLine="426"/>
        <w:jc w:val="both"/>
      </w:pPr>
      <w:r>
        <w:t>7.5 Загрузку встроенно-пристроенных и встроенных в жилые здания нежилых помещений общественного назначения и малого предпринимательства рекоменд</w:t>
      </w:r>
      <w:r>
        <w:t>уется выполнять:</w:t>
      </w:r>
    </w:p>
    <w:p w14:paraId="377A9FF9" w14:textId="77777777" w:rsidR="00000000" w:rsidRDefault="00577E8E">
      <w:pPr>
        <w:ind w:firstLine="426"/>
        <w:jc w:val="both"/>
      </w:pPr>
      <w:r>
        <w:t>- с торцов зданий, не имеющих окон;</w:t>
      </w:r>
    </w:p>
    <w:p w14:paraId="7657E07B" w14:textId="77777777" w:rsidR="00000000" w:rsidRDefault="00577E8E">
      <w:pPr>
        <w:ind w:firstLine="426"/>
        <w:jc w:val="both"/>
      </w:pPr>
      <w:r>
        <w:t>- из специальных подземных тоннелей;</w:t>
      </w:r>
    </w:p>
    <w:p w14:paraId="244BC466" w14:textId="77777777" w:rsidR="00000000" w:rsidRDefault="00577E8E">
      <w:pPr>
        <w:ind w:firstLine="426"/>
        <w:jc w:val="both"/>
      </w:pPr>
      <w:r>
        <w:t>- со стороны магистралей или улиц при наличии специальных загрузочных помещений. Указанные загрузочные помещения при общей площади нежилой части общественного назначения или малого предпринимательства до 150 квадратных метров допускается не предусматривать</w:t>
      </w:r>
      <w:r>
        <w:t>.</w:t>
      </w:r>
    </w:p>
    <w:p w14:paraId="09BA3E52" w14:textId="77777777" w:rsidR="00000000" w:rsidRDefault="00577E8E">
      <w:pPr>
        <w:ind w:firstLine="426"/>
        <w:jc w:val="both"/>
      </w:pPr>
      <w:r>
        <w:t> </w:t>
      </w:r>
    </w:p>
    <w:p w14:paraId="48F58B48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0EED2B8A" w14:textId="77777777" w:rsidR="00000000" w:rsidRDefault="00577E8E">
      <w:pPr>
        <w:jc w:val="center"/>
      </w:pPr>
      <w:r>
        <w:rPr>
          <w:rStyle w:val="S1"/>
        </w:rPr>
        <w:t>8. ПРАВИЛА ДЛЯ ДРУГИХ ЭЛЕМЕНТОВ ИНФРАСТРУКТУРЫ</w:t>
      </w:r>
    </w:p>
    <w:p w14:paraId="3BAC1391" w14:textId="77777777" w:rsidR="00000000" w:rsidRDefault="00577E8E">
      <w:pPr>
        <w:jc w:val="center"/>
      </w:pPr>
      <w:r>
        <w:rPr>
          <w:rStyle w:val="S1"/>
        </w:rPr>
        <w:t> </w:t>
      </w:r>
    </w:p>
    <w:p w14:paraId="537771A0" w14:textId="77777777" w:rsidR="00000000" w:rsidRDefault="00577E8E">
      <w:pPr>
        <w:ind w:firstLine="426"/>
        <w:jc w:val="both"/>
      </w:pPr>
      <w:r>
        <w:t>8.1 Ширина лифтового холла должна быть не менее:</w:t>
      </w:r>
    </w:p>
    <w:p w14:paraId="284ED9B3" w14:textId="77777777" w:rsidR="00000000" w:rsidRDefault="00577E8E">
      <w:pPr>
        <w:ind w:firstLine="426"/>
        <w:jc w:val="both"/>
      </w:pPr>
      <w:r>
        <w:t>1) при однорядном расположении лифтов 1,5 метра - при глубине кабины 1,42 метра или ширине кабины 2,10 метра и грузоподъемности 630 (500) кг;</w:t>
      </w:r>
    </w:p>
    <w:p w14:paraId="740261F2" w14:textId="77777777" w:rsidR="00000000" w:rsidRDefault="00577E8E">
      <w:pPr>
        <w:ind w:firstLine="426"/>
        <w:jc w:val="both"/>
      </w:pPr>
      <w:r>
        <w:t xml:space="preserve">2.1 метра </w:t>
      </w:r>
      <w:r>
        <w:t>- при ширине кабины 2,10 метра и грузоподъемности 630 (500) кг, 1000 кг.</w:t>
      </w:r>
    </w:p>
    <w:p w14:paraId="1A746A6A" w14:textId="77777777" w:rsidR="00000000" w:rsidRDefault="00577E8E">
      <w:pPr>
        <w:ind w:firstLine="426"/>
        <w:jc w:val="both"/>
      </w:pPr>
      <w:r>
        <w:t>2) при двухрядном расположении лифтов - 1,8 метра - при глубине кабины менее 2,10 метра;</w:t>
      </w:r>
    </w:p>
    <w:p w14:paraId="7F2334C1" w14:textId="77777777" w:rsidR="00000000" w:rsidRDefault="00577E8E">
      <w:pPr>
        <w:ind w:firstLine="426"/>
        <w:jc w:val="both"/>
      </w:pPr>
      <w:r>
        <w:t>2,5 метра - при глубине кабины 2,10 метра и более.</w:t>
      </w:r>
    </w:p>
    <w:p w14:paraId="04ABBE90" w14:textId="77777777" w:rsidR="00000000" w:rsidRDefault="00577E8E">
      <w:pPr>
        <w:ind w:firstLine="426"/>
        <w:jc w:val="both"/>
      </w:pPr>
      <w:r>
        <w:t>8.2 Необходимость устройства мусоропроводов</w:t>
      </w:r>
      <w:r>
        <w:t xml:space="preserve"> в многоквартирных жилых зданиях определяется территориальными правилами застройки городов (районов) в зависимости от принятой в данном городе (населенном пункте района) системы мусороудаления.</w:t>
      </w:r>
    </w:p>
    <w:p w14:paraId="4BBA43E6" w14:textId="77777777" w:rsidR="00000000" w:rsidRDefault="00577E8E">
      <w:pPr>
        <w:ind w:firstLine="426"/>
        <w:jc w:val="both"/>
      </w:pPr>
      <w:r>
        <w:t>При обязательности устройства мусоропроводов, их следует преду</w:t>
      </w:r>
      <w:r>
        <w:t>сматривать в многоквартирных жилых зданиях с количеством надземных этажей 4 и более.</w:t>
      </w:r>
    </w:p>
    <w:p w14:paraId="43CBA120" w14:textId="77777777" w:rsidR="00000000" w:rsidRDefault="00577E8E">
      <w:pPr>
        <w:ind w:firstLine="426"/>
        <w:jc w:val="both"/>
      </w:pPr>
      <w:r>
        <w:t>В специализированных жилых домах для престарелых и инвалидов мусоропроводы допускается устраивать при количестве надземных этажей 3 и 2, соответственно.</w:t>
      </w:r>
    </w:p>
    <w:p w14:paraId="75F128E8" w14:textId="77777777" w:rsidR="00000000" w:rsidRDefault="00577E8E">
      <w:pPr>
        <w:ind w:firstLine="426"/>
        <w:jc w:val="both"/>
      </w:pPr>
      <w:r>
        <w:t xml:space="preserve">8.3 Расстояние от </w:t>
      </w:r>
      <w:r>
        <w:t>двери квартиры до ближайшего загрузочного клапана мусоропровода не должно превышать 25 метров.</w:t>
      </w:r>
    </w:p>
    <w:p w14:paraId="3FBB35C8" w14:textId="77777777" w:rsidR="00000000" w:rsidRDefault="00577E8E">
      <w:pPr>
        <w:ind w:firstLine="426"/>
        <w:jc w:val="both"/>
      </w:pPr>
      <w:r>
        <w:t>8.4 Ствол мусоропровода должен быть воздухонепроницаемым, звукоизолированным от строительных конструкций, оканчиваться шибером в мусоросборочной камере и не долж</w:t>
      </w:r>
      <w:r>
        <w:t>ен примыкать к жилым комнатам.</w:t>
      </w:r>
    </w:p>
    <w:p w14:paraId="0C0B09E8" w14:textId="77777777" w:rsidR="00000000" w:rsidRDefault="00577E8E">
      <w:pPr>
        <w:ind w:firstLine="426"/>
        <w:jc w:val="both"/>
      </w:pPr>
      <w:r>
        <w:t>8.5 Мусоросборную камеру следует размещать непосредственно под стволом мусоропровода. Не допускается располагать камеру непосредственно под жилыми комнатами или смежно с ними.</w:t>
      </w:r>
    </w:p>
    <w:p w14:paraId="1E87D15D" w14:textId="77777777" w:rsidR="00000000" w:rsidRDefault="00577E8E">
      <w:pPr>
        <w:ind w:firstLine="426"/>
        <w:jc w:val="both"/>
      </w:pPr>
      <w:r>
        <w:t>8.6 Мусоросборная камера должна иметь самостоятел</w:t>
      </w:r>
      <w:r>
        <w:t>ьный выход с открывающейся наружу дверью, изолированной от входа в здание, и выделяться противопожарными перегородками и перекрытием с пределами огнестойкости 1 час и нулевым пределом распространения огня.</w:t>
      </w:r>
    </w:p>
    <w:p w14:paraId="5B77AC95" w14:textId="77777777" w:rsidR="00000000" w:rsidRDefault="00577E8E">
      <w:pPr>
        <w:ind w:firstLine="426"/>
        <w:jc w:val="both"/>
      </w:pPr>
      <w:r>
        <w:t>8.7 Высота мусоросборной камеры в свету должна быт</w:t>
      </w:r>
      <w:r>
        <w:t>ь не менее 1,95 метра. Мусоросборная камера должна иметь размеры в плане не менее 2 × 1,5 метра с удобным подходом к шиберу и обеспечением возможности размещения тележки с бачками (контейнерами) для вывоза мусора, а также инвентарного инструмента.</w:t>
      </w:r>
    </w:p>
    <w:p w14:paraId="1924BB21" w14:textId="77777777" w:rsidR="00000000" w:rsidRDefault="00577E8E">
      <w:pPr>
        <w:ind w:firstLine="426"/>
        <w:jc w:val="both"/>
      </w:pPr>
      <w:r>
        <w:t>Коридор,</w:t>
      </w:r>
      <w:r>
        <w:t xml:space="preserve"> ведущий к камере, должен иметь, как правило, ширину не менее 1,3 метра.</w:t>
      </w:r>
    </w:p>
    <w:p w14:paraId="312BA327" w14:textId="77777777" w:rsidR="00000000" w:rsidRDefault="00577E8E">
      <w:pPr>
        <w:ind w:firstLine="426"/>
        <w:jc w:val="both"/>
      </w:pPr>
      <w:r>
        <w:t>8.8 Мусоросборная камера должна иметь подводку с горячей и холодной водой, трап в полу, присоединяемый к системе канализации.</w:t>
      </w:r>
    </w:p>
    <w:p w14:paraId="721ED18D" w14:textId="77777777" w:rsidR="00000000" w:rsidRDefault="00577E8E">
      <w:pPr>
        <w:ind w:firstLine="426"/>
        <w:jc w:val="both"/>
      </w:pPr>
      <w:r>
        <w:t>8.9 Допускаются другие системы мусороудаления (в том числ</w:t>
      </w:r>
      <w:r>
        <w:t>е вакуумное), предусмотренные заданием на проектирование.</w:t>
      </w:r>
    </w:p>
    <w:p w14:paraId="235A0BE1" w14:textId="77777777" w:rsidR="00000000" w:rsidRDefault="00577E8E">
      <w:pPr>
        <w:ind w:firstLine="426"/>
        <w:jc w:val="both"/>
      </w:pPr>
      <w:r>
        <w:t> </w:t>
      </w:r>
    </w:p>
    <w:p w14:paraId="508681BE" w14:textId="77777777" w:rsidR="00000000" w:rsidRDefault="00577E8E">
      <w:pPr>
        <w:ind w:firstLine="426"/>
        <w:jc w:val="both"/>
      </w:pPr>
      <w:r>
        <w:t> </w:t>
      </w:r>
    </w:p>
    <w:p w14:paraId="532C290B" w14:textId="77777777" w:rsidR="00000000" w:rsidRDefault="00577E8E">
      <w:pPr>
        <w:jc w:val="center"/>
      </w:pPr>
      <w:r>
        <w:rPr>
          <w:rStyle w:val="S1"/>
        </w:rPr>
        <w:t>9. ОСОБЫЕ ПРАВИЛА ДЛЯ ПРОЕКТИРОВАНИЯ СПЕЦИАЛЬНОГО ЖИЛИЩА</w:t>
      </w:r>
    </w:p>
    <w:p w14:paraId="602F6EB9" w14:textId="77777777" w:rsidR="00000000" w:rsidRDefault="00577E8E">
      <w:pPr>
        <w:jc w:val="center"/>
      </w:pPr>
      <w:r>
        <w:rPr>
          <w:rStyle w:val="S1"/>
        </w:rPr>
        <w:t> </w:t>
      </w:r>
    </w:p>
    <w:p w14:paraId="16B7A659" w14:textId="77777777" w:rsidR="00000000" w:rsidRDefault="00577E8E">
      <w:pPr>
        <w:ind w:firstLine="426"/>
        <w:jc w:val="both"/>
      </w:pPr>
      <w:r>
        <w:t xml:space="preserve">9.1 Проектирование специальных жилых домов и специальных квартир для престарелых и инвалидов и их семей должно осуществляться с учетом </w:t>
      </w:r>
      <w:r>
        <w:t xml:space="preserve">принципов создания безбарьерной среды в жилище в соответствии с требованиями </w:t>
      </w:r>
      <w:hyperlink r:id="rId42" w:history="1">
        <w:r>
          <w:rPr>
            <w:rStyle w:val="a3"/>
          </w:rPr>
          <w:t>СН РК 3.02-03</w:t>
        </w:r>
      </w:hyperlink>
      <w:r>
        <w:t xml:space="preserve">, положениями </w:t>
      </w:r>
      <w:hyperlink r:id="rId43" w:history="1">
        <w:r>
          <w:rPr>
            <w:rStyle w:val="a3"/>
          </w:rPr>
          <w:t>СН РК 3.06-01</w:t>
        </w:r>
      </w:hyperlink>
      <w:r>
        <w:t xml:space="preserve">, </w:t>
      </w:r>
      <w:hyperlink r:id="rId44" w:history="1">
        <w:r>
          <w:rPr>
            <w:rStyle w:val="a3"/>
          </w:rPr>
          <w:t>МСН 3.02-05</w:t>
        </w:r>
      </w:hyperlink>
      <w:r>
        <w:t>, а также правилами, изложенными в СП РК 3.06-15, СП РК 3.06-31.</w:t>
      </w:r>
    </w:p>
    <w:p w14:paraId="1E755078" w14:textId="77777777" w:rsidR="00000000" w:rsidRDefault="00577E8E">
      <w:pPr>
        <w:ind w:firstLine="426"/>
        <w:jc w:val="both"/>
      </w:pPr>
      <w:r>
        <w:t>9.2 Важными элементами инфраструктуры в социальном жилище для престарелых, инвалидов и других физически ослабленных лиц является наличие соответствующих участков движения и площадок для маневра. Они должны быть рассчитаны для пользования лицами, которым не</w:t>
      </w:r>
      <w:r>
        <w:t>обходимо максимальное пространство, как правило, инвалидам-колясочникам или людям на костылях, с тростью и т.п.</w:t>
      </w:r>
    </w:p>
    <w:p w14:paraId="159CBE8C" w14:textId="77777777" w:rsidR="00000000" w:rsidRDefault="00577E8E">
      <w:pPr>
        <w:ind w:firstLine="426"/>
        <w:jc w:val="both"/>
      </w:pPr>
      <w:r>
        <w:t xml:space="preserve">9.3 Примеры площадок для маневра в различных зонах жилища, которые могут являться базой для расчета соответствующих площадей, приводятся в </w:t>
      </w:r>
      <w:hyperlink r:id="rId45" w:anchor="sub_id=2" w:history="1">
        <w:r>
          <w:rPr>
            <w:rStyle w:val="a3"/>
          </w:rPr>
          <w:t>приложении Б</w:t>
        </w:r>
      </w:hyperlink>
      <w:r>
        <w:t>.</w:t>
      </w:r>
    </w:p>
    <w:p w14:paraId="3946C81E" w14:textId="77777777" w:rsidR="00000000" w:rsidRDefault="00577E8E">
      <w:pPr>
        <w:ind w:firstLine="426"/>
        <w:jc w:val="both"/>
      </w:pPr>
      <w:r>
        <w:t>9.4 Лестницы, ведущие вниз нельзя располагать напротив лифтовых дверей. Если этого нельзя избежать, расстояние от дверей лифта до лестницы должно быть не менее 3,0 метр</w:t>
      </w:r>
      <w:r>
        <w:t>а. Перед дверями лифта необходимо предусмотреть площадку для маневра и ожидания размером 1,5 × 1,5 метра.</w:t>
      </w:r>
    </w:p>
    <w:p w14:paraId="6B77F6C5" w14:textId="77777777" w:rsidR="00000000" w:rsidRDefault="00577E8E">
      <w:pPr>
        <w:ind w:firstLine="426"/>
        <w:jc w:val="both"/>
      </w:pPr>
      <w:r>
        <w:t>9.5 Лестницы должны иметь прямые марши. Линия лестничного марша должна проходить под прямым углом по отношению к краям сткпеней. Если пролет имеет вну</w:t>
      </w:r>
      <w:r>
        <w:t>тренний диаметр более 2,0 метров, возможны закругления марша.</w:t>
      </w:r>
    </w:p>
    <w:p w14:paraId="7442D588" w14:textId="77777777" w:rsidR="00000000" w:rsidRDefault="00577E8E">
      <w:pPr>
        <w:ind w:firstLine="426"/>
        <w:jc w:val="both"/>
      </w:pPr>
      <w:r>
        <w:t>9.6 Перила с обеих сторон лестничного марша рекомендуется располагать на высоте от 0,7 м до 0,90 м. Они не должны прерываться в пролетах между лестничными маршами и на промежуточных лестничных п</w:t>
      </w:r>
      <w:r>
        <w:t>лощадках. Концы перил выдаются вперед минимум на 0,30 м параллельно полу в начале и в конце лестничного марша.</w:t>
      </w:r>
    </w:p>
    <w:p w14:paraId="4306A6E3" w14:textId="77777777" w:rsidR="00000000" w:rsidRDefault="00577E8E">
      <w:pPr>
        <w:ind w:firstLine="426"/>
        <w:jc w:val="both"/>
      </w:pPr>
      <w:r>
        <w:t>9.7 Для слабовидящих людей элементы лестниц должны быть легко различимы, что рекомендуется достигать, например, с помощью маркировки ступеней спл</w:t>
      </w:r>
      <w:r>
        <w:t>ошными контрастными полосами шириной от 4 до 5 см. Перила должны визуально контрастировать с фоном.</w:t>
      </w:r>
    </w:p>
    <w:p w14:paraId="713D1C44" w14:textId="77777777" w:rsidR="00000000" w:rsidRDefault="00577E8E">
      <w:pPr>
        <w:ind w:firstLine="426"/>
        <w:jc w:val="both"/>
      </w:pPr>
      <w:r>
        <w:t>9.8 Пандусы должны быть просты в эксплуатации и безопасны для движения. Рекомендуются следующие технические характеристики пандусов:</w:t>
      </w:r>
    </w:p>
    <w:p w14:paraId="507259AF" w14:textId="77777777" w:rsidR="00000000" w:rsidRDefault="00577E8E">
      <w:pPr>
        <w:ind w:firstLine="426"/>
        <w:jc w:val="both"/>
      </w:pPr>
      <w:r>
        <w:t xml:space="preserve">- уклон пандуса должен </w:t>
      </w:r>
      <w:r>
        <w:t>составлять не более 5%; поперечный уклон не допускается; необходимо обеспечить отвод воды с помостов пандусов, расположенных на открытом воздухе;</w:t>
      </w:r>
    </w:p>
    <w:p w14:paraId="4DE76783" w14:textId="77777777" w:rsidR="00000000" w:rsidRDefault="00577E8E">
      <w:pPr>
        <w:ind w:firstLine="426"/>
        <w:jc w:val="both"/>
      </w:pPr>
      <w:r>
        <w:t>- рабочая ширина пандуса должна составлять не менее 1,2 метра;</w:t>
      </w:r>
    </w:p>
    <w:p w14:paraId="417AFDBB" w14:textId="77777777" w:rsidR="00000000" w:rsidRDefault="00577E8E">
      <w:pPr>
        <w:ind w:firstLine="426"/>
        <w:jc w:val="both"/>
      </w:pPr>
      <w:r>
        <w:t>- в начале и в конце пандуса необходимо распола</w:t>
      </w:r>
      <w:r>
        <w:t>гать площадки для маневра с минимальными габаритами 1,5 × 1,5 метра.</w:t>
      </w:r>
    </w:p>
    <w:p w14:paraId="2664D36A" w14:textId="77777777" w:rsidR="00000000" w:rsidRDefault="00577E8E">
      <w:pPr>
        <w:ind w:firstLine="426"/>
        <w:jc w:val="both"/>
      </w:pPr>
      <w:r>
        <w:t>9.9 Вестибюли и прочие участки движения должны иметь достаточную ширину для пользования инвалидами-колясочниками. Достаточной для этого считается полезная ширина: не менее 1,5 метра, в пр</w:t>
      </w:r>
      <w:r>
        <w:t>оходах - не менее 0,9 метра.</w:t>
      </w:r>
    </w:p>
    <w:p w14:paraId="050F533E" w14:textId="77777777" w:rsidR="00000000" w:rsidRDefault="00577E8E">
      <w:pPr>
        <w:ind w:firstLine="426"/>
        <w:jc w:val="both"/>
      </w:pPr>
      <w:r>
        <w:t>ПРИМЕЧАНИЕ. Минимальная ширина коридора 1,2 метра считается достаточной, если в нем хотя бы в одном месте есть площадка для разворота с минимальными габаритами 1,5 × 1,5 метра. В длинных коридорах такая площадка должна устраива</w:t>
      </w:r>
      <w:r>
        <w:t>ться как минимум через каждые 15 метров.</w:t>
      </w:r>
    </w:p>
    <w:p w14:paraId="37F91ACF" w14:textId="77777777" w:rsidR="00000000" w:rsidRDefault="00577E8E">
      <w:pPr>
        <w:ind w:firstLine="426"/>
        <w:jc w:val="both"/>
      </w:pPr>
      <w:r>
        <w:t>9.10 Двери должны четко идентифицироваться, легко открываться и закрываться и представлять возможность безопасного прохода. Рекомендуемые габариты дверей:</w:t>
      </w:r>
    </w:p>
    <w:p w14:paraId="6A865442" w14:textId="77777777" w:rsidR="00000000" w:rsidRDefault="00577E8E">
      <w:pPr>
        <w:ind w:firstLine="426"/>
        <w:jc w:val="both"/>
      </w:pPr>
      <w:r>
        <w:t>- ширина в свету не менее 0,9 метра;</w:t>
      </w:r>
    </w:p>
    <w:p w14:paraId="3E5B58BE" w14:textId="77777777" w:rsidR="00000000" w:rsidRDefault="00577E8E">
      <w:pPr>
        <w:ind w:firstLine="426"/>
        <w:jc w:val="both"/>
      </w:pPr>
      <w:r>
        <w:t>- высота в свету не мен</w:t>
      </w:r>
      <w:r>
        <w:t>ее 2,05 метра;</w:t>
      </w:r>
    </w:p>
    <w:p w14:paraId="51685906" w14:textId="77777777" w:rsidR="00000000" w:rsidRDefault="00577E8E">
      <w:pPr>
        <w:ind w:firstLine="426"/>
        <w:jc w:val="both"/>
      </w:pPr>
      <w:r>
        <w:t>- глубина откосов не более 0,26 метра; для более широких откосов удобство пользования для инвалида-колясочника должно быть обеспечено другим способом.</w:t>
      </w:r>
    </w:p>
    <w:p w14:paraId="2B2C1984" w14:textId="77777777" w:rsidR="00000000" w:rsidRDefault="00577E8E">
      <w:pPr>
        <w:ind w:firstLine="426"/>
        <w:jc w:val="both"/>
      </w:pPr>
      <w:r>
        <w:t>9.11 Открывание и закрывание дверей должно требовать минимальных физических усилий. Это до</w:t>
      </w:r>
      <w:r>
        <w:t>стигается установкой соответствующих доводчиков (с функцией задержки закрывания, с функцией свободного хода), при необходимости устраиваются автоматические системы. Гарнитуры дверных ручек должны быть приспособлены для использования людьми с нарушениями мо</w:t>
      </w:r>
      <w:r>
        <w:t>торики, слепых и слабовидящих. Не рекомендуется применять поворотные ручки, например дверные круглые ручки, утопленные ручки.</w:t>
      </w:r>
    </w:p>
    <w:p w14:paraId="55DBAABA" w14:textId="77777777" w:rsidR="00000000" w:rsidRDefault="00577E8E">
      <w:pPr>
        <w:ind w:firstLine="426"/>
        <w:jc w:val="both"/>
      </w:pPr>
      <w:r>
        <w:t>9.12 Напольные покрытия во входных зонах должны предотвращать скольжение и быть прочно закреплены, а также подходить для пользован</w:t>
      </w:r>
      <w:r>
        <w:t>ия инвалидными колясками, ходунками, костылями.</w:t>
      </w:r>
    </w:p>
    <w:p w14:paraId="6731903D" w14:textId="77777777" w:rsidR="00000000" w:rsidRDefault="00577E8E">
      <w:pPr>
        <w:ind w:firstLine="426"/>
        <w:jc w:val="both"/>
      </w:pPr>
      <w:r>
        <w:t>9.13 Для улучшения ориентации слабовидящих людей напольные покрытия должны визуально контрастировать с элементами конструкции (например, стенами, дверями и др.). Следует избегать отражений и слепящих эффектов</w:t>
      </w:r>
      <w:r>
        <w:t>.</w:t>
      </w:r>
    </w:p>
    <w:p w14:paraId="737758DC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4498F4EB" w14:textId="77777777" w:rsidR="00000000" w:rsidRDefault="00577E8E">
      <w:pPr>
        <w:ind w:firstLine="426"/>
        <w:jc w:val="both"/>
      </w:pPr>
      <w:r>
        <w:rPr>
          <w:b/>
          <w:bCs/>
        </w:rPr>
        <w:t> </w:t>
      </w:r>
    </w:p>
    <w:p w14:paraId="3AF8C518" w14:textId="77777777" w:rsidR="00000000" w:rsidRDefault="00577E8E">
      <w:pPr>
        <w:jc w:val="center"/>
      </w:pPr>
      <w:r>
        <w:rPr>
          <w:rStyle w:val="S1"/>
        </w:rPr>
        <w:t>10. РЕКОМЕНДАЦИИ ПО ОПТИМИЗАЦИИ ОБЪЕМНО-ПЛАНИРОВОЧНЫХ,</w:t>
      </w:r>
      <w:r>
        <w:rPr>
          <w:rStyle w:val="S1"/>
        </w:rPr>
        <w:br/>
        <w:t>КОНСТРУКТИВНЫХ И ИНЖЕНЕРНЫХ РЕШЕНИЙ, ПРИМЕНЕНИЮ</w:t>
      </w:r>
      <w:r>
        <w:rPr>
          <w:rStyle w:val="S1"/>
        </w:rPr>
        <w:br/>
        <w:t>ЭФФЕКТИВНЫХ СТРОИТЕЛЬНЫХ МАТЕРИАЛОВ, ИЗДЕЛИЙ,</w:t>
      </w:r>
      <w:r>
        <w:rPr>
          <w:rStyle w:val="S1"/>
        </w:rPr>
        <w:br/>
        <w:t>КОНСТРУКЦИЙ И ПРЕДМЕТОВ ДОМОУСТРОЙСТВА</w:t>
      </w:r>
    </w:p>
    <w:p w14:paraId="74AE0EDE" w14:textId="77777777" w:rsidR="00000000" w:rsidRDefault="00577E8E">
      <w:pPr>
        <w:jc w:val="center"/>
      </w:pPr>
      <w:r>
        <w:rPr>
          <w:rStyle w:val="S1"/>
        </w:rPr>
        <w:t> </w:t>
      </w:r>
    </w:p>
    <w:p w14:paraId="547D6318" w14:textId="77777777" w:rsidR="00000000" w:rsidRDefault="00577E8E">
      <w:pPr>
        <w:ind w:firstLine="426"/>
        <w:jc w:val="both"/>
      </w:pPr>
      <w:r>
        <w:t>10.1 При намерении заказчика о проектировании и строительстве государственного социального жилища необходимо:</w:t>
      </w:r>
    </w:p>
    <w:p w14:paraId="694F60B7" w14:textId="77777777" w:rsidR="00000000" w:rsidRDefault="00577E8E">
      <w:pPr>
        <w:ind w:firstLine="426"/>
        <w:jc w:val="both"/>
      </w:pPr>
      <w:r>
        <w:t>1) учитывать, что жилища, предоставляемые внаем нуждающимся гражданам, относящимся к социально уязвимым слоям населения, имеющим право на социальн</w:t>
      </w:r>
      <w:r>
        <w:t xml:space="preserve">ую поддержку, предоставляются, как правило, по нижнему пределу норм жилой и полезной площади на каждого члена семьи, предусмотренных жилищным законодательством (правила подсчета площадей приводятся в </w:t>
      </w:r>
      <w:hyperlink r:id="rId46" w:anchor="sub_id=1" w:history="1">
        <w:r>
          <w:rPr>
            <w:rStyle w:val="a3"/>
          </w:rPr>
          <w:t>приложении А</w:t>
        </w:r>
      </w:hyperlink>
      <w:r>
        <w:t>);</w:t>
      </w:r>
    </w:p>
    <w:p w14:paraId="253E33E2" w14:textId="77777777" w:rsidR="00000000" w:rsidRDefault="00577E8E">
      <w:pPr>
        <w:ind w:firstLine="426"/>
        <w:jc w:val="both"/>
      </w:pPr>
      <w:r>
        <w:t>2) применять варианты высокоплотной застройки на выделенном (предоставленном) земельном участке;</w:t>
      </w:r>
    </w:p>
    <w:p w14:paraId="5E59320D" w14:textId="77777777" w:rsidR="00000000" w:rsidRDefault="00577E8E">
      <w:pPr>
        <w:ind w:firstLine="426"/>
        <w:jc w:val="both"/>
      </w:pPr>
      <w:r>
        <w:t>3) принимать этажность жилых домов, предназначенных для социально уязвимых слоев населения, учитывая стоимость земельного</w:t>
      </w:r>
      <w:r>
        <w:t xml:space="preserve"> участка и необходимость соблюдения нормативных требований по оборудованию жилого дома лифтами и мусоропроводом;</w:t>
      </w:r>
    </w:p>
    <w:p w14:paraId="1EE20B78" w14:textId="77777777" w:rsidR="00000000" w:rsidRDefault="00577E8E">
      <w:pPr>
        <w:ind w:firstLine="426"/>
        <w:jc w:val="both"/>
      </w:pPr>
      <w:r>
        <w:t>4) избегать размещения в жилом доме, являющимся государственным социальным жильем, встроенно-пристроенных помещений нежилого назначения;</w:t>
      </w:r>
    </w:p>
    <w:p w14:paraId="60DEBFE7" w14:textId="77777777" w:rsidR="00000000" w:rsidRDefault="00577E8E">
      <w:pPr>
        <w:ind w:firstLine="426"/>
        <w:jc w:val="both"/>
      </w:pPr>
      <w:r>
        <w:t>5) избегать устройства верхних технических, подвальных и цокольных этажей, используемых для прокладки (разводки) инженерных коммуникаций, применяя взамен их чердаки и технические подполья.</w:t>
      </w:r>
    </w:p>
    <w:p w14:paraId="5C74DB6E" w14:textId="77777777" w:rsidR="00000000" w:rsidRDefault="00577E8E">
      <w:pPr>
        <w:ind w:firstLine="426"/>
        <w:jc w:val="both"/>
      </w:pPr>
      <w:r>
        <w:t>10.2 Применять мероприятия и проектные решения по снижению материал</w:t>
      </w:r>
      <w:r>
        <w:t>оемкости строительства государственного социального жилья путем использования каркасных и других конструкций с высокоэффективными теплоизолирующими конструкциями наружных стен.</w:t>
      </w:r>
    </w:p>
    <w:p w14:paraId="0A12F4FD" w14:textId="77777777" w:rsidR="00000000" w:rsidRDefault="00577E8E">
      <w:pPr>
        <w:ind w:firstLine="426"/>
        <w:jc w:val="both"/>
      </w:pPr>
      <w:r>
        <w:t>10.3 По возможности, максимально применять строительные материалы, изделия, обо</w:t>
      </w:r>
      <w:r>
        <w:t>рудование и предметы домоустройства отечественного производства.</w:t>
      </w:r>
    </w:p>
    <w:p w14:paraId="144D4237" w14:textId="77777777" w:rsidR="00000000" w:rsidRDefault="00577E8E">
      <w:pPr>
        <w:ind w:firstLine="426"/>
        <w:jc w:val="both"/>
      </w:pPr>
      <w:r>
        <w:t> </w:t>
      </w:r>
    </w:p>
    <w:p w14:paraId="72F1E336" w14:textId="77777777" w:rsidR="00000000" w:rsidRDefault="00577E8E">
      <w:pPr>
        <w:ind w:firstLine="426"/>
        <w:jc w:val="right"/>
      </w:pPr>
      <w:r>
        <w:rPr>
          <w:b/>
          <w:bCs/>
        </w:rPr>
        <w:t>ПРИЛОЖЕНИЕ А</w:t>
      </w:r>
    </w:p>
    <w:p w14:paraId="44A68767" w14:textId="77777777" w:rsidR="00000000" w:rsidRDefault="00577E8E">
      <w:pPr>
        <w:ind w:firstLine="426"/>
        <w:jc w:val="right"/>
      </w:pPr>
      <w:r>
        <w:rPr>
          <w:i/>
          <w:iCs/>
        </w:rPr>
        <w:t>(обязательное)</w:t>
      </w:r>
    </w:p>
    <w:p w14:paraId="43A54CC4" w14:textId="77777777" w:rsidR="00000000" w:rsidRDefault="00577E8E">
      <w:pPr>
        <w:ind w:firstLine="426"/>
      </w:pPr>
      <w:r>
        <w:rPr>
          <w:b/>
          <w:bCs/>
        </w:rPr>
        <w:t> </w:t>
      </w:r>
    </w:p>
    <w:p w14:paraId="377EC695" w14:textId="77777777" w:rsidR="00000000" w:rsidRDefault="00577E8E">
      <w:pPr>
        <w:ind w:firstLine="426"/>
      </w:pPr>
      <w:r>
        <w:rPr>
          <w:b/>
          <w:bCs/>
        </w:rPr>
        <w:t> </w:t>
      </w:r>
    </w:p>
    <w:p w14:paraId="159511A1" w14:textId="77777777" w:rsidR="00000000" w:rsidRDefault="00577E8E">
      <w:pPr>
        <w:jc w:val="center"/>
      </w:pPr>
      <w:r>
        <w:rPr>
          <w:rStyle w:val="S1"/>
        </w:rPr>
        <w:t>Правила подсчета площадей в государственном социальном жилище</w:t>
      </w:r>
    </w:p>
    <w:p w14:paraId="12D21C9E" w14:textId="77777777" w:rsidR="00000000" w:rsidRDefault="00577E8E">
      <w:pPr>
        <w:jc w:val="center"/>
      </w:pPr>
      <w:r>
        <w:rPr>
          <w:rStyle w:val="S1"/>
        </w:rPr>
        <w:t> </w:t>
      </w:r>
    </w:p>
    <w:p w14:paraId="21A085AF" w14:textId="77777777" w:rsidR="00000000" w:rsidRDefault="00577E8E">
      <w:pPr>
        <w:ind w:firstLine="426"/>
        <w:jc w:val="both"/>
      </w:pPr>
      <w:r>
        <w:t>А.1 Площади отдельных помещений определяются по их размерам, измеряемым между внутренними отд</w:t>
      </w:r>
      <w:r>
        <w:t>еланными поверхностями стен и перегородок на уровне пола (без учета плинтусов).</w:t>
      </w:r>
    </w:p>
    <w:p w14:paraId="26354B77" w14:textId="77777777" w:rsidR="00000000" w:rsidRDefault="00577E8E">
      <w:pPr>
        <w:ind w:firstLine="426"/>
        <w:jc w:val="both"/>
      </w:pPr>
      <w:r>
        <w:t>А.2 В площадь помещений не включается площадь, занимаемая печью.</w:t>
      </w:r>
    </w:p>
    <w:p w14:paraId="659CD33E" w14:textId="77777777" w:rsidR="00000000" w:rsidRDefault="00577E8E">
      <w:pPr>
        <w:ind w:firstLine="426"/>
        <w:jc w:val="both"/>
      </w:pPr>
      <w:r>
        <w:t xml:space="preserve">А.3 Площади ниш (включая встроенные шкафы) высотой 1,8 м и более, а также площади под наклонными конструкциями </w:t>
      </w:r>
      <w:r>
        <w:t>(лестничные марши, наклонные наружные стены и тому подобное) высотой от 1,6 м и более включаются в площадь помещений, где таковые располагаются.</w:t>
      </w:r>
    </w:p>
    <w:p w14:paraId="4C60E882" w14:textId="77777777" w:rsidR="00000000" w:rsidRDefault="00577E8E">
      <w:pPr>
        <w:ind w:firstLine="426"/>
        <w:jc w:val="both"/>
      </w:pPr>
      <w:r>
        <w:t>А.4 Площадь многосветных помещений следует включать в общую площадь здания в пределах только одного этажа.</w:t>
      </w:r>
    </w:p>
    <w:p w14:paraId="3CC4AE26" w14:textId="77777777" w:rsidR="00000000" w:rsidRDefault="00577E8E">
      <w:pPr>
        <w:ind w:firstLine="426"/>
        <w:jc w:val="both"/>
      </w:pPr>
      <w:r>
        <w:t>А. 5</w:t>
      </w:r>
      <w:r>
        <w:t xml:space="preserve"> Жилая площадь исчисляется как сумма площадей жилых комнат (спальни, гостиной, детской и тому подобное) в жилище (квартире).</w:t>
      </w:r>
    </w:p>
    <w:p w14:paraId="6059C95C" w14:textId="77777777" w:rsidR="00000000" w:rsidRDefault="00577E8E">
      <w:pPr>
        <w:ind w:firstLine="426"/>
        <w:jc w:val="both"/>
      </w:pPr>
      <w:r>
        <w:t>А. 6 Нежилая площадь квартиры (жилища) исчисляется как сумма площадей внутренних подсобных помещений (кухни, санитарных узлов, прих</w:t>
      </w:r>
      <w:r>
        <w:t>ожей, внутриквартирного коридора, встроенной топочной и тому подобное) в квартире.</w:t>
      </w:r>
    </w:p>
    <w:p w14:paraId="6F8EBB4A" w14:textId="77777777" w:rsidR="00000000" w:rsidRDefault="00577E8E">
      <w:pPr>
        <w:ind w:firstLine="426"/>
        <w:jc w:val="both"/>
      </w:pPr>
      <w:r>
        <w:t>А.7 Полезная площадь квартиры (жилища) исчисляется как сумма жилой и нежилой площадей жилища. Полезная площадь квартиры (жилища) является основным показателем, в том числе д</w:t>
      </w:r>
      <w:r>
        <w:t>ля установления объема потребляемых коммунальных услуг при отсутствии квартирных приборов учета.</w:t>
      </w:r>
    </w:p>
    <w:p w14:paraId="51B4032A" w14:textId="77777777" w:rsidR="00000000" w:rsidRDefault="00577E8E">
      <w:pPr>
        <w:ind w:firstLine="426"/>
        <w:jc w:val="both"/>
      </w:pPr>
      <w:r>
        <w:t>А.8 Общую площадь квартир следует определять как сумму площадей всех жилых и подсобных помещений, встроенных шкафов (кроме антресолей), внутриквартирных холодн</w:t>
      </w:r>
      <w:r>
        <w:t>ых кладовых, а также балконов, лоджий и веранд, рассчитываемых с применением следующих понижающих коэффициентов: для балконов - 0,3, лоджий - 0,5, веранд - 0,8. При наличии в квартирах совмещенных лоджий-балконов применяется понижающий коэффициент 0,4.</w:t>
      </w:r>
    </w:p>
    <w:p w14:paraId="01EA30B6" w14:textId="77777777" w:rsidR="00000000" w:rsidRDefault="00577E8E">
      <w:pPr>
        <w:ind w:firstLine="426"/>
        <w:jc w:val="both"/>
      </w:pPr>
      <w:r>
        <w:t>А.9</w:t>
      </w:r>
      <w:r>
        <w:t xml:space="preserve"> Рабочая (производственная) площадь включает площадь встроенных (встроенно-пристроенных) в жилое здание нежилых помещений общественного назначения и/или малого предпринимательства, а также площадь нежилых помещений общего пользования в общежитиях.</w:t>
      </w:r>
    </w:p>
    <w:p w14:paraId="105B706A" w14:textId="77777777" w:rsidR="00000000" w:rsidRDefault="00577E8E">
      <w:pPr>
        <w:ind w:firstLine="426"/>
        <w:jc w:val="both"/>
      </w:pPr>
      <w:r>
        <w:t>А.10 Пло</w:t>
      </w:r>
      <w:r>
        <w:t>щадь многоквартирного жилого дома (здания) или общежития определяется как сумма площадей этажей здания, измеряемых в пределах внутренних отделанных поверхностей наружных стен, а также площадей поэтажных балконов и лоджий с учетом понижающих коэффициентов.</w:t>
      </w:r>
    </w:p>
    <w:p w14:paraId="1EF45220" w14:textId="77777777" w:rsidR="00000000" w:rsidRDefault="00577E8E">
      <w:pPr>
        <w:ind w:firstLine="426"/>
        <w:jc w:val="both"/>
      </w:pPr>
      <w:r>
        <w:t>Площади лестничных клеток, лифтовых и других шахт, машинных отделений лифтов, тепловых и водомерных узлов, других технических помещений с оборудованием, а также помещений цокольного этажа высотой равной (или более) высоте надземных этажей включаются в площ</w:t>
      </w:r>
      <w:r>
        <w:t>адь жилого здания.</w:t>
      </w:r>
    </w:p>
    <w:p w14:paraId="1DFF6846" w14:textId="77777777" w:rsidR="00000000" w:rsidRDefault="00577E8E">
      <w:pPr>
        <w:ind w:firstLine="426"/>
        <w:jc w:val="both"/>
      </w:pPr>
      <w:r>
        <w:t>А.11 Площадь одноквартирного жилого дома определяется как общая площадь строений в соответствии с нормами по проектированию индивидуальных жилых домов.</w:t>
      </w:r>
    </w:p>
    <w:p w14:paraId="6A500651" w14:textId="77777777" w:rsidR="00000000" w:rsidRDefault="00577E8E">
      <w:pPr>
        <w:ind w:firstLine="426"/>
        <w:jc w:val="both"/>
      </w:pPr>
      <w:r>
        <w:t>А.12 В площадь жилого дома (здания) не включаются площади технических подполья и черд</w:t>
      </w:r>
      <w:r>
        <w:t>ака, предназначенных для проветривания (вентилирования) или прокладки коммуникаций, тамбуров наружного входа, крылец, открытых наружных лестниц и тому подобное.</w:t>
      </w:r>
    </w:p>
    <w:p w14:paraId="1B0F36CE" w14:textId="77777777" w:rsidR="00000000" w:rsidRDefault="00577E8E">
      <w:pPr>
        <w:ind w:firstLine="426"/>
        <w:jc w:val="both"/>
      </w:pPr>
      <w:r>
        <w:t>А.13 Площадь застройки жилого дома (здания) определяется по горизонтальному сечению внешнего об</w:t>
      </w:r>
      <w:r>
        <w:t>вода здания на уровне цоколя, включая выступающие части. Территория под зданием, расположенным на столбах, а также проезды под зданием включаются в площадь застройки.</w:t>
      </w:r>
    </w:p>
    <w:p w14:paraId="31B64D76" w14:textId="77777777" w:rsidR="00000000" w:rsidRDefault="00577E8E">
      <w:pPr>
        <w:ind w:firstLine="426"/>
        <w:jc w:val="both"/>
      </w:pPr>
      <w:r>
        <w:t> </w:t>
      </w:r>
    </w:p>
    <w:p w14:paraId="39C66C6D" w14:textId="77777777" w:rsidR="00000000" w:rsidRDefault="00577E8E">
      <w:pPr>
        <w:ind w:firstLine="426"/>
        <w:jc w:val="right"/>
      </w:pPr>
      <w:r>
        <w:rPr>
          <w:b/>
          <w:bCs/>
        </w:rPr>
        <w:t>ПРИЛОЖЕНИЕ Б</w:t>
      </w:r>
    </w:p>
    <w:p w14:paraId="0C3A7328" w14:textId="77777777" w:rsidR="00000000" w:rsidRDefault="00577E8E">
      <w:pPr>
        <w:ind w:firstLine="426"/>
        <w:jc w:val="right"/>
      </w:pPr>
      <w:r>
        <w:rPr>
          <w:i/>
          <w:iCs/>
        </w:rPr>
        <w:t>(информационное)</w:t>
      </w:r>
    </w:p>
    <w:p w14:paraId="39608C0A" w14:textId="77777777" w:rsidR="00000000" w:rsidRDefault="00577E8E">
      <w:pPr>
        <w:ind w:firstLine="426"/>
      </w:pPr>
      <w:r>
        <w:t> </w:t>
      </w:r>
    </w:p>
    <w:p w14:paraId="47E9328D" w14:textId="77777777" w:rsidR="00000000" w:rsidRDefault="00577E8E">
      <w:pPr>
        <w:ind w:firstLine="426"/>
      </w:pPr>
      <w:r>
        <w:t> </w:t>
      </w:r>
    </w:p>
    <w:p w14:paraId="584519AC" w14:textId="77777777" w:rsidR="00000000" w:rsidRDefault="00577E8E">
      <w:pPr>
        <w:jc w:val="center"/>
      </w:pPr>
      <w:r>
        <w:rPr>
          <w:rStyle w:val="S1"/>
        </w:rPr>
        <w:t xml:space="preserve">Площадки для маневра инвалидов-колясочников </w:t>
      </w:r>
      <w:r>
        <w:rPr>
          <w:rStyle w:val="S1"/>
        </w:rPr>
        <w:br/>
        <w:t>при проектировании безбарьерной среды в жилище</w:t>
      </w:r>
    </w:p>
    <w:p w14:paraId="6DF6BC24" w14:textId="77777777" w:rsidR="00000000" w:rsidRDefault="00577E8E">
      <w:pPr>
        <w:jc w:val="center"/>
      </w:pPr>
      <w:r>
        <w:rPr>
          <w:rStyle w:val="S1"/>
        </w:rPr>
        <w:t> </w:t>
      </w:r>
    </w:p>
    <w:p w14:paraId="2D9C970F" w14:textId="77777777" w:rsidR="00000000" w:rsidRDefault="00577E8E">
      <w:pPr>
        <w:ind w:firstLine="426"/>
        <w:jc w:val="center"/>
      </w:pPr>
      <w:r>
        <w:rPr>
          <w:noProof/>
        </w:rPr>
        <w:drawing>
          <wp:inline distT="0" distB="0" distL="0" distR="0" wp14:anchorId="2514F615" wp14:editId="5F1B9313">
            <wp:extent cx="5781675" cy="6696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69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BD62A" w14:textId="77777777" w:rsidR="00000000" w:rsidRDefault="00577E8E">
      <w:pPr>
        <w:ind w:firstLine="426"/>
        <w:jc w:val="center"/>
      </w:pPr>
      <w:r>
        <w:rPr>
          <w:noProof/>
        </w:rPr>
        <w:drawing>
          <wp:inline distT="0" distB="0" distL="0" distR="0" wp14:anchorId="6B3B490D" wp14:editId="7E2DA960">
            <wp:extent cx="5876925" cy="27527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4008B" w14:textId="77777777" w:rsidR="00000000" w:rsidRDefault="00577E8E">
      <w:pPr>
        <w:ind w:firstLine="426"/>
      </w:pPr>
      <w:r>
        <w:t>ПРИМЕЧАНИЕ. Площадки для маневра перед дверями рассчитываются согласно рисункам Б.3 и Б.4.</w:t>
      </w:r>
    </w:p>
    <w:p w14:paraId="0F05B4EF" w14:textId="77777777" w:rsidR="00000000" w:rsidRDefault="00577E8E">
      <w:pPr>
        <w:ind w:firstLine="426"/>
      </w:pPr>
      <w:r>
        <w:t> </w:t>
      </w:r>
    </w:p>
    <w:p w14:paraId="68FADF88" w14:textId="77777777" w:rsidR="00000000" w:rsidRDefault="00577E8E">
      <w:pPr>
        <w:ind w:firstLine="426"/>
      </w:pPr>
      <w:r>
        <w:t>Действуют следующие исключения:</w:t>
      </w:r>
    </w:p>
    <w:p w14:paraId="7B5E52C6" w14:textId="77777777" w:rsidR="00000000" w:rsidRDefault="00577E8E">
      <w:pPr>
        <w:ind w:firstLine="426"/>
        <w:jc w:val="both"/>
      </w:pPr>
      <w:r>
        <w:t>Если площадка для маневра, на сторону которой дверь не открывается (см. нижнюю часть рис. Б.3 и рис. Б.4), с противоположной стороны ограничена элементами конструкции, например, стеной, расстояние между обеими стенами дол</w:t>
      </w:r>
      <w:r>
        <w:t>жно составлять минимум 150 см, чтобы обеспечить возможность связанного с проездом поворота.</w:t>
      </w:r>
    </w:p>
    <w:p w14:paraId="6C9A651F" w14:textId="77777777" w:rsidR="00000000" w:rsidRDefault="00577E8E">
      <w:pPr>
        <w:ind w:firstLine="426"/>
      </w:pPr>
      <w:r>
        <w:t> </w:t>
      </w:r>
    </w:p>
    <w:p w14:paraId="7A264561" w14:textId="77777777" w:rsidR="00000000" w:rsidRDefault="00577E8E">
      <w:pPr>
        <w:ind w:firstLine="426"/>
        <w:jc w:val="center"/>
      </w:pPr>
      <w:r>
        <w:rPr>
          <w:noProof/>
        </w:rPr>
        <w:drawing>
          <wp:inline distT="0" distB="0" distL="0" distR="0" wp14:anchorId="10D6E0A5" wp14:editId="6295C18C">
            <wp:extent cx="5734050" cy="39338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08277" w14:textId="77777777" w:rsidR="00000000" w:rsidRDefault="00577E8E">
      <w:pPr>
        <w:ind w:firstLine="426"/>
        <w:jc w:val="center"/>
      </w:pPr>
      <w:r>
        <w:rPr>
          <w:noProof/>
        </w:rPr>
        <w:drawing>
          <wp:inline distT="0" distB="0" distL="0" distR="0" wp14:anchorId="01EAF432" wp14:editId="7379807F">
            <wp:extent cx="5314950" cy="3238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9DC2F" w14:textId="77777777" w:rsidR="00000000" w:rsidRDefault="00577E8E">
      <w:pPr>
        <w:ind w:firstLine="426"/>
        <w:jc w:val="center"/>
      </w:pPr>
      <w:r>
        <w:rPr>
          <w:noProof/>
        </w:rPr>
        <w:drawing>
          <wp:inline distT="0" distB="0" distL="0" distR="0" wp14:anchorId="71A445AD" wp14:editId="131A7738">
            <wp:extent cx="5181600" cy="46767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0BF76" w14:textId="77777777" w:rsidR="00000000" w:rsidRDefault="00577E8E">
      <w:pPr>
        <w:ind w:firstLine="426"/>
      </w:pPr>
      <w:r>
        <w:rPr>
          <w:b/>
          <w:bCs/>
        </w:rPr>
        <w:t> </w:t>
      </w:r>
    </w:p>
    <w:p w14:paraId="031DB0D1" w14:textId="77777777" w:rsidR="00000000" w:rsidRDefault="00577E8E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государственный нормативно-технический документ, свод правил, государственное социальное жилище, рекомендуемые положения.</w:t>
      </w:r>
    </w:p>
    <w:sectPr w:rsidR="00000000">
      <w:headerReference w:type="even" r:id="rId57"/>
      <w:headerReference w:type="default" r:id="rId58"/>
      <w:footerReference w:type="even" r:id="rId59"/>
      <w:footerReference w:type="default" r:id="rId60"/>
      <w:headerReference w:type="first" r:id="rId61"/>
      <w:footerReference w:type="first" r:id="rId6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CA097" w14:textId="77777777" w:rsidR="00577E8E" w:rsidRDefault="00577E8E" w:rsidP="00577E8E">
      <w:r>
        <w:separator/>
      </w:r>
    </w:p>
  </w:endnote>
  <w:endnote w:type="continuationSeparator" w:id="0">
    <w:p w14:paraId="39135466" w14:textId="77777777" w:rsidR="00577E8E" w:rsidRDefault="00577E8E" w:rsidP="00577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0155A" w14:textId="77777777" w:rsidR="00577E8E" w:rsidRDefault="00577E8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83FF4" w14:textId="77777777" w:rsidR="00577E8E" w:rsidRDefault="00577E8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D7850" w14:textId="77777777" w:rsidR="00577E8E" w:rsidRDefault="00577E8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AEDA5" w14:textId="77777777" w:rsidR="00577E8E" w:rsidRDefault="00577E8E" w:rsidP="00577E8E">
      <w:r>
        <w:separator/>
      </w:r>
    </w:p>
  </w:footnote>
  <w:footnote w:type="continuationSeparator" w:id="0">
    <w:p w14:paraId="47F29E03" w14:textId="77777777" w:rsidR="00577E8E" w:rsidRDefault="00577E8E" w:rsidP="00577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17C30" w14:textId="77777777" w:rsidR="00577E8E" w:rsidRDefault="00577E8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485AC" w14:textId="77777777" w:rsidR="00577E8E" w:rsidRDefault="00577E8E" w:rsidP="00577E8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691BC998" w14:textId="77777777" w:rsidR="00577E8E" w:rsidRDefault="00577E8E" w:rsidP="00577E8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3.02-103-2012 «Государственное социальное жилище»</w:t>
    </w:r>
  </w:p>
  <w:p w14:paraId="66727225" w14:textId="6A11AEAC" w:rsidR="00577E8E" w:rsidRPr="00577E8E" w:rsidRDefault="00577E8E" w:rsidP="00577E8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3373A" w14:textId="77777777" w:rsidR="00577E8E" w:rsidRDefault="00577E8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E8E"/>
    <w:rsid w:val="0057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C5233A"/>
  <w15:chartTrackingRefBased/>
  <w15:docId w15:val="{E040D892-451C-46D0-A74B-1B39DA37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8">
    <w:name w:val="S8 Знак"/>
    <w:basedOn w:val="a0"/>
    <w:link w:val="S80"/>
    <w:rPr>
      <w:rFonts w:ascii="Times New Roman" w:hAnsi="Times New Roman" w:cs="Times New Roman" w:hint="default"/>
      <w:color w:val="333399"/>
    </w:rPr>
  </w:style>
  <w:style w:type="paragraph" w:customStyle="1" w:styleId="S80">
    <w:name w:val="S8"/>
    <w:basedOn w:val="a"/>
    <w:link w:val="S8"/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577E8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77E8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77E8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7E8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3518729" TargetMode="External"/><Relationship Id="rId18" Type="http://schemas.openxmlformats.org/officeDocument/2006/relationships/hyperlink" Target="http://online.zakon.kz/Document/?doc_id=33518729" TargetMode="External"/><Relationship Id="rId26" Type="http://schemas.openxmlformats.org/officeDocument/2006/relationships/hyperlink" Target="http://online.zakon.kz/Document/?doc_id=37761798" TargetMode="External"/><Relationship Id="rId39" Type="http://schemas.openxmlformats.org/officeDocument/2006/relationships/hyperlink" Target="http://online.zakon.kz/Document/?doc_id=30173494" TargetMode="External"/><Relationship Id="rId21" Type="http://schemas.openxmlformats.org/officeDocument/2006/relationships/hyperlink" Target="http://online.zakon.kz/Document/?doc_id=35039415" TargetMode="External"/><Relationship Id="rId34" Type="http://schemas.openxmlformats.org/officeDocument/2006/relationships/hyperlink" Target="http://online.zakon.kz/Document/?doc_id=30151907" TargetMode="External"/><Relationship Id="rId42" Type="http://schemas.openxmlformats.org/officeDocument/2006/relationships/hyperlink" Target="http://online.zakon.kz/Document/?doc_id=35039415" TargetMode="External"/><Relationship Id="rId47" Type="http://schemas.openxmlformats.org/officeDocument/2006/relationships/image" Target="media/image1.jpeg"/><Relationship Id="rId50" Type="http://schemas.openxmlformats.org/officeDocument/2006/relationships/image" Target="https://prod-prg-document-store-api.azurewebsites.net/api/DocumentObject/GetImageAsync?ImageId=40951371" TargetMode="External"/><Relationship Id="rId55" Type="http://schemas.openxmlformats.org/officeDocument/2006/relationships/image" Target="media/image5.jpeg"/><Relationship Id="rId63" Type="http://schemas.openxmlformats.org/officeDocument/2006/relationships/fontTable" Target="fontTable.xml"/><Relationship Id="rId7" Type="http://schemas.openxmlformats.org/officeDocument/2006/relationships/hyperlink" Target="http://online.zakon.kz/Document/?doc_id=3351872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3518729" TargetMode="External"/><Relationship Id="rId29" Type="http://schemas.openxmlformats.org/officeDocument/2006/relationships/hyperlink" Target="http://online.zakon.kz/Document/?doc_id=30002327" TargetMode="External"/><Relationship Id="rId11" Type="http://schemas.openxmlformats.org/officeDocument/2006/relationships/hyperlink" Target="http://online.zakon.kz/Document/?doc_id=33518729" TargetMode="External"/><Relationship Id="rId24" Type="http://schemas.openxmlformats.org/officeDocument/2006/relationships/hyperlink" Target="http://online.zakon.kz/Document/?doc_id=30782841" TargetMode="External"/><Relationship Id="rId32" Type="http://schemas.openxmlformats.org/officeDocument/2006/relationships/hyperlink" Target="http://online.zakon.kz/Document/?doc_id=35039415" TargetMode="External"/><Relationship Id="rId37" Type="http://schemas.openxmlformats.org/officeDocument/2006/relationships/hyperlink" Target="http://online.zakon.kz/Document/?doc_id=30151907" TargetMode="External"/><Relationship Id="rId40" Type="http://schemas.openxmlformats.org/officeDocument/2006/relationships/hyperlink" Target="http://online.zakon.kz/Document/?doc_id=31219913" TargetMode="External"/><Relationship Id="rId45" Type="http://schemas.openxmlformats.org/officeDocument/2006/relationships/hyperlink" Target="http://online.zakon.kz/Document/?doc_id=33518729" TargetMode="External"/><Relationship Id="rId53" Type="http://schemas.openxmlformats.org/officeDocument/2006/relationships/image" Target="media/image4.jpeg"/><Relationship Id="rId58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eader" Target="header3.xml"/><Relationship Id="rId19" Type="http://schemas.openxmlformats.org/officeDocument/2006/relationships/hyperlink" Target="http://online.zakon.kz/Document/?doc_id=35039415" TargetMode="External"/><Relationship Id="rId14" Type="http://schemas.openxmlformats.org/officeDocument/2006/relationships/hyperlink" Target="http://online.zakon.kz/Document/?doc_id=33518729" TargetMode="External"/><Relationship Id="rId22" Type="http://schemas.openxmlformats.org/officeDocument/2006/relationships/hyperlink" Target="http://online.zakon.kz/Document/?doc_id=30151907" TargetMode="External"/><Relationship Id="rId27" Type="http://schemas.openxmlformats.org/officeDocument/2006/relationships/hyperlink" Target="http://online.zakon.kz/Document/?doc_id=30006815" TargetMode="External"/><Relationship Id="rId30" Type="http://schemas.openxmlformats.org/officeDocument/2006/relationships/hyperlink" Target="http://online.zakon.kz/Document/?doc_id=30073748" TargetMode="External"/><Relationship Id="rId35" Type="http://schemas.openxmlformats.org/officeDocument/2006/relationships/hyperlink" Target="http://online.zakon.kz/Document/?doc_id=30400709" TargetMode="External"/><Relationship Id="rId43" Type="http://schemas.openxmlformats.org/officeDocument/2006/relationships/hyperlink" Target="http://online.zakon.kz/Document/?doc_id=37761798" TargetMode="External"/><Relationship Id="rId48" Type="http://schemas.openxmlformats.org/officeDocument/2006/relationships/image" Target="https://prod-prg-document-store-api.azurewebsites.net/api/DocumentObject/GetImageAsync?ImageId=40951370" TargetMode="External"/><Relationship Id="rId56" Type="http://schemas.openxmlformats.org/officeDocument/2006/relationships/image" Target="https://prod-prg-document-store-api.azurewebsites.net/api/DocumentObject/GetImageAsync?ImageId=40951374" TargetMode="External"/><Relationship Id="rId64" Type="http://schemas.openxmlformats.org/officeDocument/2006/relationships/theme" Target="theme/theme1.xml"/><Relationship Id="rId8" Type="http://schemas.openxmlformats.org/officeDocument/2006/relationships/hyperlink" Target="http://online.zakon.kz/Document/?doc_id=33518729" TargetMode="External"/><Relationship Id="rId51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518729" TargetMode="External"/><Relationship Id="rId17" Type="http://schemas.openxmlformats.org/officeDocument/2006/relationships/hyperlink" Target="http://online.zakon.kz/Document/?doc_id=33518729" TargetMode="External"/><Relationship Id="rId25" Type="http://schemas.openxmlformats.org/officeDocument/2006/relationships/hyperlink" Target="http://online.zakon.kz/Document/?doc_id=31219913" TargetMode="External"/><Relationship Id="rId33" Type="http://schemas.openxmlformats.org/officeDocument/2006/relationships/hyperlink" Target="http://online.zakon.kz/Document/?doc_id=30782841" TargetMode="External"/><Relationship Id="rId38" Type="http://schemas.openxmlformats.org/officeDocument/2006/relationships/hyperlink" Target="http://online.zakon.kz/Document/?doc_id=30782841" TargetMode="External"/><Relationship Id="rId46" Type="http://schemas.openxmlformats.org/officeDocument/2006/relationships/hyperlink" Target="http://online.zakon.kz/Document/?doc_id=33518729" TargetMode="External"/><Relationship Id="rId59" Type="http://schemas.openxmlformats.org/officeDocument/2006/relationships/footer" Target="footer1.xml"/><Relationship Id="rId20" Type="http://schemas.openxmlformats.org/officeDocument/2006/relationships/hyperlink" Target="http://online.zakon.kz/Document/?doc_id=35039415" TargetMode="External"/><Relationship Id="rId41" Type="http://schemas.openxmlformats.org/officeDocument/2006/relationships/hyperlink" Target="http://online.zakon.kz/Document/?doc_id=35039415" TargetMode="External"/><Relationship Id="rId54" Type="http://schemas.openxmlformats.org/officeDocument/2006/relationships/image" Target="https://prod-prg-document-store-api.azurewebsites.net/api/DocumentObject/GetImageAsync?ImageId=40951373" TargetMode="External"/><Relationship Id="rId62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518729" TargetMode="External"/><Relationship Id="rId15" Type="http://schemas.openxmlformats.org/officeDocument/2006/relationships/hyperlink" Target="http://online.zakon.kz/Document/?doc_id=33518729" TargetMode="External"/><Relationship Id="rId23" Type="http://schemas.openxmlformats.org/officeDocument/2006/relationships/hyperlink" Target="http://online.zakon.kz/Document/?doc_id=30173494" TargetMode="External"/><Relationship Id="rId28" Type="http://schemas.openxmlformats.org/officeDocument/2006/relationships/hyperlink" Target="http://online.zakon.kz/Document/?doc_id=30400709" TargetMode="External"/><Relationship Id="rId36" Type="http://schemas.openxmlformats.org/officeDocument/2006/relationships/hyperlink" Target="http://online.zakon.kz/Document/?doc_id=30782841" TargetMode="External"/><Relationship Id="rId49" Type="http://schemas.openxmlformats.org/officeDocument/2006/relationships/image" Target="media/image2.jpeg"/><Relationship Id="rId57" Type="http://schemas.openxmlformats.org/officeDocument/2006/relationships/header" Target="header1.xml"/><Relationship Id="rId10" Type="http://schemas.openxmlformats.org/officeDocument/2006/relationships/hyperlink" Target="http://online.zakon.kz/Document/?doc_id=33518729" TargetMode="External"/><Relationship Id="rId31" Type="http://schemas.openxmlformats.org/officeDocument/2006/relationships/hyperlink" Target="http://online.zakon.kz/Document/?doc_id=30013912" TargetMode="External"/><Relationship Id="rId44" Type="http://schemas.openxmlformats.org/officeDocument/2006/relationships/hyperlink" Target="http://online.zakon.kz/Document/?doc_id=30006815" TargetMode="External"/><Relationship Id="rId52" Type="http://schemas.openxmlformats.org/officeDocument/2006/relationships/image" Target="https://prod-prg-document-store-api.azurewebsites.net/api/DocumentObject/GetImageAsync?ImageId=40951372" TargetMode="External"/><Relationship Id="rId6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5187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4990</Words>
  <Characters>28446</Characters>
  <Application>Microsoft Office Word</Application>
  <DocSecurity>0</DocSecurity>
  <Lines>237</Lines>
  <Paragraphs>66</Paragraphs>
  <ScaleCrop>false</ScaleCrop>
  <Company/>
  <LinksUpToDate>false</LinksUpToDate>
  <CharactersWithSpaces>33370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3.02-103-2012 «Государственное социальное жилище»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2021-07-24T10:48:00Z</dcterms:created>
  <dcterms:modified xsi:type="dcterms:W3CDTF">2021-07-24T10:48:00Z</dcterms:modified>
</cp:coreProperties>
</file>