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675A7">
      <w:pPr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нормативы в области архитектуры, градостроительства и строительства 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СП РК 4.04-102-2013 </w:t>
      </w:r>
      <w:r>
        <w:rPr>
          <w:rStyle w:val="s1"/>
        </w:rPr>
        <w:br/>
      </w:r>
      <w:r>
        <w:rPr>
          <w:rStyle w:val="s1"/>
        </w:rPr>
        <w:br/>
        <w:t>Правила электроснабжения районов малоэтажной застройки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0"/>
        </w:rPr>
        <w:t>CODE OF POWER SUPPLY OF LOW-RISE HOUSING AREAS</w:t>
      </w:r>
    </w:p>
    <w:p w:rsidR="00000000" w:rsidRDefault="002675A7">
      <w:pPr>
        <w:jc w:val="center"/>
      </w:pPr>
      <w:r>
        <w:t> </w:t>
      </w:r>
    </w:p>
    <w:p w:rsidR="00000000" w:rsidRDefault="002675A7">
      <w:pPr>
        <w:jc w:val="center"/>
      </w:pPr>
      <w:r>
        <w:rPr>
          <w:rStyle w:val="s1"/>
        </w:rPr>
        <w:t>СОДЕРЖАНИЕ</w:t>
      </w:r>
    </w:p>
    <w:p w:rsidR="00000000" w:rsidRDefault="002675A7">
      <w:pPr>
        <w:jc w:val="center"/>
      </w:pPr>
      <w:r>
        <w:rPr>
          <w:rStyle w:val="s1"/>
        </w:rPr>
        <w:t> </w:t>
      </w:r>
    </w:p>
    <w:p w:rsidR="00000000" w:rsidRDefault="002675A7">
      <w:pPr>
        <w:ind w:firstLine="400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2675A7">
      <w:pPr>
        <w:ind w:firstLine="400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2675A7">
      <w:pPr>
        <w:ind w:firstLine="400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2675A7">
      <w:pPr>
        <w:ind w:firstLine="400"/>
        <w:jc w:val="both"/>
      </w:pPr>
      <w:hyperlink r:id="rId9" w:anchor="sub_id=300" w:history="1">
        <w:r>
          <w:rPr>
            <w:rStyle w:val="a3"/>
          </w:rPr>
          <w:t>3. ТЕРМИНЫ, ОПРЕДЕЛЕНИЯ И СОКРАЩЕНИЯ</w:t>
        </w:r>
      </w:hyperlink>
    </w:p>
    <w:p w:rsidR="00000000" w:rsidRDefault="002675A7">
      <w:pPr>
        <w:ind w:firstLine="400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2675A7">
      <w:pPr>
        <w:ind w:firstLine="400"/>
        <w:jc w:val="both"/>
      </w:pPr>
      <w:hyperlink r:id="rId11" w:anchor="sub_id=500" w:history="1">
        <w:r>
          <w:rPr>
            <w:rStyle w:val="a3"/>
          </w:rPr>
          <w:t>5. ПРИНЦИПЫ ФОРМИРОВАНИЯ СХЕМЫ ЭЛЕКТРОСНАБЖЕНИЯ</w:t>
        </w:r>
      </w:hyperlink>
    </w:p>
    <w:p w:rsidR="00000000" w:rsidRDefault="002675A7">
      <w:pPr>
        <w:ind w:firstLine="400"/>
        <w:jc w:val="both"/>
      </w:pPr>
      <w:hyperlink r:id="rId12" w:anchor="sub_id=600" w:history="1">
        <w:r>
          <w:rPr>
            <w:rStyle w:val="a3"/>
          </w:rPr>
          <w:t>6. ЭЛЕКТРОСНАБЖАЮЩИЕ СЕТИ</w:t>
        </w:r>
      </w:hyperlink>
    </w:p>
    <w:p w:rsidR="00000000" w:rsidRDefault="002675A7">
      <w:pPr>
        <w:ind w:firstLine="400"/>
        <w:jc w:val="both"/>
      </w:pPr>
      <w:hyperlink r:id="rId13" w:anchor="sub_id=700" w:history="1">
        <w:r>
          <w:rPr>
            <w:rStyle w:val="a3"/>
          </w:rPr>
          <w:t>7. РАСПРЕДЕЛИТЕЛЬНЫЕ СЕТИ</w:t>
        </w:r>
      </w:hyperlink>
    </w:p>
    <w:p w:rsidR="00000000" w:rsidRDefault="002675A7">
      <w:pPr>
        <w:ind w:firstLine="400"/>
        <w:jc w:val="both"/>
      </w:pPr>
      <w:hyperlink r:id="rId14" w:anchor="sub_id=800" w:history="1">
        <w:r>
          <w:rPr>
            <w:rStyle w:val="a3"/>
          </w:rPr>
          <w:t>8. ОТВЕТВЛЕНИЯ К ВВОДАМ В</w:t>
        </w:r>
        <w:r>
          <w:rPr>
            <w:rStyle w:val="a3"/>
          </w:rPr>
          <w:t xml:space="preserve"> ЗДАНИЯ, ВВОДЫ И ВЫВОДЫ И ВНУТРИДВОРОВАЯ ЭЛЕКТРОПРОВОДКА</w:t>
        </w:r>
      </w:hyperlink>
    </w:p>
    <w:p w:rsidR="00000000" w:rsidRDefault="002675A7">
      <w:pPr>
        <w:ind w:firstLine="400"/>
        <w:jc w:val="both"/>
      </w:pPr>
      <w:hyperlink r:id="rId15" w:anchor="sub_id=900" w:history="1">
        <w:r>
          <w:rPr>
            <w:rStyle w:val="a3"/>
          </w:rPr>
          <w:t>9. АВТОНОМНЫЕ ИСТОЧНИКИ ЭЛЕКТРОЭНЕРГИИ</w:t>
        </w:r>
      </w:hyperlink>
    </w:p>
    <w:p w:rsidR="00000000" w:rsidRDefault="002675A7">
      <w:pPr>
        <w:ind w:firstLine="400"/>
        <w:jc w:val="both"/>
      </w:pPr>
      <w:hyperlink r:id="rId16" w:anchor="sub_id=901" w:history="1">
        <w:r>
          <w:rPr>
            <w:rStyle w:val="a3"/>
          </w:rPr>
          <w:t>9.1 Автономное электроснабжение комплексов малоэтажной застройки в целом</w:t>
        </w:r>
      </w:hyperlink>
    </w:p>
    <w:p w:rsidR="00000000" w:rsidRDefault="002675A7">
      <w:pPr>
        <w:ind w:firstLine="400"/>
        <w:jc w:val="both"/>
      </w:pPr>
      <w:hyperlink r:id="rId17" w:anchor="sub_id=902" w:history="1">
        <w:r>
          <w:rPr>
            <w:rStyle w:val="a3"/>
          </w:rPr>
          <w:t>9.2 Автономное электроснабжение отдельных зданий</w:t>
        </w:r>
      </w:hyperlink>
    </w:p>
    <w:p w:rsidR="00000000" w:rsidRDefault="002675A7">
      <w:pPr>
        <w:ind w:firstLine="400"/>
        <w:jc w:val="both"/>
      </w:pPr>
      <w:hyperlink r:id="rId18" w:anchor="sub_id=903" w:history="1">
        <w:r>
          <w:rPr>
            <w:rStyle w:val="a3"/>
          </w:rPr>
          <w:t>9.3 Определение расчетной мощности автономного источника электроэнергии</w:t>
        </w:r>
      </w:hyperlink>
    </w:p>
    <w:p w:rsidR="00000000" w:rsidRDefault="002675A7">
      <w:pPr>
        <w:ind w:firstLine="400"/>
        <w:jc w:val="both"/>
      </w:pPr>
      <w:hyperlink r:id="rId19" w:anchor="sub_id=904" w:history="1">
        <w:r>
          <w:rPr>
            <w:rStyle w:val="a3"/>
          </w:rPr>
          <w:t>9.4 Дизельные электростанции</w:t>
        </w:r>
      </w:hyperlink>
    </w:p>
    <w:p w:rsidR="00000000" w:rsidRDefault="002675A7">
      <w:pPr>
        <w:ind w:firstLine="400"/>
        <w:jc w:val="both"/>
      </w:pPr>
      <w:hyperlink r:id="rId20" w:anchor="sub_id=905" w:history="1">
        <w:r>
          <w:rPr>
            <w:rStyle w:val="a3"/>
          </w:rPr>
          <w:t>9.5 Автономные источники возобновляемой электрической энергии</w:t>
        </w:r>
      </w:hyperlink>
    </w:p>
    <w:p w:rsidR="00000000" w:rsidRDefault="002675A7">
      <w:pPr>
        <w:ind w:firstLine="400"/>
        <w:jc w:val="both"/>
      </w:pPr>
      <w:hyperlink r:id="rId21" w:anchor="sub_id=1000" w:history="1">
        <w:r>
          <w:rPr>
            <w:rStyle w:val="a3"/>
          </w:rPr>
          <w:t>10. КОНСТРУКТИВНОЕ ИСПОЛНЕНИЕ ЭЛЕКТРОСЕТЕВЫХ ОБЪЕКТОВ</w:t>
        </w:r>
      </w:hyperlink>
    </w:p>
    <w:p w:rsidR="00000000" w:rsidRDefault="002675A7">
      <w:pPr>
        <w:ind w:firstLine="400"/>
        <w:jc w:val="both"/>
      </w:pPr>
      <w:hyperlink r:id="rId22" w:anchor="sub_id=1" w:history="1">
        <w:r>
          <w:rPr>
            <w:rStyle w:val="a3"/>
          </w:rPr>
          <w:t>Библиография</w:t>
        </w:r>
      </w:hyperlink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jc w:val="center"/>
      </w:pPr>
      <w:r>
        <w:rPr>
          <w:rStyle w:val="s1"/>
        </w:rPr>
        <w:t>ВВЕДЕНИЕ</w:t>
      </w:r>
    </w:p>
    <w:p w:rsidR="00000000" w:rsidRDefault="002675A7">
      <w:pPr>
        <w:jc w:val="center"/>
      </w:pPr>
      <w:r>
        <w:rPr>
          <w:rStyle w:val="s1"/>
        </w:rPr>
        <w:t> </w:t>
      </w:r>
    </w:p>
    <w:p w:rsidR="00000000" w:rsidRDefault="002675A7">
      <w:pPr>
        <w:ind w:firstLine="426"/>
        <w:jc w:val="both"/>
      </w:pPr>
      <w:r>
        <w:t>Настоящий свод правил Республики Казахстан разработан на основе положений технических регламент</w:t>
      </w:r>
      <w:r>
        <w:t>ов:</w:t>
      </w:r>
    </w:p>
    <w:p w:rsidR="00000000" w:rsidRDefault="002675A7">
      <w:pPr>
        <w:ind w:firstLine="426"/>
        <w:jc w:val="both"/>
      </w:pPr>
      <w:r>
        <w:t xml:space="preserve">- </w:t>
      </w:r>
      <w:hyperlink r:id="rId23" w:anchor="sub_id=100" w:history="1">
        <w:r>
          <w:rPr>
            <w:rStyle w:val="a3"/>
          </w:rPr>
          <w:t>технического регламента</w:t>
        </w:r>
      </w:hyperlink>
      <w:r>
        <w:t xml:space="preserve"> </w:t>
      </w:r>
      <w:r>
        <w:t>«Требования к безопасности зданий и сооружений, строительных материалов и изделий» утвержденного постановлением Правительства Республики Казахстан № 1202 от 17 ноября 2010 года;</w:t>
      </w:r>
    </w:p>
    <w:p w:rsidR="00000000" w:rsidRDefault="002675A7">
      <w:pPr>
        <w:ind w:firstLine="426"/>
        <w:jc w:val="both"/>
      </w:pPr>
      <w:r>
        <w:t xml:space="preserve">- </w:t>
      </w:r>
      <w:hyperlink r:id="rId24" w:anchor="sub_id=100" w:history="1">
        <w:r>
          <w:rPr>
            <w:rStyle w:val="a3"/>
          </w:rPr>
          <w:t>технического регламента</w:t>
        </w:r>
      </w:hyperlink>
      <w:r>
        <w:t xml:space="preserve"> «Общие требования к пожарной безопасности», утвержденного постановлением Правительства Республики Казахстан от 16 января 2009 года № 14;</w:t>
      </w:r>
    </w:p>
    <w:p w:rsidR="00000000" w:rsidRDefault="002675A7">
      <w:pPr>
        <w:ind w:firstLine="426"/>
        <w:jc w:val="both"/>
      </w:pPr>
      <w:r>
        <w:t>- строительных норм и действующих нормативно технических документов Республики Казахстан.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jc w:val="center"/>
      </w:pPr>
      <w:r>
        <w:rPr>
          <w:rStyle w:val="s1"/>
        </w:rPr>
        <w:t>1. ОБЛАСТЬ ПРИМЕНЕНИЯ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1.1 Настоящий свод правил распространяется на проектирование и строительство систем электроснабжения районов городской, пригородной и сельской малоэтажной застройки (далее - «малоэтажной застройки»).</w:t>
      </w:r>
    </w:p>
    <w:p w:rsidR="00000000" w:rsidRDefault="002675A7">
      <w:pPr>
        <w:ind w:firstLine="426"/>
        <w:jc w:val="both"/>
      </w:pPr>
      <w:r>
        <w:t>1.2 Настоящий свод правил со</w:t>
      </w:r>
      <w:r>
        <w:t>держит правила, требования и рекомендации по выбору типа и устройству внешнего электроснабжения, распределительной сети (включая ответвления к вводам в здания, вводы и выводы), а также внутридворовой электропроводки коммунально-бытовых потребителей районов</w:t>
      </w:r>
      <w:r>
        <w:t xml:space="preserve"> малоэтажной застройки.</w:t>
      </w:r>
    </w:p>
    <w:p w:rsidR="00000000" w:rsidRDefault="002675A7">
      <w:pPr>
        <w:ind w:firstLine="426"/>
        <w:jc w:val="both"/>
      </w:pPr>
      <w:r>
        <w:t>1.3 Настоящий свод правил не распространяется на проектирование:</w:t>
      </w:r>
    </w:p>
    <w:p w:rsidR="00000000" w:rsidRDefault="002675A7">
      <w:pPr>
        <w:ind w:firstLine="426"/>
        <w:jc w:val="both"/>
      </w:pPr>
      <w:r>
        <w:t>- электроснабжения промышленных, сельскохозяйственных объектов, объектов инженерного обеспечения, строительства и транспорта и прочих потребителей, расположенных в пре</w:t>
      </w:r>
      <w:r>
        <w:t>делах района малоэтажной застройки или питаемых совместно с коммунально-бытовыми потребителями района малоэтажной застройки по одной распределительной сети;</w:t>
      </w:r>
    </w:p>
    <w:p w:rsidR="00000000" w:rsidRDefault="002675A7">
      <w:pPr>
        <w:ind w:firstLine="426"/>
        <w:jc w:val="both"/>
      </w:pPr>
      <w:r>
        <w:t>- электроснабжения удаленных усадеб и хуторов, а также отдельно стоящих малоэтажных коммунально-быт</w:t>
      </w:r>
      <w:r>
        <w:t>овых потребителей вне комплекса малоэтажной застройки в пределах поселения;</w:t>
      </w:r>
    </w:p>
    <w:p w:rsidR="00000000" w:rsidRDefault="002675A7">
      <w:pPr>
        <w:ind w:firstLine="426"/>
        <w:jc w:val="both"/>
      </w:pPr>
      <w:r>
        <w:t>- внутренней электропроводки и электрооборудования зданий.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jc w:val="center"/>
      </w:pPr>
      <w:r>
        <w:rPr>
          <w:rStyle w:val="s1"/>
        </w:rPr>
        <w:t>2. НОРМАТИВНЫЕ ССЫЛКИ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2675A7">
      <w:pPr>
        <w:ind w:firstLine="426"/>
        <w:jc w:val="both"/>
      </w:pPr>
      <w:hyperlink r:id="rId25" w:history="1">
        <w:r>
          <w:rPr>
            <w:rStyle w:val="a3"/>
          </w:rPr>
          <w:t>СН РК 3.02-19-2001</w:t>
        </w:r>
      </w:hyperlink>
      <w:r>
        <w:t xml:space="preserve"> Строительство электросетевых объектов в сейсмических районах.</w:t>
      </w:r>
    </w:p>
    <w:p w:rsidR="00000000" w:rsidRDefault="002675A7">
      <w:pPr>
        <w:ind w:firstLine="426"/>
        <w:jc w:val="both"/>
      </w:pPr>
      <w:hyperlink r:id="rId26" w:history="1">
        <w:r>
          <w:rPr>
            <w:rStyle w:val="a3"/>
          </w:rPr>
          <w:t>СН РК 4.04-23-2004</w:t>
        </w:r>
      </w:hyperlink>
      <w:r>
        <w:t xml:space="preserve"> Электрооборудование жилых </w:t>
      </w:r>
      <w:r>
        <w:t>и общественных зданий. Нормы проектирования.</w:t>
      </w:r>
    </w:p>
    <w:p w:rsidR="00000000" w:rsidRDefault="002675A7">
      <w:pPr>
        <w:ind w:firstLine="426"/>
        <w:jc w:val="both"/>
      </w:pPr>
      <w:hyperlink r:id="rId27" w:history="1">
        <w:r>
          <w:rPr>
            <w:rStyle w:val="a3"/>
          </w:rPr>
          <w:t>РДС РК 4.04-191-2002</w:t>
        </w:r>
      </w:hyperlink>
      <w:r>
        <w:t xml:space="preserve"> Методические указания по проектированию городских и поселковых электрических сетей.</w:t>
      </w:r>
    </w:p>
    <w:p w:rsidR="00000000" w:rsidRDefault="002675A7">
      <w:pPr>
        <w:ind w:firstLine="426"/>
        <w:jc w:val="both"/>
      </w:pPr>
      <w:hyperlink r:id="rId28" w:history="1">
        <w:r>
          <w:rPr>
            <w:rStyle w:val="a3"/>
          </w:rPr>
          <w:t>ГОСТ 13109-97</w:t>
        </w:r>
      </w:hyperlink>
      <w:r>
        <w:t xml:space="preserve"> Нормы качества электрической энергии в системах электроснабжения общего назначения.</w:t>
      </w:r>
    </w:p>
    <w:p w:rsidR="00000000" w:rsidRDefault="002675A7">
      <w:pPr>
        <w:ind w:firstLine="426"/>
        <w:jc w:val="both"/>
      </w:pPr>
      <w:hyperlink r:id="rId29" w:history="1">
        <w:r>
          <w:rPr>
            <w:rStyle w:val="a3"/>
          </w:rPr>
          <w:t>ГОСТ 24291-90</w:t>
        </w:r>
      </w:hyperlink>
      <w:r>
        <w:t xml:space="preserve"> Электрическая часть электростанции и электрической сети.</w:t>
      </w:r>
      <w:r>
        <w:t xml:space="preserve"> Термины и определения.</w:t>
      </w:r>
    </w:p>
    <w:p w:rsidR="00000000" w:rsidRDefault="002675A7">
      <w:pPr>
        <w:ind w:firstLine="426"/>
        <w:jc w:val="both"/>
      </w:pPr>
      <w:r>
        <w:t>«</w:t>
      </w:r>
      <w:hyperlink r:id="rId30" w:anchor="sub_id=100" w:history="1">
        <w:r>
          <w:rPr>
            <w:rStyle w:val="a3"/>
          </w:rPr>
          <w:t>Правила</w:t>
        </w:r>
      </w:hyperlink>
      <w:r>
        <w:t xml:space="preserve"> устройства электроустановок», утвержденные постановлением Правительства Республики Казахстан от 24 октября 2012 года № 1355.</w:t>
      </w:r>
    </w:p>
    <w:p w:rsidR="00000000" w:rsidRDefault="002675A7">
      <w:pPr>
        <w:ind w:firstLine="426"/>
        <w:jc w:val="both"/>
      </w:pPr>
      <w:r>
        <w:t>«</w:t>
      </w:r>
      <w:hyperlink r:id="rId31" w:anchor="sub_id=100" w:history="1">
        <w:r>
          <w:rPr>
            <w:rStyle w:val="a3"/>
          </w:rPr>
          <w:t>Электросетевые правила</w:t>
        </w:r>
      </w:hyperlink>
      <w:r>
        <w:t xml:space="preserve"> Республики Казахстан», утвержденные постановлением Правительства Республики Казахстан от 24 декабря 2001 года № 314.</w:t>
      </w:r>
    </w:p>
    <w:p w:rsidR="00000000" w:rsidRDefault="002675A7">
      <w:pPr>
        <w:ind w:firstLine="426"/>
        <w:jc w:val="both"/>
      </w:pPr>
      <w:r>
        <w:t>«</w:t>
      </w:r>
      <w:hyperlink r:id="rId32" w:anchor="sub_id=100" w:history="1">
        <w:r>
          <w:rPr>
            <w:rStyle w:val="a3"/>
          </w:rPr>
          <w:t>Правила</w:t>
        </w:r>
      </w:hyperlink>
      <w:r>
        <w:t xml:space="preserve"> пользования электрической энергией», утвержденные приказом Министра энергетики и минеральных ресурсов Республики Казахстан от 24 января 2005 года № 10.</w:t>
      </w:r>
    </w:p>
    <w:p w:rsidR="00000000" w:rsidRDefault="002675A7">
      <w:pPr>
        <w:ind w:firstLine="426"/>
        <w:jc w:val="both"/>
      </w:pPr>
      <w:r>
        <w:t>«</w:t>
      </w:r>
      <w:hyperlink r:id="rId33" w:anchor="sub_id=100" w:history="1">
        <w:r>
          <w:rPr>
            <w:rStyle w:val="a3"/>
          </w:rPr>
          <w:t>Правила</w:t>
        </w:r>
      </w:hyperlink>
      <w:r>
        <w:t xml:space="preserve"> технической эксплуатации электроустановок потребителей», утвержденные постановлением Правительства Республики Казахстан от 24 октября 2012 года № 1354.</w:t>
      </w:r>
    </w:p>
    <w:p w:rsidR="00000000" w:rsidRDefault="002675A7">
      <w:pPr>
        <w:ind w:firstLine="426"/>
        <w:jc w:val="both"/>
      </w:pPr>
      <w:r>
        <w:t>«</w:t>
      </w:r>
      <w:hyperlink r:id="rId34" w:anchor="sub_id=100" w:history="1">
        <w:r>
          <w:rPr>
            <w:rStyle w:val="a3"/>
          </w:rPr>
          <w:t>Правила</w:t>
        </w:r>
      </w:hyperlink>
      <w:r>
        <w:t xml:space="preserve"> техники безопасности при эксплуатации электроустановок потребителей», утвержденные постановлением Правительства Республики Казахстан от 24 октября 2012 года № 1353.</w:t>
      </w:r>
    </w:p>
    <w:p w:rsidR="00000000" w:rsidRDefault="002675A7">
      <w:pPr>
        <w:ind w:firstLine="426"/>
        <w:jc w:val="both"/>
      </w:pPr>
      <w:r>
        <w:t>ПРИМЕЧАНИЕ.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</w:t>
      </w:r>
      <w:r>
        <w:t>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</w:t>
      </w:r>
      <w:r>
        <w:t>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</w:t>
      </w:r>
      <w:r>
        <w:t>.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jc w:val="center"/>
      </w:pPr>
      <w:r>
        <w:rPr>
          <w:rStyle w:val="s1"/>
        </w:rPr>
        <w:t>3. ТЕРМИНЫ, ОПРЕДЕЛЕНИЯ И СОКРАЩЕНИЯ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 xml:space="preserve">3.1 В настоящем своде правил применяются термины по </w:t>
      </w:r>
      <w:hyperlink r:id="rId35" w:history="1">
        <w:r>
          <w:rPr>
            <w:rStyle w:val="a3"/>
          </w:rPr>
          <w:t>ГОСТ 24291</w:t>
        </w:r>
      </w:hyperlink>
      <w:r>
        <w:t xml:space="preserve"> </w:t>
      </w:r>
      <w:r>
        <w:t xml:space="preserve">и ссылочным нормативным документам, указанным в </w:t>
      </w:r>
      <w:hyperlink r:id="rId36" w:anchor="sub_id=200" w:history="1">
        <w:r>
          <w:rPr>
            <w:rStyle w:val="a3"/>
          </w:rPr>
          <w:t>разделе 2</w:t>
        </w:r>
      </w:hyperlink>
      <w:r>
        <w:t>, а также следующие термины с соответствующими определениями:</w:t>
      </w:r>
    </w:p>
    <w:p w:rsidR="00000000" w:rsidRDefault="002675A7">
      <w:pPr>
        <w:ind w:firstLine="426"/>
        <w:jc w:val="both"/>
      </w:pPr>
      <w:r>
        <w:t xml:space="preserve">3.1.1 </w:t>
      </w:r>
      <w:r>
        <w:rPr>
          <w:b/>
          <w:bCs/>
        </w:rPr>
        <w:t xml:space="preserve">Внутридворовая электропроводка: </w:t>
      </w:r>
      <w:r>
        <w:t>Наружная электропр</w:t>
      </w:r>
      <w:r>
        <w:t>оводка, предназначенная для электроснабжения электроприемников хозяйственных построек и сооружений, насосов и других объектов, расположенных на территории приквартирного (садово-дачного) земельного участка, занимаемого домовладельцем, и питаемых через элек</w:t>
      </w:r>
      <w:r>
        <w:t>тросчетчик жилого (садово-дачного) дома.</w:t>
      </w:r>
    </w:p>
    <w:p w:rsidR="00000000" w:rsidRDefault="002675A7">
      <w:pPr>
        <w:ind w:firstLine="426"/>
        <w:jc w:val="both"/>
      </w:pPr>
      <w:r>
        <w:t xml:space="preserve">3.1.2 </w:t>
      </w:r>
      <w:r>
        <w:rPr>
          <w:b/>
          <w:bCs/>
        </w:rPr>
        <w:t xml:space="preserve">Коммунально-бытовыепотребителирайонамалоэтажной застройки: </w:t>
      </w:r>
      <w:r>
        <w:t>Жилые здания (жилые дома, жилые помещения, дачные домики, садовые домики) и здания (помещения) учреждений и предприятий обслуживания населения на терр</w:t>
      </w:r>
      <w:r>
        <w:t>итории района малоэтажной застройки (дошкольные учреждения, общеобразовательные школы, спортивно-оздоровительные, развлекательные и досуговые здания и сооружения, амбулаторно-поликлинические учреждения, аптечные пункты, объекты культуры, торгового и бытово</w:t>
      </w:r>
      <w:r>
        <w:t>го обслуживания, отделения связи, банков, охраны порядка, административного самоуправления и пр.)</w:t>
      </w:r>
    </w:p>
    <w:p w:rsidR="00000000" w:rsidRDefault="002675A7">
      <w:pPr>
        <w:ind w:firstLine="426"/>
        <w:jc w:val="both"/>
      </w:pPr>
      <w:r>
        <w:t xml:space="preserve">3.1.3 </w:t>
      </w:r>
      <w:r>
        <w:rPr>
          <w:b/>
          <w:bCs/>
        </w:rPr>
        <w:t xml:space="preserve">Малоэтажная застройка: </w:t>
      </w:r>
      <w:r>
        <w:t>Жилая застройка этажностью до трех этажей включительно с обеспечением, как правило, непосредственной связи квартир с земельным уч</w:t>
      </w:r>
      <w:r>
        <w:t>астком, а также садово-дачные массивы.</w:t>
      </w:r>
    </w:p>
    <w:p w:rsidR="00000000" w:rsidRDefault="002675A7">
      <w:pPr>
        <w:ind w:firstLine="426"/>
        <w:jc w:val="both"/>
      </w:pPr>
      <w:r>
        <w:t xml:space="preserve">3.1.4 </w:t>
      </w:r>
      <w:r>
        <w:rPr>
          <w:b/>
          <w:bCs/>
        </w:rPr>
        <w:t xml:space="preserve">Район малоэтажной застройки: </w:t>
      </w:r>
      <w:r>
        <w:t>Функционально-планировочное образование в виде комплекса малоэтажной застройки, группы участков малоэтажной застройки, территории дачного или садового товарищества.</w:t>
      </w:r>
    </w:p>
    <w:p w:rsidR="00000000" w:rsidRDefault="002675A7">
      <w:pPr>
        <w:ind w:firstLine="426"/>
        <w:jc w:val="both"/>
      </w:pPr>
      <w:r>
        <w:t xml:space="preserve">3.1.5 </w:t>
      </w:r>
      <w:r>
        <w:rPr>
          <w:b/>
          <w:bCs/>
        </w:rPr>
        <w:t xml:space="preserve">Реклоузер: </w:t>
      </w:r>
      <w:r>
        <w:t>Автономное устройство, использующееся для автоматического отключения и повторного включения цепи переменного тока по предварительно заданной последовательности циклов отключения и повторного включения с последующим возвратом функции автоматического повторн</w:t>
      </w:r>
      <w:r>
        <w:t>ого включения в исходное состояние, сохранением включенного положения или блокировкой в отключенном положении.</w:t>
      </w:r>
    </w:p>
    <w:p w:rsidR="00000000" w:rsidRDefault="002675A7">
      <w:pPr>
        <w:ind w:firstLine="426"/>
        <w:jc w:val="both"/>
      </w:pPr>
      <w:r>
        <w:t xml:space="preserve">3.1.6 </w:t>
      </w:r>
      <w:r>
        <w:rPr>
          <w:b/>
          <w:bCs/>
        </w:rPr>
        <w:t xml:space="preserve">Усадьба: </w:t>
      </w:r>
      <w:r>
        <w:t>Комплекс жилых, хозяйственных, парковых и других построек, составляющих одно хозяйственное и архитектурное целое.</w:t>
      </w:r>
    </w:p>
    <w:p w:rsidR="00000000" w:rsidRDefault="002675A7">
      <w:pPr>
        <w:ind w:firstLine="426"/>
        <w:jc w:val="both"/>
      </w:pPr>
      <w:r>
        <w:t xml:space="preserve">3.1.7 </w:t>
      </w:r>
      <w:r>
        <w:rPr>
          <w:b/>
          <w:bCs/>
        </w:rPr>
        <w:t xml:space="preserve">Хутор: </w:t>
      </w:r>
      <w:r>
        <w:t>Одн</w:t>
      </w:r>
      <w:r>
        <w:t>одворное сельское поселение.</w:t>
      </w:r>
    </w:p>
    <w:p w:rsidR="00000000" w:rsidRDefault="002675A7">
      <w:pPr>
        <w:ind w:firstLine="426"/>
        <w:jc w:val="both"/>
      </w:pPr>
      <w:r>
        <w:t>3.2 В настоящем своде правил используются следующие сокращения:</w:t>
      </w:r>
    </w:p>
    <w:p w:rsidR="00000000" w:rsidRDefault="002675A7">
      <w:pPr>
        <w:ind w:firstLine="426"/>
        <w:jc w:val="both"/>
      </w:pPr>
      <w:r>
        <w:t xml:space="preserve">3.2.1 </w:t>
      </w:r>
      <w:r>
        <w:rPr>
          <w:b/>
          <w:bCs/>
        </w:rPr>
        <w:t xml:space="preserve">АВР: </w:t>
      </w:r>
      <w:r>
        <w:t>Автоматический ввод резерва.</w:t>
      </w:r>
    </w:p>
    <w:p w:rsidR="00000000" w:rsidRDefault="002675A7">
      <w:pPr>
        <w:ind w:firstLine="426"/>
        <w:jc w:val="both"/>
      </w:pPr>
      <w:r>
        <w:t xml:space="preserve">3.2.2 </w:t>
      </w:r>
      <w:r>
        <w:rPr>
          <w:b/>
          <w:bCs/>
        </w:rPr>
        <w:t>ВЛ:</w:t>
      </w:r>
      <w:r>
        <w:t xml:space="preserve"> Воздушная линия электропередачи.</w:t>
      </w:r>
    </w:p>
    <w:p w:rsidR="00000000" w:rsidRDefault="002675A7">
      <w:pPr>
        <w:ind w:firstLine="426"/>
        <w:jc w:val="both"/>
      </w:pPr>
      <w:r>
        <w:t xml:space="preserve">3.2.3 </w:t>
      </w:r>
      <w:r>
        <w:rPr>
          <w:b/>
          <w:bCs/>
        </w:rPr>
        <w:t>КЛ:</w:t>
      </w:r>
      <w:r>
        <w:t xml:space="preserve"> Кабельная линия электропередачи.</w:t>
      </w:r>
    </w:p>
    <w:p w:rsidR="00000000" w:rsidRDefault="002675A7">
      <w:pPr>
        <w:ind w:firstLine="426"/>
        <w:jc w:val="both"/>
      </w:pPr>
      <w:r>
        <w:t xml:space="preserve">3.2.4 </w:t>
      </w:r>
      <w:r>
        <w:rPr>
          <w:b/>
          <w:bCs/>
        </w:rPr>
        <w:t>ПС:</w:t>
      </w:r>
      <w:r>
        <w:t xml:space="preserve"> Подстанция.</w:t>
      </w:r>
    </w:p>
    <w:p w:rsidR="00000000" w:rsidRDefault="002675A7">
      <w:pPr>
        <w:ind w:firstLine="426"/>
        <w:jc w:val="both"/>
      </w:pPr>
      <w:r>
        <w:t xml:space="preserve">3.2.5 </w:t>
      </w:r>
      <w:r>
        <w:rPr>
          <w:b/>
          <w:bCs/>
        </w:rPr>
        <w:t xml:space="preserve">РП: </w:t>
      </w:r>
      <w:r>
        <w:t>Распр</w:t>
      </w:r>
      <w:r>
        <w:t>еделительный пункт.</w:t>
      </w:r>
    </w:p>
    <w:p w:rsidR="00000000" w:rsidRDefault="002675A7">
      <w:pPr>
        <w:ind w:firstLine="426"/>
        <w:jc w:val="both"/>
      </w:pPr>
      <w:r>
        <w:t xml:space="preserve">3.2.6 </w:t>
      </w:r>
      <w:r>
        <w:rPr>
          <w:b/>
          <w:bCs/>
        </w:rPr>
        <w:t>РУ:</w:t>
      </w:r>
      <w:r>
        <w:t xml:space="preserve"> Распределительное устройство.</w:t>
      </w:r>
    </w:p>
    <w:p w:rsidR="00000000" w:rsidRDefault="002675A7">
      <w:pPr>
        <w:ind w:firstLine="426"/>
        <w:jc w:val="both"/>
      </w:pPr>
      <w:r>
        <w:t xml:space="preserve">3.2.7 </w:t>
      </w:r>
      <w:r>
        <w:rPr>
          <w:b/>
          <w:bCs/>
        </w:rPr>
        <w:t>ТП:</w:t>
      </w:r>
      <w:r>
        <w:t xml:space="preserve"> Трансформаторная подстанция.</w:t>
      </w:r>
    </w:p>
    <w:p w:rsidR="00000000" w:rsidRDefault="002675A7">
      <w:pPr>
        <w:ind w:firstLine="426"/>
        <w:jc w:val="both"/>
      </w:pPr>
      <w:r>
        <w:t xml:space="preserve">3.2.8 </w:t>
      </w:r>
      <w:r>
        <w:rPr>
          <w:b/>
          <w:bCs/>
        </w:rPr>
        <w:t>ЦП:</w:t>
      </w:r>
      <w:r>
        <w:t xml:space="preserve"> Центр питания.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jc w:val="center"/>
      </w:pPr>
      <w:r>
        <w:rPr>
          <w:rStyle w:val="s1"/>
        </w:rPr>
        <w:t>4. ОБЩИЕ ПОЛОЖЕНИЯ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4.1 Организация электроснабжения, условия допуска в эксплуатацию электроустановок потребителей и условия ус</w:t>
      </w:r>
      <w:r>
        <w:t>тановки приборов учета электроэнергии должны осуществляться в соответствии с «</w:t>
      </w:r>
      <w:hyperlink r:id="rId37" w:anchor="sub_id=100" w:history="1">
        <w:r>
          <w:rPr>
            <w:rStyle w:val="a3"/>
          </w:rPr>
          <w:t>Правилами</w:t>
        </w:r>
      </w:hyperlink>
      <w:r>
        <w:t xml:space="preserve"> пользования электрической энергией».</w:t>
      </w:r>
    </w:p>
    <w:p w:rsidR="00000000" w:rsidRDefault="002675A7">
      <w:pPr>
        <w:ind w:firstLine="426"/>
        <w:jc w:val="both"/>
      </w:pPr>
      <w:r>
        <w:t>4.2 Присоединение к электрическим сетям энергосист</w:t>
      </w:r>
      <w:r>
        <w:t>емы должно осуществляться в соответствии с «</w:t>
      </w:r>
      <w:hyperlink r:id="rId38" w:anchor="sub_id=100" w:history="1">
        <w:r>
          <w:rPr>
            <w:rStyle w:val="a3"/>
          </w:rPr>
          <w:t>Электросетевыми правилами</w:t>
        </w:r>
      </w:hyperlink>
      <w:r>
        <w:t xml:space="preserve"> Республики Казахстан».</w:t>
      </w:r>
    </w:p>
    <w:p w:rsidR="00000000" w:rsidRDefault="002675A7">
      <w:pPr>
        <w:ind w:firstLine="426"/>
        <w:jc w:val="both"/>
      </w:pPr>
      <w:r>
        <w:t>4.3 Проектирование электроснабжения районов малоэтажной застройки должно осуществляться с соблюдением требований «</w:t>
      </w:r>
      <w:hyperlink r:id="rId39" w:anchor="sub_id=100" w:history="1">
        <w:r>
          <w:rPr>
            <w:rStyle w:val="a3"/>
          </w:rPr>
          <w:t>Правил</w:t>
        </w:r>
      </w:hyperlink>
      <w:r>
        <w:t xml:space="preserve"> устройства электроустановок», применимых строительных </w:t>
      </w:r>
      <w:r>
        <w:t>норм и норм технологического проектирования электросетевых объектов.</w:t>
      </w:r>
    </w:p>
    <w:p w:rsidR="00000000" w:rsidRDefault="002675A7">
      <w:pPr>
        <w:ind w:firstLine="426"/>
        <w:jc w:val="both"/>
      </w:pPr>
      <w:r>
        <w:t xml:space="preserve">Проектирование электроснабжения районов малоэтажной застройки, расположенных в районах с сейсмичностью 6 баллов и более по шкале MSK-64, следует осуществлять с соблюдением требований </w:t>
      </w:r>
      <w:hyperlink r:id="rId40" w:history="1">
        <w:r>
          <w:rPr>
            <w:rStyle w:val="a3"/>
          </w:rPr>
          <w:t>СН РК 3.02-19</w:t>
        </w:r>
      </w:hyperlink>
      <w:r>
        <w:t>.</w:t>
      </w:r>
    </w:p>
    <w:p w:rsidR="00000000" w:rsidRDefault="002675A7">
      <w:pPr>
        <w:ind w:firstLine="426"/>
        <w:jc w:val="both"/>
      </w:pPr>
      <w:r>
        <w:t>4.4 Основанием для разработки проектной документации на электроснабжение района малоэтажной застройки являются задание на проектирование, выдаваемое заказчиком (застройщиком), и те</w:t>
      </w:r>
      <w:r>
        <w:t>хнические условия на присоединение распределительной сети к центру питания, полученные от электроснабжающей организации.</w:t>
      </w:r>
    </w:p>
    <w:p w:rsidR="00000000" w:rsidRDefault="002675A7">
      <w:pPr>
        <w:ind w:firstLine="426"/>
        <w:jc w:val="both"/>
      </w:pPr>
      <w:r>
        <w:t>4.5 Проект электроснабжения района малоэтажной застройки должен обеспечивать:</w:t>
      </w:r>
    </w:p>
    <w:p w:rsidR="00000000" w:rsidRDefault="002675A7">
      <w:pPr>
        <w:ind w:firstLine="426"/>
        <w:jc w:val="both"/>
      </w:pPr>
      <w:r>
        <w:t>- экономичность и прогрессивность принимаемых технических</w:t>
      </w:r>
      <w:r>
        <w:t xml:space="preserve"> решений;</w:t>
      </w:r>
    </w:p>
    <w:p w:rsidR="00000000" w:rsidRDefault="002675A7">
      <w:pPr>
        <w:ind w:firstLine="426"/>
        <w:jc w:val="both"/>
      </w:pPr>
      <w:r>
        <w:t>- надежность и бесперебойность электроснабжения потребителей электроэнергии;</w:t>
      </w:r>
    </w:p>
    <w:p w:rsidR="00000000" w:rsidRDefault="002675A7">
      <w:pPr>
        <w:ind w:firstLine="426"/>
        <w:jc w:val="both"/>
      </w:pPr>
      <w:r>
        <w:t>- возможность поэтапного развития системы электроснабжения по мере роста нагрузок в перспективе без коренного переустройства электросетевых сооружений на каждом этапе;</w:t>
      </w:r>
    </w:p>
    <w:p w:rsidR="00000000" w:rsidRDefault="002675A7">
      <w:pPr>
        <w:ind w:firstLine="426"/>
        <w:jc w:val="both"/>
      </w:pPr>
      <w:r>
        <w:t>-</w:t>
      </w:r>
      <w:r>
        <w:t xml:space="preserve"> нормируемое качество электроэнергии у потребителей;</w:t>
      </w:r>
    </w:p>
    <w:p w:rsidR="00000000" w:rsidRDefault="002675A7">
      <w:pPr>
        <w:ind w:firstLine="426"/>
        <w:jc w:val="both"/>
      </w:pPr>
      <w:r>
        <w:t>- оптимальный уровень технических потерь электроэнергии;</w:t>
      </w:r>
    </w:p>
    <w:p w:rsidR="00000000" w:rsidRDefault="002675A7">
      <w:pPr>
        <w:ind w:firstLine="426"/>
        <w:jc w:val="both"/>
      </w:pPr>
      <w:r>
        <w:t>- долговечность электросетевых конструкций;</w:t>
      </w:r>
    </w:p>
    <w:p w:rsidR="00000000" w:rsidRDefault="002675A7">
      <w:pPr>
        <w:ind w:firstLine="426"/>
        <w:jc w:val="both"/>
      </w:pPr>
      <w:r>
        <w:t>- снижение материалоемкости проектируемой электрической сети;</w:t>
      </w:r>
    </w:p>
    <w:p w:rsidR="00000000" w:rsidRDefault="002675A7">
      <w:pPr>
        <w:ind w:firstLine="426"/>
        <w:jc w:val="both"/>
      </w:pPr>
      <w:r>
        <w:t>- удобство и безопасность обслуживания э</w:t>
      </w:r>
      <w:r>
        <w:t>лектроустановок;</w:t>
      </w:r>
    </w:p>
    <w:p w:rsidR="00000000" w:rsidRDefault="002675A7">
      <w:pPr>
        <w:ind w:firstLine="426"/>
        <w:jc w:val="both"/>
      </w:pPr>
      <w:r>
        <w:t>- охрану окружающей природной среды.</w:t>
      </w:r>
    </w:p>
    <w:p w:rsidR="00000000" w:rsidRDefault="002675A7">
      <w:pPr>
        <w:ind w:firstLine="426"/>
        <w:jc w:val="both"/>
      </w:pPr>
      <w:r>
        <w:t>4.6 Проектирование электроснабжения района малоэтажной застройки должно включать в себя:</w:t>
      </w:r>
    </w:p>
    <w:p w:rsidR="00000000" w:rsidRDefault="002675A7">
      <w:pPr>
        <w:ind w:firstLine="426"/>
        <w:jc w:val="both"/>
      </w:pPr>
      <w:r>
        <w:t xml:space="preserve">- определение категорийности электроприемников по надежности электроснабжения, выявление сезонных потребителей и </w:t>
      </w:r>
      <w:r>
        <w:t>потребителей, работа которых возможна по принудительному графику электроснабжения;</w:t>
      </w:r>
    </w:p>
    <w:p w:rsidR="00000000" w:rsidRDefault="002675A7">
      <w:pPr>
        <w:ind w:firstLine="426"/>
        <w:jc w:val="both"/>
      </w:pPr>
      <w:r>
        <w:t>- оценку суммарных расчетных электрических нагрузок, уровней и структуры потребления электрической энергии с учетом перспективы развития района малоэтажной застройки;</w:t>
      </w:r>
    </w:p>
    <w:p w:rsidR="00000000" w:rsidRDefault="002675A7">
      <w:pPr>
        <w:ind w:firstLine="426"/>
        <w:jc w:val="both"/>
      </w:pPr>
      <w:r>
        <w:t>- пров</w:t>
      </w:r>
      <w:r>
        <w:t>ерку существующих ЦП, от которых предполагается осуществить электроснабжение района малоэтажной застройки, на обеспечение нормативных требований к надежности электроснабжения и качеству электроэнергии у электроприемников потребителей при расчетных значения</w:t>
      </w:r>
      <w:r>
        <w:t>х электрических нагрузок в нормальном и наиболее тяжелом послеаварийном режимах путем выполнения соответствующих комплексных электрических расчетов существующей и проектируемой распределительной сети и ее отдельных звеньев;</w:t>
      </w:r>
    </w:p>
    <w:p w:rsidR="00000000" w:rsidRDefault="002675A7">
      <w:pPr>
        <w:ind w:firstLine="426"/>
        <w:jc w:val="both"/>
      </w:pPr>
      <w:r>
        <w:t>- определение электрических пара</w:t>
      </w:r>
      <w:r>
        <w:t>метров подлежащей проектированию питающей и распределительной электрической сети и ее элементов;</w:t>
      </w:r>
    </w:p>
    <w:p w:rsidR="00000000" w:rsidRDefault="002675A7">
      <w:pPr>
        <w:ind w:firstLine="426"/>
        <w:jc w:val="both"/>
      </w:pPr>
      <w:r>
        <w:t>- определение способов подключения питающих линий и распределительных ПС к намеченному ЦП (опорной ПС);</w:t>
      </w:r>
    </w:p>
    <w:p w:rsidR="00000000" w:rsidRDefault="002675A7">
      <w:pPr>
        <w:ind w:firstLine="426"/>
        <w:jc w:val="both"/>
      </w:pPr>
      <w:r>
        <w:t xml:space="preserve">- разработку трассы ВЛ и определение мест расположения </w:t>
      </w:r>
      <w:r>
        <w:t>распределительных трансформаторных ПС;</w:t>
      </w:r>
    </w:p>
    <w:p w:rsidR="00000000" w:rsidRDefault="002675A7">
      <w:pPr>
        <w:ind w:firstLine="426"/>
        <w:jc w:val="both"/>
      </w:pPr>
      <w:r>
        <w:t>- разработку карты-схемы распределительной сети, определение мест установки секционирующих пунктов и расположения потребительских ПС и пунктов АВР (мест размыкания сети);</w:t>
      </w:r>
    </w:p>
    <w:p w:rsidR="00000000" w:rsidRDefault="002675A7">
      <w:pPr>
        <w:ind w:firstLine="426"/>
        <w:jc w:val="both"/>
      </w:pPr>
      <w:r>
        <w:t>- определение технических средства регулирован</w:t>
      </w:r>
      <w:r>
        <w:t>ия напряжения и компенсации реактивной мощности и мест их установки;</w:t>
      </w:r>
    </w:p>
    <w:p w:rsidR="00000000" w:rsidRDefault="002675A7">
      <w:pPr>
        <w:ind w:firstLine="426"/>
        <w:jc w:val="both"/>
      </w:pPr>
      <w:r>
        <w:t>- расчет токов короткого замыкания на шинах ЦП и в распределительной сети;</w:t>
      </w:r>
    </w:p>
    <w:p w:rsidR="00000000" w:rsidRDefault="002675A7">
      <w:pPr>
        <w:ind w:firstLine="426"/>
        <w:jc w:val="both"/>
      </w:pPr>
      <w:r>
        <w:t xml:space="preserve">- определение необходимости расширения и реконструкции существующей электрической сети, используемой в качестве </w:t>
      </w:r>
      <w:r>
        <w:t>источника питания для внешнего электроснабжения района малоэтажной застройки;</w:t>
      </w:r>
    </w:p>
    <w:p w:rsidR="00000000" w:rsidRDefault="002675A7">
      <w:pPr>
        <w:ind w:firstLine="426"/>
        <w:jc w:val="both"/>
      </w:pPr>
      <w:r>
        <w:t>- определение объемов строительства новых, а также расширения и реконструкции существующих электрических сетей;</w:t>
      </w:r>
    </w:p>
    <w:p w:rsidR="00000000" w:rsidRDefault="002675A7">
      <w:pPr>
        <w:ind w:firstLine="426"/>
        <w:jc w:val="both"/>
      </w:pPr>
      <w:r>
        <w:t>- определение типов трансформаторных ПС, их количества и мощности,</w:t>
      </w:r>
      <w:r>
        <w:t xml:space="preserve"> а также типов устанавливаемых на них силовых трансформаторов;</w:t>
      </w:r>
    </w:p>
    <w:p w:rsidR="00000000" w:rsidRDefault="002675A7">
      <w:pPr>
        <w:ind w:firstLine="426"/>
        <w:jc w:val="both"/>
      </w:pPr>
      <w:r>
        <w:t>- определение потребности в основном оборудовании, электросетевых строительных конструкциях и материалах;</w:t>
      </w:r>
    </w:p>
    <w:p w:rsidR="00000000" w:rsidRDefault="002675A7">
      <w:pPr>
        <w:ind w:firstLine="426"/>
        <w:jc w:val="both"/>
      </w:pPr>
      <w:r>
        <w:t>- определение основных средств автоматизации распределительной сети и технологической с</w:t>
      </w:r>
      <w:r>
        <w:t>вязи;</w:t>
      </w:r>
    </w:p>
    <w:p w:rsidR="00000000" w:rsidRDefault="002675A7">
      <w:pPr>
        <w:ind w:firstLine="426"/>
        <w:jc w:val="both"/>
      </w:pPr>
      <w:r>
        <w:t>- оценку расчетных потерь электрической энергии в распределительной сети и определение технических мероприятий по их снижению.</w:t>
      </w:r>
    </w:p>
    <w:p w:rsidR="00000000" w:rsidRDefault="002675A7">
      <w:pPr>
        <w:ind w:firstLine="426"/>
        <w:jc w:val="both"/>
      </w:pPr>
      <w:r>
        <w:t>4.7 При проектировании электроснабжения района малоэтажной застройки необходимо обеспечивать качество электрической энергии у эле</w:t>
      </w:r>
      <w:r>
        <w:t xml:space="preserve">ктроприемников согласно требованиям </w:t>
      </w:r>
      <w:hyperlink r:id="rId41" w:history="1">
        <w:r>
          <w:rPr>
            <w:rStyle w:val="a3"/>
          </w:rPr>
          <w:t>ГОСТ 13109</w:t>
        </w:r>
      </w:hyperlink>
      <w:r>
        <w:t>.</w:t>
      </w:r>
    </w:p>
    <w:p w:rsidR="00000000" w:rsidRDefault="002675A7">
      <w:pPr>
        <w:ind w:firstLine="426"/>
        <w:jc w:val="both"/>
      </w:pPr>
      <w:r>
        <w:t>Отклонение напряжения от номинального значения на зажимах силовых электроприемников не должно превышать ±5% номинального напряжения сети в норма</w:t>
      </w:r>
      <w:r>
        <w:t>льном режиме и ±10% в послеаварийном режиме.</w:t>
      </w:r>
    </w:p>
    <w:p w:rsidR="00000000" w:rsidRDefault="002675A7">
      <w:pPr>
        <w:ind w:firstLine="426"/>
        <w:jc w:val="both"/>
      </w:pPr>
      <w:r>
        <w:t>Отклонение напряжения у наиболее удаленных светильников общего наружного освещения должно быть менее 5% (в сетях наружного освещения с газоразрядными лампами - 7%) номинального напряжения сети, а у наиболее удал</w:t>
      </w:r>
      <w:r>
        <w:t>енных прожекторов - 2,5%.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jc w:val="center"/>
      </w:pPr>
      <w:r>
        <w:rPr>
          <w:rStyle w:val="s1"/>
        </w:rPr>
        <w:t>5. ПРИНЦИПЫ ФОРМИРОВАНИЯ СХЕМЫ ЭЛЕКТРОСНАБЖЕНИЯ</w:t>
      </w:r>
    </w:p>
    <w:p w:rsidR="00000000" w:rsidRDefault="002675A7">
      <w:pPr>
        <w:jc w:val="center"/>
      </w:pPr>
      <w:r>
        <w:rPr>
          <w:rStyle w:val="s1"/>
        </w:rPr>
        <w:t> </w:t>
      </w:r>
    </w:p>
    <w:p w:rsidR="00000000" w:rsidRDefault="002675A7">
      <w:pPr>
        <w:ind w:firstLine="426"/>
        <w:jc w:val="both"/>
      </w:pPr>
      <w:r>
        <w:t>5.1 Схема организации внешнего электроснабжения района малоэтажной застройки, как правило, должна разрабатываться при разработке схемы планировки и застройки района малоэтажной</w:t>
      </w:r>
      <w:r>
        <w:t xml:space="preserve"> застройки.</w:t>
      </w:r>
    </w:p>
    <w:p w:rsidR="00000000" w:rsidRDefault="002675A7">
      <w:pPr>
        <w:ind w:firstLine="426"/>
        <w:jc w:val="both"/>
      </w:pPr>
      <w:r>
        <w:t>5.2 Схема внешнего электроснабжения проектируемого нового крупного массива малоэтажной застройки, как правило, должна разрабатываться на основании утвержденной схемы развития электрических сетей соответствующего населенного пункта (района).</w:t>
      </w:r>
    </w:p>
    <w:p w:rsidR="00000000" w:rsidRDefault="002675A7">
      <w:pPr>
        <w:ind w:firstLine="426"/>
        <w:jc w:val="both"/>
      </w:pPr>
      <w:r>
        <w:t>5.3</w:t>
      </w:r>
      <w:r>
        <w:t xml:space="preserve"> Электроснабжение районов малоэтажной застройки осуществляют, как правило, от действующих централизованных источников электроснабжения - сетей энергосистемы населенного пункта (района).</w:t>
      </w:r>
    </w:p>
    <w:p w:rsidR="00000000" w:rsidRDefault="002675A7">
      <w:pPr>
        <w:ind w:firstLine="426"/>
        <w:jc w:val="both"/>
      </w:pPr>
      <w:r>
        <w:t>Допускается также осуществлять электроснабжение коттеджных поселков, с</w:t>
      </w:r>
      <w:r>
        <w:t xml:space="preserve">адовых и дачных массивов от автономных источников электроэнергии (газопоршневых, газотурбинных электростанций и пр.) при отсутствии электроснабжающих сетей или невозможности (нецелесообразности) подключения к ним, в соответствие с </w:t>
      </w:r>
      <w:hyperlink r:id="rId42" w:anchor="sub_id=900" w:history="1">
        <w:r>
          <w:rPr>
            <w:rStyle w:val="a3"/>
          </w:rPr>
          <w:t>разделом 9</w:t>
        </w:r>
      </w:hyperlink>
      <w:r>
        <w:t>.</w:t>
      </w:r>
    </w:p>
    <w:p w:rsidR="00000000" w:rsidRDefault="002675A7">
      <w:pPr>
        <w:ind w:firstLine="426"/>
        <w:jc w:val="both"/>
      </w:pPr>
      <w:r>
        <w:t>5.4 Конфигурация, параметры, элементы проектируемой распределительной сети и схемы их соединений должны обеспечить нормируемые уровни надежности электроснабжения и качества электроэнергии,</w:t>
      </w:r>
      <w:r>
        <w:t xml:space="preserve"> возможность развития сети и наращивания пропускной способности сети при минимальных объемах реконструкции.</w:t>
      </w:r>
    </w:p>
    <w:p w:rsidR="00000000" w:rsidRDefault="002675A7">
      <w:pPr>
        <w:ind w:firstLine="426"/>
        <w:jc w:val="both"/>
      </w:pPr>
      <w:r>
        <w:t>При выполнении схемы электроснабжения крупного массива малоэтажной застройки формируемая электрическая сеть должна учитывать перспективу появления н</w:t>
      </w:r>
      <w:r>
        <w:t>овых потребителей в зоне экономического радиуса электрической сети.</w:t>
      </w:r>
    </w:p>
    <w:p w:rsidR="00000000" w:rsidRDefault="002675A7">
      <w:pPr>
        <w:ind w:firstLine="426"/>
        <w:jc w:val="both"/>
      </w:pPr>
      <w:r>
        <w:t>5.5 При формировании схемы электрической сети для передачи электроэнергии от внешних источников к потребительским ПС района малоэтажной застройки следует предусматривать рациональное сочет</w:t>
      </w:r>
      <w:r>
        <w:t>ание одно- и двухтрансформаторных ПС с односторонним и двухсторонним питанием.</w:t>
      </w:r>
    </w:p>
    <w:p w:rsidR="00000000" w:rsidRDefault="002675A7">
      <w:pPr>
        <w:ind w:firstLine="426"/>
        <w:jc w:val="both"/>
      </w:pPr>
      <w:r>
        <w:t>При этом все потребители при выходе из строя одного источника питания должны быть обеспечены электроэнергией с отклонениями напряжения не более нормативных величин.</w:t>
      </w:r>
    </w:p>
    <w:p w:rsidR="00000000" w:rsidRDefault="002675A7">
      <w:pPr>
        <w:ind w:firstLine="426"/>
        <w:jc w:val="both"/>
      </w:pPr>
      <w:r>
        <w:t>5.6 При опре</w:t>
      </w:r>
      <w:r>
        <w:t>делении электрических нагрузок распределительной сети должны учитываться все электроприемники потребителей, находящихся в зоне проектируемого электросетевого объекта.</w:t>
      </w:r>
    </w:p>
    <w:p w:rsidR="00000000" w:rsidRDefault="002675A7">
      <w:pPr>
        <w:ind w:firstLine="426"/>
        <w:jc w:val="both"/>
      </w:pPr>
      <w:r>
        <w:t>Расчетные электрические нагрузки жилых зданий (помещений) следует принимать в соответстви</w:t>
      </w:r>
      <w:r>
        <w:t>и с техническими условиями на подключение, выданными электроснабжающей организацией.</w:t>
      </w:r>
    </w:p>
    <w:p w:rsidR="00000000" w:rsidRDefault="002675A7">
      <w:pPr>
        <w:ind w:firstLine="426"/>
        <w:jc w:val="both"/>
      </w:pPr>
      <w:r>
        <w:t>Расчетные электрические нагрузки зданий (помещений) учреждений и предприятий обслуживания населения на территории района малоэтажной застройки следует принимать по проекта</w:t>
      </w:r>
      <w:r>
        <w:t>м электрооборудования этих зданий (помещений) или техническим условиям на подключение, выданным электроснабжающей организацией.</w:t>
      </w:r>
    </w:p>
    <w:p w:rsidR="00000000" w:rsidRDefault="002675A7">
      <w:pPr>
        <w:ind w:firstLine="426"/>
        <w:jc w:val="both"/>
      </w:pPr>
      <w:r>
        <w:t xml:space="preserve">Суммирование нагрузок на отдельных участках распределительной сети 0,4 кВ следует производить в соответствии с </w:t>
      </w:r>
      <w:hyperlink r:id="rId43" w:history="1">
        <w:r>
          <w:rPr>
            <w:rStyle w:val="a3"/>
          </w:rPr>
          <w:t>РДС РК 4.04-191</w:t>
        </w:r>
      </w:hyperlink>
      <w:r>
        <w:t>.</w:t>
      </w:r>
    </w:p>
    <w:p w:rsidR="00000000" w:rsidRDefault="002675A7">
      <w:pPr>
        <w:ind w:firstLine="426"/>
        <w:jc w:val="both"/>
      </w:pPr>
      <w:r>
        <w:t>5.7 Расчетные электрические нагрузки следует принимать на перспективу 10 лет для выбора сечений проводов и жил кабелей ВЛ и КЛ и 5 лет для выбора мощности трансформаторов ПС, считая от года в</w:t>
      </w:r>
      <w:r>
        <w:t>вода их в эксплуатацию.</w:t>
      </w:r>
    </w:p>
    <w:p w:rsidR="00000000" w:rsidRDefault="002675A7">
      <w:pPr>
        <w:ind w:firstLine="426"/>
        <w:jc w:val="both"/>
      </w:pPr>
      <w:r>
        <w:t>5.8 При определении расчетных электрических нагрузок участков взаиморезервируемых линий электропередачи следует предполагать, что в нормальном режиме контакты выключателей этих линий с одной стороны разомкнуты, а точка разрыва наход</w:t>
      </w:r>
      <w:r>
        <w:t>ится на шинах ПС, ближайшей к точке токораздела.</w:t>
      </w:r>
    </w:p>
    <w:p w:rsidR="00000000" w:rsidRDefault="002675A7">
      <w:pPr>
        <w:ind w:firstLine="426"/>
        <w:jc w:val="both"/>
      </w:pPr>
      <w:r>
        <w:t>5.9 Определение величин токов трехфазного короткого замыкания должно выполняться на перспективу развития распределительной сети в 10 лет для условий, соответствующих нормальному режиму работы проектируемой с</w:t>
      </w:r>
      <w:r>
        <w:t>ети, на шинах разного номинального напряжения ТП, в местах установки секционирующих аппаратов и пунктов АВР, а также в точках, наиболее удаленных от ЦП сети рассматриваемой ступени напряжения.</w:t>
      </w:r>
    </w:p>
    <w:p w:rsidR="00000000" w:rsidRDefault="002675A7">
      <w:pPr>
        <w:ind w:firstLine="426"/>
        <w:jc w:val="both"/>
      </w:pPr>
      <w:r>
        <w:t>5.10 Исходными данными для расчета значений токов короткого зам</w:t>
      </w:r>
      <w:r>
        <w:t>ыкания в проектируемой распределительной сети являются значения токов трехфазного короткого замыкания на шинах низшего напряжения ЦП, данные о количестве и единичной мощности силовых трансформаторов на ТП 10/0,4 кВ, а также однолинейные схемы распределител</w:t>
      </w:r>
      <w:r>
        <w:t>ьных электрических сетей на расчетный год.</w:t>
      </w:r>
    </w:p>
    <w:p w:rsidR="00000000" w:rsidRDefault="002675A7">
      <w:pPr>
        <w:ind w:firstLine="426"/>
        <w:jc w:val="both"/>
      </w:pPr>
      <w:r>
        <w:t>5.11 На основании однолинейной принципиальной схемы составляется схема замещения прямой последовательности электрических сетей на расчетный год.</w:t>
      </w:r>
    </w:p>
    <w:p w:rsidR="00000000" w:rsidRDefault="002675A7">
      <w:pPr>
        <w:ind w:firstLine="426"/>
        <w:jc w:val="both"/>
      </w:pPr>
      <w:r>
        <w:t xml:space="preserve">5.12 Схема электроснабжения должна учитывать нормируемые требования </w:t>
      </w:r>
      <w:r>
        <w:t>к обеспечению надежности электроснабжения потребителей в соответствии с категорией по надежности электроснабжения их электроприемников.</w:t>
      </w:r>
    </w:p>
    <w:p w:rsidR="00000000" w:rsidRDefault="002675A7">
      <w:pPr>
        <w:ind w:firstLine="426"/>
        <w:jc w:val="both"/>
      </w:pPr>
      <w:r>
        <w:t>5.13 Сетевое резервирование электроснабжения потребителей должно осуществляться от независимых источников питания, для ч</w:t>
      </w:r>
      <w:r>
        <w:t>его схемы ПС с высшим напряжением 110 кВ должны формироваться таким образом, чтобы шины или секции шин ПС, от которых осуществляется питание взаиморезервируемых ВЛ (КЛ) 10 кВ, являлись независимыми источниками питания.</w:t>
      </w:r>
    </w:p>
    <w:p w:rsidR="00000000" w:rsidRDefault="002675A7">
      <w:pPr>
        <w:ind w:firstLine="426"/>
        <w:jc w:val="both"/>
      </w:pPr>
      <w:r>
        <w:t>Ввод резервного питания для потребите</w:t>
      </w:r>
      <w:r>
        <w:t>лей, имеющих электроприемники I категории по надежности электроснабжения, как правило, должен осуществляться автоматически.</w:t>
      </w:r>
    </w:p>
    <w:p w:rsidR="00000000" w:rsidRDefault="002675A7">
      <w:pPr>
        <w:ind w:firstLine="426"/>
        <w:jc w:val="both"/>
      </w:pPr>
      <w:r>
        <w:t>5.14 Электроснабжение электроприемников I категории по надежности электроснабжения следует предусматривать с использованием одной из следующих схем, выбираемой по результатам технико-экономического анализа вариантов:</w:t>
      </w:r>
    </w:p>
    <w:p w:rsidR="00000000" w:rsidRDefault="002675A7">
      <w:pPr>
        <w:ind w:firstLine="426"/>
        <w:jc w:val="both"/>
      </w:pPr>
      <w:r>
        <w:t>- с местным АВР на стороне 10 кВ (однол</w:t>
      </w:r>
      <w:r>
        <w:t>учевая автоматизированная петлевая схема);</w:t>
      </w:r>
    </w:p>
    <w:p w:rsidR="00000000" w:rsidRDefault="002675A7">
      <w:pPr>
        <w:ind w:firstLine="426"/>
        <w:jc w:val="both"/>
      </w:pPr>
      <w:r>
        <w:t>- с автоматическим секционированным и сетевым АВР;</w:t>
      </w:r>
    </w:p>
    <w:p w:rsidR="00000000" w:rsidRDefault="002675A7">
      <w:pPr>
        <w:ind w:firstLine="426"/>
        <w:jc w:val="both"/>
      </w:pPr>
      <w:r>
        <w:t>- с присоединением трансформаторов к магистрали через автоматический коммутационный аппарат.</w:t>
      </w:r>
    </w:p>
    <w:p w:rsidR="00000000" w:rsidRDefault="002675A7">
      <w:pPr>
        <w:ind w:firstLine="426"/>
        <w:jc w:val="both"/>
      </w:pPr>
      <w:r>
        <w:t>Также допускается использовать двухлучевое раздельное питание трансфо</w:t>
      </w:r>
      <w:r>
        <w:t>рматоров каждой ТП 10/0,4 кВ от разных линий 10 кВ.</w:t>
      </w:r>
    </w:p>
    <w:p w:rsidR="00000000" w:rsidRDefault="002675A7">
      <w:pPr>
        <w:ind w:firstLine="426"/>
        <w:jc w:val="both"/>
      </w:pPr>
      <w:r>
        <w:t>5.15 Для питания электроприемников II категории по надежности электроснабжения рекомендуется применять разомкнутую схему распределительной сети 10 кВ с двумя независимыми источниками питания. В начале лин</w:t>
      </w:r>
      <w:r>
        <w:t>ии предусматривают выключатели, оборудованные максимальной токовой защитой и автоматическим повторным включением двукратного действия, а в линии, при необходимости, - секционирующие пункты. В местах размыкания на концах магистралей 10 кВ (в точках токоразд</w:t>
      </w:r>
      <w:r>
        <w:t>ела) рекомендуется предусматривать устройство двухстороннего АВР на закрытой ТП 10/0,4 кВ либо на специальном комплектном устройстве. Если используется двухтрансформаторная ПС, то рекомендуется предусмотреть АВР и на стороне напряжения 0,4 кВ.</w:t>
      </w:r>
    </w:p>
    <w:p w:rsidR="00000000" w:rsidRDefault="002675A7">
      <w:pPr>
        <w:ind w:firstLine="426"/>
        <w:jc w:val="both"/>
      </w:pPr>
      <w:r>
        <w:t>5.16 Для под</w:t>
      </w:r>
      <w:r>
        <w:t>ключения ТП 10/0,4 кВ, питающих электроприемники второй категории, к распределительной линии 10 кВ рекомендуется использовать следующие технические решения:</w:t>
      </w:r>
    </w:p>
    <w:p w:rsidR="00000000" w:rsidRDefault="002675A7">
      <w:pPr>
        <w:ind w:firstLine="426"/>
        <w:jc w:val="both"/>
      </w:pPr>
      <w:r>
        <w:t>- подключение ТП по схеме «заход-выход»;</w:t>
      </w:r>
    </w:p>
    <w:p w:rsidR="00000000" w:rsidRDefault="002675A7">
      <w:pPr>
        <w:ind w:firstLine="426"/>
        <w:jc w:val="both"/>
      </w:pPr>
      <w:r>
        <w:t>- питание от магистралей двух разных линий ответвлениями;</w:t>
      </w:r>
    </w:p>
    <w:p w:rsidR="00000000" w:rsidRDefault="002675A7">
      <w:pPr>
        <w:ind w:firstLine="426"/>
        <w:jc w:val="both"/>
      </w:pPr>
      <w:r>
        <w:t xml:space="preserve">- подключение ТП к линии 10 кВ, имеющей резервное питание. </w:t>
      </w:r>
    </w:p>
    <w:p w:rsidR="00000000" w:rsidRDefault="002675A7">
      <w:pPr>
        <w:ind w:firstLine="426"/>
        <w:jc w:val="both"/>
      </w:pPr>
      <w:r>
        <w:t>Допускается осуществлять питание ТП 10/0,4 кВ также по следующим схемам:</w:t>
      </w:r>
    </w:p>
    <w:p w:rsidR="00000000" w:rsidRDefault="002675A7">
      <w:pPr>
        <w:ind w:firstLine="426"/>
        <w:jc w:val="both"/>
      </w:pPr>
      <w:r>
        <w:t>- ответвлением от магистрали при длине ответвления не более 2,5 км и установленной мощности трансформаторов 100 кВ·А и мене</w:t>
      </w:r>
      <w:r>
        <w:t>е (на магистрали в месте присоединения ответвления с обеих сторон должны быть установлены линейные разъединители);</w:t>
      </w:r>
    </w:p>
    <w:p w:rsidR="00000000" w:rsidRDefault="002675A7">
      <w:pPr>
        <w:ind w:firstLine="426"/>
        <w:jc w:val="both"/>
      </w:pPr>
      <w:r>
        <w:t>- по радиальной линии, отходящей от РУ 10 кВ опорной ТП, при общей длине ее не более 5 км.</w:t>
      </w:r>
    </w:p>
    <w:p w:rsidR="00000000" w:rsidRDefault="002675A7">
      <w:pPr>
        <w:ind w:firstLine="426"/>
        <w:jc w:val="both"/>
      </w:pPr>
      <w:r>
        <w:t>5.17 Маломощные ТП 10/0,4 кВ для электроприемников</w:t>
      </w:r>
      <w:r>
        <w:t xml:space="preserve"> II категории по надежности электроснабжения допускается питать по коротким ответвлениям от магистрали или по нерезервируемым линиям 10 кВ от РУ 10 кВ опорной ТП 10/0,4 кВ или РП 10 кВ.</w:t>
      </w:r>
    </w:p>
    <w:p w:rsidR="00000000" w:rsidRDefault="002675A7">
      <w:pPr>
        <w:ind w:firstLine="426"/>
        <w:jc w:val="both"/>
      </w:pPr>
      <w:r>
        <w:t>5.18 Для электроприемников III категории по надежности электроснабжени</w:t>
      </w:r>
      <w:r>
        <w:t>я питание допускается осуществлять от одного источника по радиальной линии 10 кВ при условии, что перерывы электроснабжения, необходимые для ремонта или замены поврежденного элемента распределительной сети, не превышают одних суток.</w:t>
      </w:r>
    </w:p>
    <w:p w:rsidR="00000000" w:rsidRDefault="002675A7">
      <w:pPr>
        <w:ind w:firstLine="426"/>
        <w:jc w:val="both"/>
      </w:pPr>
      <w:r>
        <w:t>Питающие их ТП 10/0,4 к</w:t>
      </w:r>
      <w:r>
        <w:t>В допускается присоединять к магистрали ответвлением, либо к РУ 10 кВ опорной ТП 10/0,4 кВ, либо к шинам 10 кВ ЦП 110(35) кВ нерезервируемыми линиями.</w:t>
      </w:r>
    </w:p>
    <w:p w:rsidR="00000000" w:rsidRDefault="002675A7">
      <w:pPr>
        <w:ind w:firstLine="426"/>
        <w:jc w:val="both"/>
      </w:pPr>
      <w:r>
        <w:t>Допускается питание ТП 10/0,4 кВ по ВЛ 10 кВ с кабельной вставкой при условии обеспечения возможности про</w:t>
      </w:r>
      <w:r>
        <w:t>ведения аварийного ремонта этой линии за время не более одних суток.</w:t>
      </w:r>
    </w:p>
    <w:p w:rsidR="00000000" w:rsidRDefault="002675A7">
      <w:pPr>
        <w:ind w:firstLine="426"/>
        <w:jc w:val="both"/>
      </w:pPr>
      <w:r>
        <w:t>Кабельные вставки на линии должны выполняться двумя раздельно прокладываемыми кабелями, каждый из которых выбирается по наибольшему длительному току ВЛ.</w:t>
      </w:r>
    </w:p>
    <w:p w:rsidR="00000000" w:rsidRDefault="002675A7">
      <w:pPr>
        <w:ind w:firstLine="426"/>
        <w:jc w:val="both"/>
      </w:pPr>
      <w:r>
        <w:t>5.19 Выбор количества ПС, их мощно</w:t>
      </w:r>
      <w:r>
        <w:t>сти, местоположения и количества трансформаторов на ТП 10/0,4 кВ должен определяться по результатам технико-экономического сравнения вариантов.</w:t>
      </w:r>
    </w:p>
    <w:p w:rsidR="00000000" w:rsidRDefault="002675A7">
      <w:pPr>
        <w:ind w:firstLine="426"/>
        <w:jc w:val="both"/>
      </w:pPr>
      <w:r>
        <w:t>Размещать ПС следует с наибольшим приближением к центру питаемой ими нагрузки.</w:t>
      </w:r>
    </w:p>
    <w:p w:rsidR="00000000" w:rsidRDefault="002675A7">
      <w:pPr>
        <w:ind w:firstLine="426"/>
        <w:jc w:val="both"/>
      </w:pPr>
      <w:r>
        <w:t>Если это допускается величиной ра</w:t>
      </w:r>
      <w:r>
        <w:t>счетных электрических нагрузок, рекомендуется применять на ПС в сельской местности трансформаторы мощностью не менее 63 кВ·А, а в городах и поселках городского типа - не менее 100 кВ·А.</w:t>
      </w:r>
    </w:p>
    <w:p w:rsidR="00000000" w:rsidRDefault="002675A7">
      <w:pPr>
        <w:ind w:firstLine="426"/>
        <w:jc w:val="both"/>
      </w:pPr>
      <w:r>
        <w:t xml:space="preserve">В конце длинных ВЛ 10 кВ (15 км и более) рекомендуется по возможности </w:t>
      </w:r>
      <w:r>
        <w:t>не предусматривать трансформаторы единичной мощностью более 160 кВ·А.</w:t>
      </w:r>
    </w:p>
    <w:p w:rsidR="00000000" w:rsidRDefault="002675A7">
      <w:pPr>
        <w:ind w:firstLine="426"/>
        <w:jc w:val="both"/>
      </w:pPr>
      <w:r>
        <w:t xml:space="preserve">5.20 В случае если проверочные электрические расчеты показывают превышение отклонения напряжения на электроприемниках потребителей сверх указанных в </w:t>
      </w:r>
      <w:hyperlink r:id="rId44" w:anchor="sub_id=407" w:history="1">
        <w:r>
          <w:rPr>
            <w:rStyle w:val="a3"/>
          </w:rPr>
          <w:t>4.7</w:t>
        </w:r>
      </w:hyperlink>
      <w:r>
        <w:t xml:space="preserve"> </w:t>
      </w:r>
      <w:r>
        <w:t>допустимых норм, необходимо предусмотреть технические мероприятия по повышению пропускной способности соответствующих участков питающей сети.</w:t>
      </w:r>
    </w:p>
    <w:p w:rsidR="00000000" w:rsidRDefault="002675A7">
      <w:pPr>
        <w:ind w:firstLine="426"/>
        <w:jc w:val="both"/>
      </w:pPr>
      <w:r>
        <w:t>5.21 Электроснабжение жилых зданий и учреждений и предприятий обслуживания населения в массиве малоэтажной застрой</w:t>
      </w:r>
      <w:r>
        <w:t>ки следует осуществлять по разным питающим линиям 0,4 кВ.</w:t>
      </w:r>
    </w:p>
    <w:p w:rsidR="00000000" w:rsidRDefault="002675A7">
      <w:pPr>
        <w:ind w:firstLine="426"/>
        <w:jc w:val="both"/>
      </w:pPr>
      <w:r>
        <w:t>Электроснабжение коммунально-бытовых потребителей и потребителей, не относящихся к коммунально-бытовым и расположенных в пределах района малоэтажной застройки или питаемых совместно с коммунально-бы</w:t>
      </w:r>
      <w:r>
        <w:t>товыми потребителями района малоэтажной застройки по одной распределительной сети, следует осуществлять от разных потребительских ПС 10/0,4 кВ.</w:t>
      </w:r>
    </w:p>
    <w:p w:rsidR="00000000" w:rsidRDefault="002675A7">
      <w:pPr>
        <w:ind w:firstLine="426"/>
        <w:jc w:val="both"/>
      </w:pPr>
      <w:r>
        <w:t>5.22 При совместной подвеске на общих опорах двух цепей ВЛ 0,4 кВ, подключенных к независимым источникам питания</w:t>
      </w:r>
      <w:r>
        <w:t>, следует предусматривать самостоятельные нулевые провода для каждой из ВЛ.</w:t>
      </w:r>
    </w:p>
    <w:p w:rsidR="00000000" w:rsidRDefault="002675A7">
      <w:pPr>
        <w:ind w:firstLine="426"/>
        <w:jc w:val="both"/>
      </w:pPr>
      <w:r>
        <w:t>5.23 Для двухлучевых сетей с АВР на напряжении 10 кВ или 0,4 кВ параллельная работа трансформаторов через сеть 0,4 кВ не допускается.</w:t>
      </w:r>
    </w:p>
    <w:p w:rsidR="00000000" w:rsidRDefault="002675A7">
      <w:pPr>
        <w:ind w:firstLine="426"/>
        <w:jc w:val="both"/>
      </w:pPr>
      <w:r>
        <w:t>5.24 Проект электроснабжения должен предусматр</w:t>
      </w:r>
      <w:r>
        <w:t>ивать полное использование перегрузочной способности трансформаторов (допустимых систематических перегрузок) в послеаварийных режимах.</w:t>
      </w:r>
    </w:p>
    <w:p w:rsidR="00000000" w:rsidRDefault="002675A7">
      <w:pPr>
        <w:ind w:firstLine="426"/>
        <w:jc w:val="both"/>
      </w:pPr>
      <w:r>
        <w:t>Трансформаторы должны иметь устройства ручного регулирования напряжения.</w:t>
      </w:r>
    </w:p>
    <w:p w:rsidR="00000000" w:rsidRDefault="002675A7">
      <w:pPr>
        <w:ind w:firstLine="426"/>
        <w:jc w:val="both"/>
      </w:pPr>
      <w:r>
        <w:t>5.25 Для электроснабжения потребителей, имеющих электроприемники I категории по надежности электроснабжения, следует предусматривать двухтрансформаторные закрытые ТП проходного типа с</w:t>
      </w:r>
      <w:r>
        <w:t xml:space="preserve"> резервированием на сторонах 10 кВ и 0,4 кВ.</w:t>
      </w:r>
    </w:p>
    <w:p w:rsidR="00000000" w:rsidRDefault="002675A7">
      <w:pPr>
        <w:ind w:firstLine="426"/>
        <w:jc w:val="both"/>
      </w:pPr>
      <w:r>
        <w:t>Применение двухцепных ВЛ 0,4 кВ для питания указанных электроприемников не допускается.</w:t>
      </w:r>
    </w:p>
    <w:p w:rsidR="00000000" w:rsidRDefault="002675A7">
      <w:pPr>
        <w:ind w:firstLine="426"/>
        <w:jc w:val="both"/>
      </w:pPr>
      <w:r>
        <w:t xml:space="preserve">5.26 Для электроснабжения потребителей II категории по надежности электроснабжения с расчетной электрической нагрузкой 250 </w:t>
      </w:r>
      <w:r>
        <w:t>кВ·А и более следует принимать двухтрансформаторные ТП 10/0,4 кВ киоскового или закрытого типа.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jc w:val="center"/>
      </w:pPr>
      <w:r>
        <w:rPr>
          <w:rStyle w:val="s1"/>
        </w:rPr>
        <w:t>6. ЭЛЕКТРОСНАБЖАЮЩИЕ СЕТИ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6.1 Для сети внешнего электроснабжения нового массива малоэтажной застройки следует использовать преимущественно номинальные нап</w:t>
      </w:r>
      <w:r>
        <w:t>ряжения 10 кВ или 110 кВ.</w:t>
      </w:r>
    </w:p>
    <w:p w:rsidR="00000000" w:rsidRDefault="002675A7">
      <w:pPr>
        <w:ind w:firstLine="426"/>
        <w:jc w:val="both"/>
      </w:pPr>
      <w:r>
        <w:t>6.2 Выбор напряжения питающей линии должен определяться технико-экономическим расчетом и зависеть от плотности и величины электрической нагрузки потребителей, размера и конфигурации застраиваемой территории. Приоритет должно иметь</w:t>
      </w:r>
      <w:r>
        <w:t xml:space="preserve"> более высокое номинальное напряжение. При равенстве или небольших стоимостных преимуществах варианта сети низшего напряжения предпочтение следует отдать сети более высокого напряжения.</w:t>
      </w:r>
    </w:p>
    <w:p w:rsidR="00000000" w:rsidRDefault="002675A7">
      <w:pPr>
        <w:ind w:firstLine="426"/>
        <w:jc w:val="both"/>
      </w:pPr>
      <w:r>
        <w:t>6.3 При количестве одноквартирных жилых домов в массиве малоэтажной за</w:t>
      </w:r>
      <w:r>
        <w:t>стройки свыше 100 рекомендуется строительство питающей ВЛ 110 кВ с однотрансформаторной ПС 110/10 кВ.</w:t>
      </w:r>
    </w:p>
    <w:p w:rsidR="00000000" w:rsidRDefault="002675A7">
      <w:pPr>
        <w:ind w:firstLine="426"/>
        <w:jc w:val="both"/>
      </w:pPr>
      <w:r>
        <w:t>6.4 Если расширение действующей ПС, предназначенной в качестве ЦП массива новой малоэтажной застройки, вызывает необходимость существенного изменения ее с</w:t>
      </w:r>
      <w:r>
        <w:t>троительной части, целесообразно рассмотреть вариант строительства новой ПС с высшим напряжением 110 кВ.</w:t>
      </w:r>
    </w:p>
    <w:p w:rsidR="00000000" w:rsidRDefault="002675A7">
      <w:pPr>
        <w:ind w:firstLine="426"/>
        <w:jc w:val="both"/>
      </w:pPr>
      <w:r>
        <w:t>6.5 С целью повышения пропускной способности существующей сети электроснабжения, снижения потерь электроэнергии и повышения надежности электроснабжения</w:t>
      </w:r>
      <w:r>
        <w:t>, рекомендуется осуществление следующих мероприятий:</w:t>
      </w:r>
    </w:p>
    <w:p w:rsidR="00000000" w:rsidRDefault="002675A7">
      <w:pPr>
        <w:ind w:firstLine="426"/>
        <w:jc w:val="both"/>
      </w:pPr>
      <w:r>
        <w:t>- сооружение разукрупняющих питающих ПС 110/10 кВ для сокращения радиусов действия сети 10 кВ и протяженности ВЛ (КЛ) 10 кВ, отходящих от одной ПС;</w:t>
      </w:r>
    </w:p>
    <w:p w:rsidR="00000000" w:rsidRDefault="002675A7">
      <w:pPr>
        <w:ind w:firstLine="426"/>
        <w:jc w:val="both"/>
      </w:pPr>
      <w:r>
        <w:t xml:space="preserve">- увеличение количества двухтрансформаторных ПС 110/10 </w:t>
      </w:r>
      <w:r>
        <w:t>кВ;</w:t>
      </w:r>
    </w:p>
    <w:p w:rsidR="00000000" w:rsidRDefault="002675A7">
      <w:pPr>
        <w:ind w:firstLine="426"/>
        <w:jc w:val="both"/>
      </w:pPr>
      <w:r>
        <w:t>- увеличение количества ПС с двухсторонним питанием.</w:t>
      </w:r>
    </w:p>
    <w:p w:rsidR="00000000" w:rsidRDefault="002675A7">
      <w:pPr>
        <w:ind w:firstLine="426"/>
        <w:jc w:val="both"/>
      </w:pPr>
      <w:r>
        <w:t>Длина ВЛ и КЛ 10 кВ, как правило, не должна превышать 10 км. Увеличенную протяженность линий электропередачи допускается принимать при наличии технико-экономического обоснования и при условии соблюде</w:t>
      </w:r>
      <w:r>
        <w:t>ния требований к обеспечению надежности и качества электроснабжения.</w:t>
      </w:r>
    </w:p>
    <w:p w:rsidR="00000000" w:rsidRDefault="002675A7">
      <w:pPr>
        <w:ind w:firstLine="426"/>
        <w:jc w:val="both"/>
      </w:pPr>
      <w:r>
        <w:t>6.6 На распределительных ТП с высшим напряжением 110 кВ следует предусматривать силовые трансформаторы с устройством автоматического регулирования напряжения под нагрузкой.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jc w:val="center"/>
      </w:pPr>
      <w:r>
        <w:rPr>
          <w:rStyle w:val="s1"/>
        </w:rPr>
        <w:t>7. РАСПРЕД</w:t>
      </w:r>
      <w:r>
        <w:rPr>
          <w:rStyle w:val="s1"/>
        </w:rPr>
        <w:t>ЕЛИТЕЛЬНЫЕ СЕТИ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7.1 Внутреннюю распределительную сеть в границах района малоэтажной застройки следует предусматривать на напряжении 10 кВ и 0,4 кВ.</w:t>
      </w:r>
    </w:p>
    <w:p w:rsidR="00000000" w:rsidRDefault="002675A7">
      <w:pPr>
        <w:ind w:firstLine="426"/>
        <w:jc w:val="both"/>
      </w:pPr>
      <w:r>
        <w:t>7.2 Схема электрической сети 10 кВ должна строиться по принципу кольцевания магистральных линий, обеспечив</w:t>
      </w:r>
      <w:r>
        <w:t>ающих взаимное резервирование от независимых источников питания. К магистральным линиям подключают опорные ТП 10/0,4 кВ и сетевые РП 10 кВ.</w:t>
      </w:r>
    </w:p>
    <w:p w:rsidR="00000000" w:rsidRDefault="002675A7">
      <w:pPr>
        <w:ind w:firstLine="426"/>
        <w:jc w:val="both"/>
      </w:pPr>
      <w:r>
        <w:t>7.3 Магистраль должна иметь минимальное количество по возможности коротких ответвлений и один сетевой резерв от неза</w:t>
      </w:r>
      <w:r>
        <w:t>висимого источника.</w:t>
      </w:r>
    </w:p>
    <w:p w:rsidR="00000000" w:rsidRDefault="002675A7">
      <w:pPr>
        <w:ind w:firstLine="426"/>
        <w:jc w:val="both"/>
      </w:pPr>
      <w:r>
        <w:t>Включение сетевого резерва рекомендуется предусматривать автоматическим с использованием устройства АВР двухстороннего действия и с самовосстановлением схемы в послеаварийном режиме.</w:t>
      </w:r>
    </w:p>
    <w:p w:rsidR="00000000" w:rsidRDefault="002675A7">
      <w:pPr>
        <w:ind w:firstLine="426"/>
        <w:jc w:val="both"/>
      </w:pPr>
      <w:r>
        <w:t>7.4 Ответвления от магистрали должны выполняться от ш</w:t>
      </w:r>
      <w:r>
        <w:t xml:space="preserve">ин 10 кВ опорной ТП (РП). При невозможности подключения к РУ 10 кВ или дополнительном удлинении трассы более 1 км допускается выполнять ответвления непосредственно от самой магистрали. В месте ответвления рекомендуется устанавливать линейный разъединитель </w:t>
      </w:r>
      <w:r>
        <w:t>или реклоузер.</w:t>
      </w:r>
    </w:p>
    <w:p w:rsidR="00000000" w:rsidRDefault="002675A7">
      <w:pPr>
        <w:ind w:firstLine="426"/>
        <w:jc w:val="both"/>
      </w:pPr>
      <w:r>
        <w:t>7.5 Ответвления от магистрали, по возможности, следует сводить в узлы, в которых предусматривать сооружение опорных ТП 10/0,4 кВ или РП 10 кВ.</w:t>
      </w:r>
    </w:p>
    <w:p w:rsidR="00000000" w:rsidRDefault="002675A7">
      <w:pPr>
        <w:ind w:firstLine="426"/>
        <w:jc w:val="both"/>
      </w:pPr>
      <w:r>
        <w:t>Опорные ТП 10/0,4 кВ следует предусматривать в закрытом исполнении вблизи ответственных и наиболее энергоемких потребителей. РП 10 кВ целесообразно располагать в узлах нагрузки, где в перспективе намечается сооружение разукрупняющей ПС 110/10 кВ.</w:t>
      </w:r>
    </w:p>
    <w:p w:rsidR="00000000" w:rsidRDefault="002675A7">
      <w:pPr>
        <w:ind w:firstLine="426"/>
        <w:jc w:val="both"/>
      </w:pPr>
      <w:r>
        <w:t>7.6 В нач</w:t>
      </w:r>
      <w:r>
        <w:t>але ответвления от радиальной линии 10 кВ к неответственным потребителям рекомендуется предусматривать установку автоматических секционирующих отделителей, производящих локализацию в бестоковую паузу двукратного автоматического повторного включения поврежд</w:t>
      </w:r>
      <w:r>
        <w:t>енного участка после отключения головного выключателя.</w:t>
      </w:r>
    </w:p>
    <w:p w:rsidR="00000000" w:rsidRDefault="002675A7">
      <w:pPr>
        <w:ind w:firstLine="426"/>
        <w:jc w:val="both"/>
      </w:pPr>
      <w:r>
        <w:t>7.7 В сетях 10 кВ рекомендуется применять реклоузеры для использования в качестве:</w:t>
      </w:r>
    </w:p>
    <w:p w:rsidR="00000000" w:rsidRDefault="002675A7">
      <w:pPr>
        <w:ind w:firstLine="426"/>
        <w:jc w:val="both"/>
      </w:pPr>
      <w:r>
        <w:t>- фидера на питающей подстанции;</w:t>
      </w:r>
    </w:p>
    <w:p w:rsidR="00000000" w:rsidRDefault="002675A7">
      <w:pPr>
        <w:ind w:firstLine="426"/>
        <w:jc w:val="both"/>
      </w:pPr>
      <w:r>
        <w:t>- автоматического пункта секционирования сети с односторонним и двухсторонним питание</w:t>
      </w:r>
      <w:r>
        <w:t>м;</w:t>
      </w:r>
    </w:p>
    <w:p w:rsidR="00000000" w:rsidRDefault="002675A7">
      <w:pPr>
        <w:ind w:firstLine="426"/>
        <w:jc w:val="both"/>
      </w:pPr>
      <w:r>
        <w:t>- пункта сетевого резервирования;</w:t>
      </w:r>
    </w:p>
    <w:p w:rsidR="00000000" w:rsidRDefault="002675A7">
      <w:pPr>
        <w:ind w:firstLine="426"/>
        <w:jc w:val="both"/>
      </w:pPr>
      <w:r>
        <w:t>- защитного аппарата на ответвлении.</w:t>
      </w:r>
    </w:p>
    <w:p w:rsidR="00000000" w:rsidRDefault="002675A7">
      <w:pPr>
        <w:ind w:firstLine="426"/>
        <w:jc w:val="both"/>
      </w:pPr>
      <w:r>
        <w:t>Места установки реклоузеров выбирают исходя из конкретных условий сети, учитывая в первую очередь конфигурацию сети и потенциальную аварийную опасность на рассматриваемом участке лин</w:t>
      </w:r>
      <w:r>
        <w:t>ии. При использовании в качестве устройства автоматического секционирования и резервирования реклоузер рекомендуется размещать на опорной ТП или РП.</w:t>
      </w:r>
    </w:p>
    <w:p w:rsidR="00000000" w:rsidRDefault="002675A7">
      <w:pPr>
        <w:ind w:firstLine="426"/>
        <w:jc w:val="both"/>
      </w:pPr>
      <w:r>
        <w:t>Количество, тип и схема размещения реклоузеров определяются по результатам технико-экономических расчетов.</w:t>
      </w:r>
    </w:p>
    <w:p w:rsidR="00000000" w:rsidRDefault="002675A7">
      <w:pPr>
        <w:ind w:firstLine="426"/>
        <w:jc w:val="both"/>
      </w:pPr>
      <w:r>
        <w:t>7.8 Для удобства эксплуатации на ВЛ 10 кВ рекомендуется предусматривать установку линейных разъединителей:</w:t>
      </w:r>
    </w:p>
    <w:p w:rsidR="00000000" w:rsidRDefault="002675A7">
      <w:pPr>
        <w:ind w:firstLine="426"/>
        <w:jc w:val="both"/>
      </w:pPr>
      <w:r>
        <w:t>- на магистрали между автоматическими коммутационными аппаратами при расстоянии между ними по линии свыше 5 км;</w:t>
      </w:r>
    </w:p>
    <w:p w:rsidR="00000000" w:rsidRDefault="002675A7">
      <w:pPr>
        <w:ind w:firstLine="426"/>
        <w:jc w:val="both"/>
      </w:pPr>
      <w:r>
        <w:t>- на ответвлениях при их протяженност</w:t>
      </w:r>
      <w:r>
        <w:t>и свыше 2,5 км, если на них не устанавливаются автоматические секционирующие аппараты;</w:t>
      </w:r>
    </w:p>
    <w:p w:rsidR="00000000" w:rsidRDefault="002675A7">
      <w:pPr>
        <w:ind w:firstLine="426"/>
        <w:jc w:val="both"/>
      </w:pPr>
      <w:r>
        <w:t xml:space="preserve">- на ответвлениях к сезонным потребителям независимо от длины ответвления. </w:t>
      </w:r>
    </w:p>
    <w:p w:rsidR="00000000" w:rsidRDefault="002675A7">
      <w:pPr>
        <w:ind w:firstLine="426"/>
        <w:jc w:val="both"/>
      </w:pPr>
      <w:r>
        <w:t>Место для установки разъединителя следует выбирать с учетом условий его обслуживания. В места</w:t>
      </w:r>
      <w:r>
        <w:t>х установки линейных разъединителей должны быть предусмотрены указатели поврежденного участка.</w:t>
      </w:r>
    </w:p>
    <w:p w:rsidR="00000000" w:rsidRDefault="002675A7">
      <w:pPr>
        <w:ind w:firstLine="426"/>
        <w:jc w:val="both"/>
      </w:pPr>
      <w:r>
        <w:t>Разъединитель, устанавливаемый на магистрали, должен иметь два комплекта заземляющих ножей, на ответвлении - заземляющие ножи в сторону ответвления.</w:t>
      </w:r>
    </w:p>
    <w:p w:rsidR="00000000" w:rsidRDefault="002675A7">
      <w:pPr>
        <w:ind w:firstLine="426"/>
        <w:jc w:val="both"/>
      </w:pPr>
      <w:r>
        <w:t>7.9 Заземляю</w:t>
      </w:r>
      <w:r>
        <w:t>щие разъединители рекомендуется устанавливать на ВЛ 10 кВ:</w:t>
      </w:r>
    </w:p>
    <w:p w:rsidR="00000000" w:rsidRDefault="002675A7">
      <w:pPr>
        <w:ind w:firstLine="426"/>
        <w:jc w:val="both"/>
      </w:pPr>
      <w:r>
        <w:t>- на пересечениях с инженерными сооружениями;</w:t>
      </w:r>
    </w:p>
    <w:p w:rsidR="00000000" w:rsidRDefault="002675A7">
      <w:pPr>
        <w:ind w:firstLine="426"/>
        <w:jc w:val="both"/>
      </w:pPr>
      <w:r>
        <w:t>- в местах пересечения с другими ВЛ 10 кВ;</w:t>
      </w:r>
    </w:p>
    <w:p w:rsidR="00000000" w:rsidRDefault="002675A7">
      <w:pPr>
        <w:ind w:firstLine="426"/>
        <w:jc w:val="both"/>
      </w:pPr>
      <w:r>
        <w:t>- на ВЛ 10 кВ через каждые 2 км.</w:t>
      </w:r>
    </w:p>
    <w:p w:rsidR="00000000" w:rsidRDefault="002675A7">
      <w:pPr>
        <w:ind w:firstLine="426"/>
        <w:jc w:val="both"/>
      </w:pPr>
      <w:r>
        <w:t>7.10 При сооружении распределительной сети 10 кВ и 0,4 кВ следует применять</w:t>
      </w:r>
      <w:r>
        <w:t xml:space="preserve"> принцип преимущественного сооружения или целиком в воздушном, или целиком в кабельном исполнении. Сооружение кабельно-воздушных линий электропередачи не рекомендуется.</w:t>
      </w:r>
    </w:p>
    <w:p w:rsidR="00000000" w:rsidRDefault="002675A7">
      <w:pPr>
        <w:ind w:firstLine="426"/>
        <w:jc w:val="both"/>
      </w:pPr>
      <w:r>
        <w:t>Выбор вида исполнения линий электропередачи (ВЛ или КЛ) определяется заказчиком на осно</w:t>
      </w:r>
      <w:r>
        <w:t>ве технико-экономического сравнения вариантов.</w:t>
      </w:r>
    </w:p>
    <w:p w:rsidR="00000000" w:rsidRDefault="002675A7">
      <w:pPr>
        <w:ind w:firstLine="426"/>
        <w:jc w:val="both"/>
      </w:pPr>
      <w:r>
        <w:t>7.11 Основу распределительной электрической сети воздушного исполнения, как правило, должны составлять одноцепные взаимно резервируемые секционированные ВЛ 10 кВ с присоединенными к ним опорными и потребительс</w:t>
      </w:r>
      <w:r>
        <w:t>кими ТП 10/0,4 кВ с АВР от независимого источника питания.</w:t>
      </w:r>
    </w:p>
    <w:p w:rsidR="00000000" w:rsidRDefault="002675A7">
      <w:pPr>
        <w:ind w:firstLine="426"/>
        <w:jc w:val="both"/>
      </w:pPr>
      <w:r>
        <w:t>7.12 На участках ВЛ 10 кВ, проектируемых в застроенной местности, рекомендуется совместная подвеска на общих опорах проводов ВЛ 10 кВ и ВЛ 0,4 кВ, включая провод наружного освещения с учетом требов</w:t>
      </w:r>
      <w:r>
        <w:t>аний к совместной подвески «</w:t>
      </w:r>
      <w:hyperlink r:id="rId45" w:anchor="sub_id=100" w:history="1">
        <w:r>
          <w:rPr>
            <w:rStyle w:val="a3"/>
          </w:rPr>
          <w:t>Правил</w:t>
        </w:r>
      </w:hyperlink>
      <w:r>
        <w:t xml:space="preserve"> устройства электроустановок».</w:t>
      </w:r>
    </w:p>
    <w:p w:rsidR="00000000" w:rsidRDefault="002675A7">
      <w:pPr>
        <w:ind w:firstLine="426"/>
        <w:jc w:val="both"/>
      </w:pPr>
      <w:r>
        <w:t>Совместная подвеска распределительных линий электроснабжения и линий проводной связи осуществляется в соответс</w:t>
      </w:r>
      <w:r>
        <w:t>твии с нормами технологического проектирования электрических сетей и сетей электросвязи.</w:t>
      </w:r>
    </w:p>
    <w:p w:rsidR="00000000" w:rsidRDefault="002675A7">
      <w:pPr>
        <w:ind w:firstLine="426"/>
        <w:jc w:val="both"/>
      </w:pPr>
      <w:r>
        <w:t>7.13 При питании по ВЛ 0,4 кВ отдельных потребителей, имеющих расчетную нагрузку 100 кВт и более, следует предусматривать подвеску восьми проводов с расщеплением каждо</w:t>
      </w:r>
      <w:r>
        <w:t>го фазного провода на два на концевой опоре (двухцепную ВЛ 0,4 кВ) с общим нулевым проводом увеличенного сечения.</w:t>
      </w:r>
    </w:p>
    <w:p w:rsidR="00000000" w:rsidRDefault="002675A7">
      <w:pPr>
        <w:ind w:firstLine="426"/>
        <w:jc w:val="both"/>
      </w:pPr>
      <w:r>
        <w:t>7.14 Расчетная электрическая нагрузка радиальной одноцепной ВЛ 10 кВ внутри массива жилой застройки, как правило, не должна превышать 500 кВ·А</w:t>
      </w:r>
      <w:r>
        <w:t>. При больших значениях рекомендуется рассматривать вариант двухцепной линии.</w:t>
      </w:r>
    </w:p>
    <w:p w:rsidR="00000000" w:rsidRDefault="002675A7">
      <w:pPr>
        <w:ind w:firstLine="426"/>
        <w:jc w:val="both"/>
      </w:pPr>
      <w:r>
        <w:t>7.15 ТП 10/0,4 кВ единичной мощностью 400 кВ·А или 630 кВ·А рекомендуется питать отдельной линией либо совместно с другими ТП меньшей мощности, но в этом случае на ответвлениях к</w:t>
      </w:r>
      <w:r>
        <w:t xml:space="preserve"> таким ТП рекомендуется предусматривать разъединительный пункт с автоматическим секционирующим аппаратом или с линейным разъединителем с заземляющими ножами и указателем поврежденного участка (при длине ответвления более 1,5 км).</w:t>
      </w:r>
    </w:p>
    <w:p w:rsidR="00000000" w:rsidRDefault="002675A7">
      <w:pPr>
        <w:ind w:firstLine="426"/>
        <w:jc w:val="both"/>
      </w:pPr>
      <w:r>
        <w:t xml:space="preserve">7.16 ВЛ напряжением 10 кВ </w:t>
      </w:r>
      <w:r>
        <w:t>следует выполнять с изолированной нейтралью, а ВЛ напряжением 0,4 кВ - с глухим заземлением нейтрали.</w:t>
      </w:r>
    </w:p>
    <w:p w:rsidR="00000000" w:rsidRDefault="002675A7">
      <w:pPr>
        <w:ind w:firstLine="426"/>
        <w:jc w:val="both"/>
      </w:pPr>
      <w:r>
        <w:t>7.17 ВЛ 0,4 кВ, как правило, следует предусматривать радиальными. Длину линии по магистрали рекомендуется ограничивать 200 м.</w:t>
      </w:r>
    </w:p>
    <w:p w:rsidR="00000000" w:rsidRDefault="002675A7">
      <w:pPr>
        <w:ind w:firstLine="426"/>
        <w:jc w:val="both"/>
      </w:pPr>
      <w:r>
        <w:t>7.18 Длина ВЛ и КЛ 0,4 кВ, как правило, не должна превышать 0,5 км от ЦП до наиболее удаленной точки и 2 км суммарной длины ВЛ 0,4</w:t>
      </w:r>
      <w:r>
        <w:t xml:space="preserve"> кВ.</w:t>
      </w:r>
    </w:p>
    <w:p w:rsidR="00000000" w:rsidRDefault="002675A7">
      <w:pPr>
        <w:ind w:firstLine="426"/>
        <w:jc w:val="both"/>
      </w:pPr>
      <w:r>
        <w:t xml:space="preserve">Увеличение длины ВЛ и КЛ сверх указанной выше допускается при наличии технико-экономического обоснования и при условии соблюдения требований </w:t>
      </w:r>
      <w:hyperlink r:id="rId46" w:anchor="sub_id=407" w:history="1">
        <w:r>
          <w:rPr>
            <w:rStyle w:val="a3"/>
          </w:rPr>
          <w:t>4.7</w:t>
        </w:r>
      </w:hyperlink>
      <w:r>
        <w:t>.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jc w:val="center"/>
      </w:pPr>
      <w:r>
        <w:rPr>
          <w:rStyle w:val="s1"/>
        </w:rPr>
        <w:t>8. ОТВЕТВЛЕНИЯ К ВВО</w:t>
      </w:r>
      <w:r>
        <w:rPr>
          <w:rStyle w:val="s1"/>
        </w:rPr>
        <w:t xml:space="preserve">ДАМ В ЗДАНИЯ, ВВОДЫ И ВЫВОДЫ </w:t>
      </w:r>
      <w:r>
        <w:rPr>
          <w:rStyle w:val="s1"/>
        </w:rPr>
        <w:br/>
        <w:t>И ВНУТРИДВОРОВАЯ ЭЛЕКТРОПРОВОДКА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8.1 В здание, в том числе и жилое здание с хозяйственными постройками на приквартирном (садово-дачном) участке, следует предусматривать один ввод.</w:t>
      </w:r>
    </w:p>
    <w:p w:rsidR="00000000" w:rsidRDefault="002675A7">
      <w:pPr>
        <w:ind w:firstLine="426"/>
        <w:jc w:val="both"/>
      </w:pPr>
      <w:r>
        <w:t xml:space="preserve">Ввод в хозяйственные постройки, размещаемые </w:t>
      </w:r>
      <w:r>
        <w:t>на приквартирном (садово-дачном) участке, следует осуществлять от внутридворовой электропроводки, заведенной на вводно-распределительное устройство (щиток) после электрического счетчика.</w:t>
      </w:r>
    </w:p>
    <w:p w:rsidR="00000000" w:rsidRDefault="002675A7">
      <w:pPr>
        <w:ind w:firstLine="426"/>
        <w:jc w:val="both"/>
      </w:pPr>
      <w:r>
        <w:t>8.2 Электрические схемы при ответвлении от ВЛ (КЛ) 0,4 кВ к вводу в в</w:t>
      </w:r>
      <w:r>
        <w:t>водно-распределительные устройства электроустановок жилых домов следует выполнять с учетом следующих рекомендаций:</w:t>
      </w:r>
    </w:p>
    <w:p w:rsidR="00000000" w:rsidRDefault="002675A7">
      <w:pPr>
        <w:ind w:firstLine="426"/>
        <w:jc w:val="both"/>
      </w:pPr>
      <w:r>
        <w:t>а) для электроснабжения жилых домов с хозяйственными постройками, как правило, следует применять трехфазный ввод;</w:t>
      </w:r>
    </w:p>
    <w:p w:rsidR="00000000" w:rsidRDefault="002675A7">
      <w:pPr>
        <w:ind w:firstLine="426"/>
        <w:jc w:val="both"/>
      </w:pPr>
      <w:r>
        <w:t>б) для электроснабжения про</w:t>
      </w:r>
      <w:r>
        <w:t>чих коммунально-бытовых потребителей района малоэтажной застройки при величине разрешенной к использованию в соответствии с договором на электроснабжение или техническими условиями на подключение мощности потребления электрической энергии:</w:t>
      </w:r>
    </w:p>
    <w:p w:rsidR="00000000" w:rsidRDefault="002675A7">
      <w:pPr>
        <w:ind w:firstLine="426"/>
        <w:jc w:val="both"/>
      </w:pPr>
      <w:r>
        <w:t>- до 11 кВт, как</w:t>
      </w:r>
      <w:r>
        <w:t xml:space="preserve"> правило, рекомендуется применять однофазный ввод;</w:t>
      </w:r>
    </w:p>
    <w:p w:rsidR="00000000" w:rsidRDefault="002675A7">
      <w:pPr>
        <w:ind w:firstLine="426"/>
        <w:jc w:val="both"/>
      </w:pPr>
      <w:r>
        <w:t>- свыше 11 кВт, как правило, рекомендуется применять трехфазный ввод.</w:t>
      </w:r>
    </w:p>
    <w:p w:rsidR="00000000" w:rsidRDefault="002675A7">
      <w:pPr>
        <w:ind w:firstLine="426"/>
        <w:jc w:val="both"/>
      </w:pPr>
      <w:r>
        <w:t>8.3 Ответвление от линии 0,4 кВ к зданию следует выполнять:</w:t>
      </w:r>
    </w:p>
    <w:p w:rsidR="00000000" w:rsidRDefault="002675A7">
      <w:pPr>
        <w:ind w:firstLine="426"/>
        <w:jc w:val="both"/>
      </w:pPr>
      <w:r>
        <w:t>- от ВЛ - самонесущим изолированным проводом, кабелем в земле;</w:t>
      </w:r>
    </w:p>
    <w:p w:rsidR="00000000" w:rsidRDefault="002675A7">
      <w:pPr>
        <w:ind w:firstLine="426"/>
        <w:jc w:val="both"/>
      </w:pPr>
      <w:r>
        <w:t>- от КЛ - пу</w:t>
      </w:r>
      <w:r>
        <w:t>тем установки кабельного ответвительного ящика вне пределов приквартирного (садово-дачного) участка.</w:t>
      </w:r>
    </w:p>
    <w:p w:rsidR="00000000" w:rsidRDefault="002675A7">
      <w:pPr>
        <w:ind w:firstLine="426"/>
        <w:jc w:val="both"/>
      </w:pPr>
      <w:r>
        <w:t>Ответвления к вводам в жилые здания рекомендуется осуществлять полнофазными четырехпроводными.</w:t>
      </w:r>
    </w:p>
    <w:p w:rsidR="00000000" w:rsidRDefault="002675A7">
      <w:pPr>
        <w:ind w:firstLine="426"/>
        <w:jc w:val="both"/>
      </w:pPr>
      <w:r>
        <w:t>8.4 Длину пролета ответвления от ВЛ 0,4 кВ к вводам в здания</w:t>
      </w:r>
      <w:r>
        <w:t xml:space="preserve"> следует определять расчетом в зависимости от прочности опоры ВЛ, от которой осуществляется ответвление, количества, марки и сечения ответвительных проводов, расчетных гололедных и ветровых нагрузок и габарита подвески проводов ответвления на опоре ВЛ и на</w:t>
      </w:r>
      <w:r>
        <w:t xml:space="preserve"> вводе в здание.</w:t>
      </w:r>
    </w:p>
    <w:p w:rsidR="00000000" w:rsidRDefault="002675A7">
      <w:pPr>
        <w:ind w:firstLine="426"/>
        <w:jc w:val="both"/>
      </w:pPr>
      <w:r>
        <w:t>При расчетной длине ответвления свыше 10 м следует предусматривать установку у здания специальной (дополнительной) промежуточной опоры ВЛ.</w:t>
      </w:r>
    </w:p>
    <w:p w:rsidR="00000000" w:rsidRDefault="002675A7">
      <w:pPr>
        <w:ind w:firstLine="426"/>
        <w:jc w:val="both"/>
      </w:pPr>
      <w:r>
        <w:t>8.5 Расстояние от проводов ответвления до земли должно быть не менее 6,0 м над проезжей частью и 3,5</w:t>
      </w:r>
      <w:r>
        <w:t xml:space="preserve"> м над пешеходными участками. В случае невозможности соблюдения указанных расстояний следует устанавливать дополнительную опору или трубостойку на здании.</w:t>
      </w:r>
    </w:p>
    <w:p w:rsidR="00000000" w:rsidRDefault="002675A7">
      <w:pPr>
        <w:ind w:firstLine="426"/>
        <w:jc w:val="both"/>
      </w:pPr>
      <w:r>
        <w:t>Наименьшее расстояние от проводов ввода в здание до поверхности земли должно быть не менее 2,75 м.</w:t>
      </w:r>
    </w:p>
    <w:p w:rsidR="00000000" w:rsidRDefault="002675A7">
      <w:pPr>
        <w:ind w:firstLine="426"/>
        <w:jc w:val="both"/>
      </w:pPr>
      <w:r>
        <w:t>8.</w:t>
      </w:r>
      <w:r>
        <w:t>6 Ввод в здание (от зажимов в месте соединения проводов ответвления и ввода до пункта учета электроэнергии) следует выполнять изолированным проводом или кабелем с негорючей оболочкой.</w:t>
      </w:r>
    </w:p>
    <w:p w:rsidR="00000000" w:rsidRDefault="002675A7">
      <w:pPr>
        <w:ind w:firstLine="426"/>
        <w:jc w:val="both"/>
      </w:pPr>
      <w:r>
        <w:t>8.7 Сечение, марки проводов и кабелей ответвления и на вводе в здание вы</w:t>
      </w:r>
      <w:r>
        <w:t>бирают с учетом их назначения и условий применения согласно «</w:t>
      </w:r>
      <w:hyperlink r:id="rId47" w:anchor="sub_id=100" w:history="1">
        <w:r>
          <w:rPr>
            <w:rStyle w:val="a3"/>
          </w:rPr>
          <w:t>Правилам</w:t>
        </w:r>
      </w:hyperlink>
      <w:r>
        <w:t xml:space="preserve"> устройства электроустановок».</w:t>
      </w:r>
    </w:p>
    <w:p w:rsidR="00000000" w:rsidRDefault="002675A7">
      <w:pPr>
        <w:ind w:firstLine="426"/>
        <w:jc w:val="both"/>
      </w:pPr>
      <w:r>
        <w:t>8.8 Провода и кабели, используемые для ввода в здание, должны быть предназн</w:t>
      </w:r>
      <w:r>
        <w:t>ачены для прокладки на открытом воздухе и иметь светостабилизированную атмосферостойкую изоляцию.</w:t>
      </w:r>
    </w:p>
    <w:p w:rsidR="00000000" w:rsidRDefault="002675A7">
      <w:pPr>
        <w:ind w:firstLine="426"/>
        <w:jc w:val="both"/>
      </w:pPr>
      <w:r>
        <w:t>8.9 Если ответвление от ВЛ в здание осуществляется проводами сечением более 25 мм</w:t>
      </w:r>
      <w:r>
        <w:rPr>
          <w:vertAlign w:val="superscript"/>
        </w:rPr>
        <w:t>2</w:t>
      </w:r>
      <w:r>
        <w:t>, рекомендуется на стене здания предусматривать приемный кронштейн.</w:t>
      </w:r>
    </w:p>
    <w:p w:rsidR="00000000" w:rsidRDefault="002675A7">
      <w:pPr>
        <w:ind w:firstLine="426"/>
        <w:jc w:val="both"/>
      </w:pPr>
      <w:r>
        <w:t>8.10 Вво</w:t>
      </w:r>
      <w:r>
        <w:t>д в здание следует выполнять через стены в изолированных трубах таким образом, чтобы вода не могла скапливаться в проходе и проникать внутрь. Вводы через стены из дерева или других сгораемых материалов должны выполняться в стальной трубе.</w:t>
      </w:r>
    </w:p>
    <w:p w:rsidR="00000000" w:rsidRDefault="002675A7">
      <w:pPr>
        <w:ind w:firstLine="426"/>
        <w:jc w:val="both"/>
      </w:pPr>
      <w:r>
        <w:t>Вводы допускается</w:t>
      </w:r>
      <w:r>
        <w:t xml:space="preserve"> выполнять через крыши в стальных трубах (трубостойках). При этом конструкция устройств вводов должна соответствовать требованиям строительных норм и «</w:t>
      </w:r>
      <w:hyperlink r:id="rId48" w:anchor="sub_id=100" w:history="1">
        <w:r>
          <w:rPr>
            <w:rStyle w:val="a3"/>
          </w:rPr>
          <w:t>Правил</w:t>
        </w:r>
      </w:hyperlink>
      <w:r>
        <w:t xml:space="preserve"> устройства электр</w:t>
      </w:r>
      <w:r>
        <w:t>оустановок».</w:t>
      </w:r>
    </w:p>
    <w:p w:rsidR="00000000" w:rsidRDefault="002675A7">
      <w:pPr>
        <w:ind w:firstLine="426"/>
        <w:jc w:val="both"/>
      </w:pPr>
      <w:r>
        <w:t>8.11 Конструкция воздушного ввода в здание, имеющее учет электроэнергии, должна содержать все необходимые элементы для обеспечения видимой границы эксплуатационной ответственности.</w:t>
      </w:r>
    </w:p>
    <w:p w:rsidR="00000000" w:rsidRDefault="002675A7">
      <w:pPr>
        <w:ind w:firstLine="426"/>
        <w:jc w:val="both"/>
      </w:pPr>
      <w:r>
        <w:t>8.12 Проектирование вводно-распределительных устройств, внутренней электроп</w:t>
      </w:r>
      <w:r>
        <w:t xml:space="preserve">роводки и электрооборудования зданий следует осуществлять в соответствии с </w:t>
      </w:r>
      <w:hyperlink r:id="rId49" w:history="1">
        <w:r>
          <w:rPr>
            <w:rStyle w:val="a3"/>
          </w:rPr>
          <w:t>СН РК 4.04-23-2004</w:t>
        </w:r>
      </w:hyperlink>
      <w:r>
        <w:t>.</w:t>
      </w:r>
    </w:p>
    <w:p w:rsidR="00000000" w:rsidRDefault="002675A7">
      <w:pPr>
        <w:ind w:firstLine="426"/>
        <w:jc w:val="both"/>
      </w:pPr>
      <w:r>
        <w:t>8.13 Вывод проводов и кабелей из здания для электроснабжения внутридворовых электроприемников (х</w:t>
      </w:r>
      <w:r>
        <w:t>озяйственных построек, теплиц, насосов и т.п.) осуществляют через отверстие в стене, оборудованное подобно вводу.</w:t>
      </w:r>
    </w:p>
    <w:p w:rsidR="00000000" w:rsidRDefault="002675A7">
      <w:pPr>
        <w:ind w:firstLine="426"/>
        <w:jc w:val="both"/>
      </w:pPr>
      <w:r>
        <w:t>8.14 Внутридворовую проводку следует выполнять изолированными проводами, допускающими наружную прокладку на открытом воздухе и имеющими светос</w:t>
      </w:r>
      <w:r>
        <w:t>табилизированную атмосферостойкую изоляцию, или кабелем. Предпочтение следует отдавать использованию самонесущих изолированных проводов.</w:t>
      </w:r>
    </w:p>
    <w:p w:rsidR="00000000" w:rsidRDefault="002675A7">
      <w:pPr>
        <w:ind w:firstLine="426"/>
        <w:jc w:val="both"/>
      </w:pPr>
      <w:r>
        <w:t>8.15 Все проводники внутридворовой электропроводки должны иметь одинаковое сечение, равное сечению фазного проводника.</w:t>
      </w:r>
    </w:p>
    <w:p w:rsidR="00000000" w:rsidRDefault="002675A7">
      <w:pPr>
        <w:ind w:firstLine="426"/>
        <w:jc w:val="both"/>
      </w:pPr>
      <w:r>
        <w:t>Нулевой защитный проводник прокладывается от нулевого рабочего проводника на вводе (перед счетчиком) с присоединением к нему, через отдельный контактный зажим.</w:t>
      </w:r>
    </w:p>
    <w:p w:rsidR="00000000" w:rsidRDefault="002675A7">
      <w:pPr>
        <w:ind w:firstLine="426"/>
        <w:jc w:val="both"/>
      </w:pPr>
      <w:r>
        <w:t>8.16 Наименьшее расстояние от воздушных проводов внутридворовой электропроводки до поверхности з</w:t>
      </w:r>
      <w:r>
        <w:t>емли должно быть не менее 2,75 м. Внутридворовая воздушная электропроводка не должна пересекать проезжую часть территории приусадебного (садово-дачного) участка.</w:t>
      </w:r>
    </w:p>
    <w:p w:rsidR="00000000" w:rsidRDefault="002675A7">
      <w:pPr>
        <w:ind w:firstLine="426"/>
        <w:jc w:val="both"/>
      </w:pPr>
      <w:r>
        <w:t>8.17 Прокладку кабелей внутридворовой электропроводки, как правило, осуществляют в траншеях. Р</w:t>
      </w:r>
      <w:r>
        <w:t>екомендуется использовать для прокладки технические полиэтиленовые трубы, исключающие попадание влаги вовнутрь.</w:t>
      </w:r>
    </w:p>
    <w:p w:rsidR="00000000" w:rsidRDefault="002675A7">
      <w:pPr>
        <w:ind w:firstLine="426"/>
        <w:jc w:val="both"/>
      </w:pPr>
      <w:r>
        <w:t>Прокладку кабелей внутридворовой электропроводки под проезжей частью и пешеходными дорожками приусадебного (садово-дачного) участка следует защи</w:t>
      </w:r>
      <w:r>
        <w:t>щать от механического воздействия.</w:t>
      </w:r>
    </w:p>
    <w:p w:rsidR="00000000" w:rsidRDefault="002675A7">
      <w:pPr>
        <w:ind w:firstLine="426"/>
        <w:jc w:val="both"/>
      </w:pPr>
      <w:r>
        <w:t>Наземную прокладку следует выполнять кабелями с наружной изоляцией, стойкой к ультрафиолетовому излучению и воздействию химикатов, используемых на приусадебном (садово-дачном) участке.</w:t>
      </w:r>
    </w:p>
    <w:p w:rsidR="00000000" w:rsidRDefault="002675A7">
      <w:pPr>
        <w:ind w:firstLine="426"/>
        <w:jc w:val="both"/>
      </w:pPr>
      <w:r>
        <w:t>8.18 Провода и кабели внутридворовой</w:t>
      </w:r>
      <w:r>
        <w:t xml:space="preserve"> электропроводки, как правило, вводят в хозяйственные постройки приусадебного (садово-дачного) участка без разрезания.</w:t>
      </w:r>
    </w:p>
    <w:p w:rsidR="00000000" w:rsidRDefault="002675A7">
      <w:pPr>
        <w:ind w:firstLine="426"/>
        <w:jc w:val="both"/>
      </w:pPr>
      <w:r>
        <w:t>8.19 Конструкции и габариты выводов проводов (кабелей) внутридворовой электропроводки выполняют по требованиям, предъявляемым к вводам.</w:t>
      </w:r>
    </w:p>
    <w:p w:rsidR="00000000" w:rsidRDefault="002675A7">
      <w:pPr>
        <w:ind w:firstLine="426"/>
        <w:jc w:val="both"/>
      </w:pPr>
      <w:r>
        <w:t>8</w:t>
      </w:r>
      <w:r>
        <w:t>.20 Фазные провода внутридворовой электропроводки подключают к электросчетчику через отключающий аппарат (автоматический выключатель, устройство защитного отключения, предохранители), обеспечивающий защиту внутридворовой электропроводки от коротких замыкан</w:t>
      </w:r>
      <w:r>
        <w:t>ий и перегрузок.</w:t>
      </w:r>
    </w:p>
    <w:p w:rsidR="00000000" w:rsidRDefault="002675A7">
      <w:pPr>
        <w:ind w:firstLine="426"/>
        <w:jc w:val="both"/>
      </w:pPr>
      <w:r>
        <w:t>8.21 При необходимости установки в хозяйственной постройке нескольких розеток или светильников, на вводе в постройку устанавливают групповой щиток.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jc w:val="center"/>
      </w:pPr>
      <w:r>
        <w:rPr>
          <w:rStyle w:val="s1"/>
        </w:rPr>
        <w:t>9. АВТОНОМНЫЕ ИСТОЧНИКИ ЭЛЕКТРОЭНЕРГИИ</w:t>
      </w:r>
    </w:p>
    <w:p w:rsidR="00000000" w:rsidRDefault="002675A7">
      <w:pPr>
        <w:jc w:val="center"/>
      </w:pPr>
      <w:r>
        <w:rPr>
          <w:rStyle w:val="s1"/>
        </w:rP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9.1 Автономное электроснабжение комплексов мал</w:t>
      </w:r>
      <w:r>
        <w:rPr>
          <w:b/>
          <w:bCs/>
        </w:rPr>
        <w:t>оэтажной застройки в целом</w:t>
      </w:r>
    </w:p>
    <w:p w:rsidR="00000000" w:rsidRDefault="002675A7">
      <w:pPr>
        <w:ind w:firstLine="426"/>
        <w:jc w:val="both"/>
      </w:pPr>
      <w:r>
        <w:t>9.1.1 Для электроснабжения районов малоэтажной застройки допускается использовать автономные источники электроэнергии:</w:t>
      </w:r>
    </w:p>
    <w:p w:rsidR="00000000" w:rsidRDefault="002675A7">
      <w:pPr>
        <w:ind w:firstLine="426"/>
        <w:jc w:val="both"/>
      </w:pPr>
      <w:r>
        <w:t>- используемые в качестве единственного источника электроэнергии при отсутствии, невозможности или нецелесообр</w:t>
      </w:r>
      <w:r>
        <w:t>азности подключения к централизованным электроснабжающим сетям;</w:t>
      </w:r>
    </w:p>
    <w:p w:rsidR="00000000" w:rsidRDefault="002675A7">
      <w:pPr>
        <w:ind w:firstLine="426"/>
        <w:jc w:val="both"/>
      </w:pPr>
      <w:r>
        <w:t>- используемые в качестве резервного источника электроэнергии в условиях аварийного прерывания централизованного электроснабжения от сетей энергосистемы (по условиям обеспечения нормативной на</w:t>
      </w:r>
      <w:r>
        <w:t>дежности электроснабжения или по желанию заказчика/застройщика).</w:t>
      </w:r>
    </w:p>
    <w:p w:rsidR="00000000" w:rsidRDefault="002675A7">
      <w:pPr>
        <w:ind w:firstLine="426"/>
        <w:jc w:val="both"/>
      </w:pPr>
      <w:r>
        <w:t>9.1.2 Использование автономных источников электроэнергии в качестве единственного источника электроэнергии должно быть обосновано технически и экономически.</w:t>
      </w:r>
    </w:p>
    <w:p w:rsidR="00000000" w:rsidRDefault="002675A7">
      <w:pPr>
        <w:ind w:firstLine="426"/>
        <w:jc w:val="both"/>
      </w:pPr>
      <w:r>
        <w:t>В качестве основного источника эле</w:t>
      </w:r>
      <w:r>
        <w:t>ктроэнергии, как правило, следует использовать автономные газовые электростанции (газопоршневые, газотурбинные) при условии наличия магистрального газоснабжения.</w:t>
      </w:r>
    </w:p>
    <w:p w:rsidR="00000000" w:rsidRDefault="002675A7">
      <w:pPr>
        <w:ind w:firstLine="426"/>
        <w:jc w:val="both"/>
      </w:pPr>
      <w:r>
        <w:t>Использование источников возобновляемой энергии (гидроэлектростанций, ветровых электростанций,</w:t>
      </w:r>
      <w:r>
        <w:t xml:space="preserve"> солнечных электростанций) в качестве основного источника электроэнергии для электроснабжения района малоэтажной застройки не допускается.</w:t>
      </w:r>
    </w:p>
    <w:p w:rsidR="00000000" w:rsidRDefault="002675A7">
      <w:pPr>
        <w:ind w:firstLine="426"/>
        <w:jc w:val="both"/>
      </w:pPr>
      <w:r>
        <w:t xml:space="preserve">9.1.3 Проектирование и устройство автономных источников электроэнергии, указанных в </w:t>
      </w:r>
      <w:hyperlink r:id="rId50" w:anchor="sub_id=90102" w:history="1">
        <w:r>
          <w:rPr>
            <w:rStyle w:val="a3"/>
          </w:rPr>
          <w:t>9.1.2</w:t>
        </w:r>
      </w:hyperlink>
      <w:r>
        <w:t>, должно осуществляться в соответствии с «</w:t>
      </w:r>
      <w:hyperlink r:id="rId51" w:anchor="sub_id=100" w:history="1">
        <w:r>
          <w:rPr>
            <w:rStyle w:val="a3"/>
          </w:rPr>
          <w:t>Правилами</w:t>
        </w:r>
      </w:hyperlink>
      <w:r>
        <w:t xml:space="preserve"> устройства электроустановок», строительными нормами, нормами техноло</w:t>
      </w:r>
      <w:r>
        <w:t>гического проектирования на соответствующий вид автономного источника электроэнергии.</w:t>
      </w:r>
    </w:p>
    <w:p w:rsidR="00000000" w:rsidRDefault="002675A7">
      <w:pPr>
        <w:ind w:firstLine="426"/>
        <w:jc w:val="both"/>
      </w:pPr>
      <w:r>
        <w:t>9.1.4 В качестве автономных резервных электростанций, как правило, используют дизельные электростанции и газовые электростанции.</w:t>
      </w:r>
    </w:p>
    <w:p w:rsidR="00000000" w:rsidRDefault="002675A7">
      <w:pPr>
        <w:ind w:firstLine="426"/>
        <w:jc w:val="both"/>
      </w:pPr>
      <w:r>
        <w:t>9.1.5 При использовании автономной резерв</w:t>
      </w:r>
      <w:r>
        <w:t>ной электростанции должна быть обеспечена автоматическая блокировка подачи напряжения от действующей электростанции во внешнюю сеть электроснабжения, а также блокировка их совместной работы за счет одновременного присоединения.</w:t>
      </w:r>
    </w:p>
    <w:p w:rsidR="00000000" w:rsidRDefault="002675A7">
      <w:pPr>
        <w:ind w:firstLine="426"/>
        <w:jc w:val="both"/>
      </w:pPr>
      <w:r>
        <w:t>9.1.6 Мощность автономной резервной электростанции должна быть рассчитана на обеспечение электроэнергией в аварийном и послеаварийном режимах наиболее ответственных электроприемников с учетом коэффициента спроса (одновременности).</w:t>
      </w:r>
    </w:p>
    <w:p w:rsidR="00000000" w:rsidRDefault="002675A7">
      <w:pPr>
        <w:ind w:firstLine="426"/>
        <w:jc w:val="both"/>
      </w:pPr>
      <w:r>
        <w:t>9.1.7 При необходимости у</w:t>
      </w:r>
      <w:r>
        <w:t>становки на автономной резервной электростанции двух и более генераторных установок, следует предусмотреть устройство для синхронизации их параллельной работы.</w:t>
      </w:r>
    </w:p>
    <w:p w:rsidR="00000000" w:rsidRDefault="002675A7">
      <w:pPr>
        <w:ind w:firstLine="426"/>
        <w:jc w:val="both"/>
      </w:pPr>
      <w:r>
        <w:t>9.1.8 Резервные дизельные электростанции, используемые в качестве автономного источника резервно</w:t>
      </w:r>
      <w:r>
        <w:t>го электроснабжения, как правило, должны быть стационарными. Допускается использование в качестве резервной передвижной дизельной электростанции.</w:t>
      </w:r>
    </w:p>
    <w:p w:rsidR="00000000" w:rsidRDefault="002675A7">
      <w:pPr>
        <w:ind w:firstLine="426"/>
        <w:jc w:val="both"/>
      </w:pPr>
      <w:r>
        <w:t>9.1.9 Стационарные резервные дизельные электростанции следует размещать в специальном отдельно стоящем здании,</w:t>
      </w:r>
      <w:r>
        <w:t xml:space="preserve"> предпочтительно вблизи потребительской ТП 10/0,4 кВ, питающейся от сети внешнего централизованного электроснабжения района малоэтажной застройки.</w:t>
      </w:r>
    </w:p>
    <w:p w:rsidR="00000000" w:rsidRDefault="002675A7">
      <w:pPr>
        <w:ind w:firstLine="426"/>
        <w:jc w:val="both"/>
      </w:pPr>
      <w:r>
        <w:t>9.1.10 Передвижные резервные дизельные электростанции следует размещать на специально подготовленной ровной п</w:t>
      </w:r>
      <w:r>
        <w:t>лощадке, имеющей удобный подъезд транспортных средств.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9.2 Автономное электроснабжение отдельных зданий</w:t>
      </w:r>
    </w:p>
    <w:p w:rsidR="00000000" w:rsidRDefault="002675A7">
      <w:pPr>
        <w:ind w:firstLine="426"/>
        <w:jc w:val="both"/>
      </w:pPr>
      <w:r>
        <w:t>9.2.1 В системе электроснабжения отдельных зданий допускается использовать автономные источники электроснабжения (дизельные электростанции, газовые эл</w:t>
      </w:r>
      <w:r>
        <w:t>ектростанции, питаемые от газовой магистрали) при отсутствии централизованного электроснабжения, при отсутствии возможности присоединения к централизованной системе электроснабжения, в качестве резервной системы электроснабжения - по условиям обеспечения н</w:t>
      </w:r>
      <w:r>
        <w:t>ормативной надежности электроснабжения и по желанию заказчика (застройщика).</w:t>
      </w:r>
    </w:p>
    <w:p w:rsidR="00000000" w:rsidRDefault="002675A7">
      <w:pPr>
        <w:ind w:firstLine="426"/>
        <w:jc w:val="both"/>
      </w:pPr>
      <w:r>
        <w:t>9.2.2 При использовании автономной резервной электростанции должна быть обеспечена автоматическая блокировка подачи напряжения от действующей электростанции во внешнюю сеть электр</w:t>
      </w:r>
      <w:r>
        <w:t>оснабжения здания, а также блокировка их совместной работы за счет одновременного присоединения.</w:t>
      </w:r>
    </w:p>
    <w:p w:rsidR="00000000" w:rsidRDefault="002675A7">
      <w:pPr>
        <w:ind w:firstLine="426"/>
        <w:jc w:val="both"/>
      </w:pPr>
      <w:r>
        <w:t>9.2.3 Рекомендуется осуществлять утилизацию выделяемой домашними электростанциями тепловой энергии на нужды энергопотребления здания или приусадебного участка.</w:t>
      </w:r>
    </w:p>
    <w:p w:rsidR="00000000" w:rsidRDefault="002675A7">
      <w:pPr>
        <w:ind w:firstLine="426"/>
        <w:jc w:val="both"/>
      </w:pPr>
      <w:r>
        <w:t>9.2.4 Использование полностью автономного электроснабжения отдельного здания без подключения его к сети электроснабжения комплекса малоэтажной застройки, как правило, не предусматривают, и такая организация электроснабжения здания должна быть обоснована э</w:t>
      </w:r>
      <w:r>
        <w:t>кономически.</w:t>
      </w:r>
    </w:p>
    <w:p w:rsidR="00000000" w:rsidRDefault="002675A7">
      <w:pPr>
        <w:ind w:firstLine="426"/>
        <w:jc w:val="both"/>
      </w:pPr>
      <w:r>
        <w:t>9.2.5 Использование автономных источников электроэнергии для электроснабжения отдельных зданий, хозяйственных построек и хозяйственных нужд на основе возобновляемых источников электрической энергии (ветрогенераторов, солнечных батарей с фотоэл</w:t>
      </w:r>
      <w:r>
        <w:t>ектрическими элементами) осуществляется по усмотрению владельца здания (застройщика) с соблюдением требований 9.2.2.</w:t>
      </w:r>
    </w:p>
    <w:p w:rsidR="00000000" w:rsidRDefault="002675A7">
      <w:pPr>
        <w:ind w:firstLine="426"/>
        <w:jc w:val="both"/>
      </w:pPr>
      <w:r>
        <w:t>9.2.6 Целесообразность создания автономной системы электроснабжения, выполненной на базе возобновляемого источника электрической энергии, с</w:t>
      </w:r>
      <w:r>
        <w:t>ледует определять на основании предварительного технико-экономического обоснования.</w:t>
      </w:r>
    </w:p>
    <w:p w:rsidR="00000000" w:rsidRDefault="002675A7">
      <w:pPr>
        <w:ind w:firstLine="426"/>
        <w:jc w:val="both"/>
      </w:pPr>
      <w:r>
        <w:t>9.2.7 Проектирование автономных источников электроэнергии отдельных зданий осуществляют в соответствие с «</w:t>
      </w:r>
      <w:hyperlink r:id="rId52" w:anchor="sub_id=100" w:history="1">
        <w:r>
          <w:rPr>
            <w:rStyle w:val="a3"/>
          </w:rPr>
          <w:t>Правилами</w:t>
        </w:r>
      </w:hyperlink>
      <w:r>
        <w:t xml:space="preserve"> устройства электроустановок», строительными нормами, нормами технологического проектирования и инструкциями производителей соответствующего оборудования.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9.3 Определение расчетной мощности автономного источника электроэнергии</w:t>
      </w:r>
    </w:p>
    <w:p w:rsidR="00000000" w:rsidRDefault="002675A7">
      <w:pPr>
        <w:ind w:firstLine="426"/>
        <w:jc w:val="both"/>
      </w:pPr>
      <w:r>
        <w:t>9.3</w:t>
      </w:r>
      <w:r>
        <w:t>.1 При определении расчетных электрических нагрузок жилого дома следует учитывать все электроприемники, находящиеся на территории приквартирного (садово-дачного) участка жилого дома.</w:t>
      </w:r>
    </w:p>
    <w:p w:rsidR="00000000" w:rsidRDefault="002675A7">
      <w:pPr>
        <w:ind w:firstLine="426"/>
        <w:jc w:val="both"/>
      </w:pPr>
      <w:r>
        <w:t>9.3.2 Расчетную мощность автономного источника электрической энергии жило</w:t>
      </w:r>
      <w:r>
        <w:t xml:space="preserve">го </w:t>
      </w:r>
      <w:r>
        <w:rPr>
          <w:i/>
          <w:iCs/>
        </w:rPr>
        <w:t>дома Р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, </w:t>
      </w:r>
      <w:r>
        <w:t>кВт, следует определять по формуле:</w:t>
      </w:r>
    </w:p>
    <w:p w:rsidR="00000000" w:rsidRDefault="002675A7">
      <w:pPr>
        <w:ind w:firstLine="426"/>
        <w:jc w:val="both"/>
      </w:pPr>
      <w:r>
        <w:rPr>
          <w:color w:val="auto"/>
        </w:rPr>
        <w:t> </w:t>
      </w:r>
    </w:p>
    <w:p w:rsidR="00000000" w:rsidRDefault="002675A7">
      <w:pPr>
        <w:ind w:firstLine="426"/>
        <w:jc w:val="center"/>
      </w:pPr>
      <w:r>
        <w:rPr>
          <w:noProof/>
        </w:rPr>
        <w:drawing>
          <wp:inline distT="0" distB="0" distL="0" distR="0">
            <wp:extent cx="3943350" cy="438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ржд</w:t>
      </w:r>
      <w:r>
        <w:rPr>
          <w:i/>
          <w:iCs/>
        </w:rPr>
        <w:t xml:space="preserve"> - </w:t>
      </w:r>
      <w:r>
        <w:t>расчетная нагрузка жилого дома (квартир и силовых электроприемников</w:t>
      </w:r>
      <w:r>
        <w:t xml:space="preserve"> общедомового использования), кВт;</w:t>
      </w:r>
    </w:p>
    <w:p w:rsidR="00000000" w:rsidRDefault="002675A7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коэффициент спроса </w:t>
      </w:r>
      <w:r>
        <w:rPr>
          <w:i/>
          <w:iCs/>
        </w:rPr>
        <w:t>i</w:t>
      </w:r>
      <w:r>
        <w:t>-го электроприемника;</w:t>
      </w:r>
    </w:p>
    <w:p w:rsidR="00000000" w:rsidRDefault="002675A7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 xml:space="preserve">мощность </w:t>
      </w:r>
      <w:r>
        <w:rPr>
          <w:i/>
          <w:iCs/>
        </w:rPr>
        <w:t>i</w:t>
      </w:r>
      <w:r>
        <w:t>-го электроприемника приквартирного (садово-дачного) участка (гаража, бассейна, мастерской, теплицы и прочих объектов подсобного хозяйства и т.д.), кВт.</w:t>
      </w:r>
    </w:p>
    <w:p w:rsidR="00000000" w:rsidRDefault="002675A7">
      <w:pPr>
        <w:ind w:firstLine="426"/>
        <w:jc w:val="both"/>
      </w:pPr>
      <w:r>
        <w:t>Расчет</w:t>
      </w:r>
      <w:r>
        <w:t xml:space="preserve">ная электрическая нагрузка жилого дома (квартир и силовых электроприемников общедомового использования) </w:t>
      </w:r>
      <w:r>
        <w:rPr>
          <w:i/>
          <w:iCs/>
        </w:rPr>
        <w:t>Р</w:t>
      </w:r>
      <w:r>
        <w:rPr>
          <w:i/>
          <w:iCs/>
          <w:vertAlign w:val="subscript"/>
        </w:rPr>
        <w:t>ржд</w:t>
      </w:r>
      <w:r>
        <w:rPr>
          <w:i/>
          <w:iCs/>
        </w:rPr>
        <w:t xml:space="preserve">, </w:t>
      </w:r>
      <w:r>
        <w:t>кВт, определяется по формуле:</w:t>
      </w:r>
    </w:p>
    <w:p w:rsidR="00000000" w:rsidRDefault="002675A7">
      <w:pPr>
        <w:ind w:firstLine="426"/>
        <w:jc w:val="both"/>
      </w:pPr>
      <w:r>
        <w:rPr>
          <w:color w:val="auto"/>
        </w:rPr>
        <w:t> </w:t>
      </w:r>
    </w:p>
    <w:p w:rsidR="00000000" w:rsidRDefault="002675A7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ржд</w:t>
      </w:r>
      <w:r>
        <w:rPr>
          <w:i/>
          <w:iCs/>
          <w:vertAlign w:val="superscript"/>
        </w:rPr>
        <w:t>=</w:t>
      </w:r>
      <w:r>
        <w:rPr>
          <w:i/>
          <w:iCs/>
        </w:rPr>
        <w:t xml:space="preserve"> Р</w:t>
      </w:r>
      <w:r>
        <w:rPr>
          <w:i/>
          <w:iCs/>
          <w:vertAlign w:val="subscript"/>
        </w:rPr>
        <w:t>кв</w:t>
      </w:r>
      <w:r>
        <w:t xml:space="preserve">+ 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у </w:t>
      </w:r>
      <w:r>
        <w:rPr>
          <w:i/>
          <w:iCs/>
        </w:rPr>
        <w:t>Р</w:t>
      </w:r>
      <w:r>
        <w:rPr>
          <w:i/>
          <w:iCs/>
          <w:vertAlign w:val="subscript"/>
        </w:rPr>
        <w:t>сэжд</w:t>
      </w:r>
      <w:r>
        <w:t>,                    (2)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кв</w:t>
      </w:r>
      <w:r>
        <w:rPr>
          <w:i/>
          <w:iCs/>
        </w:rPr>
        <w:t xml:space="preserve"> - </w:t>
      </w:r>
      <w:r>
        <w:t>расчетная электрическая нагрузка квартир дома, приведенная к вводу жилого дома, кВт;</w:t>
      </w:r>
    </w:p>
    <w:p w:rsidR="00000000" w:rsidRDefault="002675A7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- </w:t>
      </w:r>
      <w:r>
        <w:t>коэффициент участия в максимуме нагрузки силовых электроприемников, принимаемый 0,9;</w:t>
      </w:r>
    </w:p>
    <w:p w:rsidR="00000000" w:rsidRDefault="002675A7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сэжд</w:t>
      </w:r>
      <w:r>
        <w:rPr>
          <w:i/>
          <w:iCs/>
        </w:rPr>
        <w:t xml:space="preserve"> - </w:t>
      </w:r>
      <w:r>
        <w:t>расчетная нагрузка силовых электроприемников жилого дома общедомового исп</w:t>
      </w:r>
      <w:r>
        <w:t>ользования, кВт.</w:t>
      </w:r>
    </w:p>
    <w:p w:rsidR="00000000" w:rsidRDefault="002675A7">
      <w:pPr>
        <w:ind w:firstLine="426"/>
        <w:jc w:val="both"/>
      </w:pPr>
      <w:r>
        <w:t xml:space="preserve">Расчетная электрическая нагрузка квартир </w:t>
      </w:r>
      <w:r>
        <w:rPr>
          <w:i/>
          <w:iCs/>
        </w:rPr>
        <w:t>Р</w:t>
      </w:r>
      <w:r>
        <w:rPr>
          <w:i/>
          <w:iCs/>
          <w:vertAlign w:val="subscript"/>
        </w:rPr>
        <w:t>кв</w:t>
      </w:r>
      <w:r>
        <w:rPr>
          <w:i/>
          <w:iCs/>
        </w:rPr>
        <w:t xml:space="preserve">, </w:t>
      </w:r>
      <w:r>
        <w:t>приведенная к вводу жилого дома, определяется суммированием расчетных электрических нагрузок квартир жилого дома, принимаемых в соответствии с техническими условиями на подключение, выданными э</w:t>
      </w:r>
      <w:r>
        <w:t>лектроснабжающей организацией.</w:t>
      </w:r>
    </w:p>
    <w:p w:rsidR="00000000" w:rsidRDefault="002675A7">
      <w:pPr>
        <w:ind w:firstLine="426"/>
        <w:jc w:val="both"/>
      </w:pPr>
      <w:r>
        <w:t xml:space="preserve">Расчетная мощность электродвигателей насосов водоснабжения, котельных установок и других санитарно-технических устройств общедомового использования жилого дома </w:t>
      </w:r>
      <w:r>
        <w:rPr>
          <w:i/>
          <w:iCs/>
        </w:rPr>
        <w:t>Р</w:t>
      </w:r>
      <w:r>
        <w:rPr>
          <w:i/>
          <w:iCs/>
          <w:vertAlign w:val="subscript"/>
        </w:rPr>
        <w:t>сэжд</w:t>
      </w:r>
      <w:r>
        <w:rPr>
          <w:i/>
          <w:iCs/>
        </w:rPr>
        <w:t xml:space="preserve">, </w:t>
      </w:r>
      <w:r>
        <w:t>кВт, определяется по формуле:</w:t>
      </w:r>
    </w:p>
    <w:p w:rsidR="00000000" w:rsidRDefault="002675A7">
      <w:pPr>
        <w:ind w:firstLine="426"/>
        <w:jc w:val="both"/>
      </w:pPr>
      <w:r>
        <w:rPr>
          <w:color w:val="auto"/>
        </w:rPr>
        <w:t> </w:t>
      </w:r>
    </w:p>
    <w:p w:rsidR="00000000" w:rsidRDefault="002675A7">
      <w:pPr>
        <w:ind w:firstLine="426"/>
        <w:jc w:val="center"/>
      </w:pPr>
      <w:r>
        <w:rPr>
          <w:noProof/>
        </w:rPr>
        <w:drawing>
          <wp:inline distT="0" distB="0" distL="0" distR="0">
            <wp:extent cx="3829050" cy="428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675A7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2675A7">
      <w:pPr>
        <w:ind w:firstLine="426"/>
        <w:jc w:val="both"/>
      </w:pPr>
      <w:r>
        <w:t xml:space="preserve">где </w:t>
      </w:r>
      <w:r>
        <w:rPr>
          <w:i/>
          <w:iCs/>
          <w:smallCaps/>
        </w:rPr>
        <w:t>Р</w:t>
      </w:r>
      <w:r>
        <w:rPr>
          <w:i/>
          <w:iCs/>
          <w:vertAlign w:val="subscript"/>
        </w:rPr>
        <w:t xml:space="preserve">сэi  </w:t>
      </w:r>
      <w:r>
        <w:rPr>
          <w:i/>
          <w:iCs/>
        </w:rPr>
        <w:t xml:space="preserve">- </w:t>
      </w:r>
      <w:r>
        <w:t>мощность i-го электродвигателя, кВт;</w:t>
      </w:r>
    </w:p>
    <w:p w:rsidR="00000000" w:rsidRDefault="002675A7">
      <w:pPr>
        <w:ind w:firstLine="426"/>
        <w:jc w:val="both"/>
      </w:pPr>
      <w:r>
        <w:rPr>
          <w:i/>
          <w:iCs/>
        </w:rPr>
        <w:t xml:space="preserve">k - </w:t>
      </w:r>
      <w:r>
        <w:t>коэффициент спроса, принимаемый:</w:t>
      </w:r>
    </w:p>
    <w:p w:rsidR="00000000" w:rsidRDefault="002675A7">
      <w:pPr>
        <w:ind w:firstLine="426"/>
        <w:jc w:val="both"/>
      </w:pPr>
      <w:r>
        <w:t>- 1,0 при количестве электродвигателей не более 2;</w:t>
      </w:r>
    </w:p>
    <w:p w:rsidR="00000000" w:rsidRDefault="002675A7">
      <w:pPr>
        <w:ind w:firstLine="426"/>
        <w:jc w:val="both"/>
      </w:pPr>
      <w:r>
        <w:t>- 0,9 при количестве электродвигателей 3 или 4;</w:t>
      </w:r>
    </w:p>
    <w:p w:rsidR="00000000" w:rsidRDefault="002675A7">
      <w:pPr>
        <w:ind w:firstLine="426"/>
        <w:jc w:val="both"/>
      </w:pPr>
      <w:r>
        <w:t>- 0,8 при количестве электродвигателей 5 и более.</w:t>
      </w:r>
    </w:p>
    <w:p w:rsidR="00000000" w:rsidRDefault="002675A7">
      <w:pPr>
        <w:ind w:firstLine="426"/>
        <w:jc w:val="both"/>
      </w:pPr>
      <w:r>
        <w:t xml:space="preserve">Мощность электроприемников </w:t>
      </w:r>
      <w:r>
        <w:rPr>
          <w:i/>
          <w:iCs/>
        </w:rPr>
        <w:t>P</w:t>
      </w:r>
      <w:r>
        <w:rPr>
          <w:i/>
          <w:iCs/>
          <w:vertAlign w:val="subscript"/>
        </w:rPr>
        <w:t>i</w:t>
      </w:r>
      <w:r>
        <w:t xml:space="preserve">в формуле (1), </w:t>
      </w:r>
      <w:r>
        <w:rPr>
          <w:i/>
          <w:iCs/>
          <w:smallCaps/>
        </w:rPr>
        <w:t>Р</w:t>
      </w:r>
      <w:r>
        <w:rPr>
          <w:i/>
          <w:iCs/>
          <w:vertAlign w:val="subscript"/>
        </w:rPr>
        <w:t>сэi</w:t>
      </w:r>
      <w:r>
        <w:rPr>
          <w:smallCaps/>
        </w:rPr>
        <w:t xml:space="preserve">в </w:t>
      </w:r>
      <w:r>
        <w:t>формуле (3) принимают по</w:t>
      </w:r>
      <w:r>
        <w:t xml:space="preserve"> данным паспортов на электрооборудование.</w:t>
      </w:r>
    </w:p>
    <w:p w:rsidR="00000000" w:rsidRDefault="002675A7">
      <w:pPr>
        <w:ind w:firstLine="426"/>
        <w:jc w:val="both"/>
      </w:pPr>
      <w:r>
        <w:t>Мощность резервных электродвигателей, а также электроприемников противопожарных устройств при расчете электрических нагрузок не учитывается.</w:t>
      </w:r>
    </w:p>
    <w:p w:rsidR="00000000" w:rsidRDefault="002675A7">
      <w:pPr>
        <w:ind w:firstLine="426"/>
        <w:jc w:val="both"/>
      </w:pPr>
      <w:r>
        <w:rPr>
          <w:b/>
          <w:bCs/>
        </w:rPr>
        <w:t>9.4Дизельные электростанции</w:t>
      </w:r>
    </w:p>
    <w:p w:rsidR="00000000" w:rsidRDefault="002675A7">
      <w:pPr>
        <w:ind w:firstLine="426"/>
        <w:jc w:val="both"/>
      </w:pPr>
      <w:r>
        <w:t>9.4.1 Для автономного электроснабжения жилого</w:t>
      </w:r>
      <w:r>
        <w:t xml:space="preserve"> дома рекомендуется применять дизельные электрогенераторы с местным управлением, устанавливаемые стационарно.</w:t>
      </w:r>
    </w:p>
    <w:p w:rsidR="00000000" w:rsidRDefault="002675A7">
      <w:pPr>
        <w:ind w:firstLine="426"/>
        <w:jc w:val="both"/>
      </w:pPr>
      <w:r>
        <w:t>9.4.2 Мощность дизельной электростанции рекомендуется выбирать по расчетной электрической нагрузке жилого дома с учетом потерь на собственные нужд</w:t>
      </w:r>
      <w:r>
        <w:t>ы электростанции и потерь во внутридворовой электросети.</w:t>
      </w:r>
    </w:p>
    <w:p w:rsidR="00000000" w:rsidRDefault="002675A7">
      <w:pPr>
        <w:ind w:firstLine="426"/>
        <w:jc w:val="both"/>
      </w:pPr>
      <w:r>
        <w:t>9.4.3 Размещать дизельную электростанцию рекомендуется в отдельном здании первой или второй степени огнестойкости с устройством молниезащиты.</w:t>
      </w:r>
    </w:p>
    <w:p w:rsidR="00000000" w:rsidRDefault="002675A7">
      <w:pPr>
        <w:ind w:firstLine="426"/>
        <w:jc w:val="both"/>
      </w:pPr>
      <w:r>
        <w:t>9.4.4 В помещении с электрогенератором допускается устано</w:t>
      </w:r>
      <w:r>
        <w:t>вка аппаратуры управления, защиты, измерения и сигнализации, оборудования для утилизации вторичной теплоты, стартерных аккумуляторных батарей закрытого типа и зарядного устройства.</w:t>
      </w:r>
    </w:p>
    <w:p w:rsidR="00000000" w:rsidRDefault="002675A7">
      <w:pPr>
        <w:ind w:firstLine="426"/>
        <w:jc w:val="both"/>
      </w:pPr>
      <w:r>
        <w:t xml:space="preserve">9.4.5 Устройство и размещение оборудования дизельной электростанции должно </w:t>
      </w:r>
      <w:r>
        <w:t>отвечать требованиями пожарной безопасности, «</w:t>
      </w:r>
      <w:hyperlink r:id="rId57" w:anchor="sub_id=100" w:history="1">
        <w:r>
          <w:rPr>
            <w:rStyle w:val="a3"/>
          </w:rPr>
          <w:t>Правил</w:t>
        </w:r>
      </w:hyperlink>
      <w:r>
        <w:t xml:space="preserve"> устройства электроустановок», «</w:t>
      </w:r>
      <w:hyperlink r:id="rId58" w:anchor="sub_id=100" w:history="1">
        <w:r>
          <w:rPr>
            <w:rStyle w:val="a3"/>
          </w:rPr>
          <w:t>Правил</w:t>
        </w:r>
      </w:hyperlink>
      <w:r>
        <w:t xml:space="preserve"> тех</w:t>
      </w:r>
      <w:r>
        <w:t>нической эксплуатации электроустановок потребителей» и «</w:t>
      </w:r>
      <w:hyperlink r:id="rId59" w:anchor="sub_id=100" w:history="1">
        <w:r>
          <w:rPr>
            <w:rStyle w:val="a3"/>
          </w:rPr>
          <w:t>Правил</w:t>
        </w:r>
      </w:hyperlink>
      <w:r>
        <w:t xml:space="preserve"> техники безопасности при эксплуатации электроустановок потребителей».</w:t>
      </w:r>
    </w:p>
    <w:p w:rsidR="00000000" w:rsidRDefault="002675A7">
      <w:pPr>
        <w:ind w:firstLine="426"/>
        <w:jc w:val="both"/>
      </w:pPr>
      <w:r>
        <w:t>9.4.6 Для дизельной электростанции следует</w:t>
      </w:r>
      <w:r>
        <w:t xml:space="preserve"> предусматривать:</w:t>
      </w:r>
    </w:p>
    <w:p w:rsidR="00000000" w:rsidRDefault="002675A7">
      <w:pPr>
        <w:ind w:firstLine="426"/>
        <w:jc w:val="both"/>
      </w:pPr>
      <w:r>
        <w:t>- нормативные средства пожаротушения;</w:t>
      </w:r>
    </w:p>
    <w:p w:rsidR="00000000" w:rsidRDefault="002675A7">
      <w:pPr>
        <w:ind w:firstLine="426"/>
        <w:jc w:val="both"/>
      </w:pPr>
      <w:r>
        <w:t>- аварийную защиту и аварийно-предупредительную сигнализацию, срабатывающие при достижении предельных значений контролируемых параметров в соответствии с паспортными данными.</w:t>
      </w:r>
    </w:p>
    <w:p w:rsidR="00000000" w:rsidRDefault="002675A7">
      <w:pPr>
        <w:ind w:firstLine="426"/>
        <w:jc w:val="both"/>
      </w:pPr>
      <w:r>
        <w:t>9.4.7 Для дизельного гене</w:t>
      </w:r>
      <w:r>
        <w:t>ратора, аппаратуры управления и сигнализации следует предусматривать защиту от токов короткого замыкания и перегрузки.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9.5Автономные источники возобновляемой электрической энергии</w:t>
      </w:r>
    </w:p>
    <w:p w:rsidR="00000000" w:rsidRDefault="002675A7">
      <w:pPr>
        <w:ind w:firstLine="426"/>
        <w:jc w:val="both"/>
      </w:pPr>
      <w:r>
        <w:t>9.5.1 Определение требуемой мощности автономного источника возобновляемой электрической энергии следует производить по результатам анализа графиков ожидаемого электропотребления жилого дома в течение года и ожидаемой выработки электрической энергии источни</w:t>
      </w:r>
      <w:r>
        <w:t>ком.</w:t>
      </w:r>
    </w:p>
    <w:p w:rsidR="00000000" w:rsidRDefault="002675A7">
      <w:pPr>
        <w:ind w:firstLine="426"/>
        <w:jc w:val="both"/>
      </w:pPr>
      <w:r>
        <w:t>Выбор оборудования системы автономного электроснабжения следует производить из условия примерного равенства потребности и производства энергии с учетом потерь энергии на преобразование.</w:t>
      </w:r>
    </w:p>
    <w:p w:rsidR="00000000" w:rsidRDefault="002675A7">
      <w:pPr>
        <w:ind w:firstLine="426"/>
        <w:jc w:val="both"/>
      </w:pPr>
      <w:r>
        <w:t>Выбор установленной мощности резервного источника электроснабжени</w:t>
      </w:r>
      <w:r>
        <w:t>я следует производить по условию обеспечения ожидаемого получасового максимума нагрузки жилого дома.</w:t>
      </w:r>
    </w:p>
    <w:p w:rsidR="00000000" w:rsidRDefault="002675A7">
      <w:pPr>
        <w:ind w:firstLine="426"/>
        <w:jc w:val="both"/>
      </w:pPr>
      <w:r>
        <w:t>9.5.2 Применять ветрогенераторые установки для целей электроснабжения рекомендуется в местности, имеющей среднегодовую скорость ветра не менее 5 м/с.</w:t>
      </w:r>
    </w:p>
    <w:p w:rsidR="00000000" w:rsidRDefault="002675A7">
      <w:pPr>
        <w:ind w:firstLine="426"/>
        <w:jc w:val="both"/>
      </w:pPr>
      <w:r>
        <w:t>9.5.3</w:t>
      </w:r>
      <w:r>
        <w:t xml:space="preserve"> Площадку для установки ветрогенератора следует выбирать по ветровым условиям и условиям защиты от шума на расстоянии не менее 30 м от жилого дома.</w:t>
      </w:r>
    </w:p>
    <w:p w:rsidR="00000000" w:rsidRDefault="002675A7">
      <w:pPr>
        <w:ind w:firstLine="426"/>
        <w:jc w:val="both"/>
      </w:pPr>
      <w:r>
        <w:t>9.5.4 Для обеспечения электроснабжением жилого дома в периоды установившегося безветрия следует предусматрив</w:t>
      </w:r>
      <w:r>
        <w:t>ать резервный источник электрической энергии, в качестве которого рекомендуется использовать дизельный электрический агрегат.</w:t>
      </w:r>
    </w:p>
    <w:p w:rsidR="00000000" w:rsidRDefault="002675A7">
      <w:pPr>
        <w:ind w:firstLine="426"/>
        <w:jc w:val="both"/>
      </w:pPr>
      <w:r>
        <w:t>9.5.5 Применение солнечных электроустановок рекомендуется в районах, расположенных южней 50° с.ш.</w:t>
      </w:r>
    </w:p>
    <w:p w:rsidR="00000000" w:rsidRDefault="002675A7">
      <w:pPr>
        <w:ind w:firstLine="426"/>
        <w:jc w:val="both"/>
      </w:pPr>
      <w:r>
        <w:t>9.5.6 Возможные объемы выработки</w:t>
      </w:r>
      <w:r>
        <w:t xml:space="preserve"> электроэнергии солнечной электроустановкой в конкретной местности рекомендуется определять по картам гелиоэнергетических ресурсов по методике, изложенной в [</w:t>
      </w:r>
      <w:hyperlink r:id="rId60" w:anchor="sub_id=1" w:history="1">
        <w:r>
          <w:rPr>
            <w:rStyle w:val="a3"/>
          </w:rPr>
          <w:t>1</w:t>
        </w:r>
      </w:hyperlink>
      <w:r>
        <w:t>].</w:t>
      </w:r>
    </w:p>
    <w:p w:rsidR="00000000" w:rsidRDefault="002675A7">
      <w:pPr>
        <w:ind w:firstLine="426"/>
        <w:jc w:val="both"/>
      </w:pPr>
      <w:r>
        <w:t>9.5.7 Солнечные</w:t>
      </w:r>
      <w:r>
        <w:t xml:space="preserve"> электроустановки рекомендуется объединять с ветрогенераторными установками и дизельными электростанциями для создания систем электроснабжения повышенной надежности.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ind w:firstLine="426"/>
        <w:jc w:val="both"/>
      </w:pPr>
      <w:r>
        <w:rPr>
          <w:b/>
          <w:bCs/>
        </w:rPr>
        <w:t> </w:t>
      </w:r>
    </w:p>
    <w:p w:rsidR="00000000" w:rsidRDefault="002675A7">
      <w:pPr>
        <w:jc w:val="center"/>
      </w:pPr>
      <w:r>
        <w:rPr>
          <w:rStyle w:val="s1"/>
        </w:rPr>
        <w:t>10. КОНСТРУКТИВНОЕ ИСПОЛНЕНИЕ ЭЛЕКТРОСЕТЕВЫХ ОБЪЕКТОВ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10.1 Конструктивное исполнение</w:t>
      </w:r>
      <w:r>
        <w:t xml:space="preserve"> опор ВЛ и тип стоек, марка проводов и кабелей и проектно-конструкторские решения по распределительным ПС определяются на стадии подготовки задания на проектирование в зависимости от расчетных климатических условий, геологического строения грунта и особенн</w:t>
      </w:r>
      <w:r>
        <w:t>остей рельефа, принимая во внимание принципы выбора схемы электроснабжения, приведенные в настоящем своде правил.</w:t>
      </w:r>
    </w:p>
    <w:p w:rsidR="00000000" w:rsidRDefault="002675A7">
      <w:pPr>
        <w:ind w:firstLine="426"/>
        <w:jc w:val="both"/>
      </w:pPr>
      <w:r>
        <w:t>10.2 Выбор типоразмеров и конструкций опор ВЛ, фундаментов, плит и ригелей, а также типов используемого оборудования определяется расчетом в п</w:t>
      </w:r>
      <w:r>
        <w:t>роцессе проектирования с учетом результатов комплексных инженерных изысканий по трассе ВЛ (КЛ) и площадкам ПС и технических условий на подключение ВЛ (КЛ) к ЦП.</w:t>
      </w:r>
    </w:p>
    <w:p w:rsidR="00000000" w:rsidRDefault="002675A7">
      <w:pPr>
        <w:ind w:firstLine="426"/>
        <w:jc w:val="both"/>
      </w:pPr>
      <w:r>
        <w:t>10.3 Электросетевые объекты системы электроснабжения района малоэтажной застройки должны сооруж</w:t>
      </w:r>
      <w:r>
        <w:t>аться, как правило, с учетом максимального применения комплектного электротехнического оборудования.</w:t>
      </w:r>
    </w:p>
    <w:p w:rsidR="00000000" w:rsidRDefault="002675A7">
      <w:pPr>
        <w:ind w:firstLine="426"/>
        <w:jc w:val="both"/>
      </w:pPr>
      <w:r>
        <w:t>Количество типоразмеров оборудования, строительных конструкций и изделий, применяемых в одном проекте, должно быть минимальным.</w:t>
      </w:r>
    </w:p>
    <w:p w:rsidR="00000000" w:rsidRDefault="002675A7">
      <w:pPr>
        <w:ind w:firstLine="426"/>
        <w:jc w:val="both"/>
      </w:pPr>
      <w:r>
        <w:t>10.4 При проектировании сис</w:t>
      </w:r>
      <w:r>
        <w:t>темы электроснабжения района малоэтажной застройки рекомендуется по возможности обеспечивать однотипность строительных конструкций и электрического оборудования с используемыми на обслуживаемых объектах электроснабжающей организации.</w:t>
      </w:r>
    </w:p>
    <w:p w:rsidR="00000000" w:rsidRDefault="002675A7">
      <w:pPr>
        <w:ind w:firstLine="426"/>
        <w:jc w:val="both"/>
      </w:pPr>
      <w:r>
        <w:t>10.5 Предусмотренные п</w:t>
      </w:r>
      <w:r>
        <w:t>роектом сечения проводов ВЛ и кабелей КЛ не должны вызывать необходимости их замены на большие в течение всего нормативного срока службы ВЛ и КЛ.</w:t>
      </w:r>
    </w:p>
    <w:p w:rsidR="00000000" w:rsidRDefault="002675A7">
      <w:pPr>
        <w:ind w:firstLine="426"/>
        <w:jc w:val="both"/>
      </w:pPr>
      <w:r>
        <w:t>Увеличение пропускной способности распределительной сети при росте электрических нагрузок должно обеспечиватьс</w:t>
      </w:r>
      <w:r>
        <w:t>я без увеличения сечения линейных проводов и кабелей путем сокращения протяженности линии электропередачи за счет их размыкания и переключения на вновь сооружаемые источники питания - ТП с высшим напряжением 10 кВ или 110 кВ.</w:t>
      </w:r>
    </w:p>
    <w:p w:rsidR="00000000" w:rsidRDefault="002675A7">
      <w:pPr>
        <w:ind w:firstLine="426"/>
        <w:jc w:val="both"/>
      </w:pPr>
      <w:r>
        <w:t>10.6 При выполнении электричес</w:t>
      </w:r>
      <w:r>
        <w:t>ких расчетов распределительной сети в послеаварийном режиме работы нагрузки для всех потребителей, кроме потребителей I категории по надежности электроснабжения, рекомендуется принимать в размере 70% от расчетных.</w:t>
      </w:r>
    </w:p>
    <w:p w:rsidR="00000000" w:rsidRDefault="002675A7">
      <w:pPr>
        <w:ind w:firstLine="426"/>
        <w:jc w:val="both"/>
      </w:pPr>
      <w:r>
        <w:t>Нагрузки потребителей I категории по надеж</w:t>
      </w:r>
      <w:r>
        <w:t>ности электроснабжения в послеаварийных режимах следует принимать в размере 100% от расчетных.</w:t>
      </w:r>
    </w:p>
    <w:p w:rsidR="00000000" w:rsidRDefault="002675A7">
      <w:pPr>
        <w:ind w:firstLine="426"/>
        <w:jc w:val="both"/>
      </w:pPr>
      <w:r>
        <w:t>10.7 Трассы ВЛ и КЛ 0,4 кВ должны проходить вне пределов приквартирных (садово-дачных) участков, быть доступными для подъезда к опорам ВЛ обслуживающего автотран</w:t>
      </w:r>
      <w:r>
        <w:t>спорта и позволять беспрепятственно проводить раскопку КЛ.</w:t>
      </w:r>
    </w:p>
    <w:p w:rsidR="00000000" w:rsidRDefault="002675A7">
      <w:pPr>
        <w:ind w:firstLine="426"/>
        <w:jc w:val="both"/>
      </w:pPr>
      <w:r>
        <w:t>КЛ в пределах малоэтажной застройки прокладывают в земле в траншеях под непроезжей частью улиц и площадей (в технических полосах, под тротуарами).</w:t>
      </w:r>
    </w:p>
    <w:p w:rsidR="00000000" w:rsidRDefault="002675A7">
      <w:pPr>
        <w:ind w:firstLine="426"/>
        <w:jc w:val="both"/>
      </w:pPr>
      <w:r>
        <w:t>10.8 Для ВЛ 10-110 кВ климатические условия для ра</w:t>
      </w:r>
      <w:r>
        <w:t>счета (значения максимальных нормативных скоростных напоров ветра и толщины гололедно-изморозевых отложений) следует определять исходя из их повторяемости один раз в 10 лет и высоты подвески проводов до 15 м.</w:t>
      </w:r>
    </w:p>
    <w:p w:rsidR="00000000" w:rsidRDefault="002675A7">
      <w:pPr>
        <w:ind w:firstLine="426"/>
        <w:jc w:val="both"/>
      </w:pPr>
      <w:r>
        <w:t>10.9 Выбор типов закрепления опор ВЛ в грунте с</w:t>
      </w:r>
      <w:r>
        <w:t>ледует производить с учетом геологических характеристик грунтов по трассе ВЛ.</w:t>
      </w:r>
    </w:p>
    <w:p w:rsidR="00000000" w:rsidRDefault="002675A7">
      <w:pPr>
        <w:ind w:firstLine="426"/>
        <w:jc w:val="both"/>
      </w:pPr>
      <w:r>
        <w:t>10.10 Линии ВЛ запрещено прокладывать над спортивными площадками и площадками для игр детей, моечными пунктами и пунктами окраски автомобилей, а также эстакадами для их ремонта.</w:t>
      </w:r>
    </w:p>
    <w:p w:rsidR="00000000" w:rsidRDefault="002675A7">
      <w:pPr>
        <w:ind w:firstLine="426"/>
        <w:jc w:val="both"/>
      </w:pPr>
      <w:r>
        <w:t>10.11 Гаражи автотранспортных средств не должны попадать в охранную зону ВЛ 10 кВ.</w:t>
      </w:r>
    </w:p>
    <w:p w:rsidR="00000000" w:rsidRDefault="002675A7">
      <w:pPr>
        <w:ind w:firstLine="426"/>
        <w:jc w:val="both"/>
      </w:pPr>
      <w:r>
        <w:t>10.12 Охранные зоны ВЛ не должны перекрывать загоны для скота. В местах пересечения ВЛ со скотопрогонами расстояние по вертикали от нижнего провода до поверхности земли долж</w:t>
      </w:r>
      <w:r>
        <w:t>но быть не менее 7 м для В Л напряжением до 110 кВ включительно.</w:t>
      </w:r>
    </w:p>
    <w:p w:rsidR="00000000" w:rsidRDefault="002675A7">
      <w:pPr>
        <w:ind w:firstLine="426"/>
        <w:jc w:val="both"/>
      </w:pPr>
      <w:r>
        <w:t>10.13 При ширине улицы более 10 м ВЛ 0,4 кВ, как правило, следует прокладывать по двум ее сторонам.</w:t>
      </w:r>
    </w:p>
    <w:p w:rsidR="00000000" w:rsidRDefault="002675A7">
      <w:pPr>
        <w:ind w:firstLine="426"/>
        <w:jc w:val="both"/>
      </w:pPr>
      <w:r>
        <w:t>Допускается прохождение трассы ВЛ 0,4 кВ по одной стороне улицы при условии исключения поме</w:t>
      </w:r>
      <w:r>
        <w:t>х движению транспорта и пешеходов, а также удобства выполнения ответвлений от магистрали ВЛ к вводам в здания.</w:t>
      </w:r>
    </w:p>
    <w:p w:rsidR="00000000" w:rsidRDefault="002675A7">
      <w:pPr>
        <w:ind w:firstLine="426"/>
        <w:jc w:val="both"/>
      </w:pPr>
      <w:r>
        <w:t>10.14 В пределах территории массива малоэтажной застройки провода ВЛ напряжением 10 кВ и 0,4 кВ на участках параллельного следования, как правило</w:t>
      </w:r>
      <w:r>
        <w:t>, должны подвешиваться совместно на общих опорах ВЛ. При этом провода ВЛ 10 кВ должны располагаться над проводами ВЛ 0,4 кВ.</w:t>
      </w:r>
    </w:p>
    <w:p w:rsidR="00000000" w:rsidRDefault="002675A7">
      <w:pPr>
        <w:ind w:firstLine="426"/>
        <w:jc w:val="both"/>
      </w:pPr>
      <w:r>
        <w:t>Провода ВЛ 10 кВ, закрепляемые на штыревых изоляторах, должны иметь двойное крепление.</w:t>
      </w:r>
    </w:p>
    <w:p w:rsidR="00000000" w:rsidRDefault="002675A7">
      <w:pPr>
        <w:ind w:firstLine="426"/>
        <w:jc w:val="both"/>
      </w:pPr>
      <w:r>
        <w:t>10.15 На вновь строящихся ВЛ электрические ц</w:t>
      </w:r>
      <w:r>
        <w:t>епи напряжением 10 кВ и 0,4 кВ следует выполнять самонесущими изолированными проводами.</w:t>
      </w:r>
    </w:p>
    <w:p w:rsidR="00000000" w:rsidRDefault="002675A7">
      <w:pPr>
        <w:ind w:firstLine="426"/>
        <w:jc w:val="both"/>
      </w:pPr>
      <w:r>
        <w:t>Использование неизолированных проводов должно быть обосновано технико-экономическим расчетом.</w:t>
      </w:r>
    </w:p>
    <w:p w:rsidR="00000000" w:rsidRDefault="002675A7">
      <w:pPr>
        <w:ind w:firstLine="426"/>
        <w:jc w:val="both"/>
      </w:pPr>
      <w:r>
        <w:t>10.16 Значения максимальных напряжений в проводах ВЛ должны определяться и</w:t>
      </w:r>
      <w:r>
        <w:t>сходя из максимальных тяжений в проводах при нормативных нагрузках с учетом прочности опор анкерного типа и несущей способности их заделки в грунте, а также исходя из максимальных стрел провеса в расчетных пролетах ВЛ.</w:t>
      </w:r>
    </w:p>
    <w:p w:rsidR="00000000" w:rsidRDefault="002675A7">
      <w:pPr>
        <w:ind w:firstLine="426"/>
        <w:jc w:val="both"/>
      </w:pPr>
      <w:r>
        <w:t>10.17 При ограничении расчетных проле</w:t>
      </w:r>
      <w:r>
        <w:t>тов прочностью стойки опоры ВЛ (режим ветровых пролетов) механическое напряжение в проводе рекомендуется снижать до величин, обеспечивающих равенство габаритного и ветрового пролетов.</w:t>
      </w:r>
    </w:p>
    <w:p w:rsidR="00000000" w:rsidRDefault="002675A7">
      <w:pPr>
        <w:ind w:firstLine="426"/>
        <w:jc w:val="both"/>
      </w:pPr>
      <w:r>
        <w:t>10.18 Выбор земельного участка для размещения распределительной ТП следу</w:t>
      </w:r>
      <w:r>
        <w:t>ет производить с учетом оптимального решения генерального плана ПС и рациональной разводки питающих и отходящих ВЛ (КЛ) и инженерных коммуникаций, а также минимальных объемов планировочных работ.</w:t>
      </w:r>
    </w:p>
    <w:p w:rsidR="00000000" w:rsidRDefault="002675A7">
      <w:pPr>
        <w:ind w:firstLine="426"/>
        <w:jc w:val="both"/>
      </w:pPr>
      <w:r>
        <w:t>10.19 ТП должны размещаться на расстоянии не менее 10 м от г</w:t>
      </w:r>
      <w:r>
        <w:t>раниц участков жилых домов.</w:t>
      </w:r>
    </w:p>
    <w:p w:rsidR="00000000" w:rsidRDefault="002675A7">
      <w:pPr>
        <w:ind w:firstLine="426"/>
        <w:jc w:val="both"/>
      </w:pPr>
      <w:r>
        <w:t>10.20 Распределительные ПС должны, как правило, сооружаться с применением сборных железобетонных конструкций.</w:t>
      </w:r>
    </w:p>
    <w:p w:rsidR="00000000" w:rsidRDefault="002675A7">
      <w:pPr>
        <w:ind w:firstLine="426"/>
        <w:jc w:val="both"/>
      </w:pPr>
      <w:r>
        <w:t xml:space="preserve">10.21 При расчетной мощности потребителей до 100 кВ·А включительно в сельской местности рекомендуется предусматривать </w:t>
      </w:r>
      <w:r>
        <w:t>открытые ПС 10/0,4 кВ столбового типа.</w:t>
      </w:r>
    </w:p>
    <w:p w:rsidR="00000000" w:rsidRDefault="002675A7">
      <w:pPr>
        <w:ind w:firstLine="426"/>
        <w:jc w:val="both"/>
      </w:pPr>
      <w:r>
        <w:t>Конструкция столбовых ПС 10/0,4кВ должна предусматривать размещение электротехнического оборудования на типовой анкерной, ответвительной или концевой железобетонной опоре ВЛ 10 кВ.</w:t>
      </w:r>
    </w:p>
    <w:p w:rsidR="00000000" w:rsidRDefault="002675A7">
      <w:pPr>
        <w:ind w:firstLine="426"/>
        <w:jc w:val="both"/>
      </w:pPr>
      <w:r>
        <w:t>Столбовая ПС 10/0,4 кВ должна монтир</w:t>
      </w:r>
      <w:r>
        <w:t>оваться на анкерной опоре непосредственно в створе линии 10 кВ либо на концевой или ответвительной опоре (без установки дополнительной опорной конструкции).</w:t>
      </w:r>
    </w:p>
    <w:p w:rsidR="00000000" w:rsidRDefault="002675A7">
      <w:pPr>
        <w:ind w:firstLine="426"/>
        <w:jc w:val="both"/>
      </w:pPr>
      <w:r>
        <w:t>10.22 Для ответственных потребителей при расчетной мощности 160 кВ·А и более, а также в густо застр</w:t>
      </w:r>
      <w:r>
        <w:t>оенных жилых массивах, вблизи школ, клубов, детских учреждений и лагерей рекомендуется предусматривать закрытые ТП 10/0,4 кВ малогабаритной конструкции (тупиковые или проходные) повышенной заводской готовности.</w:t>
      </w:r>
    </w:p>
    <w:p w:rsidR="00000000" w:rsidRDefault="002675A7">
      <w:pPr>
        <w:ind w:firstLine="426"/>
        <w:jc w:val="both"/>
      </w:pPr>
      <w:r>
        <w:t>10.23 При проектировании сетей 10 кВ предпочт</w:t>
      </w:r>
      <w:r>
        <w:t>ение следует девать использованию вакуумных выключателей, требующих минимальных затрат на обслуживание.</w:t>
      </w:r>
    </w:p>
    <w:p w:rsidR="00000000" w:rsidRDefault="002675A7">
      <w:pPr>
        <w:ind w:firstLine="426"/>
        <w:jc w:val="both"/>
      </w:pPr>
      <w:r>
        <w:t>В проектируемых ячейках комплектных распределительных устройство для класса напряжения 10 кВ рекомендуется предусматривать вакуумные выключатели.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jc w:val="center"/>
      </w:pPr>
      <w:r>
        <w:rPr>
          <w:rStyle w:val="s1"/>
        </w:rPr>
        <w:t>Библ</w:t>
      </w:r>
      <w:r>
        <w:rPr>
          <w:rStyle w:val="s1"/>
        </w:rPr>
        <w:t>иография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[1] Пивоварова З.И., Стадник В.В. Климатические характеристики солнечной радиации как источника энергии на территории СССР. - Гидрометеоиздат, 1988.</w:t>
      </w:r>
    </w:p>
    <w:p w:rsidR="00000000" w:rsidRDefault="002675A7">
      <w:pPr>
        <w:ind w:firstLine="426"/>
        <w:jc w:val="both"/>
      </w:pPr>
      <w:r>
        <w:t> </w:t>
      </w:r>
    </w:p>
    <w:p w:rsidR="00000000" w:rsidRDefault="002675A7">
      <w:pPr>
        <w:ind w:firstLine="426"/>
        <w:jc w:val="both"/>
      </w:pPr>
      <w:r>
        <w:t>_______________________________________________________</w:t>
      </w:r>
    </w:p>
    <w:p w:rsidR="00000000" w:rsidRDefault="002675A7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автономный источник эл</w:t>
      </w:r>
      <w:r>
        <w:t>ектроэнергии, внутридворовая электропроводка, воздушная линия электропередачи, кабельная линия электропередачи, категория по надежности электроснабжения, магистраль, малоэтажная застройка, ответвление, подстанция, распределительная сеть, расчетная электрич</w:t>
      </w:r>
      <w:r>
        <w:t>еская нагрузка, реклоузер, самонесущий изолированный провод, электроприемник, электроснабжение.</w:t>
      </w:r>
    </w:p>
    <w:sectPr w:rsidR="00000000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5A7" w:rsidRDefault="002675A7" w:rsidP="002675A7">
      <w:r>
        <w:separator/>
      </w:r>
    </w:p>
  </w:endnote>
  <w:endnote w:type="continuationSeparator" w:id="0">
    <w:p w:rsidR="002675A7" w:rsidRDefault="002675A7" w:rsidP="00267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5A7" w:rsidRDefault="002675A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5A7" w:rsidRDefault="002675A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5A7" w:rsidRDefault="002675A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5A7" w:rsidRDefault="002675A7" w:rsidP="002675A7">
      <w:r>
        <w:separator/>
      </w:r>
    </w:p>
  </w:footnote>
  <w:footnote w:type="continuationSeparator" w:id="0">
    <w:p w:rsidR="002675A7" w:rsidRDefault="002675A7" w:rsidP="00267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5A7" w:rsidRDefault="002675A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5A7" w:rsidRDefault="002675A7" w:rsidP="002675A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2675A7" w:rsidRDefault="002675A7" w:rsidP="002675A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4.04-102-2013 «Правила электроснабжения районов малоэтажной застройки»</w:t>
    </w:r>
  </w:p>
  <w:p w:rsidR="002675A7" w:rsidRPr="002675A7" w:rsidRDefault="002675A7" w:rsidP="002675A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75A7" w:rsidRDefault="002675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A7"/>
    <w:rsid w:val="0026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23EF2C-9209-4303-8D3E-C15434661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675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75A7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675A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75A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032139" TargetMode="External"/><Relationship Id="rId21" Type="http://schemas.openxmlformats.org/officeDocument/2006/relationships/hyperlink" Target="http://online.zakon.kz/Document/?doc_id=33377415" TargetMode="External"/><Relationship Id="rId34" Type="http://schemas.openxmlformats.org/officeDocument/2006/relationships/hyperlink" Target="http://online.zakon.kz/Document/?doc_id=31295496" TargetMode="External"/><Relationship Id="rId42" Type="http://schemas.openxmlformats.org/officeDocument/2006/relationships/hyperlink" Target="http://online.zakon.kz/Document/?doc_id=33377415" TargetMode="External"/><Relationship Id="rId47" Type="http://schemas.openxmlformats.org/officeDocument/2006/relationships/hyperlink" Target="http://online.zakon.kz/Document/?doc_id=31335497" TargetMode="External"/><Relationship Id="rId50" Type="http://schemas.openxmlformats.org/officeDocument/2006/relationships/hyperlink" Target="http://online.zakon.kz/Document/?doc_id=33377415" TargetMode="External"/><Relationship Id="rId55" Type="http://schemas.openxmlformats.org/officeDocument/2006/relationships/image" Target="media/image2.jpeg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hyperlink" Target="http://online.zakon.kz/Document/?doc_id=3337741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377415" TargetMode="External"/><Relationship Id="rId29" Type="http://schemas.openxmlformats.org/officeDocument/2006/relationships/hyperlink" Target="http://online.zakon.kz/Document/?doc_id=31596101" TargetMode="External"/><Relationship Id="rId11" Type="http://schemas.openxmlformats.org/officeDocument/2006/relationships/hyperlink" Target="http://online.zakon.kz/Document/?doc_id=33377415" TargetMode="External"/><Relationship Id="rId24" Type="http://schemas.openxmlformats.org/officeDocument/2006/relationships/hyperlink" Target="http://online.zakon.kz/Document/?doc_id=30377519" TargetMode="External"/><Relationship Id="rId32" Type="http://schemas.openxmlformats.org/officeDocument/2006/relationships/hyperlink" Target="http://online.zakon.kz/Document/?doc_id=30008642" TargetMode="External"/><Relationship Id="rId37" Type="http://schemas.openxmlformats.org/officeDocument/2006/relationships/hyperlink" Target="http://online.zakon.kz/Document/?doc_id=30008642" TargetMode="External"/><Relationship Id="rId40" Type="http://schemas.openxmlformats.org/officeDocument/2006/relationships/hyperlink" Target="http://online.zakon.kz/Document/?doc_id=30011097" TargetMode="External"/><Relationship Id="rId45" Type="http://schemas.openxmlformats.org/officeDocument/2006/relationships/hyperlink" Target="http://online.zakon.kz/Document/?doc_id=31335497" TargetMode="External"/><Relationship Id="rId53" Type="http://schemas.openxmlformats.org/officeDocument/2006/relationships/image" Target="media/image1.jpeg"/><Relationship Id="rId58" Type="http://schemas.openxmlformats.org/officeDocument/2006/relationships/hyperlink" Target="http://online.zakon.kz/Document/?doc_id=31299504" TargetMode="External"/><Relationship Id="rId66" Type="http://schemas.openxmlformats.org/officeDocument/2006/relationships/footer" Target="footer3.xml"/><Relationship Id="rId5" Type="http://schemas.openxmlformats.org/officeDocument/2006/relationships/endnotes" Target="endnotes.xml"/><Relationship Id="rId61" Type="http://schemas.openxmlformats.org/officeDocument/2006/relationships/header" Target="header1.xml"/><Relationship Id="rId19" Type="http://schemas.openxmlformats.org/officeDocument/2006/relationships/hyperlink" Target="http://online.zakon.kz/Document/?doc_id=33377415" TargetMode="External"/><Relationship Id="rId14" Type="http://schemas.openxmlformats.org/officeDocument/2006/relationships/hyperlink" Target="http://online.zakon.kz/Document/?doc_id=33377415" TargetMode="External"/><Relationship Id="rId22" Type="http://schemas.openxmlformats.org/officeDocument/2006/relationships/hyperlink" Target="http://online.zakon.kz/Document/?doc_id=33377415" TargetMode="External"/><Relationship Id="rId27" Type="http://schemas.openxmlformats.org/officeDocument/2006/relationships/hyperlink" Target="http://online.zakon.kz/Document/?doc_id=30002372" TargetMode="External"/><Relationship Id="rId30" Type="http://schemas.openxmlformats.org/officeDocument/2006/relationships/hyperlink" Target="http://online.zakon.kz/Document/?doc_id=31335497" TargetMode="External"/><Relationship Id="rId35" Type="http://schemas.openxmlformats.org/officeDocument/2006/relationships/hyperlink" Target="http://online.zakon.kz/Document/?doc_id=31596101" TargetMode="External"/><Relationship Id="rId43" Type="http://schemas.openxmlformats.org/officeDocument/2006/relationships/hyperlink" Target="http://online.zakon.kz/Document/?doc_id=30002372" TargetMode="External"/><Relationship Id="rId48" Type="http://schemas.openxmlformats.org/officeDocument/2006/relationships/hyperlink" Target="http://online.zakon.kz/Document/?doc_id=31335497" TargetMode="External"/><Relationship Id="rId56" Type="http://schemas.openxmlformats.org/officeDocument/2006/relationships/image" Target="https://prod-prg-document-store-api.azurewebsites.net/api/DocumentObject/GetImageAsync?ImageId=40986132" TargetMode="External"/><Relationship Id="rId64" Type="http://schemas.openxmlformats.org/officeDocument/2006/relationships/footer" Target="footer2.xml"/><Relationship Id="rId8" Type="http://schemas.openxmlformats.org/officeDocument/2006/relationships/hyperlink" Target="http://online.zakon.kz/Document/?doc_id=33377415" TargetMode="External"/><Relationship Id="rId51" Type="http://schemas.openxmlformats.org/officeDocument/2006/relationships/hyperlink" Target="http://online.zakon.kz/Document/?doc_id=3133549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377415" TargetMode="External"/><Relationship Id="rId17" Type="http://schemas.openxmlformats.org/officeDocument/2006/relationships/hyperlink" Target="http://online.zakon.kz/Document/?doc_id=33377415" TargetMode="External"/><Relationship Id="rId25" Type="http://schemas.openxmlformats.org/officeDocument/2006/relationships/hyperlink" Target="http://online.zakon.kz/Document/?doc_id=30011097" TargetMode="External"/><Relationship Id="rId33" Type="http://schemas.openxmlformats.org/officeDocument/2006/relationships/hyperlink" Target="http://online.zakon.kz/Document/?doc_id=31299504" TargetMode="External"/><Relationship Id="rId38" Type="http://schemas.openxmlformats.org/officeDocument/2006/relationships/hyperlink" Target="http://online.zakon.kz/Document/?doc_id=1030893" TargetMode="External"/><Relationship Id="rId46" Type="http://schemas.openxmlformats.org/officeDocument/2006/relationships/hyperlink" Target="http://online.zakon.kz/Document/?doc_id=33377415" TargetMode="External"/><Relationship Id="rId59" Type="http://schemas.openxmlformats.org/officeDocument/2006/relationships/hyperlink" Target="http://online.zakon.kz/Document/?doc_id=31295496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://online.zakon.kz/Document/?doc_id=33377415" TargetMode="External"/><Relationship Id="rId41" Type="http://schemas.openxmlformats.org/officeDocument/2006/relationships/hyperlink" Target="http://online.zakon.kz/Document/?doc_id=1034898" TargetMode="External"/><Relationship Id="rId54" Type="http://schemas.openxmlformats.org/officeDocument/2006/relationships/image" Target="https://prod-prg-document-store-api.azurewebsites.net/api/DocumentObject/GetImageAsync?ImageId=40986131" TargetMode="External"/><Relationship Id="rId62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377415" TargetMode="External"/><Relationship Id="rId15" Type="http://schemas.openxmlformats.org/officeDocument/2006/relationships/hyperlink" Target="http://online.zakon.kz/Document/?doc_id=33377415" TargetMode="External"/><Relationship Id="rId23" Type="http://schemas.openxmlformats.org/officeDocument/2006/relationships/hyperlink" Target="http://online.zakon.kz/Document/?doc_id=30864472" TargetMode="External"/><Relationship Id="rId28" Type="http://schemas.openxmlformats.org/officeDocument/2006/relationships/hyperlink" Target="http://online.zakon.kz/Document/?doc_id=1034898" TargetMode="External"/><Relationship Id="rId36" Type="http://schemas.openxmlformats.org/officeDocument/2006/relationships/hyperlink" Target="http://online.zakon.kz/Document/?doc_id=33377415" TargetMode="External"/><Relationship Id="rId49" Type="http://schemas.openxmlformats.org/officeDocument/2006/relationships/hyperlink" Target="http://online.zakon.kz/Document/?doc_id=30032139" TargetMode="External"/><Relationship Id="rId57" Type="http://schemas.openxmlformats.org/officeDocument/2006/relationships/hyperlink" Target="http://online.zakon.kz/Document/?doc_id=31335497" TargetMode="External"/><Relationship Id="rId10" Type="http://schemas.openxmlformats.org/officeDocument/2006/relationships/hyperlink" Target="http://online.zakon.kz/Document/?doc_id=33377415" TargetMode="External"/><Relationship Id="rId31" Type="http://schemas.openxmlformats.org/officeDocument/2006/relationships/hyperlink" Target="http://online.zakon.kz/Document/?doc_id=1030893" TargetMode="External"/><Relationship Id="rId44" Type="http://schemas.openxmlformats.org/officeDocument/2006/relationships/hyperlink" Target="http://online.zakon.kz/Document/?doc_id=33377415" TargetMode="External"/><Relationship Id="rId52" Type="http://schemas.openxmlformats.org/officeDocument/2006/relationships/hyperlink" Target="http://online.zakon.kz/Document/?doc_id=31335497" TargetMode="External"/><Relationship Id="rId60" Type="http://schemas.openxmlformats.org/officeDocument/2006/relationships/hyperlink" Target="http://online.zakon.kz/Document/?doc_id=33377415" TargetMode="External"/><Relationship Id="rId65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377415" TargetMode="External"/><Relationship Id="rId13" Type="http://schemas.openxmlformats.org/officeDocument/2006/relationships/hyperlink" Target="http://online.zakon.kz/Document/?doc_id=33377415" TargetMode="External"/><Relationship Id="rId18" Type="http://schemas.openxmlformats.org/officeDocument/2006/relationships/hyperlink" Target="http://online.zakon.kz/Document/?doc_id=33377415" TargetMode="External"/><Relationship Id="rId39" Type="http://schemas.openxmlformats.org/officeDocument/2006/relationships/hyperlink" Target="http://online.zakon.kz/Document/?doc_id=313354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8659</Words>
  <Characters>49357</Characters>
  <Application>Microsoft Office Word</Application>
  <DocSecurity>0</DocSecurity>
  <Lines>411</Lines>
  <Paragraphs>115</Paragraphs>
  <ScaleCrop>false</ScaleCrop>
  <Company/>
  <LinksUpToDate>false</LinksUpToDate>
  <CharactersWithSpaces>57901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4.04-102-2013 «Правила электроснабжения районов малоэтажной застройки»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2021-08-25T16:42:00Z</dcterms:created>
  <dcterms:modified xsi:type="dcterms:W3CDTF">2021-08-25T16:42:00Z</dcterms:modified>
</cp:coreProperties>
</file>