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BE6B48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>СП РК 5.01-101-2013</w:t>
      </w:r>
      <w:r>
        <w:rPr>
          <w:rStyle w:val="s1"/>
        </w:rPr>
        <w:br/>
      </w:r>
      <w:r>
        <w:rPr>
          <w:rStyle w:val="s1"/>
        </w:rPr>
        <w:br/>
        <w:t>Земляные сооружения, основания и фундаменты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  <w:b w:val="0"/>
          <w:bCs w:val="0"/>
        </w:rPr>
        <w:t>Earth construction, bases and foundation</w:t>
      </w:r>
      <w:r>
        <w:rPr>
          <w:rStyle w:val="s1"/>
          <w:b w:val="0"/>
          <w:bCs w:val="0"/>
        </w:rPr>
        <w:br/>
      </w:r>
      <w:r>
        <w:rPr>
          <w:rStyle w:val="s1"/>
        </w:rPr>
        <w:t> </w:t>
      </w:r>
    </w:p>
    <w:p w:rsidR="00000000" w:rsidRDefault="00BE6B48">
      <w:pPr>
        <w:jc w:val="center"/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Default="00BE6B48">
      <w:pPr>
        <w:ind w:firstLine="426"/>
        <w:jc w:val="center"/>
      </w:pPr>
      <w:r>
        <w:rPr>
          <w:color w:val="auto"/>
        </w:rPr>
        <w:t> </w:t>
      </w:r>
    </w:p>
    <w:p w:rsidR="00000000" w:rsidRDefault="00BE6B48">
      <w:pPr>
        <w:ind w:firstLine="400"/>
        <w:jc w:val="both"/>
      </w:pPr>
      <w:hyperlink r:id="rId6" w:anchor="sub_id=10" w:history="1">
        <w:r>
          <w:rPr>
            <w:rStyle w:val="a3"/>
          </w:rPr>
          <w:t>ВВЕДЕНИЕ</w:t>
        </w:r>
      </w:hyperlink>
    </w:p>
    <w:p w:rsidR="00000000" w:rsidRDefault="00BE6B48">
      <w:pPr>
        <w:ind w:firstLine="400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BE6B48">
      <w:pPr>
        <w:ind w:firstLine="400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BE6B48">
      <w:pPr>
        <w:ind w:firstLine="400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BE6B48">
      <w:pPr>
        <w:ind w:firstLine="400"/>
        <w:jc w:val="both"/>
      </w:pPr>
      <w:hyperlink r:id="rId10" w:anchor="sub_id=400" w:history="1">
        <w:r>
          <w:rPr>
            <w:rStyle w:val="a3"/>
          </w:rPr>
          <w:t>4. ПРИЕМЛЕМЫЕ СТРОИТЕЛЬНЫЕ РЕШЕНИЯ ПО ОБЕСПЕЧЕНИЮ БЕЗОПАСНОСТИ ЗЕМЛЯНЫХ СООРУЖЕНИЙ, ОСНОВАНИЙ И ФУНДАМЕНТОВ</w:t>
        </w:r>
      </w:hyperlink>
    </w:p>
    <w:p w:rsidR="00000000" w:rsidRDefault="00BE6B48">
      <w:pPr>
        <w:ind w:firstLine="400"/>
        <w:jc w:val="both"/>
      </w:pPr>
      <w:hyperlink r:id="rId11" w:anchor="sub_id=401" w:history="1">
        <w:r>
          <w:rPr>
            <w:rStyle w:val="a3"/>
          </w:rPr>
          <w:t>4.1 Общие положения</w:t>
        </w:r>
      </w:hyperlink>
    </w:p>
    <w:p w:rsidR="00000000" w:rsidRDefault="00BE6B48">
      <w:pPr>
        <w:ind w:firstLine="400"/>
        <w:jc w:val="both"/>
      </w:pPr>
      <w:hyperlink r:id="rId12" w:anchor="sub_id=402" w:history="1">
        <w:r>
          <w:rPr>
            <w:rStyle w:val="a3"/>
          </w:rPr>
          <w:t>4.2 Водопонижение, организация поверхностного стока, водоотвод и дренаж</w:t>
        </w:r>
      </w:hyperlink>
    </w:p>
    <w:p w:rsidR="00000000" w:rsidRDefault="00BE6B48">
      <w:pPr>
        <w:ind w:firstLine="400"/>
        <w:jc w:val="both"/>
      </w:pPr>
      <w:hyperlink r:id="rId13" w:anchor="sub_id=403" w:history="1">
        <w:r>
          <w:rPr>
            <w:rStyle w:val="a3"/>
          </w:rPr>
          <w:t>4.3 Вертикальная планировка, разработка вые</w:t>
        </w:r>
        <w:r>
          <w:rPr>
            <w:rStyle w:val="a3"/>
          </w:rPr>
          <w:t>мок, подготовка территории под застройку гидронамыв</w:t>
        </w:r>
      </w:hyperlink>
    </w:p>
    <w:p w:rsidR="00000000" w:rsidRDefault="00BE6B48">
      <w:pPr>
        <w:ind w:firstLine="400"/>
        <w:jc w:val="both"/>
      </w:pPr>
      <w:hyperlink r:id="rId14" w:anchor="sub_id=40301" w:history="1">
        <w:r>
          <w:rPr>
            <w:rStyle w:val="a3"/>
          </w:rPr>
          <w:t>4.3.1 Вертикальная планировка, разработка выемок</w:t>
        </w:r>
      </w:hyperlink>
    </w:p>
    <w:p w:rsidR="00000000" w:rsidRDefault="00BE6B48">
      <w:pPr>
        <w:ind w:firstLine="400"/>
        <w:jc w:val="both"/>
      </w:pPr>
      <w:hyperlink r:id="rId15" w:anchor="sub_id=40302" w:history="1">
        <w:r>
          <w:rPr>
            <w:rStyle w:val="a3"/>
          </w:rPr>
          <w:t>4.3.2 Гидромеханизированные работы</w:t>
        </w:r>
      </w:hyperlink>
    </w:p>
    <w:p w:rsidR="00000000" w:rsidRDefault="00BE6B48">
      <w:pPr>
        <w:ind w:firstLine="400"/>
        <w:jc w:val="both"/>
      </w:pPr>
      <w:hyperlink r:id="rId16" w:anchor="sub_id=40303" w:history="1">
        <w:r>
          <w:rPr>
            <w:rStyle w:val="a3"/>
          </w:rPr>
          <w:t>4.3.3 Намыв земляных сооружений, штабелей и отвалов</w:t>
        </w:r>
      </w:hyperlink>
    </w:p>
    <w:p w:rsidR="00000000" w:rsidRDefault="00BE6B48">
      <w:pPr>
        <w:ind w:firstLine="400"/>
        <w:jc w:val="both"/>
      </w:pPr>
      <w:hyperlink r:id="rId17" w:anchor="sub_id=40304" w:history="1">
        <w:r>
          <w:rPr>
            <w:rStyle w:val="a3"/>
          </w:rPr>
          <w:t>4.3.4 Насыпи и обратные засыпки</w:t>
        </w:r>
      </w:hyperlink>
    </w:p>
    <w:p w:rsidR="00000000" w:rsidRDefault="00BE6B48">
      <w:pPr>
        <w:ind w:firstLine="400"/>
        <w:jc w:val="both"/>
      </w:pPr>
      <w:hyperlink r:id="rId18" w:anchor="sub_id=40305" w:history="1">
        <w:r>
          <w:rPr>
            <w:rStyle w:val="a3"/>
          </w:rPr>
          <w:t>4.3.5 Земляные работы в особых грунтовых условиях</w:t>
        </w:r>
      </w:hyperlink>
    </w:p>
    <w:p w:rsidR="00000000" w:rsidRDefault="00BE6B48">
      <w:pPr>
        <w:ind w:firstLine="400"/>
        <w:jc w:val="both"/>
      </w:pPr>
      <w:hyperlink r:id="rId19" w:anchor="sub_id=40306" w:history="1">
        <w:r>
          <w:rPr>
            <w:rStyle w:val="a3"/>
          </w:rPr>
          <w:t>4.3.6 Взрывные работы в грунтах</w:t>
        </w:r>
      </w:hyperlink>
    </w:p>
    <w:p w:rsidR="00000000" w:rsidRDefault="00BE6B48">
      <w:pPr>
        <w:ind w:firstLine="400"/>
        <w:jc w:val="both"/>
      </w:pPr>
      <w:hyperlink r:id="rId20" w:anchor="sub_id=40307" w:history="1">
        <w:r>
          <w:rPr>
            <w:rStyle w:val="a3"/>
          </w:rPr>
          <w:t>4.3.7 Экологические требования к производству земляных работ</w:t>
        </w:r>
      </w:hyperlink>
    </w:p>
    <w:p w:rsidR="00000000" w:rsidRDefault="00BE6B48">
      <w:pPr>
        <w:ind w:firstLine="400"/>
        <w:jc w:val="both"/>
      </w:pPr>
      <w:hyperlink r:id="rId21" w:anchor="sub_id=404" w:history="1">
        <w:r>
          <w:rPr>
            <w:rStyle w:val="a3"/>
          </w:rPr>
          <w:t>4.4 Фундаменты мелкого заложения</w:t>
        </w:r>
      </w:hyperlink>
    </w:p>
    <w:p w:rsidR="00000000" w:rsidRDefault="00BE6B48">
      <w:pPr>
        <w:ind w:firstLine="400"/>
        <w:jc w:val="both"/>
      </w:pPr>
      <w:hyperlink r:id="rId22" w:anchor="sub_id=405" w:history="1">
        <w:r>
          <w:rPr>
            <w:rStyle w:val="a3"/>
          </w:rPr>
          <w:t>4.5 Свайные фундаменты, шпунтовые ограждения, анкеры, нагели</w:t>
        </w:r>
      </w:hyperlink>
    </w:p>
    <w:p w:rsidR="00000000" w:rsidRDefault="00BE6B48">
      <w:pPr>
        <w:ind w:firstLine="400"/>
        <w:jc w:val="both"/>
      </w:pPr>
      <w:hyperlink r:id="rId23" w:anchor="sub_id=40501" w:history="1">
        <w:r>
          <w:rPr>
            <w:rStyle w:val="a3"/>
          </w:rPr>
          <w:t>4.5.1 Погружаемые сваи, сваи-оболочки, шпунт</w:t>
        </w:r>
      </w:hyperlink>
    </w:p>
    <w:p w:rsidR="00000000" w:rsidRDefault="00BE6B48">
      <w:pPr>
        <w:ind w:firstLine="400"/>
        <w:jc w:val="both"/>
      </w:pPr>
      <w:hyperlink r:id="rId24" w:anchor="sub_id=40502" w:history="1">
        <w:r>
          <w:rPr>
            <w:rStyle w:val="a3"/>
          </w:rPr>
          <w:t>4.5.2 Набивные, буронабивные и буровые сваи</w:t>
        </w:r>
      </w:hyperlink>
    </w:p>
    <w:p w:rsidR="00000000" w:rsidRDefault="00BE6B48">
      <w:pPr>
        <w:ind w:firstLine="400"/>
        <w:jc w:val="both"/>
      </w:pPr>
      <w:hyperlink r:id="rId25" w:anchor="sub_id=40503" w:history="1">
        <w:r>
          <w:rPr>
            <w:rStyle w:val="a3"/>
          </w:rPr>
          <w:t>4.5.3 Буроинъекционные сваи</w:t>
        </w:r>
      </w:hyperlink>
    </w:p>
    <w:p w:rsidR="00000000" w:rsidRDefault="00BE6B48">
      <w:pPr>
        <w:ind w:firstLine="400"/>
        <w:jc w:val="both"/>
      </w:pPr>
      <w:hyperlink r:id="rId26" w:anchor="sub_id=40504" w:history="1">
        <w:r>
          <w:rPr>
            <w:rStyle w:val="a3"/>
          </w:rPr>
          <w:t>4.5.4 Сваи, устраиваемые непрерывным полым шнеком (НПШ)</w:t>
        </w:r>
      </w:hyperlink>
    </w:p>
    <w:p w:rsidR="00000000" w:rsidRDefault="00BE6B48">
      <w:pPr>
        <w:ind w:firstLine="400"/>
        <w:jc w:val="both"/>
      </w:pPr>
      <w:hyperlink r:id="rId27" w:anchor="sub_id=40505" w:history="1">
        <w:r>
          <w:rPr>
            <w:rStyle w:val="a3"/>
          </w:rPr>
          <w:t>4.5</w:t>
        </w:r>
        <w:r>
          <w:rPr>
            <w:rStyle w:val="a3"/>
          </w:rPr>
          <w:t>.5 Ростверки и безростверковые свайные фундаменты</w:t>
        </w:r>
      </w:hyperlink>
    </w:p>
    <w:p w:rsidR="00000000" w:rsidRDefault="00BE6B48">
      <w:pPr>
        <w:ind w:firstLine="400"/>
        <w:jc w:val="both"/>
      </w:pPr>
      <w:hyperlink r:id="rId28" w:anchor="sub_id=40506" w:history="1">
        <w:r>
          <w:rPr>
            <w:rStyle w:val="a3"/>
          </w:rPr>
          <w:t>4.5.6 Прием и контроль качества изготовления свайных фундаментов</w:t>
        </w:r>
      </w:hyperlink>
    </w:p>
    <w:p w:rsidR="00000000" w:rsidRDefault="00BE6B48">
      <w:pPr>
        <w:ind w:firstLine="400"/>
        <w:jc w:val="both"/>
      </w:pPr>
      <w:hyperlink r:id="rId29" w:anchor="sub_id=40507" w:history="1">
        <w:r>
          <w:rPr>
            <w:rStyle w:val="a3"/>
          </w:rPr>
          <w:t>4.5.7 Грунтовые инъекционные анкеры</w:t>
        </w:r>
      </w:hyperlink>
    </w:p>
    <w:p w:rsidR="00000000" w:rsidRDefault="00BE6B48">
      <w:pPr>
        <w:ind w:firstLine="400"/>
        <w:jc w:val="both"/>
      </w:pPr>
      <w:hyperlink r:id="rId30" w:anchor="sub_id=40508" w:history="1">
        <w:r>
          <w:rPr>
            <w:rStyle w:val="a3"/>
          </w:rPr>
          <w:t>4.5.8 Нагели</w:t>
        </w:r>
      </w:hyperlink>
    </w:p>
    <w:p w:rsidR="00000000" w:rsidRDefault="00BE6B48">
      <w:pPr>
        <w:ind w:firstLine="400"/>
        <w:jc w:val="both"/>
      </w:pPr>
      <w:hyperlink r:id="rId31" w:anchor="sub_id=406" w:history="1">
        <w:r>
          <w:rPr>
            <w:rStyle w:val="a3"/>
          </w:rPr>
          <w:t>4.6 Опускные колодцы и кессоны</w:t>
        </w:r>
      </w:hyperlink>
    </w:p>
    <w:p w:rsidR="00000000" w:rsidRDefault="00BE6B48">
      <w:pPr>
        <w:ind w:firstLine="400"/>
        <w:jc w:val="both"/>
      </w:pPr>
      <w:hyperlink r:id="rId32" w:anchor="sub_id=407" w:history="1">
        <w:r>
          <w:rPr>
            <w:rStyle w:val="a3"/>
          </w:rPr>
          <w:t>4.7 Сооружения, возводимые способом «стена в грунте»</w:t>
        </w:r>
      </w:hyperlink>
    </w:p>
    <w:p w:rsidR="00000000" w:rsidRDefault="00BE6B48">
      <w:pPr>
        <w:ind w:firstLine="400"/>
        <w:jc w:val="both"/>
      </w:pPr>
      <w:hyperlink r:id="rId33" w:anchor="sub_id=408" w:history="1">
        <w:r>
          <w:rPr>
            <w:rStyle w:val="a3"/>
          </w:rPr>
          <w:t>4.8 Устройство траншейной «стены в грунте»</w:t>
        </w:r>
      </w:hyperlink>
    </w:p>
    <w:p w:rsidR="00000000" w:rsidRDefault="00BE6B48">
      <w:pPr>
        <w:ind w:firstLine="400"/>
        <w:jc w:val="both"/>
      </w:pPr>
      <w:hyperlink r:id="rId34" w:anchor="sub_id=409" w:history="1">
        <w:r>
          <w:rPr>
            <w:rStyle w:val="a3"/>
          </w:rPr>
          <w:t>4.9 Устройство противофильтрационной завесы</w:t>
        </w:r>
      </w:hyperlink>
    </w:p>
    <w:p w:rsidR="00000000" w:rsidRDefault="00BE6B48">
      <w:pPr>
        <w:ind w:firstLine="400"/>
        <w:jc w:val="both"/>
      </w:pPr>
      <w:hyperlink r:id="rId35" w:anchor="sub_id=410" w:history="1">
        <w:r>
          <w:rPr>
            <w:rStyle w:val="a3"/>
          </w:rPr>
          <w:t>4.10 Гидроизоляционные работы</w:t>
        </w:r>
      </w:hyperlink>
    </w:p>
    <w:p w:rsidR="00000000" w:rsidRDefault="00BE6B48">
      <w:pPr>
        <w:ind w:firstLine="400"/>
        <w:jc w:val="both"/>
      </w:pPr>
      <w:hyperlink r:id="rId36" w:anchor="sub_id=500" w:history="1">
        <w:r>
          <w:rPr>
            <w:rStyle w:val="a3"/>
          </w:rPr>
          <w:t>5. ЗАКРЕПЛЕНИЕ ГРУНТОВ</w:t>
        </w:r>
      </w:hyperlink>
    </w:p>
    <w:p w:rsidR="00000000" w:rsidRDefault="00BE6B48">
      <w:pPr>
        <w:ind w:firstLine="400"/>
        <w:jc w:val="both"/>
      </w:pPr>
      <w:hyperlink r:id="rId37" w:anchor="sub_id=501" w:history="1">
        <w:r>
          <w:rPr>
            <w:rStyle w:val="a3"/>
          </w:rPr>
          <w:t>5.1 Химическое закрепление грунтов</w:t>
        </w:r>
      </w:hyperlink>
    </w:p>
    <w:p w:rsidR="00000000" w:rsidRDefault="00BE6B48">
      <w:pPr>
        <w:ind w:firstLine="426"/>
      </w:pPr>
      <w:hyperlink r:id="rId38" w:anchor="sub_id=502" w:history="1">
        <w:r>
          <w:rPr>
            <w:rStyle w:val="a3"/>
          </w:rPr>
          <w:t>5.2 Цементация грунтов</w:t>
        </w:r>
      </w:hyperlink>
    </w:p>
    <w:p w:rsidR="00000000" w:rsidRDefault="00BE6B48">
      <w:pPr>
        <w:ind w:firstLine="426"/>
      </w:pPr>
      <w:hyperlink r:id="rId39" w:anchor="sub_id=503" w:history="1">
        <w:r>
          <w:rPr>
            <w:rStyle w:val="a3"/>
          </w:rPr>
          <w:t>5.3 Цементация грунтов инъекцией в режиме гидроразрывов</w:t>
        </w:r>
      </w:hyperlink>
    </w:p>
    <w:p w:rsidR="00000000" w:rsidRDefault="00BE6B48">
      <w:pPr>
        <w:ind w:firstLine="426"/>
      </w:pPr>
      <w:hyperlink r:id="rId40" w:anchor="sub_id=504" w:history="1">
        <w:r>
          <w:rPr>
            <w:rStyle w:val="a3"/>
          </w:rPr>
          <w:t>5.4 Цементация грунтов по струйной технологии</w:t>
        </w:r>
      </w:hyperlink>
    </w:p>
    <w:p w:rsidR="00000000" w:rsidRDefault="00BE6B48">
      <w:pPr>
        <w:ind w:firstLine="426"/>
      </w:pPr>
      <w:hyperlink r:id="rId41" w:anchor="sub_id=505" w:history="1">
        <w:r>
          <w:rPr>
            <w:rStyle w:val="a3"/>
          </w:rPr>
          <w:t>5.5 Цементация грунтов по буросмесительной технологии</w:t>
        </w:r>
      </w:hyperlink>
    </w:p>
    <w:p w:rsidR="00000000" w:rsidRDefault="00BE6B48">
      <w:pPr>
        <w:ind w:firstLine="426"/>
      </w:pPr>
      <w:hyperlink r:id="rId42" w:anchor="sub_id=506" w:history="1">
        <w:r>
          <w:rPr>
            <w:rStyle w:val="a3"/>
          </w:rPr>
          <w:t>5.6 Термическое закрепление грунтов</w:t>
        </w:r>
      </w:hyperlink>
    </w:p>
    <w:p w:rsidR="00000000" w:rsidRDefault="00BE6B48">
      <w:pPr>
        <w:ind w:firstLine="426"/>
      </w:pPr>
      <w:hyperlink r:id="rId43" w:anchor="sub_id=507" w:history="1">
        <w:r>
          <w:rPr>
            <w:rStyle w:val="a3"/>
          </w:rPr>
          <w:t>5.7 Уплотнение грунтов, устройство грунтовых подушек и предпостроечное уплотнение слабых водонасыщенных грунтов</w:t>
        </w:r>
      </w:hyperlink>
    </w:p>
    <w:p w:rsidR="00000000" w:rsidRDefault="00BE6B48">
      <w:pPr>
        <w:ind w:firstLine="426"/>
      </w:pPr>
      <w:hyperlink r:id="rId44" w:anchor="sub_id=50701" w:history="1">
        <w:r>
          <w:rPr>
            <w:rStyle w:val="a3"/>
          </w:rPr>
          <w:t>5.7.1 Уплотн</w:t>
        </w:r>
        <w:r>
          <w:rPr>
            <w:rStyle w:val="a3"/>
          </w:rPr>
          <w:t>ение грунтов, устройство грунтовых подушек</w:t>
        </w:r>
      </w:hyperlink>
    </w:p>
    <w:p w:rsidR="00000000" w:rsidRDefault="00BE6B48">
      <w:pPr>
        <w:ind w:firstLine="426"/>
      </w:pPr>
      <w:hyperlink r:id="rId45" w:anchor="sub_id=50702" w:history="1">
        <w:r>
          <w:rPr>
            <w:rStyle w:val="a3"/>
          </w:rPr>
          <w:t>5.7.2 Предпостроечное уплотнение слабых водонасыщенных грунтов</w:t>
        </w:r>
      </w:hyperlink>
    </w:p>
    <w:p w:rsidR="00000000" w:rsidRDefault="00BE6B48">
      <w:pPr>
        <w:ind w:firstLine="426"/>
      </w:pPr>
      <w:hyperlink r:id="rId46" w:anchor="sub_id=508" w:history="1">
        <w:r>
          <w:rPr>
            <w:rStyle w:val="a3"/>
          </w:rPr>
          <w:t>5.8 Искусственное замораживание грунтов</w:t>
        </w:r>
      </w:hyperlink>
    </w:p>
    <w:p w:rsidR="00000000" w:rsidRDefault="00BE6B48">
      <w:pPr>
        <w:ind w:firstLine="426"/>
      </w:pPr>
      <w:hyperlink r:id="rId47" w:anchor="sub_id=1" w:history="1">
        <w:r>
          <w:rPr>
            <w:rStyle w:val="a3"/>
          </w:rPr>
          <w:t xml:space="preserve">ПРИЛОЖЕНИЕ А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Указания к производству работ по устройству насыпей и обратных засыпок</w:t>
        </w:r>
      </w:hyperlink>
    </w:p>
    <w:p w:rsidR="00000000" w:rsidRDefault="00BE6B48">
      <w:pPr>
        <w:ind w:firstLine="426"/>
      </w:pPr>
      <w:hyperlink r:id="rId48" w:anchor="sub_id=2" w:history="1">
        <w:r>
          <w:rPr>
            <w:rStyle w:val="a3"/>
          </w:rPr>
          <w:t xml:space="preserve">ПРИЛОЖЕНИЕ Б </w:t>
        </w:r>
        <w:r>
          <w:rPr>
            <w:rStyle w:val="a3"/>
            <w:i/>
            <w:iCs/>
          </w:rPr>
          <w:t xml:space="preserve">(обязательное). </w:t>
        </w:r>
        <w:r>
          <w:rPr>
            <w:rStyle w:val="a3"/>
          </w:rPr>
          <w:t>Указания по особенностям производства гидромеханизированных работ по устройству земляных сооружений, штабелей и отвалов</w:t>
        </w:r>
      </w:hyperlink>
    </w:p>
    <w:p w:rsidR="00000000" w:rsidRDefault="00BE6B48">
      <w:pPr>
        <w:ind w:firstLine="426"/>
      </w:pPr>
      <w:hyperlink r:id="rId49" w:anchor="sub_id=3" w:history="1">
        <w:r>
          <w:rPr>
            <w:rStyle w:val="a3"/>
          </w:rPr>
          <w:t xml:space="preserve">ПРИЛОЖЕНИЕ В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Указания к производству работ по уплотнению грунтов естественного залегания и устройству грунтовых подушек</w:t>
        </w:r>
      </w:hyperlink>
    </w:p>
    <w:p w:rsidR="00000000" w:rsidRDefault="00BE6B48">
      <w:pPr>
        <w:ind w:firstLine="426"/>
      </w:pPr>
      <w:hyperlink r:id="rId50" w:anchor="sub_id=4" w:history="1">
        <w:r>
          <w:rPr>
            <w:rStyle w:val="a3"/>
          </w:rPr>
          <w:t>ПРИЛОЖЕНИ</w:t>
        </w:r>
        <w:r>
          <w:rPr>
            <w:rStyle w:val="a3"/>
          </w:rPr>
          <w:t xml:space="preserve">Е Г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Опытное уплотнение грунтов естественного залегания и грунтовых подушек</w:t>
        </w:r>
      </w:hyperlink>
    </w:p>
    <w:p w:rsidR="00000000" w:rsidRDefault="00BE6B48">
      <w:pPr>
        <w:ind w:firstLine="426"/>
      </w:pPr>
      <w:hyperlink r:id="rId51" w:anchor="sub_id=5" w:history="1">
        <w:r>
          <w:rPr>
            <w:rStyle w:val="a3"/>
          </w:rPr>
          <w:t xml:space="preserve">ПРИЛОЖЕНИЕ Д </w:t>
        </w:r>
        <w:r>
          <w:rPr>
            <w:rStyle w:val="a3"/>
            <w:i/>
            <w:iCs/>
          </w:rPr>
          <w:t xml:space="preserve">(обязательное). </w:t>
        </w:r>
        <w:r>
          <w:rPr>
            <w:rStyle w:val="a3"/>
          </w:rPr>
          <w:t>Выбор типа молота для забивки свай и шпунта</w:t>
        </w:r>
      </w:hyperlink>
    </w:p>
    <w:p w:rsidR="00000000" w:rsidRDefault="00BE6B48">
      <w:pPr>
        <w:ind w:firstLine="426"/>
      </w:pPr>
      <w:hyperlink r:id="rId52" w:anchor="sub_id=6" w:history="1">
        <w:r>
          <w:rPr>
            <w:rStyle w:val="a3"/>
          </w:rPr>
          <w:t xml:space="preserve">ПРИЛОЖЕНИЕ Е </w:t>
        </w:r>
        <w:r>
          <w:rPr>
            <w:rStyle w:val="a3"/>
            <w:i/>
            <w:iCs/>
          </w:rPr>
          <w:t xml:space="preserve">(обязательное). </w:t>
        </w:r>
        <w:r>
          <w:rPr>
            <w:rStyle w:val="a3"/>
          </w:rPr>
          <w:t>Выбор типа вибропогружателя для погружения свайных элементов</w:t>
        </w:r>
      </w:hyperlink>
    </w:p>
    <w:p w:rsidR="00000000" w:rsidRDefault="00BE6B48">
      <w:pPr>
        <w:ind w:firstLine="426"/>
      </w:pPr>
      <w:hyperlink r:id="rId53" w:anchor="sub_id=7" w:history="1">
        <w:r>
          <w:rPr>
            <w:rStyle w:val="a3"/>
          </w:rPr>
          <w:t xml:space="preserve">ПРИЛОЖЕНИЕ Ж </w:t>
        </w:r>
        <w:r>
          <w:rPr>
            <w:rStyle w:val="a3"/>
            <w:i/>
            <w:iCs/>
          </w:rPr>
          <w:t xml:space="preserve">(обязательное). </w:t>
        </w:r>
        <w:r>
          <w:rPr>
            <w:rStyle w:val="a3"/>
          </w:rPr>
          <w:t>Технические требования при производстве работ по защите котлована от подземных вод</w:t>
        </w:r>
      </w:hyperlink>
    </w:p>
    <w:p w:rsidR="00000000" w:rsidRDefault="00BE6B48">
      <w:pPr>
        <w:ind w:firstLine="426"/>
      </w:pPr>
      <w:hyperlink r:id="rId54" w:anchor="sub_id=8" w:history="1">
        <w:r>
          <w:rPr>
            <w:rStyle w:val="a3"/>
          </w:rPr>
          <w:t xml:space="preserve">ПРИЛОЖЕНИЕ И </w:t>
        </w:r>
        <w:r>
          <w:rPr>
            <w:rStyle w:val="a3"/>
            <w:i/>
            <w:iCs/>
          </w:rPr>
          <w:t>(информационное)</w:t>
        </w:r>
        <w:r>
          <w:rPr>
            <w:rStyle w:val="a3"/>
            <w:i/>
            <w:iCs/>
          </w:rPr>
          <w:t xml:space="preserve">. </w:t>
        </w:r>
        <w:r>
          <w:rPr>
            <w:rStyle w:val="a3"/>
          </w:rPr>
          <w:t>Указания по особенностям производства работ устройства вертикальных дрен в зимнее время</w:t>
        </w:r>
      </w:hyperlink>
    </w:p>
    <w:p w:rsidR="00000000" w:rsidRDefault="00BE6B48">
      <w:pPr>
        <w:ind w:firstLine="426"/>
      </w:pPr>
      <w:bookmarkStart w:id="2" w:name="ContentEnd"/>
      <w:bookmarkEnd w:id="2"/>
      <w:r>
        <w:t> </w:t>
      </w:r>
    </w:p>
    <w:p w:rsidR="00000000" w:rsidRDefault="00BE6B48">
      <w:pPr>
        <w:jc w:val="center"/>
      </w:pPr>
      <w:r>
        <w:rPr>
          <w:rStyle w:val="s1"/>
        </w:rPr>
        <w:t>ВВЕДЕНИЕ</w:t>
      </w:r>
    </w:p>
    <w:p w:rsidR="00000000" w:rsidRDefault="00BE6B48">
      <w:pPr>
        <w:ind w:firstLine="426"/>
      </w:pPr>
      <w:r>
        <w:t> </w:t>
      </w:r>
    </w:p>
    <w:p w:rsidR="00000000" w:rsidRDefault="00BE6B48">
      <w:pPr>
        <w:ind w:firstLine="400"/>
        <w:jc w:val="both"/>
      </w:pPr>
      <w:r>
        <w:rPr>
          <w:rStyle w:val="s0"/>
        </w:rPr>
        <w:t>СП РК 5.01-25-2013 «Земляные сооружения, основания и фундаменты» рекомендует приемлемые решения и параметры к требованиям, установленным в СН РК 5.01-24-2013 «Земляные сооружения, основания и фундаменты» в результате выполнения, которых будут реализованы б</w:t>
      </w:r>
      <w:r>
        <w:rPr>
          <w:rStyle w:val="s0"/>
        </w:rPr>
        <w:t>азовые требования Технического регламента «Требования к безопасности зданий и сооружений, строительных материалов и изделий», утвержденного постановлением Правительства Республики Казахстан.</w:t>
      </w:r>
    </w:p>
    <w:p w:rsidR="00000000" w:rsidRDefault="00BE6B48">
      <w:pPr>
        <w:ind w:firstLine="400"/>
        <w:jc w:val="both"/>
      </w:pPr>
      <w:r>
        <w:rPr>
          <w:rStyle w:val="s0"/>
        </w:rPr>
        <w:t>Настоящий свод правил распространяется на производство и приемку:</w:t>
      </w:r>
      <w:r>
        <w:rPr>
          <w:rStyle w:val="s0"/>
        </w:rPr>
        <w:t xml:space="preserve"> земляных работ, устройство оснований и фундаментов при строительстве новых, реконструкции и расширении зданий и сооружений.</w:t>
      </w:r>
    </w:p>
    <w:p w:rsidR="00000000" w:rsidRDefault="00BE6B48">
      <w:pPr>
        <w:ind w:firstLine="400"/>
        <w:jc w:val="both"/>
      </w:pPr>
      <w:r>
        <w:rPr>
          <w:rStyle w:val="s0"/>
        </w:rPr>
        <w:t>При производстве земляных работ, устройстве оснований и фундаментов гидротехнических сооружений, сооружений водного транспорта, мел</w:t>
      </w:r>
      <w:r>
        <w:rPr>
          <w:rStyle w:val="s0"/>
        </w:rPr>
        <w:t>иоративных систем, магистральных трубопроводов, автомобильных и железных дорог и аэродромов, линий связи и электропередачи, а также кабельных линий другого назначения, кроме требований настоящих правил, следует выполнять требования соответствующих сводов п</w:t>
      </w:r>
      <w:r>
        <w:rPr>
          <w:rStyle w:val="s0"/>
        </w:rPr>
        <w:t>равил, учитывающих специфику возведения этих сооружений.</w:t>
      </w:r>
    </w:p>
    <w:p w:rsidR="00000000" w:rsidRDefault="00BE6B48">
      <w:pPr>
        <w:ind w:firstLine="400"/>
        <w:jc w:val="both"/>
      </w:pPr>
      <w:r>
        <w:rPr>
          <w:rStyle w:val="s0"/>
        </w:rPr>
        <w:t> </w:t>
      </w:r>
    </w:p>
    <w:p w:rsidR="00000000" w:rsidRDefault="00BE6B48">
      <w:pPr>
        <w:ind w:firstLine="426"/>
      </w:pPr>
      <w:r>
        <w:t> </w:t>
      </w:r>
    </w:p>
    <w:p w:rsidR="00000000" w:rsidRDefault="00BE6B48">
      <w:pPr>
        <w:jc w:val="center"/>
      </w:pPr>
      <w:r>
        <w:rPr>
          <w:rStyle w:val="s1"/>
        </w:rPr>
        <w:t>1. ОБЛАСТЬ ПРИМЕНЕНИЯ</w:t>
      </w:r>
    </w:p>
    <w:p w:rsidR="00000000" w:rsidRDefault="00BE6B48">
      <w:pPr>
        <w:ind w:firstLine="426"/>
      </w:pPr>
      <w:r>
        <w:t> </w:t>
      </w:r>
    </w:p>
    <w:p w:rsidR="00000000" w:rsidRDefault="00BE6B48">
      <w:pPr>
        <w:ind w:firstLine="400"/>
        <w:jc w:val="both"/>
      </w:pPr>
      <w:r>
        <w:rPr>
          <w:rStyle w:val="s0"/>
        </w:rPr>
        <w:t>1.1 Настоящий свод правил распространяется на производство и приемку: земляных работ, устройство оснований и фундаментов при строительстве новых, реконструкции и расширени</w:t>
      </w:r>
      <w:r>
        <w:rPr>
          <w:rStyle w:val="s0"/>
        </w:rPr>
        <w:t>и зданий и сооружений.</w:t>
      </w:r>
    </w:p>
    <w:p w:rsidR="00000000" w:rsidRDefault="00BE6B48">
      <w:pPr>
        <w:ind w:firstLine="400"/>
        <w:jc w:val="both"/>
      </w:pPr>
      <w:r>
        <w:rPr>
          <w:rStyle w:val="s0"/>
        </w:rPr>
        <w:t>Настоящие правила следует соблюдать при устройстве земляных сооружений, оснований и фундаментов, составлении проектов производства работ (ППР) и проектов организации строительства (ПОС).</w:t>
      </w:r>
    </w:p>
    <w:p w:rsidR="00000000" w:rsidRDefault="00BE6B48">
      <w:pPr>
        <w:ind w:firstLine="400"/>
        <w:jc w:val="both"/>
      </w:pPr>
      <w:r>
        <w:rPr>
          <w:rStyle w:val="s0"/>
        </w:rPr>
        <w:t>1.2 При производстве земляных работ, устройств</w:t>
      </w:r>
      <w:r>
        <w:rPr>
          <w:rStyle w:val="s0"/>
        </w:rPr>
        <w:t>е оснований и фундаментов гидротехнических сооружений, сооружений водного транспорта, мелиоративных систем, магистральных трубопроводов, автомобильных и железных дорог и аэродромов, линий связи и электропередачи, а также кабельных линий другого назначения,</w:t>
      </w:r>
      <w:r>
        <w:rPr>
          <w:rStyle w:val="s0"/>
        </w:rPr>
        <w:t xml:space="preserve"> кроме требований </w:t>
      </w:r>
      <w:r>
        <w:rPr>
          <w:rStyle w:val="s0"/>
        </w:rPr>
        <w:lastRenderedPageBreak/>
        <w:t>настоящих правил, следует выполнять требования соответствующих сводов правил, учитывающих специфику возведения этих сооружений.</w:t>
      </w:r>
    </w:p>
    <w:p w:rsidR="00000000" w:rsidRDefault="00BE6B48">
      <w:pPr>
        <w:ind w:firstLine="400"/>
        <w:jc w:val="both"/>
      </w:pPr>
      <w:r>
        <w:rPr>
          <w:rStyle w:val="s0"/>
        </w:rPr>
        <w:t>Соблюдение изложенных ниже правил обеспечивает эксплуатационную надёжность и долговечность земляных сооружений</w:t>
      </w:r>
      <w:r>
        <w:rPr>
          <w:rStyle w:val="s0"/>
        </w:rPr>
        <w:t>, оснований и фундаментов.</w:t>
      </w:r>
    </w:p>
    <w:p w:rsidR="00000000" w:rsidRDefault="00BE6B48">
      <w:pPr>
        <w:ind w:firstLine="400"/>
        <w:jc w:val="both"/>
      </w:pPr>
      <w:r>
        <w:rPr>
          <w:rStyle w:val="s0"/>
        </w:rPr>
        <w:t> </w:t>
      </w:r>
    </w:p>
    <w:p w:rsidR="00000000" w:rsidRDefault="00BE6B48">
      <w:pPr>
        <w:ind w:firstLine="400"/>
        <w:jc w:val="both"/>
      </w:pPr>
      <w:r>
        <w:rPr>
          <w:rStyle w:val="s0"/>
        </w:rPr>
        <w:t> </w:t>
      </w:r>
    </w:p>
    <w:p w:rsidR="00000000" w:rsidRDefault="00BE6B48">
      <w:pPr>
        <w:jc w:val="center"/>
      </w:pPr>
      <w:r>
        <w:rPr>
          <w:rStyle w:val="s1"/>
        </w:rPr>
        <w:t>2. НОРМАТИВНЫЕ ССЫЛКИ</w:t>
      </w:r>
    </w:p>
    <w:p w:rsidR="00000000" w:rsidRDefault="00BE6B48">
      <w:pPr>
        <w:ind w:firstLine="426"/>
      </w:pPr>
      <w:r>
        <w:t> </w:t>
      </w:r>
    </w:p>
    <w:p w:rsidR="00000000" w:rsidRDefault="00BE6B48">
      <w:pPr>
        <w:ind w:firstLine="400"/>
        <w:jc w:val="both"/>
      </w:pPr>
      <w:r>
        <w:rPr>
          <w:rStyle w:val="s0"/>
        </w:rPr>
        <w:t>В настоящем своде правил использованы ссылки на следующие нормативные правовые и нормативно-технические документы:</w:t>
      </w:r>
    </w:p>
    <w:p w:rsidR="00000000" w:rsidRDefault="00BE6B48">
      <w:pPr>
        <w:ind w:firstLine="400"/>
        <w:jc w:val="both"/>
      </w:pPr>
      <w:hyperlink r:id="rId55" w:history="1">
        <w:r>
          <w:rPr>
            <w:rStyle w:val="a3"/>
          </w:rPr>
          <w:t>СН РК 5.01-01-2013</w:t>
        </w:r>
      </w:hyperlink>
      <w:r>
        <w:rPr>
          <w:rStyle w:val="s0"/>
        </w:rPr>
        <w:t xml:space="preserve"> Зе</w:t>
      </w:r>
      <w:r>
        <w:rPr>
          <w:rStyle w:val="s0"/>
        </w:rPr>
        <w:t>мляные сооружения, основания и фундаменты;</w:t>
      </w:r>
    </w:p>
    <w:p w:rsidR="00000000" w:rsidRDefault="00BE6B48">
      <w:pPr>
        <w:ind w:firstLine="400"/>
        <w:jc w:val="both"/>
      </w:pPr>
      <w:r>
        <w:rPr>
          <w:rStyle w:val="s0"/>
        </w:rPr>
        <w:t>СН РК EN 1997-1:2004/2011 Геотехническое проектирование. Часть 1. Общие правила;</w:t>
      </w:r>
    </w:p>
    <w:p w:rsidR="00000000" w:rsidRDefault="00BE6B48">
      <w:pPr>
        <w:ind w:firstLine="400"/>
        <w:jc w:val="both"/>
      </w:pPr>
      <w:r>
        <w:rPr>
          <w:rStyle w:val="s0"/>
        </w:rPr>
        <w:t>СН РК EN 1997-2:2007/2011 Геотехническое проектирование. Часть 2. Исследования и испытания грунта;</w:t>
      </w:r>
    </w:p>
    <w:p w:rsidR="00000000" w:rsidRDefault="00BE6B48">
      <w:pPr>
        <w:ind w:firstLine="400"/>
        <w:jc w:val="both"/>
      </w:pPr>
      <w:hyperlink r:id="rId56" w:history="1">
        <w:r>
          <w:rPr>
            <w:rStyle w:val="a3"/>
          </w:rPr>
          <w:t>СП РК 3.04-105-2014</w:t>
        </w:r>
      </w:hyperlink>
      <w:r>
        <w:rPr>
          <w:rStyle w:val="s0"/>
        </w:rPr>
        <w:t xml:space="preserve"> Плотины из грунтовых материалов;</w:t>
      </w:r>
    </w:p>
    <w:p w:rsidR="00000000" w:rsidRDefault="00BE6B48">
      <w:pPr>
        <w:ind w:firstLine="400"/>
        <w:jc w:val="both"/>
      </w:pPr>
      <w:r>
        <w:rPr>
          <w:rStyle w:val="s0"/>
        </w:rPr>
        <w:t>СП РК 3.04-101-2014 Гидротехнические морские и речные транспортные сооружения;</w:t>
      </w:r>
    </w:p>
    <w:p w:rsidR="00000000" w:rsidRDefault="00BE6B48">
      <w:pPr>
        <w:ind w:firstLine="400"/>
        <w:jc w:val="both"/>
      </w:pPr>
      <w:hyperlink r:id="rId57" w:history="1">
        <w:r>
          <w:rPr>
            <w:rStyle w:val="a3"/>
          </w:rPr>
          <w:t>СП РК 5.01-103-2013</w:t>
        </w:r>
      </w:hyperlink>
      <w:r>
        <w:rPr>
          <w:rStyle w:val="s0"/>
        </w:rPr>
        <w:t xml:space="preserve"> Свайные</w:t>
      </w:r>
      <w:r>
        <w:rPr>
          <w:rStyle w:val="s0"/>
        </w:rPr>
        <w:t xml:space="preserve"> фундаменты;</w:t>
      </w:r>
    </w:p>
    <w:p w:rsidR="00000000" w:rsidRDefault="00BE6B48">
      <w:pPr>
        <w:ind w:firstLine="400"/>
        <w:jc w:val="both"/>
      </w:pPr>
      <w:hyperlink r:id="rId58" w:history="1">
        <w:r>
          <w:rPr>
            <w:rStyle w:val="a3"/>
          </w:rPr>
          <w:t>СП РК 3.04-112-2013</w:t>
        </w:r>
      </w:hyperlink>
      <w:r>
        <w:rPr>
          <w:rStyle w:val="s0"/>
        </w:rPr>
        <w:t xml:space="preserve"> Мелиоративные системы и сооружения;</w:t>
      </w:r>
    </w:p>
    <w:p w:rsidR="00000000" w:rsidRDefault="00BE6B48">
      <w:pPr>
        <w:ind w:firstLine="400"/>
        <w:jc w:val="both"/>
      </w:pPr>
      <w:hyperlink r:id="rId59" w:history="1">
        <w:r>
          <w:rPr>
            <w:rStyle w:val="a3"/>
          </w:rPr>
          <w:t>СП РК 1.03-106-2012</w:t>
        </w:r>
      </w:hyperlink>
      <w:r>
        <w:rPr>
          <w:rStyle w:val="s0"/>
        </w:rPr>
        <w:t xml:space="preserve"> </w:t>
      </w:r>
      <w:r>
        <w:rPr>
          <w:rStyle w:val="s0"/>
        </w:rPr>
        <w:t>Охрана труда и техника безопасности в строительстве;</w:t>
      </w:r>
    </w:p>
    <w:p w:rsidR="00000000" w:rsidRDefault="00BE6B48">
      <w:pPr>
        <w:ind w:firstLine="400"/>
        <w:jc w:val="both"/>
      </w:pPr>
      <w:hyperlink r:id="rId60" w:history="1">
        <w:r>
          <w:rPr>
            <w:rStyle w:val="a3"/>
          </w:rPr>
          <w:t>СНиП РК 3.02-29-2004</w:t>
        </w:r>
      </w:hyperlink>
      <w:r>
        <w:rPr>
          <w:rStyle w:val="s0"/>
        </w:rPr>
        <w:t xml:space="preserve"> Изоляционные и отделочные покрытия;</w:t>
      </w:r>
    </w:p>
    <w:p w:rsidR="00000000" w:rsidRDefault="00BE6B48">
      <w:pPr>
        <w:ind w:firstLine="400"/>
        <w:jc w:val="both"/>
      </w:pPr>
      <w:hyperlink r:id="rId61" w:history="1">
        <w:r>
          <w:rPr>
            <w:rStyle w:val="a3"/>
          </w:rPr>
          <w:t>СНиП 3.02.01-87</w:t>
        </w:r>
      </w:hyperlink>
      <w:r>
        <w:rPr>
          <w:rStyle w:val="s0"/>
        </w:rPr>
        <w:t xml:space="preserve"> </w:t>
      </w:r>
      <w:r>
        <w:rPr>
          <w:rStyle w:val="s0"/>
        </w:rPr>
        <w:t>Земляные сооружения, основания и фундаменты;</w:t>
      </w:r>
    </w:p>
    <w:p w:rsidR="00000000" w:rsidRDefault="00BE6B48">
      <w:pPr>
        <w:ind w:firstLine="400"/>
        <w:jc w:val="both"/>
      </w:pPr>
      <w:hyperlink r:id="rId62" w:history="1">
        <w:r>
          <w:rPr>
            <w:rStyle w:val="a3"/>
          </w:rPr>
          <w:t>ГОСТ 17.4.3.02-85</w:t>
        </w:r>
      </w:hyperlink>
      <w:r>
        <w:rPr>
          <w:rStyle w:val="s0"/>
        </w:rPr>
        <w:t xml:space="preserve"> </w:t>
      </w:r>
      <w:r>
        <w:rPr>
          <w:rStyle w:val="s0"/>
        </w:rPr>
        <w:t>Охрана природы. Почвы. Требования к охране плодородного слоя почвы при производстве земляных работ;</w:t>
      </w:r>
    </w:p>
    <w:p w:rsidR="00000000" w:rsidRDefault="00BE6B48">
      <w:pPr>
        <w:ind w:firstLine="400"/>
        <w:jc w:val="both"/>
      </w:pPr>
      <w:hyperlink r:id="rId63" w:history="1">
        <w:r>
          <w:rPr>
            <w:rStyle w:val="a3"/>
          </w:rPr>
          <w:t>ГОСТ 17.5.3.06-85</w:t>
        </w:r>
      </w:hyperlink>
      <w:r>
        <w:rPr>
          <w:rStyle w:val="s0"/>
        </w:rPr>
        <w:t xml:space="preserve"> Земли. Требования к определению норм снятия плодородного слоя почвы при п</w:t>
      </w:r>
      <w:r>
        <w:rPr>
          <w:rStyle w:val="s0"/>
        </w:rPr>
        <w:t>роизводстве земляных работ;</w:t>
      </w:r>
    </w:p>
    <w:p w:rsidR="00000000" w:rsidRDefault="00BE6B48">
      <w:pPr>
        <w:ind w:firstLine="400"/>
        <w:jc w:val="both"/>
      </w:pPr>
      <w:hyperlink r:id="rId64" w:history="1">
        <w:r>
          <w:rPr>
            <w:rStyle w:val="a3"/>
          </w:rPr>
          <w:t>ГОСТ 5686-94</w:t>
        </w:r>
      </w:hyperlink>
      <w:r>
        <w:rPr>
          <w:rStyle w:val="s0"/>
        </w:rPr>
        <w:t xml:space="preserve"> Грунты методы полевых испытаний сваями;</w:t>
      </w:r>
    </w:p>
    <w:p w:rsidR="00000000" w:rsidRDefault="00BE6B48">
      <w:pPr>
        <w:ind w:firstLine="400"/>
        <w:jc w:val="both"/>
      </w:pPr>
      <w:hyperlink r:id="rId65" w:history="1">
        <w:r>
          <w:rPr>
            <w:rStyle w:val="a3"/>
          </w:rPr>
          <w:t>ГОСТ 18105-2010</w:t>
        </w:r>
      </w:hyperlink>
      <w:r>
        <w:rPr>
          <w:rStyle w:val="s0"/>
        </w:rPr>
        <w:t xml:space="preserve"> Бетоны. Правила контроля и оц</w:t>
      </w:r>
      <w:r>
        <w:rPr>
          <w:rStyle w:val="s0"/>
        </w:rPr>
        <w:t>енки прочности;</w:t>
      </w:r>
    </w:p>
    <w:p w:rsidR="00000000" w:rsidRDefault="00BE6B48">
      <w:pPr>
        <w:ind w:firstLine="400"/>
        <w:jc w:val="both"/>
      </w:pPr>
      <w:hyperlink r:id="rId66" w:history="1">
        <w:r>
          <w:rPr>
            <w:rStyle w:val="a3"/>
          </w:rPr>
          <w:t>ГОСТ 16504</w:t>
        </w:r>
      </w:hyperlink>
      <w:r>
        <w:rPr>
          <w:rStyle w:val="s0"/>
        </w:rPr>
        <w:t xml:space="preserve"> Система государственных испытаний продукции. Испытания и контроль качества продукции. Основные термины и определения;</w:t>
      </w:r>
    </w:p>
    <w:p w:rsidR="00000000" w:rsidRDefault="00BE6B48">
      <w:pPr>
        <w:ind w:firstLine="400"/>
        <w:jc w:val="both"/>
      </w:pPr>
      <w:hyperlink r:id="rId67" w:history="1">
        <w:r>
          <w:rPr>
            <w:rStyle w:val="a3"/>
          </w:rPr>
          <w:t>ГОСТ 22733</w:t>
        </w:r>
      </w:hyperlink>
      <w:r>
        <w:rPr>
          <w:rStyle w:val="s0"/>
        </w:rPr>
        <w:t xml:space="preserve"> Грунты метод лабораторного определения максимальной плотности;</w:t>
      </w:r>
    </w:p>
    <w:p w:rsidR="00000000" w:rsidRDefault="00BE6B48">
      <w:pPr>
        <w:ind w:firstLine="400"/>
        <w:jc w:val="both"/>
      </w:pPr>
      <w:r>
        <w:rPr>
          <w:rStyle w:val="s0"/>
        </w:rPr>
        <w:t>ГОСТ 17.5.3.05-84 Охрана природы. Рекультивация земель. Общие требования к землеванию.</w:t>
      </w:r>
    </w:p>
    <w:p w:rsidR="00000000" w:rsidRDefault="00BE6B48">
      <w:pPr>
        <w:ind w:firstLine="400"/>
        <w:jc w:val="both"/>
      </w:pPr>
      <w:r>
        <w:rPr>
          <w:rStyle w:val="s0"/>
        </w:rPr>
        <w:t>Примечание. При пользовании настоящим нормативным документом целесообразно п</w:t>
      </w:r>
      <w:r>
        <w:rPr>
          <w:rStyle w:val="s0"/>
        </w:rPr>
        <w:t>роверить действие ссылочных стандартов на территории Республики Казахстан по указателю «Нормативные документы по стандартизации», составленному по состоянию на 1 января текущего года, и по соответствующим информационным указателям государственных стандарто</w:t>
      </w:r>
      <w:r>
        <w:rPr>
          <w:rStyle w:val="s0"/>
        </w:rPr>
        <w:t>в, опубликованным в текущем году. Если ссылочный документ заменен (изменен), то при пользовании настоящими нормами следует руководствоваться замененным (измененным) стандартом. Если ссылочный документ отменен без замены, то положение, в котором дана ссылка</w:t>
      </w:r>
      <w:r>
        <w:rPr>
          <w:rStyle w:val="s0"/>
        </w:rPr>
        <w:t xml:space="preserve"> на него, применяется в части, не затрагивающей эту ссылку.</w:t>
      </w:r>
    </w:p>
    <w:p w:rsidR="00000000" w:rsidRDefault="00BE6B48">
      <w:pPr>
        <w:ind w:firstLine="400"/>
        <w:jc w:val="both"/>
      </w:pPr>
      <w:r>
        <w:rPr>
          <w:rStyle w:val="s0"/>
        </w:rPr>
        <w:t> </w:t>
      </w:r>
    </w:p>
    <w:p w:rsidR="00000000" w:rsidRDefault="00BE6B48">
      <w:pPr>
        <w:ind w:firstLine="426"/>
      </w:pPr>
      <w:r>
        <w:t> </w:t>
      </w:r>
    </w:p>
    <w:p w:rsidR="00000000" w:rsidRDefault="00BE6B48">
      <w:pPr>
        <w:jc w:val="center"/>
      </w:pPr>
      <w:r>
        <w:rPr>
          <w:rStyle w:val="s1"/>
        </w:rPr>
        <w:t>3. ТЕРМИНЫ И ОПРЕДЕЛЕНИЯ</w:t>
      </w:r>
    </w:p>
    <w:p w:rsidR="00000000" w:rsidRDefault="00BE6B48">
      <w:pPr>
        <w:ind w:firstLine="426"/>
      </w:pPr>
      <w:r>
        <w:t> 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В настоящем своде правил применены термины с соответствующими определениями приведенных в </w:t>
      </w:r>
      <w:hyperlink r:id="rId68" w:history="1">
        <w:r>
          <w:rPr>
            <w:rStyle w:val="a3"/>
          </w:rPr>
          <w:t>СН РК 5.01</w:t>
        </w:r>
        <w:r>
          <w:rPr>
            <w:rStyle w:val="a3"/>
          </w:rPr>
          <w:t>-01-2013</w:t>
        </w:r>
      </w:hyperlink>
      <w:r>
        <w:rPr>
          <w:rStyle w:val="s0"/>
        </w:rPr>
        <w:t>.</w:t>
      </w:r>
    </w:p>
    <w:p w:rsidR="00000000" w:rsidRDefault="00BE6B48">
      <w:pPr>
        <w:ind w:firstLine="426"/>
      </w:pPr>
      <w:r>
        <w:t> </w:t>
      </w:r>
    </w:p>
    <w:p w:rsidR="00000000" w:rsidRDefault="00BE6B48">
      <w:pPr>
        <w:ind w:firstLine="426"/>
      </w:pPr>
      <w:r>
        <w:t> </w:t>
      </w:r>
    </w:p>
    <w:p w:rsidR="00000000" w:rsidRDefault="00BE6B48">
      <w:pPr>
        <w:jc w:val="center"/>
      </w:pPr>
      <w:r>
        <w:rPr>
          <w:rStyle w:val="s1"/>
        </w:rPr>
        <w:t xml:space="preserve">4. ПРИЕМЛЕМЫЕ СТРОИТЕЛЬНЫЕ РЕШЕНИЯ ПО ОБЕСПЕЧЕНИЮ БЕЗОПАСНОСТИ </w:t>
      </w:r>
      <w:r>
        <w:rPr>
          <w:rStyle w:val="s1"/>
        </w:rPr>
        <w:br/>
        <w:t>ЗЕМЛЯНЫХ СООРУЖЕНИЙ, ОСНОВАНИЙ И ФУНДАМЕНТОВ</w:t>
      </w:r>
    </w:p>
    <w:p w:rsidR="00000000" w:rsidRDefault="00BE6B48">
      <w:pPr>
        <w:ind w:firstLine="400"/>
        <w:jc w:val="both"/>
      </w:pPr>
      <w:r>
        <w:lastRenderedPageBreak/>
        <w:t> </w:t>
      </w:r>
    </w:p>
    <w:p w:rsidR="00000000" w:rsidRDefault="00BE6B48">
      <w:pPr>
        <w:ind w:firstLine="400"/>
        <w:jc w:val="both"/>
      </w:pPr>
      <w:r>
        <w:rPr>
          <w:rStyle w:val="s0"/>
          <w:b/>
          <w:bCs/>
        </w:rPr>
        <w:t>4.1 Общие положения</w:t>
      </w:r>
    </w:p>
    <w:p w:rsidR="00000000" w:rsidRDefault="00BE6B48">
      <w:pPr>
        <w:ind w:firstLine="400"/>
        <w:jc w:val="both"/>
      </w:pPr>
      <w:r>
        <w:rPr>
          <w:rStyle w:val="s0"/>
        </w:rPr>
        <w:t>4.1.1 Настоящий свод правил основан на приведенных ниже допущениях и предусматривает, что:</w:t>
      </w:r>
    </w:p>
    <w:p w:rsidR="00000000" w:rsidRDefault="00BE6B48">
      <w:pPr>
        <w:ind w:firstLine="400"/>
        <w:jc w:val="both"/>
      </w:pPr>
      <w:r>
        <w:rPr>
          <w:rStyle w:val="s0"/>
        </w:rPr>
        <w:t>- разработка проекта</w:t>
      </w:r>
      <w:r>
        <w:rPr>
          <w:rStyle w:val="s0"/>
        </w:rPr>
        <w:t xml:space="preserve"> производства работ (ППР) и проекта организации строительства (ПОС) выполняются специалистами, имеющими соответствующие квалификацию и опыт;</w:t>
      </w:r>
    </w:p>
    <w:p w:rsidR="00000000" w:rsidRDefault="00BE6B48">
      <w:pPr>
        <w:ind w:firstLine="400"/>
        <w:jc w:val="both"/>
      </w:pPr>
      <w:r>
        <w:rPr>
          <w:rStyle w:val="s0"/>
        </w:rPr>
        <w:t>- должны быть обеспечены координация и связь между специалистами по инженерным изысканиям, проектированию и строите</w:t>
      </w:r>
      <w:r>
        <w:rPr>
          <w:rStyle w:val="s0"/>
        </w:rPr>
        <w:t>льству;</w:t>
      </w:r>
    </w:p>
    <w:p w:rsidR="00000000" w:rsidRDefault="00BE6B48">
      <w:pPr>
        <w:ind w:firstLine="400"/>
        <w:jc w:val="both"/>
      </w:pPr>
      <w:r>
        <w:rPr>
          <w:rStyle w:val="s0"/>
        </w:rPr>
        <w:t>- должен быть обеспечен соответствующий контроль качества при производстве строительных изделий и выполнении работ на строительной площадке;</w:t>
      </w:r>
    </w:p>
    <w:p w:rsidR="00000000" w:rsidRDefault="00BE6B48">
      <w:pPr>
        <w:ind w:firstLine="400"/>
        <w:jc w:val="both"/>
      </w:pPr>
      <w:r>
        <w:rPr>
          <w:rStyle w:val="s0"/>
        </w:rPr>
        <w:t>- строительные работы должны выполняться квалифицированным и опытным персоналом, удовлетворяющим требованиям стандартов и технических условий;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- техническое обслуживание сооружения и связанных с ним инженерных систем должно обеспечивать его безопасность и </w:t>
      </w:r>
      <w:r>
        <w:rPr>
          <w:rStyle w:val="s0"/>
        </w:rPr>
        <w:t>рабочее состояние на весь срок эксплуатации;</w:t>
      </w:r>
    </w:p>
    <w:p w:rsidR="00000000" w:rsidRDefault="00BE6B48">
      <w:pPr>
        <w:ind w:firstLine="400"/>
        <w:jc w:val="both"/>
      </w:pPr>
      <w:r>
        <w:rPr>
          <w:rStyle w:val="s0"/>
        </w:rPr>
        <w:t>- сооружение должно использоваться по его назначению в соответствии с проектом.</w:t>
      </w:r>
    </w:p>
    <w:p w:rsidR="00000000" w:rsidRDefault="00BE6B48">
      <w:pPr>
        <w:ind w:firstLine="400"/>
        <w:jc w:val="both"/>
      </w:pPr>
      <w:r>
        <w:rPr>
          <w:rStyle w:val="s0"/>
        </w:rPr>
        <w:t>4.1.2 При производстве земляных работ, устройстве оснований и фундаментов следует соблюдать требования по организации строительного</w:t>
      </w:r>
      <w:r>
        <w:rPr>
          <w:rStyle w:val="s0"/>
        </w:rPr>
        <w:t xml:space="preserve"> производства, геодезическим работам, технике безопасности, правилам пожарной безопасности при производстве строительно-монтажных работ.</w:t>
      </w:r>
    </w:p>
    <w:p w:rsidR="00000000" w:rsidRDefault="00BE6B48">
      <w:pPr>
        <w:ind w:firstLine="400"/>
        <w:jc w:val="both"/>
      </w:pPr>
      <w:r>
        <w:rPr>
          <w:rStyle w:val="s0"/>
        </w:rPr>
        <w:t>4.1.3 Применяемые при возведении земляных сооружений, устройстве оснований и фундаментов грунты, материалы, изделия и к</w:t>
      </w:r>
      <w:r>
        <w:rPr>
          <w:rStyle w:val="s0"/>
        </w:rPr>
        <w:t xml:space="preserve">онструкции должны удовлетворять требованиям проектов и соответствующих стандартов. Замена предусмотренных проектом грунтов, материалов, изделий и конструкций, входящих в состав возводимого сооружения или его основания, допускается только по согласованию с </w:t>
      </w:r>
      <w:r>
        <w:rPr>
          <w:rStyle w:val="s0"/>
        </w:rPr>
        <w:t>проектной организацией и заказчиком.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4.1.4 Приемку земляных работ, оснований и фундаментов с составлением актов освидетельствования скрытых работ следует выполнять, руководствуясь </w:t>
      </w:r>
      <w:hyperlink r:id="rId69" w:anchor="sub_id=2" w:history="1">
        <w:r>
          <w:rPr>
            <w:rStyle w:val="a3"/>
          </w:rPr>
          <w:t>Приложением Б</w:t>
        </w:r>
      </w:hyperlink>
      <w:r>
        <w:rPr>
          <w:rStyle w:val="s0"/>
        </w:rPr>
        <w:t>. При необходимости в</w:t>
      </w:r>
      <w:r>
        <w:rPr>
          <w:rStyle w:val="s0"/>
        </w:rPr>
        <w:t xml:space="preserve"> проекте допускается указывать другие элементы, подлежащие промежуточной приемке с составлением актов освидетельствования скрытых работ.</w:t>
      </w:r>
    </w:p>
    <w:p w:rsidR="00000000" w:rsidRDefault="00BE6B48">
      <w:pPr>
        <w:ind w:firstLine="400"/>
        <w:jc w:val="both"/>
      </w:pPr>
      <w:r>
        <w:rPr>
          <w:rStyle w:val="s0"/>
        </w:rPr>
        <w:t>4.1.5 В проектах допускается при соответствующем обосновании назначать способы производства работ и технические решения</w:t>
      </w:r>
      <w:r>
        <w:rPr>
          <w:rStyle w:val="s0"/>
        </w:rPr>
        <w:t>, устанавливать величины предельных отклонений, объемы и методы контроля, отличающиеся от предусмотренных настоящими правилами.</w:t>
      </w:r>
    </w:p>
    <w:p w:rsidR="00000000" w:rsidRDefault="00BE6B48">
      <w:pPr>
        <w:ind w:firstLine="400"/>
        <w:jc w:val="both"/>
      </w:pPr>
      <w:r>
        <w:rPr>
          <w:rStyle w:val="s0"/>
        </w:rPr>
        <w:t>4.1.6 Производство земляных работ, устройство оснований и фундаментов последовательно включает следующие этапы:</w:t>
      </w:r>
    </w:p>
    <w:p w:rsidR="00000000" w:rsidRDefault="00BE6B48">
      <w:pPr>
        <w:ind w:firstLine="400"/>
        <w:jc w:val="both"/>
      </w:pPr>
      <w:r>
        <w:rPr>
          <w:rStyle w:val="s0"/>
        </w:rPr>
        <w:t>- подготовительн</w:t>
      </w:r>
      <w:r>
        <w:rPr>
          <w:rStyle w:val="s0"/>
        </w:rPr>
        <w:t>ый;</w:t>
      </w:r>
    </w:p>
    <w:p w:rsidR="00000000" w:rsidRDefault="00BE6B48">
      <w:pPr>
        <w:ind w:firstLine="400"/>
        <w:jc w:val="both"/>
      </w:pPr>
      <w:r>
        <w:rPr>
          <w:rStyle w:val="s0"/>
        </w:rPr>
        <w:t>- опытно-производственный (при необходимости);</w:t>
      </w:r>
    </w:p>
    <w:p w:rsidR="00000000" w:rsidRDefault="00BE6B48">
      <w:pPr>
        <w:ind w:firstLine="400"/>
        <w:jc w:val="both"/>
      </w:pPr>
      <w:r>
        <w:rPr>
          <w:rStyle w:val="s0"/>
        </w:rPr>
        <w:t>- производство основных работ;</w:t>
      </w:r>
    </w:p>
    <w:p w:rsidR="00000000" w:rsidRDefault="00BE6B48">
      <w:pPr>
        <w:ind w:firstLine="400"/>
        <w:jc w:val="both"/>
      </w:pPr>
      <w:r>
        <w:rPr>
          <w:rStyle w:val="s0"/>
        </w:rPr>
        <w:t>- контроль качества;</w:t>
      </w:r>
    </w:p>
    <w:p w:rsidR="00000000" w:rsidRDefault="00BE6B48">
      <w:pPr>
        <w:ind w:firstLine="400"/>
        <w:jc w:val="both"/>
      </w:pPr>
      <w:r>
        <w:rPr>
          <w:rStyle w:val="s0"/>
        </w:rPr>
        <w:t>- приемка работ.</w:t>
      </w:r>
    </w:p>
    <w:p w:rsidR="00000000" w:rsidRDefault="00BE6B48">
      <w:pPr>
        <w:ind w:firstLine="400"/>
        <w:jc w:val="both"/>
      </w:pPr>
      <w:r>
        <w:rPr>
          <w:rStyle w:val="s0"/>
        </w:rPr>
        <w:t>4.2 Водопонижение, организация поверхностного стока, водоотвод и дренаж</w:t>
      </w:r>
    </w:p>
    <w:p w:rsidR="00000000" w:rsidRDefault="00BE6B48">
      <w:pPr>
        <w:ind w:firstLine="400"/>
        <w:jc w:val="both"/>
      </w:pPr>
      <w:r>
        <w:rPr>
          <w:rStyle w:val="s0"/>
        </w:rPr>
        <w:t>4.2.1 Правила настоящего раздела распространяются на производств</w:t>
      </w:r>
      <w:r>
        <w:rPr>
          <w:rStyle w:val="s0"/>
        </w:rPr>
        <w:t>о работ по искусственному понижению уровня подземных вод (в дальнейшем - водопонижению) на вновь строящихся или реконструируемых объектах, а также по отводу поверхностных вод с территории строительства.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4.2.2 Любая схема дренажа или снижения давления воды </w:t>
      </w:r>
      <w:r>
        <w:rPr>
          <w:rStyle w:val="s0"/>
        </w:rPr>
        <w:t>должна основываться на результатах геотехнических и гидрогеологических изысканий.</w:t>
      </w:r>
    </w:p>
    <w:p w:rsidR="00000000" w:rsidRDefault="00BE6B48">
      <w:pPr>
        <w:ind w:firstLine="400"/>
        <w:jc w:val="both"/>
      </w:pPr>
      <w:r>
        <w:rPr>
          <w:rStyle w:val="s0"/>
        </w:rPr>
        <w:t>4.2.3 Для защиты котлованов и траншей от подземных вод применяются различные способы, к которым относятся скважинный водозабор, иглофильтровый способ, дренажи, лучевой водоза</w:t>
      </w:r>
      <w:r>
        <w:rPr>
          <w:rStyle w:val="s0"/>
        </w:rPr>
        <w:t>бор и открытый водоотлив или с помощью электроосмоса. При выборе схемы дренажа следует руководствоваться следующими условиями:</w:t>
      </w:r>
    </w:p>
    <w:p w:rsidR="00000000" w:rsidRDefault="00BE6B48">
      <w:pPr>
        <w:ind w:firstLine="400"/>
        <w:jc w:val="both"/>
      </w:pPr>
      <w:r>
        <w:rPr>
          <w:rStyle w:val="s0"/>
        </w:rPr>
        <w:t>- инженерно-геологическими и гидрогеологическими условиями;</w:t>
      </w:r>
    </w:p>
    <w:p w:rsidR="00000000" w:rsidRDefault="00BE6B48">
      <w:pPr>
        <w:ind w:firstLine="400"/>
        <w:jc w:val="both"/>
      </w:pPr>
      <w:r>
        <w:rPr>
          <w:rStyle w:val="s0"/>
        </w:rPr>
        <w:lastRenderedPageBreak/>
        <w:t>- требованиями проекта, например глубиной выемки и уровнем водопониже</w:t>
      </w:r>
      <w:r>
        <w:rPr>
          <w:rStyle w:val="s0"/>
        </w:rPr>
        <w:t>ния.</w:t>
      </w:r>
    </w:p>
    <w:p w:rsidR="00000000" w:rsidRDefault="00BE6B48">
      <w:pPr>
        <w:ind w:firstLine="400"/>
        <w:jc w:val="both"/>
      </w:pPr>
      <w:r>
        <w:rPr>
          <w:rStyle w:val="s0"/>
        </w:rPr>
        <w:t>4.2.4 Схема дренажа, при необходимости, должна учитывать следующие условия:</w:t>
      </w:r>
    </w:p>
    <w:p w:rsidR="00000000" w:rsidRDefault="00BE6B48">
      <w:pPr>
        <w:ind w:firstLine="400"/>
        <w:jc w:val="both"/>
      </w:pPr>
      <w:r>
        <w:rPr>
          <w:rStyle w:val="s0"/>
        </w:rPr>
        <w:t>- при производстве работ борта выемки должны оставаться в устойчивом состоянии при понижении уровня подземных вод, например, не должно происходить чрезмерного подъема или разр</w:t>
      </w:r>
      <w:r>
        <w:rPr>
          <w:rStyle w:val="s0"/>
        </w:rPr>
        <w:t>ушения дна котлована из-за напора поровой воды под водонепроницаемым слоем грунта;</w:t>
      </w:r>
    </w:p>
    <w:p w:rsidR="00000000" w:rsidRDefault="00BE6B48">
      <w:pPr>
        <w:ind w:firstLine="400"/>
        <w:jc w:val="both"/>
      </w:pPr>
      <w:r>
        <w:rPr>
          <w:rStyle w:val="s0"/>
        </w:rPr>
        <w:t>- не должно быть чрезмерных осадок или повреждений окружающей застройки;</w:t>
      </w:r>
    </w:p>
    <w:p w:rsidR="00000000" w:rsidRDefault="00BE6B48">
      <w:pPr>
        <w:ind w:firstLine="400"/>
        <w:jc w:val="both"/>
      </w:pPr>
      <w:r>
        <w:rPr>
          <w:rStyle w:val="s0"/>
        </w:rPr>
        <w:t>- не должно быть чрезмерного вымывания грунта за счет фильтрации через стены или дно выемки;</w:t>
      </w:r>
    </w:p>
    <w:p w:rsidR="00000000" w:rsidRDefault="00BE6B48">
      <w:pPr>
        <w:ind w:firstLine="400"/>
        <w:jc w:val="both"/>
      </w:pPr>
      <w:r>
        <w:rPr>
          <w:rStyle w:val="s0"/>
        </w:rPr>
        <w:t>- за ис</w:t>
      </w:r>
      <w:r>
        <w:rPr>
          <w:rStyle w:val="s0"/>
        </w:rPr>
        <w:t>ключением случая присутствия материала, имеющего однородный зерновой состав, который может быть фильтром, вокруг колодцев необходимо устраивать соответствующие фильтры, чтобы исключить перенос грунта с откачиваемой водой;</w:t>
      </w:r>
    </w:p>
    <w:p w:rsidR="00000000" w:rsidRDefault="00BE6B48">
      <w:pPr>
        <w:ind w:firstLine="400"/>
        <w:jc w:val="both"/>
      </w:pPr>
      <w:r>
        <w:rPr>
          <w:rStyle w:val="s0"/>
        </w:rPr>
        <w:t>- вода, удаленная из выемки, обычн</w:t>
      </w:r>
      <w:r>
        <w:rPr>
          <w:rStyle w:val="s0"/>
        </w:rPr>
        <w:t>о сливается на достаточно большом расстоянии;</w:t>
      </w:r>
    </w:p>
    <w:p w:rsidR="00000000" w:rsidRDefault="00BE6B48">
      <w:pPr>
        <w:ind w:firstLine="400"/>
        <w:jc w:val="both"/>
      </w:pPr>
      <w:r>
        <w:rPr>
          <w:rStyle w:val="s0"/>
        </w:rPr>
        <w:t>- схема водопонижения проектируется, организуется и устраивается так, чтобы исключать значительные прогнозируемые колебания уровней подземных вод и поровых давлений;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- производительность насосного оборудования </w:t>
      </w:r>
      <w:r>
        <w:rPr>
          <w:rStyle w:val="s0"/>
        </w:rPr>
        <w:t>назначается с необходимым запасом и предусматривается резервное оборудование на случай аварии;</w:t>
      </w:r>
    </w:p>
    <w:p w:rsidR="00000000" w:rsidRDefault="00BE6B48">
      <w:pPr>
        <w:ind w:firstLine="400"/>
        <w:jc w:val="both"/>
      </w:pPr>
      <w:r>
        <w:rPr>
          <w:rStyle w:val="s0"/>
        </w:rPr>
        <w:t>- если предполагается возвращение подземных вод до первоначального уровня, то следует предусмотреть мероприятия для предотвращения случаев просадки грунтов с чув</w:t>
      </w:r>
      <w:r>
        <w:rPr>
          <w:rStyle w:val="s0"/>
        </w:rPr>
        <w:t>ствительной структурой, например рыхлых песков;</w:t>
      </w:r>
    </w:p>
    <w:p w:rsidR="00000000" w:rsidRDefault="00BE6B48">
      <w:pPr>
        <w:ind w:firstLine="400"/>
        <w:jc w:val="both"/>
      </w:pPr>
      <w:r>
        <w:rPr>
          <w:rStyle w:val="s0"/>
        </w:rPr>
        <w:t>- схема дренажа не должна приводить к чрезмерному поступлению загрязненных вод в выемку;</w:t>
      </w:r>
    </w:p>
    <w:p w:rsidR="00000000" w:rsidRDefault="00BE6B48">
      <w:pPr>
        <w:ind w:firstLine="400"/>
        <w:jc w:val="both"/>
      </w:pPr>
      <w:r>
        <w:rPr>
          <w:rStyle w:val="s0"/>
        </w:rPr>
        <w:t>- схема дренажа не должна приводить к чрезмерному отбору питьевой воды в зоне водосбора.</w:t>
      </w:r>
    </w:p>
    <w:p w:rsidR="00000000" w:rsidRDefault="00BE6B48">
      <w:pPr>
        <w:ind w:firstLine="400"/>
        <w:jc w:val="both"/>
      </w:pPr>
      <w:r>
        <w:rPr>
          <w:rStyle w:val="s0"/>
        </w:rPr>
        <w:t>4.2.5 Эффективность водопониже</w:t>
      </w:r>
      <w:r>
        <w:rPr>
          <w:rStyle w:val="s0"/>
        </w:rPr>
        <w:t>ния зависит от водопроницаемости, которая по месту может определяться с помощью системы тестов с закачкой, в комбинации с регистрацией потока, с рассмотрением условий пространственного, гидрогеологического потока вокруг конструкции и нанесением на карту ко</w:t>
      </w:r>
      <w:r>
        <w:rPr>
          <w:rStyle w:val="s0"/>
        </w:rPr>
        <w:t>нфигураций трещин и других нарушений сплошности.</w:t>
      </w:r>
    </w:p>
    <w:p w:rsidR="00000000" w:rsidRDefault="00BE6B48">
      <w:pPr>
        <w:ind w:firstLine="400"/>
        <w:jc w:val="both"/>
      </w:pPr>
      <w:r>
        <w:rPr>
          <w:rStyle w:val="s0"/>
        </w:rPr>
        <w:t>4.2.6 Открытые (соединенные с атмосферой) гравитационные водозаборные скважины могут быть эффективно применены в проницаемых грунтах с коэффициентом фильтрации не менее 2 м/сут при требуемой глубине водопони</w:t>
      </w:r>
      <w:r>
        <w:rPr>
          <w:rStyle w:val="s0"/>
        </w:rPr>
        <w:t>жения более 4 м. В основном такие скважины оборудуются погружными электрическими насосами, работающими под заливом.</w:t>
      </w:r>
    </w:p>
    <w:p w:rsidR="00000000" w:rsidRDefault="00BE6B48">
      <w:pPr>
        <w:ind w:firstLine="400"/>
        <w:jc w:val="both"/>
      </w:pPr>
      <w:r>
        <w:rPr>
          <w:rStyle w:val="s0"/>
        </w:rPr>
        <w:t>В малопроницаемых грунтах (заглинизированные или пылеватые пески) с коэффициентом фильтрации от 0,2 до 2 м/сут применяются вакуумные водозаб</w:t>
      </w:r>
      <w:r>
        <w:rPr>
          <w:rStyle w:val="s0"/>
        </w:rPr>
        <w:t>орные скважины, в полости которых при помощи насосных агрегатов иглофильтровых установок вакуумного водопонижения развивается вакуум, что обеспечивает увеличение водозахватной способности скважин. Обычно один такой агрегат может обслуживать до шести скважи</w:t>
      </w:r>
      <w:r>
        <w:rPr>
          <w:rStyle w:val="s0"/>
        </w:rPr>
        <w:t>н.</w:t>
      </w:r>
    </w:p>
    <w:p w:rsidR="00000000" w:rsidRDefault="00BE6B48">
      <w:pPr>
        <w:ind w:firstLine="400"/>
        <w:jc w:val="both"/>
      </w:pPr>
      <w:r>
        <w:rPr>
          <w:rStyle w:val="s0"/>
        </w:rPr>
        <w:t>4.2.7 Иглофильтровый способ в зависимости от параметров осушаемых грунтов, требуемой глубины понижения и конструктивных особенностей оборудования подразделяется на: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- иглофильтровый способ гравитационного водопонижения, применяемый в проницаемых грунтах с </w:t>
      </w:r>
      <w:r>
        <w:rPr>
          <w:rStyle w:val="s0"/>
        </w:rPr>
        <w:t>коэффициентом фильтрации от 2 до 50 м/сут, в неслоистых грунтах при понижении одной ступенью до 4-5 м (большая величина в менее проницаемых грунтах);</w:t>
      </w:r>
    </w:p>
    <w:p w:rsidR="00000000" w:rsidRDefault="00BE6B48">
      <w:pPr>
        <w:ind w:firstLine="400"/>
        <w:jc w:val="both"/>
      </w:pPr>
      <w:r>
        <w:rPr>
          <w:rStyle w:val="s0"/>
        </w:rPr>
        <w:t>- иглофильтровый способ вакуумного водопонижения, применяемый в малопроницаемых грунтах с коэффициентом фи</w:t>
      </w:r>
      <w:r>
        <w:rPr>
          <w:rStyle w:val="s0"/>
        </w:rPr>
        <w:t>льтрации от 2 до 0,2 м/сут при понижении одной ступенью 5-7 м; при необходимости способ при меньшей эффективности может быть применен в грунтах с коэффициентом фильтрации до 5 м/сут;</w:t>
      </w:r>
    </w:p>
    <w:p w:rsidR="00000000" w:rsidRDefault="00BE6B48">
      <w:pPr>
        <w:ind w:firstLine="400"/>
        <w:jc w:val="both"/>
      </w:pPr>
      <w:r>
        <w:rPr>
          <w:rStyle w:val="s0"/>
        </w:rPr>
        <w:lastRenderedPageBreak/>
        <w:t>- иглофильтровый эжекторный способ водопонижения, применяемый в малопрони</w:t>
      </w:r>
      <w:r>
        <w:rPr>
          <w:rStyle w:val="s0"/>
        </w:rPr>
        <w:t>цаемых грунтах с коэффициентом фильтрации от 2 до 0,2 м/сут при глубине понижения уровня подземных вод до 10-12 м, а при определенном обосновании - до 20 м.</w:t>
      </w:r>
    </w:p>
    <w:p w:rsidR="00000000" w:rsidRDefault="00BE6B48">
      <w:pPr>
        <w:ind w:firstLine="400"/>
        <w:jc w:val="both"/>
      </w:pPr>
      <w:r>
        <w:rPr>
          <w:rStyle w:val="s0"/>
        </w:rPr>
        <w:t>4.2.8 Дренажи строительного назначения могут быть линейными или пластовыми с включением в конструкц</w:t>
      </w:r>
      <w:r>
        <w:rPr>
          <w:rStyle w:val="s0"/>
        </w:rPr>
        <w:t>ию последних дренажей линейного типа.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Линейные дренажи осуществляют осушение грунтов путем отбора подземных вод при помощи перфорированных труб с песчано-гравийной (щебеночной) обсыпкой с отводом отобранных вод в зумпфы, оборудованные погружными насосами. </w:t>
      </w:r>
      <w:r>
        <w:rPr>
          <w:rStyle w:val="s0"/>
        </w:rPr>
        <w:t>Эффективная глубина осушения линейными дренажами - до 4-5 м.</w:t>
      </w:r>
    </w:p>
    <w:p w:rsidR="00000000" w:rsidRDefault="00BE6B48">
      <w:pPr>
        <w:ind w:firstLine="400"/>
        <w:jc w:val="both"/>
      </w:pPr>
      <w:r>
        <w:rPr>
          <w:rStyle w:val="s0"/>
        </w:rPr>
        <w:t>Линейные дренажи могут устраиваться внутри котлована, в основании откосов земляных выработок, на территориях, окружающих строительный объект.</w:t>
      </w:r>
    </w:p>
    <w:p w:rsidR="00000000" w:rsidRDefault="00BE6B48">
      <w:pPr>
        <w:ind w:firstLine="400"/>
        <w:jc w:val="both"/>
      </w:pPr>
      <w:r>
        <w:rPr>
          <w:rStyle w:val="s0"/>
        </w:rPr>
        <w:t>Пластовые дренажи предусматриваются для отбора подзем</w:t>
      </w:r>
      <w:r>
        <w:rPr>
          <w:rStyle w:val="s0"/>
        </w:rPr>
        <w:t>ных вод в строительный период со всей площади котлована. Данный вид дренажа устраивается при отборе подземных вод в грунтах с коэффициентом фильтрации менее 2 м/сут, а также в случаях обводненного трещиноватого скального основания.</w:t>
      </w:r>
    </w:p>
    <w:p w:rsidR="00000000" w:rsidRDefault="00BE6B48">
      <w:pPr>
        <w:ind w:firstLine="400"/>
        <w:jc w:val="both"/>
      </w:pPr>
      <w:r>
        <w:rPr>
          <w:rStyle w:val="s0"/>
        </w:rPr>
        <w:t>При отборе подземных вод</w:t>
      </w:r>
      <w:r>
        <w:rPr>
          <w:rStyle w:val="s0"/>
        </w:rPr>
        <w:t xml:space="preserve"> из пылеватых или глинистых грунтов конструкция пластового дренажа предусматривает два слоя: нижний - из крупнозернистого песка толщиной 150-200 мм и верхний - из гравия или щебня толщиной 200-250 мм. Если в будущем предполагается эксплуатация пластового д</w:t>
      </w:r>
      <w:r>
        <w:rPr>
          <w:rStyle w:val="s0"/>
        </w:rPr>
        <w:t>ренажа как постоянного сооружения, то толщина его слоев должна быть увеличена.</w:t>
      </w:r>
    </w:p>
    <w:p w:rsidR="00000000" w:rsidRDefault="00BE6B48">
      <w:pPr>
        <w:ind w:firstLine="400"/>
        <w:jc w:val="both"/>
      </w:pPr>
      <w:r>
        <w:rPr>
          <w:rStyle w:val="s0"/>
        </w:rPr>
        <w:t>При отборе подземных вод из скальных грунтов, в трещинах которых отсутствует песчано-глинистый заполнитель, пластовый дренаж может состоять из одного гравийного (щебеночного) сл</w:t>
      </w:r>
      <w:r>
        <w:rPr>
          <w:rStyle w:val="s0"/>
        </w:rPr>
        <w:t>оя.</w:t>
      </w:r>
    </w:p>
    <w:p w:rsidR="00000000" w:rsidRDefault="00BE6B48">
      <w:pPr>
        <w:ind w:firstLine="400"/>
        <w:jc w:val="both"/>
      </w:pPr>
      <w:r>
        <w:rPr>
          <w:rStyle w:val="s0"/>
        </w:rPr>
        <w:t>Отвод подземных вод, отобранных пластовым дренажом, осуществляется в систему линейного дренажа, песчано-гравийная обсыпка которого сопрягается с телом пластового дренажа.</w:t>
      </w:r>
    </w:p>
    <w:p w:rsidR="00000000" w:rsidRDefault="00BE6B48">
      <w:pPr>
        <w:ind w:firstLine="400"/>
        <w:jc w:val="both"/>
      </w:pPr>
      <w:r>
        <w:rPr>
          <w:rStyle w:val="s0"/>
        </w:rPr>
        <w:t>4.2.9 До начала работ по водопонижению необходимо обследовать техническое состоян</w:t>
      </w:r>
      <w:r>
        <w:rPr>
          <w:rStyle w:val="s0"/>
        </w:rPr>
        <w:t>ие зданий и сооружений, находящихся в зоне влияния работ, а также уточнить расположение существующих подземных коммуникаций, оценить влияние на них понижения уровня подземных вод (УПВ) и при необходимости предусмотреть защитные мероприятия.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4.2.10 Бурение </w:t>
      </w:r>
      <w:r>
        <w:rPr>
          <w:rStyle w:val="s0"/>
        </w:rPr>
        <w:t>водопонизительных скважин в зависимости от гидрогеологических условий может осуществляться с прямой или обратной промывкой или ударно-канатным способом. Бурение скважин с глинистой промывкой не допускается.</w:t>
      </w:r>
    </w:p>
    <w:p w:rsidR="00000000" w:rsidRDefault="00BE6B48">
      <w:pPr>
        <w:ind w:firstLine="400"/>
        <w:jc w:val="both"/>
      </w:pPr>
      <w:r>
        <w:rPr>
          <w:rStyle w:val="s0"/>
        </w:rPr>
        <w:t>4.2.11 Установка в водопонизительные скважины фильтровых колонн выполняется с соблюдением следующих требований: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- перед установкой фильтровой колонны при ударно-канатном способе бурения должен быть тщательно очищен забой скважины путем налива в нее чистой </w:t>
      </w:r>
      <w:r>
        <w:rPr>
          <w:rStyle w:val="s0"/>
        </w:rPr>
        <w:t>воды и желонирования до полного осветления, при вращательном бурении с прямой и обратной промывкой скважину прокачивают или промывают с помощью бурового насоса;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- при установке фильтра необходимо убедиться в прочности и плотности соединений опускаемых его </w:t>
      </w:r>
      <w:r>
        <w:rPr>
          <w:rStyle w:val="s0"/>
        </w:rPr>
        <w:t>звеньев, в наличии на колонне направляющих фонарей и заглушки отстойника колонны;</w:t>
      </w:r>
    </w:p>
    <w:p w:rsidR="00000000" w:rsidRDefault="00BE6B48">
      <w:pPr>
        <w:ind w:firstLine="400"/>
        <w:jc w:val="both"/>
      </w:pPr>
      <w:r>
        <w:rPr>
          <w:rStyle w:val="s0"/>
        </w:rPr>
        <w:t>- при бурении скважин необходимо отбирать пробы для уточнения границ водоносных слоев и гранулометрического состава грунтов.</w:t>
      </w:r>
    </w:p>
    <w:p w:rsidR="00000000" w:rsidRDefault="00BE6B48">
      <w:pPr>
        <w:ind w:firstLine="400"/>
        <w:jc w:val="both"/>
      </w:pPr>
      <w:r>
        <w:rPr>
          <w:rStyle w:val="s0"/>
        </w:rPr>
        <w:t>4.2.12 Для повышения водозахватной способности ск</w:t>
      </w:r>
      <w:r>
        <w:rPr>
          <w:rStyle w:val="s0"/>
        </w:rPr>
        <w:t>важин и иглофильтров в водонасыщенных грунтах с коэффициентом фильтрации менее 5 м/сут, а также в крупнообломочных или трещиноватых грунтах с мелким заполнителем следует в прифильтровой зоне устраивать песчано-гравийную (или щебеночную) обсыпку с крупность</w:t>
      </w:r>
      <w:r>
        <w:rPr>
          <w:rStyle w:val="s0"/>
        </w:rPr>
        <w:t>ю частиц 0,5-5 мм.</w:t>
      </w:r>
    </w:p>
    <w:p w:rsidR="00000000" w:rsidRDefault="00BE6B48">
      <w:pPr>
        <w:ind w:firstLine="400"/>
        <w:jc w:val="both"/>
      </w:pPr>
      <w:r>
        <w:rPr>
          <w:rStyle w:val="s0"/>
        </w:rPr>
        <w:t>При отборе воды из трещиноватых грунтов (например, известняков) обсыпку можно не устраивать.</w:t>
      </w:r>
    </w:p>
    <w:p w:rsidR="00000000" w:rsidRDefault="00BE6B48">
      <w:pPr>
        <w:ind w:firstLine="400"/>
        <w:jc w:val="both"/>
      </w:pPr>
      <w:r>
        <w:rPr>
          <w:rStyle w:val="s0"/>
        </w:rPr>
        <w:lastRenderedPageBreak/>
        <w:t>4.2.13 Обсыпку фильтров надлежит производить равномерно слоями высотой не более 30-кратной толщины обсыпки. После каждого очередного подъема тру</w:t>
      </w:r>
      <w:r>
        <w:rPr>
          <w:rStyle w:val="s0"/>
        </w:rPr>
        <w:t>бы над ее нижней кромкой должен оставаться слой обсыпки высотой не менее 0,5 м.</w:t>
      </w:r>
    </w:p>
    <w:p w:rsidR="00000000" w:rsidRDefault="00BE6B48">
      <w:pPr>
        <w:ind w:firstLine="400"/>
        <w:jc w:val="both"/>
      </w:pPr>
      <w:r>
        <w:rPr>
          <w:rStyle w:val="s0"/>
        </w:rPr>
        <w:t>4.2.14 Сразу после установки фильтровой колонны и устройства песчано-гравийной обсыпки необходимо тщательно прокачать скважину эрлифтом. Скважина может быть принята в эксплуата</w:t>
      </w:r>
      <w:r>
        <w:rPr>
          <w:rStyle w:val="s0"/>
        </w:rPr>
        <w:t>цию после ее непрерывной прокачки эрлифтом в течение 1 суток.</w:t>
      </w:r>
    </w:p>
    <w:p w:rsidR="00000000" w:rsidRDefault="00BE6B48">
      <w:pPr>
        <w:ind w:firstLine="400"/>
        <w:jc w:val="both"/>
      </w:pPr>
      <w:r>
        <w:rPr>
          <w:rStyle w:val="s0"/>
        </w:rPr>
        <w:t>4.2.15 Насос в скважину следует опускать на такую глубину, чтобы при полностью открытой задвижке на нагнетательном трубопроводе всасывающее отверстие насоса находилось под водой. При понижении д</w:t>
      </w:r>
      <w:r>
        <w:rPr>
          <w:rStyle w:val="s0"/>
        </w:rPr>
        <w:t>инамического уровня ниже всасывающего отверстия насос следует опустить на большую глубину или, если это невозможно, регулировать производительность насоса задвижкой.</w:t>
      </w:r>
    </w:p>
    <w:p w:rsidR="00000000" w:rsidRDefault="00BE6B48">
      <w:pPr>
        <w:ind w:firstLine="400"/>
        <w:jc w:val="both"/>
      </w:pPr>
      <w:r>
        <w:rPr>
          <w:rStyle w:val="s0"/>
        </w:rPr>
        <w:t>4.2.16 Монтаж насосов в скважинах следует производить после проверки скважин на проходимос</w:t>
      </w:r>
      <w:r>
        <w:rPr>
          <w:rStyle w:val="s0"/>
        </w:rPr>
        <w:t>ть шаблоном диаметром, превышающим диаметр насоса.</w:t>
      </w:r>
    </w:p>
    <w:p w:rsidR="00000000" w:rsidRDefault="00BE6B48">
      <w:pPr>
        <w:ind w:firstLine="400"/>
        <w:jc w:val="both"/>
      </w:pPr>
      <w:r>
        <w:rPr>
          <w:rStyle w:val="s0"/>
        </w:rPr>
        <w:t>4.2.17 Перед спуском погружного насоса в скважину необходимо замерить сопротивление изоляции обмоток электродвигателя, которое должно быть не менее 0,5 МОм. Насос может быть включен не ранее, чем через 1,5</w:t>
      </w:r>
      <w:r>
        <w:rPr>
          <w:rStyle w:val="s0"/>
        </w:rPr>
        <w:t xml:space="preserve"> ч. после спуска. При этом сопротивление обмоток электродвигателя должно быть не менее 0,5 МОм.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4.2.18 Все водопонизительные скважины должны быть оборудованы задвижками, что позволит регулировать дебит системы в процессе откачки. После устройства скважины </w:t>
      </w:r>
      <w:r>
        <w:rPr>
          <w:rStyle w:val="s0"/>
        </w:rPr>
        <w:t>необходимо провести из нее пробную откачку.</w:t>
      </w:r>
    </w:p>
    <w:p w:rsidR="00000000" w:rsidRDefault="00BE6B48">
      <w:pPr>
        <w:ind w:firstLine="400"/>
        <w:jc w:val="both"/>
      </w:pPr>
      <w:r>
        <w:rPr>
          <w:rStyle w:val="s0"/>
        </w:rPr>
        <w:t>4.2.19 Учитывая, что водопонизительная система должна работать непрерывно, необходимо обеспечить резервирование ее электропитания путем электроснабжения от двух подстанций с подводкой от разных источников или пол</w:t>
      </w:r>
      <w:r>
        <w:rPr>
          <w:rStyle w:val="s0"/>
        </w:rPr>
        <w:t>учением электроэнергии от одной подстанции, но при наличии двух независимых вводов с высокой стороны, двух независимых трансформаторов и двух питающих кабелей с низовой стороны.</w:t>
      </w:r>
    </w:p>
    <w:p w:rsidR="00000000" w:rsidRDefault="00BE6B48">
      <w:pPr>
        <w:ind w:firstLine="400"/>
        <w:jc w:val="both"/>
      </w:pPr>
      <w:r>
        <w:rPr>
          <w:rStyle w:val="s0"/>
        </w:rPr>
        <w:t>4.2.20 Система электропитания насосных установок должна иметь автоматическую з</w:t>
      </w:r>
      <w:r>
        <w:rPr>
          <w:rStyle w:val="s0"/>
        </w:rPr>
        <w:t>ащиту от токов короткого замыкания, от перегрузки, от внезапного отключения электроэнергии, от перегрева электродвигателя. Водопонизительные системы следует оборудовать устройствами автоматического отключения любого агрегата при понижении уровня воды в вод</w:t>
      </w:r>
      <w:r>
        <w:rPr>
          <w:rStyle w:val="s0"/>
        </w:rPr>
        <w:t>оприемнике ниже допустимого.</w:t>
      </w:r>
    </w:p>
    <w:p w:rsidR="00000000" w:rsidRDefault="00BE6B48">
      <w:pPr>
        <w:ind w:firstLine="400"/>
        <w:jc w:val="both"/>
      </w:pPr>
      <w:r>
        <w:rPr>
          <w:rStyle w:val="s0"/>
        </w:rPr>
        <w:t>4.2.21 Фильтровая часть вакуумных скважин и иглофильтров вакуумных установок должна быть расположена ниже уровня земли не менее чем на 3 м, чтобы исключить подсос воздуха.</w:t>
      </w:r>
    </w:p>
    <w:p w:rsidR="00000000" w:rsidRDefault="00BE6B48">
      <w:pPr>
        <w:ind w:firstLine="400"/>
        <w:jc w:val="both"/>
      </w:pPr>
      <w:r>
        <w:rPr>
          <w:rStyle w:val="s0"/>
        </w:rPr>
        <w:t>4.2.22 Следует предусмотреть мероприятия, исключающие повреждения или засорения посторонними предметами водопонизительных и наблюдательных скважин. Оголовки последних должны быть оборудованы крышками с запорным устройством.</w:t>
      </w:r>
    </w:p>
    <w:p w:rsidR="00000000" w:rsidRDefault="00BE6B48">
      <w:pPr>
        <w:ind w:firstLine="400"/>
        <w:jc w:val="both"/>
      </w:pPr>
      <w:r>
        <w:rPr>
          <w:rStyle w:val="s0"/>
        </w:rPr>
        <w:t>4.2.23 После устройства водопони</w:t>
      </w:r>
      <w:r>
        <w:rPr>
          <w:rStyle w:val="s0"/>
        </w:rPr>
        <w:t>зительной скважины она должна быть проверена на водопоглощение.</w:t>
      </w:r>
    </w:p>
    <w:p w:rsidR="00000000" w:rsidRDefault="00BE6B48">
      <w:pPr>
        <w:ind w:firstLine="400"/>
        <w:jc w:val="both"/>
      </w:pPr>
      <w:r>
        <w:rPr>
          <w:rStyle w:val="s0"/>
        </w:rPr>
        <w:t>4.2.24 Перед общим пуском системы следует выполнить пуск каждой скважины в отдельности. Пуск всей системы водопонижения оформляется актом.</w:t>
      </w:r>
    </w:p>
    <w:p w:rsidR="00000000" w:rsidRDefault="00BE6B48">
      <w:pPr>
        <w:ind w:firstLine="400"/>
        <w:jc w:val="both"/>
      </w:pPr>
      <w:r>
        <w:rPr>
          <w:rStyle w:val="s0"/>
        </w:rPr>
        <w:t>4.2.25 В систему водопонижения должны быть дополнител</w:t>
      </w:r>
      <w:r>
        <w:rPr>
          <w:rStyle w:val="s0"/>
        </w:rPr>
        <w:t>ьно включены резервные скважины (не менее одной), а также резервные насосные установки открытого водоотлива (не менее одной), количество которых в зависимости от срока эксплуатации должно составлять:</w:t>
      </w:r>
    </w:p>
    <w:p w:rsidR="00000000" w:rsidRDefault="00BE6B48">
      <w:pPr>
        <w:ind w:firstLine="400"/>
        <w:jc w:val="both"/>
      </w:pPr>
      <w:r>
        <w:rPr>
          <w:rStyle w:val="s0"/>
        </w:rPr>
        <w:t>- до 1 года - 10%; до 2-х лет - 15%; до 3-х лет - 20%; б</w:t>
      </w:r>
      <w:r>
        <w:rPr>
          <w:rStyle w:val="s0"/>
        </w:rPr>
        <w:t>олее 3-х лет - 25% общего расчетного количества установок.</w:t>
      </w:r>
    </w:p>
    <w:p w:rsidR="00000000" w:rsidRDefault="00BE6B48">
      <w:pPr>
        <w:ind w:firstLine="400"/>
        <w:jc w:val="both"/>
      </w:pPr>
      <w:r>
        <w:rPr>
          <w:rStyle w:val="s0"/>
        </w:rPr>
        <w:t>4.2.26 При работе иглофильтровых систем следует исключить подсос воздуха во всасывающую систему установки.</w:t>
      </w:r>
    </w:p>
    <w:p w:rsidR="00000000" w:rsidRDefault="00BE6B48">
      <w:pPr>
        <w:ind w:firstLine="400"/>
        <w:jc w:val="both"/>
      </w:pPr>
      <w:r>
        <w:rPr>
          <w:rStyle w:val="s0"/>
        </w:rPr>
        <w:t>В процессе гидравлического погружения иглофильтров необходимо контролировать наличие посто</w:t>
      </w:r>
      <w:r>
        <w:rPr>
          <w:rStyle w:val="s0"/>
        </w:rPr>
        <w:t xml:space="preserve">янного излива из скважин, а также исключить установку фильтрового звена иглофильтра в малопроницаемый слой (прослоек) грунта. При отсутствии излива или резком изменении расхода поступающей из скважины воды следует проверить наливом </w:t>
      </w:r>
      <w:r>
        <w:rPr>
          <w:rStyle w:val="s0"/>
        </w:rPr>
        <w:lastRenderedPageBreak/>
        <w:t>пропускную способность ф</w:t>
      </w:r>
      <w:r>
        <w:rPr>
          <w:rStyle w:val="s0"/>
        </w:rPr>
        <w:t>ильтра и, при необходимости, извлечь иглофильтр и проверить, свободно ли выходное отверстие фильтра, не произошла ли его кольматация. Возможна также ситуация, когда фильтр установлен в сильно проницаемую прослойку грунта, поглощающую весь расход поступающе</w:t>
      </w:r>
      <w:r>
        <w:rPr>
          <w:rStyle w:val="s0"/>
        </w:rPr>
        <w:t>й в иглофильтр воды. В этом случае при погружении иглофильтра следует организовать совместную подачу воды и воздуха.</w:t>
      </w:r>
    </w:p>
    <w:p w:rsidR="00000000" w:rsidRDefault="00BE6B48">
      <w:pPr>
        <w:ind w:firstLine="400"/>
        <w:jc w:val="both"/>
      </w:pPr>
      <w:r>
        <w:rPr>
          <w:rStyle w:val="s0"/>
        </w:rPr>
        <w:t>В подземных водах, каптируемых иглофильтровыми установками, не должны содержаться частицы грунта, пескование должно быть исключено.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4.2.27 </w:t>
      </w:r>
      <w:r>
        <w:rPr>
          <w:rStyle w:val="s0"/>
        </w:rPr>
        <w:t>Извлечение иглофильтров из грунта при их демонтаже осуществляется специальным автокраном с упорной стойкой, буровой установкой либо при помощи домкратов.</w:t>
      </w:r>
    </w:p>
    <w:p w:rsidR="00000000" w:rsidRDefault="00BE6B48">
      <w:pPr>
        <w:ind w:firstLine="400"/>
        <w:jc w:val="both"/>
      </w:pPr>
      <w:r>
        <w:rPr>
          <w:rStyle w:val="s0"/>
        </w:rPr>
        <w:t>4.2.28 При ветре силой 6 баллов и выше, а также при граде, ливне и в ночное время суток на неосвещенно</w:t>
      </w:r>
      <w:r>
        <w:rPr>
          <w:rStyle w:val="s0"/>
        </w:rPr>
        <w:t>й площадке работы по монтажу иглофильтров запрещаются.</w:t>
      </w:r>
    </w:p>
    <w:p w:rsidR="00000000" w:rsidRDefault="00BE6B48">
      <w:pPr>
        <w:ind w:firstLine="400"/>
        <w:jc w:val="both"/>
      </w:pPr>
      <w:r>
        <w:rPr>
          <w:rStyle w:val="s0"/>
        </w:rPr>
        <w:t>4.2.29 При монтаже и эксплуатации системы иглофильтров следует вести входной и операционный контроль.</w:t>
      </w:r>
    </w:p>
    <w:p w:rsidR="00000000" w:rsidRDefault="00BE6B48">
      <w:pPr>
        <w:ind w:firstLine="400"/>
        <w:jc w:val="both"/>
      </w:pPr>
      <w:r>
        <w:rPr>
          <w:rStyle w:val="s0"/>
        </w:rPr>
        <w:t>4.2.30 После ввода водопонизительной системы в действие откачку следует производить непрерывно.</w:t>
      </w:r>
    </w:p>
    <w:p w:rsidR="00000000" w:rsidRDefault="00BE6B48">
      <w:pPr>
        <w:ind w:firstLine="400"/>
        <w:jc w:val="both"/>
      </w:pPr>
      <w:r>
        <w:rPr>
          <w:rStyle w:val="s0"/>
        </w:rPr>
        <w:t>4.2</w:t>
      </w:r>
      <w:r>
        <w:rPr>
          <w:rStyle w:val="s0"/>
        </w:rPr>
        <w:t>.31 Темпы развития водопонижения должны соответствовать предусмотренным в ППР темпам выполнения земляных работ при вскрытии котлованов или траншей. Значительное опережение снижения уровня по отношению к графику выполнения земляных работ создает неоправданн</w:t>
      </w:r>
      <w:r>
        <w:rPr>
          <w:rStyle w:val="s0"/>
        </w:rPr>
        <w:t>ый запас мощности водопонизительной системы.</w:t>
      </w:r>
    </w:p>
    <w:p w:rsidR="00000000" w:rsidRDefault="00BE6B48">
      <w:pPr>
        <w:ind w:firstLine="400"/>
        <w:jc w:val="both"/>
      </w:pPr>
      <w:r>
        <w:rPr>
          <w:rStyle w:val="s0"/>
        </w:rPr>
        <w:t>4.2.32 При производстве водопонизительных работ сниженный УПВ должен опережать уровень разработки котлована на высоту одного яруса, разрабатываемого землеройной техникой, т.е. на 2,5-3 м. Такое условие обеспечит</w:t>
      </w:r>
      <w:r>
        <w:rPr>
          <w:rStyle w:val="s0"/>
        </w:rPr>
        <w:t xml:space="preserve"> эффективность земляных работ «насухо».</w:t>
      </w:r>
    </w:p>
    <w:p w:rsidR="00000000" w:rsidRDefault="00BE6B48">
      <w:pPr>
        <w:ind w:firstLine="400"/>
        <w:jc w:val="both"/>
      </w:pPr>
      <w:r>
        <w:rPr>
          <w:rStyle w:val="s0"/>
        </w:rPr>
        <w:t>4.2.33 Контроль за эффективностью работы водопонизительной системы должен осуществляться путем регулярных замеров УПВ в наблюдательных скважинах. Обязательна установка водомеров, контролирующих дебит системы. Результ</w:t>
      </w:r>
      <w:r>
        <w:rPr>
          <w:rStyle w:val="s0"/>
        </w:rPr>
        <w:t>аты замеров должны заноситься в специальный журнал. Первоначальный замер УПВ в наблюдательных скважинах следует выполнить до ввода в эксплуатацию водопонизительной системы.</w:t>
      </w:r>
    </w:p>
    <w:p w:rsidR="00000000" w:rsidRDefault="00BE6B48">
      <w:pPr>
        <w:ind w:firstLine="400"/>
        <w:jc w:val="both"/>
      </w:pPr>
      <w:r>
        <w:rPr>
          <w:rStyle w:val="s0"/>
        </w:rPr>
        <w:t>4.2.34 Насосные агрегаты, установленные в резервных скважинах, а также резервные на</w:t>
      </w:r>
      <w:r>
        <w:rPr>
          <w:rStyle w:val="s0"/>
        </w:rPr>
        <w:t>сосы открытых установок должны периодически включаться в работу в целях поддержания их в рабочем состоянии.</w:t>
      </w:r>
    </w:p>
    <w:p w:rsidR="00000000" w:rsidRDefault="00BE6B48">
      <w:pPr>
        <w:ind w:firstLine="400"/>
        <w:jc w:val="both"/>
      </w:pPr>
      <w:r>
        <w:rPr>
          <w:rStyle w:val="s0"/>
        </w:rPr>
        <w:t>4.2.35 Замеры сниженного УПВ в процессе водопонижения должны осуществляться во всех водоносных пластах, на которых оказывает влияние работа водопони</w:t>
      </w:r>
      <w:r>
        <w:rPr>
          <w:rStyle w:val="s0"/>
        </w:rPr>
        <w:t>зительной системы. Периодически следует на сложных объектах определять химический состав откачиваемых вод и их температуру. Наблюдения за УПВ следует проводить 1 раз в 10 суток.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4.2.36 Все данные о работе водопонизительных установок должны быть отображены </w:t>
      </w:r>
      <w:r>
        <w:rPr>
          <w:rStyle w:val="s0"/>
        </w:rPr>
        <w:t>в журнале: результаты замеров УПВ в наблюдательных скважинах, дебиты системы, время остановок и пусков в течение смены, замена насосов, состояние откосов, появление грифонов.</w:t>
      </w:r>
    </w:p>
    <w:p w:rsidR="00000000" w:rsidRDefault="00BE6B48">
      <w:pPr>
        <w:ind w:firstLine="400"/>
        <w:jc w:val="both"/>
      </w:pPr>
      <w:r>
        <w:rPr>
          <w:rStyle w:val="s0"/>
        </w:rPr>
        <w:t>4.2.37 При прекращении работы системы, состоящей из водопонизительных скважин, сл</w:t>
      </w:r>
      <w:r>
        <w:rPr>
          <w:rStyle w:val="s0"/>
        </w:rPr>
        <w:t>едует оформить акты на выполнение ликвидации скважин.</w:t>
      </w:r>
    </w:p>
    <w:p w:rsidR="00000000" w:rsidRDefault="00BE6B48">
      <w:pPr>
        <w:ind w:firstLine="400"/>
        <w:jc w:val="both"/>
      </w:pPr>
      <w:r>
        <w:rPr>
          <w:rStyle w:val="s0"/>
        </w:rPr>
        <w:t>4.2.38 При эксплуатации водопонизительных систем в зимнее время должно быть обеспечено утепление насосного оборудования и коммуникаций, а также предусмотрена возможность их опорожнения при перерывах в р</w:t>
      </w:r>
      <w:r>
        <w:rPr>
          <w:rStyle w:val="s0"/>
        </w:rPr>
        <w:t>аботе.</w:t>
      </w:r>
    </w:p>
    <w:p w:rsidR="00000000" w:rsidRDefault="00BE6B48">
      <w:pPr>
        <w:ind w:firstLine="400"/>
        <w:jc w:val="both"/>
      </w:pPr>
      <w:r>
        <w:rPr>
          <w:rStyle w:val="s0"/>
        </w:rPr>
        <w:t>4.2.39 Все постоянные водопонизительные и водоотводящие устройства, используемые в период строительства, при сдаче в постоянную эксплуатацию должны соответствовать требованиям проекта.</w:t>
      </w:r>
    </w:p>
    <w:p w:rsidR="00000000" w:rsidRDefault="00BE6B48">
      <w:pPr>
        <w:ind w:firstLine="400"/>
        <w:jc w:val="both"/>
      </w:pPr>
      <w:r>
        <w:rPr>
          <w:rStyle w:val="s0"/>
        </w:rPr>
        <w:t>4.2.40 Демонтаж водопонизительных установок следует начинать с н</w:t>
      </w:r>
      <w:r>
        <w:rPr>
          <w:rStyle w:val="s0"/>
        </w:rPr>
        <w:t>ижнего яруса после завершения работ по обратной засыпке котлованов и траншей или непосредственно перед их затоплением.</w:t>
      </w:r>
    </w:p>
    <w:p w:rsidR="00000000" w:rsidRDefault="00BE6B48">
      <w:pPr>
        <w:ind w:firstLine="400"/>
        <w:jc w:val="both"/>
      </w:pPr>
      <w:r>
        <w:rPr>
          <w:rStyle w:val="s0"/>
        </w:rPr>
        <w:lastRenderedPageBreak/>
        <w:t>4.2.41 В зоне влияния водопонижения следует вести регулярные наблюдения за осадками и интенсивностью их роста для расположенных там здани</w:t>
      </w:r>
      <w:r>
        <w:rPr>
          <w:rStyle w:val="s0"/>
        </w:rPr>
        <w:t>й и коммуникаций.</w:t>
      </w:r>
    </w:p>
    <w:p w:rsidR="00000000" w:rsidRDefault="00BE6B48">
      <w:pPr>
        <w:ind w:firstLine="400"/>
        <w:jc w:val="both"/>
      </w:pPr>
      <w:r>
        <w:rPr>
          <w:rStyle w:val="s0"/>
        </w:rPr>
        <w:t>4.2.42 При проведении водопонизительных работ следует предусматривать меры по предотвращению разуплотнения грунтов, а также нарушению устойчивости откосов котлована и оснований расположенных рядом сооружений.</w:t>
      </w:r>
    </w:p>
    <w:p w:rsidR="00000000" w:rsidRDefault="00BE6B48">
      <w:pPr>
        <w:ind w:firstLine="400"/>
        <w:jc w:val="both"/>
      </w:pPr>
      <w:r>
        <w:rPr>
          <w:rStyle w:val="s0"/>
        </w:rPr>
        <w:t>4.2.43 Вода, стекающая в котл</w:t>
      </w:r>
      <w:r>
        <w:rPr>
          <w:rStyle w:val="s0"/>
        </w:rPr>
        <w:t>ован из вышележащих слоев, не захватываемая системой водопонижения, должна отводиться дренажными канавами в зумпфы и удаляться из них насосами открытого водоотлива.</w:t>
      </w:r>
    </w:p>
    <w:p w:rsidR="00000000" w:rsidRDefault="00BE6B48">
      <w:pPr>
        <w:ind w:firstLine="400"/>
        <w:jc w:val="both"/>
      </w:pPr>
      <w:r>
        <w:rPr>
          <w:rStyle w:val="s0"/>
        </w:rPr>
        <w:t>4.2.44 Наблюдения за состоянием дна и откосов открытого котлована при водопонижении следует</w:t>
      </w:r>
      <w:r>
        <w:rPr>
          <w:rStyle w:val="s0"/>
        </w:rPr>
        <w:t xml:space="preserve"> проводить ежедневно. При оплывании откосов, суффозии, появлении грифонов на дне котлована следует безотлагательно проводить защитные мероприятия: рыхление щебеночного слоя на откосах в местах выхода подземных вод, пригрузка слоем щебня, включение в работу</w:t>
      </w:r>
      <w:r>
        <w:rPr>
          <w:rStyle w:val="s0"/>
        </w:rPr>
        <w:t xml:space="preserve"> разгрузочных скважин и т.п.</w:t>
      </w:r>
    </w:p>
    <w:p w:rsidR="00000000" w:rsidRDefault="00BE6B48">
      <w:pPr>
        <w:ind w:firstLine="400"/>
        <w:jc w:val="both"/>
      </w:pPr>
      <w:r>
        <w:rPr>
          <w:rStyle w:val="s0"/>
        </w:rPr>
        <w:t>4.2.45 При пересечении откосом котлована водоупорных грунтов, залегающих под водоносным слоем, на кровле водоупора следует делать берму с канавой для отвода воды (если в проекте не предусмотрен на этом уровне дренаж).</w:t>
      </w:r>
    </w:p>
    <w:p w:rsidR="00000000" w:rsidRDefault="00BE6B48">
      <w:pPr>
        <w:ind w:firstLine="400"/>
        <w:jc w:val="both"/>
      </w:pPr>
      <w:r>
        <w:rPr>
          <w:rStyle w:val="s0"/>
        </w:rPr>
        <w:t>4.2.46 Пр</w:t>
      </w:r>
      <w:r>
        <w:rPr>
          <w:rStyle w:val="s0"/>
        </w:rPr>
        <w:t>и отводе подземных и поверхностных вод следует исключать подтопление сооружений, образование оползней, размыв грунта, заболачивание местности.</w:t>
      </w:r>
    </w:p>
    <w:p w:rsidR="00000000" w:rsidRDefault="00BE6B48">
      <w:pPr>
        <w:ind w:firstLine="400"/>
        <w:jc w:val="both"/>
      </w:pPr>
      <w:r>
        <w:rPr>
          <w:rStyle w:val="s0"/>
        </w:rPr>
        <w:t>4.2.47 Перед началом производства земляных работ необходимо обеспечить отвод поверхностных и подземных вод с помощью временных или постоянных устройств, не нарушая при этом сохранность существующих сооружений.</w:t>
      </w:r>
    </w:p>
    <w:p w:rsidR="00000000" w:rsidRDefault="00BE6B48">
      <w:pPr>
        <w:ind w:firstLine="400"/>
        <w:jc w:val="both"/>
      </w:pPr>
      <w:r>
        <w:rPr>
          <w:rStyle w:val="s0"/>
        </w:rPr>
        <w:t>4.2.48 При отводе поверхностных и подземных во</w:t>
      </w:r>
      <w:r>
        <w:rPr>
          <w:rStyle w:val="s0"/>
        </w:rPr>
        <w:t>д необходимо:</w:t>
      </w:r>
    </w:p>
    <w:p w:rsidR="00000000" w:rsidRDefault="00BE6B48">
      <w:pPr>
        <w:ind w:firstLine="400"/>
        <w:jc w:val="both"/>
      </w:pPr>
      <w:r>
        <w:rPr>
          <w:rStyle w:val="s0"/>
        </w:rPr>
        <w:t>- с верховой стороны выемок для перехвата потока поверхностных вод использовать кавальеры и резервы, устраиваемые сплошным контуром, а также постоянные водосборные и водоотводящие сооружения или временные канавы и обвалования; канавы, в случа</w:t>
      </w:r>
      <w:r>
        <w:rPr>
          <w:rStyle w:val="s0"/>
        </w:rPr>
        <w:t>е необходимости, могут иметь защитные крепления от размыва или фильтрационных утечек;</w:t>
      </w:r>
    </w:p>
    <w:p w:rsidR="00000000" w:rsidRDefault="00BE6B48">
      <w:pPr>
        <w:ind w:firstLine="400"/>
        <w:jc w:val="both"/>
      </w:pPr>
      <w:r>
        <w:rPr>
          <w:rStyle w:val="s0"/>
        </w:rPr>
        <w:t>- кавальеры с низовой стороны выемок отсыпать с разрывом, преимущественно в пониженных местах, но не реже чем через каждые 50 м; ширина разрывов по низу должна быть не ме</w:t>
      </w:r>
      <w:r>
        <w:rPr>
          <w:rStyle w:val="s0"/>
        </w:rPr>
        <w:t>нее 3 м;</w:t>
      </w:r>
    </w:p>
    <w:p w:rsidR="00000000" w:rsidRDefault="00BE6B48">
      <w:pPr>
        <w:ind w:firstLine="400"/>
        <w:jc w:val="both"/>
      </w:pPr>
      <w:r>
        <w:rPr>
          <w:rStyle w:val="s0"/>
        </w:rPr>
        <w:t>- грунт из нагорных и водоотводящих канав, устраиваемых на косогорах, укладывать в виде призмы вдоль канав с низовой их стороны;</w:t>
      </w:r>
    </w:p>
    <w:p w:rsidR="00000000" w:rsidRDefault="00BE6B48">
      <w:pPr>
        <w:ind w:firstLine="400"/>
        <w:jc w:val="both"/>
      </w:pPr>
      <w:r>
        <w:rPr>
          <w:rStyle w:val="s0"/>
        </w:rPr>
        <w:t>- при расположении нагорных и водоотводящих канав в непосредственной близости от линейных выемок между выемкой и канав</w:t>
      </w:r>
      <w:r>
        <w:rPr>
          <w:rStyle w:val="s0"/>
        </w:rPr>
        <w:t>ой выполнять банкет с уклоном его поверхности 0,02-0,04 в сторону нагорной канавы.</w:t>
      </w:r>
    </w:p>
    <w:p w:rsidR="00000000" w:rsidRDefault="00BE6B48">
      <w:pPr>
        <w:ind w:firstLine="400"/>
        <w:jc w:val="both"/>
      </w:pPr>
      <w:r>
        <w:rPr>
          <w:rStyle w:val="s0"/>
        </w:rPr>
        <w:t>4.2.49 При откачке воды из котлована, разработанного подводным способом, скорость понижения уровня воды в нем во избежание нарушения устойчивости дна и откосов должна соотве</w:t>
      </w:r>
      <w:r>
        <w:rPr>
          <w:rStyle w:val="s0"/>
        </w:rPr>
        <w:t>тствовать скорости понижения уровня подземных вод за его пределами.</w:t>
      </w:r>
    </w:p>
    <w:p w:rsidR="00000000" w:rsidRDefault="00BE6B48">
      <w:pPr>
        <w:ind w:firstLine="400"/>
        <w:jc w:val="both"/>
      </w:pPr>
      <w:r>
        <w:rPr>
          <w:rStyle w:val="s0"/>
        </w:rPr>
        <w:t>4.2.50 При устройстве пластовых дренажей недопустимы нарушения в сопряжении щебеночного слоя постели с щебеночной обсыпкой труб.</w:t>
      </w:r>
    </w:p>
    <w:p w:rsidR="00000000" w:rsidRDefault="00BE6B48">
      <w:pPr>
        <w:ind w:firstLine="400"/>
        <w:jc w:val="both"/>
      </w:pPr>
      <w:r>
        <w:rPr>
          <w:rStyle w:val="s0"/>
        </w:rPr>
        <w:t>4.2.51 Укладку дренажных труб, устройство смотровых колодцев и монтаж оборудования дренажных насосных станций необходимо произв</w:t>
      </w:r>
      <w:r>
        <w:rPr>
          <w:rStyle w:val="s0"/>
        </w:rPr>
        <w:t xml:space="preserve">одить с соблюдением требований </w:t>
      </w:r>
      <w:hyperlink r:id="rId70" w:history="1">
        <w:r>
          <w:rPr>
            <w:rStyle w:val="a3"/>
          </w:rPr>
          <w:t>СП РК 3.04-112-2013</w:t>
        </w:r>
      </w:hyperlink>
      <w:r>
        <w:rPr>
          <w:rStyle w:val="s0"/>
        </w:rPr>
        <w:t xml:space="preserve"> и СНиП 3.05.05-84.</w:t>
      </w:r>
    </w:p>
    <w:p w:rsidR="00000000" w:rsidRDefault="00BE6B48">
      <w:pPr>
        <w:ind w:firstLine="400"/>
        <w:jc w:val="both"/>
      </w:pPr>
      <w:r>
        <w:rPr>
          <w:rStyle w:val="s0"/>
        </w:rPr>
        <w:t>4.2.52 Перечень исполнительной документации по строительному водопонижению с помощью скважин должен включать в себя:</w:t>
      </w:r>
    </w:p>
    <w:p w:rsidR="00000000" w:rsidRDefault="00BE6B48">
      <w:pPr>
        <w:ind w:firstLine="400"/>
        <w:jc w:val="both"/>
      </w:pPr>
      <w:r>
        <w:rPr>
          <w:rStyle w:val="s0"/>
        </w:rPr>
        <w:t>- ак</w:t>
      </w:r>
      <w:r>
        <w:rPr>
          <w:rStyle w:val="s0"/>
        </w:rPr>
        <w:t>т пуска в эксплуатацию водопонизительной системы;</w:t>
      </w:r>
    </w:p>
    <w:p w:rsidR="00000000" w:rsidRDefault="00BE6B48">
      <w:pPr>
        <w:ind w:firstLine="400"/>
        <w:jc w:val="both"/>
      </w:pPr>
      <w:r>
        <w:rPr>
          <w:rStyle w:val="s0"/>
        </w:rPr>
        <w:t>- исполнительную схему расположения скважин;</w:t>
      </w:r>
    </w:p>
    <w:p w:rsidR="00000000" w:rsidRDefault="00BE6B48">
      <w:pPr>
        <w:ind w:firstLine="400"/>
        <w:jc w:val="both"/>
      </w:pPr>
      <w:r>
        <w:rPr>
          <w:rStyle w:val="s0"/>
        </w:rPr>
        <w:t>- исполнительные схемы конструкций скважин с указанием фактических геологических колонок;</w:t>
      </w:r>
    </w:p>
    <w:p w:rsidR="00000000" w:rsidRDefault="00BE6B48">
      <w:pPr>
        <w:ind w:firstLine="400"/>
        <w:jc w:val="both"/>
      </w:pPr>
      <w:r>
        <w:rPr>
          <w:rStyle w:val="s0"/>
        </w:rPr>
        <w:t>- акт на ликвидацию скважин по окончании работ;</w:t>
      </w:r>
    </w:p>
    <w:p w:rsidR="00000000" w:rsidRDefault="00BE6B48">
      <w:pPr>
        <w:ind w:firstLine="400"/>
        <w:jc w:val="both"/>
      </w:pPr>
      <w:r>
        <w:rPr>
          <w:rStyle w:val="s0"/>
        </w:rPr>
        <w:t>- сертификаты на исполь</w:t>
      </w:r>
      <w:r>
        <w:rPr>
          <w:rStyle w:val="s0"/>
        </w:rPr>
        <w:t>зуемые материалы и изделия.</w:t>
      </w:r>
    </w:p>
    <w:p w:rsidR="00000000" w:rsidRDefault="00BE6B48">
      <w:pPr>
        <w:ind w:firstLine="400"/>
        <w:jc w:val="both"/>
      </w:pPr>
      <w:r>
        <w:rPr>
          <w:rStyle w:val="s0"/>
        </w:rPr>
        <w:lastRenderedPageBreak/>
        <w:t>4.2.53 При производстве работ по водопонижению, организации поверхностного стока и водоотводу состав контролируемых показателей, предельные отклонения, объем и методы контроля должны соотв</w:t>
      </w:r>
      <w:r>
        <w:t xml:space="preserve">етствовать Таблице Б.1 </w:t>
      </w:r>
      <w:hyperlink r:id="rId71" w:anchor="sub_id=2" w:history="1">
        <w:r>
          <w:rPr>
            <w:rStyle w:val="a3"/>
          </w:rPr>
          <w:t>Приложения Б</w:t>
        </w:r>
      </w:hyperlink>
      <w:r>
        <w:t>.</w:t>
      </w:r>
    </w:p>
    <w:p w:rsidR="00000000" w:rsidRDefault="00BE6B48">
      <w:pPr>
        <w:ind w:firstLine="400"/>
        <w:jc w:val="both"/>
      </w:pPr>
      <w:r>
        <w:rPr>
          <w:rStyle w:val="s0"/>
          <w:b/>
          <w:bCs/>
        </w:rPr>
        <w:t>4.3 Вертикальная планировка, разработка выемок, разработка грунтов, подготовка территории под застройку гидронамывом</w:t>
      </w:r>
    </w:p>
    <w:p w:rsidR="00000000" w:rsidRDefault="00BE6B48">
      <w:pPr>
        <w:ind w:firstLine="400"/>
        <w:jc w:val="both"/>
      </w:pPr>
      <w:r>
        <w:rPr>
          <w:rStyle w:val="s0"/>
          <w:b/>
          <w:bCs/>
        </w:rPr>
        <w:t>4.3.1 Вертикальная планировка, разработка выемок</w:t>
      </w:r>
    </w:p>
    <w:p w:rsidR="00000000" w:rsidRDefault="00BE6B48">
      <w:pPr>
        <w:ind w:firstLine="400"/>
        <w:jc w:val="both"/>
      </w:pPr>
      <w:r>
        <w:rPr>
          <w:rStyle w:val="s0"/>
        </w:rPr>
        <w:t>4.3.1.1 Размер</w:t>
      </w:r>
      <w:r>
        <w:rPr>
          <w:rStyle w:val="s0"/>
        </w:rPr>
        <w:t>ы выемок по дну в натуре должны быть не менее установленных проектом.</w:t>
      </w:r>
    </w:p>
    <w:p w:rsidR="00000000" w:rsidRDefault="00BE6B48">
      <w:pPr>
        <w:ind w:firstLine="400"/>
        <w:jc w:val="both"/>
      </w:pPr>
      <w:r>
        <w:rPr>
          <w:rStyle w:val="s0"/>
        </w:rPr>
        <w:t>Расстояние между поверхностью откоса и боковой поверхностью возводимого в выемке сооружения (кроме искусственных оснований трубопроводов, коллекторов и т.п.) должно быть в свету не менее</w:t>
      </w:r>
      <w:r>
        <w:rPr>
          <w:rStyle w:val="s0"/>
        </w:rPr>
        <w:t xml:space="preserve"> 0,6 м.</w:t>
      </w:r>
    </w:p>
    <w:p w:rsidR="00000000" w:rsidRDefault="00BE6B48">
      <w:pPr>
        <w:ind w:firstLine="400"/>
        <w:jc w:val="both"/>
      </w:pPr>
      <w:r>
        <w:rPr>
          <w:rStyle w:val="s0"/>
        </w:rPr>
        <w:t>4.3.1.2 Минимальная ширина траншей должна приниматься в проекте наибольшей из значений, удовлетворяющих следующим требованиям и по Таблице 1:</w:t>
      </w:r>
    </w:p>
    <w:p w:rsidR="00000000" w:rsidRDefault="00BE6B48">
      <w:pPr>
        <w:ind w:firstLine="400"/>
        <w:jc w:val="both"/>
      </w:pPr>
      <w:r>
        <w:rPr>
          <w:rStyle w:val="s0"/>
        </w:rPr>
        <w:t>- под ленточные фундаменты и другие подземные конструкции - должна включать ширину конструкции с учетом оп</w:t>
      </w:r>
      <w:r>
        <w:rPr>
          <w:rStyle w:val="s0"/>
        </w:rPr>
        <w:t>алубки, толщины изоляции и креплений с добавлением 0,2 м с каждой стороны;</w:t>
      </w:r>
    </w:p>
    <w:p w:rsidR="00000000" w:rsidRDefault="00BE6B48">
      <w:pPr>
        <w:ind w:firstLine="400"/>
        <w:jc w:val="both"/>
      </w:pPr>
      <w:r>
        <w:rPr>
          <w:rStyle w:val="s0"/>
        </w:rPr>
        <w:t>- под трубопроводы, кроме магистральных, с откосами 1:0,5 и круче - по Таблице 1;</w:t>
      </w:r>
    </w:p>
    <w:p w:rsidR="00000000" w:rsidRDefault="00BE6B48">
      <w:pPr>
        <w:ind w:firstLine="400"/>
        <w:jc w:val="both"/>
      </w:pPr>
      <w:r>
        <w:rPr>
          <w:rStyle w:val="s0"/>
        </w:rPr>
        <w:t>- под трубопроводы, кроме магистральных, с откосами положе 1:0,5 - не менее наружного диаметра труб</w:t>
      </w:r>
      <w:r>
        <w:rPr>
          <w:rStyle w:val="s0"/>
        </w:rPr>
        <w:t>ы с добавлением 0,5 м при укладке отдельными трубами и 0,3 м при укладке плетями;</w:t>
      </w:r>
    </w:p>
    <w:p w:rsidR="00000000" w:rsidRDefault="00BE6B48">
      <w:pPr>
        <w:ind w:firstLine="400"/>
        <w:jc w:val="both"/>
      </w:pPr>
      <w:r>
        <w:rPr>
          <w:rStyle w:val="s0"/>
        </w:rPr>
        <w:t>- под трубопроводы на участках кривых вставок - не менее двукратной ширины траншеи на прямолинейных участках;</w:t>
      </w:r>
    </w:p>
    <w:p w:rsidR="00000000" w:rsidRDefault="00BE6B48">
      <w:pPr>
        <w:ind w:firstLine="400"/>
        <w:jc w:val="both"/>
      </w:pPr>
      <w:r>
        <w:rPr>
          <w:rStyle w:val="s0"/>
        </w:rPr>
        <w:t>- при устройстве искусственных оснований под трубопроводы, кроме</w:t>
      </w:r>
      <w:r>
        <w:rPr>
          <w:rStyle w:val="s0"/>
        </w:rPr>
        <w:t xml:space="preserve"> грунтовых подсыпок, коллекторы и подземные каналы - не менее ширины основания с добавлением 0,2 м с каждой стороны;</w:t>
      </w:r>
    </w:p>
    <w:p w:rsidR="00000000" w:rsidRDefault="00BE6B48">
      <w:pPr>
        <w:ind w:firstLine="400"/>
        <w:jc w:val="both"/>
      </w:pPr>
      <w:r>
        <w:rPr>
          <w:rStyle w:val="s0"/>
        </w:rPr>
        <w:t>- разрабатываемых одноковшовыми экскаваторами - не менее ширины режущей кромки ковша с добавлением 0,15 м в песках и супесях, 0,1 м в глини</w:t>
      </w:r>
      <w:r>
        <w:rPr>
          <w:rStyle w:val="s0"/>
        </w:rPr>
        <w:t>стых грунтах, 0,4 м в разрыхленных скальных грунтах.</w:t>
      </w:r>
    </w:p>
    <w:p w:rsidR="00000000" w:rsidRDefault="00BE6B48">
      <w:pPr>
        <w:ind w:firstLine="400"/>
        <w:jc w:val="both"/>
      </w:pPr>
      <w:r>
        <w:rPr>
          <w:rStyle w:val="s0"/>
        </w:rPr>
        <w:t> </w:t>
      </w:r>
    </w:p>
    <w:p w:rsidR="00000000" w:rsidRDefault="00BE6B48">
      <w:pPr>
        <w:jc w:val="center"/>
      </w:pPr>
      <w:r>
        <w:rPr>
          <w:rStyle w:val="s1"/>
        </w:rPr>
        <w:t>Таблица 1- Минимальная ширина траншей для укладки труб</w:t>
      </w:r>
    </w:p>
    <w:p w:rsidR="00000000" w:rsidRDefault="00BE6B48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8"/>
        <w:gridCol w:w="1749"/>
        <w:gridCol w:w="1413"/>
        <w:gridCol w:w="2035"/>
      </w:tblGrid>
      <w:tr w:rsidR="00000000">
        <w:trPr>
          <w:trHeight w:val="20"/>
        </w:trPr>
        <w:tc>
          <w:tcPr>
            <w:tcW w:w="221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Способ укладки трубопроводов</w:t>
            </w:r>
          </w:p>
        </w:tc>
        <w:tc>
          <w:tcPr>
            <w:tcW w:w="278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Ширина траншей, м, без учета креплений при стыковом соединении трубопроводов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сварном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раструбном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муфтовом, фланцевом, фальцевом для всех труб и раструбном для керамических труб</w:t>
            </w:r>
          </w:p>
        </w:tc>
      </w:tr>
      <w:tr w:rsidR="00000000">
        <w:trPr>
          <w:trHeight w:val="20"/>
        </w:trPr>
        <w:tc>
          <w:tcPr>
            <w:tcW w:w="221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 xml:space="preserve">1. Плетями или отдельными секциями при наружном диаметре труб, D, м до 0,7 </w:t>
            </w:r>
            <w:r>
              <w:t xml:space="preserve">включ. 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D + 0,3, но не менее 0,7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0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св. 0,7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1,5D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 xml:space="preserve">2. То же, на участках, разрабатываемых траншейными экскаваторами под трубопроводы диаметром </w:t>
            </w:r>
            <w:r>
              <w:t xml:space="preserve">до 219 мм, укладываемые </w:t>
            </w:r>
            <w:r>
              <w:lastRenderedPageBreak/>
              <w:t>без спуска людей в траншеи (узкотраншейный метод)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lastRenderedPageBreak/>
              <w:t>D + 0,2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3. То же, на трубопровода, пригружаемого участках железобетонными пригрузами или анкерными устройствами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2,2D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4. То же, на участках трубопровода, пригружаемого с пом</w:t>
            </w:r>
            <w:r>
              <w:t>ощью нетканых синтетических материалов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1,5D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2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 xml:space="preserve">5. Отдельными трубами при наружном диаметре труб D, м, включ. до 0,5 </w:t>
            </w:r>
          </w:p>
          <w:p w:rsidR="00000000" w:rsidRDefault="00BE6B48">
            <w:pPr>
              <w:spacing w:line="276" w:lineRule="auto"/>
            </w:pPr>
            <w:r>
              <w:t xml:space="preserve">от 0,5 до 1,6 </w:t>
            </w:r>
          </w:p>
          <w:p w:rsidR="00000000" w:rsidRDefault="00BE6B48">
            <w:pPr>
              <w:spacing w:line="276" w:lineRule="auto"/>
            </w:pPr>
            <w:r>
              <w:t>от 1,6 до 3,5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D + 0,5</w:t>
            </w:r>
          </w:p>
          <w:p w:rsidR="00000000" w:rsidRDefault="00BE6B48">
            <w:pPr>
              <w:spacing w:line="276" w:lineRule="auto"/>
              <w:jc w:val="center"/>
            </w:pPr>
            <w:r>
              <w:t xml:space="preserve">D + 0,8 </w:t>
            </w:r>
          </w:p>
          <w:p w:rsidR="00000000" w:rsidRDefault="00BE6B48">
            <w:pPr>
              <w:spacing w:line="276" w:lineRule="auto"/>
              <w:jc w:val="center"/>
            </w:pPr>
            <w:r>
              <w:t>D + 1,4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D + 0,6</w:t>
            </w:r>
          </w:p>
          <w:p w:rsidR="00000000" w:rsidRDefault="00BE6B48">
            <w:pPr>
              <w:spacing w:line="276" w:lineRule="auto"/>
              <w:jc w:val="center"/>
            </w:pPr>
            <w:r>
              <w:t xml:space="preserve">D + 1,0 </w:t>
            </w:r>
          </w:p>
          <w:p w:rsidR="00000000" w:rsidRDefault="00BE6B48">
            <w:pPr>
              <w:spacing w:line="276" w:lineRule="auto"/>
              <w:jc w:val="center"/>
            </w:pPr>
            <w:r>
              <w:t>D + 1,4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D + 0,8</w:t>
            </w:r>
          </w:p>
          <w:p w:rsidR="00000000" w:rsidRDefault="00BE6B48">
            <w:pPr>
              <w:spacing w:line="276" w:lineRule="auto"/>
              <w:jc w:val="center"/>
            </w:pPr>
            <w:r>
              <w:t xml:space="preserve">D + 1,2 </w:t>
            </w:r>
          </w:p>
          <w:p w:rsidR="00000000" w:rsidRDefault="00BE6B48">
            <w:pPr>
              <w:spacing w:line="276" w:lineRule="auto"/>
              <w:jc w:val="center"/>
            </w:pPr>
            <w:r>
              <w:t>D + 1,4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 xml:space="preserve">ПРИМЕЧАНИЕ 1. Ширина траншей для трубопроводов диаметром свыше 3,5 устанавливается в проекте исходя из технологии устройства основания, монтажа, изоляции и заделки стыков. </w:t>
            </w:r>
          </w:p>
          <w:p w:rsidR="00000000" w:rsidRDefault="00BE6B48">
            <w:pPr>
              <w:spacing w:line="276" w:lineRule="auto"/>
            </w:pPr>
            <w:r>
              <w:t>ПРИМЕЧАНИЕ 2. При параллельной укладке нескольких трубопроводов в одной траншее рас</w:t>
            </w:r>
            <w:r>
              <w:t>стояния от крайних труб до стенок траншей определяются требованиями настоящей таблицы, а расстояния между трубами устанавливаются проектом.</w:t>
            </w:r>
          </w:p>
        </w:tc>
      </w:tr>
    </w:tbl>
    <w:p w:rsidR="00000000" w:rsidRDefault="00BE6B48">
      <w:pPr>
        <w:ind w:firstLine="426"/>
      </w:pPr>
      <w:r>
        <w:t> </w:t>
      </w:r>
    </w:p>
    <w:p w:rsidR="00000000" w:rsidRDefault="00BE6B48">
      <w:pPr>
        <w:ind w:firstLine="400"/>
        <w:jc w:val="both"/>
      </w:pPr>
      <w:r>
        <w:rPr>
          <w:rStyle w:val="s0"/>
        </w:rPr>
        <w:t>4.3.1.3 В котлованах, траншеях и профильных выемках разработку элювиальных грунтов, меняющих свои свойства под влиянием атмосферных воздействий, следует осуществлять, оставляя защитный слой, величина которого и допустимая продолжительность контакта вскрыто</w:t>
      </w:r>
      <w:r>
        <w:rPr>
          <w:rStyle w:val="s0"/>
        </w:rPr>
        <w:t>го основания с атмосферой устанавливаются проектом, но не менее 0,2 м. Защитный слой удаляется непосредственно перед началом возведения сооружения.</w:t>
      </w:r>
    </w:p>
    <w:p w:rsidR="00000000" w:rsidRDefault="00BE6B48">
      <w:pPr>
        <w:ind w:firstLine="400"/>
        <w:jc w:val="both"/>
      </w:pPr>
      <w:r>
        <w:rPr>
          <w:rStyle w:val="s0"/>
        </w:rPr>
        <w:t>4.3.1.4 Размеры приямков для заделки стыков трубопроводов должны быть не менее указанных в Таблице 2.</w:t>
      </w:r>
    </w:p>
    <w:p w:rsidR="00000000" w:rsidRDefault="00BE6B48">
      <w:pPr>
        <w:ind w:firstLine="400"/>
        <w:jc w:val="both"/>
      </w:pPr>
      <w:r>
        <w:rPr>
          <w:rStyle w:val="s0"/>
        </w:rPr>
        <w:t> </w:t>
      </w:r>
    </w:p>
    <w:p w:rsidR="00000000" w:rsidRDefault="00BE6B48">
      <w:pPr>
        <w:jc w:val="center"/>
      </w:pPr>
      <w:r>
        <w:rPr>
          <w:rStyle w:val="s1"/>
        </w:rPr>
        <w:t>Табл</w:t>
      </w:r>
      <w:r>
        <w:rPr>
          <w:rStyle w:val="s1"/>
        </w:rPr>
        <w:t>ица 2 - Размеры приямков для заделки стыков трубопроводов</w:t>
      </w:r>
    </w:p>
    <w:p w:rsidR="00000000" w:rsidRDefault="00BE6B48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4"/>
        <w:gridCol w:w="1728"/>
        <w:gridCol w:w="1631"/>
        <w:gridCol w:w="1902"/>
        <w:gridCol w:w="739"/>
        <w:gridCol w:w="877"/>
        <w:gridCol w:w="754"/>
      </w:tblGrid>
      <w:tr w:rsidR="00000000">
        <w:trPr>
          <w:trHeight w:val="20"/>
        </w:trPr>
        <w:tc>
          <w:tcPr>
            <w:tcW w:w="93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Трубы</w:t>
            </w:r>
          </w:p>
        </w:tc>
        <w:tc>
          <w:tcPr>
            <w:tcW w:w="94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Стыковое соединение</w:t>
            </w:r>
          </w:p>
        </w:tc>
        <w:tc>
          <w:tcPr>
            <w:tcW w:w="89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Уплотнитель</w:t>
            </w:r>
          </w:p>
        </w:tc>
        <w:tc>
          <w:tcPr>
            <w:tcW w:w="104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Условный проход трубопровода, мм</w:t>
            </w:r>
          </w:p>
        </w:tc>
        <w:tc>
          <w:tcPr>
            <w:tcW w:w="118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Размеры приямков,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длина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ширина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глуби на</w:t>
            </w:r>
          </w:p>
        </w:tc>
      </w:tr>
      <w:tr w:rsidR="00000000">
        <w:trPr>
          <w:trHeight w:val="20"/>
        </w:trPr>
        <w:tc>
          <w:tcPr>
            <w:tcW w:w="9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Стальные</w:t>
            </w: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Сварное</w:t>
            </w: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Для всех диаметров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1,0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D</w:t>
            </w:r>
            <w:r>
              <w:rPr>
                <w:vertAlign w:val="superscript"/>
              </w:rPr>
              <w:t>*</w:t>
            </w:r>
            <w:r>
              <w:t xml:space="preserve"> + 1,2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93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Чугунные</w:t>
            </w:r>
          </w:p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94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Раструбное</w:t>
            </w:r>
          </w:p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Резиновая манжетка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До 300 включ.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D + 0,2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89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Пеньковая прядь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До 300 включ.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0,55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D + 0,5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Св. 300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1,0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D + 0,7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89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Герметики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До 300 включ.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D + 0,5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Св. 300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1,0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D + 0,7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93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Хризотил-цементные</w:t>
            </w:r>
          </w:p>
        </w:tc>
        <w:tc>
          <w:tcPr>
            <w:tcW w:w="94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Муфта типа САМ</w:t>
            </w:r>
          </w:p>
        </w:tc>
        <w:tc>
          <w:tcPr>
            <w:tcW w:w="89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 xml:space="preserve">Резиновое кольцо </w:t>
            </w:r>
            <w:r>
              <w:lastRenderedPageBreak/>
              <w:t>фигурного сечения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lastRenderedPageBreak/>
              <w:t>До 300 включ.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D + 0,2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Св. 300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D + 0,5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0,2</w:t>
            </w:r>
          </w:p>
        </w:tc>
      </w:tr>
      <w:tr w:rsidR="00000000">
        <w:trPr>
          <w:trHeight w:val="20"/>
        </w:trPr>
        <w:tc>
          <w:tcPr>
            <w:tcW w:w="93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94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Чугунная фланцевая муфта</w:t>
            </w:r>
          </w:p>
        </w:tc>
        <w:tc>
          <w:tcPr>
            <w:tcW w:w="89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Резиновое кольцо круглого сечения и типа КЧМ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До 300 включ.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D + 0,5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Св. 300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0,9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D + 0,7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Любое для безнапорных труб</w:t>
            </w: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Любой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До 400 включ.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D + 0,5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0,2</w:t>
            </w:r>
          </w:p>
        </w:tc>
      </w:tr>
      <w:tr w:rsidR="00000000">
        <w:trPr>
          <w:trHeight w:val="20"/>
        </w:trPr>
        <w:tc>
          <w:tcPr>
            <w:tcW w:w="93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Бетонные и железо-муфтовое и бетонные</w:t>
            </w:r>
          </w:p>
        </w:tc>
        <w:tc>
          <w:tcPr>
            <w:tcW w:w="94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Раструбное, с бетонным пояском</w:t>
            </w:r>
          </w:p>
        </w:tc>
        <w:tc>
          <w:tcPr>
            <w:tcW w:w="89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Резиновое кольцо круглого сечения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До 600 включ.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D + 0,5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От 600 до 3500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1,0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D + 0,5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9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Пластмассовые</w:t>
            </w: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Все виды стыковых соединений</w:t>
            </w: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Для всех диаметров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0,6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D + 0,5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0,2</w:t>
            </w:r>
          </w:p>
        </w:tc>
      </w:tr>
      <w:tr w:rsidR="00000000">
        <w:trPr>
          <w:trHeight w:val="20"/>
        </w:trPr>
        <w:tc>
          <w:tcPr>
            <w:tcW w:w="9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Керамические</w:t>
            </w: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Раструбное</w:t>
            </w: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Асфальто-битум, герметик и др.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То же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D + 0,6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D</w:t>
            </w:r>
            <w:r>
              <w:rPr>
                <w:vertAlign w:val="superscript"/>
              </w:rPr>
              <w:t>*</w:t>
            </w:r>
            <w:r>
              <w:t xml:space="preserve"> - наружный диаметр трубопровода в стыке. </w:t>
            </w:r>
          </w:p>
          <w:p w:rsidR="00000000" w:rsidRDefault="00BE6B48">
            <w:pPr>
              <w:spacing w:line="276" w:lineRule="auto"/>
            </w:pPr>
            <w:r>
              <w:t>ПРИМЕЧАНИЕ. Для других конструкций стыков и диаметро</w:t>
            </w:r>
            <w:r>
              <w:t>в трубопроводов размеры приямков следует устанавливать в проекте.</w:t>
            </w:r>
          </w:p>
        </w:tc>
      </w:tr>
    </w:tbl>
    <w:p w:rsidR="00000000" w:rsidRDefault="00BE6B48">
      <w:pPr>
        <w:ind w:firstLine="400"/>
        <w:jc w:val="both"/>
      </w:pPr>
      <w:r>
        <w:t> </w:t>
      </w:r>
    </w:p>
    <w:p w:rsidR="00000000" w:rsidRDefault="00BE6B48">
      <w:pPr>
        <w:ind w:firstLine="400"/>
        <w:jc w:val="both"/>
      </w:pPr>
      <w:r>
        <w:rPr>
          <w:rStyle w:val="s0"/>
        </w:rPr>
        <w:t>4.3.1.5 Выемки в грунтах, кроме валунных, скальных и указанных в 4.3.1.5, следует разрабатывать, как правило, до проектной отметки с сохранением природного сложения грунтов основания. Допускается разработка выемок в два этапа: черновая - с отклонениями, пр</w:t>
      </w:r>
      <w:r>
        <w:rPr>
          <w:rStyle w:val="s0"/>
        </w:rPr>
        <w:t>иведенными в поз. 1-4 Таблицы 3 и окончательная (непосредственно перед возведением конструкции) - с отклонениями, приведенными в поз. 5 той же таблицы.</w:t>
      </w:r>
    </w:p>
    <w:p w:rsidR="00000000" w:rsidRDefault="00BE6B48">
      <w:pPr>
        <w:ind w:firstLine="400"/>
        <w:jc w:val="both"/>
      </w:pPr>
      <w:r>
        <w:rPr>
          <w:rStyle w:val="s0"/>
        </w:rPr>
        <w:t> </w:t>
      </w:r>
    </w:p>
    <w:p w:rsidR="00000000" w:rsidRDefault="00BE6B48">
      <w:pPr>
        <w:jc w:val="center"/>
      </w:pPr>
      <w:r>
        <w:rPr>
          <w:rStyle w:val="s1"/>
        </w:rPr>
        <w:t>Таблица 3 - Требования по разработке выемок и устройству естественных оснований</w:t>
      </w:r>
    </w:p>
    <w:p w:rsidR="00000000" w:rsidRDefault="00BE6B48">
      <w:pPr>
        <w:ind w:firstLine="426"/>
        <w:jc w:val="center"/>
      </w:pPr>
      <w:r>
        <w:rPr>
          <w:color w:val="auto"/>
        </w:rPr>
        <w:t> </w:t>
      </w:r>
    </w:p>
    <w:tbl>
      <w:tblPr>
        <w:tblW w:w="499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5"/>
        <w:gridCol w:w="2535"/>
        <w:gridCol w:w="2966"/>
      </w:tblGrid>
      <w:tr w:rsidR="00000000">
        <w:trPr>
          <w:trHeight w:val="20"/>
        </w:trPr>
        <w:tc>
          <w:tcPr>
            <w:tcW w:w="20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Технические требован</w:t>
            </w:r>
            <w:r>
              <w:t>ия</w:t>
            </w:r>
          </w:p>
        </w:tc>
        <w:tc>
          <w:tcPr>
            <w:tcW w:w="13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Предельные отклонения</w:t>
            </w:r>
          </w:p>
        </w:tc>
        <w:tc>
          <w:tcPr>
            <w:tcW w:w="15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Контроль (метод и объем)</w:t>
            </w:r>
          </w:p>
        </w:tc>
      </w:tr>
      <w:tr w:rsidR="00000000">
        <w:trPr>
          <w:trHeight w:val="20"/>
        </w:trPr>
        <w:tc>
          <w:tcPr>
            <w:tcW w:w="205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1. Отклонения отметок дна выемок от проектных (кроме выемок в валунных, скальных грунтах) при черновой разработке:</w:t>
            </w:r>
          </w:p>
        </w:tc>
        <w:tc>
          <w:tcPr>
            <w:tcW w:w="13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Измерительный, точки измерений устанавливаются случайным образом; число измерений на при</w:t>
            </w:r>
            <w:r>
              <w:t>нимаемый участок должно быть не менее:</w:t>
            </w:r>
          </w:p>
        </w:tc>
      </w:tr>
      <w:tr w:rsidR="00000000">
        <w:trPr>
          <w:trHeight w:val="20"/>
        </w:trPr>
        <w:tc>
          <w:tcPr>
            <w:tcW w:w="2051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а) одноковшовыми экскаваторами, оснащенными ковшами с зубьями</w:t>
            </w:r>
          </w:p>
        </w:tc>
        <w:tc>
          <w:tcPr>
            <w:tcW w:w="13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Для экскаваторов с механическим приводом по видам рабочего оборудования: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13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Драглайн + 25 см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13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прямого копания + 10 см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13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обратная лопата + 15 см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13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Для экскаваторов с гидравлическим приводом + 10 см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05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б) одноковшовыми экскаваторами, оснащенными планировочными ковшами, зачистным оборудованием и другим специальным оборудованием</w:t>
            </w:r>
          </w:p>
        </w:tc>
        <w:tc>
          <w:tcPr>
            <w:tcW w:w="13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+ 5 см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205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для планировочных работ, экскаватор</w:t>
            </w:r>
            <w:r>
              <w:t>ами-планировщиками</w:t>
            </w:r>
          </w:p>
        </w:tc>
        <w:tc>
          <w:tcPr>
            <w:tcW w:w="13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5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в) бульдозерами</w:t>
            </w:r>
          </w:p>
        </w:tc>
        <w:tc>
          <w:tcPr>
            <w:tcW w:w="13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+ 10 см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205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г) траншейными экскаваторами</w:t>
            </w:r>
          </w:p>
        </w:tc>
        <w:tc>
          <w:tcPr>
            <w:tcW w:w="13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+ 10 см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0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д) скреперами</w:t>
            </w:r>
          </w:p>
        </w:tc>
        <w:tc>
          <w:tcPr>
            <w:tcW w:w="1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+ 10 см</w:t>
            </w:r>
          </w:p>
        </w:tc>
        <w:tc>
          <w:tcPr>
            <w:tcW w:w="1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05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2. Отклонения отметок дна выемок от проектных при черновой разработке в скальных грунтах, кроме планировочных выемок:</w:t>
            </w:r>
          </w:p>
        </w:tc>
        <w:tc>
          <w:tcPr>
            <w:tcW w:w="13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59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Измерительный, при числе измерений на сдаваемый участок не менее 20 в наиболее  высоких местах, установленных визуальным</w:t>
            </w:r>
          </w:p>
          <w:p w:rsidR="00000000" w:rsidRDefault="00BE6B48">
            <w:pPr>
              <w:spacing w:line="276" w:lineRule="auto"/>
            </w:pPr>
            <w:r>
              <w:t>осмотром</w:t>
            </w:r>
          </w:p>
        </w:tc>
      </w:tr>
      <w:tr w:rsidR="00000000">
        <w:trPr>
          <w:trHeight w:val="20"/>
        </w:trPr>
        <w:tc>
          <w:tcPr>
            <w:tcW w:w="205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а) не</w:t>
            </w:r>
            <w:r>
              <w:t>доборы</w:t>
            </w:r>
          </w:p>
        </w:tc>
        <w:tc>
          <w:tcPr>
            <w:tcW w:w="13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Не допускаются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  <w:tr w:rsidR="00000000">
        <w:trPr>
          <w:trHeight w:val="20"/>
        </w:trPr>
        <w:tc>
          <w:tcPr>
            <w:tcW w:w="20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б) переборы</w:t>
            </w:r>
          </w:p>
        </w:tc>
        <w:tc>
          <w:tcPr>
            <w:tcW w:w="1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По таблице 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  <w:tr w:rsidR="00000000">
        <w:trPr>
          <w:trHeight w:val="20"/>
        </w:trPr>
        <w:tc>
          <w:tcPr>
            <w:tcW w:w="205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3. То же, планировочных выемок:</w:t>
            </w:r>
          </w:p>
        </w:tc>
        <w:tc>
          <w:tcPr>
            <w:tcW w:w="13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5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а) недоборы</w:t>
            </w:r>
          </w:p>
        </w:tc>
        <w:tc>
          <w:tcPr>
            <w:tcW w:w="13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10 см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05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б) переборы</w:t>
            </w:r>
          </w:p>
        </w:tc>
        <w:tc>
          <w:tcPr>
            <w:tcW w:w="13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20 см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5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4. То же, без рыхления валунных грунтов:</w:t>
            </w:r>
          </w:p>
        </w:tc>
        <w:tc>
          <w:tcPr>
            <w:tcW w:w="135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59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5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а) недоборы</w:t>
            </w:r>
          </w:p>
        </w:tc>
        <w:tc>
          <w:tcPr>
            <w:tcW w:w="13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Не допускаются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б) переборы</w:t>
            </w:r>
          </w:p>
        </w:tc>
        <w:tc>
          <w:tcPr>
            <w:tcW w:w="1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Не более величины максимального диаметра валунов (глыб), содержащихся в грунте в количестве свыше 15% по объему, но не более 0,4 м</w:t>
            </w:r>
          </w:p>
        </w:tc>
        <w:tc>
          <w:tcPr>
            <w:tcW w:w="1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0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5. Отклонения отметок дна выемок в местах устройства фундаментов и укладки конструкций при окончательной разработке или после доработки недоборов и восполнения переборов</w:t>
            </w:r>
          </w:p>
        </w:tc>
        <w:tc>
          <w:tcPr>
            <w:tcW w:w="1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± 5 см</w:t>
            </w:r>
          </w:p>
        </w:tc>
        <w:tc>
          <w:tcPr>
            <w:tcW w:w="1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Измерительный, по углам и центру котлована на пересечениях осей здания, в места</w:t>
            </w:r>
            <w:r>
              <w:t xml:space="preserve">х изменения отметок, поворотов и примыканий траншей, расположения колодцев, но не реже чем через 50 м и не </w:t>
            </w:r>
            <w:r>
              <w:lastRenderedPageBreak/>
              <w:t>менее 10 измерений на принимаемый участок</w:t>
            </w:r>
          </w:p>
        </w:tc>
      </w:tr>
      <w:tr w:rsidR="00000000">
        <w:trPr>
          <w:trHeight w:val="20"/>
        </w:trPr>
        <w:tc>
          <w:tcPr>
            <w:tcW w:w="20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lastRenderedPageBreak/>
              <w:t>6. Вид и характеристики вскрытого грунта естественных оснований под фундаменты и земляные сооружения</w:t>
            </w:r>
          </w:p>
        </w:tc>
        <w:tc>
          <w:tcPr>
            <w:tcW w:w="1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Должны соответствовать проекту. Не допускается размыв, размягчение, разрыхление или промерзание верхнего слоя грунта основания толщиной более 3 см</w:t>
            </w:r>
          </w:p>
        </w:tc>
        <w:tc>
          <w:tcPr>
            <w:tcW w:w="1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Техничес</w:t>
            </w:r>
            <w:r>
              <w:t>кий осмотр всей поверхности основания</w:t>
            </w:r>
          </w:p>
        </w:tc>
      </w:tr>
      <w:tr w:rsidR="00000000">
        <w:trPr>
          <w:trHeight w:val="20"/>
        </w:trPr>
        <w:tc>
          <w:tcPr>
            <w:tcW w:w="20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7. Отклонения от проектного продольного уклона дна траншей под безнапорные трубопроводы, водоотводных канав и других выемок с уклонами</w:t>
            </w:r>
          </w:p>
        </w:tc>
        <w:tc>
          <w:tcPr>
            <w:tcW w:w="1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Не должны превышать ± 0,0005</w:t>
            </w:r>
          </w:p>
        </w:tc>
        <w:tc>
          <w:tcPr>
            <w:tcW w:w="1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Измерительный, в местах поворотов, примыканий располо</w:t>
            </w:r>
            <w:r>
              <w:t>жения колодцев и т.п., но не реже чем через 50 м</w:t>
            </w:r>
          </w:p>
        </w:tc>
      </w:tr>
      <w:tr w:rsidR="00000000">
        <w:trPr>
          <w:trHeight w:val="20"/>
        </w:trPr>
        <w:tc>
          <w:tcPr>
            <w:tcW w:w="20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8. Отклонения уклона спланированной поверхности от проектного, кроме орошаемых земель</w:t>
            </w:r>
          </w:p>
        </w:tc>
        <w:tc>
          <w:tcPr>
            <w:tcW w:w="1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Не должны превышать ± 0,001 при отсутствии замкнутых понижений</w:t>
            </w:r>
          </w:p>
        </w:tc>
        <w:tc>
          <w:tcPr>
            <w:tcW w:w="1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Визуальный (наблюдения за стоком атмосферных осадков) или</w:t>
            </w:r>
            <w:r>
              <w:t xml:space="preserve"> измерительный, по сетке 50 × 50 м</w:t>
            </w:r>
          </w:p>
        </w:tc>
      </w:tr>
      <w:tr w:rsidR="00000000">
        <w:trPr>
          <w:trHeight w:val="20"/>
        </w:trPr>
        <w:tc>
          <w:tcPr>
            <w:tcW w:w="205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9. Отклонения отметок спланированной поверхности от проектных, кроме орошаемых земель:</w:t>
            </w:r>
          </w:p>
        </w:tc>
        <w:tc>
          <w:tcPr>
            <w:tcW w:w="13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Не должны превышать: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Измерительный, по сетке 50 × 50 м</w:t>
            </w:r>
          </w:p>
        </w:tc>
      </w:tr>
      <w:tr w:rsidR="00000000">
        <w:trPr>
          <w:trHeight w:val="20"/>
        </w:trPr>
        <w:tc>
          <w:tcPr>
            <w:tcW w:w="205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а) в нескальных грунтах</w:t>
            </w:r>
          </w:p>
        </w:tc>
        <w:tc>
          <w:tcPr>
            <w:tcW w:w="13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± 5 см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б) в скальных грунтах</w:t>
            </w:r>
          </w:p>
        </w:tc>
        <w:tc>
          <w:tcPr>
            <w:tcW w:w="1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От + 10 до - 20 см</w:t>
            </w:r>
          </w:p>
        </w:tc>
        <w:tc>
          <w:tcPr>
            <w:tcW w:w="1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 </w:t>
            </w:r>
          </w:p>
        </w:tc>
      </w:tr>
    </w:tbl>
    <w:p w:rsidR="00000000" w:rsidRDefault="00BE6B48">
      <w:pPr>
        <w:ind w:firstLine="400"/>
        <w:jc w:val="both"/>
      </w:pPr>
      <w:r>
        <w:rPr>
          <w:rStyle w:val="s0"/>
        </w:rPr>
        <w:t> </w:t>
      </w:r>
    </w:p>
    <w:p w:rsidR="00000000" w:rsidRDefault="00BE6B48">
      <w:pPr>
        <w:ind w:firstLine="400"/>
        <w:jc w:val="both"/>
      </w:pPr>
      <w:r>
        <w:rPr>
          <w:rStyle w:val="s0"/>
        </w:rPr>
        <w:t>4.3.1.6 Доработку недоборов до проектной отметки следует производить с сохранением природного сложения грунтов.</w:t>
      </w:r>
    </w:p>
    <w:p w:rsidR="00000000" w:rsidRDefault="00BE6B48">
      <w:pPr>
        <w:ind w:firstLine="400"/>
        <w:jc w:val="both"/>
      </w:pPr>
      <w:r>
        <w:rPr>
          <w:rStyle w:val="s0"/>
        </w:rPr>
        <w:t>4.3.1.7 Восполнение переборов в местах устройства фундаментов и укладки трубопроводов должно быть выполнено местным грун</w:t>
      </w:r>
      <w:r>
        <w:rPr>
          <w:rStyle w:val="s0"/>
        </w:rPr>
        <w:t>том с уплотнением до плотности грунта естественного сложения основания или малосжимаемым грунтом (модуль деформации не менее 20 МПа) с учетом Таблицы 4. В просадочных грунтах II типа не допускается применение дренирующего грунта.</w:t>
      </w:r>
    </w:p>
    <w:p w:rsidR="00000000" w:rsidRDefault="00BE6B48">
      <w:pPr>
        <w:ind w:firstLine="400"/>
        <w:jc w:val="both"/>
      </w:pPr>
      <w:r>
        <w:rPr>
          <w:rStyle w:val="s0"/>
        </w:rPr>
        <w:t> </w:t>
      </w:r>
    </w:p>
    <w:p w:rsidR="00000000" w:rsidRDefault="00BE6B48">
      <w:pPr>
        <w:jc w:val="center"/>
      </w:pPr>
      <w:r>
        <w:rPr>
          <w:rStyle w:val="s1"/>
        </w:rPr>
        <w:t>Таблица 4 - Допустимые в</w:t>
      </w:r>
      <w:r>
        <w:rPr>
          <w:rStyle w:val="s1"/>
        </w:rPr>
        <w:t>еличины переборов дна выемок в скальных грунтах</w:t>
      </w:r>
    </w:p>
    <w:p w:rsidR="00000000" w:rsidRDefault="00BE6B48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2"/>
        <w:gridCol w:w="1734"/>
        <w:gridCol w:w="1736"/>
        <w:gridCol w:w="1553"/>
      </w:tblGrid>
      <w:tr w:rsidR="00000000">
        <w:trPr>
          <w:trHeight w:val="20"/>
        </w:trPr>
        <w:tc>
          <w:tcPr>
            <w:tcW w:w="232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Разновидность грунта в соответствии с модулем трещиноватости</w:t>
            </w:r>
          </w:p>
        </w:tc>
        <w:tc>
          <w:tcPr>
            <w:tcW w:w="267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Допустимые величины переборов, см, при рыхлении способом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18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взрывным</w:t>
            </w:r>
          </w:p>
        </w:tc>
        <w:tc>
          <w:tcPr>
            <w:tcW w:w="78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механическим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9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методом скважинных зарядов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методом шпуровых зарядов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  <w:tr w:rsidR="00000000">
        <w:trPr>
          <w:trHeight w:val="20"/>
        </w:trPr>
        <w:tc>
          <w:tcPr>
            <w:tcW w:w="2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lastRenderedPageBreak/>
              <w:t>Прочные и очень прочные скальные грунты при модуле трещиноватости менее 1,0</w:t>
            </w:r>
          </w:p>
        </w:tc>
        <w:tc>
          <w:tcPr>
            <w:tcW w:w="9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2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Прочие скальные грунты</w:t>
            </w:r>
          </w:p>
        </w:tc>
        <w:tc>
          <w:tcPr>
            <w:tcW w:w="9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40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Примечание. Модуль трещиноватости - среднее число трещин на 1 м линии измерения, расположенной на поверхности з</w:t>
            </w:r>
            <w:r>
              <w:t>абоя перпендикулярно главной или главным системам трещин</w:t>
            </w:r>
          </w:p>
        </w:tc>
      </w:tr>
    </w:tbl>
    <w:p w:rsidR="00000000" w:rsidRDefault="00BE6B48">
      <w:pPr>
        <w:ind w:firstLine="426"/>
      </w:pPr>
      <w:r>
        <w:t> </w:t>
      </w:r>
    </w:p>
    <w:p w:rsidR="00000000" w:rsidRDefault="00BE6B48">
      <w:pPr>
        <w:ind w:firstLine="400"/>
        <w:jc w:val="both"/>
      </w:pPr>
      <w:r>
        <w:rPr>
          <w:rStyle w:val="s0"/>
        </w:rPr>
        <w:t>4.3.1.8 Способ восстановления оснований, нарушенных в результате промерзания, затопления, а также переборов, должен быть согласован с проектной организацией.</w:t>
      </w:r>
    </w:p>
    <w:p w:rsidR="00000000" w:rsidRDefault="00BE6B48">
      <w:pPr>
        <w:ind w:firstLine="400"/>
        <w:jc w:val="both"/>
      </w:pPr>
      <w:r>
        <w:rPr>
          <w:rStyle w:val="s0"/>
        </w:rPr>
        <w:t>4.3.1.9 Наибольшую крутизну откосов траншей, котлованов и других временных выемок, устраиваемых бе</w:t>
      </w:r>
      <w:r>
        <w:rPr>
          <w:rStyle w:val="s0"/>
        </w:rPr>
        <w:t>з крепления в грунтах, находящихся выше уровня подземных вод (с учетом капиллярного поднятия воды по 4.3.1.11), в том числе в грунтах, осушенных с помощью искусственного водопонижения, следует принимать в соответствии с нормативными требованиями СП РК 1.03</w:t>
      </w:r>
      <w:r>
        <w:rPr>
          <w:rStyle w:val="s0"/>
        </w:rPr>
        <w:t>-106-2013.</w:t>
      </w:r>
    </w:p>
    <w:p w:rsidR="00000000" w:rsidRDefault="00BE6B48">
      <w:pPr>
        <w:ind w:firstLine="400"/>
        <w:jc w:val="both"/>
      </w:pPr>
      <w:r>
        <w:rPr>
          <w:rStyle w:val="s0"/>
        </w:rPr>
        <w:t>При высоте откосов более 5 м в однородных грунтах их крутизну допускается принимать по графикам приложения от вида грунта, но не круче указанных в нормативных документах РК для глубины выемки 5 м и во всех грунтах (включая скальные) не более 80°</w:t>
      </w:r>
      <w:r>
        <w:rPr>
          <w:rStyle w:val="s0"/>
        </w:rPr>
        <w:t>. Крутизна откосов выемок, разрабатываемых в скальных грунтах с применением взрывных работ, должна быть установлена в проекте.</w:t>
      </w:r>
    </w:p>
    <w:p w:rsidR="00000000" w:rsidRDefault="00BE6B48">
      <w:pPr>
        <w:ind w:firstLine="400"/>
        <w:jc w:val="both"/>
      </w:pPr>
      <w:r>
        <w:rPr>
          <w:rStyle w:val="s0"/>
        </w:rPr>
        <w:t>4.3.1.10 При наличии в период производства работ подземных вод в пределах выемок или вблизи их дна мокрыми следует считать не тол</w:t>
      </w:r>
      <w:r>
        <w:rPr>
          <w:rStyle w:val="s0"/>
        </w:rPr>
        <w:t>ько грунты, расположенные ниже уровня грунтовых вод, но и грунты, расположенные выше этого уровня на величину капиллярного поднятия, которую следует принимать:</w:t>
      </w:r>
    </w:p>
    <w:p w:rsidR="00000000" w:rsidRDefault="00BE6B48">
      <w:pPr>
        <w:ind w:firstLine="400"/>
        <w:jc w:val="both"/>
      </w:pPr>
      <w:r>
        <w:rPr>
          <w:rStyle w:val="s0"/>
        </w:rPr>
        <w:t>- 0,3 м - для крупных, средней крупности и мелких песков;</w:t>
      </w:r>
    </w:p>
    <w:p w:rsidR="00000000" w:rsidRDefault="00BE6B48">
      <w:pPr>
        <w:ind w:firstLine="400"/>
        <w:jc w:val="both"/>
      </w:pPr>
      <w:r>
        <w:rPr>
          <w:rStyle w:val="s0"/>
        </w:rPr>
        <w:t>- 0,5 м - для пылеватых песков и супес</w:t>
      </w:r>
      <w:r>
        <w:rPr>
          <w:rStyle w:val="s0"/>
        </w:rPr>
        <w:t>ей;</w:t>
      </w:r>
    </w:p>
    <w:p w:rsidR="00000000" w:rsidRDefault="00BE6B48">
      <w:pPr>
        <w:ind w:firstLine="400"/>
        <w:jc w:val="both"/>
      </w:pPr>
      <w:r>
        <w:rPr>
          <w:rStyle w:val="s0"/>
        </w:rPr>
        <w:t>- 1,0 м - для суглинков и глин.</w:t>
      </w:r>
    </w:p>
    <w:p w:rsidR="00000000" w:rsidRDefault="00BE6B48">
      <w:pPr>
        <w:ind w:firstLine="400"/>
        <w:jc w:val="both"/>
      </w:pPr>
      <w:r>
        <w:rPr>
          <w:rStyle w:val="s0"/>
        </w:rPr>
        <w:t>4.3.1.11 Число и размеры уступов и местных углублений в пределах выемки должны быть минимальными и обеспечивать механизированную зачистку основания и технологичность возведения сооружения. Отношение высоты уступа к его о</w:t>
      </w:r>
      <w:r>
        <w:rPr>
          <w:rStyle w:val="s0"/>
        </w:rPr>
        <w:t>снованию устанавливается проектом, но должно быть не менее 1:2 - в глинистых грунтах, 1:3 - в песчаных грунтах.</w:t>
      </w:r>
    </w:p>
    <w:p w:rsidR="00000000" w:rsidRDefault="00BE6B48">
      <w:pPr>
        <w:ind w:firstLine="400"/>
        <w:jc w:val="both"/>
      </w:pPr>
      <w:r>
        <w:rPr>
          <w:rStyle w:val="s0"/>
        </w:rPr>
        <w:t>4.3.1.12 При пересечении разрабатываемых траншей и котлованов с действующими коммуникациями, не защищенными от механических повреждений, разрабо</w:t>
      </w:r>
      <w:r>
        <w:rPr>
          <w:rStyle w:val="s0"/>
        </w:rPr>
        <w:t>тка грунта землеройными машинами разрешается на следующих минимальных расстояниях:</w:t>
      </w:r>
    </w:p>
    <w:p w:rsidR="00000000" w:rsidRDefault="00BE6B48">
      <w:pPr>
        <w:ind w:firstLine="400"/>
        <w:jc w:val="both"/>
      </w:pPr>
      <w:r>
        <w:rPr>
          <w:rStyle w:val="s0"/>
        </w:rPr>
        <w:t>- для подземных и воздушных линий связи; полиэтиленовых, стальных сварных, железобетонных, керамических, чугунных и хризотилцементных трубопроводов, каналов и коллекторов, д</w:t>
      </w:r>
      <w:r>
        <w:rPr>
          <w:rStyle w:val="s0"/>
        </w:rPr>
        <w:t>иаметром до 1,0 м принимать 0,5 м от боковой поверхности и 0,5 м над верхом коммуникаций с предварительным их обнаружением с точностью до 0,25 м;</w:t>
      </w:r>
    </w:p>
    <w:p w:rsidR="00000000" w:rsidRDefault="00BE6B48">
      <w:pPr>
        <w:ind w:firstLine="400"/>
        <w:jc w:val="both"/>
      </w:pPr>
      <w:r>
        <w:rPr>
          <w:rStyle w:val="s0"/>
        </w:rPr>
        <w:t>- для силовых кабелей, магистральных трубопроводов и прочих подземных коммуникаций, а также для валунных и глы</w:t>
      </w:r>
      <w:r>
        <w:rPr>
          <w:rStyle w:val="s0"/>
        </w:rPr>
        <w:t>бовых грунтов независимо от вида коммуникаций принимать 2,0 м от боковой поверхности и 1,0 м над верхом коммуникаций с предварительным их обнаружением с точностью до 0,5 м.</w:t>
      </w:r>
    </w:p>
    <w:p w:rsidR="00000000" w:rsidRDefault="00BE6B48">
      <w:pPr>
        <w:ind w:firstLine="400"/>
        <w:jc w:val="both"/>
      </w:pPr>
      <w:r>
        <w:rPr>
          <w:rStyle w:val="s0"/>
        </w:rPr>
        <w:t>Минимальные расстояния до коммуникаций, для которых существуют правила охраны, долж</w:t>
      </w:r>
      <w:r>
        <w:rPr>
          <w:rStyle w:val="s0"/>
        </w:rPr>
        <w:t>ны назначаться с учетом требований этих правил.</w:t>
      </w:r>
    </w:p>
    <w:p w:rsidR="00000000" w:rsidRDefault="00BE6B48">
      <w:pPr>
        <w:ind w:firstLine="400"/>
        <w:jc w:val="both"/>
      </w:pPr>
      <w:r>
        <w:rPr>
          <w:rStyle w:val="s0"/>
        </w:rPr>
        <w:t>Оставшийся грунт должен разрабатываться с применением ручных безударных инструментов или специальных средств механизации.</w:t>
      </w:r>
    </w:p>
    <w:p w:rsidR="00000000" w:rsidRDefault="00BE6B48">
      <w:pPr>
        <w:ind w:firstLine="400"/>
        <w:jc w:val="both"/>
      </w:pPr>
      <w:r>
        <w:rPr>
          <w:rStyle w:val="s0"/>
        </w:rPr>
        <w:t>4.3.1.13 Ширину вскрытия полос дорог и городских проездов при разработке траншей следу</w:t>
      </w:r>
      <w:r>
        <w:rPr>
          <w:rStyle w:val="s0"/>
        </w:rPr>
        <w:t>ет принимать: при бетонном или асфальтовом покрытии по бетонному основанию - на 10 см больше ширины траншеи по верху с каждой стороны с учетом креплений; при других конструкциях дорожных покрытий - на 25 см.</w:t>
      </w:r>
    </w:p>
    <w:p w:rsidR="00000000" w:rsidRDefault="00BE6B48">
      <w:pPr>
        <w:ind w:firstLine="400"/>
        <w:jc w:val="both"/>
      </w:pPr>
      <w:r>
        <w:rPr>
          <w:rStyle w:val="s0"/>
        </w:rPr>
        <w:lastRenderedPageBreak/>
        <w:t>При дорожных покрытиях из сборных железобетонных</w:t>
      </w:r>
      <w:r>
        <w:rPr>
          <w:rStyle w:val="s0"/>
        </w:rPr>
        <w:t xml:space="preserve"> плит ширина вскрытия должна быть кратной размеру плиты.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4.3.1.14 При разработке грунтов, содержащих негабаритные включения, в проекте должны быть предусмотрены мероприятия по их разрушению или удалению за пределы площадки. Негабаритными считаются валуны, </w:t>
      </w:r>
      <w:r>
        <w:rPr>
          <w:rStyle w:val="s0"/>
        </w:rPr>
        <w:t>камни, куски разрыхленного скального грунта, наибольший размер которых превышает:</w:t>
      </w:r>
    </w:p>
    <w:p w:rsidR="00000000" w:rsidRDefault="00BE6B48">
      <w:pPr>
        <w:ind w:firstLine="400"/>
        <w:jc w:val="both"/>
      </w:pPr>
      <w:r>
        <w:rPr>
          <w:rStyle w:val="s0"/>
        </w:rPr>
        <w:t>- 2/3 ширины ковша - для экскаваторов, оборудованных обратной лопатой или оборудованием прямого копания;</w:t>
      </w:r>
    </w:p>
    <w:p w:rsidR="00000000" w:rsidRDefault="00BE6B48">
      <w:pPr>
        <w:ind w:firstLine="400"/>
        <w:jc w:val="both"/>
      </w:pPr>
      <w:r>
        <w:rPr>
          <w:rStyle w:val="s0"/>
        </w:rPr>
        <w:t>- 1/2 ширины ковша - для экскаваторов, оборудованных драглайном;</w:t>
      </w:r>
    </w:p>
    <w:p w:rsidR="00000000" w:rsidRDefault="00BE6B48">
      <w:pPr>
        <w:ind w:firstLine="400"/>
        <w:jc w:val="both"/>
      </w:pPr>
      <w:r>
        <w:rPr>
          <w:rStyle w:val="s0"/>
        </w:rPr>
        <w:t>- 2/</w:t>
      </w:r>
      <w:r>
        <w:rPr>
          <w:rStyle w:val="s0"/>
        </w:rPr>
        <w:t>3 наибольшей конструктивной глубины копания - для скреперов;</w:t>
      </w:r>
    </w:p>
    <w:p w:rsidR="00000000" w:rsidRDefault="00BE6B48">
      <w:pPr>
        <w:ind w:firstLine="400"/>
        <w:jc w:val="both"/>
      </w:pPr>
      <w:r>
        <w:rPr>
          <w:rStyle w:val="s0"/>
        </w:rPr>
        <w:t>- 1/2 высоты отвала - для бульдозеров и грейдеров;</w:t>
      </w:r>
    </w:p>
    <w:p w:rsidR="00000000" w:rsidRDefault="00BE6B48">
      <w:pPr>
        <w:ind w:firstLine="400"/>
        <w:jc w:val="both"/>
      </w:pPr>
      <w:r>
        <w:rPr>
          <w:rStyle w:val="s0"/>
        </w:rPr>
        <w:t>- 1/2 ширины кузова и по весу половину паспортной грузоподъемности - для транспортных средств;</w:t>
      </w:r>
    </w:p>
    <w:p w:rsidR="00000000" w:rsidRDefault="00BE6B48">
      <w:pPr>
        <w:ind w:firstLine="400"/>
        <w:jc w:val="both"/>
      </w:pPr>
      <w:r>
        <w:rPr>
          <w:rStyle w:val="s0"/>
        </w:rPr>
        <w:t>- 3/4 меньшей стороны приемного отверстия - для дробилки;</w:t>
      </w:r>
    </w:p>
    <w:p w:rsidR="00000000" w:rsidRDefault="00BE6B48">
      <w:pPr>
        <w:ind w:firstLine="400"/>
        <w:jc w:val="both"/>
      </w:pPr>
      <w:r>
        <w:rPr>
          <w:rStyle w:val="s0"/>
        </w:rPr>
        <w:t>- 30 см - при разработке вручную с удалением подъемными кранами.</w:t>
      </w:r>
    </w:p>
    <w:p w:rsidR="00000000" w:rsidRDefault="00BE6B48">
      <w:pPr>
        <w:ind w:firstLine="400"/>
        <w:jc w:val="both"/>
      </w:pPr>
      <w:r>
        <w:rPr>
          <w:rStyle w:val="s0"/>
        </w:rPr>
        <w:t>4.3.1.15 При искусственном засолении г</w:t>
      </w:r>
      <w:r>
        <w:rPr>
          <w:rStyle w:val="s0"/>
        </w:rPr>
        <w:t>рунтов не допускается концентрация соли в поровой влаге свыше 10% при наличии или предполагаемой укладке неизолированных металлических или железобетонных конструкций на расстоянии менее 10 м от места засоления.</w:t>
      </w:r>
    </w:p>
    <w:p w:rsidR="00000000" w:rsidRDefault="00BE6B48">
      <w:pPr>
        <w:ind w:firstLine="400"/>
        <w:jc w:val="both"/>
      </w:pPr>
      <w:r>
        <w:rPr>
          <w:rStyle w:val="s0"/>
        </w:rPr>
        <w:t>4.3.1.16 При оттаивании грунта вблизи от подз</w:t>
      </w:r>
      <w:r>
        <w:rPr>
          <w:rStyle w:val="s0"/>
        </w:rPr>
        <w:t>емных коммуникаций температура нагрева не должна превышать величины, вызывающей повреждение их оболочки или изоляции. Предельно допустимая температура должна быть указана эксплуатирующей организацией при выдаче разрешения на разработку выемки.</w:t>
      </w:r>
    </w:p>
    <w:p w:rsidR="00000000" w:rsidRDefault="00BE6B48">
      <w:pPr>
        <w:ind w:firstLine="400"/>
        <w:jc w:val="both"/>
      </w:pPr>
      <w:r>
        <w:rPr>
          <w:rStyle w:val="s0"/>
        </w:rPr>
        <w:t>4.3.1.17 Шир</w:t>
      </w:r>
      <w:r>
        <w:rPr>
          <w:rStyle w:val="s0"/>
        </w:rPr>
        <w:t>ина проезжей части подъездных путей в пределах разрабатываемых выемок и грунтовых карьеров должна быть для самосвалов грузоподъемностью до 12 т при двухстороннем движении - 7 м, при одностороннем - 3,5 м.</w:t>
      </w:r>
    </w:p>
    <w:p w:rsidR="00000000" w:rsidRDefault="00BE6B48">
      <w:pPr>
        <w:ind w:firstLine="400"/>
        <w:jc w:val="both"/>
      </w:pPr>
      <w:r>
        <w:rPr>
          <w:rStyle w:val="s0"/>
        </w:rPr>
        <w:t>При грузопод</w:t>
      </w:r>
      <w:r>
        <w:t>ъемности самосвалов более 12 т, а также при использовании других транспортных средств ширина проезжей части определяется проектом организации строительства.</w:t>
      </w:r>
    </w:p>
    <w:p w:rsidR="00000000" w:rsidRDefault="00BE6B48">
      <w:pPr>
        <w:ind w:firstLine="400"/>
        <w:jc w:val="both"/>
      </w:pPr>
      <w:r>
        <w:rPr>
          <w:rStyle w:val="s0"/>
          <w:b/>
          <w:bCs/>
        </w:rPr>
        <w:t>4.3.2 Разработка грунта способом гидромеханизации</w:t>
      </w:r>
    </w:p>
    <w:p w:rsidR="00000000" w:rsidRDefault="00BE6B48">
      <w:pPr>
        <w:ind w:firstLine="400"/>
        <w:jc w:val="both"/>
      </w:pPr>
      <w:r>
        <w:rPr>
          <w:rStyle w:val="s0"/>
        </w:rPr>
        <w:t>4.3.2.1 Правила настоящего раздела распространяют</w:t>
      </w:r>
      <w:r>
        <w:rPr>
          <w:rStyle w:val="s0"/>
        </w:rPr>
        <w:t>ся на производство и приемку работ, выполняемых способом гидромеханизации при намыве сооружений, а также на добычных и вскрышных работах в строительных карьерах.</w:t>
      </w:r>
    </w:p>
    <w:p w:rsidR="00000000" w:rsidRDefault="00BE6B48">
      <w:pPr>
        <w:ind w:firstLine="400"/>
        <w:jc w:val="both"/>
      </w:pPr>
      <w:r>
        <w:rPr>
          <w:rStyle w:val="s0"/>
        </w:rPr>
        <w:t>4.3.2.2 Инженерно-геологические изыскания грунтов, подлежащих гидромеханизированной разработке</w:t>
      </w:r>
      <w:r>
        <w:rPr>
          <w:rStyle w:val="s0"/>
        </w:rPr>
        <w:t>, должны отвечать специфическим требованиям СН РК EN 1997-1:2004/2011.</w:t>
      </w:r>
    </w:p>
    <w:p w:rsidR="00000000" w:rsidRDefault="00BE6B48">
      <w:pPr>
        <w:ind w:firstLine="400"/>
        <w:jc w:val="both"/>
      </w:pPr>
      <w:r>
        <w:rPr>
          <w:rStyle w:val="s0"/>
        </w:rPr>
        <w:t>4.3.2.3 При содержании в грунте свыше 0,5% объема негабаритных для грунтовых насосов включений (валуны, камни, топляки) запрещается применять землесосные снаряды и установки с грунтовым</w:t>
      </w:r>
      <w:r>
        <w:rPr>
          <w:rStyle w:val="s0"/>
        </w:rPr>
        <w:t>и насосами без устройств для предварительного отбора таких включений. Негабаритными следует считать включения со средним поперечным размером свыше 0,8 минимального проходного сечения насоса.</w:t>
      </w:r>
    </w:p>
    <w:p w:rsidR="00000000" w:rsidRDefault="00BE6B48">
      <w:pPr>
        <w:ind w:firstLine="400"/>
        <w:jc w:val="both"/>
      </w:pPr>
      <w:r>
        <w:rPr>
          <w:rStyle w:val="s0"/>
        </w:rPr>
        <w:t>4.3.2.4 При прокладке напорных пульпопроводов радиусы поворота до</w:t>
      </w:r>
      <w:r>
        <w:rPr>
          <w:rStyle w:val="s0"/>
        </w:rPr>
        <w:t xml:space="preserve">лжны быть не менее 3÷6 диаметров труб. На поворотах с углом более 30° пульпопроводы и водоводы должны быть закреплены. Все напорные пульпопроводы должны быть испытаны максимальным рабочим давлением. Правильность укладки и надежность в работе трубопроводов </w:t>
      </w:r>
      <w:r>
        <w:rPr>
          <w:rStyle w:val="s0"/>
        </w:rPr>
        <w:t>оформляются актом, составляемым по результатам их эксплуатации в течение 24 ч. рабочего времени.</w:t>
      </w:r>
    </w:p>
    <w:p w:rsidR="00000000" w:rsidRDefault="00BE6B48">
      <w:pPr>
        <w:ind w:firstLine="400"/>
        <w:jc w:val="both"/>
      </w:pPr>
      <w:r>
        <w:rPr>
          <w:rStyle w:val="s0"/>
        </w:rPr>
        <w:t>4.3.2.5 Параметры разработки выемок и карьеров плавучими землесосными снарядами и предельные отклонения от отметок и габаритов, установленных в ППР, следует пр</w:t>
      </w:r>
      <w:r>
        <w:rPr>
          <w:rStyle w:val="s0"/>
        </w:rPr>
        <w:t>инимать по Таблице 5.</w:t>
      </w:r>
    </w:p>
    <w:p w:rsidR="00000000" w:rsidRDefault="00BE6B48">
      <w:pPr>
        <w:ind w:firstLine="400"/>
        <w:jc w:val="both"/>
      </w:pPr>
      <w:r>
        <w:rPr>
          <w:rStyle w:val="s0"/>
        </w:rPr>
        <w:t>4.3.2.6 При разработке выемок средствами гидромеханизации состав контролируемых показателей, объем и методы контроля должны соответствовать указаниям Таблицы 6.</w:t>
      </w:r>
    </w:p>
    <w:p w:rsidR="00000000" w:rsidRDefault="00BE6B48">
      <w:pPr>
        <w:ind w:firstLine="400"/>
        <w:jc w:val="both"/>
      </w:pPr>
      <w:r>
        <w:rPr>
          <w:rStyle w:val="s0"/>
        </w:rPr>
        <w:lastRenderedPageBreak/>
        <w:t>4.3.2.7 В проектах по гидронамыву грунтов должны быть предусмотрены:</w:t>
      </w:r>
    </w:p>
    <w:p w:rsidR="00000000" w:rsidRDefault="00BE6B48">
      <w:pPr>
        <w:ind w:firstLine="400"/>
        <w:jc w:val="both"/>
      </w:pPr>
      <w:r>
        <w:rPr>
          <w:rStyle w:val="s0"/>
        </w:rPr>
        <w:t>- ра</w:t>
      </w:r>
      <w:r>
        <w:rPr>
          <w:rStyle w:val="s0"/>
        </w:rPr>
        <w:t>боты по подготовке основания под намывную планировочную насыпь согласно требованиям;</w:t>
      </w:r>
    </w:p>
    <w:p w:rsidR="00000000" w:rsidRDefault="00BE6B48">
      <w:pPr>
        <w:ind w:firstLine="400"/>
        <w:jc w:val="both"/>
      </w:pPr>
      <w:r>
        <w:rPr>
          <w:rStyle w:val="s0"/>
        </w:rPr>
        <w:t>- отсыпка в основании намываемой насыпи дренирующего слоя из галечниковых (щебенистых), крупных песков, щебня для сбора излишней воды и системы сбора ее и удаления за пред</w:t>
      </w:r>
      <w:r>
        <w:rPr>
          <w:rStyle w:val="s0"/>
        </w:rPr>
        <w:t>елы площадки;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- мероприятия по достаточно равномерному распределению пульпы по всей площади намываемого участка; </w:t>
      </w:r>
    </w:p>
    <w:p w:rsidR="00000000" w:rsidRDefault="00BE6B48">
      <w:pPr>
        <w:ind w:firstLine="400"/>
        <w:jc w:val="both"/>
      </w:pPr>
      <w:r>
        <w:rPr>
          <w:rStyle w:val="s0"/>
        </w:rPr>
        <w:t>- требования по контролю физико-механических характеристик намывных грунтов, основных параметров намываемых насыпей, видам и методам выполнени</w:t>
      </w:r>
      <w:r>
        <w:rPr>
          <w:rStyle w:val="s0"/>
        </w:rPr>
        <w:t>я контроля.</w:t>
      </w:r>
    </w:p>
    <w:p w:rsidR="00000000" w:rsidRDefault="00BE6B48">
      <w:pPr>
        <w:ind w:firstLine="400"/>
        <w:jc w:val="both"/>
      </w:pPr>
      <w:r>
        <w:rPr>
          <w:rStyle w:val="s0"/>
        </w:rPr>
        <w:t> </w:t>
      </w:r>
    </w:p>
    <w:p w:rsidR="00000000" w:rsidRDefault="00BE6B48">
      <w:pPr>
        <w:jc w:val="center"/>
      </w:pPr>
      <w:r>
        <w:rPr>
          <w:rStyle w:val="s1"/>
        </w:rPr>
        <w:t>Таблица 5 - Параметры разработки выемок и карьеров плавучими землесосными снарядами</w:t>
      </w:r>
    </w:p>
    <w:p w:rsidR="00000000" w:rsidRDefault="00BE6B4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1"/>
        <w:gridCol w:w="1387"/>
        <w:gridCol w:w="1940"/>
        <w:gridCol w:w="1161"/>
        <w:gridCol w:w="1274"/>
        <w:gridCol w:w="938"/>
        <w:gridCol w:w="1167"/>
        <w:gridCol w:w="1384"/>
        <w:gridCol w:w="1790"/>
      </w:tblGrid>
      <w:tr w:rsidR="00000000">
        <w:trPr>
          <w:trHeight w:val="20"/>
        </w:trPr>
        <w:tc>
          <w:tcPr>
            <w:tcW w:w="60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Производительность землесосного снаряда по воде м</w:t>
            </w:r>
            <w:r>
              <w:rPr>
                <w:vertAlign w:val="superscript"/>
              </w:rPr>
              <w:t>3</w:t>
            </w:r>
            <w:r>
              <w:t>/ч</w:t>
            </w:r>
          </w:p>
        </w:tc>
        <w:tc>
          <w:tcPr>
            <w:tcW w:w="60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Наименьшая глубина разработки ниже уровня воды, м</w:t>
            </w:r>
          </w:p>
          <w:p w:rsidR="00000000" w:rsidRDefault="00BE6B48">
            <w:pPr>
              <w:spacing w:line="276" w:lineRule="auto"/>
            </w:pPr>
            <w:r>
              <w:t> </w:t>
            </w:r>
          </w:p>
        </w:tc>
        <w:tc>
          <w:tcPr>
            <w:tcW w:w="60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Наименьшая толщина разрабатываемого под водой слоя, м</w:t>
            </w:r>
          </w:p>
        </w:tc>
        <w:tc>
          <w:tcPr>
            <w:tcW w:w="80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Наименьшая толщина защитного слоя грунта, м</w:t>
            </w:r>
          </w:p>
        </w:tc>
        <w:tc>
          <w:tcPr>
            <w:tcW w:w="175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Предельные отклонения, м</w:t>
            </w:r>
          </w:p>
        </w:tc>
        <w:tc>
          <w:tcPr>
            <w:tcW w:w="62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Предельный недобор до коренных (подстилающих) пород в карьере,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Песчаного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Глинистого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По длине и ширине выемок; по дну и откос</w:t>
            </w:r>
            <w:r>
              <w:t>ам (на каждой стороне выемки)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От проектной отметки защитного слоя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Переработка дна каналов (в среднем)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  <w:tr w:rsidR="00000000">
        <w:trPr>
          <w:trHeight w:val="20"/>
        </w:trPr>
        <w:tc>
          <w:tcPr>
            <w:tcW w:w="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Св. 7500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1,1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+ 1 - 2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+/- 0,9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0,9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4001-7500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4,5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1,5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0,9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 /- 1,8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+/-0,7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2501-4000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3,5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1,25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0,7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 /- 1,5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+/- 0,5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1001-2500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2</w:t>
            </w:r>
            <w:r>
              <w:rPr>
                <w:vertAlign w:val="superscript"/>
              </w:rPr>
              <w:t>*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1,0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0,5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 /- 1,0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+/- 0,3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801-1000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1,6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1,5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0,5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 /- 0,8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+/- 0,3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400-800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1,5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1,3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0,4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 /- 0,7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+/- 0,2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Менее 400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1,5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1,0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0,3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 /- 0,6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+/- 0,2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jc w:val="both"/>
            </w:pPr>
            <w:r>
              <w:rPr>
                <w:vertAlign w:val="superscript"/>
              </w:rPr>
              <w:t>*</w:t>
            </w:r>
            <w:r>
              <w:rPr>
                <w:rStyle w:val="s0"/>
              </w:rPr>
              <w:t xml:space="preserve">Для землесосных снарядов, оборудованных роторными рыхлителями - 2,5 м. </w:t>
            </w:r>
          </w:p>
          <w:p w:rsidR="00000000" w:rsidRDefault="00BE6B48">
            <w:pPr>
              <w:jc w:val="both"/>
            </w:pPr>
            <w:r>
              <w:rPr>
                <w:rStyle w:val="s0"/>
              </w:rPr>
              <w:t xml:space="preserve">ПРИМЕЧАНИЕ 1. Для землесосных снарядов с удлиненным грунтозаборным устройством и с погружным грунтовым насосом при свободном всасывании предельные отклонения устанавливаются в ПОС. </w:t>
            </w:r>
          </w:p>
          <w:p w:rsidR="00000000" w:rsidRDefault="00BE6B48">
            <w:pPr>
              <w:jc w:val="both"/>
            </w:pPr>
            <w:r>
              <w:rPr>
                <w:rStyle w:val="s0"/>
              </w:rPr>
              <w:t>ПР</w:t>
            </w:r>
            <w:r>
              <w:rPr>
                <w:rStyle w:val="s0"/>
              </w:rPr>
              <w:t xml:space="preserve">ИМЕЧАНИЕ 2. При наличии в грунте крупных включений предельное переуглубление увеличивается при размере включений до 60 см - на 0,2 м, до 80 см - на 0,4 м, при более крупных включениях величина переуглубления устанавливается в ПОС. </w:t>
            </w:r>
          </w:p>
          <w:p w:rsidR="00000000" w:rsidRDefault="00BE6B48">
            <w:pPr>
              <w:jc w:val="both"/>
            </w:pPr>
            <w:r>
              <w:rPr>
                <w:rStyle w:val="s0"/>
              </w:rPr>
              <w:t xml:space="preserve">ПРИМЕЧАНИЕ 3. Переборы по откосам и дну каналов, подлежащих креплению с откачкой воды, не допускаются. При разработке подводных выемок, расчисток, неукрепляемых каналов и каналов, укрепляемых каменной наброской в воду, недоборы по дну не допускаются. </w:t>
            </w:r>
          </w:p>
          <w:p w:rsidR="00000000" w:rsidRDefault="00BE6B48">
            <w:pPr>
              <w:jc w:val="both"/>
            </w:pPr>
            <w:r>
              <w:rPr>
                <w:rStyle w:val="s0"/>
              </w:rPr>
              <w:t>ПРИМ</w:t>
            </w:r>
            <w:r>
              <w:rPr>
                <w:rStyle w:val="s0"/>
              </w:rPr>
              <w:t xml:space="preserve">ЕЧАНИЕ </w:t>
            </w:r>
            <w:r>
              <w:t>4. При сложном рельефе подстилающих пород в карьерах величина предельного недобора должна уточняться в ПОС и ППР.</w:t>
            </w:r>
          </w:p>
        </w:tc>
      </w:tr>
    </w:tbl>
    <w:p w:rsidR="00000000" w:rsidRDefault="00BE6B48">
      <w:pPr>
        <w:ind w:firstLine="426"/>
      </w:pPr>
      <w:r>
        <w:t> </w:t>
      </w:r>
    </w:p>
    <w:p w:rsidR="00000000" w:rsidRDefault="00BE6B48">
      <w:pPr>
        <w:jc w:val="center"/>
      </w:pPr>
      <w:r>
        <w:rPr>
          <w:rStyle w:val="s1"/>
        </w:rPr>
        <w:t>Таблица 6 - Требования, объем и методы контроля при разработке выемок средствами гидромеханизации</w:t>
      </w:r>
    </w:p>
    <w:p w:rsidR="00000000" w:rsidRDefault="00BE6B48">
      <w:pPr>
        <w:ind w:firstLine="426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8"/>
        <w:gridCol w:w="2626"/>
        <w:gridCol w:w="4520"/>
        <w:gridCol w:w="71"/>
      </w:tblGrid>
      <w:tr w:rsidR="00000000">
        <w:trPr>
          <w:trHeight w:val="20"/>
        </w:trPr>
        <w:tc>
          <w:tcPr>
            <w:tcW w:w="11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Технические требования</w:t>
            </w:r>
          </w:p>
        </w:tc>
        <w:tc>
          <w:tcPr>
            <w:tcW w:w="14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Предельные отклонения</w:t>
            </w:r>
          </w:p>
        </w:tc>
        <w:tc>
          <w:tcPr>
            <w:tcW w:w="244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Контроль (метод и объем)</w:t>
            </w:r>
          </w:p>
        </w:tc>
      </w:tr>
      <w:tr w:rsidR="00000000">
        <w:trPr>
          <w:trHeight w:val="20"/>
        </w:trPr>
        <w:tc>
          <w:tcPr>
            <w:tcW w:w="114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1. Разработка всех видов профильных выемок землесосными снарядами: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Отметки разработки и конфигурация профиля согласно принятым в ППР</w:t>
            </w:r>
          </w:p>
        </w:tc>
        <w:tc>
          <w:tcPr>
            <w:tcW w:w="244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Измерительный по поперечникам через 50 м на прямо линейных и криволинейных участках через 25 м на - выемок (если нет других</w:t>
            </w:r>
            <w:r>
              <w:t xml:space="preserve"> указаний в ППР). Проводится до переключения землесосного снаряда на новое ответвление магистрального пульпопровода, но не реже одного раза в месяц</w:t>
            </w:r>
          </w:p>
        </w:tc>
      </w:tr>
      <w:tr w:rsidR="00000000">
        <w:trPr>
          <w:trHeight w:val="789"/>
        </w:trPr>
        <w:tc>
          <w:tcPr>
            <w:tcW w:w="114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а) котлованы под закладку</w:t>
            </w:r>
          </w:p>
          <w:p w:rsidR="00000000" w:rsidRDefault="00BE6B48">
            <w:pPr>
              <w:spacing w:line="276" w:lineRule="auto"/>
            </w:pPr>
            <w:r>
              <w:t>фундаментов и другие выемки с оставлением защитного слоя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 </w:t>
            </w:r>
          </w:p>
        </w:tc>
        <w:tc>
          <w:tcPr>
            <w:tcW w:w="244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То же, один раз в 7 д</w:t>
            </w:r>
            <w:r>
              <w:t>ней</w:t>
            </w:r>
          </w:p>
        </w:tc>
      </w:tr>
      <w:tr w:rsidR="00000000">
        <w:trPr>
          <w:trHeight w:val="20"/>
        </w:trPr>
        <w:tc>
          <w:tcPr>
            <w:tcW w:w="11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б) судоходные каналы, другие судоходные сооружения и расчистки</w:t>
            </w:r>
          </w:p>
        </w:tc>
        <w:tc>
          <w:tcPr>
            <w:tcW w:w="1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То же, отсутствие недоборов по дну и обеспечение габаритов судового хода в соответствии с ППР</w:t>
            </w:r>
          </w:p>
        </w:tc>
        <w:tc>
          <w:tcPr>
            <w:tcW w:w="24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То же, по установленным контрольным поперечникам с промером глубин и составлением плана глуби</w:t>
            </w:r>
            <w:r>
              <w:t>н с нанесением на него исполнительных отметок. Принять водолазное обследование дна, траление жестким тралом, съемку рельефа дна с применением эхолота. При промерах волнение не должно превышать 2 балла необходимости с участием заказчика следует выпол-</w:t>
            </w:r>
          </w:p>
          <w:p w:rsidR="00000000" w:rsidRDefault="00BE6B48">
            <w:pPr>
              <w:spacing w:line="276" w:lineRule="auto"/>
            </w:pPr>
            <w:r>
              <w:rPr>
                <w:b/>
                <w:bCs/>
                <w:i/>
                <w:iCs/>
              </w:rPr>
              <w:t>(текс</w:t>
            </w:r>
            <w:r>
              <w:rPr>
                <w:b/>
                <w:bCs/>
                <w:i/>
                <w:iCs/>
              </w:rPr>
              <w:t>т соответствует оригиналу)</w:t>
            </w:r>
          </w:p>
        </w:tc>
      </w:tr>
      <w:tr w:rsidR="00000000">
        <w:trPr>
          <w:trHeight w:val="20"/>
        </w:trPr>
        <w:tc>
          <w:tcPr>
            <w:tcW w:w="1144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2. Разработка профильных выемок гидромониторно-землесосными установками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 xml:space="preserve">Проектные границы и отметки дна выемки, окончательный уклон дна выемки </w:t>
            </w:r>
          </w:p>
          <w:p w:rsidR="00000000" w:rsidRDefault="00BE6B48">
            <w:pPr>
              <w:spacing w:line="276" w:lineRule="auto"/>
            </w:pPr>
            <w:r>
              <w:t>Регистрационный с составлением исполнительной схемы, продольных и поперечных профилей выемки</w:t>
            </w:r>
          </w:p>
        </w:tc>
        <w:tc>
          <w:tcPr>
            <w:tcW w:w="244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То же, по указаниям в ППР (при отсутствии указаний геодезическая съемка через 25-50 м).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14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Переборы и недоборы по дну в пределах отклонений</w:t>
            </w:r>
          </w:p>
        </w:tc>
        <w:tc>
          <w:tcPr>
            <w:tcW w:w="244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Измерительный, один раз</w:t>
            </w:r>
            <w:r>
              <w:t xml:space="preserve"> в 15 дней</w:t>
            </w:r>
          </w:p>
        </w:tc>
      </w:tr>
      <w:tr w:rsidR="00000000">
        <w:trPr>
          <w:trHeight w:val="20"/>
        </w:trPr>
        <w:tc>
          <w:tcPr>
            <w:tcW w:w="114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3. Разработка карьеров средствами гидромеханизации</w:t>
            </w:r>
          </w:p>
        </w:tc>
        <w:tc>
          <w:tcPr>
            <w:tcW w:w="141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Очередность разработки выделенных участков (блоков) в соответствии с ППР</w:t>
            </w:r>
          </w:p>
        </w:tc>
        <w:tc>
          <w:tcPr>
            <w:tcW w:w="243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Технический осмотр не реже одного раза в 15 дней</w:t>
            </w:r>
          </w:p>
        </w:tc>
        <w:tc>
          <w:tcPr>
            <w:tcW w:w="0" w:type="pct"/>
            <w:vAlign w:val="center"/>
            <w:hideMark/>
          </w:tcPr>
          <w:p w:rsidR="00000000" w:rsidRDefault="00BE6B48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1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 xml:space="preserve">Полнота выемки полезного слоя с учетом указаний в таблице 5 </w:t>
            </w:r>
          </w:p>
          <w:p w:rsidR="00000000" w:rsidRDefault="00BE6B48">
            <w:pPr>
              <w:spacing w:line="276" w:lineRule="auto"/>
            </w:pPr>
            <w:r>
              <w:t>Недоп</w:t>
            </w:r>
            <w:r>
              <w:t>ущение разработки зон с некачественным грунтом</w:t>
            </w:r>
          </w:p>
        </w:tc>
        <w:tc>
          <w:tcPr>
            <w:tcW w:w="2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 xml:space="preserve">То же </w:t>
            </w:r>
          </w:p>
        </w:tc>
        <w:tc>
          <w:tcPr>
            <w:tcW w:w="0" w:type="pct"/>
            <w:vAlign w:val="center"/>
            <w:hideMark/>
          </w:tcPr>
          <w:p w:rsidR="00000000" w:rsidRDefault="00BE6B48">
            <w:r>
              <w:t> </w:t>
            </w:r>
          </w:p>
        </w:tc>
      </w:tr>
      <w:tr w:rsidR="00000000">
        <w:trPr>
          <w:trHeight w:val="276"/>
        </w:trPr>
        <w:tc>
          <w:tcPr>
            <w:tcW w:w="499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 xml:space="preserve">ПРИМЕЧАНИЕ 1. При определении объема выемки места замера на контрольных поперечниках следует принимать в характерных точках перелома профиля, в подводной части судоходных каналов - не реже чем через </w:t>
            </w:r>
            <w:r>
              <w:t xml:space="preserve">10 м, для других сооружений - согласно указаниям ППР. </w:t>
            </w:r>
          </w:p>
          <w:p w:rsidR="00000000" w:rsidRDefault="00BE6B48">
            <w:pPr>
              <w:spacing w:line="276" w:lineRule="auto"/>
            </w:pPr>
            <w:r>
              <w:t>ПРИМЕЧАНИЕ 2. Точность замера глубин в подводной части неукрепляемых выемок +/- 10 см при глубине до 6 м и +/- 20 см при большей глубине. Для подводных выемок, дно и откосы которых крепятся, точность з</w:t>
            </w:r>
            <w:r>
              <w:t xml:space="preserve">амеров следует устанавливать в ППР и технических условиях на устройство креплений. </w:t>
            </w:r>
          </w:p>
          <w:p w:rsidR="00000000" w:rsidRDefault="00BE6B48">
            <w:pPr>
              <w:spacing w:line="276" w:lineRule="auto"/>
            </w:pPr>
            <w:r>
              <w:t>ПРИМЕЧАНИЕ 3. На объектах с интенсивной заносимостью исходные отметки дна следует определять не реже чем за 10 сут до начала работ, а исполнительные - не позже чем через 10</w:t>
            </w:r>
            <w:r>
              <w:t xml:space="preserve"> сут после их окончания.</w:t>
            </w:r>
          </w:p>
        </w:tc>
        <w:tc>
          <w:tcPr>
            <w:tcW w:w="0" w:type="pct"/>
            <w:vAlign w:val="center"/>
            <w:hideMark/>
          </w:tcPr>
          <w:p w:rsidR="00000000" w:rsidRDefault="00BE6B48">
            <w:r>
              <w:t> </w:t>
            </w:r>
          </w:p>
        </w:tc>
      </w:tr>
    </w:tbl>
    <w:p w:rsidR="00000000" w:rsidRDefault="00BE6B48">
      <w:pPr>
        <w:ind w:firstLine="426"/>
      </w:pPr>
      <w:r>
        <w:t> </w:t>
      </w:r>
    </w:p>
    <w:p w:rsidR="00000000" w:rsidRDefault="00BE6B48">
      <w:pPr>
        <w:ind w:firstLine="400"/>
        <w:jc w:val="both"/>
      </w:pPr>
      <w:r>
        <w:rPr>
          <w:rStyle w:val="s0"/>
          <w:b/>
          <w:bCs/>
        </w:rPr>
        <w:t>4.3.3 Намыв земляных сооружений, штабелей и отвалов</w:t>
      </w:r>
    </w:p>
    <w:p w:rsidR="00000000" w:rsidRDefault="00BE6B48">
      <w:pPr>
        <w:ind w:firstLine="400"/>
        <w:jc w:val="both"/>
      </w:pPr>
      <w:r>
        <w:rPr>
          <w:rStyle w:val="s0"/>
        </w:rPr>
        <w:t>4.3.3.1 Крутизну принудительно формируемых откосов намывных сооружений следует назначать с учетом водоотдачи и фильтрации в строительный период. Для крупных песков откос должен быть не круче 1:2, средней крупности - 1:2,5, для мелких песков - 1:3 и особо м</w:t>
      </w:r>
      <w:r>
        <w:rPr>
          <w:rStyle w:val="s0"/>
        </w:rPr>
        <w:t>елких пылеватых - 1:4.</w:t>
      </w:r>
    </w:p>
    <w:p w:rsidR="00000000" w:rsidRDefault="00BE6B48">
      <w:pPr>
        <w:ind w:firstLine="400"/>
        <w:jc w:val="both"/>
      </w:pPr>
      <w:r>
        <w:rPr>
          <w:rStyle w:val="s0"/>
        </w:rPr>
        <w:t>4.3.3.2 Превышение грунта над водной поверхностью при намыве подводных частей сооружений и на заболоченных или затопленных территориях в створе устройства обвалования и по оси прокладки пульпопроводов, из которых ведется намыв, должн</w:t>
      </w:r>
      <w:r>
        <w:rPr>
          <w:rStyle w:val="s0"/>
        </w:rPr>
        <w:t>о быть не менее:</w:t>
      </w:r>
    </w:p>
    <w:p w:rsidR="00000000" w:rsidRDefault="00BE6B48">
      <w:pPr>
        <w:ind w:firstLine="400"/>
        <w:jc w:val="both"/>
      </w:pPr>
      <w:r>
        <w:rPr>
          <w:rStyle w:val="s0"/>
        </w:rPr>
        <w:t>0,5 м - для гравийных грунтов;</w:t>
      </w:r>
    </w:p>
    <w:p w:rsidR="00000000" w:rsidRDefault="00BE6B48">
      <w:pPr>
        <w:ind w:firstLine="400"/>
        <w:jc w:val="both"/>
      </w:pPr>
      <w:r>
        <w:rPr>
          <w:rStyle w:val="s0"/>
        </w:rPr>
        <w:t>0,7 м - для песчано-гравийных;</w:t>
      </w:r>
    </w:p>
    <w:p w:rsidR="00000000" w:rsidRDefault="00BE6B48">
      <w:pPr>
        <w:ind w:firstLine="400"/>
        <w:jc w:val="both"/>
      </w:pPr>
      <w:r>
        <w:rPr>
          <w:rStyle w:val="s0"/>
        </w:rPr>
        <w:t>1,0 м - для песков крупных и средней крупности;</w:t>
      </w:r>
    </w:p>
    <w:p w:rsidR="00000000" w:rsidRDefault="00BE6B48">
      <w:pPr>
        <w:ind w:firstLine="400"/>
        <w:jc w:val="both"/>
      </w:pPr>
      <w:r>
        <w:rPr>
          <w:rStyle w:val="s0"/>
        </w:rPr>
        <w:t>1,5 м - для более мелких песков.</w:t>
      </w:r>
    </w:p>
    <w:p w:rsidR="00000000" w:rsidRDefault="00BE6B48">
      <w:pPr>
        <w:ind w:firstLine="400"/>
        <w:jc w:val="both"/>
      </w:pPr>
      <w:r>
        <w:rPr>
          <w:rStyle w:val="s0"/>
        </w:rPr>
        <w:t>Указанные значения могут быть повышены по условиям безопасного производства работ. При устройстве насыпей на илах и при намыве в текущую воду превышение должно быть не менее установленного в проекте сооружения и ПОС.</w:t>
      </w:r>
    </w:p>
    <w:p w:rsidR="00000000" w:rsidRDefault="00BE6B48">
      <w:pPr>
        <w:ind w:firstLine="400"/>
        <w:jc w:val="both"/>
      </w:pPr>
      <w:r>
        <w:rPr>
          <w:rStyle w:val="s0"/>
        </w:rPr>
        <w:t>4.3.3.3 Дренажные устройства, закладыва</w:t>
      </w:r>
      <w:r>
        <w:rPr>
          <w:rStyle w:val="s0"/>
        </w:rPr>
        <w:t xml:space="preserve">емые внутри земляных намывных сооружений, перед замывом следует защищать слоем укладываемого насухо песчаного грунта толщиной 1-2 м или другими способами, предусмотренными в ПОС. Грунт засыпки должен иметь одинаковый гранулометрический состав с намываемым </w:t>
      </w:r>
      <w:r>
        <w:rPr>
          <w:rStyle w:val="s0"/>
        </w:rPr>
        <w:t>или быть более крупнозернистым.</w:t>
      </w:r>
    </w:p>
    <w:p w:rsidR="00000000" w:rsidRDefault="00BE6B48">
      <w:pPr>
        <w:ind w:firstLine="400"/>
        <w:jc w:val="both"/>
      </w:pPr>
      <w:r>
        <w:rPr>
          <w:rStyle w:val="s0"/>
        </w:rPr>
        <w:t>4.3.3.4 Объем разрабатываемого грунта для намыва сооружений (промежуточных штабелей) следует устанавливать с учетом запаса на восполнение потерь согласно Таблицам 7 и 8. Объем потерь следует исчислять по отношению к профильн</w:t>
      </w:r>
      <w:r>
        <w:rPr>
          <w:rStyle w:val="s0"/>
        </w:rPr>
        <w:t>ому объему возводимой насыпи.</w:t>
      </w:r>
    </w:p>
    <w:p w:rsidR="00000000" w:rsidRDefault="00BE6B48">
      <w:pPr>
        <w:ind w:firstLine="400"/>
        <w:jc w:val="both"/>
      </w:pPr>
      <w:r>
        <w:rPr>
          <w:rStyle w:val="s0"/>
        </w:rPr>
        <w:t> </w:t>
      </w:r>
    </w:p>
    <w:p w:rsidR="00000000" w:rsidRDefault="00BE6B48">
      <w:pPr>
        <w:jc w:val="center"/>
      </w:pPr>
      <w:r>
        <w:rPr>
          <w:rStyle w:val="s1"/>
        </w:rPr>
        <w:t>Таблица 7 - Определение объема разрабатываемого грунта для намыва сооружений</w:t>
      </w:r>
    </w:p>
    <w:p w:rsidR="00000000" w:rsidRDefault="00BE6B48">
      <w:pPr>
        <w:ind w:firstLine="426"/>
        <w:jc w:val="center"/>
      </w:pPr>
      <w:r>
        <w:rPr>
          <w:color w:val="auto"/>
        </w:rPr>
        <w:t> </w:t>
      </w:r>
    </w:p>
    <w:tbl>
      <w:tblPr>
        <w:tblW w:w="499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4"/>
        <w:gridCol w:w="5930"/>
      </w:tblGrid>
      <w:tr w:rsidR="00000000">
        <w:trPr>
          <w:trHeight w:val="20"/>
        </w:trPr>
        <w:tc>
          <w:tcPr>
            <w:tcW w:w="18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lastRenderedPageBreak/>
              <w:t>Дополнительные запасы грунта при намыве сооружений (штабелей)</w:t>
            </w:r>
          </w:p>
        </w:tc>
        <w:tc>
          <w:tcPr>
            <w:tcW w:w="31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Порядок определения объемов грунта</w:t>
            </w:r>
          </w:p>
        </w:tc>
      </w:tr>
      <w:tr w:rsidR="00000000">
        <w:trPr>
          <w:trHeight w:val="20"/>
        </w:trPr>
        <w:tc>
          <w:tcPr>
            <w:tcW w:w="18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1. Компенсация на осадки основания насыпи</w:t>
            </w:r>
          </w:p>
        </w:tc>
        <w:tc>
          <w:tcPr>
            <w:tcW w:w="3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Устан</w:t>
            </w:r>
            <w:r>
              <w:t>авливается проектом по расчетным данным. При намыве на слабом илистом основании осадки должны определяться по плитам-маркам и реперам</w:t>
            </w:r>
          </w:p>
        </w:tc>
      </w:tr>
      <w:tr w:rsidR="00000000">
        <w:trPr>
          <w:trHeight w:val="20"/>
        </w:trPr>
        <w:tc>
          <w:tcPr>
            <w:tcW w:w="18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2. Уплотнение грунта в теле намытой насыпи</w:t>
            </w:r>
          </w:p>
        </w:tc>
        <w:tc>
          <w:tcPr>
            <w:tcW w:w="3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Устанавливается с учетом запаса по высоте насыпи:</w:t>
            </w:r>
          </w:p>
          <w:p w:rsidR="00000000" w:rsidRDefault="00BE6B48">
            <w:pPr>
              <w:spacing w:line="276" w:lineRule="auto"/>
            </w:pPr>
            <w:r>
              <w:t>1,5% высоты при намыве из су</w:t>
            </w:r>
            <w:r>
              <w:t>песчаных и суглинистых грунтов;</w:t>
            </w:r>
          </w:p>
          <w:p w:rsidR="00000000" w:rsidRDefault="00BE6B48">
            <w:pPr>
              <w:spacing w:line="276" w:lineRule="auto"/>
            </w:pPr>
            <w:r>
              <w:t>0,75% высоты при намыве из песчаных и песчано-гравелистых грунтов</w:t>
            </w:r>
          </w:p>
        </w:tc>
      </w:tr>
      <w:tr w:rsidR="00000000">
        <w:trPr>
          <w:trHeight w:val="20"/>
        </w:trPr>
        <w:tc>
          <w:tcPr>
            <w:tcW w:w="18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3. Технологические потери грунта при подводном грунтозаборе, гидравлическом транспортировании, обогащении, сбросе с осветленной водой, фильтрационном выносе грунта из тела намываемых насыпей</w:t>
            </w:r>
          </w:p>
        </w:tc>
        <w:tc>
          <w:tcPr>
            <w:tcW w:w="3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Устанавливаются по Таблице 8</w:t>
            </w:r>
          </w:p>
        </w:tc>
      </w:tr>
      <w:tr w:rsidR="00000000">
        <w:trPr>
          <w:trHeight w:val="20"/>
        </w:trPr>
        <w:tc>
          <w:tcPr>
            <w:tcW w:w="18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4. Унос грунта ветром (для надводны</w:t>
            </w:r>
            <w:r>
              <w:t>х частей сооружений)</w:t>
            </w:r>
          </w:p>
        </w:tc>
        <w:tc>
          <w:tcPr>
            <w:tcW w:w="3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 xml:space="preserve">Устанавливается в зависимости от вида сооружения, его профиля, характеристик грунта и района производства работ: </w:t>
            </w:r>
          </w:p>
          <w:p w:rsidR="00000000" w:rsidRDefault="00BE6B48">
            <w:pPr>
              <w:spacing w:line="276" w:lineRule="auto"/>
            </w:pPr>
            <w:r>
              <w:t>0,5% - если высота насыпи до 5 м, окружающая территория залесена или застроена, крепление откосов выполняется в течение о</w:t>
            </w:r>
            <w:r>
              <w:t>дного года после намыва, район работ не характеризуется сильными ветрами;</w:t>
            </w:r>
          </w:p>
          <w:p w:rsidR="00000000" w:rsidRDefault="00BE6B48">
            <w:pPr>
              <w:spacing w:line="276" w:lineRule="auto"/>
            </w:pPr>
            <w:r>
              <w:t>1% - в тех же условиях строительства при высоте намывного сооружения более 5 м;</w:t>
            </w:r>
          </w:p>
          <w:p w:rsidR="00000000" w:rsidRDefault="00BE6B48">
            <w:pPr>
              <w:spacing w:line="276" w:lineRule="auto"/>
            </w:pPr>
            <w:r>
              <w:t>1,5% - при намыве на открытых, подверженных ветровому воздействию территориях и если крепление откосов</w:t>
            </w:r>
            <w:r>
              <w:t xml:space="preserve"> выполняется в следующем после намыва году;</w:t>
            </w:r>
          </w:p>
          <w:p w:rsidR="00000000" w:rsidRDefault="00BE6B48">
            <w:pPr>
              <w:spacing w:line="276" w:lineRule="auto"/>
            </w:pPr>
            <w:r>
              <w:t>2% -если крепление откосов будет выполнено в основном более чем через год после проведения намыва или же район работ характеризуется сильными устойчивыми ветрами со средней скоростью свыше 10 м/с.</w:t>
            </w:r>
          </w:p>
          <w:p w:rsidR="00000000" w:rsidRDefault="00BE6B48">
            <w:pPr>
              <w:spacing w:line="276" w:lineRule="auto"/>
            </w:pPr>
            <w:r>
              <w:t>Указанные нормы</w:t>
            </w:r>
            <w:r>
              <w:t xml:space="preserve"> распространяются на пески средней крупности и более мелкие; для крупных песков они должны быть снижены на 25% и гравелистых песков с содержанием гравия до 30% - на 50%</w:t>
            </w:r>
          </w:p>
        </w:tc>
      </w:tr>
      <w:tr w:rsidR="00000000">
        <w:trPr>
          <w:trHeight w:val="20"/>
        </w:trPr>
        <w:tc>
          <w:tcPr>
            <w:tcW w:w="18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 xml:space="preserve">5. Унос грунта течением из намытых подводных частей сооружений, а также из насыпей на </w:t>
            </w:r>
            <w:r>
              <w:t>поймах в период их подтопления</w:t>
            </w:r>
          </w:p>
        </w:tc>
        <w:tc>
          <w:tcPr>
            <w:tcW w:w="3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Устанавливается по данным наблюдений, аналогов и гидравлических расчетов в зависимости от направления и скорости волнового режима и гранулометрического состава грунта.</w:t>
            </w:r>
          </w:p>
          <w:p w:rsidR="00000000" w:rsidRDefault="00BE6B48">
            <w:pPr>
              <w:spacing w:line="276" w:lineRule="auto"/>
            </w:pPr>
            <w:r>
              <w:lastRenderedPageBreak/>
              <w:t>При отсутствии этих данных потери в объеме от подводной (</w:t>
            </w:r>
            <w:r>
              <w:t>подтопляемой) части насыпи принимаются:</w:t>
            </w:r>
          </w:p>
          <w:p w:rsidR="00000000" w:rsidRDefault="00BE6B48">
            <w:pPr>
              <w:spacing w:line="276" w:lineRule="auto"/>
            </w:pPr>
            <w:r>
              <w:t>1% - для сооружений, на которые течение или паводок воздействует до 20 сут в году при средней скорости воды до 0,4 м/с;</w:t>
            </w:r>
          </w:p>
          <w:p w:rsidR="00000000" w:rsidRDefault="00BE6B48">
            <w:pPr>
              <w:spacing w:line="276" w:lineRule="auto"/>
            </w:pPr>
            <w:r>
              <w:t>2% - в остальных случаях.</w:t>
            </w:r>
          </w:p>
        </w:tc>
      </w:tr>
    </w:tbl>
    <w:p w:rsidR="00000000" w:rsidRDefault="00BE6B48">
      <w:pPr>
        <w:ind w:firstLine="426"/>
      </w:pPr>
      <w:r>
        <w:lastRenderedPageBreak/>
        <w:t> </w:t>
      </w:r>
    </w:p>
    <w:p w:rsidR="00000000" w:rsidRDefault="00BE6B48">
      <w:pPr>
        <w:jc w:val="center"/>
      </w:pPr>
      <w:r>
        <w:rPr>
          <w:rStyle w:val="s1"/>
        </w:rPr>
        <w:t>Таблица 8 - Определение потерь разрабатываемого грунта для намыва с</w:t>
      </w:r>
      <w:r>
        <w:rPr>
          <w:rStyle w:val="s1"/>
        </w:rPr>
        <w:t>ооружений</w:t>
      </w:r>
    </w:p>
    <w:p w:rsidR="00000000" w:rsidRDefault="00BE6B48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2"/>
        <w:gridCol w:w="2909"/>
        <w:gridCol w:w="8"/>
        <w:gridCol w:w="2326"/>
      </w:tblGrid>
      <w:tr w:rsidR="00000000">
        <w:trPr>
          <w:trHeight w:val="20"/>
        </w:trPr>
        <w:tc>
          <w:tcPr>
            <w:tcW w:w="9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Виды работ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Виды потерь</w:t>
            </w:r>
          </w:p>
        </w:tc>
        <w:tc>
          <w:tcPr>
            <w:tcW w:w="56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Порядок определения потерь</w:t>
            </w:r>
          </w:p>
        </w:tc>
      </w:tr>
      <w:tr w:rsidR="00000000">
        <w:trPr>
          <w:trHeight w:val="20"/>
        </w:trPr>
        <w:tc>
          <w:tcPr>
            <w:tcW w:w="9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1. Подводный пионерный намыв песчаных насыпей</w:t>
            </w:r>
          </w:p>
        </w:tc>
        <w:tc>
          <w:tcPr>
            <w:tcW w:w="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Вымывание всех фракций менее 0,05 мм и частично более крупных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Устанавливается гидравлическим расчетом или по аналогам</w:t>
            </w:r>
          </w:p>
        </w:tc>
      </w:tr>
      <w:tr w:rsidR="00000000">
        <w:trPr>
          <w:trHeight w:val="20"/>
        </w:trPr>
        <w:tc>
          <w:tcPr>
            <w:tcW w:w="9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2. Надводный намыв плотин и дамб из песчаного и песчано-гравелистого грунта</w:t>
            </w:r>
          </w:p>
        </w:tc>
        <w:tc>
          <w:tcPr>
            <w:tcW w:w="7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Технологические при сбросе с осветленной водой и за счет обогащения грунта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 xml:space="preserve">По </w:t>
            </w:r>
            <w:hyperlink r:id="rId72" w:history="1">
              <w:r>
                <w:rPr>
                  <w:rStyle w:val="a3"/>
                </w:rPr>
                <w:t>СП РК 3.04-105-2014</w:t>
              </w:r>
            </w:hyperlink>
          </w:p>
        </w:tc>
      </w:tr>
      <w:tr w:rsidR="00000000">
        <w:trPr>
          <w:trHeight w:val="20"/>
        </w:trPr>
        <w:tc>
          <w:tcPr>
            <w:tcW w:w="9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3. Надводный намыв плотин и дамб с односторонним откосом из мелких и пылеватых песков, содержащих более 15% частиц размером до 0,1 мм</w:t>
            </w:r>
          </w:p>
        </w:tc>
        <w:tc>
          <w:tcPr>
            <w:tcW w:w="7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То же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4. Надводный намыв сооружений без требований к обогащению грунта</w:t>
            </w:r>
          </w:p>
        </w:tc>
        <w:tc>
          <w:tcPr>
            <w:tcW w:w="7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Технологические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5. Грунтозабор на водотоках со скоростями свыше 0,4 м/с</w:t>
            </w:r>
          </w:p>
        </w:tc>
        <w:tc>
          <w:tcPr>
            <w:tcW w:w="7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То же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Устанавливается опытным путем</w:t>
            </w:r>
          </w:p>
        </w:tc>
      </w:tr>
      <w:tr w:rsidR="00000000">
        <w:trPr>
          <w:trHeight w:val="20"/>
        </w:trPr>
        <w:tc>
          <w:tcPr>
            <w:tcW w:w="9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6. Транспортирование пульпы</w:t>
            </w:r>
          </w:p>
        </w:tc>
        <w:tc>
          <w:tcPr>
            <w:tcW w:w="7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То же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0,25% объема насыпи</w:t>
            </w:r>
          </w:p>
        </w:tc>
      </w:tr>
      <w:tr w:rsidR="00000000">
        <w:trPr>
          <w:trHeight w:val="20"/>
        </w:trPr>
        <w:tc>
          <w:tcPr>
            <w:tcW w:w="9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r>
              <w:rPr>
                <w:rStyle w:val="s0"/>
              </w:rPr>
              <w:t>7. Все виды надводног</w:t>
            </w:r>
            <w:r>
              <w:rPr>
                <w:rStyle w:val="s0"/>
              </w:rPr>
              <w:t xml:space="preserve">о намыва: </w:t>
            </w:r>
          </w:p>
        </w:tc>
        <w:tc>
          <w:tcPr>
            <w:tcW w:w="7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r>
              <w:rPr>
                <w:rStyle w:val="s0"/>
              </w:rPr>
              <w:t>Фильтрационный вынос грунта из тела намытых насыпей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r>
              <w:rPr>
                <w:rStyle w:val="s0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9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r>
              <w:rPr>
                <w:rStyle w:val="s0"/>
              </w:rPr>
              <w:t>а) крупных и средних песков</w:t>
            </w:r>
          </w:p>
        </w:tc>
        <w:tc>
          <w:tcPr>
            <w:tcW w:w="7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r>
              <w:rPr>
                <w:rStyle w:val="s0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r>
              <w:rPr>
                <w:rStyle w:val="s0"/>
              </w:rPr>
              <w:t>0,5% объема надводной части насыпи</w:t>
            </w:r>
          </w:p>
          <w:p w:rsidR="00000000" w:rsidRDefault="00BE6B48">
            <w:r>
              <w:rPr>
                <w:rStyle w:val="s0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9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r>
              <w:rPr>
                <w:rStyle w:val="s0"/>
              </w:rPr>
              <w:t>б) мелких и пылеватых песков</w:t>
            </w:r>
          </w:p>
        </w:tc>
        <w:tc>
          <w:tcPr>
            <w:tcW w:w="7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r>
              <w:rPr>
                <w:rStyle w:val="s0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r>
              <w:rPr>
                <w:rStyle w:val="s0"/>
              </w:rPr>
              <w:t>1% объема надводной части насыпи</w:t>
            </w:r>
          </w:p>
        </w:tc>
      </w:tr>
      <w:tr w:rsidR="00000000">
        <w:trPr>
          <w:trHeight w:val="20"/>
        </w:trPr>
        <w:tc>
          <w:tcPr>
            <w:tcW w:w="2243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r>
              <w:rPr>
                <w:rStyle w:val="s0"/>
              </w:rPr>
              <w:t xml:space="preserve">Примечание 1. Потери грунта следует учитывать отдельно для подводных и надводных частей сооружений. </w:t>
            </w:r>
          </w:p>
          <w:p w:rsidR="00000000" w:rsidRDefault="00BE6B48">
            <w:r>
              <w:rPr>
                <w:rStyle w:val="s0"/>
              </w:rPr>
              <w:t>Примечание 2. Потери должны устанавливаться для каждого намывного сооружения (штабеля), а также карьера в соответствии с характеристикой его грунта или выд</w:t>
            </w:r>
            <w:r>
              <w:rPr>
                <w:rStyle w:val="s0"/>
              </w:rPr>
              <w:t>еленных в карьере крупных участков, рассчитанных на разработку в течение не менее одного квартала</w:t>
            </w:r>
          </w:p>
        </w:tc>
      </w:tr>
      <w:tr w:rsidR="00000000">
        <w:tc>
          <w:tcPr>
            <w:tcW w:w="4905" w:type="dxa"/>
            <w:vAlign w:val="center"/>
            <w:hideMark/>
          </w:tcPr>
          <w:p w:rsidR="00000000" w:rsidRDefault="00BE6B48"/>
        </w:tc>
        <w:tc>
          <w:tcPr>
            <w:tcW w:w="3495" w:type="dxa"/>
            <w:vAlign w:val="center"/>
            <w:hideMark/>
          </w:tcPr>
          <w:p w:rsidR="00000000" w:rsidRDefault="00BE6B4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BE6B4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790" w:type="dxa"/>
            <w:vAlign w:val="center"/>
            <w:hideMark/>
          </w:tcPr>
          <w:p w:rsidR="00000000" w:rsidRDefault="00BE6B4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BE6B48">
      <w:pPr>
        <w:ind w:firstLine="426"/>
      </w:pPr>
      <w:r>
        <w:t> </w:t>
      </w:r>
    </w:p>
    <w:p w:rsidR="00000000" w:rsidRDefault="00BE6B48">
      <w:pPr>
        <w:ind w:firstLine="400"/>
        <w:jc w:val="both"/>
      </w:pPr>
      <w:r>
        <w:rPr>
          <w:rStyle w:val="s0"/>
        </w:rPr>
        <w:lastRenderedPageBreak/>
        <w:t xml:space="preserve">Примечание. Указания по особенностям производства гидромеханизированных работ по устройству земляных сооружений, штабелей и отвалов приведены в </w:t>
      </w:r>
      <w:hyperlink r:id="rId73" w:anchor="sub_id=2" w:history="1">
        <w:r>
          <w:rPr>
            <w:rStyle w:val="a3"/>
          </w:rPr>
          <w:t>Приложении Б</w:t>
        </w:r>
      </w:hyperlink>
      <w:r>
        <w:rPr>
          <w:rStyle w:val="s0"/>
        </w:rPr>
        <w:t>.</w:t>
      </w:r>
    </w:p>
    <w:p w:rsidR="00000000" w:rsidRDefault="00BE6B48">
      <w:pPr>
        <w:ind w:firstLine="400"/>
        <w:jc w:val="both"/>
      </w:pPr>
      <w:r>
        <w:rPr>
          <w:rStyle w:val="s0"/>
        </w:rPr>
        <w:t>4.3.3.5 Объем разрабатываемого грунта для намыва сооружений (промежуточных штабелей) следует устанавливать с учетом запаса на восполнение потерь согласно Таблицам 7 и 8. Объем потерь следует исчислять по отношению к профильному объему возводимой насыпи.</w:t>
      </w:r>
    </w:p>
    <w:p w:rsidR="00000000" w:rsidRDefault="00BE6B48">
      <w:pPr>
        <w:ind w:firstLine="400"/>
        <w:jc w:val="both"/>
      </w:pPr>
      <w:r>
        <w:rPr>
          <w:rStyle w:val="s0"/>
          <w:b/>
          <w:bCs/>
        </w:rPr>
        <w:t>4.</w:t>
      </w:r>
      <w:r>
        <w:rPr>
          <w:rStyle w:val="s0"/>
          <w:b/>
          <w:bCs/>
        </w:rPr>
        <w:t>3.4 Насыпи и обратные засыпки</w:t>
      </w:r>
    </w:p>
    <w:p w:rsidR="00000000" w:rsidRDefault="00BE6B48">
      <w:pPr>
        <w:ind w:firstLine="400"/>
        <w:jc w:val="both"/>
      </w:pPr>
      <w:r>
        <w:rPr>
          <w:rStyle w:val="s0"/>
        </w:rPr>
        <w:t>4.3.4.1 При проектировании насыпных сооружений необходимо учитывать, что свойства насыпных грунтов зависят от следующих факторов:</w:t>
      </w:r>
    </w:p>
    <w:p w:rsidR="00000000" w:rsidRDefault="00BE6B48">
      <w:pPr>
        <w:ind w:firstLine="400"/>
        <w:jc w:val="both"/>
      </w:pPr>
      <w:r>
        <w:rPr>
          <w:rStyle w:val="s0"/>
        </w:rPr>
        <w:t>- правильная технология обработки материала;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- необходимые технические свойства материала после </w:t>
      </w:r>
      <w:r>
        <w:rPr>
          <w:rStyle w:val="s0"/>
        </w:rPr>
        <w:t>уплотнения.</w:t>
      </w:r>
    </w:p>
    <w:p w:rsidR="00000000" w:rsidRDefault="00BE6B48">
      <w:pPr>
        <w:ind w:firstLine="400"/>
        <w:jc w:val="both"/>
      </w:pPr>
      <w:r>
        <w:rPr>
          <w:rStyle w:val="s0"/>
        </w:rPr>
        <w:t>4.3.4.2 Технология транспортировки и укладки насыпного грунта оговаривается в проекте.</w:t>
      </w:r>
    </w:p>
    <w:p w:rsidR="00000000" w:rsidRDefault="00BE6B48">
      <w:pPr>
        <w:ind w:firstLine="400"/>
        <w:jc w:val="both"/>
      </w:pPr>
      <w:r>
        <w:rPr>
          <w:rStyle w:val="s0"/>
        </w:rPr>
        <w:t>4.3.4.3 При проектировании насыпей включая, насыпи подъездных путей, автомобильных и железных дорог, дамб, планировочных насыпей, внутрихозяйственных сетей и</w:t>
      </w:r>
      <w:r>
        <w:rPr>
          <w:rStyle w:val="s0"/>
        </w:rPr>
        <w:t xml:space="preserve"> т.п., а также обратных засыпок котлованов, траншей должны быть указаны:</w:t>
      </w:r>
    </w:p>
    <w:p w:rsidR="00000000" w:rsidRDefault="00BE6B48">
      <w:pPr>
        <w:ind w:firstLine="400"/>
        <w:jc w:val="both"/>
      </w:pPr>
      <w:r>
        <w:rPr>
          <w:rStyle w:val="s0"/>
        </w:rPr>
        <w:t>- размеры в плане и по высоте насыпей и обратных засыпок в целом и отдельных их участков с различными: размерами по высоте (через 2-4 м); нагрузками на поверхность уплотненного грунта</w:t>
      </w:r>
      <w:r>
        <w:rPr>
          <w:rStyle w:val="s0"/>
        </w:rPr>
        <w:t>; видами отсыпаемых грунтов;</w:t>
      </w:r>
    </w:p>
    <w:p w:rsidR="00000000" w:rsidRDefault="00BE6B48">
      <w:pPr>
        <w:ind w:firstLine="400"/>
        <w:jc w:val="both"/>
      </w:pPr>
      <w:r>
        <w:rPr>
          <w:rStyle w:val="s0"/>
        </w:rPr>
        <w:t>- требуемая степень уплотнения грунтов для однородных по виду и составу грунтов: плотность в сухом состоянии ρd для разнородных - коэффициент уплотнения kсот;</w:t>
      </w:r>
    </w:p>
    <w:p w:rsidR="00000000" w:rsidRDefault="00BE6B48">
      <w:pPr>
        <w:ind w:firstLine="400"/>
        <w:jc w:val="both"/>
      </w:pPr>
      <w:r>
        <w:rPr>
          <w:rStyle w:val="s0"/>
        </w:rPr>
        <w:t>- ;</w:t>
      </w:r>
    </w:p>
    <w:p w:rsidR="00000000" w:rsidRDefault="00BE6B48">
      <w:pPr>
        <w:ind w:firstLine="400"/>
        <w:jc w:val="both"/>
      </w:pPr>
      <w:r>
        <w:rPr>
          <w:rStyle w:val="s0"/>
        </w:rPr>
        <w:t>- требуемая степень уплотнения грунтов для разнородных по виду и</w:t>
      </w:r>
      <w:r>
        <w:rPr>
          <w:rStyle w:val="s0"/>
        </w:rPr>
        <w:t xml:space="preserve"> составу грунтов: коэффициент уплотнения kсот;</w:t>
      </w:r>
    </w:p>
    <w:p w:rsidR="00000000" w:rsidRDefault="00BE6B48">
      <w:pPr>
        <w:ind w:firstLine="400"/>
        <w:jc w:val="both"/>
      </w:pPr>
      <w:r>
        <w:rPr>
          <w:rStyle w:val="s0"/>
        </w:rPr>
        <w:t>- рекомендуемые технологические схемы, типы и виды оборудования для отсыпки и уплотнения отсыпаемых грунтов;</w:t>
      </w:r>
    </w:p>
    <w:p w:rsidR="00000000" w:rsidRDefault="00BE6B48">
      <w:pPr>
        <w:ind w:firstLine="400"/>
        <w:jc w:val="both"/>
      </w:pPr>
      <w:r>
        <w:rPr>
          <w:rStyle w:val="s0"/>
        </w:rPr>
        <w:t>- толщина отсыпаемых слоев грунтов для каждого вида грунтоуплотняющего оборудования и заданной степе</w:t>
      </w:r>
      <w:r>
        <w:rPr>
          <w:rStyle w:val="s0"/>
        </w:rPr>
        <w:t>ни уплотнения грунтов;</w:t>
      </w:r>
    </w:p>
    <w:p w:rsidR="00000000" w:rsidRDefault="00BE6B48">
      <w:pPr>
        <w:ind w:firstLine="400"/>
        <w:jc w:val="both"/>
      </w:pPr>
      <w:r>
        <w:rPr>
          <w:rStyle w:val="s0"/>
        </w:rPr>
        <w:t>- требования по подготовке поверхности (основания) насыпи и обратной засыпки;</w:t>
      </w:r>
    </w:p>
    <w:p w:rsidR="00000000" w:rsidRDefault="00BE6B48">
      <w:pPr>
        <w:ind w:firstLine="400"/>
        <w:jc w:val="both"/>
      </w:pPr>
      <w:r>
        <w:rPr>
          <w:rStyle w:val="s0"/>
        </w:rPr>
        <w:t>- рекомендации по выполнению опытного уплотнения грунтов в лабораторных и полевых условиях (</w:t>
      </w:r>
      <w:hyperlink r:id="rId74" w:anchor="sub_id=4" w:history="1">
        <w:r>
          <w:rPr>
            <w:rStyle w:val="a3"/>
          </w:rPr>
          <w:t>Приложение Г</w:t>
        </w:r>
      </w:hyperlink>
      <w:r>
        <w:rPr>
          <w:rStyle w:val="s0"/>
        </w:rPr>
        <w:t>);</w:t>
      </w:r>
    </w:p>
    <w:p w:rsidR="00000000" w:rsidRDefault="00BE6B48">
      <w:pPr>
        <w:ind w:firstLine="400"/>
        <w:jc w:val="both"/>
      </w:pPr>
      <w:r>
        <w:rPr>
          <w:rStyle w:val="s0"/>
        </w:rPr>
        <w:t>- требования по проведению геотехнического мониторинга.</w:t>
      </w:r>
    </w:p>
    <w:p w:rsidR="00000000" w:rsidRDefault="00BE6B48">
      <w:pPr>
        <w:ind w:firstLine="400"/>
        <w:jc w:val="both"/>
      </w:pPr>
      <w:r>
        <w:rPr>
          <w:rStyle w:val="s0"/>
        </w:rPr>
        <w:t>4.3.4.4 Выбор насыпного материала должен обеспечивать необходимую прочность, жесткость, долговечность и водопроницаемость после уплотнения. Эти критерии должны учитывать</w:t>
      </w:r>
      <w:r>
        <w:rPr>
          <w:rStyle w:val="s0"/>
        </w:rPr>
        <w:t xml:space="preserve"> назначение насыпи и требования к располагаемым на ней сооружениям.</w:t>
      </w:r>
    </w:p>
    <w:p w:rsidR="00000000" w:rsidRDefault="00BE6B48">
      <w:pPr>
        <w:ind w:firstLine="400"/>
        <w:jc w:val="both"/>
      </w:pPr>
      <w:r>
        <w:rPr>
          <w:rStyle w:val="s0"/>
        </w:rPr>
        <w:t>4.3.4.5 Для выполнения насыпей и обратных засыпок, как правило, следует использовать местные крупнообломочные, песчаные, глинистые грунты, а также экологически чистые отходы промышленных п</w:t>
      </w:r>
      <w:r>
        <w:rPr>
          <w:rStyle w:val="s0"/>
        </w:rPr>
        <w:t xml:space="preserve">роизводств, аналогичные по виду и составу грунтам природного происхождения, отвечающие требованиям </w:t>
      </w:r>
      <w:hyperlink r:id="rId75" w:anchor="sub_id=1" w:history="1">
        <w:r>
          <w:rPr>
            <w:rStyle w:val="a3"/>
          </w:rPr>
          <w:t>приложения А</w:t>
        </w:r>
      </w:hyperlink>
      <w:r>
        <w:rPr>
          <w:rStyle w:val="s0"/>
        </w:rPr>
        <w:t>.</w:t>
      </w:r>
    </w:p>
    <w:p w:rsidR="00000000" w:rsidRDefault="00BE6B48">
      <w:pPr>
        <w:ind w:firstLine="400"/>
        <w:jc w:val="both"/>
      </w:pPr>
      <w:r>
        <w:rPr>
          <w:rStyle w:val="s0"/>
        </w:rPr>
        <w:t>По согласованию с заказчиком и проектной организацией принятые в</w:t>
      </w:r>
      <w:r>
        <w:rPr>
          <w:rStyle w:val="s0"/>
        </w:rPr>
        <w:t xml:space="preserve"> проекте грунты для выполнения насыпей и обратных засыпок при необходимости могут быть заменены.</w:t>
      </w:r>
    </w:p>
    <w:p w:rsidR="00000000" w:rsidRDefault="00BE6B48">
      <w:pPr>
        <w:ind w:firstLine="400"/>
        <w:jc w:val="both"/>
      </w:pPr>
      <w:r>
        <w:rPr>
          <w:rStyle w:val="s0"/>
        </w:rPr>
        <w:t>4.3.4.6 При выборе насыпного материала следует учитывать следующие факторы:</w:t>
      </w:r>
    </w:p>
    <w:p w:rsidR="00000000" w:rsidRDefault="00BE6B48">
      <w:pPr>
        <w:ind w:firstLine="400"/>
        <w:jc w:val="both"/>
      </w:pPr>
      <w:r>
        <w:rPr>
          <w:rStyle w:val="s0"/>
        </w:rPr>
        <w:t>- зерновой состав;</w:t>
      </w:r>
    </w:p>
    <w:p w:rsidR="00000000" w:rsidRDefault="00BE6B48">
      <w:pPr>
        <w:ind w:firstLine="400"/>
        <w:jc w:val="both"/>
      </w:pPr>
      <w:r>
        <w:rPr>
          <w:rStyle w:val="s0"/>
        </w:rPr>
        <w:t>- сопротивление раздавливанию;</w:t>
      </w:r>
    </w:p>
    <w:p w:rsidR="00000000" w:rsidRDefault="00BE6B48">
      <w:pPr>
        <w:ind w:firstLine="400"/>
        <w:jc w:val="both"/>
      </w:pPr>
      <w:r>
        <w:rPr>
          <w:rStyle w:val="s0"/>
        </w:rPr>
        <w:t>- уплотняемость;</w:t>
      </w:r>
    </w:p>
    <w:p w:rsidR="00000000" w:rsidRDefault="00BE6B48">
      <w:pPr>
        <w:ind w:firstLine="400"/>
        <w:jc w:val="both"/>
      </w:pPr>
      <w:r>
        <w:rPr>
          <w:rStyle w:val="s0"/>
        </w:rPr>
        <w:t>- водопроницаемо</w:t>
      </w:r>
      <w:r>
        <w:rPr>
          <w:rStyle w:val="s0"/>
        </w:rPr>
        <w:t>сть;</w:t>
      </w:r>
    </w:p>
    <w:p w:rsidR="00000000" w:rsidRDefault="00BE6B48">
      <w:pPr>
        <w:ind w:firstLine="400"/>
        <w:jc w:val="both"/>
      </w:pPr>
      <w:r>
        <w:rPr>
          <w:rStyle w:val="s0"/>
        </w:rPr>
        <w:t>- пластичность;</w:t>
      </w:r>
    </w:p>
    <w:p w:rsidR="00000000" w:rsidRDefault="00BE6B48">
      <w:pPr>
        <w:ind w:firstLine="400"/>
        <w:jc w:val="both"/>
      </w:pPr>
      <w:r>
        <w:rPr>
          <w:rStyle w:val="s0"/>
        </w:rPr>
        <w:t>- прочность подстилающего грунта;</w:t>
      </w:r>
    </w:p>
    <w:p w:rsidR="00000000" w:rsidRDefault="00BE6B48">
      <w:pPr>
        <w:ind w:firstLine="400"/>
        <w:jc w:val="both"/>
      </w:pPr>
      <w:r>
        <w:rPr>
          <w:rStyle w:val="s0"/>
        </w:rPr>
        <w:t>- содержание органики;</w:t>
      </w:r>
    </w:p>
    <w:p w:rsidR="00000000" w:rsidRDefault="00BE6B48">
      <w:pPr>
        <w:ind w:firstLine="400"/>
        <w:jc w:val="both"/>
      </w:pPr>
      <w:r>
        <w:rPr>
          <w:rStyle w:val="s0"/>
        </w:rPr>
        <w:t>- химическая агрессивность;</w:t>
      </w:r>
    </w:p>
    <w:p w:rsidR="00000000" w:rsidRDefault="00BE6B48">
      <w:pPr>
        <w:ind w:firstLine="400"/>
        <w:jc w:val="both"/>
      </w:pPr>
      <w:r>
        <w:rPr>
          <w:rStyle w:val="s0"/>
        </w:rPr>
        <w:t>- загрязняющая способность;</w:t>
      </w:r>
    </w:p>
    <w:p w:rsidR="00000000" w:rsidRDefault="00BE6B48">
      <w:pPr>
        <w:ind w:firstLine="400"/>
        <w:jc w:val="both"/>
      </w:pPr>
      <w:r>
        <w:rPr>
          <w:rStyle w:val="s0"/>
        </w:rPr>
        <w:t>- растворимость солей;</w:t>
      </w:r>
    </w:p>
    <w:p w:rsidR="00000000" w:rsidRDefault="00BE6B48">
      <w:pPr>
        <w:ind w:firstLine="400"/>
        <w:jc w:val="both"/>
      </w:pPr>
      <w:r>
        <w:rPr>
          <w:rStyle w:val="s0"/>
        </w:rPr>
        <w:lastRenderedPageBreak/>
        <w:t>- способность к изменению объема (набухающие глины и просадочные материалы);</w:t>
      </w:r>
    </w:p>
    <w:p w:rsidR="00000000" w:rsidRDefault="00BE6B48">
      <w:pPr>
        <w:ind w:firstLine="400"/>
        <w:jc w:val="both"/>
      </w:pPr>
      <w:r>
        <w:rPr>
          <w:rStyle w:val="s0"/>
        </w:rPr>
        <w:t>- восприимчивость к низким температурам и морозостойкость;</w:t>
      </w:r>
    </w:p>
    <w:p w:rsidR="00000000" w:rsidRDefault="00BE6B48">
      <w:pPr>
        <w:ind w:firstLine="400"/>
        <w:jc w:val="both"/>
      </w:pPr>
      <w:r>
        <w:rPr>
          <w:rStyle w:val="s0"/>
        </w:rPr>
        <w:t>- сопротивление выветриванию;</w:t>
      </w:r>
    </w:p>
    <w:p w:rsidR="00000000" w:rsidRDefault="00BE6B48">
      <w:pPr>
        <w:ind w:firstLine="400"/>
        <w:jc w:val="both"/>
      </w:pPr>
      <w:r>
        <w:rPr>
          <w:rStyle w:val="s0"/>
        </w:rPr>
        <w:t>- влияние откопки, транспортировки и укладки;</w:t>
      </w:r>
    </w:p>
    <w:p w:rsidR="00000000" w:rsidRDefault="00BE6B48">
      <w:pPr>
        <w:ind w:firstLine="400"/>
        <w:jc w:val="both"/>
      </w:pPr>
      <w:r>
        <w:rPr>
          <w:rStyle w:val="s0"/>
        </w:rPr>
        <w:t>- возможность цементации после укладки (напр</w:t>
      </w:r>
      <w:r>
        <w:rPr>
          <w:rStyle w:val="s0"/>
        </w:rPr>
        <w:t>имер, доменных шлаков).</w:t>
      </w:r>
    </w:p>
    <w:p w:rsidR="00000000" w:rsidRDefault="00BE6B48">
      <w:pPr>
        <w:ind w:firstLine="400"/>
        <w:jc w:val="both"/>
      </w:pPr>
      <w:r>
        <w:rPr>
          <w:rStyle w:val="s0"/>
        </w:rPr>
        <w:t>4.3.4.7 Если местные материалы в природном состоянии не пригодны для использования в качестве насыпных, то можно применить один из следующих способов:</w:t>
      </w:r>
    </w:p>
    <w:p w:rsidR="00000000" w:rsidRDefault="00BE6B48">
      <w:pPr>
        <w:ind w:firstLine="400"/>
        <w:jc w:val="both"/>
      </w:pPr>
      <w:r>
        <w:rPr>
          <w:rStyle w:val="s0"/>
        </w:rPr>
        <w:t>- изменить влажность;</w:t>
      </w:r>
    </w:p>
    <w:p w:rsidR="00000000" w:rsidRDefault="00BE6B48">
      <w:pPr>
        <w:ind w:firstLine="400"/>
        <w:jc w:val="both"/>
      </w:pPr>
      <w:r>
        <w:rPr>
          <w:rStyle w:val="s0"/>
        </w:rPr>
        <w:t>- смешать с цементом, известью или другими материалами;</w:t>
      </w:r>
    </w:p>
    <w:p w:rsidR="00000000" w:rsidRDefault="00BE6B48">
      <w:pPr>
        <w:ind w:firstLine="400"/>
        <w:jc w:val="both"/>
      </w:pPr>
      <w:r>
        <w:rPr>
          <w:rStyle w:val="s0"/>
        </w:rPr>
        <w:t>- р</w:t>
      </w:r>
      <w:r>
        <w:rPr>
          <w:rStyle w:val="s0"/>
        </w:rPr>
        <w:t>азмолоть, просеять или промыть;</w:t>
      </w:r>
    </w:p>
    <w:p w:rsidR="00000000" w:rsidRDefault="00BE6B48">
      <w:pPr>
        <w:ind w:firstLine="400"/>
        <w:jc w:val="both"/>
      </w:pPr>
      <w:r>
        <w:rPr>
          <w:rStyle w:val="s0"/>
        </w:rPr>
        <w:t>- защитить соответствующим материалом;</w:t>
      </w:r>
    </w:p>
    <w:p w:rsidR="00000000" w:rsidRDefault="00BE6B48">
      <w:pPr>
        <w:ind w:firstLine="400"/>
        <w:jc w:val="both"/>
      </w:pPr>
      <w:r>
        <w:rPr>
          <w:rStyle w:val="s0"/>
        </w:rPr>
        <w:t>- использовать дренажные слои.</w:t>
      </w:r>
    </w:p>
    <w:p w:rsidR="00000000" w:rsidRDefault="00BE6B48">
      <w:pPr>
        <w:ind w:firstLine="400"/>
        <w:jc w:val="both"/>
      </w:pPr>
      <w:r>
        <w:rPr>
          <w:rStyle w:val="s0"/>
        </w:rPr>
        <w:t>4.3.4.8 Как правило, в качестве подсыпки не следует использовать промороженные, набухающие или растворимые грунты.</w:t>
      </w:r>
    </w:p>
    <w:p w:rsidR="00000000" w:rsidRDefault="00BE6B48">
      <w:pPr>
        <w:ind w:firstLine="400"/>
        <w:jc w:val="both"/>
      </w:pPr>
      <w:r>
        <w:rPr>
          <w:rStyle w:val="s0"/>
        </w:rPr>
        <w:t>4.3.4.9 Если выбранный материал содержи</w:t>
      </w:r>
      <w:r>
        <w:rPr>
          <w:rStyle w:val="s0"/>
        </w:rPr>
        <w:t>т потенциально агрессивные или загрязняющие химические вещества, необходимо принять соответствующие мероприятия для предотвращения его воздействия на сооружения или коммуникации или загрязнения подземных вод. Такие материалы можно использовать только в бол</w:t>
      </w:r>
      <w:r>
        <w:rPr>
          <w:rStyle w:val="s0"/>
        </w:rPr>
        <w:t>ьших объемах в местах постоянного наблюдения.</w:t>
      </w:r>
    </w:p>
    <w:p w:rsidR="00000000" w:rsidRDefault="00BE6B48">
      <w:pPr>
        <w:ind w:firstLine="400"/>
        <w:jc w:val="both"/>
      </w:pPr>
      <w:r>
        <w:rPr>
          <w:rStyle w:val="s0"/>
        </w:rPr>
        <w:t>4.3.4.10 Если насыпной материал неопределенного состава, его следует испытать на месте, чтобы убедиться в его пригодности для запланированного применения. Вид, число и частота испытаний должны назначаться в соо</w:t>
      </w:r>
      <w:r>
        <w:rPr>
          <w:rStyle w:val="s0"/>
        </w:rPr>
        <w:t>тветствии с видом и неоднородностью материала и характера проекта.</w:t>
      </w:r>
    </w:p>
    <w:p w:rsidR="00000000" w:rsidRDefault="00BE6B48">
      <w:pPr>
        <w:ind w:firstLine="400"/>
        <w:jc w:val="both"/>
      </w:pPr>
      <w:r>
        <w:rPr>
          <w:rStyle w:val="s0"/>
        </w:rPr>
        <w:t>4.3.4.11 Для геотехнической категории 1 возможно достаточно провести осмотр материала.</w:t>
      </w:r>
    </w:p>
    <w:p w:rsidR="00000000" w:rsidRDefault="00BE6B48">
      <w:pPr>
        <w:ind w:firstLine="400"/>
        <w:jc w:val="both"/>
      </w:pPr>
      <w:r>
        <w:rPr>
          <w:rStyle w:val="s0"/>
        </w:rPr>
        <w:t>4.3.4.12 Материал насыпи, для которой заданы жесткие требования по несущей способности, осадкам и усто</w:t>
      </w:r>
      <w:r>
        <w:rPr>
          <w:rStyle w:val="s0"/>
        </w:rPr>
        <w:t>йчивости, не должен содержать снега или льда в значительных количествах.</w:t>
      </w:r>
    </w:p>
    <w:p w:rsidR="00000000" w:rsidRDefault="00BE6B48">
      <w:pPr>
        <w:ind w:firstLine="400"/>
        <w:jc w:val="both"/>
      </w:pPr>
      <w:r>
        <w:rPr>
          <w:rStyle w:val="s0"/>
        </w:rPr>
        <w:t>4.3.4.13 Если к материалу насыпи нет специальных требований по несущей способности, осадкам и устойчивости, то он может содержать небольшое количество снега или льда.</w:t>
      </w:r>
    </w:p>
    <w:p w:rsidR="00000000" w:rsidRDefault="00BE6B48">
      <w:pPr>
        <w:ind w:firstLine="400"/>
        <w:jc w:val="both"/>
      </w:pPr>
      <w:r>
        <w:rPr>
          <w:rStyle w:val="s0"/>
        </w:rPr>
        <w:t>4.3.4.14 Подгото</w:t>
      </w:r>
      <w:r>
        <w:rPr>
          <w:rStyle w:val="s0"/>
        </w:rPr>
        <w:t>вка поверхности для отсыпки насыпи обычно включает:</w:t>
      </w:r>
    </w:p>
    <w:p w:rsidR="00000000" w:rsidRDefault="00BE6B48">
      <w:pPr>
        <w:ind w:firstLine="400"/>
        <w:jc w:val="both"/>
      </w:pPr>
      <w:r>
        <w:rPr>
          <w:rStyle w:val="s0"/>
        </w:rPr>
        <w:t>- удаление и выкорчевку деревьев, кустарника, пней и их корней;</w:t>
      </w:r>
    </w:p>
    <w:p w:rsidR="00000000" w:rsidRDefault="00BE6B48">
      <w:pPr>
        <w:ind w:firstLine="400"/>
        <w:jc w:val="both"/>
      </w:pPr>
      <w:r>
        <w:rPr>
          <w:rStyle w:val="s0"/>
        </w:rPr>
        <w:t>- удаление травяной и болотной растительности;</w:t>
      </w:r>
    </w:p>
    <w:p w:rsidR="00000000" w:rsidRDefault="00BE6B48">
      <w:pPr>
        <w:ind w:firstLine="400"/>
        <w:jc w:val="both"/>
      </w:pPr>
      <w:r>
        <w:rPr>
          <w:rStyle w:val="s0"/>
        </w:rPr>
        <w:t>- срезку почвенно-растительного слоя, илистого и другого грунта с содержанием органических ве</w:t>
      </w:r>
      <w:r>
        <w:rPr>
          <w:rStyle w:val="s0"/>
        </w:rPr>
        <w:t>ществ в Ir ≥ 0,1 по весу;</w:t>
      </w:r>
    </w:p>
    <w:p w:rsidR="00000000" w:rsidRDefault="00BE6B48">
      <w:pPr>
        <w:ind w:firstLine="400"/>
        <w:jc w:val="both"/>
      </w:pPr>
      <w:r>
        <w:rPr>
          <w:rStyle w:val="s0"/>
        </w:rPr>
        <w:t>- удаление верхнего разуплотненного (разжиженного), промерзшего слоя грунта, снега, льда и т.п.;</w:t>
      </w:r>
    </w:p>
    <w:p w:rsidR="00000000" w:rsidRDefault="00BE6B48">
      <w:pPr>
        <w:ind w:firstLine="400"/>
        <w:jc w:val="both"/>
      </w:pPr>
      <w:r>
        <w:rPr>
          <w:rStyle w:val="s0"/>
        </w:rPr>
        <w:t>- отсыпку по подготовленной поверхности несущего слоя толщиной 0,2-0,4 м из крупного гравелистого песка, щебёночного грунта с уплотне</w:t>
      </w:r>
      <w:r>
        <w:rPr>
          <w:rStyle w:val="s0"/>
        </w:rPr>
        <w:t>нием его бульдозерами, по которому могут свободно перемещаться и маневрировать автотранспорт и другие строительные машины и механизмы.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Подготовка поверхности при выполнении обратных засыпок котлованов и траншей выполняется путем уборки со дна их древесных </w:t>
      </w:r>
      <w:r>
        <w:rPr>
          <w:rStyle w:val="s0"/>
        </w:rPr>
        <w:t>и других разлагающихся отходов строительного производства и бытового мусора.</w:t>
      </w:r>
    </w:p>
    <w:p w:rsidR="00000000" w:rsidRDefault="00BE6B48">
      <w:pPr>
        <w:ind w:firstLine="400"/>
        <w:jc w:val="both"/>
      </w:pPr>
      <w:r>
        <w:rPr>
          <w:rStyle w:val="s0"/>
        </w:rPr>
        <w:t>4.3.4.15 Опытное уплотнение грунтов насыпей и обратных засыпок следует производить при наличии указаний в проекте, а при отсутствии специальных указаний - при объёме поверхностног</w:t>
      </w:r>
      <w:r>
        <w:rPr>
          <w:rStyle w:val="s0"/>
        </w:rPr>
        <w:t>о уплотнения на объекте 10 тыс. м и более.</w:t>
      </w:r>
    </w:p>
    <w:p w:rsidR="00000000" w:rsidRDefault="00BE6B48">
      <w:pPr>
        <w:ind w:firstLine="400"/>
        <w:jc w:val="both"/>
      </w:pPr>
      <w:r>
        <w:rPr>
          <w:rStyle w:val="s0"/>
        </w:rPr>
        <w:t>В результате опытного уплотнения должны быть установлены:</w:t>
      </w:r>
    </w:p>
    <w:p w:rsidR="00000000" w:rsidRDefault="00BE6B48">
      <w:pPr>
        <w:ind w:firstLine="400"/>
        <w:jc w:val="both"/>
      </w:pPr>
      <w:r>
        <w:rPr>
          <w:rStyle w:val="s0"/>
        </w:rPr>
        <w:t>а) в лабораторных условиях по нормативным требованиям:</w:t>
      </w:r>
    </w:p>
    <w:p w:rsidR="00000000" w:rsidRDefault="00BE6B48">
      <w:pPr>
        <w:ind w:firstLine="400"/>
        <w:jc w:val="both"/>
      </w:pPr>
      <w:r>
        <w:rPr>
          <w:rStyle w:val="s0"/>
        </w:rPr>
        <w:t>- максимальные значения плот</w:t>
      </w:r>
      <w:r>
        <w:t xml:space="preserve">ности уплотнённых грунтов </w:t>
      </w:r>
      <w:r>
        <w:rPr>
          <w:i/>
          <w:iCs/>
        </w:rPr>
        <w:t>ρ</w:t>
      </w:r>
      <w:r>
        <w:rPr>
          <w:i/>
          <w:iCs/>
          <w:vertAlign w:val="subscript"/>
        </w:rPr>
        <w:t>d max</w:t>
      </w:r>
      <w:r>
        <w:t>;</w:t>
      </w:r>
    </w:p>
    <w:p w:rsidR="00000000" w:rsidRDefault="00BE6B48">
      <w:pPr>
        <w:ind w:firstLine="426"/>
      </w:pPr>
      <w:r>
        <w:lastRenderedPageBreak/>
        <w:t xml:space="preserve">- оптимальная влажность </w:t>
      </w:r>
      <w:r>
        <w:rPr>
          <w:i/>
          <w:iCs/>
        </w:rPr>
        <w:t>w</w:t>
      </w:r>
      <w:r>
        <w:rPr>
          <w:i/>
          <w:iCs/>
          <w:vertAlign w:val="subscript"/>
        </w:rPr>
        <w:t>opt</w:t>
      </w:r>
      <w:r>
        <w:t xml:space="preserve">, при которой достигается максимальные плотности </w:t>
      </w:r>
      <w:r>
        <w:rPr>
          <w:i/>
          <w:iCs/>
        </w:rPr>
        <w:t>ρ</w:t>
      </w:r>
      <w:r>
        <w:rPr>
          <w:i/>
          <w:iCs/>
          <w:vertAlign w:val="subscript"/>
        </w:rPr>
        <w:t>d max</w:t>
      </w:r>
      <w:r>
        <w:t>;</w:t>
      </w:r>
    </w:p>
    <w:p w:rsidR="00000000" w:rsidRDefault="00BE6B48">
      <w:pPr>
        <w:ind w:firstLine="426"/>
      </w:pPr>
      <w:r>
        <w:rPr>
          <w:i/>
          <w:iCs/>
        </w:rPr>
        <w:t xml:space="preserve">- </w:t>
      </w:r>
      <w:r>
        <w:t>допустимые диапазоны изменения влажности уплотняемого грунта Δ</w:t>
      </w:r>
      <w:r>
        <w:rPr>
          <w:i/>
          <w:iCs/>
        </w:rPr>
        <w:t xml:space="preserve">w </w:t>
      </w:r>
      <w:r>
        <w:t>и соответственно значения показателей А и В по таблице 9, при которых достигаются заданные коэффициенты у</w:t>
      </w:r>
      <w:r>
        <w:t xml:space="preserve">плотнения </w:t>
      </w:r>
      <w:r>
        <w:rPr>
          <w:i/>
          <w:iCs/>
        </w:rPr>
        <w:t>k</w:t>
      </w:r>
      <w:r>
        <w:rPr>
          <w:i/>
          <w:iCs/>
          <w:vertAlign w:val="subscript"/>
        </w:rPr>
        <w:t>сот</w:t>
      </w:r>
      <w:r>
        <w:t>для всех видов применяемых грунтов;</w:t>
      </w:r>
    </w:p>
    <w:p w:rsidR="00000000" w:rsidRDefault="00BE6B48">
      <w:pPr>
        <w:ind w:firstLine="426"/>
      </w:pPr>
      <w:r>
        <w:rPr>
          <w:i/>
          <w:iCs/>
        </w:rPr>
        <w:t xml:space="preserve">- </w:t>
      </w:r>
      <w:r>
        <w:t xml:space="preserve">величины плотностей </w:t>
      </w:r>
      <w:r>
        <w:rPr>
          <w:i/>
          <w:iCs/>
        </w:rPr>
        <w:t>ρ</w:t>
      </w:r>
      <w:r>
        <w:rPr>
          <w:i/>
          <w:iCs/>
          <w:vertAlign w:val="subscript"/>
        </w:rPr>
        <w:t>d</w:t>
      </w:r>
      <w:r>
        <w:t xml:space="preserve">уплотненных грунтов </w:t>
      </w:r>
      <w:r>
        <w:rPr>
          <w:i/>
          <w:iCs/>
        </w:rPr>
        <w:t>ρ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 = ρ</w:t>
      </w:r>
      <w:r>
        <w:rPr>
          <w:i/>
          <w:iCs/>
          <w:vertAlign w:val="subscript"/>
        </w:rPr>
        <w:t>dmax</w:t>
      </w:r>
      <w:r>
        <w:rPr>
          <w:i/>
          <w:iCs/>
        </w:rPr>
        <w:t xml:space="preserve"> k</w:t>
      </w:r>
      <w:r>
        <w:rPr>
          <w:i/>
          <w:iCs/>
          <w:vertAlign w:val="subscript"/>
        </w:rPr>
        <w:t>com</w:t>
      </w:r>
      <w:r>
        <w:t xml:space="preserve">,при заданных значениях </w:t>
      </w:r>
      <w:r>
        <w:rPr>
          <w:i/>
          <w:iCs/>
        </w:rPr>
        <w:t>k</w:t>
      </w:r>
      <w:r>
        <w:rPr>
          <w:i/>
          <w:iCs/>
          <w:vertAlign w:val="subscript"/>
        </w:rPr>
        <w:t>com</w:t>
      </w:r>
      <w:r>
        <w:t xml:space="preserve">, или наоборот значения коэффициентов уплотнения уплотненных грунтов при заданных значениях </w:t>
      </w:r>
      <w:r>
        <w:rPr>
          <w:i/>
          <w:iCs/>
        </w:rPr>
        <w:t>k</w:t>
      </w:r>
      <w:r>
        <w:rPr>
          <w:i/>
          <w:iCs/>
          <w:vertAlign w:val="subscript"/>
        </w:rPr>
        <w:t>сот</w:t>
      </w:r>
      <w:r>
        <w:rPr>
          <w:i/>
          <w:iCs/>
        </w:rPr>
        <w:t xml:space="preserve"> = ρ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 / ρ</w:t>
      </w:r>
      <w:r>
        <w:rPr>
          <w:i/>
          <w:iCs/>
          <w:vertAlign w:val="subscript"/>
        </w:rPr>
        <w:t>d max</w:t>
      </w:r>
      <w:r>
        <w:t>;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б) толщина отсыпаемых слоев, число проходов уплотняющих машин по одному следу, продолжительность воздействия вибрационных и других рабочих органов на грунт, число ударов и высота сбрасывания трамбовок при уплотнении до «отказа», вытрамбовывании котлованов </w:t>
      </w:r>
      <w:r>
        <w:rPr>
          <w:rStyle w:val="s0"/>
        </w:rPr>
        <w:t>и другие технологические параметры, обеспечивающие проектную плотность грунта;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в) величины косвенных показателей качества уплотнения, подлежащих операционному контролю («отказа» для уплотнения укаткой, трамбованием, числа ударов динамического плотномера и </w:t>
      </w:r>
      <w:r>
        <w:rPr>
          <w:rStyle w:val="s0"/>
        </w:rPr>
        <w:t>др.).</w:t>
      </w:r>
    </w:p>
    <w:p w:rsidR="00000000" w:rsidRDefault="00BE6B48">
      <w:pPr>
        <w:ind w:firstLine="400"/>
        <w:jc w:val="both"/>
      </w:pPr>
      <w:r>
        <w:rPr>
          <w:rStyle w:val="s0"/>
        </w:rPr>
        <w:t>Если опытное уплотнение предусмотрено проводить в пределах возводимой насыпи, места выполнения работ должны быть указаны в проекте.</w:t>
      </w:r>
    </w:p>
    <w:p w:rsidR="00000000" w:rsidRDefault="00BE6B48">
      <w:pPr>
        <w:ind w:firstLine="400"/>
        <w:jc w:val="both"/>
      </w:pPr>
      <w:r>
        <w:rPr>
          <w:rStyle w:val="s0"/>
        </w:rPr>
        <w:t>При уплотнении грунтов в насыпях и обратных засыпках укаткой, трамбованием, вибрацией, а также грунтовыми сваями, гидр</w:t>
      </w:r>
      <w:r>
        <w:rPr>
          <w:rStyle w:val="s0"/>
        </w:rPr>
        <w:t xml:space="preserve">овиброуплотнением, пригрузом с вертикальными дренами, в том числе при выполнении грунтовых </w:t>
      </w:r>
      <w:r>
        <w:t xml:space="preserve">подушек, опытное уплотнение следует производить в соответствии с </w:t>
      </w:r>
      <w:hyperlink r:id="rId76" w:anchor="sub_id=4" w:history="1">
        <w:r>
          <w:rPr>
            <w:rStyle w:val="a3"/>
          </w:rPr>
          <w:t>Приложением Г</w:t>
        </w:r>
      </w:hyperlink>
      <w:r>
        <w:t>.</w:t>
      </w:r>
    </w:p>
    <w:p w:rsidR="00000000" w:rsidRDefault="00BE6B48">
      <w:pPr>
        <w:ind w:firstLine="400"/>
        <w:jc w:val="both"/>
      </w:pPr>
      <w:r>
        <w:rPr>
          <w:rStyle w:val="s0"/>
        </w:rPr>
        <w:t>4.3.4.</w:t>
      </w:r>
      <w:r>
        <w:rPr>
          <w:rStyle w:val="s0"/>
        </w:rPr>
        <w:t>16 Для каждой зоны или слоя насыпи должны устанавливаться критерии уплотнения в зависимости от его назначения и функций.</w:t>
      </w:r>
    </w:p>
    <w:p w:rsidR="00000000" w:rsidRDefault="00BE6B48">
      <w:pPr>
        <w:ind w:firstLine="400"/>
        <w:jc w:val="both"/>
      </w:pPr>
      <w:r>
        <w:rPr>
          <w:rStyle w:val="s0"/>
        </w:rPr>
        <w:t>4.3.4.17 Технологию укладки и уплотнения насыпного грунта следует выбирать так, чтобы в течение всего периода строительства насыпь была</w:t>
      </w:r>
      <w:r>
        <w:rPr>
          <w:rStyle w:val="s0"/>
        </w:rPr>
        <w:t xml:space="preserve"> устойчива и не оказывала отрицательных воздействий на естественное основание.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4.3.4.18 Технология </w:t>
      </w:r>
      <w:r>
        <w:t>уплотнения насыпи следует выбирать с учетом требований к уплотнению и следующих факторов:</w:t>
      </w:r>
    </w:p>
    <w:p w:rsidR="00000000" w:rsidRDefault="00BE6B48">
      <w:pPr>
        <w:ind w:firstLine="426"/>
      </w:pPr>
      <w:r>
        <w:t>- происхождение и свойства материала;</w:t>
      </w:r>
    </w:p>
    <w:p w:rsidR="00000000" w:rsidRDefault="00BE6B48">
      <w:pPr>
        <w:ind w:firstLine="426"/>
      </w:pPr>
      <w:r>
        <w:t>- метод отсыпки;</w:t>
      </w:r>
    </w:p>
    <w:p w:rsidR="00000000" w:rsidRDefault="00BE6B48">
      <w:pPr>
        <w:ind w:firstLine="426"/>
      </w:pPr>
      <w:r>
        <w:t xml:space="preserve">- влажность </w:t>
      </w:r>
      <w:r>
        <w:t>укладки и ее возможные вариации;</w:t>
      </w:r>
    </w:p>
    <w:p w:rsidR="00000000" w:rsidRDefault="00BE6B48">
      <w:pPr>
        <w:ind w:firstLine="426"/>
      </w:pPr>
      <w:r>
        <w:t>- начальная и конечная толщина;</w:t>
      </w:r>
    </w:p>
    <w:p w:rsidR="00000000" w:rsidRDefault="00BE6B48">
      <w:pPr>
        <w:ind w:firstLine="426"/>
      </w:pPr>
      <w:r>
        <w:t>- местные климатические условия;</w:t>
      </w:r>
    </w:p>
    <w:p w:rsidR="00000000" w:rsidRDefault="00BE6B48">
      <w:pPr>
        <w:ind w:firstLine="426"/>
      </w:pPr>
      <w:r>
        <w:t>- однородность уплотнения;</w:t>
      </w:r>
    </w:p>
    <w:p w:rsidR="00000000" w:rsidRDefault="00BE6B48">
      <w:pPr>
        <w:ind w:firstLine="426"/>
      </w:pPr>
      <w:r>
        <w:t>- свойства подстилающего основания.</w:t>
      </w:r>
    </w:p>
    <w:p w:rsidR="00000000" w:rsidRDefault="00BE6B48">
      <w:pPr>
        <w:ind w:firstLine="400"/>
        <w:jc w:val="both"/>
      </w:pPr>
      <w:r>
        <w:rPr>
          <w:rStyle w:val="s0"/>
        </w:rPr>
        <w:t>4.3.4.19 Предварительно необходимо провести пробное уплотнение на площадке. Это позволяет выбра</w:t>
      </w:r>
      <w:r>
        <w:rPr>
          <w:rStyle w:val="s0"/>
        </w:rPr>
        <w:t>ть технологию (метод укладки, оборудование, толщину слоя, число проходов, правильную методику транспортировки, количество добавляемой воды). Можно провести пробное уплотнение для установления контрольных параметров.</w:t>
      </w:r>
    </w:p>
    <w:p w:rsidR="00000000" w:rsidRDefault="00BE6B48">
      <w:pPr>
        <w:ind w:firstLine="400"/>
        <w:jc w:val="both"/>
      </w:pPr>
      <w:r>
        <w:rPr>
          <w:rStyle w:val="s0"/>
        </w:rPr>
        <w:t>4.3.4.20 Если есть вероятность выпадения</w:t>
      </w:r>
      <w:r>
        <w:rPr>
          <w:rStyle w:val="s0"/>
        </w:rPr>
        <w:t xml:space="preserve"> атмосферных осадков в процессе укладки связного насыпного материала, необходимо предусмотреть профилирование поверхности отсыпки для стока воды.</w:t>
      </w:r>
    </w:p>
    <w:p w:rsidR="00000000" w:rsidRDefault="00BE6B48">
      <w:pPr>
        <w:ind w:firstLine="400"/>
        <w:jc w:val="both"/>
      </w:pPr>
      <w:r>
        <w:rPr>
          <w:rStyle w:val="s0"/>
        </w:rPr>
        <w:t>4.3.4.21 При температурах ниже точки замерзания может потребоваться прогрев насыпного материала перед его укла</w:t>
      </w:r>
      <w:r>
        <w:rPr>
          <w:rStyle w:val="s0"/>
        </w:rPr>
        <w:t>дкой и защита насыпи от промерзания. Необходимость таких мероприятий определяется в каждом конкретном случае с учетом качества насыпного материала и нужной степени уплотнения.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4.3.4.22 Необходимо уплотнять обратную засыпку вокруг фундаментов и под полами, </w:t>
      </w:r>
      <w:r>
        <w:rPr>
          <w:rStyle w:val="s0"/>
        </w:rPr>
        <w:t>чтобы избежать разрушения из-за просадки.</w:t>
      </w:r>
    </w:p>
    <w:p w:rsidR="00000000" w:rsidRDefault="00BE6B48">
      <w:pPr>
        <w:ind w:firstLine="400"/>
        <w:jc w:val="both"/>
      </w:pPr>
      <w:r>
        <w:rPr>
          <w:rStyle w:val="s0"/>
        </w:rPr>
        <w:t>4.3.4.23 Насыпной материал следует укладывать на ненарушенную дренированную поверхность основания. Следует исключить любое перемешивание материала с грунтом, что достигается применением фильтрующего текстиля или фи</w:t>
      </w:r>
      <w:r>
        <w:rPr>
          <w:rStyle w:val="s0"/>
        </w:rPr>
        <w:t>льтрующего слоя.</w:t>
      </w:r>
    </w:p>
    <w:p w:rsidR="00000000" w:rsidRDefault="00BE6B48">
      <w:pPr>
        <w:ind w:firstLine="400"/>
        <w:jc w:val="both"/>
      </w:pPr>
      <w:r>
        <w:rPr>
          <w:rStyle w:val="s0"/>
        </w:rPr>
        <w:lastRenderedPageBreak/>
        <w:t>4.3.4.24 При отсыпке под воду необходимо предварительно удалить весь слабый грунт драгированием или другими способами.</w:t>
      </w:r>
    </w:p>
    <w:p w:rsidR="00000000" w:rsidRDefault="00BE6B48">
      <w:pPr>
        <w:ind w:firstLine="400"/>
        <w:jc w:val="both"/>
      </w:pPr>
      <w:r>
        <w:rPr>
          <w:rStyle w:val="s0"/>
        </w:rPr>
        <w:t>4.3.4.25 Засыпку траншей с непроходными подземными каналами в обычных непросадочных и других грунтах следует производить</w:t>
      </w:r>
      <w:r>
        <w:rPr>
          <w:rStyle w:val="s0"/>
        </w:rPr>
        <w:t xml:space="preserve"> в две стадии.</w:t>
      </w:r>
    </w:p>
    <w:p w:rsidR="00000000" w:rsidRDefault="00BE6B48">
      <w:pPr>
        <w:ind w:firstLine="400"/>
        <w:jc w:val="both"/>
      </w:pPr>
      <w:r>
        <w:rPr>
          <w:rStyle w:val="s0"/>
        </w:rPr>
        <w:t>На первой стадии выполняется засыпка нижней зоны траншеи на высоту 0,2 м над верхом канала грунтом, не содержащим твердых включений размером свыше 1/4 высоты канала, но не более 20 см, с послойным его уплотнением до проектной плотности с обе</w:t>
      </w:r>
      <w:r>
        <w:rPr>
          <w:rStyle w:val="s0"/>
        </w:rPr>
        <w:t>их сторон канала.</w:t>
      </w:r>
    </w:p>
    <w:p w:rsidR="00000000" w:rsidRDefault="00BE6B48">
      <w:pPr>
        <w:ind w:firstLine="400"/>
        <w:jc w:val="both"/>
      </w:pPr>
      <w:r>
        <w:rPr>
          <w:rStyle w:val="s0"/>
        </w:rPr>
        <w:t>На второй стадии выполняется засыпка верхней зоны траншеи грунтом, не содержащим твердых включений размером свыше 1/2 высоты канала. При этом должна обеспечиваться сохранность канала и плотность грунта, установленная проектом.</w:t>
      </w:r>
    </w:p>
    <w:p w:rsidR="00000000" w:rsidRDefault="00BE6B48">
      <w:pPr>
        <w:ind w:firstLine="400"/>
        <w:jc w:val="both"/>
      </w:pPr>
      <w:r>
        <w:rPr>
          <w:rStyle w:val="s0"/>
        </w:rPr>
        <w:t>4.3.4.26 Засыпку траншей на участках, на которых проектом предусмотрено устройство земляного полотна железных и автомобильных дорог, оснований аэродромных и других покрытий аналогичного типа, гидротехнических насыпей, надлежит выполнять в соответствии с тр</w:t>
      </w:r>
      <w:r>
        <w:rPr>
          <w:rStyle w:val="s0"/>
        </w:rPr>
        <w:t>ебованиями соответствующих сводов правил.</w:t>
      </w:r>
    </w:p>
    <w:p w:rsidR="00000000" w:rsidRDefault="00BE6B48">
      <w:pPr>
        <w:ind w:firstLine="400"/>
        <w:jc w:val="both"/>
      </w:pPr>
      <w:r>
        <w:rPr>
          <w:rStyle w:val="s0"/>
        </w:rPr>
        <w:t>4.3.4.27 На участке пересечения траншей, кроме разрабатываемых в просадочных грунтах, с действующими подземными коммуникациями (трубопроводами, кабелями и др.), проходящими в пределах глубины траншей, должна быть в</w:t>
      </w:r>
      <w:r>
        <w:rPr>
          <w:rStyle w:val="s0"/>
        </w:rPr>
        <w:t>ыполнена подсыпка под действующие коммуникации не мерзлым песком или другим малосжимаемым (модуль деформаций 20 МПа и более) грунтом по всему поперечному сечению траншеи на высоту до половины диаметра пересекаемого трубопровода (кабеля) или его защитной об</w:t>
      </w:r>
      <w:r>
        <w:rPr>
          <w:rStyle w:val="s0"/>
        </w:rPr>
        <w:t>олочки с послойным уплотнением грунта. Вдоль траншеи размер подсыпки по верху должен быть на 0,5 м больше с каждой стороны пересекаемого трубопровода (кабеля) или его защитной оболочки, а откосы подсыпки должны быть не круче 1:1.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4.3.4.28 Обратные засыпки </w:t>
      </w:r>
      <w:r>
        <w:rPr>
          <w:rStyle w:val="s0"/>
        </w:rPr>
        <w:t>узких пазух, в том числе выполняемых в просадочных грунтах II типа, рекомендуется отсыпать сразу на всю глубину с последующим уплотнением глинистых грунтов грунтовыми сваями, либо вертикальным армированием путем пробивки скважин пневмопробойником с последу</w:t>
      </w:r>
      <w:r>
        <w:rPr>
          <w:rStyle w:val="s0"/>
        </w:rPr>
        <w:t>ющим заполнением их литым бетоном класса В 7,5 на мелком заполнителе.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4.3.4.29 В насыпях с жестким креплением откосов и в других случаях, когда плотность грунта на откосе должна быть равна плотности в теле насыпи, насыпь следует отсыпать с технологическим </w:t>
      </w:r>
      <w:r>
        <w:rPr>
          <w:rStyle w:val="s0"/>
        </w:rPr>
        <w:t>уширением, величина которого устанавливается в проекте в зависимости от крутизны откоса, толщины отсыпаемых слоев, естественного откоса рыхло отсыпаемого грунта и минимально допустимого приближения уплотняющего механизма к бровке насыпи. Срезаемый с откосо</w:t>
      </w:r>
      <w:r>
        <w:rPr>
          <w:rStyle w:val="s0"/>
        </w:rPr>
        <w:t>в грунт можно повторно укладывать в тело насыпи.</w:t>
      </w:r>
    </w:p>
    <w:p w:rsidR="00000000" w:rsidRDefault="00BE6B48">
      <w:pPr>
        <w:ind w:firstLine="400"/>
        <w:jc w:val="both"/>
      </w:pPr>
      <w:r>
        <w:rPr>
          <w:rStyle w:val="s0"/>
        </w:rPr>
        <w:t>4.3.4.30 Работы по выполнению насыпей и обратных засыпок при отрицательных температурах должны производиться с учетом следующих требований:</w:t>
      </w:r>
    </w:p>
    <w:p w:rsidR="00000000" w:rsidRDefault="00BE6B48">
      <w:pPr>
        <w:ind w:firstLine="400"/>
        <w:jc w:val="both"/>
      </w:pPr>
      <w:r>
        <w:rPr>
          <w:rStyle w:val="s0"/>
        </w:rPr>
        <w:t>- подготовку поверхности (основания) насыпи и обратных засыпок след</w:t>
      </w:r>
      <w:r>
        <w:rPr>
          <w:rStyle w:val="s0"/>
        </w:rPr>
        <w:t>ует выполнять с полным удалением снега, льда, промерзшего слоя слабого и пучинистого грунта на всю его глубину;</w:t>
      </w:r>
    </w:p>
    <w:p w:rsidR="00000000" w:rsidRDefault="00BE6B48">
      <w:pPr>
        <w:ind w:firstLine="400"/>
        <w:jc w:val="both"/>
      </w:pPr>
      <w:r>
        <w:rPr>
          <w:rStyle w:val="s0"/>
        </w:rPr>
        <w:t>- отсыпку в насыпь и обратные засыпки грунтов необходимо производить при их природной влажности и в талом состоянии с содержанием комьев мерзлог</w:t>
      </w:r>
      <w:r>
        <w:rPr>
          <w:rStyle w:val="s0"/>
        </w:rPr>
        <w:t>о грунта не превышающим требований, приведенных в приложении А и, как правило, на не промерзшие ранее отсыпанные и уплотненные слои. В отдельных случаях при согласовании с автором проекта допускается грунты отсыпать на непучинистые грунты, промерзшие на гл</w:t>
      </w:r>
      <w:r>
        <w:rPr>
          <w:rStyle w:val="s0"/>
        </w:rPr>
        <w:t>убину до 15 см;</w:t>
      </w:r>
    </w:p>
    <w:p w:rsidR="00000000" w:rsidRDefault="00BE6B48">
      <w:pPr>
        <w:ind w:firstLine="400"/>
        <w:jc w:val="both"/>
      </w:pPr>
      <w:r>
        <w:rPr>
          <w:rStyle w:val="s0"/>
        </w:rPr>
        <w:t>- при пониженной влажности отсыпанных грунтов для их уплотнения следует применять более тяжелое грунтоуплотняющее оборудование;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- работы </w:t>
      </w:r>
      <w:r>
        <w:t>по отсыпке и уплотнению каждого слоя должны выполняться в течение одной рабочей смены;</w:t>
      </w:r>
    </w:p>
    <w:p w:rsidR="00000000" w:rsidRDefault="00BE6B48">
      <w:pPr>
        <w:ind w:firstLine="426"/>
      </w:pPr>
      <w:r>
        <w:t>- при выполнении</w:t>
      </w:r>
      <w:r>
        <w:t xml:space="preserve"> насыпей из глинистых грунтов при обильном снеговыпадении все работы должны прекращаться;</w:t>
      </w:r>
    </w:p>
    <w:p w:rsidR="00000000" w:rsidRDefault="00BE6B48">
      <w:pPr>
        <w:ind w:firstLine="400"/>
        <w:jc w:val="both"/>
      </w:pPr>
      <w:r>
        <w:rPr>
          <w:rStyle w:val="s0"/>
        </w:rPr>
        <w:lastRenderedPageBreak/>
        <w:t xml:space="preserve">- перерывы в работах по выполнению насыпей и обратных засыпок допускаются только при условиях, что за время перерыва глубина промерзания ранее уплотненных пучинистых </w:t>
      </w:r>
      <w:r>
        <w:rPr>
          <w:rStyle w:val="s0"/>
        </w:rPr>
        <w:t>грунтов не превысит 15 см или на время перерыва ранее уплотненные грунты утепляются специальными средствами (например, маловлажным рыхлым грунтом, который в последующем удаляется);</w:t>
      </w:r>
    </w:p>
    <w:p w:rsidR="00000000" w:rsidRDefault="00BE6B48">
      <w:pPr>
        <w:ind w:firstLine="400"/>
        <w:jc w:val="both"/>
      </w:pPr>
      <w:r>
        <w:rPr>
          <w:rStyle w:val="s0"/>
        </w:rPr>
        <w:t>- все работы по отсыпке грунтов и их уплотнению выполняются с повышенной ин</w:t>
      </w:r>
      <w:r>
        <w:rPr>
          <w:rStyle w:val="s0"/>
        </w:rPr>
        <w:t>тенсивностью.</w:t>
      </w:r>
    </w:p>
    <w:p w:rsidR="00000000" w:rsidRDefault="00BE6B48">
      <w:pPr>
        <w:ind w:firstLine="400"/>
        <w:jc w:val="both"/>
      </w:pPr>
      <w:r>
        <w:rPr>
          <w:rStyle w:val="s0"/>
        </w:rPr>
        <w:t>4.3.4.31 В процессе выполнения работ по устройству насыпей и обратных засыпок осуществляется следующий контроль: материал насыпи следует осмотреть и испытать, чтобы его влажность при отсыпке и технология уплотнения соответствовали техническим</w:t>
      </w:r>
      <w:r>
        <w:rPr>
          <w:rStyle w:val="s0"/>
        </w:rPr>
        <w:t xml:space="preserve"> условиям.</w:t>
      </w:r>
    </w:p>
    <w:p w:rsidR="00000000" w:rsidRDefault="00BE6B48">
      <w:pPr>
        <w:ind w:firstLine="400"/>
        <w:jc w:val="both"/>
      </w:pPr>
      <w:r>
        <w:rPr>
          <w:rStyle w:val="s0"/>
        </w:rPr>
        <w:t>Испытания можно не проводить для некоторых сочетаний материалов и методов уплотнения, если эти методы были ранее проверены полевыми испытаниями или подтверждены сопоставимым опытом.</w:t>
      </w:r>
    </w:p>
    <w:p w:rsidR="00000000" w:rsidRDefault="00BE6B48">
      <w:pPr>
        <w:ind w:firstLine="400"/>
        <w:jc w:val="both"/>
      </w:pPr>
      <w:r>
        <w:rPr>
          <w:rStyle w:val="s0"/>
        </w:rPr>
        <w:t>4.3.4.32 Качество уплотнения следует определять следующими мето</w:t>
      </w:r>
      <w:r>
        <w:rPr>
          <w:rStyle w:val="s0"/>
        </w:rPr>
        <w:t>дами:</w:t>
      </w:r>
    </w:p>
    <w:p w:rsidR="00000000" w:rsidRDefault="00BE6B48">
      <w:pPr>
        <w:ind w:firstLine="400"/>
        <w:jc w:val="both"/>
      </w:pPr>
      <w:r>
        <w:rPr>
          <w:rStyle w:val="s0"/>
        </w:rPr>
        <w:t>- измерением плотности в сухом состоянии и, если это требуется по проекту, измерением влажности;</w:t>
      </w:r>
    </w:p>
    <w:p w:rsidR="00000000" w:rsidRDefault="00BE6B48">
      <w:pPr>
        <w:ind w:firstLine="400"/>
        <w:jc w:val="both"/>
      </w:pPr>
      <w:r>
        <w:rPr>
          <w:rStyle w:val="s0"/>
        </w:rPr>
        <w:t>- измерение таких свойств, как сопротивление пенетрации или сжимаемость. Такие измерения могут не дать результатов, если связный грунт был достаточно упл</w:t>
      </w:r>
      <w:r>
        <w:rPr>
          <w:rStyle w:val="s0"/>
        </w:rPr>
        <w:t>отнен.</w:t>
      </w:r>
    </w:p>
    <w:p w:rsidR="00000000" w:rsidRDefault="00BE6B48">
      <w:pPr>
        <w:ind w:firstLine="400"/>
        <w:jc w:val="both"/>
      </w:pPr>
      <w:r>
        <w:rPr>
          <w:rStyle w:val="s0"/>
        </w:rPr>
        <w:t>Минимальная плотность насыпного материала в процентах, например, по Проктору определяется и проверяется на площадке.</w:t>
      </w:r>
    </w:p>
    <w:p w:rsidR="00000000" w:rsidRDefault="00BE6B48">
      <w:pPr>
        <w:ind w:firstLine="400"/>
        <w:jc w:val="both"/>
      </w:pPr>
      <w:r>
        <w:rPr>
          <w:rStyle w:val="s0"/>
        </w:rPr>
        <w:t>Плотность каменной наброски или насыпи, содержащей большое количество крупных частиц, проверяется полевыми методами.</w:t>
      </w:r>
    </w:p>
    <w:p w:rsidR="00000000" w:rsidRDefault="00BE6B48">
      <w:pPr>
        <w:ind w:firstLine="400"/>
        <w:jc w:val="both"/>
      </w:pPr>
      <w:r>
        <w:rPr>
          <w:rStyle w:val="s0"/>
        </w:rPr>
        <w:t>4.3.4.33 Провер</w:t>
      </w:r>
      <w:r>
        <w:rPr>
          <w:rStyle w:val="s0"/>
        </w:rPr>
        <w:t>ку площадки (см. СН РК EN 1997-2) можно выполнять следующим образом:</w:t>
      </w:r>
    </w:p>
    <w:p w:rsidR="00000000" w:rsidRDefault="00BE6B48">
      <w:pPr>
        <w:ind w:firstLine="400"/>
        <w:jc w:val="both"/>
      </w:pPr>
      <w:r>
        <w:rPr>
          <w:rStyle w:val="s0"/>
        </w:rPr>
        <w:t>- проверка того, что уплотнение было выполнено в соответствии с результатами полевых испытаний или на основе сопоставимого опыта;</w:t>
      </w:r>
    </w:p>
    <w:p w:rsidR="00000000" w:rsidRDefault="00BE6B48">
      <w:pPr>
        <w:ind w:firstLine="400"/>
        <w:jc w:val="both"/>
      </w:pPr>
      <w:r>
        <w:rPr>
          <w:rStyle w:val="s0"/>
        </w:rPr>
        <w:t>- проверка того, что осадка от дополнительного прохода уп</w:t>
      </w:r>
      <w:r>
        <w:rPr>
          <w:rStyle w:val="s0"/>
        </w:rPr>
        <w:t>лотняющего оборудования не превосходит заданного значения;</w:t>
      </w:r>
    </w:p>
    <w:p w:rsidR="00000000" w:rsidRDefault="00BE6B48">
      <w:pPr>
        <w:ind w:firstLine="400"/>
        <w:jc w:val="both"/>
      </w:pPr>
      <w:r>
        <w:rPr>
          <w:rStyle w:val="s0"/>
        </w:rPr>
        <w:t>- штамповыми испытаниями;</w:t>
      </w:r>
    </w:p>
    <w:p w:rsidR="00000000" w:rsidRDefault="00BE6B48">
      <w:pPr>
        <w:ind w:firstLine="400"/>
        <w:jc w:val="both"/>
      </w:pPr>
      <w:r>
        <w:rPr>
          <w:rStyle w:val="s0"/>
        </w:rPr>
        <w:t>- сейсмическими или динамическими методами.</w:t>
      </w:r>
    </w:p>
    <w:p w:rsidR="00000000" w:rsidRDefault="00BE6B48">
      <w:pPr>
        <w:ind w:firstLine="400"/>
        <w:jc w:val="both"/>
      </w:pPr>
      <w:r>
        <w:rPr>
          <w:rStyle w:val="s0"/>
        </w:rPr>
        <w:t>4.3.4.34 В случаях, когда излишнее уплотнение неприемлемо, необходимо назначить верхний предел плотности.</w:t>
      </w:r>
    </w:p>
    <w:p w:rsidR="00000000" w:rsidRDefault="00BE6B48">
      <w:pPr>
        <w:ind w:firstLine="400"/>
        <w:jc w:val="both"/>
      </w:pPr>
      <w:r>
        <w:rPr>
          <w:rStyle w:val="s0"/>
        </w:rPr>
        <w:t>4.3.4.35 Чрезмерное у</w:t>
      </w:r>
      <w:r>
        <w:rPr>
          <w:rStyle w:val="s0"/>
        </w:rPr>
        <w:t>плотнение может вызвать следующие нежелательные явления:</w:t>
      </w:r>
    </w:p>
    <w:p w:rsidR="00000000" w:rsidRDefault="00BE6B48">
      <w:pPr>
        <w:ind w:firstLine="400"/>
        <w:jc w:val="both"/>
      </w:pPr>
      <w:r>
        <w:rPr>
          <w:rStyle w:val="s0"/>
        </w:rPr>
        <w:t>- образование поверхностей скольжения и малая сжимаемость грунтов в откосах;</w:t>
      </w:r>
    </w:p>
    <w:p w:rsidR="00000000" w:rsidRDefault="00BE6B48">
      <w:pPr>
        <w:ind w:firstLine="400"/>
        <w:jc w:val="both"/>
      </w:pPr>
      <w:r>
        <w:rPr>
          <w:rStyle w:val="s0"/>
        </w:rPr>
        <w:t>- чрезмерные давления грунта на заглубленные и подпорные сооружения;</w:t>
      </w:r>
    </w:p>
    <w:p w:rsidR="00000000" w:rsidRDefault="00BE6B48">
      <w:pPr>
        <w:ind w:firstLine="400"/>
        <w:jc w:val="both"/>
      </w:pPr>
      <w:r>
        <w:rPr>
          <w:rStyle w:val="s0"/>
        </w:rPr>
        <w:t>- разрушение таких материалов, как непрочные горные породы, шлаки или вулканический песок, которые используются в качестве легкой засыпки.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4.3.4.36 Обследование </w:t>
      </w:r>
      <w:r>
        <w:t>и мониторинг насыпей осуществляется в соответствии с Разделом 4.</w:t>
      </w:r>
    </w:p>
    <w:p w:rsidR="00000000" w:rsidRDefault="00BE6B48">
      <w:pPr>
        <w:ind w:firstLine="400"/>
        <w:jc w:val="both"/>
      </w:pPr>
      <w:r>
        <w:rPr>
          <w:rStyle w:val="s0"/>
        </w:rPr>
        <w:t>4.3.4.37 Мониторинг насыпей пр</w:t>
      </w:r>
      <w:r>
        <w:rPr>
          <w:rStyle w:val="s0"/>
        </w:rPr>
        <w:t>оводится в одной или нескольких следующих ситуациях:</w:t>
      </w:r>
    </w:p>
    <w:p w:rsidR="00000000" w:rsidRDefault="00BE6B48">
      <w:pPr>
        <w:ind w:firstLine="400"/>
        <w:jc w:val="both"/>
      </w:pPr>
      <w:r>
        <w:rPr>
          <w:rStyle w:val="s0"/>
        </w:rPr>
        <w:t>- при использовании метода наблюдений;</w:t>
      </w:r>
    </w:p>
    <w:p w:rsidR="00000000" w:rsidRDefault="00BE6B48">
      <w:pPr>
        <w:ind w:firstLine="400"/>
        <w:jc w:val="both"/>
      </w:pPr>
      <w:r>
        <w:rPr>
          <w:rStyle w:val="s0"/>
        </w:rPr>
        <w:t>- когда устойчивость насыпи, используемой в качестве дамбы, в значительной степени зависит от распределения порового давления воды внутри насыпи или под ней;</w:t>
      </w:r>
    </w:p>
    <w:p w:rsidR="00000000" w:rsidRDefault="00BE6B48">
      <w:pPr>
        <w:ind w:firstLine="400"/>
        <w:jc w:val="both"/>
      </w:pPr>
      <w:r>
        <w:rPr>
          <w:rStyle w:val="s0"/>
        </w:rPr>
        <w:t>- если</w:t>
      </w:r>
      <w:r>
        <w:rPr>
          <w:rStyle w:val="s0"/>
        </w:rPr>
        <w:t xml:space="preserve"> требуется регистрировать загрязняющее воздействие от насыпного материала или транспорта;</w:t>
      </w:r>
    </w:p>
    <w:p w:rsidR="00000000" w:rsidRDefault="00BE6B48">
      <w:pPr>
        <w:ind w:firstLine="400"/>
        <w:jc w:val="both"/>
      </w:pPr>
      <w:r>
        <w:rPr>
          <w:rStyle w:val="s0"/>
        </w:rPr>
        <w:t>- когда требуется регистрировать результаты наблюдений за неблагоприятными воздействиями на сооружения или коммуникации;</w:t>
      </w:r>
    </w:p>
    <w:p w:rsidR="00000000" w:rsidRDefault="00BE6B48">
      <w:pPr>
        <w:ind w:firstLine="400"/>
        <w:jc w:val="both"/>
      </w:pPr>
      <w:r>
        <w:rPr>
          <w:rStyle w:val="s0"/>
        </w:rPr>
        <w:t>- если поверхностная эрозия представляет знач</w:t>
      </w:r>
      <w:r>
        <w:rPr>
          <w:rStyle w:val="s0"/>
        </w:rPr>
        <w:t>ительный риск.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4.3.4.38 В тех случаях, когда требуется программа по обследованиям и мониторингу, проектировщик должен представить ее в отчете о геотехническом проекте. Нужно указать, </w:t>
      </w:r>
      <w:r>
        <w:rPr>
          <w:rStyle w:val="s0"/>
        </w:rPr>
        <w:lastRenderedPageBreak/>
        <w:t>что, при необходимости, записи данных мониторинга подлежат оценке, а по н</w:t>
      </w:r>
      <w:r>
        <w:rPr>
          <w:rStyle w:val="s0"/>
        </w:rPr>
        <w:t>им должны приниматься меры.</w:t>
      </w:r>
    </w:p>
    <w:p w:rsidR="00000000" w:rsidRDefault="00BE6B48">
      <w:pPr>
        <w:ind w:firstLine="400"/>
        <w:jc w:val="both"/>
      </w:pPr>
      <w:r>
        <w:rPr>
          <w:rStyle w:val="s0"/>
        </w:rPr>
        <w:t>4.3.4.39 Программа мониторинга насыпи должна содержать следующую информацию:</w:t>
      </w:r>
    </w:p>
    <w:p w:rsidR="00000000" w:rsidRDefault="00BE6B48">
      <w:pPr>
        <w:ind w:firstLine="400"/>
        <w:jc w:val="both"/>
      </w:pPr>
      <w:r>
        <w:rPr>
          <w:rStyle w:val="s0"/>
        </w:rPr>
        <w:t>- измерения порового давления воды внутри насыпи и под ней;</w:t>
      </w:r>
    </w:p>
    <w:p w:rsidR="00000000" w:rsidRDefault="00BE6B48">
      <w:pPr>
        <w:ind w:firstLine="400"/>
        <w:jc w:val="both"/>
      </w:pPr>
      <w:r>
        <w:rPr>
          <w:rStyle w:val="s0"/>
        </w:rPr>
        <w:t>- измерения осадки всей насыпи или ее отдельных частей, а также сооружений, подверженных вл</w:t>
      </w:r>
      <w:r>
        <w:rPr>
          <w:rStyle w:val="s0"/>
        </w:rPr>
        <w:t>иянию насыпи;</w:t>
      </w:r>
    </w:p>
    <w:p w:rsidR="00000000" w:rsidRDefault="00BE6B48">
      <w:pPr>
        <w:ind w:firstLine="400"/>
        <w:jc w:val="both"/>
      </w:pPr>
      <w:r>
        <w:rPr>
          <w:rStyle w:val="s0"/>
        </w:rPr>
        <w:t>- измерения горизонтальных смещений;</w:t>
      </w:r>
    </w:p>
    <w:p w:rsidR="00000000" w:rsidRDefault="00BE6B48">
      <w:pPr>
        <w:ind w:firstLine="400"/>
        <w:jc w:val="both"/>
      </w:pPr>
      <w:r>
        <w:rPr>
          <w:rStyle w:val="s0"/>
        </w:rPr>
        <w:t>- результаты проверки параметров прочности насыпного материала во время строительства;</w:t>
      </w:r>
    </w:p>
    <w:p w:rsidR="00000000" w:rsidRDefault="00BE6B48">
      <w:pPr>
        <w:ind w:firstLine="400"/>
        <w:jc w:val="both"/>
      </w:pPr>
      <w:r>
        <w:rPr>
          <w:rStyle w:val="s0"/>
        </w:rPr>
        <w:t>- химические анализы перед, во время и после строительства, если требуется контроль за загрязнением окружающей среды;</w:t>
      </w:r>
    </w:p>
    <w:p w:rsidR="00000000" w:rsidRDefault="00BE6B48">
      <w:pPr>
        <w:ind w:firstLine="400"/>
        <w:jc w:val="both"/>
      </w:pPr>
      <w:r>
        <w:rPr>
          <w:rStyle w:val="s0"/>
        </w:rPr>
        <w:t>- наблюдения за защитой от эрозии;</w:t>
      </w:r>
    </w:p>
    <w:p w:rsidR="00000000" w:rsidRDefault="00BE6B48">
      <w:pPr>
        <w:ind w:firstLine="400"/>
        <w:jc w:val="both"/>
      </w:pPr>
      <w:r>
        <w:rPr>
          <w:rStyle w:val="s0"/>
        </w:rPr>
        <w:t>- результаты проверки водопроницаемости насыпного материала и грунта основания во время строительства;</w:t>
      </w:r>
    </w:p>
    <w:p w:rsidR="00000000" w:rsidRDefault="00BE6B48">
      <w:pPr>
        <w:ind w:firstLine="400"/>
        <w:jc w:val="both"/>
      </w:pPr>
      <w:r>
        <w:rPr>
          <w:rStyle w:val="s0"/>
        </w:rPr>
        <w:t>- глубина промерзания гребня насыпи.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4.3.4.40 Необходимо осуществлять мониторинг и контроль за строительством насыпей </w:t>
      </w:r>
      <w:r>
        <w:rPr>
          <w:rStyle w:val="s0"/>
        </w:rPr>
        <w:t>на слабом грунте с малой водопроницаемостью посредством измерения поровых давлений воды в слабых слоях и измерения осадок насыпи.</w:t>
      </w:r>
    </w:p>
    <w:p w:rsidR="00000000" w:rsidRDefault="00BE6B48">
      <w:pPr>
        <w:ind w:firstLine="400"/>
        <w:jc w:val="both"/>
      </w:pPr>
      <w:r>
        <w:rPr>
          <w:rStyle w:val="s0"/>
          <w:b/>
          <w:bCs/>
        </w:rPr>
        <w:t>4.3.5 Земляные работы в особых грунтовых условиях</w:t>
      </w:r>
    </w:p>
    <w:p w:rsidR="00000000" w:rsidRDefault="00BE6B48">
      <w:pPr>
        <w:ind w:firstLine="400"/>
        <w:jc w:val="both"/>
      </w:pPr>
      <w:r>
        <w:rPr>
          <w:rStyle w:val="s0"/>
        </w:rPr>
        <w:t>4.3.5.1 Земляные работы в особых грунтовых условиях включают: вертикальную п</w:t>
      </w:r>
      <w:r>
        <w:rPr>
          <w:rStyle w:val="s0"/>
        </w:rPr>
        <w:t>ланировку площадки строительства; инженерную подготовку территории строительства; отрывку котлована под сооружение; уплотнение грунтов основания; обратную засыпку котлованов и траншей, выполняемое в соответствии с нормативными требованиями Пункта 5.1 «Хими</w:t>
      </w:r>
      <w:r>
        <w:rPr>
          <w:rStyle w:val="s0"/>
        </w:rPr>
        <w:t xml:space="preserve">ческое закрепление грунтов» и приложения Г; обратную засыпку котлованов и траншей. Необходимость качественного выполнения каждого из этих этапов земляных работ вызывается тем, что они по отдельности и в целом являются одними из мероприятий, обеспечивающих </w:t>
      </w:r>
      <w:r>
        <w:rPr>
          <w:rStyle w:val="s0"/>
        </w:rPr>
        <w:t>нормальную эксплуатацию возводимых зданий и сооружений.</w:t>
      </w:r>
    </w:p>
    <w:p w:rsidR="00000000" w:rsidRDefault="00BE6B48">
      <w:pPr>
        <w:ind w:firstLine="400"/>
        <w:jc w:val="both"/>
      </w:pPr>
      <w:r>
        <w:rPr>
          <w:rStyle w:val="s0"/>
        </w:rPr>
        <w:t>4.3.5.2 Планировочные насыпи, являющиеся основанием зданий и сооружений, инженерных коммуникаций, дорог и т.п. на маловлажных просадочных, набухающих, засоленных и других грунтах выполняются сухим спо</w:t>
      </w:r>
      <w:r>
        <w:rPr>
          <w:rStyle w:val="s0"/>
        </w:rPr>
        <w:t>собом из местных глинистых, реже песчаных грунтов, а на органоминеральных и органических, слабых и др. водонасыщенных грунтах гидронамывом, как правило, песчаных грунтов.</w:t>
      </w:r>
    </w:p>
    <w:p w:rsidR="00000000" w:rsidRDefault="00BE6B48">
      <w:pPr>
        <w:ind w:firstLine="400"/>
        <w:jc w:val="both"/>
      </w:pPr>
      <w:r>
        <w:rPr>
          <w:rStyle w:val="s0"/>
        </w:rPr>
        <w:t>4.3.5.3 Нижнюю часть планировочной насыпи на просадочных грунтах с II типом грунтовых</w:t>
      </w:r>
      <w:r>
        <w:rPr>
          <w:rStyle w:val="s0"/>
        </w:rPr>
        <w:t xml:space="preserve"> условий, являющейся маловодопроницаемым экраном толщиной </w:t>
      </w:r>
      <w:r>
        <w:rPr>
          <w:rStyle w:val="s0"/>
          <w:i/>
          <w:iCs/>
        </w:rPr>
        <w:t>h ≥</w:t>
      </w:r>
      <w:r>
        <w:rPr>
          <w:rStyle w:val="s0"/>
        </w:rPr>
        <w:t xml:space="preserve"> 1,5 м следует выполнять из суглинков с уплотнением </w:t>
      </w:r>
      <w:r>
        <w:t xml:space="preserve">их до коэффициента уплотнения </w:t>
      </w:r>
      <w:r>
        <w:rPr>
          <w:i/>
          <w:iCs/>
        </w:rPr>
        <w:t>К</w:t>
      </w:r>
      <w:r>
        <w:rPr>
          <w:i/>
          <w:iCs/>
          <w:vertAlign w:val="subscript"/>
        </w:rPr>
        <w:t>сот</w:t>
      </w:r>
      <w:r>
        <w:t>≥ 0,95, а в случае необходимости устройства экологического экрана под фундаментами сооружений из глин с число</w:t>
      </w:r>
      <w:r>
        <w:t xml:space="preserve">м пластичности </w:t>
      </w:r>
      <w:r>
        <w:rPr>
          <w:i/>
          <w:iCs/>
        </w:rPr>
        <w:t>I</w:t>
      </w:r>
      <w:r>
        <w:rPr>
          <w:i/>
          <w:iCs/>
          <w:vertAlign w:val="subscript"/>
        </w:rPr>
        <w:t>p</w:t>
      </w:r>
      <w:r>
        <w:t xml:space="preserve"> ≥ 0,20 с </w:t>
      </w:r>
      <w:r>
        <w:rPr>
          <w:rStyle w:val="s0"/>
        </w:rPr>
        <w:t xml:space="preserve">уплотнением их до коэффициента уплотнения </w:t>
      </w:r>
      <w:r>
        <w:rPr>
          <w:rStyle w:val="s0"/>
          <w:i/>
          <w:iCs/>
        </w:rPr>
        <w:t>Ксот ≥ 0,98</w:t>
      </w:r>
      <w:r>
        <w:rPr>
          <w:rStyle w:val="s0"/>
        </w:rPr>
        <w:t xml:space="preserve"> и толщиной </w:t>
      </w:r>
      <w:r>
        <w:rPr>
          <w:rStyle w:val="s0"/>
          <w:i/>
          <w:iCs/>
        </w:rPr>
        <w:t>h ≥ 1,5 м.</w:t>
      </w:r>
    </w:p>
    <w:p w:rsidR="00000000" w:rsidRDefault="00BE6B48">
      <w:pPr>
        <w:ind w:firstLine="400"/>
        <w:jc w:val="both"/>
      </w:pPr>
      <w:r>
        <w:rPr>
          <w:rStyle w:val="s0"/>
        </w:rPr>
        <w:t>Применение дренирующих материалов для возведения планировочных насыпей на площадках с II типом по просадочности не допускается.</w:t>
      </w:r>
    </w:p>
    <w:p w:rsidR="00000000" w:rsidRDefault="00BE6B48">
      <w:pPr>
        <w:ind w:firstLine="400"/>
        <w:jc w:val="both"/>
      </w:pPr>
      <w:r>
        <w:rPr>
          <w:rStyle w:val="s0"/>
        </w:rPr>
        <w:t>4.3.5.4 На набухающих и з</w:t>
      </w:r>
      <w:r>
        <w:rPr>
          <w:rStyle w:val="s0"/>
        </w:rPr>
        <w:t xml:space="preserve">асоленных грунтах планировочные насыпи под фундаментами и вокруг сооружений, инженерных коммуникаций на полосах шириной не менее </w:t>
      </w:r>
      <w:r>
        <w:rPr>
          <w:rStyle w:val="s0"/>
          <w:i/>
          <w:iCs/>
        </w:rPr>
        <w:t>0,5Hsl</w:t>
      </w:r>
      <w:r>
        <w:rPr>
          <w:rStyle w:val="s0"/>
        </w:rPr>
        <w:t xml:space="preserve"> или </w:t>
      </w:r>
      <w:r>
        <w:rPr>
          <w:rStyle w:val="s0"/>
          <w:i/>
          <w:iCs/>
        </w:rPr>
        <w:t>0,2Hsf</w:t>
      </w:r>
      <w:r>
        <w:rPr>
          <w:rStyle w:val="s0"/>
        </w:rPr>
        <w:t xml:space="preserve"> (соответственно толщины ниже залегающего слоя набухающего или засоленного грунта) необходимо выполнять из нен</w:t>
      </w:r>
      <w:r>
        <w:rPr>
          <w:rStyle w:val="s0"/>
        </w:rPr>
        <w:t>абухающих и незасоленных грунтов.</w:t>
      </w:r>
    </w:p>
    <w:p w:rsidR="00000000" w:rsidRDefault="00BE6B48">
      <w:pPr>
        <w:ind w:firstLine="400"/>
        <w:jc w:val="both"/>
      </w:pPr>
      <w:r>
        <w:rPr>
          <w:rStyle w:val="s0"/>
        </w:rPr>
        <w:t>Набухающие и засоленные грунты допускается применять только на участках зеленых зон, расположенных между сооружениями и инженерными коммуникациями.</w:t>
      </w:r>
    </w:p>
    <w:p w:rsidR="00000000" w:rsidRDefault="00BE6B48">
      <w:pPr>
        <w:ind w:firstLine="400"/>
        <w:jc w:val="both"/>
      </w:pPr>
      <w:r>
        <w:rPr>
          <w:rStyle w:val="s0"/>
        </w:rPr>
        <w:t>4.3.5.5 Временные дороги для работы строительной техники следует прокладыв</w:t>
      </w:r>
      <w:r>
        <w:rPr>
          <w:rStyle w:val="s0"/>
        </w:rPr>
        <w:t xml:space="preserve">ать по проекту, как правило, по трассам будущих основных дорог и внутренних проездов с щебеночно-грунтовым покрытием толщиной 0,2-0,4 м по уплотненному основанию на глубину 1-1,5 м до значения коэффициента уплотнения </w:t>
      </w:r>
      <w:r>
        <w:rPr>
          <w:rStyle w:val="s0"/>
          <w:i/>
          <w:iCs/>
        </w:rPr>
        <w:t>Kcom ≥ 0,95</w:t>
      </w:r>
      <w:r>
        <w:rPr>
          <w:rStyle w:val="s0"/>
        </w:rPr>
        <w:t xml:space="preserve"> на просадочных, засоленных </w:t>
      </w:r>
      <w:r>
        <w:rPr>
          <w:rStyle w:val="s0"/>
        </w:rPr>
        <w:t xml:space="preserve">глинистых грунтах, а также на участках планировочной </w:t>
      </w:r>
      <w:r>
        <w:t>насыпи.</w:t>
      </w:r>
    </w:p>
    <w:p w:rsidR="00000000" w:rsidRDefault="00BE6B48">
      <w:pPr>
        <w:ind w:firstLine="400"/>
        <w:jc w:val="both"/>
      </w:pPr>
      <w:r>
        <w:rPr>
          <w:rStyle w:val="s0"/>
        </w:rPr>
        <w:lastRenderedPageBreak/>
        <w:t>На участках пересечения основных временных дорог по щебеночно-грунтовому покрытию следует укладывать железобетонные дорожные плиты.</w:t>
      </w:r>
    </w:p>
    <w:p w:rsidR="00000000" w:rsidRDefault="00BE6B48">
      <w:pPr>
        <w:ind w:firstLine="400"/>
        <w:jc w:val="both"/>
      </w:pPr>
      <w:r>
        <w:rPr>
          <w:rStyle w:val="s0"/>
        </w:rPr>
        <w:t>4.3.5.6 При производстве работ на засоленных грунтах в сухой период в засушливых районах в ПОС должно быть предусмотрено дублирование трасс временных дорог.</w:t>
      </w:r>
    </w:p>
    <w:p w:rsidR="00000000" w:rsidRDefault="00BE6B48">
      <w:pPr>
        <w:ind w:firstLine="400"/>
        <w:jc w:val="both"/>
      </w:pPr>
      <w:r>
        <w:rPr>
          <w:rStyle w:val="s0"/>
        </w:rPr>
        <w:t>Верхний слой засоленного грунта толщиной не менее 5 см должен быть удален с поверхности основания п</w:t>
      </w:r>
      <w:r>
        <w:rPr>
          <w:rStyle w:val="s0"/>
        </w:rPr>
        <w:t>ланировочной насыпи временных дорог резервов и карьеров.</w:t>
      </w:r>
    </w:p>
    <w:p w:rsidR="00000000" w:rsidRDefault="00BE6B48">
      <w:pPr>
        <w:ind w:firstLine="400"/>
        <w:jc w:val="both"/>
      </w:pPr>
      <w:r>
        <w:rPr>
          <w:rStyle w:val="s0"/>
        </w:rPr>
        <w:t>4.3.5.7 Разработку котлованов в просадочных, набухающих и засоленных грунтах следует производить с учетом нормативных требований только после выполнения мероприятий по 4.3.5.2÷4.3.5.4. Размеры котлов</w:t>
      </w:r>
      <w:r>
        <w:rPr>
          <w:rStyle w:val="s0"/>
        </w:rPr>
        <w:t>анов принимают по проекту и должны превышать размеры уплотняемой площади грунтов основания под фундаменты не менее чем на 1,5 м в каждую сторону, а в случаях применения свайных фундаментов - 1,0 м от краев ростверков.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Въезды и выезды из котлованов следует </w:t>
      </w:r>
      <w:r>
        <w:rPr>
          <w:rStyle w:val="s0"/>
        </w:rPr>
        <w:t>выполнять с низовой стороны.</w:t>
      </w:r>
    </w:p>
    <w:p w:rsidR="00000000" w:rsidRDefault="00BE6B48">
      <w:pPr>
        <w:ind w:firstLine="400"/>
        <w:jc w:val="both"/>
      </w:pPr>
      <w:r>
        <w:rPr>
          <w:rStyle w:val="s0"/>
        </w:rPr>
        <w:t>В целях сохранения природной влажности грунтов от переувлажнения или подсушивания, а в зимнее время талого состояния грунтов, разработку котлованов следует выполнять отдельными картами (захватками), размеры которых в плане назн</w:t>
      </w:r>
      <w:r>
        <w:rPr>
          <w:rStyle w:val="s0"/>
        </w:rPr>
        <w:t>ачаются с учетом интенсивности устройства фундаментов.</w:t>
      </w:r>
    </w:p>
    <w:p w:rsidR="00000000" w:rsidRDefault="00BE6B48">
      <w:pPr>
        <w:ind w:firstLine="400"/>
        <w:jc w:val="both"/>
      </w:pPr>
      <w:r>
        <w:rPr>
          <w:rStyle w:val="s0"/>
        </w:rPr>
        <w:t>4.3.5.8 В зимнее время поверхность дна котлована, уплотненного основания следует предохранять от промерзания, а перед устройством фундаментов ростверком убирать снег, лед, промерзший разрыхленный грунт</w:t>
      </w:r>
      <w:r>
        <w:rPr>
          <w:rStyle w:val="s0"/>
        </w:rPr>
        <w:t>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4.3.5.9 Обратные засыпки котлованов, траншей следует выполнять сразу же после устройства фундаментов, подземных частей зданий и сооружений, прокладки инженерных коммуникаций в соответствии с требованиями </w:t>
      </w:r>
      <w:hyperlink r:id="rId77" w:anchor="sub_id=40304" w:history="1">
        <w:r>
          <w:rPr>
            <w:rStyle w:val="a3"/>
          </w:rPr>
          <w:t>п. 4.3.4</w:t>
        </w:r>
      </w:hyperlink>
      <w:r>
        <w:rPr>
          <w:rStyle w:val="s0"/>
        </w:rPr>
        <w:t>, как правило, глинистым ненабухающим и незасоленным грунтом.</w:t>
      </w:r>
    </w:p>
    <w:p w:rsidR="00000000" w:rsidRDefault="00BE6B48">
      <w:pPr>
        <w:ind w:firstLine="400"/>
        <w:jc w:val="both"/>
      </w:pPr>
      <w:r>
        <w:rPr>
          <w:rStyle w:val="s0"/>
        </w:rPr>
        <w:t>Набухающие грунты допускается использовать при засыпке траншей в пределах зеленых зон, а также в обратные засыпки котлованов при условии, что вдоль конструкций фундаментов или подземных частей зданий и сооружений будет отсыпан ненабухающий демпфирующий сло</w:t>
      </w:r>
      <w:r>
        <w:rPr>
          <w:rStyle w:val="s0"/>
        </w:rPr>
        <w:t>й, поглощающий деформации набухания. Ширина демпфирующего слоя устанавливается проектом.</w:t>
      </w:r>
    </w:p>
    <w:p w:rsidR="00000000" w:rsidRDefault="00BE6B48">
      <w:pPr>
        <w:ind w:firstLine="400"/>
        <w:jc w:val="both"/>
      </w:pPr>
      <w:r>
        <w:rPr>
          <w:rStyle w:val="s0"/>
        </w:rPr>
        <w:t>4.3.5.10 При производстве земляных работ на слабых грунтах, на временных дорогах и по поверхности отвалов по указаниям проекта должны быть выполнены мероприятия, обесп</w:t>
      </w:r>
      <w:r>
        <w:rPr>
          <w:rStyle w:val="s0"/>
        </w:rPr>
        <w:t>ечивающие работу и проезд строительной техники и транспорта (подсыпка дренирующего слоя грунта, применение геотекстильных материалов и др.).</w:t>
      </w:r>
    </w:p>
    <w:p w:rsidR="00000000" w:rsidRDefault="00BE6B48">
      <w:pPr>
        <w:ind w:firstLine="400"/>
        <w:jc w:val="both"/>
      </w:pPr>
      <w:r>
        <w:rPr>
          <w:rStyle w:val="s0"/>
        </w:rPr>
        <w:t>4.3.5.11 В проектах по гидронамыву грунтов должны быть предусмотрены:</w:t>
      </w:r>
    </w:p>
    <w:p w:rsidR="00000000" w:rsidRDefault="00BE6B48">
      <w:pPr>
        <w:ind w:firstLine="400"/>
        <w:jc w:val="both"/>
      </w:pPr>
      <w:r>
        <w:rPr>
          <w:rStyle w:val="s0"/>
        </w:rPr>
        <w:t>- работы по подготовке основания под намывную</w:t>
      </w:r>
      <w:r>
        <w:rPr>
          <w:rStyle w:val="s0"/>
        </w:rPr>
        <w:t xml:space="preserve"> планировочную насыпь согласно требованиям Таблицы 9;</w:t>
      </w:r>
    </w:p>
    <w:p w:rsidR="00000000" w:rsidRDefault="00BE6B48">
      <w:pPr>
        <w:ind w:firstLine="400"/>
        <w:jc w:val="both"/>
      </w:pPr>
      <w:r>
        <w:rPr>
          <w:rStyle w:val="s0"/>
        </w:rPr>
        <w:t>- отсыпка в основании намываемой насыпи дренирующего слоя из галечниковых (щебенистых), крупных песков, щебня для сбора излишней воды и системы сбора ее и удаления за пределы площадки;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- мероприятия по </w:t>
      </w:r>
      <w:r>
        <w:rPr>
          <w:rStyle w:val="s0"/>
        </w:rPr>
        <w:t>достаточно равномерному распределению пульпы по всей площади намываемого участка;</w:t>
      </w:r>
    </w:p>
    <w:p w:rsidR="00000000" w:rsidRDefault="00BE6B48">
      <w:pPr>
        <w:ind w:firstLine="400"/>
        <w:jc w:val="both"/>
      </w:pPr>
      <w:r>
        <w:rPr>
          <w:rStyle w:val="s0"/>
        </w:rPr>
        <w:t>- требования по контролю физико-механических характеристик намывных грунтов, основных параметров намываемых насыпей, видам и методам выполнения контроля.</w:t>
      </w:r>
    </w:p>
    <w:p w:rsidR="00000000" w:rsidRDefault="00BE6B48">
      <w:pPr>
        <w:ind w:firstLine="400"/>
        <w:jc w:val="both"/>
      </w:pPr>
      <w:r>
        <w:rPr>
          <w:rStyle w:val="s0"/>
        </w:rPr>
        <w:t>4.3.5.12 В случаях и</w:t>
      </w:r>
      <w:r>
        <w:rPr>
          <w:rStyle w:val="s0"/>
        </w:rPr>
        <w:t xml:space="preserve">спользования слабых грунтов (по </w:t>
      </w:r>
      <w:hyperlink r:id="rId78" w:history="1">
        <w:r>
          <w:rPr>
            <w:rStyle w:val="a3"/>
          </w:rPr>
          <w:t>СНиП 3.02.01-87</w:t>
        </w:r>
      </w:hyperlink>
      <w:r>
        <w:rPr>
          <w:rStyle w:val="s0"/>
        </w:rPr>
        <w:t>) в качестве оснований дорог и площадок дерновой слой удалять не следует.</w:t>
      </w:r>
    </w:p>
    <w:p w:rsidR="00000000" w:rsidRDefault="00BE6B48">
      <w:pPr>
        <w:ind w:firstLine="400"/>
        <w:jc w:val="both"/>
      </w:pPr>
      <w:r>
        <w:rPr>
          <w:rStyle w:val="s0"/>
        </w:rPr>
        <w:t>4.3.5.13 При выполнении земляных работ в районах подвижных песков в ПО</w:t>
      </w:r>
      <w:r>
        <w:rPr>
          <w:rStyle w:val="s0"/>
        </w:rPr>
        <w:t>С должны быть предусмотрены мероприятия по защите насыпей и выемок от заносов и выдувания на период строительства (порядок разработки резервов, опережающее устройство защитных слоев и др.).</w:t>
      </w:r>
    </w:p>
    <w:p w:rsidR="00000000" w:rsidRDefault="00BE6B48">
      <w:pPr>
        <w:ind w:firstLine="400"/>
        <w:jc w:val="both"/>
      </w:pPr>
      <w:r>
        <w:rPr>
          <w:rStyle w:val="s0"/>
        </w:rPr>
        <w:t>Защитные от выдувания слои из глинистого грунта поверх песка следу</w:t>
      </w:r>
      <w:r>
        <w:rPr>
          <w:rStyle w:val="s0"/>
        </w:rPr>
        <w:t>ет укладывать полосами с перекрытием на 0,5-1,5 м, в связи, с чем в проекте необходимо предусматривать дополнительный объем грунта в размере 10-15% общего объема защитного слоя.</w:t>
      </w:r>
    </w:p>
    <w:p w:rsidR="00000000" w:rsidRDefault="00BE6B48">
      <w:pPr>
        <w:ind w:firstLine="400"/>
        <w:jc w:val="both"/>
      </w:pPr>
      <w:r>
        <w:rPr>
          <w:rStyle w:val="s0"/>
        </w:rPr>
        <w:lastRenderedPageBreak/>
        <w:t>4.3.5.14 При возведении насыпей в районах подвижных песков потери грунта на вы</w:t>
      </w:r>
      <w:r>
        <w:rPr>
          <w:rStyle w:val="s0"/>
        </w:rPr>
        <w:t>дувание следует принимать в проекте с учетом эффективности предусмотренных мероприятий против выдувания по данным аналогов или специальных исследований, но не более 30%.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4.3.5.15 </w:t>
      </w:r>
      <w:r>
        <w:t xml:space="preserve">При проектировании земляных сооружений на оползнеопасных склонах должны быть </w:t>
      </w:r>
      <w:r>
        <w:t>установлены: границы оползнеопасной зоны, режим разработки грунта, интенсивность разработки или отсыпки во времени, увязка последовательности устройства выемок (насыпей) и их частей с инженерными мероприятиями, обеспечивающими общую устойчивость склона, ср</w:t>
      </w:r>
      <w:r>
        <w:t>едства и режим контроля положения и наступление опасного состояния склона.</w:t>
      </w:r>
    </w:p>
    <w:p w:rsidR="00000000" w:rsidRDefault="00BE6B48">
      <w:pPr>
        <w:ind w:firstLine="400"/>
        <w:jc w:val="both"/>
      </w:pPr>
      <w:r>
        <w:rPr>
          <w:rStyle w:val="s0"/>
        </w:rPr>
        <w:t>4.3.5.16 Запрещается производство работ на склонах и прилегающих участках при наличии трещин, заколов на них до выполнения соответствующих противооползневых мероприятий.</w:t>
      </w:r>
    </w:p>
    <w:p w:rsidR="00000000" w:rsidRDefault="00BE6B48">
      <w:pPr>
        <w:ind w:firstLine="400"/>
        <w:jc w:val="both"/>
      </w:pPr>
      <w:r>
        <w:rPr>
          <w:rStyle w:val="s0"/>
        </w:rPr>
        <w:t>В случаях в</w:t>
      </w:r>
      <w:r>
        <w:rPr>
          <w:rStyle w:val="s0"/>
        </w:rPr>
        <w:t>озникновения потенциально опасной ситуации все виды работ следует прекратить. Возобновление работ допускается только после полной ликвидации причин опасной ситуации с оформлением соответствующего разрешающего акта/</w:t>
      </w:r>
    </w:p>
    <w:p w:rsidR="00000000" w:rsidRDefault="00BE6B48">
      <w:pPr>
        <w:ind w:firstLine="400"/>
        <w:jc w:val="both"/>
      </w:pPr>
      <w:r>
        <w:rPr>
          <w:rStyle w:val="s0"/>
          <w:b/>
          <w:bCs/>
        </w:rPr>
        <w:t>4.3.6 Взрывные работы в грунтах</w:t>
      </w:r>
    </w:p>
    <w:p w:rsidR="00000000" w:rsidRDefault="00BE6B48">
      <w:pPr>
        <w:ind w:firstLine="400"/>
        <w:jc w:val="both"/>
      </w:pPr>
      <w:r>
        <w:rPr>
          <w:rStyle w:val="s0"/>
        </w:rPr>
        <w:t>4.3.6.1 В</w:t>
      </w:r>
      <w:r>
        <w:rPr>
          <w:rStyle w:val="s0"/>
        </w:rPr>
        <w:t xml:space="preserve"> рабочей документации на взрывные работы и проекте производства взрывных работ вблизи ответственных инженерных сооружений и действующих производств следует учитывать специальные технические требования и условия согласования проектов производства взрывных р</w:t>
      </w:r>
      <w:r>
        <w:rPr>
          <w:rStyle w:val="s0"/>
        </w:rPr>
        <w:t>абот, предъявленные организациями, эксплуатирующими эти сооружения.</w:t>
      </w:r>
    </w:p>
    <w:p w:rsidR="00000000" w:rsidRDefault="00BE6B48">
      <w:pPr>
        <w:ind w:firstLine="400"/>
        <w:jc w:val="both"/>
      </w:pPr>
      <w:r>
        <w:rPr>
          <w:rStyle w:val="s0"/>
        </w:rPr>
        <w:t>4.3.6.2 Рабочая документация на взрывные работы в особо сложных условиях должна разрабатываться в составе проекта генеральной проектной организацией или по ее заданию субподрядной специали</w:t>
      </w:r>
      <w:r>
        <w:rPr>
          <w:rStyle w:val="s0"/>
        </w:rPr>
        <w:t>зированной организацией. При этом должны быть предусмотрены технические и организационные решения по безопасности взрывов в соответствии с требованиями специальных инструкций соответствующих ведомств. Особо сложными условиями следует считать взрывание вбли</w:t>
      </w:r>
      <w:r>
        <w:rPr>
          <w:rStyle w:val="s0"/>
        </w:rPr>
        <w:t>зи железных дорог, магистральных трубопроводов, мостов, тоннелей, линий электропередачи и связи, действующих предприятий и эксплуатируемых жилых зданий и сооружений, подводное взрывание, работы в условиях необходимости сохранения законтурного массива, а та</w:t>
      </w:r>
      <w:r>
        <w:rPr>
          <w:rStyle w:val="s0"/>
        </w:rPr>
        <w:t>кже взрывание при устройстве выемок на косогорах крутизной свыше 20° и на ополз неопасных склонах.</w:t>
      </w:r>
    </w:p>
    <w:p w:rsidR="00000000" w:rsidRDefault="00BE6B48">
      <w:pPr>
        <w:ind w:firstLine="400"/>
        <w:jc w:val="both"/>
      </w:pPr>
      <w:r>
        <w:rPr>
          <w:rStyle w:val="s0"/>
        </w:rPr>
        <w:t>4.3.6.3 При разработке проектов взрывных работ в особо сложных условиях должен выполняться прогноз динамических воздействий на окружающую среду и существующи</w:t>
      </w:r>
      <w:r>
        <w:rPr>
          <w:rStyle w:val="s0"/>
        </w:rPr>
        <w:t>е здания и сооружения, а также оценка экологических последствий выполнения этих работ</w:t>
      </w:r>
    </w:p>
    <w:p w:rsidR="00000000" w:rsidRDefault="00BE6B48">
      <w:pPr>
        <w:ind w:firstLine="400"/>
        <w:jc w:val="both"/>
      </w:pPr>
      <w:r>
        <w:rPr>
          <w:rStyle w:val="s0"/>
        </w:rPr>
        <w:t>4.3.6.4 Методы взрывания и технологические характеристики, предусмотренные рабочей документацией или проектом производства взрывных работ, могут быть уточнены в ходе их в</w:t>
      </w:r>
      <w:r>
        <w:rPr>
          <w:rStyle w:val="s0"/>
        </w:rPr>
        <w:t>ыполнения, а также по результатам специальных опытных и моделирующих взрывов. Изменения, не вызывающие нарушения проектных очертаний выемки, снижения качества рыхления, увеличения ущерба сооружениям, коммуникациям, угодьям, уточняются корректировочным расч</w:t>
      </w:r>
      <w:r>
        <w:rPr>
          <w:rStyle w:val="s0"/>
        </w:rPr>
        <w:t>етом без изменения проектной документации. В случае необходимости внесение изменений в проектную документацию производится по согласованию с утвердившей ее организацией.</w:t>
      </w:r>
    </w:p>
    <w:p w:rsidR="00000000" w:rsidRDefault="00BE6B48">
      <w:pPr>
        <w:ind w:firstLine="400"/>
        <w:jc w:val="both"/>
      </w:pPr>
      <w:r>
        <w:rPr>
          <w:rStyle w:val="s0"/>
        </w:rPr>
        <w:t>4.3.6.5 До начала взрывных работ должны быть выполнены:</w:t>
      </w:r>
    </w:p>
    <w:p w:rsidR="00000000" w:rsidRDefault="00BE6B48">
      <w:pPr>
        <w:ind w:firstLine="400"/>
        <w:jc w:val="both"/>
      </w:pPr>
      <w:r>
        <w:rPr>
          <w:rStyle w:val="s0"/>
        </w:rPr>
        <w:t>- расчистка и планировка площа</w:t>
      </w:r>
      <w:r>
        <w:rPr>
          <w:rStyle w:val="s0"/>
        </w:rPr>
        <w:t>док, разбивка на местности плана или трассы сооружения;</w:t>
      </w:r>
    </w:p>
    <w:p w:rsidR="00000000" w:rsidRDefault="00BE6B48">
      <w:pPr>
        <w:ind w:firstLine="400"/>
        <w:jc w:val="both"/>
      </w:pPr>
      <w:r>
        <w:rPr>
          <w:rStyle w:val="s0"/>
        </w:rPr>
        <w:t>- устройство временных подъездных и внутриобъектных дорог, организация водоотвода, «оборка» откосов, ликвидация «заколов» и отдельных неустойчивых кусков на склонах;</w:t>
      </w:r>
    </w:p>
    <w:p w:rsidR="00000000" w:rsidRDefault="00BE6B48">
      <w:pPr>
        <w:ind w:firstLine="400"/>
        <w:jc w:val="both"/>
      </w:pPr>
      <w:r>
        <w:rPr>
          <w:rStyle w:val="s0"/>
        </w:rPr>
        <w:t>- освещение рабочих площадок в случае работы в темное время;</w:t>
      </w:r>
    </w:p>
    <w:p w:rsidR="00000000" w:rsidRDefault="00BE6B48">
      <w:pPr>
        <w:ind w:firstLine="400"/>
        <w:jc w:val="both"/>
      </w:pPr>
      <w:r>
        <w:rPr>
          <w:rStyle w:val="s0"/>
        </w:rPr>
        <w:t>- устройство на косогорах пол</w:t>
      </w:r>
      <w:r>
        <w:rPr>
          <w:rStyle w:val="s0"/>
        </w:rPr>
        <w:t>ок-уступов (пионерных троп) для работы бурового оборудования и перемещения транспортных средств;</w:t>
      </w:r>
    </w:p>
    <w:p w:rsidR="00000000" w:rsidRDefault="00BE6B48">
      <w:pPr>
        <w:ind w:firstLine="400"/>
        <w:jc w:val="both"/>
      </w:pPr>
      <w:r>
        <w:rPr>
          <w:rStyle w:val="s0"/>
        </w:rPr>
        <w:lastRenderedPageBreak/>
        <w:t>- перенос или отключение инженерных коммуникаций, линий электропередачи и связи, демонтаж оборудования, укрытие или вывод из пределов опасной зоны механизмов и</w:t>
      </w:r>
      <w:r>
        <w:rPr>
          <w:rStyle w:val="s0"/>
        </w:rPr>
        <w:t xml:space="preserve"> другие подготовительные работы, предусмотренные рабочей документацией или проектом производства взрывных работ.</w:t>
      </w:r>
    </w:p>
    <w:p w:rsidR="00000000" w:rsidRDefault="00BE6B48">
      <w:pPr>
        <w:ind w:firstLine="400"/>
        <w:jc w:val="both"/>
      </w:pPr>
      <w:r>
        <w:rPr>
          <w:rStyle w:val="s0"/>
        </w:rPr>
        <w:t>4.3.6.6 Крупность взорванного грунта должна соответствовать требованиям проекта, а при отсутствии в проекте специальных указаний не должна прев</w:t>
      </w:r>
      <w:r>
        <w:rPr>
          <w:rStyle w:val="s0"/>
        </w:rPr>
        <w:t>ышать пределы, установленные в договорном порядке организациями, производящими земляные и взрывные работы.</w:t>
      </w:r>
    </w:p>
    <w:p w:rsidR="00000000" w:rsidRDefault="00BE6B48">
      <w:pPr>
        <w:ind w:firstLine="400"/>
        <w:jc w:val="both"/>
      </w:pPr>
      <w:r>
        <w:rPr>
          <w:rStyle w:val="s0"/>
        </w:rPr>
        <w:t>4.3.6.7 Отклонения от проектного очертания дна и бортов выемок, разрабатываемых с применением взрывных работ, как правило, должны быть установлены пр</w:t>
      </w:r>
      <w:r>
        <w:rPr>
          <w:rStyle w:val="s0"/>
        </w:rPr>
        <w:t>оектом. При отсутствии в проекте таких указаний величину предельных отклонений, объем и метод контроля для случаев взрывного рыхления скальных грунтов следует, а для случаев устройства выемок взрывом на выброс - устанавливать в проекте производства взрывны</w:t>
      </w:r>
      <w:r>
        <w:rPr>
          <w:rStyle w:val="s0"/>
        </w:rPr>
        <w:t>х работ по согласованию между организациями, производящими земляные и взрывные работы.</w:t>
      </w:r>
    </w:p>
    <w:p w:rsidR="00000000" w:rsidRDefault="00BE6B48">
      <w:pPr>
        <w:ind w:firstLine="400"/>
        <w:jc w:val="both"/>
      </w:pPr>
      <w:r>
        <w:rPr>
          <w:rStyle w:val="s0"/>
        </w:rPr>
        <w:t>4.3.6.8 Взрывные работы на строительной площадке должны быть завершены, как правило, до начала основных строительно-монтажных работ, что устанавливается в ППР.</w:t>
      </w:r>
    </w:p>
    <w:p w:rsidR="00000000" w:rsidRDefault="00BE6B48">
      <w:pPr>
        <w:ind w:firstLine="400"/>
        <w:jc w:val="both"/>
      </w:pPr>
      <w:r>
        <w:rPr>
          <w:rStyle w:val="s0"/>
        </w:rPr>
        <w:t>4.3.6.9 П</w:t>
      </w:r>
      <w:r>
        <w:rPr>
          <w:rStyle w:val="s0"/>
        </w:rPr>
        <w:t>ри устройстве в скальных грунтах выемок с откосами крутизной 1:0,3 и круче, как правило, следует применять контурное взрывание.</w:t>
      </w:r>
    </w:p>
    <w:p w:rsidR="00000000" w:rsidRDefault="00BE6B48">
      <w:pPr>
        <w:ind w:firstLine="400"/>
        <w:jc w:val="both"/>
      </w:pPr>
      <w:r>
        <w:rPr>
          <w:rStyle w:val="s0"/>
        </w:rPr>
        <w:t>4.3.6.10 Откосы профильных выемок в скальных грунтах, не подлежащие креплению, должны быть очищены от неустойчивых камней в проц</w:t>
      </w:r>
      <w:r>
        <w:rPr>
          <w:rStyle w:val="s0"/>
        </w:rPr>
        <w:t>ессе разработки каждого яруса.</w:t>
      </w:r>
    </w:p>
    <w:p w:rsidR="00000000" w:rsidRDefault="00BE6B48">
      <w:pPr>
        <w:ind w:firstLine="400"/>
        <w:jc w:val="both"/>
      </w:pPr>
      <w:r>
        <w:rPr>
          <w:rStyle w:val="s0"/>
          <w:b/>
          <w:bCs/>
        </w:rPr>
        <w:t>4.3.7 Экологические требования к производству земляных работ</w:t>
      </w:r>
    </w:p>
    <w:p w:rsidR="00000000" w:rsidRDefault="00BE6B48">
      <w:pPr>
        <w:ind w:firstLine="400"/>
        <w:jc w:val="both"/>
      </w:pPr>
      <w:r>
        <w:rPr>
          <w:rStyle w:val="s0"/>
        </w:rPr>
        <w:t>4.3.7.1 Экологические требования к производству земляных работ устанавливаются в ПОС в соответствии с действующим законодательством, стандартами и документами дирек</w:t>
      </w:r>
      <w:r>
        <w:rPr>
          <w:rStyle w:val="s0"/>
        </w:rPr>
        <w:t>тивных органов, регламентирующими рациональное использование и охрану природных ресурсов.</w:t>
      </w:r>
    </w:p>
    <w:p w:rsidR="00000000" w:rsidRDefault="00BE6B48">
      <w:pPr>
        <w:ind w:firstLine="400"/>
        <w:jc w:val="both"/>
      </w:pPr>
      <w:r>
        <w:rPr>
          <w:rStyle w:val="s0"/>
        </w:rPr>
        <w:t>4.3.7.2 Плодородный слой почвы в основании насыпей и на площади, занимаемой различными выемками, до начала основных земляных работ должен быть снят в размерах, устано</w:t>
      </w:r>
      <w:r>
        <w:rPr>
          <w:rStyle w:val="s0"/>
        </w:rPr>
        <w:t>вленных проектом организации строительства, и перемещен в отвалы для последующего использования его при рекультивации или повышении плодородия малопродуктивных угодий.</w:t>
      </w:r>
    </w:p>
    <w:p w:rsidR="00000000" w:rsidRDefault="00BE6B48">
      <w:pPr>
        <w:ind w:firstLine="400"/>
        <w:jc w:val="both"/>
      </w:pPr>
      <w:r>
        <w:rPr>
          <w:rStyle w:val="s0"/>
        </w:rPr>
        <w:t>Допускается не снимать плодородный слой:</w:t>
      </w:r>
    </w:p>
    <w:p w:rsidR="00000000" w:rsidRDefault="00BE6B48">
      <w:pPr>
        <w:ind w:firstLine="400"/>
        <w:jc w:val="both"/>
      </w:pPr>
      <w:r>
        <w:rPr>
          <w:rStyle w:val="s0"/>
        </w:rPr>
        <w:t>- при толщине плодородного слоя менее 10 см;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- </w:t>
      </w:r>
      <w:r>
        <w:rPr>
          <w:rStyle w:val="s0"/>
        </w:rPr>
        <w:t>на болотах, заболоченных и обводненных участках;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- на почвах с низким плодородием в соответствии с ГОСТ 17.5.3.05-84, </w:t>
      </w:r>
      <w:hyperlink r:id="rId79" w:history="1">
        <w:r>
          <w:rPr>
            <w:rStyle w:val="a3"/>
          </w:rPr>
          <w:t>ГОСТ 17.4.3.02-85</w:t>
        </w:r>
      </w:hyperlink>
      <w:r>
        <w:rPr>
          <w:rStyle w:val="s0"/>
        </w:rPr>
        <w:t>, ГОСТ 17.5.3.06-85;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- при разработке </w:t>
      </w:r>
      <w:r>
        <w:t>траншей шириной по</w:t>
      </w:r>
      <w:r>
        <w:t xml:space="preserve"> верху 1 м и менее.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4.3.7.3 Необходимость снятия и мощность снимаемого плодородного слоя устанавливаются в ПОС с учетом уровня плодородия, природной зоны в соответствии с требованиями действующих стандартов и </w:t>
      </w:r>
      <w:hyperlink r:id="rId80" w:anchor="sub_id=4030702" w:history="1">
        <w:r>
          <w:rPr>
            <w:rStyle w:val="a3"/>
          </w:rPr>
          <w:t>п. 4.3.7.2</w:t>
        </w:r>
      </w:hyperlink>
      <w:r>
        <w:rPr>
          <w:rStyle w:val="s0"/>
        </w:rPr>
        <w:t>.</w:t>
      </w:r>
    </w:p>
    <w:p w:rsidR="00000000" w:rsidRDefault="00BE6B48">
      <w:pPr>
        <w:ind w:firstLine="400"/>
        <w:jc w:val="both"/>
      </w:pPr>
      <w:r>
        <w:rPr>
          <w:rStyle w:val="s0"/>
        </w:rPr>
        <w:t>4.3.7.4 Хранение плодородного грунта должно осуществляться в соответствии с ГОСТ 17.4.3.02-85 Способы хранения грунта и защиты буртов от эрозии, подтопления, загрязнения должны быть установлены в проекте организации строительства.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Запрещается использовать </w:t>
      </w:r>
      <w:r>
        <w:rPr>
          <w:rStyle w:val="s0"/>
        </w:rPr>
        <w:t>плодородный слой почвы для устройства перемычек, подсыпок и других постоянных и временных земляных сооружений.</w:t>
      </w:r>
    </w:p>
    <w:p w:rsidR="00000000" w:rsidRDefault="00BE6B48">
      <w:pPr>
        <w:ind w:firstLine="400"/>
        <w:jc w:val="both"/>
      </w:pPr>
      <w:r>
        <w:rPr>
          <w:rStyle w:val="s0"/>
        </w:rPr>
        <w:t>4.3.7.5 В случае выявления при производстве земляных работ археологических и палеонтологических объектов следует приостановить работы на данном у</w:t>
      </w:r>
      <w:r>
        <w:rPr>
          <w:rStyle w:val="s0"/>
        </w:rPr>
        <w:t>частке и поставить в известность об этом об этом местные органы власти.</w:t>
      </w:r>
    </w:p>
    <w:p w:rsidR="00000000" w:rsidRDefault="00BE6B48">
      <w:pPr>
        <w:ind w:firstLine="400"/>
        <w:jc w:val="both"/>
      </w:pPr>
      <w:r>
        <w:rPr>
          <w:rStyle w:val="s0"/>
        </w:rPr>
        <w:t>4.3.7.6 Применение быстротвердеющей пены для предохранения грунтов от промерзания не допускается:</w:t>
      </w:r>
    </w:p>
    <w:p w:rsidR="00000000" w:rsidRDefault="00BE6B48">
      <w:pPr>
        <w:ind w:firstLine="400"/>
        <w:jc w:val="both"/>
      </w:pPr>
      <w:r>
        <w:rPr>
          <w:rStyle w:val="s0"/>
        </w:rPr>
        <w:t>- на водосборной территории открытого источника водоснабжения в пределах первого и вто</w:t>
      </w:r>
      <w:r>
        <w:rPr>
          <w:rStyle w:val="s0"/>
        </w:rPr>
        <w:t>рого поясов зоны санитарной охраны водопроводов и водоисточников;</w:t>
      </w:r>
    </w:p>
    <w:p w:rsidR="00000000" w:rsidRDefault="00BE6B48">
      <w:pPr>
        <w:ind w:firstLine="400"/>
        <w:jc w:val="both"/>
      </w:pPr>
      <w:r>
        <w:rPr>
          <w:rStyle w:val="s0"/>
        </w:rPr>
        <w:lastRenderedPageBreak/>
        <w:t>- в пределах первого и второго поясов зоны санитарной охраны подземных централизованных хозяйственно-питьевых водопроводов;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- на территориях, расположенных выше по течению подземного потока </w:t>
      </w:r>
      <w:r>
        <w:rPr>
          <w:rStyle w:val="s0"/>
        </w:rPr>
        <w:t>в районах, где подземные воды используются для хозяйственно-питьевых целей децентрализованно;</w:t>
      </w:r>
    </w:p>
    <w:p w:rsidR="00000000" w:rsidRDefault="00BE6B48">
      <w:pPr>
        <w:ind w:firstLine="400"/>
        <w:jc w:val="both"/>
      </w:pPr>
      <w:r>
        <w:rPr>
          <w:rStyle w:val="s0"/>
        </w:rPr>
        <w:t>- на пашнях, многолетних насаждениях и кормовых угодьях.</w:t>
      </w:r>
    </w:p>
    <w:p w:rsidR="00000000" w:rsidRDefault="00BE6B48">
      <w:pPr>
        <w:ind w:firstLine="400"/>
        <w:jc w:val="both"/>
      </w:pPr>
      <w:r>
        <w:rPr>
          <w:rStyle w:val="s0"/>
        </w:rPr>
        <w:t>4.3.7.7 Все виды подводных земляных работ, сброс осветленной воды после намыва, а также земляные работы в</w:t>
      </w:r>
      <w:r>
        <w:rPr>
          <w:rStyle w:val="s0"/>
        </w:rPr>
        <w:t xml:space="preserve"> затопляемых поймах осуществляются по согласованному проекту.</w:t>
      </w:r>
    </w:p>
    <w:p w:rsidR="00000000" w:rsidRDefault="00BE6B48">
      <w:pPr>
        <w:ind w:firstLine="400"/>
        <w:jc w:val="both"/>
      </w:pPr>
      <w:r>
        <w:rPr>
          <w:rStyle w:val="s0"/>
        </w:rPr>
        <w:t>4.3.7.8 При производстве дноуглубительных работ или намыве подводных отвалов в водоемах, имеющих рыбохозяйственное значение, общая концентрация механических взвесей должна быть в пределах устано</w:t>
      </w:r>
      <w:r>
        <w:rPr>
          <w:rStyle w:val="s0"/>
        </w:rPr>
        <w:t>вленных норм.</w:t>
      </w:r>
    </w:p>
    <w:p w:rsidR="00000000" w:rsidRDefault="00BE6B48">
      <w:pPr>
        <w:ind w:firstLine="400"/>
        <w:jc w:val="both"/>
      </w:pPr>
      <w:r>
        <w:rPr>
          <w:rStyle w:val="s0"/>
        </w:rPr>
        <w:t>4.3.7.9 Смыв грунта с палуб грунтовозных судов допускается только в районе подводного отвала.</w:t>
      </w:r>
    </w:p>
    <w:p w:rsidR="00000000" w:rsidRDefault="00BE6B48">
      <w:pPr>
        <w:ind w:firstLine="400"/>
        <w:jc w:val="both"/>
      </w:pPr>
      <w:r>
        <w:rPr>
          <w:rStyle w:val="s0"/>
        </w:rPr>
        <w:t>4.3.7.10 Сроки производства и способы подводных земляных работ следует назначать с учетом экологической обстановки и природных биологических ритмов (нерест, миграция рыб и пр.) в зоне производства работ.</w:t>
      </w:r>
    </w:p>
    <w:p w:rsidR="00000000" w:rsidRDefault="00BE6B48">
      <w:pPr>
        <w:ind w:firstLine="400"/>
        <w:jc w:val="both"/>
      </w:pPr>
      <w:r>
        <w:rPr>
          <w:rStyle w:val="s0"/>
          <w:b/>
          <w:bCs/>
        </w:rPr>
        <w:t>4.4 Фундаменты мелкого заложения</w:t>
      </w:r>
    </w:p>
    <w:p w:rsidR="00000000" w:rsidRDefault="00BE6B48">
      <w:pPr>
        <w:ind w:firstLine="400"/>
        <w:jc w:val="both"/>
      </w:pPr>
      <w:r>
        <w:rPr>
          <w:rStyle w:val="s0"/>
        </w:rPr>
        <w:t>4.4.1 Подготовка ос</w:t>
      </w:r>
      <w:r>
        <w:rPr>
          <w:rStyle w:val="s0"/>
        </w:rPr>
        <w:t>нования должна проводиться особенно тщательно. Корни растений, препятствия и включения слабого грунта следует удалить без нарушения основания. Все оставшиеся отверстия следует заполнить грунтом (или другим материалом), чтобы восстановить жесткость ненаруше</w:t>
      </w:r>
      <w:r>
        <w:rPr>
          <w:rStyle w:val="s0"/>
        </w:rPr>
        <w:t>нного основания.</w:t>
      </w:r>
    </w:p>
    <w:p w:rsidR="00000000" w:rsidRDefault="00BE6B48">
      <w:pPr>
        <w:ind w:firstLine="400"/>
        <w:jc w:val="both"/>
      </w:pPr>
      <w:r>
        <w:rPr>
          <w:rStyle w:val="s0"/>
        </w:rPr>
        <w:t>4.4.2 Методы производства работ не должны допускать ухудшение строительных свойств грунтов основания (повреждение механизмами, промерзание, размыв поверхностными водами и др.).</w:t>
      </w:r>
    </w:p>
    <w:p w:rsidR="00000000" w:rsidRDefault="00BE6B48">
      <w:pPr>
        <w:ind w:firstLine="400"/>
        <w:jc w:val="both"/>
      </w:pPr>
      <w:r>
        <w:rPr>
          <w:rStyle w:val="s0"/>
        </w:rPr>
        <w:t>4.4.3 В грунтах, чувствительных к нарушениям, например, в глин</w:t>
      </w:r>
      <w:r>
        <w:rPr>
          <w:rStyle w:val="s0"/>
        </w:rPr>
        <w:t>ах, последовательность земляных работ для устройства фундамента на естественном основании выбирается так, чтобы свести эти нарушения к минимуму. Обычно достаточно выполнять отсыпку горизонтальными слоями. Если требуется контроль вспучивания грунта, то выем</w:t>
      </w:r>
      <w:r>
        <w:rPr>
          <w:rStyle w:val="s0"/>
        </w:rPr>
        <w:t>ка грунта должна производиться попеременно в разных траншеях, при этом бетон заливается в каждую траншею до того, как отрываются промежуточные траншеи.</w:t>
      </w:r>
    </w:p>
    <w:p w:rsidR="00000000" w:rsidRDefault="00BE6B48">
      <w:pPr>
        <w:ind w:firstLine="400"/>
        <w:jc w:val="both"/>
      </w:pPr>
      <w:r>
        <w:rPr>
          <w:rStyle w:val="s0"/>
        </w:rPr>
        <w:t>4.4.3 Специальным работам по устройству оснований - уплотнению грунтов, устройству насыпей и подушек, за</w:t>
      </w:r>
      <w:r>
        <w:rPr>
          <w:rStyle w:val="s0"/>
        </w:rPr>
        <w:t>креплению, замораживанию грунтов, вытрамбовыванию котлованов и другим должны предшествовать опытные работы, в ходе которых должны быть установлены технологические параметры, обеспечивающие требования проекта, а также получение контрольных показателей, подл</w:t>
      </w:r>
      <w:r>
        <w:rPr>
          <w:rStyle w:val="s0"/>
        </w:rPr>
        <w:t>ежащих операционному контролю в ходе работ.</w:t>
      </w:r>
    </w:p>
    <w:p w:rsidR="00000000" w:rsidRDefault="00BE6B48">
      <w:pPr>
        <w:ind w:firstLine="400"/>
        <w:jc w:val="both"/>
      </w:pPr>
      <w:r>
        <w:rPr>
          <w:rStyle w:val="s0"/>
        </w:rPr>
        <w:t>4.4.4 Состав контролируемых показателей, предельные отклонения, объем и методы контроля должны соответствовать заданным в проекте.</w:t>
      </w:r>
    </w:p>
    <w:p w:rsidR="00000000" w:rsidRDefault="00BE6B48">
      <w:pPr>
        <w:ind w:firstLine="400"/>
        <w:jc w:val="both"/>
      </w:pPr>
      <w:r>
        <w:rPr>
          <w:rStyle w:val="s0"/>
        </w:rPr>
        <w:t>4.4.5 Опытные работы следует выполнять по программе, учитывающей инженерно-геолог</w:t>
      </w:r>
      <w:r>
        <w:rPr>
          <w:rStyle w:val="s0"/>
        </w:rPr>
        <w:t>ические условия площадки, предусмотренные проектом, средства механизации, сезон производства работ и другие факторы, влияющие на технологию и результаты работ.</w:t>
      </w:r>
    </w:p>
    <w:p w:rsidR="00000000" w:rsidRDefault="00BE6B48">
      <w:pPr>
        <w:ind w:firstLine="400"/>
        <w:jc w:val="both"/>
      </w:pPr>
      <w:r>
        <w:rPr>
          <w:rStyle w:val="s0"/>
        </w:rPr>
        <w:t>4.4.6 В актах приемки оснований, составляемых геологом изыскательской организации, необходимо:</w:t>
      </w:r>
    </w:p>
    <w:p w:rsidR="00000000" w:rsidRDefault="00BE6B48">
      <w:pPr>
        <w:ind w:firstLine="400"/>
        <w:jc w:val="both"/>
      </w:pPr>
      <w:r>
        <w:rPr>
          <w:rStyle w:val="s0"/>
        </w:rPr>
        <w:t>-</w:t>
      </w:r>
      <w:r>
        <w:rPr>
          <w:rStyle w:val="s0"/>
        </w:rPr>
        <w:t xml:space="preserve"> провести оценку соответствия грунтов основания предусмотренным в проекте;</w:t>
      </w:r>
    </w:p>
    <w:p w:rsidR="00000000" w:rsidRDefault="00BE6B48">
      <w:pPr>
        <w:ind w:firstLine="400"/>
        <w:jc w:val="both"/>
      </w:pPr>
      <w:r>
        <w:rPr>
          <w:rStyle w:val="s0"/>
        </w:rPr>
        <w:t>- указать поправки, внесенные в проект оснований и фундаментов, а также в проект производства работ после промежуточных проверок оснований;</w:t>
      </w:r>
    </w:p>
    <w:p w:rsidR="00000000" w:rsidRDefault="00BE6B48">
      <w:pPr>
        <w:ind w:firstLine="400"/>
        <w:jc w:val="both"/>
      </w:pPr>
      <w:r>
        <w:rPr>
          <w:rStyle w:val="s0"/>
        </w:rPr>
        <w:t>- дать рекомендации по дальнейшим работам</w:t>
      </w:r>
      <w:r>
        <w:rPr>
          <w:rStyle w:val="s0"/>
        </w:rPr>
        <w:t>.</w:t>
      </w:r>
    </w:p>
    <w:p w:rsidR="00000000" w:rsidRDefault="00BE6B48">
      <w:pPr>
        <w:ind w:firstLine="400"/>
        <w:jc w:val="both"/>
      </w:pPr>
      <w:r>
        <w:rPr>
          <w:rStyle w:val="s0"/>
        </w:rPr>
        <w:t>4.4.7 К актам приемки оснований прилагают следующие документы:</w:t>
      </w:r>
    </w:p>
    <w:p w:rsidR="00000000" w:rsidRDefault="00BE6B48">
      <w:pPr>
        <w:ind w:firstLine="400"/>
        <w:jc w:val="both"/>
      </w:pPr>
      <w:r>
        <w:rPr>
          <w:rStyle w:val="s0"/>
        </w:rPr>
        <w:t>- материалы испытаний грунтов, выполненных как в процессе текущего контроля производства работ, так и при приемке основания;</w:t>
      </w:r>
    </w:p>
    <w:p w:rsidR="00000000" w:rsidRDefault="00BE6B48">
      <w:pPr>
        <w:ind w:firstLine="400"/>
        <w:jc w:val="both"/>
      </w:pPr>
      <w:r>
        <w:rPr>
          <w:rStyle w:val="s0"/>
        </w:rPr>
        <w:t>- акты промежуточных проверок и приемок скрытых работ;</w:t>
      </w:r>
    </w:p>
    <w:p w:rsidR="00000000" w:rsidRDefault="00BE6B48">
      <w:pPr>
        <w:ind w:firstLine="400"/>
        <w:jc w:val="both"/>
      </w:pPr>
      <w:r>
        <w:rPr>
          <w:rStyle w:val="s0"/>
        </w:rPr>
        <w:t>- журналы п</w:t>
      </w:r>
      <w:r>
        <w:rPr>
          <w:rStyle w:val="s0"/>
        </w:rPr>
        <w:t>роизводства работ;</w:t>
      </w:r>
    </w:p>
    <w:p w:rsidR="00000000" w:rsidRDefault="00BE6B48">
      <w:pPr>
        <w:ind w:firstLine="400"/>
        <w:jc w:val="both"/>
      </w:pPr>
      <w:r>
        <w:rPr>
          <w:rStyle w:val="s0"/>
        </w:rPr>
        <w:lastRenderedPageBreak/>
        <w:t>- рабочие чертежи по фактически выполненным работам.</w:t>
      </w:r>
    </w:p>
    <w:p w:rsidR="00000000" w:rsidRDefault="00BE6B48">
      <w:pPr>
        <w:ind w:firstLine="400"/>
        <w:jc w:val="both"/>
      </w:pPr>
      <w:r>
        <w:rPr>
          <w:rStyle w:val="s0"/>
        </w:rPr>
        <w:t>4.4.8 Законченные в процессе производства работ отдельные ответственные конструкции должны приниматься техническим надзором заказчика с составлением актов промежуточной приемки этих ко</w:t>
      </w:r>
      <w:r>
        <w:rPr>
          <w:rStyle w:val="s0"/>
        </w:rPr>
        <w:t>нструкций.</w:t>
      </w:r>
    </w:p>
    <w:p w:rsidR="00000000" w:rsidRDefault="00BE6B48">
      <w:pPr>
        <w:ind w:firstLine="400"/>
        <w:jc w:val="both"/>
      </w:pPr>
      <w:r>
        <w:rPr>
          <w:rStyle w:val="s0"/>
        </w:rPr>
        <w:t>4.4.9 При устройстве фундаментов в котлованах размеры последних в плане должны назначаться по проектным габаритам сооружения с учетом конструкции ограждения и крепления стен котлована, способов водоотлива и возведения фундаментов или подземных с</w:t>
      </w:r>
      <w:r>
        <w:rPr>
          <w:rStyle w:val="s0"/>
        </w:rPr>
        <w:t>ооружений.</w:t>
      </w:r>
    </w:p>
    <w:p w:rsidR="00000000" w:rsidRDefault="00BE6B48">
      <w:pPr>
        <w:ind w:firstLine="400"/>
        <w:jc w:val="both"/>
      </w:pPr>
      <w:r>
        <w:rPr>
          <w:rStyle w:val="s0"/>
        </w:rPr>
        <w:t>4.4.10 В рабочих чертежах котлована должны быть данные о расположении в его пределах наземных или подземных сооружений и коммуникаций, указаны горизонты подземных, меженных и высоких вод, а также рабочий горизонт воды.</w:t>
      </w:r>
    </w:p>
    <w:p w:rsidR="00000000" w:rsidRDefault="00BE6B48">
      <w:pPr>
        <w:ind w:firstLine="400"/>
        <w:jc w:val="both"/>
      </w:pPr>
      <w:r>
        <w:rPr>
          <w:rStyle w:val="s0"/>
        </w:rPr>
        <w:t>4.4.11 До начала разработк</w:t>
      </w:r>
      <w:r>
        <w:rPr>
          <w:rStyle w:val="s0"/>
        </w:rPr>
        <w:t>и котлована должны быть выполнены следующие работы:</w:t>
      </w:r>
    </w:p>
    <w:p w:rsidR="00000000" w:rsidRDefault="00BE6B48">
      <w:pPr>
        <w:ind w:firstLine="400"/>
        <w:jc w:val="both"/>
      </w:pPr>
      <w:r>
        <w:rPr>
          <w:rStyle w:val="s0"/>
        </w:rPr>
        <w:t>- разбивка котлована;</w:t>
      </w:r>
    </w:p>
    <w:p w:rsidR="00000000" w:rsidRDefault="00BE6B48">
      <w:pPr>
        <w:ind w:firstLine="400"/>
        <w:jc w:val="both"/>
      </w:pPr>
      <w:r>
        <w:rPr>
          <w:rStyle w:val="s0"/>
        </w:rPr>
        <w:t>- планировка территории и отвод поверхностных и подземных вод;</w:t>
      </w:r>
    </w:p>
    <w:p w:rsidR="00000000" w:rsidRDefault="00BE6B48">
      <w:pPr>
        <w:ind w:firstLine="400"/>
        <w:jc w:val="both"/>
      </w:pPr>
      <w:r>
        <w:rPr>
          <w:rStyle w:val="s0"/>
        </w:rPr>
        <w:t>- разборка или перенос попадающих в пятно застройки наземных и подземных коммуникаций или сооружений;</w:t>
      </w:r>
    </w:p>
    <w:p w:rsidR="00000000" w:rsidRDefault="00BE6B48">
      <w:pPr>
        <w:ind w:firstLine="400"/>
        <w:jc w:val="both"/>
      </w:pPr>
      <w:r>
        <w:rPr>
          <w:rStyle w:val="s0"/>
        </w:rPr>
        <w:t>- ограждение котл</w:t>
      </w:r>
      <w:r>
        <w:rPr>
          <w:rStyle w:val="s0"/>
        </w:rPr>
        <w:t>ована (в необходимых случаях).</w:t>
      </w:r>
    </w:p>
    <w:p w:rsidR="00000000" w:rsidRDefault="00BE6B48">
      <w:pPr>
        <w:ind w:firstLine="400"/>
        <w:jc w:val="both"/>
      </w:pPr>
      <w:r>
        <w:rPr>
          <w:rStyle w:val="s0"/>
        </w:rPr>
        <w:t>4.4.12 В случае если основание сложено водонасыщенными мелкими и пылеватыми песками или глинистыми грунтами текучепластичной и текучей консистенции, должны быть приняты меры по их защите от возможных нарушений при движении зе</w:t>
      </w:r>
      <w:r>
        <w:rPr>
          <w:rStyle w:val="s0"/>
        </w:rPr>
        <w:t>млеройных и транспортных машин, а также разжижения вследствие динамических воздействий.</w:t>
      </w:r>
    </w:p>
    <w:p w:rsidR="00000000" w:rsidRDefault="00BE6B48">
      <w:pPr>
        <w:ind w:firstLine="400"/>
        <w:jc w:val="both"/>
      </w:pPr>
      <w:r>
        <w:rPr>
          <w:rStyle w:val="s0"/>
        </w:rPr>
        <w:t>4.4.13 Разработка грунта в котлованах или траншеях при переменной глубине заложения фундаментов должна вестись уступами. Отношение высоты уступа к его длине устанавлива</w:t>
      </w:r>
      <w:r>
        <w:rPr>
          <w:rStyle w:val="s0"/>
        </w:rPr>
        <w:t>ют проектом, но должно быть не менее 1:2 - при связных грунтах, 1:3 - при несвязных грунтах. Грунт должен разрабатываться способами, обеспечивающими сохранение структуры грунта в уступах основания.</w:t>
      </w:r>
    </w:p>
    <w:p w:rsidR="00000000" w:rsidRDefault="00BE6B48">
      <w:pPr>
        <w:ind w:firstLine="400"/>
        <w:jc w:val="both"/>
      </w:pPr>
      <w:r>
        <w:rPr>
          <w:rStyle w:val="s0"/>
        </w:rPr>
        <w:t>4.4.14 Грунты в основании, не соответствующие в природном залегании требуемой проектом плотности и водонепроницаемости, следует заменить или доуплотнить с помощью уплотняющих средств (катков, тяжелых трамбовок и др.).</w:t>
      </w:r>
    </w:p>
    <w:p w:rsidR="00000000" w:rsidRDefault="00BE6B48">
      <w:pPr>
        <w:ind w:firstLine="400"/>
        <w:jc w:val="both"/>
      </w:pPr>
      <w:r>
        <w:rPr>
          <w:rStyle w:val="s0"/>
        </w:rPr>
        <w:t>Степень уплотнения, выражаемая плотнос</w:t>
      </w:r>
      <w:r>
        <w:rPr>
          <w:rStyle w:val="s0"/>
        </w:rPr>
        <w:t>тью сухого грунта, должна быть задана в проекте и должна обеспечивать повышение прочностных свойств грунта, уменьшение его деформируемости и водопроницаемости.</w:t>
      </w:r>
    </w:p>
    <w:p w:rsidR="00000000" w:rsidRDefault="00BE6B48">
      <w:pPr>
        <w:ind w:firstLine="400"/>
        <w:jc w:val="both"/>
      </w:pPr>
      <w:r>
        <w:rPr>
          <w:rStyle w:val="s0"/>
        </w:rPr>
        <w:t>4.4.15 Засыпка пазух грунтом и его уплотнение должны выполняться с обеспечением сохранности гидр</w:t>
      </w:r>
      <w:r>
        <w:rPr>
          <w:rStyle w:val="s0"/>
        </w:rPr>
        <w:t>оизоляции фундаментов, стен подвалов и подземных сооружений, а также расположенных рядом подземных коммуникаций (кабелей, трубопроводов и др.). Для предотвращения механического повреждения гидроизоляции следует применять защитное покрытие (в том числе из п</w:t>
      </w:r>
      <w:r>
        <w:rPr>
          <w:rStyle w:val="s0"/>
        </w:rPr>
        <w:t>рофилированных мембран, штучных и других материалов).</w:t>
      </w:r>
    </w:p>
    <w:p w:rsidR="00000000" w:rsidRDefault="00BE6B48">
      <w:pPr>
        <w:ind w:firstLine="400"/>
        <w:jc w:val="both"/>
      </w:pPr>
      <w:r>
        <w:rPr>
          <w:rStyle w:val="s0"/>
        </w:rPr>
        <w:t>4.4.16 Засыпку пазух рекомендуется доводить до отметок, гарантирующих надежный отвод поверхностных вод. В зимних условиях грунт для засыпки пазух должен быть талым.</w:t>
      </w:r>
    </w:p>
    <w:p w:rsidR="00000000" w:rsidRDefault="00BE6B48">
      <w:pPr>
        <w:ind w:firstLine="400"/>
        <w:jc w:val="both"/>
      </w:pPr>
      <w:r>
        <w:rPr>
          <w:rStyle w:val="s0"/>
        </w:rPr>
        <w:t>4.4.17 Мероприятия по сохранению прир</w:t>
      </w:r>
      <w:r>
        <w:rPr>
          <w:rStyle w:val="s0"/>
        </w:rPr>
        <w:t>одной структуры и свойств грунтов в основании включают:</w:t>
      </w:r>
    </w:p>
    <w:p w:rsidR="00000000" w:rsidRDefault="00BE6B48">
      <w:pPr>
        <w:ind w:firstLine="400"/>
        <w:jc w:val="both"/>
      </w:pPr>
      <w:r>
        <w:rPr>
          <w:rStyle w:val="s0"/>
        </w:rPr>
        <w:t>- защиту котлована от попадания поверхностных вод;</w:t>
      </w:r>
    </w:p>
    <w:p w:rsidR="00000000" w:rsidRDefault="00BE6B48">
      <w:pPr>
        <w:ind w:firstLine="400"/>
        <w:jc w:val="both"/>
      </w:pPr>
      <w:r>
        <w:rPr>
          <w:rStyle w:val="s0"/>
        </w:rPr>
        <w:t>- ограждение котлована и грунтов основания водонепроницаемой стенкой («стена в грунте», ограждения из шпунта, буросекущихся свай и т.п.);</w:t>
      </w:r>
    </w:p>
    <w:p w:rsidR="00000000" w:rsidRDefault="00BE6B48">
      <w:pPr>
        <w:ind w:firstLine="400"/>
        <w:jc w:val="both"/>
      </w:pPr>
      <w:r>
        <w:rPr>
          <w:rStyle w:val="s0"/>
        </w:rPr>
        <w:t>- снятие гидростатического давления путем глубинного водоотлива из подстилающих слоев, содержащих воду;</w:t>
      </w:r>
    </w:p>
    <w:p w:rsidR="00000000" w:rsidRDefault="00BE6B48">
      <w:pPr>
        <w:ind w:firstLine="400"/>
        <w:jc w:val="both"/>
      </w:pPr>
      <w:r>
        <w:rPr>
          <w:rStyle w:val="s0"/>
        </w:rPr>
        <w:t>- исключение притока воды в котлован через дно;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- исключение </w:t>
      </w:r>
      <w:r>
        <w:t>динамических воздействий во время откопки котлованов землеройными машинами с помощью защитн</w:t>
      </w:r>
      <w:r>
        <w:t>ого слоя грунта недобора;</w:t>
      </w:r>
    </w:p>
    <w:p w:rsidR="00000000" w:rsidRDefault="00BE6B48">
      <w:pPr>
        <w:ind w:firstLine="426"/>
      </w:pPr>
      <w:r>
        <w:t>- защиту грунта основания от промерзания.</w:t>
      </w:r>
    </w:p>
    <w:p w:rsidR="00000000" w:rsidRDefault="00BE6B48">
      <w:pPr>
        <w:ind w:firstLine="400"/>
        <w:jc w:val="both"/>
      </w:pPr>
      <w:r>
        <w:rPr>
          <w:rStyle w:val="s0"/>
        </w:rPr>
        <w:lastRenderedPageBreak/>
        <w:t xml:space="preserve">4.4.18 При поступлении в котлован в процессе производства работ воды необходимо обеспечить водоотвод во избежание затопления свежего слоя бетона или раствора до приобретения ими прочности </w:t>
      </w:r>
      <w:r>
        <w:rPr>
          <w:rStyle w:val="s0"/>
        </w:rPr>
        <w:t>не менее 30% проектной.</w:t>
      </w:r>
    </w:p>
    <w:p w:rsidR="00000000" w:rsidRDefault="00BE6B48">
      <w:pPr>
        <w:ind w:firstLine="400"/>
        <w:jc w:val="both"/>
      </w:pPr>
      <w:r>
        <w:rPr>
          <w:rStyle w:val="s0"/>
        </w:rPr>
        <w:t>При большом притоке воды, удаление которой может вызвать вымывание раствора и наплыв грунта в котлован, необходимо устраивать тампонажную подушку из бетона, укладываемого подводным способом. Толщину подушки назначают по проекту прои</w:t>
      </w:r>
      <w:r>
        <w:rPr>
          <w:rStyle w:val="s0"/>
        </w:rPr>
        <w:t>зводства работ, но не менее 1 м при напоре воды до 3 м.</w:t>
      </w:r>
    </w:p>
    <w:p w:rsidR="00000000" w:rsidRDefault="00BE6B48">
      <w:pPr>
        <w:ind w:firstLine="400"/>
        <w:jc w:val="both"/>
      </w:pPr>
      <w:r>
        <w:rPr>
          <w:rStyle w:val="s0"/>
        </w:rPr>
        <w:t>4.4.19 Ограждаемые котлованы для устройства фундаментов следует выполнять с соблюдением нижеприведенных правил:</w:t>
      </w:r>
    </w:p>
    <w:p w:rsidR="00000000" w:rsidRDefault="00BE6B48">
      <w:pPr>
        <w:ind w:firstLine="400"/>
        <w:jc w:val="both"/>
      </w:pPr>
      <w:r>
        <w:rPr>
          <w:rStyle w:val="s0"/>
        </w:rPr>
        <w:t>- при невозможности осушить котлован (для производства работ по устройству ростверков) р</w:t>
      </w:r>
      <w:r>
        <w:rPr>
          <w:rStyle w:val="s0"/>
        </w:rPr>
        <w:t xml:space="preserve">азработку грунта до проектных отметок следует производить подводным способом (эрлифтами, гидроэлеваторами, грейферами). Для предотвращения поступления воды снизу на дно котлована следует уложить способом вертикально перемещаемой трубы бетонный тампонажный </w:t>
      </w:r>
      <w:r>
        <w:rPr>
          <w:rStyle w:val="s0"/>
        </w:rPr>
        <w:t>слой. Толщина слоя бетона, определенная расчетом на давление воды снизу, должна быть не менее 1 м и не менее 1,5 м - при наличии неровностей грунтового дна котлована до 0,5 м при подводной его разработке;</w:t>
      </w:r>
    </w:p>
    <w:p w:rsidR="00000000" w:rsidRDefault="00BE6B48">
      <w:pPr>
        <w:ind w:firstLine="400"/>
        <w:jc w:val="both"/>
      </w:pPr>
      <w:r>
        <w:rPr>
          <w:rStyle w:val="s0"/>
        </w:rPr>
        <w:t>- верх ограждений котлованов необходимо располагать</w:t>
      </w:r>
      <w:r>
        <w:rPr>
          <w:rStyle w:val="s0"/>
        </w:rPr>
        <w:t xml:space="preserve"> не менее чем на 0,7 м над рабочим уровнем воды с учетом высоты волны и нагона или на 0,3 м над уровнем ледостава. За рабочий уровень воды (ледостава) в ППР следует принимать наивысший возможный в период выполнения данного вида работ сезонный уровень воды </w:t>
      </w:r>
      <w:r>
        <w:rPr>
          <w:rStyle w:val="s0"/>
        </w:rPr>
        <w:t>(ледостава), соответствующий расчетному, вероятностью превышения 10%. При этом должны учитываться также возможные превышения уровня от воздействия нагонных ветров или заторов льда. На реках с регулируемым стоком рабочий уровень назначают на основе сведений</w:t>
      </w:r>
      <w:r>
        <w:rPr>
          <w:rStyle w:val="s0"/>
        </w:rPr>
        <w:t xml:space="preserve"> от организаций, регулирующих сток;</w:t>
      </w:r>
    </w:p>
    <w:p w:rsidR="00000000" w:rsidRDefault="00BE6B48">
      <w:pPr>
        <w:ind w:firstLine="400"/>
        <w:jc w:val="both"/>
      </w:pPr>
      <w:r>
        <w:rPr>
          <w:rStyle w:val="s0"/>
        </w:rPr>
        <w:t>- откачку воды из ограждения котлована и работы по возведению ростверка допускается производить после приобретения бетоном тампонажного слоя прочности, указанной в проекте, но не менее 2,5 МПа.</w:t>
      </w:r>
    </w:p>
    <w:p w:rsidR="00000000" w:rsidRDefault="00BE6B48">
      <w:pPr>
        <w:ind w:firstLine="400"/>
        <w:jc w:val="both"/>
      </w:pPr>
      <w:r>
        <w:rPr>
          <w:rStyle w:val="s0"/>
        </w:rPr>
        <w:t>4.4.20 Проверка отсутствия</w:t>
      </w:r>
      <w:r>
        <w:rPr>
          <w:rStyle w:val="s0"/>
        </w:rPr>
        <w:t xml:space="preserve"> нарушений природных свойств грунтов основания или качества их уплотнения в соответствии с проектными данными должна при необходимости сопровождаться отбором образцов для лабораторных испытаний, зондированием, пенетрацией и др.</w:t>
      </w:r>
    </w:p>
    <w:p w:rsidR="00000000" w:rsidRDefault="00BE6B48">
      <w:pPr>
        <w:ind w:firstLine="400"/>
        <w:jc w:val="both"/>
      </w:pPr>
      <w:r>
        <w:rPr>
          <w:rStyle w:val="s0"/>
        </w:rPr>
        <w:t>При больших отклонениях от п</w:t>
      </w:r>
      <w:r>
        <w:rPr>
          <w:rStyle w:val="s0"/>
        </w:rPr>
        <w:t>роектных данных должно быть выполнено, кроме того, испытание грунтов штампами и принято решение о необходимости изменений проекта.</w:t>
      </w:r>
    </w:p>
    <w:p w:rsidR="00000000" w:rsidRDefault="00BE6B48">
      <w:pPr>
        <w:ind w:firstLine="400"/>
        <w:jc w:val="both"/>
      </w:pPr>
      <w:r>
        <w:rPr>
          <w:rStyle w:val="s0"/>
        </w:rPr>
        <w:t>4.4.21 Проверку однородности и достаточности выполненного уплотнения грунтов в естественном залегании или грунтовых подушек с</w:t>
      </w:r>
      <w:r>
        <w:rPr>
          <w:rStyle w:val="s0"/>
        </w:rPr>
        <w:t>ледует осуществлять полевыми методами (зондированием, радиоизотопными методами и пр.) и выборочным определением плотности сухого грунта по отобранным образцам из каждого уплотненного слоя грунта.</w:t>
      </w:r>
    </w:p>
    <w:p w:rsidR="00000000" w:rsidRDefault="00BE6B48">
      <w:pPr>
        <w:ind w:firstLine="400"/>
        <w:jc w:val="both"/>
      </w:pPr>
      <w:r>
        <w:rPr>
          <w:rStyle w:val="s0"/>
        </w:rPr>
        <w:t>4.4.22 В случае если установлено значительное расхождение ме</w:t>
      </w:r>
      <w:r>
        <w:rPr>
          <w:rStyle w:val="s0"/>
        </w:rPr>
        <w:t>жду фактическими и проектными характеристиками грунта основания, необходимость пересмотра проекта и решение о проведении дальнейших работ должны приниматься при участии представителей проектной организации и заказчика.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4.4.23 </w:t>
      </w:r>
      <w:r>
        <w:t>Виды контроля при вскрытии кот</w:t>
      </w:r>
      <w:r>
        <w:t>лована:</w:t>
      </w:r>
    </w:p>
    <w:p w:rsidR="00000000" w:rsidRDefault="00BE6B48">
      <w:pPr>
        <w:ind w:firstLine="426"/>
      </w:pPr>
      <w:r>
        <w:t>- соблюдение необходимых недоборов грунта, недопущение переборов и нарушения структуры грунта основания;</w:t>
      </w:r>
    </w:p>
    <w:p w:rsidR="00000000" w:rsidRDefault="00BE6B48">
      <w:pPr>
        <w:ind w:firstLine="426"/>
      </w:pPr>
      <w:r>
        <w:t>- недопущение нарушения структуры грунта при срезке недоборов, подготовке оснований и укладке конструкций;</w:t>
      </w:r>
    </w:p>
    <w:p w:rsidR="00000000" w:rsidRDefault="00BE6B48">
      <w:pPr>
        <w:ind w:firstLine="426"/>
      </w:pPr>
      <w:r>
        <w:t>- предохранение грунтов оснований от</w:t>
      </w:r>
      <w:r>
        <w:t xml:space="preserve"> подтапливания подземными и поверхностными водами с размягчением и размывом верхних слоев основания;</w:t>
      </w:r>
    </w:p>
    <w:p w:rsidR="00000000" w:rsidRDefault="00BE6B48">
      <w:pPr>
        <w:ind w:firstLine="426"/>
      </w:pPr>
      <w:r>
        <w:t>- соответствие характеристик вскрытых грунтов основания предусмотренным в проекте;</w:t>
      </w:r>
    </w:p>
    <w:p w:rsidR="00000000" w:rsidRDefault="00BE6B48">
      <w:pPr>
        <w:ind w:firstLine="426"/>
      </w:pPr>
      <w:r>
        <w:t xml:space="preserve">- достижение достаточного и однородного уплотнения грунтовых подушек, а </w:t>
      </w:r>
      <w:r>
        <w:t>также обратных засыпок и подготовок под полы;</w:t>
      </w:r>
    </w:p>
    <w:p w:rsidR="00000000" w:rsidRDefault="00BE6B48">
      <w:pPr>
        <w:ind w:firstLine="426"/>
      </w:pPr>
      <w:r>
        <w:lastRenderedPageBreak/>
        <w:t>- достаточность примененных мер по защите грунтов основания от промерзания;</w:t>
      </w:r>
    </w:p>
    <w:p w:rsidR="00000000" w:rsidRDefault="00BE6B48">
      <w:pPr>
        <w:ind w:firstLine="426"/>
      </w:pPr>
      <w:r>
        <w:t>- соответствие фактической глубины заложения и размеров конструкций и качества примененных материалов предусмотренным в проектах.</w:t>
      </w:r>
    </w:p>
    <w:p w:rsidR="00000000" w:rsidRDefault="00BE6B48">
      <w:pPr>
        <w:ind w:firstLine="400"/>
        <w:jc w:val="both"/>
      </w:pPr>
      <w:r>
        <w:rPr>
          <w:rStyle w:val="s0"/>
          <w:b/>
          <w:bCs/>
        </w:rPr>
        <w:t xml:space="preserve">4.5 Свайные фундаменты, шпунтовые ограждения, анкеры, нагели </w:t>
      </w:r>
    </w:p>
    <w:p w:rsidR="00000000" w:rsidRDefault="00BE6B48">
      <w:pPr>
        <w:ind w:firstLine="400"/>
        <w:jc w:val="both"/>
      </w:pPr>
      <w:r>
        <w:rPr>
          <w:rStyle w:val="s0"/>
          <w:b/>
          <w:bCs/>
        </w:rPr>
        <w:t>4.5.1 Погружаемые сваи, сваи-оболочки, шпунт</w:t>
      </w:r>
    </w:p>
    <w:p w:rsidR="00000000" w:rsidRDefault="00BE6B48">
      <w:pPr>
        <w:ind w:firstLine="400"/>
        <w:jc w:val="both"/>
      </w:pPr>
      <w:r>
        <w:rPr>
          <w:rStyle w:val="s0"/>
        </w:rPr>
        <w:t>4.5.1.1 Способы пог</w:t>
      </w:r>
      <w:r>
        <w:rPr>
          <w:rStyle w:val="s0"/>
        </w:rPr>
        <w:t xml:space="preserve">ружения предварительно изготовленных свай: забивка, вибропогружение, вдавливание и завинчивание. Используемые для облегчения погружения средства: лидерное бурение, удаление грунта из полых свай и свай-оболочек и т.п. При подготовке к производству работ по </w:t>
      </w:r>
      <w:r>
        <w:rPr>
          <w:rStyle w:val="s0"/>
        </w:rPr>
        <w:t>свайным фундаментам и шпунтовым ограждениям следует учитывать: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- данные о расположении в зоне влияния производства работ существующих подземных сооружений, электрокабелей с указанием глубины их заложения, линий электропередач, зданий и сооружений, а также </w:t>
      </w:r>
      <w:r>
        <w:rPr>
          <w:rStyle w:val="s0"/>
        </w:rPr>
        <w:t>мероприятия по их защите;</w:t>
      </w:r>
    </w:p>
    <w:p w:rsidR="00000000" w:rsidRDefault="00BE6B48">
      <w:pPr>
        <w:ind w:firstLine="400"/>
        <w:jc w:val="both"/>
      </w:pPr>
      <w:r>
        <w:rPr>
          <w:rStyle w:val="s0"/>
        </w:rPr>
        <w:t>- при необходимости - подготовку основания под копровое и буровое оборудование исходя из инженерно-геологических условий площадки строительства и типа применяемого оборудования.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4.5.1.2 При применении для погружения свай и шпунта </w:t>
      </w:r>
      <w:r>
        <w:rPr>
          <w:rStyle w:val="s0"/>
        </w:rPr>
        <w:t xml:space="preserve">молотов или вибропогружателей вблизи существующих зданий и сооружений необходимо оценить опасность для них динамических воздействий, исходя </w:t>
      </w:r>
      <w:r>
        <w:t>из влияния колебаний на деформации грунтов оснований, технологические приборы и оборудование.</w:t>
      </w:r>
    </w:p>
    <w:p w:rsidR="00000000" w:rsidRDefault="00BE6B48">
      <w:pPr>
        <w:ind w:firstLine="400"/>
        <w:jc w:val="both"/>
      </w:pPr>
      <w:r>
        <w:rPr>
          <w:rStyle w:val="s0"/>
        </w:rPr>
        <w:t>ПРИМЕЧАНИЕ. Оценку вли</w:t>
      </w:r>
      <w:r>
        <w:rPr>
          <w:rStyle w:val="s0"/>
        </w:rPr>
        <w:t>яния динамических воздействий на деформации оснований, сложенных практически горизонтальными (уклон не более 0,2), выдержанными по толщине слоями песка, кроме водонасыщенных пылеватых, можно не производить при забивке свай молотами массой до 7 т на расстоя</w:t>
      </w:r>
      <w:r>
        <w:rPr>
          <w:rStyle w:val="s0"/>
        </w:rPr>
        <w:t>нии свыше 20 м, при вибропогружении свай - 25 м и шпунта - 15 м до зданий и сооружений. В случае необходимости погружения свай и шпунта на меньших расстояниях до зданий и сооружений должны быть приняты меры по уменьшению уровня и непрерывной продолжительно</w:t>
      </w:r>
      <w:r>
        <w:rPr>
          <w:rStyle w:val="s0"/>
        </w:rPr>
        <w:t>сти динамических воздействий (погружение свай в лидерные скважины, снижение высоты подъема молота, чередующаяся забивка ближайших и более удаленных свай от зданий и др.) и проводиться геодезические наблюдения за осадками зданий и сооружений.</w:t>
      </w:r>
    </w:p>
    <w:p w:rsidR="00000000" w:rsidRDefault="00BE6B48">
      <w:pPr>
        <w:ind w:firstLine="400"/>
        <w:jc w:val="both"/>
      </w:pPr>
      <w:r>
        <w:rPr>
          <w:rStyle w:val="s0"/>
        </w:rPr>
        <w:t>4.5.1.3 Не доп</w:t>
      </w:r>
      <w:r>
        <w:rPr>
          <w:rStyle w:val="s0"/>
        </w:rPr>
        <w:t>ускается погружение свай сечением до 40 × 40 см на расстоянии менее 5 м, шпунта - 1 м и полых круглых свай диаметром до 0,6 м - 10 м до подземных стальных трубопроводов с внутренним давлением не более 2 МПа.</w:t>
      </w:r>
    </w:p>
    <w:p w:rsidR="00000000" w:rsidRDefault="00BE6B48">
      <w:pPr>
        <w:ind w:firstLine="400"/>
        <w:jc w:val="both"/>
      </w:pPr>
      <w:r>
        <w:rPr>
          <w:rStyle w:val="s0"/>
        </w:rPr>
        <w:t>Погружение свай и шпунта около подземных трубопр</w:t>
      </w:r>
      <w:r>
        <w:rPr>
          <w:rStyle w:val="s0"/>
        </w:rPr>
        <w:t>оводов с внутренним давлением свыше 2 МПа на меньших расстояниях или большего поперечного сечения можно производить только с учетом данных обследования и при соответствующем обосновании в проекте.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4.5.1.4 Дополнительные меры, облегчающие погружение свай и </w:t>
      </w:r>
      <w:r>
        <w:rPr>
          <w:rStyle w:val="s0"/>
        </w:rPr>
        <w:t>шпунта (подмыв, лидерные скважины и др.), следует применять по согласованию с проектной организацией в случае возможного отказа забиваемых элементов менее 0,2 см или скорости вибропогружения менее 5 см/мин.</w:t>
      </w:r>
    </w:p>
    <w:p w:rsidR="00000000" w:rsidRDefault="00BE6B48">
      <w:pPr>
        <w:ind w:firstLine="400"/>
        <w:jc w:val="both"/>
      </w:pPr>
      <w:r>
        <w:rPr>
          <w:rStyle w:val="s0"/>
        </w:rPr>
        <w:t>4.5.1.5 Применение подмыва для облегчения погруже</w:t>
      </w:r>
      <w:r>
        <w:rPr>
          <w:rStyle w:val="s0"/>
        </w:rPr>
        <w:t>ния свай допускается на участках, удаленных не менее чем на 20 м от существующих зданий и сооружений, и не менее удвоенной глубины погружения свай. В конце погружения подмыв следует прекратить, после чего сваю необходимо допогрузить молотом или вибропогруж</w:t>
      </w:r>
      <w:r>
        <w:rPr>
          <w:rStyle w:val="s0"/>
        </w:rPr>
        <w:t>ателем до получения расчетного отказа без применения подмыва.</w:t>
      </w:r>
    </w:p>
    <w:p w:rsidR="00000000" w:rsidRDefault="00BE6B48">
      <w:pPr>
        <w:ind w:firstLine="400"/>
        <w:jc w:val="both"/>
      </w:pPr>
      <w:r>
        <w:rPr>
          <w:rStyle w:val="s0"/>
        </w:rPr>
        <w:t>4.5.1.6 Для погружения свай могут использоваться дизельные и паровоздушные молоты, а также гидромолоты, вибропогружатели и вдавливающие установки. Выбор оборудования для погружения свайных элеме</w:t>
      </w:r>
      <w:r>
        <w:rPr>
          <w:rStyle w:val="s0"/>
        </w:rPr>
        <w:t xml:space="preserve">нтов следует производить в соответствии с </w:t>
      </w:r>
      <w:hyperlink r:id="rId81" w:anchor="sub_id=5" w:history="1">
        <w:r>
          <w:rPr>
            <w:rStyle w:val="a3"/>
          </w:rPr>
          <w:t>Приложениями Д</w:t>
        </w:r>
      </w:hyperlink>
      <w:r>
        <w:rPr>
          <w:rStyle w:val="s0"/>
        </w:rPr>
        <w:t xml:space="preserve"> и </w:t>
      </w:r>
      <w:hyperlink r:id="rId82" w:anchor="sub_id=6" w:history="1">
        <w:r>
          <w:rPr>
            <w:rStyle w:val="a3"/>
          </w:rPr>
          <w:t>Е</w:t>
        </w:r>
      </w:hyperlink>
      <w:r>
        <w:rPr>
          <w:rStyle w:val="s0"/>
        </w:rPr>
        <w:t xml:space="preserve">, исходя из необходимости обеспечения </w:t>
      </w:r>
      <w:r>
        <w:rPr>
          <w:rStyle w:val="s0"/>
        </w:rPr>
        <w:t xml:space="preserve">предусмотренных проектом фундамента несущей способности и заглубления в грунт свай и шпунта на заданные проектные отметки, а шпунта - заглубления в грунт. Выбор оборудования для забивки свай </w:t>
      </w:r>
      <w:r>
        <w:rPr>
          <w:rStyle w:val="s0"/>
        </w:rPr>
        <w:lastRenderedPageBreak/>
        <w:t>длиной свыше 25 м выполняется расчетом с использованием программ,</w:t>
      </w:r>
      <w:r>
        <w:rPr>
          <w:rStyle w:val="s0"/>
        </w:rPr>
        <w:t xml:space="preserve"> основанных на волновой теории удара.</w:t>
      </w:r>
    </w:p>
    <w:p w:rsidR="00000000" w:rsidRDefault="00BE6B48">
      <w:pPr>
        <w:ind w:firstLine="400"/>
        <w:jc w:val="both"/>
      </w:pPr>
      <w:r>
        <w:rPr>
          <w:rStyle w:val="s0"/>
        </w:rPr>
        <w:t>4.5.1.7 В конце погружения свай, когда фактическое значение отказа близко к расчетному, производят его измерение. Отказ свай в конце забивки или при добивке следует измерять с точностью до 0,1 см.</w:t>
      </w:r>
    </w:p>
    <w:p w:rsidR="00000000" w:rsidRDefault="00BE6B48">
      <w:pPr>
        <w:ind w:firstLine="400"/>
        <w:jc w:val="both"/>
      </w:pPr>
      <w:r>
        <w:rPr>
          <w:rStyle w:val="s0"/>
        </w:rPr>
        <w:t>4.5.1.8 При забивке с</w:t>
      </w:r>
      <w:r>
        <w:rPr>
          <w:rStyle w:val="s0"/>
        </w:rPr>
        <w:t>вай паровоздушными молотами одиночного действия, а также гидромолотами или дизельными молотами последний залог следует принимать равным 30 ударам, а отказ определять как среднее значение из 10 последних ударов в залоге. При забивке свай молотами двойного д</w:t>
      </w:r>
      <w:r>
        <w:rPr>
          <w:rStyle w:val="s0"/>
        </w:rPr>
        <w:t>ействия продолжительность последнего залога должна приниматься равной 3 мин, а отказ следует определять как среднее значение глубины погружения сваи от одного удара в течение последней минуты в залоге.</w:t>
      </w:r>
    </w:p>
    <w:p w:rsidR="00000000" w:rsidRDefault="00BE6B48">
      <w:pPr>
        <w:ind w:firstLine="400"/>
        <w:jc w:val="both"/>
      </w:pPr>
      <w:r>
        <w:rPr>
          <w:rStyle w:val="s0"/>
        </w:rPr>
        <w:t>При вдавливании свай регистрируют конечное усилие вдав</w:t>
      </w:r>
      <w:r>
        <w:rPr>
          <w:rStyle w:val="s0"/>
        </w:rPr>
        <w:t>ливания на каждые 10 см на последних 50 см погружения.</w:t>
      </w:r>
    </w:p>
    <w:p w:rsidR="00000000" w:rsidRDefault="00BE6B48">
      <w:pPr>
        <w:ind w:firstLine="400"/>
        <w:jc w:val="both"/>
      </w:pPr>
      <w:r>
        <w:rPr>
          <w:rStyle w:val="s0"/>
        </w:rPr>
        <w:t>4.5.1.9 При вибропогружении свай или свай-оболочек продолжительность последнего залога принимается равной 3 мин. В течение последней минуты в залоге необходимо замерить потребляемую мощность вибропогру</w:t>
      </w:r>
      <w:r>
        <w:rPr>
          <w:rStyle w:val="s0"/>
        </w:rPr>
        <w:t>жателя, скорость погружения с точностью до 1 см/мин и амплитуду колебания сваи или сваи-оболочки с точностью до 0,1 см - для возможности определения их несущей способности.</w:t>
      </w:r>
    </w:p>
    <w:p w:rsidR="00000000" w:rsidRDefault="00BE6B48">
      <w:pPr>
        <w:ind w:firstLine="400"/>
        <w:jc w:val="both"/>
      </w:pPr>
      <w:r>
        <w:rPr>
          <w:rStyle w:val="s0"/>
        </w:rPr>
        <w:t>4.5.1.10 Сваи с отказом больше расчетного должны подвергаться контрольной добивке п</w:t>
      </w:r>
      <w:r>
        <w:rPr>
          <w:rStyle w:val="s0"/>
        </w:rPr>
        <w:t xml:space="preserve">осле «отдыха» их в грунте в соответствии с </w:t>
      </w:r>
      <w:hyperlink r:id="rId83" w:history="1">
        <w:r>
          <w:rPr>
            <w:rStyle w:val="a3"/>
          </w:rPr>
          <w:t>ГОСТ 5686-94</w:t>
        </w:r>
      </w:hyperlink>
      <w:r>
        <w:rPr>
          <w:rStyle w:val="s0"/>
        </w:rPr>
        <w:t>. В том случае, если отказ при контрольной добивке превышает расчетный, проектная организация должна установить необходимость контрольны</w:t>
      </w:r>
      <w:r>
        <w:rPr>
          <w:rStyle w:val="s0"/>
        </w:rPr>
        <w:t>х испытаний свай статической нагрузкой и корректировки проекта свайного фундамента или его части.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4.5.1.11 Сваи </w:t>
      </w:r>
      <w:r>
        <w:t xml:space="preserve">длиной до 10 м, недопогруженные более чем на 15% проектной глубины, и сваи большей длины, недопогруженные более чем на 10% проектной глубины, а </w:t>
      </w:r>
      <w:r>
        <w:t>для мостов и транспортных гидротехнических сооружений также сваи, недопогруженные более чем на 25 см до проектного уровня, при их длине до 10 м и недопогруженные свыше 50 см при длине свай более 10 м, но давшие отказ равный или менее расчетного, должны быт</w:t>
      </w:r>
      <w:r>
        <w:t>ь подвергнуты обследованию для выяснения причин, затрудняющих погружение, и принято решение о возможности использования имеющихся свай или погружений дополнительных.</w:t>
      </w:r>
    </w:p>
    <w:p w:rsidR="00000000" w:rsidRDefault="00BE6B48">
      <w:pPr>
        <w:ind w:firstLine="400"/>
        <w:jc w:val="both"/>
      </w:pPr>
      <w:r>
        <w:rPr>
          <w:rStyle w:val="s0"/>
        </w:rPr>
        <w:t>4.5.1.12 При вибропогружении железобетонных свай-оболочек и открытых снизу полых круглых с</w:t>
      </w:r>
      <w:r>
        <w:rPr>
          <w:rStyle w:val="s0"/>
        </w:rPr>
        <w:t>вай следует принимать меры по защите их железобетонных стенок от образования продольных трещин в результате воздействия на них гидродинамического давления, возникающего в полости свайных элементов при вибропогружении в воду или разжиженный грунт. Мероприят</w:t>
      </w:r>
      <w:r>
        <w:rPr>
          <w:rStyle w:val="s0"/>
        </w:rPr>
        <w:t>ия по предотвращению появления трещин должны быть разработаны в ППР и проверены в период погружения первых свай-оболочек.</w:t>
      </w:r>
    </w:p>
    <w:p w:rsidR="00000000" w:rsidRDefault="00BE6B48">
      <w:pPr>
        <w:ind w:firstLine="400"/>
        <w:jc w:val="both"/>
      </w:pPr>
      <w:r>
        <w:rPr>
          <w:rStyle w:val="s0"/>
        </w:rPr>
        <w:t>4.5.1.13 На последнем этапе погружения сваи-оболочки в целях предотвращения разуплотнения грунта основания в полости свай-оболочек нео</w:t>
      </w:r>
      <w:r>
        <w:rPr>
          <w:rStyle w:val="s0"/>
        </w:rPr>
        <w:t xml:space="preserve">бходимо оставлять грунтовое ядро высотой по проекту, но не менее </w:t>
      </w:r>
      <w:r>
        <w:t>2 м от низа ножа оболочки в случае применения гидромеханизации и не менее 0,5 м при применении механического способа удаления грунта.</w:t>
      </w:r>
    </w:p>
    <w:p w:rsidR="00000000" w:rsidRDefault="00BE6B48">
      <w:pPr>
        <w:ind w:firstLine="400"/>
        <w:jc w:val="both"/>
      </w:pPr>
      <w:r>
        <w:rPr>
          <w:rStyle w:val="s0"/>
          <w:b/>
          <w:bCs/>
        </w:rPr>
        <w:t>4.5.2 Набивные, буронабивные и буровые сваи</w:t>
      </w:r>
    </w:p>
    <w:p w:rsidR="00000000" w:rsidRDefault="00BE6B48">
      <w:pPr>
        <w:ind w:firstLine="400"/>
        <w:jc w:val="both"/>
      </w:pPr>
      <w:r>
        <w:rPr>
          <w:rStyle w:val="s0"/>
        </w:rPr>
        <w:t>4.5.2.1 Устро</w:t>
      </w:r>
      <w:r>
        <w:rPr>
          <w:rStyle w:val="s0"/>
        </w:rPr>
        <w:t>йство набивных свай должно осуществляться путем погружения в грунт стальных обсадных труб с теряемым наконечником или уплотненной бетонной пробкой, удаляемой ударами молота. Погружение указанных труб допускается осуществлять специализированными станками, о</w:t>
      </w:r>
      <w:r>
        <w:rPr>
          <w:rStyle w:val="s0"/>
        </w:rPr>
        <w:t>снащенными погружающими механизмами ударного, вибрационного или завинчивающего действия. Трубы после бетонирования извлекаются.</w:t>
      </w:r>
    </w:p>
    <w:p w:rsidR="00000000" w:rsidRDefault="00BE6B48">
      <w:pPr>
        <w:ind w:firstLine="400"/>
        <w:jc w:val="both"/>
      </w:pPr>
      <w:r>
        <w:rPr>
          <w:rStyle w:val="s0"/>
        </w:rPr>
        <w:t>Устройство буровых и буронабивных свай следует выполнять с применением универсальных агрегатов грейферного, ударного, роторного,</w:t>
      </w:r>
      <w:r>
        <w:rPr>
          <w:rStyle w:val="s0"/>
        </w:rPr>
        <w:t xml:space="preserve"> ковшового или шнекового типа, позволяющих помимо бурения скважины производить установку армокаркасов и бетонирование, а также извлечения обсадных труб.</w:t>
      </w:r>
    </w:p>
    <w:p w:rsidR="00000000" w:rsidRDefault="00BE6B48">
      <w:pPr>
        <w:ind w:firstLine="400"/>
        <w:jc w:val="both"/>
      </w:pPr>
      <w:r>
        <w:rPr>
          <w:rStyle w:val="s0"/>
        </w:rPr>
        <w:lastRenderedPageBreak/>
        <w:t>4.5.2.2 Сухие скважины в песках, обсаженные стальными трубами или железобетонными оболочками, а также н</w:t>
      </w:r>
      <w:r>
        <w:rPr>
          <w:rStyle w:val="s0"/>
        </w:rPr>
        <w:t>еобсаженные скважины, пробуренные в пластах суглинков и глин, расположенных выше уровня подземных вод и не имеющих прослоек и линз песков и супесей, разрешается бетонировать без применения бетонолитных труб способом свободного сброса бетонной смеси с высот</w:t>
      </w:r>
      <w:r>
        <w:rPr>
          <w:rStyle w:val="s0"/>
        </w:rPr>
        <w:t>ы до 6 м. Допускается укладывать бетонную смесь способом свободного сброса с высоты до 20 м при условии получения положительных результатов при опытной проверке этого способа с использованием смеси со специально подобранными составом и подвижностью.</w:t>
      </w:r>
    </w:p>
    <w:p w:rsidR="00000000" w:rsidRDefault="00BE6B48">
      <w:pPr>
        <w:ind w:firstLine="400"/>
        <w:jc w:val="both"/>
      </w:pPr>
      <w:r>
        <w:rPr>
          <w:rStyle w:val="s0"/>
        </w:rPr>
        <w:t>4.5.2.</w:t>
      </w:r>
      <w:r>
        <w:rPr>
          <w:rStyle w:val="s0"/>
        </w:rPr>
        <w:t>3 Избыточное давление (напор) воды в глинистых грунтах разрешается использовать для крепления поверхности скважин не ближе 40 м от существующих зданий и сооружений.</w:t>
      </w:r>
    </w:p>
    <w:p w:rsidR="00000000" w:rsidRDefault="00BE6B48">
      <w:pPr>
        <w:ind w:firstLine="400"/>
        <w:jc w:val="both"/>
      </w:pPr>
      <w:r>
        <w:rPr>
          <w:rStyle w:val="s0"/>
        </w:rPr>
        <w:t>4.5.2.4 Уплотнение неводонасыщенных грунтов следует проводить путем сбрасывания в скважину трамбовки (при диаметре 1 м и более - массой не менее 5 т, при диаметре скважины менее 1 м - 3 т). Уплотнение грунта забоя скважины также может выполняться методом в</w:t>
      </w:r>
      <w:r>
        <w:rPr>
          <w:rStyle w:val="s0"/>
        </w:rPr>
        <w:t>иброштампования, в том числе с добавлением жестких материалов (щебень, жесткая бетонная смесь и т.п.). Трамбование грунта в забое скважины необходимо производить до величины «отказа», не превышающей 2 см за последние пять ударов, при этом общая сумма «отка</w:t>
      </w:r>
      <w:r>
        <w:rPr>
          <w:rStyle w:val="s0"/>
        </w:rPr>
        <w:t>зов» трамбовки должна составлять не менее величины диаметра скважины.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4.5.2.5 Непосредственно перед подводной укладкой бетонной смеси в каждой скважине, пробуренной в скальном грунте, необходимо с поверхности забоя смыть буровой шлам. Для промывки следует </w:t>
      </w:r>
      <w:r>
        <w:rPr>
          <w:rStyle w:val="s0"/>
        </w:rPr>
        <w:t>обеспечить подачу воды под избыточным давлением 0,8÷1 МПа при расходе 150÷300 м</w:t>
      </w:r>
      <w:r>
        <w:rPr>
          <w:rStyle w:val="s0"/>
          <w:vertAlign w:val="superscript"/>
        </w:rPr>
        <w:t>3</w:t>
      </w:r>
      <w:r>
        <w:rPr>
          <w:rStyle w:val="s0"/>
        </w:rPr>
        <w:t>/ч. Промывку следует продолжать 5÷15 мин. до исчезновения остатков шлама (о чем должен свидетельствовать цвет воды, переливающейся через край обсадной трубы или патрубка). Пром</w:t>
      </w:r>
      <w:r>
        <w:rPr>
          <w:rStyle w:val="s0"/>
        </w:rPr>
        <w:t>ывку необходимо прекращать только в момент начала движения бетонной смеси в бетонолитной трубе.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4.5.2.6 В обводненных песчаных, просадочных и в других неустойчивых грунтах бетонирование свай должно производиться не позднее 8 ч. после окончания бурения, а в устойчивых грунтах - не позднее 24 ч. При невозможности </w:t>
      </w:r>
      <w:r>
        <w:t>бетонирования в указанные сроки бурение</w:t>
      </w:r>
      <w:r>
        <w:t xml:space="preserve"> скважин начинать не следует, а уже начатых - прекратить, не доведя их забой на 1-2 м до проектного уровня и не разбуривая уширений.</w:t>
      </w:r>
    </w:p>
    <w:p w:rsidR="00000000" w:rsidRDefault="00BE6B48">
      <w:pPr>
        <w:ind w:firstLine="400"/>
        <w:jc w:val="both"/>
      </w:pPr>
      <w:r>
        <w:rPr>
          <w:rStyle w:val="s0"/>
          <w:b/>
          <w:bCs/>
        </w:rPr>
        <w:t>4.5.3 Буроинъекционные сваи</w:t>
      </w:r>
    </w:p>
    <w:p w:rsidR="00000000" w:rsidRDefault="00BE6B48">
      <w:pPr>
        <w:ind w:firstLine="400"/>
        <w:jc w:val="both"/>
      </w:pPr>
      <w:r>
        <w:rPr>
          <w:rStyle w:val="s0"/>
        </w:rPr>
        <w:t>4.5.3.1 Бурение скважины при устройстве буроинъекционных свай в неустойчивых обводненных грунта</w:t>
      </w:r>
      <w:r>
        <w:rPr>
          <w:rStyle w:val="s0"/>
        </w:rPr>
        <w:t>х следует осуществлять с промывкой скважин глинистым (бентонитовым) раствором способами, обеспечивающими устойчивость стенок скважины.</w:t>
      </w:r>
    </w:p>
    <w:p w:rsidR="00000000" w:rsidRDefault="00BE6B48">
      <w:pPr>
        <w:ind w:firstLine="400"/>
        <w:jc w:val="both"/>
      </w:pPr>
      <w:r>
        <w:rPr>
          <w:rStyle w:val="s0"/>
        </w:rPr>
        <w:t>4.5.3.2 Твердеющие смеси и растворы (мелкозернистые бетоны), применяемые для изготовления буроинъекционных свай, должны и</w:t>
      </w:r>
      <w:r>
        <w:rPr>
          <w:rStyle w:val="s0"/>
        </w:rPr>
        <w:t>меть плотность не ниже 2,03 г/см3, подвижность по конусу АзНИИ не менее 17 см и водоотделение не более 2%. Допустимо использование других аналогичных составов, подбираемых специализированными лабораториями, которые должны соответствовать требованиям проект</w:t>
      </w:r>
      <w:r>
        <w:rPr>
          <w:rStyle w:val="s0"/>
        </w:rPr>
        <w:t>а.</w:t>
      </w:r>
    </w:p>
    <w:p w:rsidR="00000000" w:rsidRDefault="00BE6B48">
      <w:pPr>
        <w:ind w:firstLine="400"/>
        <w:jc w:val="both"/>
      </w:pPr>
      <w:r>
        <w:rPr>
          <w:rStyle w:val="s0"/>
        </w:rPr>
        <w:t>4.5.3.3 Заполнение скважины буроинъекционных свай бетонными смесями следует производить через буровой став или трубку-инъектор от забоя скважины снизу вверх до полного вытеснения промывочного раствора и появления в устье скважины чистой бетонной смеси.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4.5.3.4 Опрессовку буроинъекционной сваи следует осуществлять после установки в верхней части трубы-кондуктора тампона с манометром путем нагнетания через инъектор твердеющего раствора под давлением </w:t>
      </w:r>
      <w:r>
        <w:t>0,2÷0,3 МПа в течение 2÷3 мин.</w:t>
      </w:r>
    </w:p>
    <w:p w:rsidR="00000000" w:rsidRDefault="00BE6B48">
      <w:pPr>
        <w:ind w:firstLine="400"/>
        <w:jc w:val="both"/>
      </w:pPr>
      <w:r>
        <w:rPr>
          <w:rStyle w:val="s0"/>
          <w:b/>
          <w:bCs/>
        </w:rPr>
        <w:t>4.5.4 Сваи, устраиваемые н</w:t>
      </w:r>
      <w:r>
        <w:rPr>
          <w:rStyle w:val="s0"/>
          <w:b/>
          <w:bCs/>
        </w:rPr>
        <w:t>епрерывным полым шнеком (НПШ)</w:t>
      </w:r>
    </w:p>
    <w:p w:rsidR="00000000" w:rsidRDefault="00BE6B48">
      <w:pPr>
        <w:ind w:firstLine="400"/>
        <w:jc w:val="both"/>
      </w:pPr>
      <w:r>
        <w:rPr>
          <w:rStyle w:val="s0"/>
        </w:rPr>
        <w:t>4.5.4.1 Устройство буронабивных свай НПШ должно осуществляться завинчиванием в грунт основания полого непрерывного шнека до заданной проектной глубины, после чего во внутреннюю полость шнека под давлением должна подаваться бет</w:t>
      </w:r>
      <w:r>
        <w:rPr>
          <w:rStyle w:val="s0"/>
        </w:rPr>
        <w:t xml:space="preserve">онная смесь. Одновременно шнек поступательно должен перемещаться вверх, поднимая лопастями </w:t>
      </w:r>
      <w:r>
        <w:rPr>
          <w:rStyle w:val="s0"/>
        </w:rPr>
        <w:lastRenderedPageBreak/>
        <w:t>разработанный грунт, а образующуюся при этом скважину следует постепенно доверху заполнять под давлением бетонной смесью, в которую затем погружается арматурный карк</w:t>
      </w:r>
      <w:r>
        <w:rPr>
          <w:rStyle w:val="s0"/>
        </w:rPr>
        <w:t>ас.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4.5.4.2 Буровые агрегаты и машины для устройства свай по методу НПШ должны иметь контрольно-измерительную аппаратуру, выводимую на бортовой компьютер (с дисплеем и печатающим устройством), с тем, чтобы отслеживать по заданным программам ЭВМ скорость и </w:t>
      </w:r>
      <w:r>
        <w:rPr>
          <w:rStyle w:val="s0"/>
        </w:rPr>
        <w:t>вертикальность бурения, величину крутящего момента, сообщаемого шнеку, глубину его погружения в грунт, давление бетонной смеси в полости шнека и объем бетона, уложенного в скважину. Все эти данные подлежат оперативному отображению на дисплее компьютера, со</w:t>
      </w:r>
      <w:r>
        <w:rPr>
          <w:rStyle w:val="s0"/>
        </w:rPr>
        <w:t>хранению в его памяти и, при необходимости, выдаче на распечатках.</w:t>
      </w:r>
    </w:p>
    <w:p w:rsidR="00000000" w:rsidRDefault="00BE6B48">
      <w:pPr>
        <w:ind w:firstLine="400"/>
        <w:jc w:val="both"/>
      </w:pPr>
      <w:r>
        <w:rPr>
          <w:rStyle w:val="s0"/>
        </w:rPr>
        <w:t>4.5.4.3 Бурение скважин, расположенных на расстояниях менее трех их диаметров от центров ранее изготовленных смежных свай, прочность бетона которых не достигла 50% проектного класса с учето</w:t>
      </w:r>
      <w:r>
        <w:rPr>
          <w:rStyle w:val="s0"/>
        </w:rPr>
        <w:t xml:space="preserve">м фактического коэффициента вариации по </w:t>
      </w:r>
      <w:hyperlink r:id="rId84" w:history="1">
        <w:r>
          <w:rPr>
            <w:rStyle w:val="a3"/>
          </w:rPr>
          <w:t>ГОСТ 18105-2010</w:t>
        </w:r>
      </w:hyperlink>
      <w:r>
        <w:rPr>
          <w:rStyle w:val="s0"/>
        </w:rPr>
        <w:t>, не допускается. При расстояниях более трех диаметров бурение скважин производится без ограничений.</w:t>
      </w:r>
    </w:p>
    <w:p w:rsidR="00000000" w:rsidRDefault="00BE6B48">
      <w:pPr>
        <w:ind w:firstLine="400"/>
        <w:jc w:val="both"/>
      </w:pPr>
      <w:r>
        <w:rPr>
          <w:rStyle w:val="s0"/>
        </w:rPr>
        <w:t>4.5.4.4 Подача бетонной смеси в скв</w:t>
      </w:r>
      <w:r>
        <w:rPr>
          <w:rStyle w:val="s0"/>
        </w:rPr>
        <w:t>ажину через бетоноводы и внутреннюю полость шнека буровой машины должна производиться одновременно с поступательным (без вращения) подъемом шнека.</w:t>
      </w:r>
    </w:p>
    <w:p w:rsidR="00000000" w:rsidRDefault="00BE6B48">
      <w:pPr>
        <w:ind w:firstLine="400"/>
        <w:jc w:val="both"/>
      </w:pPr>
      <w:r>
        <w:rPr>
          <w:rStyle w:val="s0"/>
        </w:rPr>
        <w:t>4.5.4.5 Процесс бетонирования скважины должен быть непрерывным вплоть до ее полного заполнения бетонной смесь</w:t>
      </w:r>
      <w:r>
        <w:rPr>
          <w:rStyle w:val="s0"/>
        </w:rPr>
        <w:t>ю доверху. Все это время шнек должен постепенно перемещаться вверх без вращения, а в бетонируемой системе по показаниям бортового компьютера постоянно поддерживаться избыточное давление бетонной смеси. При понижении давления до значения менее 0,2 МПа подъе</w:t>
      </w:r>
      <w:r>
        <w:rPr>
          <w:rStyle w:val="s0"/>
        </w:rPr>
        <w:t>м шнека прекращается до восстановления указанного давления.</w:t>
      </w:r>
    </w:p>
    <w:p w:rsidR="00000000" w:rsidRDefault="00BE6B48">
      <w:pPr>
        <w:ind w:firstLine="400"/>
        <w:jc w:val="both"/>
      </w:pPr>
      <w:r>
        <w:rPr>
          <w:rStyle w:val="s0"/>
        </w:rPr>
        <w:t>ПРИМЕЧАНИЕ. Отклонения объема бетонной смеси от объема скважины, вычисленного по фактическим размерам, не должны превышать 12%.</w:t>
      </w:r>
    </w:p>
    <w:p w:rsidR="00000000" w:rsidRDefault="00BE6B48">
      <w:pPr>
        <w:ind w:firstLine="400"/>
        <w:jc w:val="both"/>
      </w:pPr>
      <w:r>
        <w:rPr>
          <w:rStyle w:val="s0"/>
        </w:rPr>
        <w:t>4.5.4.6 Арматурный каркас следует устанавливать погружением в полнос</w:t>
      </w:r>
      <w:r>
        <w:rPr>
          <w:rStyle w:val="s0"/>
        </w:rPr>
        <w:t>тью заполненную бетонной смесью и подготовленную скважину с зачищенным устьем. Приемка каркаса подтверждается заранее (как возможность бетонирования сваи).</w:t>
      </w:r>
    </w:p>
    <w:p w:rsidR="00000000" w:rsidRDefault="00BE6B48">
      <w:pPr>
        <w:ind w:firstLine="400"/>
        <w:jc w:val="both"/>
      </w:pPr>
      <w:r>
        <w:rPr>
          <w:rStyle w:val="s0"/>
        </w:rPr>
        <w:t>4.5.4.7 Погружение арматурного каркаса в бетонную смесь сваи следует производить до проектной отметк</w:t>
      </w:r>
      <w:r>
        <w:rPr>
          <w:rStyle w:val="s0"/>
        </w:rPr>
        <w:t>и, после чего, после снятия вибропогружателя с каркаса, он должен быть закреплен в проектном положении.</w:t>
      </w:r>
    </w:p>
    <w:p w:rsidR="00000000" w:rsidRDefault="00BE6B48">
      <w:pPr>
        <w:ind w:firstLine="400"/>
        <w:jc w:val="both"/>
      </w:pPr>
      <w:r>
        <w:rPr>
          <w:rStyle w:val="s0"/>
        </w:rPr>
        <w:t>4.5.4.8 После завершения установки арматурного каркаса необходимо произвести обработку головы сваи со снятием верхнего слоя бетона для последующего вклю</w:t>
      </w:r>
      <w:r>
        <w:rPr>
          <w:rStyle w:val="s0"/>
        </w:rPr>
        <w:t xml:space="preserve">чения сваи в совместную работу с плитой </w:t>
      </w:r>
      <w:r>
        <w:t>свайного ростверка (фундамента). Эту обработку рекомендуется проводить в возрасте бетона сваи не старше 24 ч.</w:t>
      </w:r>
    </w:p>
    <w:p w:rsidR="00000000" w:rsidRDefault="00BE6B48">
      <w:pPr>
        <w:ind w:firstLine="400"/>
        <w:jc w:val="both"/>
      </w:pPr>
      <w:r>
        <w:rPr>
          <w:rStyle w:val="s0"/>
          <w:b/>
          <w:bCs/>
        </w:rPr>
        <w:t>4.5.5 Ростверки и безростверковые свайные фундаменты</w:t>
      </w:r>
    </w:p>
    <w:p w:rsidR="00000000" w:rsidRDefault="00BE6B48">
      <w:pPr>
        <w:ind w:firstLine="400"/>
        <w:jc w:val="both"/>
      </w:pPr>
      <w:r>
        <w:rPr>
          <w:rStyle w:val="s0"/>
        </w:rPr>
        <w:t>4.5.5.1 Сваи с обнаруженными в них поперечными и накл</w:t>
      </w:r>
      <w:r>
        <w:rPr>
          <w:rStyle w:val="s0"/>
        </w:rPr>
        <w:t>онными трещинами шириной раскрытия более 0,3 мм должны быть усилены железобетонной обоймой с толщиной стенок не менее 100 мм или заменены дублерами.</w:t>
      </w:r>
    </w:p>
    <w:p w:rsidR="00000000" w:rsidRDefault="00BE6B48">
      <w:pPr>
        <w:ind w:firstLine="400"/>
        <w:jc w:val="both"/>
      </w:pPr>
      <w:r>
        <w:rPr>
          <w:rStyle w:val="s0"/>
        </w:rPr>
        <w:t>4.5.5.2 В случае недобивки свай или повреждения голов при забивке, головы свай должны срезаться методами, и</w:t>
      </w:r>
      <w:r>
        <w:rPr>
          <w:rStyle w:val="s0"/>
        </w:rPr>
        <w:t>сключающими нарушение защитного слоя бетона сваи ниже ее среза.</w:t>
      </w:r>
    </w:p>
    <w:p w:rsidR="00000000" w:rsidRDefault="00BE6B48">
      <w:pPr>
        <w:ind w:firstLine="400"/>
        <w:jc w:val="both"/>
      </w:pPr>
      <w:r>
        <w:rPr>
          <w:rStyle w:val="s0"/>
        </w:rPr>
        <w:t>4.5.5.3 При поломке свай и в случае вынужденного погружения ниже проектной отметки следует по согласованию с проектной организацией нарастить их монолитным железобетоном.</w:t>
      </w:r>
    </w:p>
    <w:p w:rsidR="00000000" w:rsidRDefault="00BE6B48">
      <w:pPr>
        <w:ind w:firstLine="400"/>
        <w:jc w:val="both"/>
      </w:pPr>
      <w:r>
        <w:rPr>
          <w:rStyle w:val="s0"/>
          <w:b/>
          <w:bCs/>
        </w:rPr>
        <w:t>4.5.6 Прием и контрол</w:t>
      </w:r>
      <w:r>
        <w:rPr>
          <w:rStyle w:val="s0"/>
          <w:b/>
          <w:bCs/>
        </w:rPr>
        <w:t>ь качества изготовления свайных фундаментов</w:t>
      </w:r>
    </w:p>
    <w:p w:rsidR="00000000" w:rsidRDefault="00BE6B48">
      <w:pPr>
        <w:ind w:firstLine="400"/>
        <w:jc w:val="both"/>
      </w:pPr>
      <w:r>
        <w:rPr>
          <w:rStyle w:val="s0"/>
        </w:rPr>
        <w:t>4.5.6.1 В зависимости от поставленных задач, наличия и полноты проектно-технической документации, характера и степени дефектов и повреждений в сваях может выполняться сплошной (полный) или выборочный контроль кач</w:t>
      </w:r>
      <w:r>
        <w:rPr>
          <w:rStyle w:val="s0"/>
        </w:rPr>
        <w:t>ества изготовленных свай.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4.5.6.2 Если в процессе проведения сплошного контроля качества свай обнаруживается, что не менее 20% свай, при общем их количестве более 20, находится в удовлетворительном </w:t>
      </w:r>
      <w:r>
        <w:rPr>
          <w:rStyle w:val="s0"/>
        </w:rPr>
        <w:lastRenderedPageBreak/>
        <w:t xml:space="preserve">состоянии и в сваях отсутствуют дефекты и повреждения, то </w:t>
      </w:r>
      <w:r>
        <w:rPr>
          <w:rStyle w:val="s0"/>
        </w:rPr>
        <w:t>допускается оставшиеся непроверенные сваи обследовать выборочно. Объем выборочно обследуемых свай должен определяться конкретно на объекте.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4.5.6.3 В состав работ по выборочному контролю качества бетона свай включается: 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выбуривание кернов на полную длину </w:t>
      </w:r>
      <w:r>
        <w:rPr>
          <w:rStyle w:val="s0"/>
        </w:rPr>
        <w:t>из 2% общего числа выполненных из монолитного бетона свай на объекте, но не менее 2 свай и испытания образцов бетона;</w:t>
      </w:r>
    </w:p>
    <w:p w:rsidR="00000000" w:rsidRDefault="00BE6B48">
      <w:pPr>
        <w:ind w:firstLine="400"/>
        <w:jc w:val="both"/>
      </w:pPr>
      <w:r>
        <w:rPr>
          <w:rStyle w:val="s0"/>
        </w:rPr>
        <w:t>изготовленных из керна, на одноосное сжатие; контроль длины свай и оценка сплошности их стволов с использованием сейсмоакустических испыта</w:t>
      </w:r>
      <w:r>
        <w:rPr>
          <w:rStyle w:val="s0"/>
        </w:rPr>
        <w:t>ний - 20% общего числа свай на объекте;</w:t>
      </w:r>
    </w:p>
    <w:p w:rsidR="00000000" w:rsidRDefault="00BE6B48">
      <w:pPr>
        <w:ind w:firstLine="400"/>
        <w:jc w:val="both"/>
      </w:pPr>
      <w:r>
        <w:rPr>
          <w:rStyle w:val="s0"/>
        </w:rPr>
        <w:t>оценка качества (однородности) бетона свай на полную их длину методами радиоизотопных или ультразвуковых измерений - 10% общего числа свай на объекте.</w:t>
      </w:r>
    </w:p>
    <w:p w:rsidR="00000000" w:rsidRDefault="00BE6B48">
      <w:pPr>
        <w:ind w:firstLine="400"/>
        <w:jc w:val="both"/>
      </w:pPr>
      <w:r>
        <w:rPr>
          <w:rStyle w:val="s0"/>
        </w:rPr>
        <w:t>ПРИМЕЧАНИЕ. При согласовании с проектной организацией допускается</w:t>
      </w:r>
      <w:r>
        <w:rPr>
          <w:rStyle w:val="s0"/>
        </w:rPr>
        <w:t xml:space="preserve"> ограничиться одним из указанных способов контроля.</w:t>
      </w:r>
    </w:p>
    <w:p w:rsidR="00000000" w:rsidRDefault="00BE6B48">
      <w:pPr>
        <w:ind w:firstLine="400"/>
        <w:jc w:val="both"/>
      </w:pPr>
      <w:r>
        <w:rPr>
          <w:rStyle w:val="s0"/>
        </w:rPr>
        <w:t>4.5.6.4 Для контроля сплошности бетонного ствола буровых свай, выполняемых методом подводного бетонирования, необходимо производить испытание образцов, взятых из выбуренных в сваях кернов, а также во всех сваях, при устройстве которых были допущены нарушен</w:t>
      </w:r>
      <w:r>
        <w:rPr>
          <w:rStyle w:val="s0"/>
        </w:rPr>
        <w:t>ия технологии (для больших и средних мостов каждая опора рассматривается как сооружение).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При выбуривании керна для контроля сплошности бетонного ствола буровых свай следует обращать особое внимание на режим бурения в зоне контакта слоя бетона, уложенного </w:t>
      </w:r>
      <w:r>
        <w:rPr>
          <w:rStyle w:val="s0"/>
        </w:rPr>
        <w:t>с нарушением требований бетонирования (например, длительных перерывов в укладке смеси), с нормально уложенным, а также в зоне контакта с забоем скважины в скальном грунте. Быстрое погружение (провал) бурового инструмента в этих зонах свидетельствует о нали</w:t>
      </w:r>
      <w:r>
        <w:rPr>
          <w:rStyle w:val="s0"/>
        </w:rPr>
        <w:t>чии прослойки шлама, образовавшегося в результате нарушения режима подводного бетонирования. Это обстоятельство необходимо отметить в журнале выбуривания керна, указав отметку и глубину провала инструмента.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4.5.6.5 При производстве </w:t>
      </w:r>
      <w:r>
        <w:t>работ по устройству свай</w:t>
      </w:r>
      <w:r>
        <w:t>ных фундаментов, шпунтовых ограждений состав контролируемых показателей, объем и методы контроля должны соответствовать Таблице 9.</w:t>
      </w:r>
    </w:p>
    <w:p w:rsidR="00000000" w:rsidRDefault="00BE6B48">
      <w:pPr>
        <w:ind w:firstLine="400"/>
        <w:jc w:val="both"/>
      </w:pPr>
      <w:r>
        <w:rPr>
          <w:rStyle w:val="s0"/>
          <w:b/>
          <w:bCs/>
        </w:rPr>
        <w:t>4.5.7 Грунтовые инъекционные анкеры</w:t>
      </w:r>
    </w:p>
    <w:p w:rsidR="00000000" w:rsidRDefault="00BE6B48">
      <w:pPr>
        <w:ind w:firstLine="400"/>
        <w:jc w:val="both"/>
      </w:pPr>
      <w:r>
        <w:rPr>
          <w:rStyle w:val="s0"/>
        </w:rPr>
        <w:t>4.5.7.1 В качестве анкерных тяг используют, как правило, сплошные металлические стержни и</w:t>
      </w:r>
      <w:r>
        <w:rPr>
          <w:rStyle w:val="s0"/>
        </w:rPr>
        <w:t>ли армированные канаты (пряди). Для постоянных анкеров должна предусматриваться защита анкерных тяг от коррозии. Допускается применение неметаллической композитной арматуры винтового профиля.</w:t>
      </w:r>
    </w:p>
    <w:p w:rsidR="00000000" w:rsidRDefault="00BE6B48">
      <w:pPr>
        <w:ind w:firstLine="400"/>
        <w:jc w:val="both"/>
      </w:pPr>
      <w:r>
        <w:rPr>
          <w:rStyle w:val="s0"/>
        </w:rPr>
        <w:t>4.5.7.2 Конструкция оголовка анкера должна позволять выполнять п</w:t>
      </w:r>
      <w:r>
        <w:rPr>
          <w:rStyle w:val="s0"/>
        </w:rPr>
        <w:t>редварительное натяжение, испытание и установку тяги анкера, а также, при необходимости, отпуск, ослабление и дополнительное натяжение анкера на весь срок эксплуатации.</w:t>
      </w:r>
    </w:p>
    <w:p w:rsidR="00000000" w:rsidRDefault="00BE6B48">
      <w:pPr>
        <w:ind w:firstLine="400"/>
        <w:jc w:val="both"/>
      </w:pPr>
      <w:r>
        <w:rPr>
          <w:rStyle w:val="s0"/>
        </w:rPr>
        <w:t>4.5.7.3 Соединительные элементы (муфты и гайки) тяги должны быть равнопрочными соединяе</w:t>
      </w:r>
      <w:r>
        <w:rPr>
          <w:rStyle w:val="s0"/>
        </w:rPr>
        <w:t>мой и напрягаемой арматуре и не должны снижать требуемую прочность на растяжение тяги анкера.</w:t>
      </w:r>
    </w:p>
    <w:p w:rsidR="00000000" w:rsidRDefault="00BE6B48">
      <w:pPr>
        <w:ind w:firstLine="400"/>
        <w:jc w:val="both"/>
      </w:pPr>
      <w:r>
        <w:rPr>
          <w:rStyle w:val="s0"/>
        </w:rPr>
        <w:t>4.5.7.4 Все элементы анкерной тяги и антикоррозийные оболочки должны иметь защитный слой цементного камня толщиной:</w:t>
      </w:r>
    </w:p>
    <w:p w:rsidR="00000000" w:rsidRDefault="00BE6B48">
      <w:pPr>
        <w:ind w:firstLine="400"/>
        <w:jc w:val="both"/>
      </w:pPr>
      <w:r>
        <w:rPr>
          <w:rStyle w:val="s0"/>
        </w:rPr>
        <w:t>- для временных анкеров в скальных грунтах: не</w:t>
      </w:r>
      <w:r>
        <w:rPr>
          <w:rStyle w:val="s0"/>
        </w:rPr>
        <w:t xml:space="preserve"> менее 10 мм,</w:t>
      </w:r>
    </w:p>
    <w:p w:rsidR="00000000" w:rsidRDefault="00BE6B48">
      <w:pPr>
        <w:ind w:firstLine="400"/>
        <w:jc w:val="both"/>
      </w:pPr>
      <w:r>
        <w:rPr>
          <w:rStyle w:val="s0"/>
        </w:rPr>
        <w:t>- для временных анкеров в нескальных грунтах: не менее 20 мм;</w:t>
      </w:r>
    </w:p>
    <w:p w:rsidR="00000000" w:rsidRDefault="00BE6B48">
      <w:pPr>
        <w:ind w:firstLine="400"/>
        <w:jc w:val="both"/>
      </w:pPr>
      <w:r>
        <w:rPr>
          <w:rStyle w:val="s0"/>
        </w:rPr>
        <w:t>- для постоянных анкеров во всех типах грунтов: не менее 30 мм.</w:t>
      </w:r>
    </w:p>
    <w:p w:rsidR="00000000" w:rsidRDefault="00BE6B48">
      <w:pPr>
        <w:ind w:firstLine="400"/>
        <w:jc w:val="both"/>
      </w:pPr>
      <w:r>
        <w:rPr>
          <w:rStyle w:val="s0"/>
        </w:rPr>
        <w:t>4.5.7.5 В качестве альтернативы цементному раствору для анкеров могут применяться полимерные растворы при условии, ч</w:t>
      </w:r>
      <w:r>
        <w:rPr>
          <w:rStyle w:val="s0"/>
        </w:rPr>
        <w:t>то их пригодность к применению подтверждена соответствующими испытаниями.</w:t>
      </w:r>
    </w:p>
    <w:p w:rsidR="00000000" w:rsidRDefault="00BE6B48">
      <w:pPr>
        <w:ind w:firstLine="400"/>
        <w:jc w:val="both"/>
      </w:pPr>
      <w:r>
        <w:rPr>
          <w:rStyle w:val="s0"/>
        </w:rPr>
        <w:t>4.5.7.6 Антикоррозионная защита временных анкеров должна обеспечивать его сохранность в течение двух лет, а постоянных - в течение всего срока эксплуатации.</w:t>
      </w:r>
    </w:p>
    <w:p w:rsidR="00000000" w:rsidRDefault="00BE6B48">
      <w:pPr>
        <w:ind w:firstLine="400"/>
        <w:jc w:val="both"/>
      </w:pPr>
      <w:r>
        <w:rPr>
          <w:rStyle w:val="s0"/>
        </w:rPr>
        <w:lastRenderedPageBreak/>
        <w:t>4.5.7.7 В условиях городской застройки рекомендуется применение извлекаемых анкеров. До массового изготовления анкеров следует провести опытные работы по подтверждению возможности извлечения анкерной тяги.</w:t>
      </w:r>
    </w:p>
    <w:p w:rsidR="00000000" w:rsidRDefault="00BE6B48">
      <w:pPr>
        <w:ind w:firstLine="400"/>
        <w:jc w:val="both"/>
      </w:pPr>
      <w:r>
        <w:rPr>
          <w:rStyle w:val="s0"/>
        </w:rPr>
        <w:t>4.5.7.8 Предельные отклонения при устройстве анкер</w:t>
      </w:r>
      <w:r>
        <w:rPr>
          <w:rStyle w:val="s0"/>
        </w:rPr>
        <w:t>ов, нагелей и состав контролируемых показателей, объем и методы контроля должны соответствовать Таблице 10.</w:t>
      </w:r>
    </w:p>
    <w:p w:rsidR="00000000" w:rsidRDefault="00BE6B48">
      <w:pPr>
        <w:ind w:firstLine="400"/>
        <w:jc w:val="both"/>
      </w:pPr>
      <w:r>
        <w:rPr>
          <w:rStyle w:val="s0"/>
        </w:rPr>
        <w:t>4.5.7.9 По мере обработки скважины по электроразрядной технологии необходимо постоянно производить через устье доливку раствора в скважину, при этом</w:t>
      </w:r>
      <w:r>
        <w:rPr>
          <w:rStyle w:val="s0"/>
        </w:rPr>
        <w:t xml:space="preserve"> не допускается снижение уровня раствора в скважине более чем на 1 м.</w:t>
      </w:r>
    </w:p>
    <w:p w:rsidR="00000000" w:rsidRDefault="00BE6B48">
      <w:pPr>
        <w:ind w:firstLine="400"/>
        <w:jc w:val="both"/>
      </w:pPr>
      <w:r>
        <w:rPr>
          <w:rStyle w:val="s0"/>
        </w:rPr>
        <w:t>4.5.7.10 Корень анкера, выполняемого по электроразрядной технологии, должен располагаться на расстоянии не менее 3 м от коммуникаций и фундаментов действующих зданий и сооружений.</w:t>
      </w:r>
    </w:p>
    <w:p w:rsidR="00000000" w:rsidRDefault="00BE6B48">
      <w:pPr>
        <w:ind w:firstLine="400"/>
        <w:jc w:val="both"/>
      </w:pPr>
      <w:r>
        <w:rPr>
          <w:rStyle w:val="s0"/>
        </w:rPr>
        <w:t>4.5.7.</w:t>
      </w:r>
      <w:r>
        <w:rPr>
          <w:rStyle w:val="s0"/>
        </w:rPr>
        <w:t>11 Если временные анкеры в связи с непредвиденными обстоятельствами используются более двух лет, следует известить об этом орган, ответственный за осуществление строительного надзора. Требуемые меры, направленные на предотвращение возникновения аварийной с</w:t>
      </w:r>
      <w:r>
        <w:rPr>
          <w:rStyle w:val="s0"/>
        </w:rPr>
        <w:t>итуации, должны определяться в каждом конкретном случае, при необходимости, с привлечением специализированной организации.</w:t>
      </w:r>
    </w:p>
    <w:p w:rsidR="00000000" w:rsidRDefault="00BE6B48">
      <w:pPr>
        <w:ind w:firstLine="400"/>
        <w:jc w:val="both"/>
      </w:pPr>
      <w:r>
        <w:rPr>
          <w:rStyle w:val="s0"/>
        </w:rPr>
        <w:t>4.5.7.12 По завершении контрольных и приемочных испытаний анкеры напрягают блокировочным усилием, определенным проектом (усилие блоки</w:t>
      </w:r>
      <w:r>
        <w:rPr>
          <w:rStyle w:val="s0"/>
        </w:rPr>
        <w:t>ровки составляет 0,8Ар, где Ар - расчетная нагрузка).</w:t>
      </w:r>
    </w:p>
    <w:p w:rsidR="00000000" w:rsidRDefault="00BE6B48">
      <w:pPr>
        <w:ind w:firstLine="400"/>
        <w:jc w:val="both"/>
      </w:pPr>
      <w:r>
        <w:rPr>
          <w:rStyle w:val="s0"/>
        </w:rPr>
        <w:t> </w:t>
      </w:r>
    </w:p>
    <w:p w:rsidR="00000000" w:rsidRDefault="00BE6B48">
      <w:pPr>
        <w:jc w:val="center"/>
      </w:pPr>
      <w:r>
        <w:rPr>
          <w:rStyle w:val="s1"/>
        </w:rPr>
        <w:t xml:space="preserve">Таблица 10 - Предельные отклонения, метод и объем контроля при устройстве анкеров, нагелей </w:t>
      </w:r>
      <w:r>
        <w:rPr>
          <w:rStyle w:val="s1"/>
        </w:rPr>
        <w:br/>
        <w:t>Объем и методы контроля при устройстве анкеров, нагелей</w:t>
      </w:r>
    </w:p>
    <w:p w:rsidR="00000000" w:rsidRDefault="00BE6B48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6"/>
        <w:gridCol w:w="2132"/>
        <w:gridCol w:w="4617"/>
      </w:tblGrid>
      <w:tr w:rsidR="00000000">
        <w:trPr>
          <w:trHeight w:val="20"/>
        </w:trPr>
        <w:tc>
          <w:tcPr>
            <w:tcW w:w="1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Технические требования</w:t>
            </w:r>
          </w:p>
        </w:tc>
        <w:tc>
          <w:tcPr>
            <w:tcW w:w="9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Предельные отклонения</w:t>
            </w:r>
          </w:p>
        </w:tc>
        <w:tc>
          <w:tcPr>
            <w:tcW w:w="25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Контр</w:t>
            </w:r>
            <w:r>
              <w:t>оль (метод и объем)</w:t>
            </w:r>
          </w:p>
        </w:tc>
      </w:tr>
      <w:tr w:rsidR="00000000">
        <w:trPr>
          <w:trHeight w:val="20"/>
        </w:trPr>
        <w:tc>
          <w:tcPr>
            <w:tcW w:w="149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1. Параметры анкеров (нагелей) (конструкция глубина заложения, угол наклона к горизонту общая длина заделки, длина свободной части, диаметр скважины)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Должны соответствовать проекту</w:t>
            </w:r>
          </w:p>
        </w:tc>
        <w:tc>
          <w:tcPr>
            <w:tcW w:w="257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E6B48">
            <w:pPr>
              <w:spacing w:line="276" w:lineRule="auto"/>
            </w:pPr>
            <w:r>
              <w:t>Технический осмотр, каждый анкер (нагель)</w:t>
            </w:r>
          </w:p>
        </w:tc>
      </w:tr>
      <w:tr w:rsidR="00000000">
        <w:trPr>
          <w:trHeight w:val="20"/>
        </w:trPr>
        <w:tc>
          <w:tcPr>
            <w:tcW w:w="149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точность установки на точку прил</w:t>
            </w:r>
            <w:r>
              <w:t>ожения бура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75 мм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  <w:tr w:rsidR="00000000">
        <w:trPr>
          <w:trHeight w:val="20"/>
        </w:trPr>
        <w:tc>
          <w:tcPr>
            <w:tcW w:w="149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отклонения оси скважины от проектного положения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Не более чем на 5°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  <w:tr w:rsidR="00000000">
        <w:trPr>
          <w:trHeight w:val="20"/>
        </w:trPr>
        <w:tc>
          <w:tcPr>
            <w:tcW w:w="149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отклонение диаметра скважины от проектного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Не более 5 см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  <w:tr w:rsidR="00000000">
        <w:trPr>
          <w:trHeight w:val="20"/>
        </w:trPr>
        <w:tc>
          <w:tcPr>
            <w:tcW w:w="1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отклонение глубины скважины от проекта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Не более 10 см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  <w:tr w:rsidR="00000000">
        <w:trPr>
          <w:trHeight w:val="20"/>
        </w:trPr>
        <w:tc>
          <w:tcPr>
            <w:tcW w:w="149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2. Несущая способность анкеров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 xml:space="preserve">Должен воспринимать </w:t>
            </w:r>
            <w:r>
              <w:lastRenderedPageBreak/>
              <w:t>усилие больше эксплуатационного:</w:t>
            </w:r>
          </w:p>
        </w:tc>
        <w:tc>
          <w:tcPr>
            <w:tcW w:w="25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lastRenderedPageBreak/>
              <w:t xml:space="preserve">Измерительный, не менее 10% общего числа анкеров при контрольных </w:t>
            </w:r>
            <w:r>
              <w:lastRenderedPageBreak/>
              <w:t>испытаниях и все остальные анкеры при приемочных</w:t>
            </w:r>
          </w:p>
        </w:tc>
      </w:tr>
      <w:tr w:rsidR="00000000">
        <w:trPr>
          <w:trHeight w:val="20"/>
        </w:trPr>
        <w:tc>
          <w:tcPr>
            <w:tcW w:w="149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lastRenderedPageBreak/>
              <w:t>Постоянная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в 1,5 раза</w:t>
            </w:r>
          </w:p>
        </w:tc>
        <w:tc>
          <w:tcPr>
            <w:tcW w:w="25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49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Временная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в 1,2 раза</w:t>
            </w:r>
          </w:p>
        </w:tc>
        <w:tc>
          <w:tcPr>
            <w:tcW w:w="25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49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Испытани</w:t>
            </w:r>
            <w:r>
              <w:t xml:space="preserve">я анкеров: 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 </w:t>
            </w:r>
          </w:p>
        </w:tc>
        <w:tc>
          <w:tcPr>
            <w:tcW w:w="25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49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пробные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 </w:t>
            </w:r>
          </w:p>
        </w:tc>
        <w:tc>
          <w:tcPr>
            <w:tcW w:w="25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Испытания на максимально возможную нагрузку по материалу анкерных тяг, но не менее чем в 1,75 раза превышающую проектную. Число испытаний должно быть не менее трех для каждого яруса крепления</w:t>
            </w:r>
          </w:p>
        </w:tc>
      </w:tr>
      <w:tr w:rsidR="00000000">
        <w:trPr>
          <w:trHeight w:val="20"/>
        </w:trPr>
        <w:tc>
          <w:tcPr>
            <w:tcW w:w="149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контрольные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 </w:t>
            </w:r>
          </w:p>
        </w:tc>
        <w:tc>
          <w:tcPr>
            <w:tcW w:w="25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 xml:space="preserve">Проверка правильности </w:t>
            </w:r>
            <w:r>
              <w:t xml:space="preserve">принятых в проекте конструкций и технологии устройства анкеров на нагрузку, в 1,5 раза превышающую проектную. </w:t>
            </w:r>
          </w:p>
          <w:p w:rsidR="00000000" w:rsidRDefault="00BE6B48">
            <w:pPr>
              <w:spacing w:line="276" w:lineRule="auto"/>
            </w:pPr>
            <w:r>
              <w:t>Испытывать не менее одного из каждых десяти установленных анкеров</w:t>
            </w:r>
          </w:p>
        </w:tc>
      </w:tr>
      <w:tr w:rsidR="00000000">
        <w:trPr>
          <w:trHeight w:val="20"/>
        </w:trPr>
        <w:tc>
          <w:tcPr>
            <w:tcW w:w="14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приемочные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 </w:t>
            </w:r>
          </w:p>
        </w:tc>
        <w:tc>
          <w:tcPr>
            <w:tcW w:w="2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Проводят для проверки эксплуатационной пригодности выполненных анкеров на нагрузку, в 1,25 раза превышающую проектную. Испытывают все анкеры, кроме анкеров, на которых были проведены контрольные испытания</w:t>
            </w:r>
          </w:p>
        </w:tc>
      </w:tr>
    </w:tbl>
    <w:p w:rsidR="00000000" w:rsidRDefault="00BE6B48">
      <w:pPr>
        <w:ind w:firstLine="426"/>
      </w:pPr>
      <w:r>
        <w:t> </w:t>
      </w:r>
    </w:p>
    <w:p w:rsidR="00000000" w:rsidRDefault="00BE6B48">
      <w:pPr>
        <w:ind w:firstLine="400"/>
        <w:jc w:val="both"/>
      </w:pPr>
      <w:r>
        <w:rPr>
          <w:rStyle w:val="s0"/>
          <w:b/>
          <w:bCs/>
        </w:rPr>
        <w:t>4.5.8 Нагели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4.5.8.1 В зависимости от грунтовых </w:t>
      </w:r>
      <w:r>
        <w:rPr>
          <w:rStyle w:val="s0"/>
        </w:rPr>
        <w:t>условий и имеющегося оборудования нагели могут быть погружены забивкой, вдавливанием, завинчиванием, а также установлены в предварительно пробуренные скважины диаметром 60÷170 мм, заполненные мелкозернистой бетонной смесью или инъекционным раствором.</w:t>
      </w:r>
    </w:p>
    <w:p w:rsidR="00000000" w:rsidRDefault="00BE6B48">
      <w:pPr>
        <w:ind w:firstLine="400"/>
        <w:jc w:val="both"/>
      </w:pPr>
      <w:r>
        <w:rPr>
          <w:rStyle w:val="s0"/>
        </w:rPr>
        <w:t>4.5.8</w:t>
      </w:r>
      <w:r>
        <w:rPr>
          <w:rStyle w:val="s0"/>
        </w:rPr>
        <w:t>.2 Нагели, погружаемые забивкой, вдавливанием, завинчиванием, следует применять в устойчивых глинистых грунтах при глубине котлована (откоса) до 7÷8 м, с шагом по вертикали и по горизонтали согласно расчету, но не более 1 м.</w:t>
      </w:r>
    </w:p>
    <w:p w:rsidR="00000000" w:rsidRDefault="00BE6B48">
      <w:pPr>
        <w:ind w:firstLine="400"/>
        <w:jc w:val="both"/>
      </w:pPr>
      <w:r>
        <w:rPr>
          <w:rStyle w:val="s0"/>
        </w:rPr>
        <w:t>4.5.8.3 Устройство инъекционных</w:t>
      </w:r>
      <w:r>
        <w:rPr>
          <w:rStyle w:val="s0"/>
        </w:rPr>
        <w:t xml:space="preserve"> нагелей допускается производить в любых грунтах с шагом по вертикали и горизонтали по расчету, но не более 1,5 м.</w:t>
      </w:r>
    </w:p>
    <w:p w:rsidR="00000000" w:rsidRDefault="00BE6B48">
      <w:pPr>
        <w:ind w:firstLine="400"/>
        <w:jc w:val="both"/>
      </w:pPr>
      <w:r>
        <w:rPr>
          <w:rStyle w:val="s0"/>
        </w:rPr>
        <w:t>4.5.8.4 Арматурная тяга нагеля должна быть снабжена по всей длине специальными центраторами, обеспечивающими ее расположение по центру скважи</w:t>
      </w:r>
      <w:r>
        <w:rPr>
          <w:rStyle w:val="s0"/>
        </w:rPr>
        <w:t>ны. Шаг центраторов 2÷3 м.</w:t>
      </w:r>
    </w:p>
    <w:p w:rsidR="00000000" w:rsidRDefault="00BE6B48">
      <w:pPr>
        <w:ind w:firstLine="400"/>
        <w:jc w:val="both"/>
      </w:pPr>
      <w:r>
        <w:rPr>
          <w:rStyle w:val="s0"/>
        </w:rPr>
        <w:t>4.5.8.5 Антикоррозионная защита оголовка постоянного нагеля должна включать:</w:t>
      </w:r>
    </w:p>
    <w:p w:rsidR="00000000" w:rsidRDefault="00BE6B48">
      <w:pPr>
        <w:ind w:firstLine="400"/>
        <w:jc w:val="both"/>
      </w:pPr>
      <w:r>
        <w:rPr>
          <w:rStyle w:val="s0"/>
        </w:rPr>
        <w:t>- защитный гидроизоляционный колпак;</w:t>
      </w:r>
    </w:p>
    <w:p w:rsidR="00000000" w:rsidRDefault="00BE6B48">
      <w:pPr>
        <w:ind w:firstLine="400"/>
        <w:jc w:val="both"/>
      </w:pPr>
      <w:r>
        <w:rPr>
          <w:rStyle w:val="s0"/>
        </w:rPr>
        <w:t>- массу, заполняющую свободное пространство между оголовком скважины и колпаком.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4.5.8.6 При применении нагельного </w:t>
      </w:r>
      <w:r>
        <w:rPr>
          <w:rStyle w:val="s0"/>
        </w:rPr>
        <w:t>крепления грунтовых откосов и стен котлованов следует проводить пробные, контрольные и приемочные испытания несущей способности грунтовых нагелей. Все виды испытаний проводятся осевой ступенчато-возрастающей выдергивающей нагрузкой с фиксацией перемещений.</w:t>
      </w:r>
    </w:p>
    <w:p w:rsidR="00000000" w:rsidRDefault="00BE6B48">
      <w:pPr>
        <w:ind w:firstLine="400"/>
        <w:jc w:val="both"/>
      </w:pPr>
      <w:r>
        <w:rPr>
          <w:rStyle w:val="s0"/>
        </w:rPr>
        <w:t>4.5.8.7 Перед началом работ для определения фактической несущей способности по грунту, уточнения проектных параметров, отработки режимов бурения и нагнетания следует провести пробные испытания не менее пяти нагелей для каждого вида грунтов, в которых пред</w:t>
      </w:r>
      <w:r>
        <w:rPr>
          <w:rStyle w:val="s0"/>
        </w:rPr>
        <w:t>полагается их закрепление.</w:t>
      </w:r>
    </w:p>
    <w:p w:rsidR="00000000" w:rsidRDefault="00BE6B48">
      <w:pPr>
        <w:ind w:firstLine="400"/>
        <w:jc w:val="both"/>
      </w:pPr>
      <w:r>
        <w:rPr>
          <w:rStyle w:val="s0"/>
        </w:rPr>
        <w:lastRenderedPageBreak/>
        <w:t>4.5.8.8 В процессе производства работ по креплению приемочные испытания нагелей следует производить для каждого яруса установки в следующих объемах:</w:t>
      </w:r>
    </w:p>
    <w:p w:rsidR="00000000" w:rsidRDefault="00BE6B48">
      <w:pPr>
        <w:ind w:firstLine="400"/>
        <w:jc w:val="both"/>
      </w:pPr>
      <w:r>
        <w:rPr>
          <w:rStyle w:val="s0"/>
        </w:rPr>
        <w:t>- первые пять нагелей;</w:t>
      </w:r>
    </w:p>
    <w:p w:rsidR="00000000" w:rsidRDefault="00BE6B48">
      <w:pPr>
        <w:ind w:firstLine="400"/>
        <w:jc w:val="both"/>
      </w:pPr>
      <w:r>
        <w:rPr>
          <w:rStyle w:val="s0"/>
        </w:rPr>
        <w:t>- каждый 20-й нагель (не менее 5% общего количества).</w:t>
      </w:r>
    </w:p>
    <w:p w:rsidR="00000000" w:rsidRDefault="00BE6B48">
      <w:pPr>
        <w:ind w:firstLine="400"/>
        <w:jc w:val="both"/>
      </w:pPr>
      <w:r>
        <w:rPr>
          <w:rStyle w:val="s0"/>
        </w:rPr>
        <w:t>Кри</w:t>
      </w:r>
      <w:r>
        <w:rPr>
          <w:rStyle w:val="s0"/>
        </w:rPr>
        <w:t>терий испытаний нагелей должен устанавливаться проектной организацией в программе испытаний.</w:t>
      </w:r>
    </w:p>
    <w:p w:rsidR="00000000" w:rsidRDefault="00BE6B48">
      <w:pPr>
        <w:ind w:firstLine="400"/>
        <w:jc w:val="both"/>
      </w:pPr>
      <w:r>
        <w:rPr>
          <w:rStyle w:val="s0"/>
        </w:rPr>
        <w:t>4.5.8.9 Основными элементами крепления являются собственно нагели и покрытие грунтовой стены или откоса, служащее для предотвращения локальных вывалов грунта между</w:t>
      </w:r>
      <w:r>
        <w:rPr>
          <w:rStyle w:val="s0"/>
        </w:rPr>
        <w:t xml:space="preserve"> нагелями и эрозии поверхности в период эксплуатации крепления. Защищать поверхности откоса следует, как правило, при помощи устройства набрызг-бетонного, синтетического покрытия или сборной защитной стенки.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4.5.8.10 Нагельное крепление с набрызг-бетонным </w:t>
      </w:r>
      <w:r>
        <w:rPr>
          <w:rStyle w:val="s0"/>
        </w:rPr>
        <w:t>покрытием при опережающем погружении нагелей в грунт следует, как правило, применять в качестве временного в устойчивых связных грунтах (суглинки, глины) для котлованов и выемок глубиной до 8 м.</w:t>
      </w:r>
    </w:p>
    <w:p w:rsidR="00000000" w:rsidRDefault="00BE6B48">
      <w:pPr>
        <w:ind w:firstLine="400"/>
        <w:jc w:val="both"/>
      </w:pPr>
      <w:r>
        <w:rPr>
          <w:rStyle w:val="s0"/>
        </w:rPr>
        <w:t>4.5.8.11 Нагельное крепление со сборной защитной стенкой допу</w:t>
      </w:r>
      <w:r>
        <w:rPr>
          <w:rStyle w:val="s0"/>
        </w:rPr>
        <w:t>скается применять в устойчивых связных грунтах (глины, суглинки, супеси) в качестве как временного, так и постоянного для котлованов и выемок глубиной до 15 м. В качестве оградительных щитов используются в основном тонкостенные слабоармированные железобето</w:t>
      </w:r>
      <w:r>
        <w:rPr>
          <w:rStyle w:val="s0"/>
        </w:rPr>
        <w:t>нные плиты толщиной 60÷80 мм. Допускается использование металлических или пластмассовых щитов.</w:t>
      </w:r>
    </w:p>
    <w:p w:rsidR="00000000" w:rsidRDefault="00BE6B48">
      <w:pPr>
        <w:ind w:firstLine="400"/>
        <w:jc w:val="both"/>
      </w:pPr>
      <w:r>
        <w:rPr>
          <w:rStyle w:val="s0"/>
        </w:rPr>
        <w:t>4.5.8.12 Нагельное крепление с синтетическим покрытием следует применять, как правило, в качестве временного в связных грунтах для котлованов и выемок глубиной д</w:t>
      </w:r>
      <w:r>
        <w:rPr>
          <w:rStyle w:val="s0"/>
        </w:rPr>
        <w:t>о 10 м.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4.5.8.13 Качество устройства крепления должно соответствовать проекту, контролироваться и оцениваться согласно требованиям </w:t>
      </w:r>
      <w:hyperlink r:id="rId85" w:history="1">
        <w:r>
          <w:rPr>
            <w:rStyle w:val="a3"/>
          </w:rPr>
          <w:t>ГОСТ 16504</w:t>
        </w:r>
      </w:hyperlink>
      <w:r>
        <w:rPr>
          <w:rStyle w:val="s0"/>
        </w:rPr>
        <w:t>. При этом надлежит выполнять все виды производственного контроля: входной, операционный, приемочный и инспекционный. Результаты контроля фиксируются в журналах работ, актах на скрытые работы, актах и протоколах испытаний, актах освидетельствования и прием</w:t>
      </w:r>
      <w:r>
        <w:rPr>
          <w:rStyle w:val="s0"/>
        </w:rPr>
        <w:t>ки конструкций и других соответствующих документах.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4.5.8.14 Предельные отклонения </w:t>
      </w:r>
      <w:r>
        <w:t>при устройстве нагелей и состав контролируемых показателей, объем и методы контроля должны соответствовать Таблице 10.</w:t>
      </w:r>
    </w:p>
    <w:p w:rsidR="00000000" w:rsidRDefault="00BE6B48">
      <w:pPr>
        <w:ind w:firstLine="400"/>
        <w:jc w:val="both"/>
      </w:pPr>
      <w:r>
        <w:rPr>
          <w:rStyle w:val="s0"/>
          <w:b/>
          <w:bCs/>
        </w:rPr>
        <w:t>4.6 Опускные колодцы и кессоны</w:t>
      </w:r>
    </w:p>
    <w:p w:rsidR="00000000" w:rsidRDefault="00BE6B48">
      <w:pPr>
        <w:ind w:firstLine="400"/>
        <w:jc w:val="both"/>
      </w:pPr>
      <w:r>
        <w:rPr>
          <w:rStyle w:val="s0"/>
        </w:rPr>
        <w:t>4.6.1 Погружение опускных колодцев и кессонов должно производиться со спланированной площадки, дна отрывае</w:t>
      </w:r>
      <w:r>
        <w:rPr>
          <w:rStyle w:val="s0"/>
        </w:rPr>
        <w:t>мого пионерного котлована или искусственного островка, отсыпаемого в водоеме.</w:t>
      </w:r>
    </w:p>
    <w:p w:rsidR="00000000" w:rsidRDefault="00BE6B48">
      <w:pPr>
        <w:ind w:firstLine="400"/>
        <w:jc w:val="both"/>
      </w:pPr>
      <w:r>
        <w:rPr>
          <w:rStyle w:val="s0"/>
        </w:rPr>
        <w:t>При работе в водоемах погружение опускных колодцев и кессонов также может осуществляться с понтонов или плашкоутов. В этом случае дно водоема в месте их установки должно быть пре</w:t>
      </w:r>
      <w:r>
        <w:rPr>
          <w:rStyle w:val="s0"/>
        </w:rPr>
        <w:t>дварительно спланировано.</w:t>
      </w:r>
    </w:p>
    <w:p w:rsidR="00000000" w:rsidRDefault="00BE6B48">
      <w:pPr>
        <w:ind w:firstLine="400"/>
        <w:jc w:val="both"/>
      </w:pPr>
      <w:r>
        <w:rPr>
          <w:rStyle w:val="s0"/>
        </w:rPr>
        <w:t>4.6.2 Кессоны, ввиду сложности технологии их погружения и вредных условий работы в них, следует использовать в исключительных случаях: при большой глубине заложения фундаментов, высоком уровне подземной воды, наличии в основании к</w:t>
      </w:r>
      <w:r>
        <w:rPr>
          <w:rStyle w:val="s0"/>
        </w:rPr>
        <w:t>рупных твердых включений, когда невозможно применение опускных колодцев и свай оболочек.</w:t>
      </w:r>
    </w:p>
    <w:p w:rsidR="00000000" w:rsidRDefault="00BE6B48">
      <w:pPr>
        <w:ind w:firstLine="400"/>
        <w:jc w:val="both"/>
      </w:pPr>
      <w:r>
        <w:rPr>
          <w:rStyle w:val="s0"/>
        </w:rPr>
        <w:t>4.6.3 Отметка поверхности, с которой осуществляется погружение опускных колодцев и кессонов, должна быть не менее чем на 0,5 м выше максимально возможного в период стр</w:t>
      </w:r>
      <w:r>
        <w:rPr>
          <w:rStyle w:val="s0"/>
        </w:rPr>
        <w:t>оительства уровня подземной воды или воды в водоеме (с учетом нагона и высоты наката волны).</w:t>
      </w:r>
    </w:p>
    <w:p w:rsidR="00000000" w:rsidRDefault="00BE6B48">
      <w:pPr>
        <w:ind w:firstLine="400"/>
        <w:jc w:val="both"/>
      </w:pPr>
      <w:r>
        <w:rPr>
          <w:rStyle w:val="s0"/>
        </w:rPr>
        <w:t>4.6.4 Бермы отсыпаемого в водоеме островка должны иметь ширину, достаточную для обеспечения безопасной работы техники, но не менее 2 м.</w:t>
      </w:r>
    </w:p>
    <w:p w:rsidR="00000000" w:rsidRDefault="00BE6B48">
      <w:pPr>
        <w:ind w:firstLine="400"/>
        <w:jc w:val="both"/>
      </w:pPr>
      <w:r>
        <w:rPr>
          <w:rStyle w:val="s0"/>
        </w:rPr>
        <w:t>4.6.5 Транспортирование опу</w:t>
      </w:r>
      <w:r>
        <w:rPr>
          <w:rStyle w:val="s0"/>
        </w:rPr>
        <w:t>скных колодцев (кессонов) наплаву к месту их установки следует производить после проверки их устойчивости при высоте надводного борта не менее 1 м (с учетом высоты волны и возможного крена).</w:t>
      </w:r>
    </w:p>
    <w:p w:rsidR="00000000" w:rsidRDefault="00BE6B48">
      <w:pPr>
        <w:ind w:firstLine="400"/>
        <w:jc w:val="both"/>
      </w:pPr>
      <w:r>
        <w:rPr>
          <w:rStyle w:val="s0"/>
        </w:rPr>
        <w:t>4.6.6 Основные оси опускных колодцев (кессонов) должны быть закре</w:t>
      </w:r>
      <w:r>
        <w:rPr>
          <w:rStyle w:val="s0"/>
        </w:rPr>
        <w:t xml:space="preserve">плены на них так, чтобы была обеспечена возможность контроля их положения в плане в любой момент </w:t>
      </w:r>
      <w:r>
        <w:rPr>
          <w:rStyle w:val="s0"/>
        </w:rPr>
        <w:lastRenderedPageBreak/>
        <w:t>времени погружения. Створные знаки и реперы для контроля их положения следует устанавливать за пределами зоны с возможными деформациями грунта, вызванными опус</w:t>
      </w:r>
      <w:r>
        <w:rPr>
          <w:rStyle w:val="s0"/>
        </w:rPr>
        <w:t>канием сооружения.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4.6.7 Для успешного </w:t>
      </w:r>
      <w:r>
        <w:t>погружения опускных колодцев должно соблюдаться следующее условие:</w:t>
      </w:r>
    </w:p>
    <w:p w:rsidR="00000000" w:rsidRDefault="00BE6B48">
      <w:pPr>
        <w:ind w:firstLine="426"/>
      </w:pPr>
      <w:r>
        <w:t> </w:t>
      </w:r>
    </w:p>
    <w:p w:rsidR="00000000" w:rsidRDefault="00BE6B48">
      <w:pPr>
        <w:ind w:firstLine="426"/>
        <w:jc w:val="center"/>
      </w:pPr>
      <w:r>
        <w:t>G + G</w:t>
      </w:r>
      <w:r>
        <w:rPr>
          <w:vertAlign w:val="subscript"/>
        </w:rPr>
        <w:t xml:space="preserve">п </w:t>
      </w:r>
      <w:r>
        <w:t>≥ к</w:t>
      </w:r>
      <w:r>
        <w:rPr>
          <w:vertAlign w:val="subscript"/>
        </w:rPr>
        <w:t xml:space="preserve">п </w:t>
      </w:r>
      <w:r>
        <w:t>ΣT,       (1)</w:t>
      </w:r>
    </w:p>
    <w:p w:rsidR="00000000" w:rsidRDefault="00BE6B48">
      <w:pPr>
        <w:ind w:firstLine="426"/>
        <w:jc w:val="center"/>
      </w:pPr>
      <w:r>
        <w:rPr>
          <w:color w:val="auto"/>
        </w:rPr>
        <w:t> </w:t>
      </w:r>
    </w:p>
    <w:p w:rsidR="00000000" w:rsidRDefault="00BE6B48">
      <w:pPr>
        <w:ind w:firstLine="426"/>
      </w:pPr>
      <w:r>
        <w:t xml:space="preserve">где G - собственный вес колодца (с учетом взвешивания в воде); </w:t>
      </w:r>
    </w:p>
    <w:p w:rsidR="00000000" w:rsidRDefault="00BE6B48">
      <w:pPr>
        <w:ind w:firstLine="426"/>
      </w:pPr>
      <w:r>
        <w:t>G</w:t>
      </w:r>
      <w:r>
        <w:rPr>
          <w:vertAlign w:val="subscript"/>
        </w:rPr>
        <w:t>п</w:t>
      </w:r>
      <w:r>
        <w:t xml:space="preserve"> - дополнительная пригрузка колодца;</w:t>
      </w:r>
    </w:p>
    <w:p w:rsidR="00000000" w:rsidRDefault="00BE6B48">
      <w:pPr>
        <w:ind w:firstLine="426"/>
      </w:pPr>
      <w:r>
        <w:t>к</w:t>
      </w:r>
      <w:r>
        <w:rPr>
          <w:vertAlign w:val="subscript"/>
        </w:rPr>
        <w:t>п</w:t>
      </w:r>
      <w:r>
        <w:t xml:space="preserve"> = 1,15-1,25 - </w:t>
      </w:r>
      <w:r>
        <w:t xml:space="preserve">коэффициент условий работы при погружении; </w:t>
      </w:r>
    </w:p>
    <w:p w:rsidR="00000000" w:rsidRDefault="00BE6B48">
      <w:pPr>
        <w:ind w:firstLine="426"/>
      </w:pPr>
      <w:r>
        <w:t>ΣТ - силы трения стен колодца по грунту.</w:t>
      </w:r>
    </w:p>
    <w:p w:rsidR="00000000" w:rsidRDefault="00BE6B48">
      <w:pPr>
        <w:ind w:firstLine="426"/>
      </w:pPr>
      <w:r>
        <w:t> </w:t>
      </w:r>
    </w:p>
    <w:p w:rsidR="00000000" w:rsidRDefault="00BE6B48">
      <w:pPr>
        <w:ind w:firstLine="426"/>
      </w:pPr>
      <w:r>
        <w:t>4.6.8 Допустимые отклонения размеров конструкций опускных колодцев и кессонов приведены в Таблице 11.</w:t>
      </w:r>
    </w:p>
    <w:p w:rsidR="00000000" w:rsidRDefault="00BE6B48">
      <w:pPr>
        <w:ind w:firstLine="426"/>
      </w:pPr>
      <w:r>
        <w:rPr>
          <w:color w:val="auto"/>
        </w:rPr>
        <w:t> </w:t>
      </w:r>
    </w:p>
    <w:p w:rsidR="00000000" w:rsidRDefault="00BE6B48">
      <w:pPr>
        <w:jc w:val="center"/>
      </w:pPr>
      <w:r>
        <w:rPr>
          <w:rStyle w:val="s1"/>
        </w:rPr>
        <w:t>Таблица 11 - Допустимые отклонения размеров конструкций и смещени</w:t>
      </w:r>
      <w:r>
        <w:rPr>
          <w:rStyle w:val="s1"/>
        </w:rPr>
        <w:t>й при погружении опускных колодцев и кессонов</w:t>
      </w:r>
    </w:p>
    <w:p w:rsidR="00000000" w:rsidRDefault="00BE6B48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9"/>
        <w:gridCol w:w="3506"/>
        <w:gridCol w:w="2550"/>
      </w:tblGrid>
      <w:tr w:rsidR="00000000">
        <w:trPr>
          <w:trHeight w:val="20"/>
        </w:trPr>
        <w:tc>
          <w:tcPr>
            <w:tcW w:w="17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Показатели</w:t>
            </w:r>
          </w:p>
        </w:tc>
        <w:tc>
          <w:tcPr>
            <w:tcW w:w="18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Величина</w:t>
            </w:r>
          </w:p>
        </w:tc>
        <w:tc>
          <w:tcPr>
            <w:tcW w:w="13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Контроль (метод и объем)</w:t>
            </w:r>
          </w:p>
        </w:tc>
      </w:tr>
      <w:tr w:rsidR="00000000">
        <w:trPr>
          <w:trHeight w:val="20"/>
        </w:trPr>
        <w:tc>
          <w:tcPr>
            <w:tcW w:w="17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 xml:space="preserve">По поперечному сечению: </w:t>
            </w:r>
          </w:p>
          <w:p w:rsidR="00000000" w:rsidRDefault="00BE6B48">
            <w:pPr>
              <w:spacing w:line="276" w:lineRule="auto"/>
            </w:pPr>
            <w:r>
              <w:t xml:space="preserve">длине и ширине </w:t>
            </w:r>
          </w:p>
          <w:p w:rsidR="00000000" w:rsidRDefault="00BE6B48">
            <w:pPr>
              <w:spacing w:line="276" w:lineRule="auto"/>
            </w:pPr>
            <w:r>
              <w:t xml:space="preserve">радиусу закругления </w:t>
            </w:r>
          </w:p>
          <w:p w:rsidR="00000000" w:rsidRDefault="00BE6B48">
            <w:pPr>
              <w:spacing w:line="276" w:lineRule="auto"/>
            </w:pPr>
            <w:r>
              <w:t>диагонали</w:t>
            </w:r>
          </w:p>
        </w:tc>
        <w:tc>
          <w:tcPr>
            <w:tcW w:w="18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  <w:p w:rsidR="00000000" w:rsidRDefault="00BE6B48">
            <w:pPr>
              <w:spacing w:line="276" w:lineRule="auto"/>
              <w:jc w:val="center"/>
            </w:pPr>
            <w:r>
              <w:t>+ 0,5%, но не более 10 см</w:t>
            </w:r>
          </w:p>
          <w:p w:rsidR="00000000" w:rsidRDefault="00BE6B48">
            <w:pPr>
              <w:spacing w:line="276" w:lineRule="auto"/>
              <w:jc w:val="center"/>
            </w:pPr>
            <w:r>
              <w:t>+ 0,5%, но не более 6 см</w:t>
            </w:r>
          </w:p>
          <w:p w:rsidR="00000000" w:rsidRDefault="00BE6B48">
            <w:pPr>
              <w:spacing w:line="276" w:lineRule="auto"/>
              <w:jc w:val="center"/>
            </w:pPr>
            <w:r>
              <w:t>+ 1%</w:t>
            </w:r>
          </w:p>
        </w:tc>
        <w:tc>
          <w:tcPr>
            <w:tcW w:w="136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Измерительный, через каждые 2 м высоты сооружения</w:t>
            </w:r>
          </w:p>
        </w:tc>
      </w:tr>
      <w:tr w:rsidR="00000000">
        <w:trPr>
          <w:trHeight w:val="20"/>
        </w:trPr>
        <w:tc>
          <w:tcPr>
            <w:tcW w:w="17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По толщине стен:</w:t>
            </w:r>
          </w:p>
          <w:p w:rsidR="00000000" w:rsidRDefault="00BE6B48">
            <w:pPr>
              <w:spacing w:line="276" w:lineRule="auto"/>
            </w:pPr>
            <w:r>
              <w:t xml:space="preserve">бетонных </w:t>
            </w:r>
          </w:p>
          <w:p w:rsidR="00000000" w:rsidRDefault="00BE6B48">
            <w:pPr>
              <w:spacing w:line="276" w:lineRule="auto"/>
            </w:pPr>
            <w:r>
              <w:t>железобетонных</w:t>
            </w:r>
          </w:p>
        </w:tc>
        <w:tc>
          <w:tcPr>
            <w:tcW w:w="18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  <w:p w:rsidR="00000000" w:rsidRDefault="00BE6B48">
            <w:pPr>
              <w:spacing w:line="276" w:lineRule="auto"/>
              <w:jc w:val="center"/>
            </w:pPr>
            <w:r>
              <w:t>+/- 3 см</w:t>
            </w:r>
          </w:p>
          <w:p w:rsidR="00000000" w:rsidRDefault="00BE6B48">
            <w:pPr>
              <w:spacing w:line="276" w:lineRule="auto"/>
              <w:jc w:val="center"/>
            </w:pPr>
            <w:r>
              <w:t>+/- 1 см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  <w:tr w:rsidR="00000000">
        <w:trPr>
          <w:trHeight w:val="20"/>
        </w:trPr>
        <w:tc>
          <w:tcPr>
            <w:tcW w:w="17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Горизонтальное смещение</w:t>
            </w:r>
          </w:p>
        </w:tc>
        <w:tc>
          <w:tcPr>
            <w:tcW w:w="18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0,01 глубины погружения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  <w:tr w:rsidR="00000000">
        <w:trPr>
          <w:trHeight w:val="20"/>
        </w:trPr>
        <w:tc>
          <w:tcPr>
            <w:tcW w:w="17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Отклонение от вертикали</w:t>
            </w:r>
          </w:p>
        </w:tc>
        <w:tc>
          <w:tcPr>
            <w:tcW w:w="18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1%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</w:tbl>
    <w:p w:rsidR="00000000" w:rsidRDefault="00BE6B48">
      <w:pPr>
        <w:ind w:firstLine="426"/>
      </w:pPr>
      <w:r>
        <w:t> </w:t>
      </w:r>
    </w:p>
    <w:p w:rsidR="00000000" w:rsidRDefault="00BE6B48">
      <w:pPr>
        <w:ind w:firstLine="400"/>
        <w:jc w:val="both"/>
      </w:pPr>
      <w:r>
        <w:rPr>
          <w:rStyle w:val="s0"/>
        </w:rPr>
        <w:t>4.6.9 Для облегчения погружения может также применяться пригрузка колодцев, осуществляемая грузами или при помощи домкратов.</w:t>
      </w:r>
    </w:p>
    <w:p w:rsidR="00000000" w:rsidRDefault="00BE6B48">
      <w:pPr>
        <w:ind w:firstLine="400"/>
        <w:jc w:val="both"/>
      </w:pPr>
      <w:r>
        <w:rPr>
          <w:rStyle w:val="s0"/>
        </w:rPr>
        <w:t>4.6.10 Погружение опускных колодцев (кессонов) допускается производить не ранее достижения бетоном конструкции 70% расчетной прочно</w:t>
      </w:r>
      <w:r>
        <w:rPr>
          <w:rStyle w:val="s0"/>
        </w:rPr>
        <w:t>сти.</w:t>
      </w:r>
    </w:p>
    <w:p w:rsidR="00000000" w:rsidRDefault="00BE6B48">
      <w:pPr>
        <w:ind w:firstLine="400"/>
        <w:jc w:val="both"/>
      </w:pPr>
      <w:r>
        <w:rPr>
          <w:rStyle w:val="s0"/>
        </w:rPr>
        <w:t>4.6.11 Величина посадки колодцев за каждый цикл погружения не должна превышать 0,5 м с соблюдением их вертикальности и проектного положения в плане.</w:t>
      </w:r>
    </w:p>
    <w:p w:rsidR="00000000" w:rsidRDefault="00BE6B48">
      <w:pPr>
        <w:ind w:firstLine="400"/>
        <w:jc w:val="both"/>
      </w:pPr>
      <w:r>
        <w:rPr>
          <w:rStyle w:val="s0"/>
        </w:rPr>
        <w:t>4.6.12 Плотность глинистого раствора в тиксотропной рубашке должна быть такой, чтобы его гидростатичес</w:t>
      </w:r>
      <w:r>
        <w:rPr>
          <w:rStyle w:val="s0"/>
        </w:rPr>
        <w:t>кое давление было больше горизонтального давления грунта и подземных вод. Глины для приготовления глинистых растворов для тиксотропных рубашек и глинистые растворы должны удовлетворять требованиям, приведенным в Таблицах 12 и 13 соответственно.</w:t>
      </w:r>
    </w:p>
    <w:p w:rsidR="00000000" w:rsidRDefault="00BE6B48">
      <w:pPr>
        <w:ind w:firstLine="400"/>
        <w:jc w:val="both"/>
      </w:pPr>
      <w:r>
        <w:rPr>
          <w:rStyle w:val="s0"/>
        </w:rPr>
        <w:t>4.6.13 Шири</w:t>
      </w:r>
      <w:r>
        <w:rPr>
          <w:rStyle w:val="s0"/>
        </w:rPr>
        <w:t>на наружного уступа на ножевой части опускных колодцев, формирующего полость для тиксотропной рубашки, должна быть для колодцев глубиной до 15 м равной 10 см, для колодцев большей глубины - 15 см.</w:t>
      </w:r>
    </w:p>
    <w:p w:rsidR="00000000" w:rsidRDefault="00BE6B48">
      <w:pPr>
        <w:ind w:firstLine="400"/>
        <w:jc w:val="both"/>
      </w:pPr>
      <w:r>
        <w:rPr>
          <w:rStyle w:val="s0"/>
        </w:rPr>
        <w:t>4.6.14 Для предотвращения утечки глинистого раствора из тик</w:t>
      </w:r>
      <w:r>
        <w:rPr>
          <w:rStyle w:val="s0"/>
        </w:rPr>
        <w:t>сотропной рубашки в полость колодца над уступом ножевой части должен быть устроен уплотнитель (из листовой резины; пакли, пропитанной глинистым раствором, мятой глины и т.п.).</w:t>
      </w:r>
    </w:p>
    <w:p w:rsidR="00000000" w:rsidRDefault="00BE6B48">
      <w:pPr>
        <w:ind w:firstLine="400"/>
        <w:jc w:val="both"/>
      </w:pPr>
      <w:r>
        <w:rPr>
          <w:rStyle w:val="s0"/>
        </w:rPr>
        <w:t>4.6.15 Верх грунта вокруг опускных колодцев в тиксотропных рубашках для предохра</w:t>
      </w:r>
      <w:r>
        <w:rPr>
          <w:rStyle w:val="s0"/>
        </w:rPr>
        <w:t xml:space="preserve">нения от обрушения должен быть закреплен форшахтой высотой не меньше 1 м, </w:t>
      </w:r>
      <w:r>
        <w:rPr>
          <w:rStyle w:val="s0"/>
        </w:rPr>
        <w:lastRenderedPageBreak/>
        <w:t>устраиваемой из деревянных досок, листовой стали или железобетона. Стена форшахты должна отстоять от наружного края полости для тиксотропной рубашки на 5÷10 см.</w:t>
      </w:r>
    </w:p>
    <w:p w:rsidR="00000000" w:rsidRDefault="00BE6B48">
      <w:pPr>
        <w:ind w:firstLine="400"/>
        <w:jc w:val="both"/>
      </w:pPr>
      <w:r>
        <w:rPr>
          <w:rStyle w:val="s0"/>
        </w:rPr>
        <w:t>4.6.16 При глубине по</w:t>
      </w:r>
      <w:r>
        <w:rPr>
          <w:rStyle w:val="s0"/>
        </w:rPr>
        <w:t>гружения колодцев свыше 10÷12 м подача глинистого раствора в полость тиксотропной рубашки должна производиться нагнетанием через инъекционные трубы, расположенные с шагом 3÷5 м на наружной поверхности колодцев или внутри их стен. При меньшей глубине погруж</w:t>
      </w:r>
      <w:r>
        <w:rPr>
          <w:rStyle w:val="s0"/>
        </w:rPr>
        <w:t>ения и устойчивых грунтах подача раствора в полость тиксотропной рубашки может производиться путем свободной заливки сверху через форшахту.</w:t>
      </w:r>
    </w:p>
    <w:p w:rsidR="00000000" w:rsidRDefault="00BE6B48">
      <w:pPr>
        <w:ind w:firstLine="400"/>
        <w:jc w:val="both"/>
      </w:pPr>
      <w:r>
        <w:rPr>
          <w:rStyle w:val="s0"/>
        </w:rPr>
        <w:t>4.6.17 Погружение колодцев в тиксотропных рубашках в грунтах с кавернами и пустотами (карст) не допускается.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4.6.18 </w:t>
      </w:r>
      <w:r>
        <w:rPr>
          <w:rStyle w:val="s0"/>
        </w:rPr>
        <w:t>Разработка грунта внутри опускных колодцев, погружаемых без водопонижения, производится с помощью грейферов. При погружении колодцев с водопонижением разработка грунта кроме грейферов может производиться (если позволяют размеры колодца) с применением экска</w:t>
      </w:r>
      <w:r>
        <w:rPr>
          <w:rStyle w:val="s0"/>
        </w:rPr>
        <w:t>ваторов, бульдозеров и другой землеройной техники. Для разработки грунта могут также применяться средства гидромеханизации. Для разработки полускальных и скальных грунтов допускается применение буровзрывных работ с использованием мелких зарядов.</w:t>
      </w:r>
    </w:p>
    <w:p w:rsidR="00000000" w:rsidRDefault="00BE6B48">
      <w:pPr>
        <w:ind w:firstLine="400"/>
        <w:jc w:val="both"/>
      </w:pPr>
      <w:r>
        <w:rPr>
          <w:rStyle w:val="s0"/>
        </w:rPr>
        <w:t>4.6.19 Пог</w:t>
      </w:r>
      <w:r>
        <w:rPr>
          <w:rStyle w:val="s0"/>
        </w:rPr>
        <w:t>ружение колодцев и кессонов вблизи существующих зданий и сооружений должно сопровождаться их мониторингом. Наблюдаемые осадки зданий и сооружений не должны превышать допустимых величин, устанавливаемых проектом.</w:t>
      </w:r>
    </w:p>
    <w:p w:rsidR="00000000" w:rsidRDefault="00BE6B48">
      <w:pPr>
        <w:ind w:firstLine="400"/>
        <w:jc w:val="both"/>
      </w:pPr>
      <w:r>
        <w:rPr>
          <w:rStyle w:val="s0"/>
        </w:rPr>
        <w:t>4.6.20 Открытый водоотлив допускается только</w:t>
      </w:r>
      <w:r>
        <w:rPr>
          <w:rStyle w:val="s0"/>
        </w:rPr>
        <w:t xml:space="preserve"> для устойчивых грунтов при притоке подземных вод, не превышающем 0,2-0,25 м</w:t>
      </w:r>
      <w:r>
        <w:rPr>
          <w:rStyle w:val="s0"/>
          <w:vertAlign w:val="superscript"/>
        </w:rPr>
        <w:t>3</w:t>
      </w:r>
      <w:r>
        <w:rPr>
          <w:rStyle w:val="s0"/>
        </w:rPr>
        <w:t>/ч на 1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площади забоя колодца.</w:t>
      </w:r>
    </w:p>
    <w:p w:rsidR="00000000" w:rsidRDefault="00BE6B48">
      <w:pPr>
        <w:ind w:firstLine="400"/>
        <w:jc w:val="both"/>
      </w:pPr>
      <w:r>
        <w:rPr>
          <w:rStyle w:val="s0"/>
        </w:rPr>
        <w:t>4.6.21 Понижение уровня подземных вод при открытом водоотливе должно опережать разработку грунта так, чтобы забой на всем периоде погружения колодца оставался сухим.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4.6.22 При погружении колодцев задавливанием разница перемещений в противоположных точках </w:t>
      </w:r>
      <w:r>
        <w:rPr>
          <w:rStyle w:val="s0"/>
        </w:rPr>
        <w:t>конструкции не должна превышать 10 мм.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4.6.23 Толщина </w:t>
      </w:r>
      <w:r>
        <w:t>грунтовой пробки в колодцах, погружаемых задавливанием, в глинах должна быть не меньше 0,5 м, в супесях и суглинках - 0,75 м, в песках - 1,5 м, в грунтах с плывунными свойствами - 2 м.</w:t>
      </w:r>
    </w:p>
    <w:p w:rsidR="00000000" w:rsidRDefault="00BE6B48">
      <w:pPr>
        <w:ind w:firstLine="400"/>
        <w:jc w:val="both"/>
      </w:pPr>
      <w:r>
        <w:rPr>
          <w:rStyle w:val="s0"/>
        </w:rPr>
        <w:t>4.6.24 Число домк</w:t>
      </w:r>
      <w:r>
        <w:rPr>
          <w:rStyle w:val="s0"/>
        </w:rPr>
        <w:t>ратов для задавливания следует назначать в зависимости от их грузоподъемности и диаметра погружаемого колодца. При погружении колодцев диаметром 3-6 м устанавливаются 3÷4 домкрата, при диаметре 6÷10 м - 4÷6 домкратов. При погружении колодцев больших диамет</w:t>
      </w:r>
      <w:r>
        <w:rPr>
          <w:rStyle w:val="s0"/>
        </w:rPr>
        <w:t>ров устанавливается не менее одного домкрата на каждые 6-7 м периметра колодца.</w:t>
      </w:r>
    </w:p>
    <w:p w:rsidR="00000000" w:rsidRDefault="00BE6B48">
      <w:pPr>
        <w:ind w:firstLine="400"/>
        <w:jc w:val="both"/>
      </w:pPr>
      <w:r>
        <w:rPr>
          <w:rStyle w:val="s0"/>
        </w:rPr>
        <w:t>4.6.25 Опорную конструкцию для размещения на ней домкратов следует устраивать в виде кольцевой подпорной стенки, закрепленной в грунте с помощью грунтовых анкеров, свай, контрф</w:t>
      </w:r>
      <w:r>
        <w:rPr>
          <w:rStyle w:val="s0"/>
        </w:rPr>
        <w:t>орсов или других устройств. Внутренний диаметр опорной конструкции должен быть на 0,5÷0,75 м больше наружного диаметра колодца.</w:t>
      </w:r>
    </w:p>
    <w:p w:rsidR="00000000" w:rsidRDefault="00BE6B48">
      <w:pPr>
        <w:ind w:firstLine="400"/>
        <w:jc w:val="both"/>
      </w:pPr>
      <w:r>
        <w:rPr>
          <w:rStyle w:val="s0"/>
        </w:rPr>
        <w:t>4.6.26 Допускается устройство подушек из вспененных растворов, получаемых введением в цементные растворы поверхностно-активных в</w:t>
      </w:r>
      <w:r>
        <w:rPr>
          <w:rStyle w:val="s0"/>
        </w:rPr>
        <w:t>еществ (ПАВ). В качестве поверхностно-активных веществ следует использовать алкилфенол, сульфонал и другие пенообразователи. Для сокращения расхода цемента допускается утапливать в несхватившиеся вспененные растворы бутовый камень и бетонный бой.</w:t>
      </w:r>
    </w:p>
    <w:p w:rsidR="00000000" w:rsidRDefault="00BE6B48">
      <w:pPr>
        <w:ind w:firstLine="400"/>
        <w:jc w:val="both"/>
      </w:pPr>
      <w:r>
        <w:rPr>
          <w:rStyle w:val="s0"/>
        </w:rPr>
        <w:t>4.6.27 До</w:t>
      </w:r>
      <w:r>
        <w:rPr>
          <w:rStyle w:val="s0"/>
        </w:rPr>
        <w:t xml:space="preserve"> начала работ по опусканию кессонов оборудование (шлюзовые аппараты, шахтные трубы, воздухосборники, воздухопроводы) должно быть освидетельствовано и испытано гидравлическим давлением, превышающим в 1,5 раза максимальное рабочее давление.</w:t>
      </w:r>
    </w:p>
    <w:p w:rsidR="00000000" w:rsidRDefault="00BE6B48">
      <w:pPr>
        <w:ind w:firstLine="400"/>
        <w:jc w:val="both"/>
      </w:pPr>
      <w:r>
        <w:rPr>
          <w:rStyle w:val="s0"/>
        </w:rPr>
        <w:t>4.6.28 Компрессорная станция, обслуживающая кессонные работы, должна иметь резервные компрессоры суммарной производительностью не менее производительности самого мощного из числа рабочих компрессоров</w:t>
      </w:r>
      <w:r>
        <w:t>.</w:t>
      </w:r>
    </w:p>
    <w:p w:rsidR="00000000" w:rsidRDefault="00BE6B48">
      <w:pPr>
        <w:ind w:firstLine="400"/>
        <w:jc w:val="both"/>
      </w:pPr>
      <w:r>
        <w:rPr>
          <w:rStyle w:val="s0"/>
          <w:b/>
          <w:bCs/>
        </w:rPr>
        <w:t>4.7 Сооружения, возводимые способом «стена в грунте»</w:t>
      </w:r>
    </w:p>
    <w:p w:rsidR="00000000" w:rsidRDefault="00BE6B48">
      <w:pPr>
        <w:ind w:firstLine="400"/>
        <w:jc w:val="both"/>
      </w:pPr>
      <w:r>
        <w:rPr>
          <w:rStyle w:val="s0"/>
        </w:rPr>
        <w:lastRenderedPageBreak/>
        <w:t>4.</w:t>
      </w:r>
      <w:r>
        <w:rPr>
          <w:rStyle w:val="s0"/>
        </w:rPr>
        <w:t>7.1 Общие требования к сооружениям, возводимым способом «стена в грунте» приведены в СН РК 5.01-24.</w:t>
      </w:r>
    </w:p>
    <w:p w:rsidR="00000000" w:rsidRDefault="00BE6B48">
      <w:pPr>
        <w:ind w:firstLine="400"/>
        <w:jc w:val="both"/>
      </w:pPr>
      <w:r>
        <w:rPr>
          <w:rStyle w:val="s0"/>
        </w:rPr>
        <w:t>4.7.2 Для приготовления глинистых растворов (глинистых суспензий) должны использоваться бентонитовые глины, а при их отсутствии - местные глины, удовлетворя</w:t>
      </w:r>
      <w:r>
        <w:rPr>
          <w:rStyle w:val="s0"/>
        </w:rPr>
        <w:t>ющие требованиям, изложенным в Таблице 12.</w:t>
      </w:r>
    </w:p>
    <w:p w:rsidR="00000000" w:rsidRDefault="00BE6B48">
      <w:pPr>
        <w:ind w:firstLine="426"/>
      </w:pPr>
      <w:r>
        <w:rPr>
          <w:b/>
          <w:bCs/>
        </w:rPr>
        <w:t> </w:t>
      </w:r>
    </w:p>
    <w:p w:rsidR="00000000" w:rsidRDefault="00BE6B48">
      <w:pPr>
        <w:jc w:val="center"/>
      </w:pPr>
      <w:r>
        <w:rPr>
          <w:rStyle w:val="s1"/>
        </w:rPr>
        <w:t>Таблица 12 - Свойства местных глин приготовления глинистых растворов</w:t>
      </w:r>
      <w:r>
        <w:rPr>
          <w:rStyle w:val="s1"/>
        </w:rPr>
        <w:br/>
        <w:t>(глинистых суспензий)</w:t>
      </w:r>
    </w:p>
    <w:p w:rsidR="00000000" w:rsidRDefault="00BE6B48">
      <w:pPr>
        <w:ind w:firstLine="426"/>
        <w:jc w:val="center"/>
      </w:pPr>
      <w:r>
        <w:rPr>
          <w:color w:val="auto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8"/>
        <w:gridCol w:w="2407"/>
        <w:gridCol w:w="3460"/>
      </w:tblGrid>
      <w:tr w:rsidR="00000000">
        <w:trPr>
          <w:trHeight w:val="20"/>
        </w:trPr>
        <w:tc>
          <w:tcPr>
            <w:tcW w:w="3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Показатели</w:t>
            </w:r>
          </w:p>
        </w:tc>
        <w:tc>
          <w:tcPr>
            <w:tcW w:w="24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Величина</w:t>
            </w:r>
          </w:p>
        </w:tc>
        <w:tc>
          <w:tcPr>
            <w:tcW w:w="34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Контроль (метод и объем)</w:t>
            </w:r>
          </w:p>
        </w:tc>
      </w:tr>
      <w:tr w:rsidR="00000000">
        <w:trPr>
          <w:trHeight w:val="20"/>
        </w:trPr>
        <w:tc>
          <w:tcPr>
            <w:tcW w:w="3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Число пластичности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Не менее 0,2</w:t>
            </w:r>
          </w:p>
        </w:tc>
        <w:tc>
          <w:tcPr>
            <w:tcW w:w="347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Измерительный, 3 пробы на 500 м</w:t>
            </w:r>
            <w:r>
              <w:rPr>
                <w:vertAlign w:val="superscript"/>
              </w:rPr>
              <w:t>3</w:t>
            </w:r>
            <w:r>
              <w:t xml:space="preserve"> из разных мест</w:t>
            </w:r>
          </w:p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4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Содержание частиц размером: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1%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  <w:tr w:rsidR="00000000">
        <w:trPr>
          <w:trHeight w:val="20"/>
        </w:trPr>
        <w:tc>
          <w:tcPr>
            <w:tcW w:w="34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крупнее 0,05 мм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Не более 10%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  <w:tr w:rsidR="00000000">
        <w:trPr>
          <w:trHeight w:val="20"/>
        </w:trPr>
        <w:tc>
          <w:tcPr>
            <w:tcW w:w="34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менее 0,005 мм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Не менее 30%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  <w:tr w:rsidR="00000000">
        <w:trPr>
          <w:trHeight w:val="20"/>
        </w:trPr>
        <w:tc>
          <w:tcPr>
            <w:tcW w:w="3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менее 0,001 мм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Не менее 10%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</w:tbl>
    <w:p w:rsidR="00000000" w:rsidRDefault="00BE6B48">
      <w:pPr>
        <w:ind w:firstLine="426"/>
      </w:pPr>
      <w:r>
        <w:t> </w:t>
      </w:r>
    </w:p>
    <w:p w:rsidR="00000000" w:rsidRDefault="00BE6B48">
      <w:pPr>
        <w:ind w:firstLine="400"/>
        <w:jc w:val="both"/>
      </w:pPr>
      <w:r>
        <w:rPr>
          <w:rStyle w:val="s0"/>
        </w:rPr>
        <w:t>4.7.3 Приготовленный глинистый раствор должен удовлетворять требованиям, изло</w:t>
      </w:r>
      <w:r>
        <w:rPr>
          <w:rStyle w:val="s0"/>
        </w:rPr>
        <w:t>женным в Таблице 13.</w:t>
      </w:r>
    </w:p>
    <w:p w:rsidR="00000000" w:rsidRDefault="00BE6B48">
      <w:pPr>
        <w:ind w:firstLine="400"/>
        <w:jc w:val="both"/>
      </w:pPr>
      <w:r>
        <w:rPr>
          <w:rStyle w:val="s0"/>
        </w:rPr>
        <w:t>4.7.4 Для улучшения свойств глинистых растворов могут применяться различные химические реагенты. Перечень наиболее употребляемых реагентов и их назначение приведены в Таблице 14. Наиболее универсальным и широко применяемым реагентом является кальцинированн</w:t>
      </w:r>
      <w:r>
        <w:rPr>
          <w:rStyle w:val="s0"/>
        </w:rPr>
        <w:t>ая сода, служащая для улучшения качества раствора, приготовляемого из глин практически всех видов.</w:t>
      </w:r>
    </w:p>
    <w:p w:rsidR="00000000" w:rsidRDefault="00BE6B48">
      <w:pPr>
        <w:ind w:firstLine="400"/>
        <w:jc w:val="both"/>
      </w:pPr>
      <w:r>
        <w:rPr>
          <w:rStyle w:val="s0"/>
        </w:rPr>
        <w:t> </w:t>
      </w:r>
    </w:p>
    <w:p w:rsidR="00000000" w:rsidRDefault="00BE6B48">
      <w:pPr>
        <w:jc w:val="center"/>
      </w:pPr>
      <w:r>
        <w:rPr>
          <w:rStyle w:val="s1"/>
        </w:rPr>
        <w:t>Таблица 13 - Требования к глинистым растворам (глинистым суспензиям)</w:t>
      </w:r>
    </w:p>
    <w:p w:rsidR="00000000" w:rsidRDefault="00BE6B48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6"/>
        <w:gridCol w:w="2362"/>
        <w:gridCol w:w="2057"/>
      </w:tblGrid>
      <w:tr w:rsidR="00000000">
        <w:trPr>
          <w:trHeight w:val="20"/>
        </w:trPr>
        <w:tc>
          <w:tcPr>
            <w:tcW w:w="26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Показатели</w:t>
            </w:r>
          </w:p>
        </w:tc>
        <w:tc>
          <w:tcPr>
            <w:tcW w:w="12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Величина</w:t>
            </w:r>
          </w:p>
        </w:tc>
        <w:tc>
          <w:tcPr>
            <w:tcW w:w="11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Контроль (метод и объем)</w:t>
            </w:r>
          </w:p>
        </w:tc>
      </w:tr>
      <w:tr w:rsidR="00000000">
        <w:trPr>
          <w:trHeight w:val="20"/>
        </w:trPr>
        <w:tc>
          <w:tcPr>
            <w:tcW w:w="26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Плотность раствора:</w:t>
            </w:r>
          </w:p>
        </w:tc>
        <w:tc>
          <w:tcPr>
            <w:tcW w:w="12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10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Измерительный, к</w:t>
            </w:r>
            <w:r>
              <w:t>аждый замес из накопительной емкости 1 раз в смену</w:t>
            </w:r>
          </w:p>
        </w:tc>
      </w:tr>
      <w:tr w:rsidR="00000000">
        <w:trPr>
          <w:trHeight w:val="20"/>
        </w:trPr>
        <w:tc>
          <w:tcPr>
            <w:tcW w:w="26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из бентонитовых глин</w:t>
            </w:r>
          </w:p>
        </w:tc>
        <w:tc>
          <w:tcPr>
            <w:tcW w:w="12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1,03-1,10 г/см</w:t>
            </w:r>
            <w:r>
              <w:rPr>
                <w:vertAlign w:val="superscript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  <w:tr w:rsidR="00000000">
        <w:trPr>
          <w:trHeight w:val="20"/>
        </w:trPr>
        <w:tc>
          <w:tcPr>
            <w:tcW w:w="26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из местных глин |</w:t>
            </w:r>
          </w:p>
        </w:tc>
        <w:tc>
          <w:tcPr>
            <w:tcW w:w="1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1,10-1,30 г/см</w:t>
            </w:r>
            <w:r>
              <w:rPr>
                <w:vertAlign w:val="superscript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  <w:tr w:rsidR="00000000">
        <w:trPr>
          <w:trHeight w:val="20"/>
        </w:trPr>
        <w:tc>
          <w:tcPr>
            <w:tcW w:w="26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Содержание песка</w:t>
            </w:r>
          </w:p>
        </w:tc>
        <w:tc>
          <w:tcPr>
            <w:tcW w:w="1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Не более 4%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  <w:tr w:rsidR="00000000">
        <w:trPr>
          <w:trHeight w:val="20"/>
        </w:trPr>
        <w:tc>
          <w:tcPr>
            <w:tcW w:w="26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Вязкость по СПВ- 5 или воронкой Марша</w:t>
            </w:r>
          </w:p>
        </w:tc>
        <w:tc>
          <w:tcPr>
            <w:tcW w:w="1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18-30 с; 30-35 с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  <w:tr w:rsidR="00000000">
        <w:trPr>
          <w:trHeight w:val="20"/>
        </w:trPr>
        <w:tc>
          <w:tcPr>
            <w:tcW w:w="26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Расплыв по конусу</w:t>
            </w:r>
          </w:p>
        </w:tc>
        <w:tc>
          <w:tcPr>
            <w:tcW w:w="1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12-18 см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  <w:tr w:rsidR="00000000">
        <w:trPr>
          <w:trHeight w:val="20"/>
        </w:trPr>
        <w:tc>
          <w:tcPr>
            <w:tcW w:w="26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Стабильность</w:t>
            </w:r>
          </w:p>
        </w:tc>
        <w:tc>
          <w:tcPr>
            <w:tcW w:w="1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Не более 0,02 г/см</w:t>
            </w:r>
            <w:r>
              <w:rPr>
                <w:vertAlign w:val="superscript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  <w:tr w:rsidR="00000000">
        <w:trPr>
          <w:trHeight w:val="20"/>
        </w:trPr>
        <w:tc>
          <w:tcPr>
            <w:tcW w:w="26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Суточный отстой воды</w:t>
            </w:r>
          </w:p>
        </w:tc>
        <w:tc>
          <w:tcPr>
            <w:tcW w:w="1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Не более 4%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6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Водоотдача за 30 мин.</w:t>
            </w:r>
          </w:p>
        </w:tc>
        <w:tc>
          <w:tcPr>
            <w:tcW w:w="1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Не более 30 см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10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6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Толщина глинистой корки</w:t>
            </w:r>
          </w:p>
        </w:tc>
        <w:tc>
          <w:tcPr>
            <w:tcW w:w="1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Не более 4 мм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  <w:tr w:rsidR="00000000">
        <w:trPr>
          <w:trHeight w:val="20"/>
        </w:trPr>
        <w:tc>
          <w:tcPr>
            <w:tcW w:w="26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Статическое напряжение сдвига (СНС) через 10 мин.</w:t>
            </w:r>
          </w:p>
        </w:tc>
        <w:tc>
          <w:tcPr>
            <w:tcW w:w="1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0,1-0,5 Па</w:t>
            </w:r>
          </w:p>
        </w:tc>
        <w:tc>
          <w:tcPr>
            <w:tcW w:w="110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6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Водородный показатель реакции среды (pH)</w:t>
            </w:r>
          </w:p>
        </w:tc>
        <w:tc>
          <w:tcPr>
            <w:tcW w:w="1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8-11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</w:tbl>
    <w:p w:rsidR="00000000" w:rsidRDefault="00BE6B48">
      <w:pPr>
        <w:ind w:firstLine="426"/>
      </w:pPr>
      <w:r>
        <w:rPr>
          <w:b/>
          <w:bCs/>
        </w:rPr>
        <w:t> </w:t>
      </w:r>
    </w:p>
    <w:p w:rsidR="00000000" w:rsidRDefault="00BE6B48">
      <w:pPr>
        <w:jc w:val="center"/>
      </w:pPr>
      <w:r>
        <w:rPr>
          <w:rStyle w:val="s1"/>
        </w:rPr>
        <w:t>Таблица 14 - Перечень наиболее употребляемых реагентов и их назначение</w:t>
      </w:r>
    </w:p>
    <w:p w:rsidR="00000000" w:rsidRDefault="00BE6B48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1"/>
        <w:gridCol w:w="1645"/>
        <w:gridCol w:w="4389"/>
      </w:tblGrid>
      <w:tr w:rsidR="00000000">
        <w:trPr>
          <w:trHeight w:val="20"/>
        </w:trPr>
        <w:tc>
          <w:tcPr>
            <w:tcW w:w="17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Реагент</w:t>
            </w:r>
          </w:p>
        </w:tc>
        <w:tc>
          <w:tcPr>
            <w:tcW w:w="8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Количество, % от массы глины</w:t>
            </w:r>
          </w:p>
        </w:tc>
        <w:tc>
          <w:tcPr>
            <w:tcW w:w="23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Достигаемый результат</w:t>
            </w:r>
          </w:p>
        </w:tc>
      </w:tr>
      <w:tr w:rsidR="00000000">
        <w:trPr>
          <w:trHeight w:val="20"/>
        </w:trPr>
        <w:tc>
          <w:tcPr>
            <w:tcW w:w="17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lastRenderedPageBreak/>
              <w:t>Кальцинированная сода (Na</w:t>
            </w:r>
            <w:r>
              <w:rPr>
                <w:vertAlign w:val="subscript"/>
              </w:rPr>
              <w:t>2</w:t>
            </w:r>
            <w:r>
              <w:t xml:space="preserve"> СО</w:t>
            </w:r>
            <w:r>
              <w:rPr>
                <w:vertAlign w:val="subscript"/>
              </w:rPr>
              <w:t>3</w:t>
            </w:r>
            <w:r>
              <w:t>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0,25-2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Увеличение диспергации глинистых частиц уменьшение водоотдачи увеличение СНС и вязкости</w:t>
            </w:r>
          </w:p>
        </w:tc>
      </w:tr>
      <w:tr w:rsidR="00000000">
        <w:trPr>
          <w:trHeight w:val="20"/>
        </w:trPr>
        <w:tc>
          <w:tcPr>
            <w:tcW w:w="17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Каустическая сода (NaOH)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0,005-0,015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Снижение вязкости</w:t>
            </w:r>
          </w:p>
        </w:tc>
      </w:tr>
      <w:tr w:rsidR="00000000">
        <w:trPr>
          <w:trHeight w:val="20"/>
        </w:trPr>
        <w:tc>
          <w:tcPr>
            <w:tcW w:w="17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Силикат натрия (жидкое стекло) (Na</w:t>
            </w:r>
            <w:r>
              <w:rPr>
                <w:vertAlign w:val="subscript"/>
              </w:rPr>
              <w:t>2</w:t>
            </w:r>
            <w:r>
              <w:t xml:space="preserve"> Ох nSіО</w:t>
            </w:r>
            <w:r>
              <w:rPr>
                <w:vertAlign w:val="subscript"/>
              </w:rPr>
              <w:t>2</w:t>
            </w:r>
            <w:r>
              <w:t>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0,2-2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Увеличение вязкости увеличение СНС</w:t>
            </w:r>
          </w:p>
        </w:tc>
      </w:tr>
      <w:tr w:rsidR="00000000">
        <w:trPr>
          <w:trHeight w:val="20"/>
        </w:trPr>
        <w:tc>
          <w:tcPr>
            <w:tcW w:w="17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Хлористый натрий поваренная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1-3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Увеличение структурной прочности</w:t>
            </w:r>
          </w:p>
        </w:tc>
      </w:tr>
      <w:tr w:rsidR="00000000">
        <w:trPr>
          <w:trHeight w:val="20"/>
        </w:trPr>
        <w:tc>
          <w:tcPr>
            <w:tcW w:w="17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Карбоксиметилцеллюлоза (соль) NaCl (КМЦ)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1-2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Снижение водоотдачи увеличение вязкости</w:t>
            </w:r>
          </w:p>
        </w:tc>
      </w:tr>
      <w:tr w:rsidR="00000000">
        <w:trPr>
          <w:trHeight w:val="20"/>
        </w:trPr>
        <w:tc>
          <w:tcPr>
            <w:tcW w:w="17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Углещелочной реагент (УЩР)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1-2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Снижение водоотдачи увеличение вязкости</w:t>
            </w:r>
          </w:p>
        </w:tc>
      </w:tr>
    </w:tbl>
    <w:p w:rsidR="00000000" w:rsidRDefault="00BE6B48">
      <w:pPr>
        <w:ind w:firstLine="426"/>
      </w:pPr>
      <w:r>
        <w:t> </w:t>
      </w:r>
    </w:p>
    <w:p w:rsidR="00000000" w:rsidRDefault="00BE6B48">
      <w:pPr>
        <w:ind w:firstLine="400"/>
        <w:jc w:val="both"/>
      </w:pPr>
      <w:r>
        <w:rPr>
          <w:rStyle w:val="s0"/>
        </w:rPr>
        <w:t>4.7.5 При работе в неустойчивых грунтах с напорными водами для повышения плотности глинистых растворов в их состав следует вводить барит, магнетит и другие утяжелители в количестве до 7% массы глины.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4.7.6 Для </w:t>
      </w:r>
      <w:r>
        <w:t>обе</w:t>
      </w:r>
      <w:r>
        <w:t>спечения устойчивости стенок выработок должно соблюдаться следующее условие:</w:t>
      </w:r>
    </w:p>
    <w:p w:rsidR="00000000" w:rsidRDefault="00BE6B48">
      <w:pPr>
        <w:ind w:firstLine="400"/>
        <w:jc w:val="both"/>
      </w:pPr>
      <w:r>
        <w:t> </w:t>
      </w:r>
    </w:p>
    <w:p w:rsidR="00000000" w:rsidRDefault="00BE6B48">
      <w:pPr>
        <w:ind w:firstLine="426"/>
        <w:jc w:val="center"/>
      </w:pPr>
      <w:r>
        <w:t>p</w:t>
      </w:r>
      <w:r>
        <w:rPr>
          <w:vertAlign w:val="subscript"/>
        </w:rPr>
        <w:t xml:space="preserve">p </w:t>
      </w:r>
      <w:r>
        <w:t>≥ p</w:t>
      </w:r>
      <w:r>
        <w:rPr>
          <w:vertAlign w:val="subscript"/>
        </w:rPr>
        <w:t xml:space="preserve">г </w:t>
      </w:r>
      <w:r>
        <w:t>+ p</w:t>
      </w:r>
      <w:r>
        <w:rPr>
          <w:vertAlign w:val="subscript"/>
        </w:rPr>
        <w:t>в</w:t>
      </w:r>
      <w:r>
        <w:t>,       (2)</w:t>
      </w:r>
    </w:p>
    <w:p w:rsidR="00000000" w:rsidRDefault="00BE6B48">
      <w:pPr>
        <w:ind w:firstLine="426"/>
        <w:jc w:val="center"/>
      </w:pPr>
      <w:r>
        <w:rPr>
          <w:color w:val="auto"/>
        </w:rPr>
        <w:t> </w:t>
      </w:r>
    </w:p>
    <w:p w:rsidR="00000000" w:rsidRDefault="00BE6B48">
      <w:pPr>
        <w:ind w:firstLine="426"/>
      </w:pPr>
      <w:r>
        <w:t>где p</w:t>
      </w:r>
      <w:r>
        <w:rPr>
          <w:vertAlign w:val="subscript"/>
        </w:rPr>
        <w:t>p</w:t>
      </w:r>
      <w:r>
        <w:rPr>
          <w:i/>
          <w:iCs/>
        </w:rPr>
        <w:t xml:space="preserve"> - </w:t>
      </w:r>
      <w:r>
        <w:t>давление глинистого раствора,</w:t>
      </w:r>
    </w:p>
    <w:p w:rsidR="00000000" w:rsidRDefault="00BE6B48">
      <w:pPr>
        <w:ind w:firstLine="426"/>
      </w:pPr>
      <w:r>
        <w:t>p</w:t>
      </w:r>
      <w:r>
        <w:rPr>
          <w:vertAlign w:val="subscript"/>
        </w:rPr>
        <w:t>г</w:t>
      </w:r>
      <w:r>
        <w:rPr>
          <w:i/>
          <w:iCs/>
        </w:rPr>
        <w:t xml:space="preserve"> - </w:t>
      </w:r>
      <w:r>
        <w:t xml:space="preserve">горизонтальное давление грунта (с учетом нагрузки на поверхности грунта), </w:t>
      </w:r>
    </w:p>
    <w:p w:rsidR="00000000" w:rsidRDefault="00BE6B48">
      <w:pPr>
        <w:ind w:firstLine="426"/>
      </w:pPr>
      <w:r>
        <w:t>p</w:t>
      </w:r>
      <w:r>
        <w:rPr>
          <w:vertAlign w:val="subscript"/>
        </w:rPr>
        <w:t>в</w:t>
      </w:r>
      <w:r>
        <w:rPr>
          <w:i/>
          <w:iCs/>
        </w:rPr>
        <w:t xml:space="preserve"> - </w:t>
      </w:r>
      <w:r>
        <w:t>давление подземной воды.</w:t>
      </w:r>
    </w:p>
    <w:p w:rsidR="00000000" w:rsidRDefault="00BE6B48">
      <w:pPr>
        <w:ind w:firstLine="426"/>
      </w:pPr>
      <w:r>
        <w:t> </w:t>
      </w:r>
    </w:p>
    <w:p w:rsidR="00000000" w:rsidRDefault="00BE6B48">
      <w:pPr>
        <w:ind w:firstLine="400"/>
        <w:jc w:val="both"/>
      </w:pPr>
      <w:r>
        <w:rPr>
          <w:rStyle w:val="s0"/>
        </w:rPr>
        <w:t>Это условие может быть выполнено путем повышения плотности раствора или превышения уровня раствора над уровнем подземной воды.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4.7.7 Вода для приготовления глинистого раствора должна быть пресной, иметь жесткость не более 12° и соответствовать нормативным </w:t>
      </w:r>
      <w:r>
        <w:rPr>
          <w:rStyle w:val="s0"/>
        </w:rPr>
        <w:t>требованиям.</w:t>
      </w:r>
    </w:p>
    <w:p w:rsidR="00000000" w:rsidRDefault="00BE6B48">
      <w:pPr>
        <w:ind w:firstLine="400"/>
        <w:jc w:val="both"/>
      </w:pPr>
      <w:r>
        <w:rPr>
          <w:rStyle w:val="s0"/>
        </w:rPr>
        <w:t>4.7.8 Необходимое количество глинистого раствора на 1 м3 траншеи следует определять с учетом потерь, связанных с поглощением раствора грунтом и составляющих 15-20%.</w:t>
      </w:r>
    </w:p>
    <w:p w:rsidR="00000000" w:rsidRDefault="00BE6B48">
      <w:pPr>
        <w:ind w:firstLine="400"/>
        <w:jc w:val="both"/>
      </w:pPr>
      <w:r>
        <w:rPr>
          <w:rStyle w:val="s0"/>
        </w:rPr>
        <w:t>4.7.9 Для повторного использования глинистые растворы должны восстанавливаться</w:t>
      </w:r>
      <w:r>
        <w:rPr>
          <w:rStyle w:val="s0"/>
        </w:rPr>
        <w:t xml:space="preserve"> путем очистки в регенерационных установках.</w:t>
      </w:r>
    </w:p>
    <w:p w:rsidR="00000000" w:rsidRDefault="00BE6B48">
      <w:pPr>
        <w:ind w:firstLine="400"/>
        <w:jc w:val="both"/>
      </w:pPr>
      <w:r>
        <w:rPr>
          <w:rStyle w:val="s0"/>
        </w:rPr>
        <w:t>4.7.10 Высота форшахты должна быть не меньше 0,8÷1 м. Внутреннее расстояние между стенками форшахты в свету при применении грейферных и фрезерных механизмов должно быть на 5÷10 см больше проектной ширины траншеи</w:t>
      </w:r>
      <w:r>
        <w:rPr>
          <w:rStyle w:val="s0"/>
        </w:rPr>
        <w:t>, при применении буровых механизмов - соответствовать диаметру скважины.</w:t>
      </w:r>
    </w:p>
    <w:p w:rsidR="00000000" w:rsidRDefault="00BE6B48">
      <w:pPr>
        <w:ind w:firstLine="400"/>
        <w:jc w:val="both"/>
      </w:pPr>
      <w:r>
        <w:rPr>
          <w:rStyle w:val="s0"/>
        </w:rPr>
        <w:t>4.7.11 Высотное положение форшахты должно быть таким, чтобы уровень глинистого раствора в ней был выше уровня подземной воды на 1-1,5 м. По этим соображениям при высоком уровне подземной воды для устройства форшахты должна быть отсыпана насыпь.</w:t>
      </w:r>
    </w:p>
    <w:p w:rsidR="00000000" w:rsidRDefault="00BE6B48">
      <w:pPr>
        <w:ind w:firstLine="400"/>
        <w:jc w:val="both"/>
      </w:pPr>
      <w:r>
        <w:rPr>
          <w:rStyle w:val="s0"/>
        </w:rPr>
        <w:t>При разрабо</w:t>
      </w:r>
      <w:r>
        <w:rPr>
          <w:rStyle w:val="s0"/>
        </w:rPr>
        <w:t>тке грунта для форшахт глинистый раствор в выработке должен поддерживаться на уровне не ниже 50 см от его верха. Разработка грунта не допускается, если уровень глинистого раствора находится ниже низа форшахты.</w:t>
      </w:r>
    </w:p>
    <w:p w:rsidR="00000000" w:rsidRDefault="00BE6B48">
      <w:pPr>
        <w:ind w:firstLine="400"/>
        <w:jc w:val="both"/>
      </w:pPr>
      <w:r>
        <w:rPr>
          <w:rStyle w:val="s0"/>
        </w:rPr>
        <w:t>4.7.12 Сброс отработанного глинистого раствора</w:t>
      </w:r>
      <w:r>
        <w:rPr>
          <w:rStyle w:val="s0"/>
        </w:rPr>
        <w:t xml:space="preserve"> в водоемы, канализацию и водопропускные сооружения категорически запрещен. Отработанный глинистый раствор должен вывозиться в отвалы.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4.7.13 Для приготовления полимерных растворов используются водорастворимые высокомолекулярные полимеры: полиакрилонитрил </w:t>
      </w:r>
      <w:r>
        <w:rPr>
          <w:rStyle w:val="s0"/>
        </w:rPr>
        <w:t>(гипан, пасты К-4, К-9), полиакриламид (ПАА), карбоксиметилцеллюлоза (КМЦ), сополимер М-14 и другое.</w:t>
      </w:r>
    </w:p>
    <w:p w:rsidR="00000000" w:rsidRDefault="00BE6B48">
      <w:pPr>
        <w:ind w:firstLine="400"/>
        <w:jc w:val="both"/>
      </w:pPr>
      <w:r>
        <w:rPr>
          <w:rStyle w:val="s0"/>
        </w:rPr>
        <w:lastRenderedPageBreak/>
        <w:t>Оптимальные рецептуры полимерных растворов, показатели качества которых в значительной степени зависят от конкретных геолого-гидрохимических условий участк</w:t>
      </w:r>
      <w:r>
        <w:rPr>
          <w:rStyle w:val="s0"/>
        </w:rPr>
        <w:t>а строительства, подбираются опытным путем. Плотность полимерных растворов обычно составляет 1,01÷1,1 г/см</w:t>
      </w:r>
      <w:r>
        <w:rPr>
          <w:rStyle w:val="s0"/>
          <w:vertAlign w:val="superscript"/>
        </w:rPr>
        <w:t>3</w:t>
      </w:r>
      <w:r>
        <w:rPr>
          <w:rStyle w:val="s0"/>
        </w:rPr>
        <w:t>.</w:t>
      </w:r>
    </w:p>
    <w:p w:rsidR="00000000" w:rsidRDefault="00BE6B48">
      <w:pPr>
        <w:ind w:firstLine="400"/>
        <w:jc w:val="both"/>
      </w:pPr>
      <w:r>
        <w:rPr>
          <w:rStyle w:val="s0"/>
        </w:rPr>
        <w:t>4.7.14 Осадка стандартного конуса, укладываемого в выработку бетона, должна составлять 18-20 см, а крупность заполнителя - не превышать 50 мм.</w:t>
      </w:r>
    </w:p>
    <w:p w:rsidR="00000000" w:rsidRDefault="00BE6B48">
      <w:pPr>
        <w:ind w:firstLine="400"/>
        <w:jc w:val="both"/>
      </w:pPr>
      <w:r>
        <w:rPr>
          <w:rStyle w:val="s0"/>
        </w:rPr>
        <w:t>Укла</w:t>
      </w:r>
      <w:r>
        <w:rPr>
          <w:rStyle w:val="s0"/>
        </w:rPr>
        <w:t>дка бетона в грунтовые выработки может также производиться путем напорного бетонирования, заключающегося в нагнетании бетонной смеси в выработку под избыточным давлением.</w:t>
      </w:r>
    </w:p>
    <w:p w:rsidR="00000000" w:rsidRDefault="00BE6B48">
      <w:pPr>
        <w:ind w:firstLine="400"/>
        <w:jc w:val="both"/>
      </w:pPr>
      <w:r>
        <w:rPr>
          <w:rStyle w:val="s0"/>
        </w:rPr>
        <w:t>4.7.15 Для повышения прочности, сплошности и водонепроницаемости монолитных «стен в г</w:t>
      </w:r>
      <w:r>
        <w:rPr>
          <w:rStyle w:val="s0"/>
        </w:rPr>
        <w:t>рунте» производят укладку в выработку малоподвижных бетонных смесей (осадка конуса 5÷9 см) с вибрационным уплотнением, осуществляемым в соответствии с нормативными требованиями.</w:t>
      </w:r>
    </w:p>
    <w:p w:rsidR="00000000" w:rsidRDefault="00BE6B48">
      <w:pPr>
        <w:ind w:firstLine="400"/>
        <w:jc w:val="both"/>
      </w:pPr>
      <w:r>
        <w:rPr>
          <w:rStyle w:val="s0"/>
        </w:rPr>
        <w:t>Вибраторы, служащие для облегчения укладки бетона и его уплотнения, размещаютс</w:t>
      </w:r>
      <w:r>
        <w:rPr>
          <w:rStyle w:val="s0"/>
        </w:rPr>
        <w:t>я на нижней части бетонолитной трубы и/или у приемного бункера. Мощность вибраторов и режим виброукладки устанавливаются ППР в зависимости от глубины траншеи и размеров захватки.</w:t>
      </w:r>
    </w:p>
    <w:p w:rsidR="00000000" w:rsidRDefault="00BE6B48">
      <w:pPr>
        <w:ind w:firstLine="400"/>
        <w:jc w:val="both"/>
      </w:pPr>
      <w:r>
        <w:rPr>
          <w:rStyle w:val="s0"/>
        </w:rPr>
        <w:t>4.7.16 Перед укладкой бетона в выработку заполняющий ее загрязненный глинисты</w:t>
      </w:r>
      <w:r>
        <w:rPr>
          <w:rStyle w:val="s0"/>
        </w:rPr>
        <w:t>й раствор должен быть замещен на свежий, а дно выработки очищено от выпавшего шлама. Очистка дна выработки от шлама должна производиться с помощью грейфера, погружных насосов или эрлифтных установок.</w:t>
      </w:r>
    </w:p>
    <w:p w:rsidR="00000000" w:rsidRDefault="00BE6B48">
      <w:pPr>
        <w:ind w:firstLine="400"/>
        <w:jc w:val="both"/>
      </w:pPr>
      <w:r>
        <w:rPr>
          <w:rStyle w:val="s0"/>
        </w:rPr>
        <w:t>4.7.17 Укладка бетона в выработку должна производиться н</w:t>
      </w:r>
      <w:r>
        <w:rPr>
          <w:rStyle w:val="s0"/>
        </w:rPr>
        <w:t>е позже 8 ч. после окончания разработки грунта и не позже 4 ч. после опускания в выработку арматурного каркаса. При вынужденных перерывах глинистый раствор в выработке во избежание его расслаивания должен периодически перемешиваться.</w:t>
      </w:r>
    </w:p>
    <w:p w:rsidR="00000000" w:rsidRDefault="00BE6B48">
      <w:pPr>
        <w:ind w:firstLine="400"/>
        <w:jc w:val="both"/>
      </w:pPr>
      <w:r>
        <w:rPr>
          <w:rStyle w:val="s0"/>
        </w:rPr>
        <w:t>Укладка бетона в выраб</w:t>
      </w:r>
      <w:r>
        <w:rPr>
          <w:rStyle w:val="s0"/>
        </w:rPr>
        <w:t xml:space="preserve">отку </w:t>
      </w:r>
      <w:r>
        <w:t>должна производиться без перерывов. Скорость бетонирования должна быть не меньше 20 м</w:t>
      </w:r>
      <w:r>
        <w:rPr>
          <w:vertAlign w:val="superscript"/>
        </w:rPr>
        <w:t>3</w:t>
      </w:r>
      <w:r>
        <w:t>/ч, скорость подъема укладываемой бетонной смеси в выработке - не меньше 3 м/ч.</w:t>
      </w:r>
    </w:p>
    <w:p w:rsidR="00000000" w:rsidRDefault="00BE6B48">
      <w:pPr>
        <w:ind w:firstLine="400"/>
        <w:jc w:val="both"/>
      </w:pPr>
      <w:r>
        <w:rPr>
          <w:rStyle w:val="s0"/>
        </w:rPr>
        <w:t>4.7.18 В случае вынужденного перерыва в бетонировании укладка бетона в выработку може</w:t>
      </w:r>
      <w:r>
        <w:rPr>
          <w:rStyle w:val="s0"/>
        </w:rPr>
        <w:t>т быть продолжена не раньше, чем через 3 суток. При этом перед началом бетонирования поверхность уложенного бетона должна быть очищена от выпавшего шлама с помощью погружных насосов или эрлифтных установок.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4.7.19 Допустимые </w:t>
      </w:r>
      <w:r>
        <w:t>отклонения при проведении работ</w:t>
      </w:r>
      <w:r>
        <w:t xml:space="preserve"> по возведению сооружений способом «стена в грунте» приведены в Таблице 15.</w:t>
      </w:r>
    </w:p>
    <w:p w:rsidR="00000000" w:rsidRDefault="00BE6B48">
      <w:pPr>
        <w:ind w:firstLine="426"/>
      </w:pPr>
      <w:r>
        <w:rPr>
          <w:b/>
          <w:bCs/>
        </w:rPr>
        <w:t> </w:t>
      </w:r>
    </w:p>
    <w:p w:rsidR="00000000" w:rsidRDefault="00BE6B48">
      <w:pPr>
        <w:ind w:firstLine="426"/>
        <w:jc w:val="center"/>
      </w:pPr>
      <w:r>
        <w:rPr>
          <w:b/>
          <w:bCs/>
        </w:rPr>
        <w:t>Таблица 15 - Допустимые отклонения при проведении работ по возведению сооружений способом «стена в грунте»</w:t>
      </w:r>
    </w:p>
    <w:p w:rsidR="00000000" w:rsidRDefault="00BE6B48">
      <w:pPr>
        <w:ind w:firstLine="426"/>
        <w:jc w:val="center"/>
      </w:pPr>
      <w:r>
        <w:rPr>
          <w:color w:val="auto"/>
        </w:rPr>
        <w:t> </w:t>
      </w:r>
    </w:p>
    <w:tbl>
      <w:tblPr>
        <w:tblW w:w="0" w:type="auto"/>
        <w:tblInd w:w="-1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4"/>
        <w:gridCol w:w="1474"/>
        <w:gridCol w:w="2601"/>
      </w:tblGrid>
      <w:tr w:rsidR="00000000">
        <w:trPr>
          <w:trHeight w:val="20"/>
        </w:trPr>
        <w:tc>
          <w:tcPr>
            <w:tcW w:w="54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Показатели</w:t>
            </w:r>
          </w:p>
        </w:tc>
        <w:tc>
          <w:tcPr>
            <w:tcW w:w="14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Величина</w:t>
            </w:r>
          </w:p>
        </w:tc>
        <w:tc>
          <w:tcPr>
            <w:tcW w:w="26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Контроль (метод и объем)</w:t>
            </w:r>
          </w:p>
        </w:tc>
      </w:tr>
      <w:tr w:rsidR="00000000">
        <w:trPr>
          <w:trHeight w:val="20"/>
        </w:trPr>
        <w:tc>
          <w:tcPr>
            <w:tcW w:w="54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Для ограждающих и несущих стен: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2631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Измерительный, не</w:t>
            </w:r>
          </w:p>
          <w:p w:rsidR="00000000" w:rsidRDefault="00BE6B48">
            <w:pPr>
              <w:spacing w:line="276" w:lineRule="auto"/>
              <w:jc w:val="center"/>
            </w:pPr>
            <w:r>
              <w:t>реже, чем через 10 м</w:t>
            </w:r>
          </w:p>
          <w:p w:rsidR="00000000" w:rsidRDefault="00BE6B48">
            <w:pPr>
              <w:spacing w:line="276" w:lineRule="auto"/>
              <w:jc w:val="center"/>
            </w:pPr>
            <w:r>
              <w:t>по длине</w:t>
            </w:r>
          </w:p>
        </w:tc>
      </w:tr>
      <w:tr w:rsidR="00000000">
        <w:trPr>
          <w:trHeight w:val="20"/>
        </w:trPr>
        <w:tc>
          <w:tcPr>
            <w:tcW w:w="54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смещение осей в плане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+/- 1 см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  <w:tr w:rsidR="00000000">
        <w:trPr>
          <w:trHeight w:val="20"/>
        </w:trPr>
        <w:tc>
          <w:tcPr>
            <w:tcW w:w="54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отклонение от вертикали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0,2%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  <w:tr w:rsidR="00000000">
        <w:trPr>
          <w:trHeight w:val="20"/>
        </w:trPr>
        <w:tc>
          <w:tcPr>
            <w:tcW w:w="54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толщина монолитных стен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+ 10 см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  <w:tr w:rsidR="00000000">
        <w:trPr>
          <w:trHeight w:val="20"/>
        </w:trPr>
        <w:tc>
          <w:tcPr>
            <w:tcW w:w="54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толщина сборных стен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+ 1 см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  <w:tr w:rsidR="00000000">
        <w:trPr>
          <w:trHeight w:val="20"/>
        </w:trPr>
        <w:tc>
          <w:tcPr>
            <w:tcW w:w="54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глубина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+ 20 см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  <w:tr w:rsidR="00000000">
        <w:trPr>
          <w:trHeight w:val="20"/>
        </w:trPr>
        <w:tc>
          <w:tcPr>
            <w:tcW w:w="54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Для противофильтрационных завес: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  <w:tr w:rsidR="00000000">
        <w:trPr>
          <w:trHeight w:val="20"/>
        </w:trPr>
        <w:tc>
          <w:tcPr>
            <w:tcW w:w="54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смещение осей в плане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+/- 5 см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  <w:tr w:rsidR="00000000">
        <w:trPr>
          <w:trHeight w:val="20"/>
        </w:trPr>
        <w:tc>
          <w:tcPr>
            <w:tcW w:w="54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отклонение от вертикали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0,5%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  <w:tr w:rsidR="00000000">
        <w:trPr>
          <w:trHeight w:val="20"/>
        </w:trPr>
        <w:tc>
          <w:tcPr>
            <w:tcW w:w="54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толщина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+ 20 см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  <w:tr w:rsidR="00000000">
        <w:trPr>
          <w:trHeight w:val="20"/>
        </w:trPr>
        <w:tc>
          <w:tcPr>
            <w:tcW w:w="54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lastRenderedPageBreak/>
              <w:t>глубина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+ 20 см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</w:tbl>
    <w:p w:rsidR="00000000" w:rsidRDefault="00BE6B48">
      <w:pPr>
        <w:ind w:firstLine="426"/>
      </w:pPr>
      <w:r>
        <w:rPr>
          <w:b/>
          <w:bCs/>
        </w:rPr>
        <w:t> </w:t>
      </w:r>
    </w:p>
    <w:p w:rsidR="00000000" w:rsidRDefault="00BE6B48">
      <w:pPr>
        <w:ind w:firstLine="426"/>
        <w:jc w:val="center"/>
      </w:pPr>
      <w:r>
        <w:rPr>
          <w:b/>
          <w:bCs/>
        </w:rPr>
        <w:t>Таблица 16 - Состав входного контроля арматурных каркасов</w:t>
      </w:r>
    </w:p>
    <w:p w:rsidR="00000000" w:rsidRDefault="00BE6B48">
      <w:pPr>
        <w:ind w:firstLine="426"/>
        <w:jc w:val="center"/>
      </w:pPr>
      <w:r>
        <w:rPr>
          <w:color w:val="auto"/>
        </w:rP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4"/>
        <w:gridCol w:w="3424"/>
        <w:gridCol w:w="2687"/>
      </w:tblGrid>
      <w:tr w:rsidR="00000000">
        <w:trPr>
          <w:trHeight w:val="20"/>
        </w:trPr>
        <w:tc>
          <w:tcPr>
            <w:tcW w:w="32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Состав контроля</w:t>
            </w:r>
          </w:p>
        </w:tc>
        <w:tc>
          <w:tcPr>
            <w:tcW w:w="35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Метод и средство контроля</w:t>
            </w:r>
          </w:p>
        </w:tc>
        <w:tc>
          <w:tcPr>
            <w:tcW w:w="2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Периодичность</w:t>
            </w:r>
          </w:p>
        </w:tc>
      </w:tr>
      <w:tr w:rsidR="00000000">
        <w:trPr>
          <w:trHeight w:val="20"/>
        </w:trPr>
        <w:tc>
          <w:tcPr>
            <w:tcW w:w="32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Соответствие каркаса проекту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Визуальный с составлением акта на приемку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Для каждого каркаса</w:t>
            </w:r>
          </w:p>
        </w:tc>
      </w:tr>
      <w:tr w:rsidR="00000000">
        <w:trPr>
          <w:trHeight w:val="20"/>
        </w:trPr>
        <w:tc>
          <w:tcPr>
            <w:tcW w:w="326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Соответствие установленной в каркасе арматуры сертификату качества</w:t>
            </w:r>
          </w:p>
        </w:tc>
        <w:tc>
          <w:tcPr>
            <w:tcW w:w="353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Визуальный</w:t>
            </w: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Для каждого каркаса</w:t>
            </w:r>
          </w:p>
        </w:tc>
      </w:tr>
      <w:tr w:rsidR="00000000">
        <w:trPr>
          <w:trHeight w:val="20"/>
        </w:trPr>
        <w:tc>
          <w:tcPr>
            <w:tcW w:w="32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Обеспеченность соблюдения требуемой толщины защитного слоя</w:t>
            </w:r>
          </w:p>
        </w:tc>
        <w:tc>
          <w:tcPr>
            <w:tcW w:w="35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Визуальный</w:t>
            </w:r>
          </w:p>
        </w:tc>
        <w:tc>
          <w:tcPr>
            <w:tcW w:w="2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Для каждого каркаса</w:t>
            </w:r>
          </w:p>
        </w:tc>
      </w:tr>
      <w:tr w:rsidR="00000000">
        <w:trPr>
          <w:trHeight w:val="20"/>
        </w:trPr>
        <w:tc>
          <w:tcPr>
            <w:tcW w:w="32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Приемка арматурных работ по захваткам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Визуальный с составлением акта на скрытые работы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Для каждой захватки</w:t>
            </w:r>
          </w:p>
        </w:tc>
      </w:tr>
    </w:tbl>
    <w:p w:rsidR="00000000" w:rsidRDefault="00BE6B48">
      <w:pPr>
        <w:ind w:firstLine="426"/>
      </w:pPr>
      <w:r>
        <w:t> </w:t>
      </w:r>
    </w:p>
    <w:p w:rsidR="00000000" w:rsidRDefault="00BE6B48">
      <w:pPr>
        <w:ind w:firstLine="400"/>
        <w:jc w:val="both"/>
      </w:pPr>
      <w:r>
        <w:rPr>
          <w:rStyle w:val="s0"/>
        </w:rPr>
        <w:t>4.7.20 Арматурные каркасы для «стены в грунте», поставл</w:t>
      </w:r>
      <w:r>
        <w:rPr>
          <w:rStyle w:val="s0"/>
        </w:rPr>
        <w:t>яемые на стройплощадку, должны проходить входной контроль. Состав входного контроля арматурных каркасов приведен в Таблице 16.</w:t>
      </w:r>
    </w:p>
    <w:p w:rsidR="00000000" w:rsidRDefault="00BE6B48">
      <w:pPr>
        <w:ind w:firstLine="400"/>
        <w:jc w:val="both"/>
      </w:pPr>
      <w:r>
        <w:rPr>
          <w:rStyle w:val="s0"/>
          <w:b/>
          <w:bCs/>
        </w:rPr>
        <w:t>4.8 Устройство траншейной «стены в грунте»</w:t>
      </w:r>
    </w:p>
    <w:p w:rsidR="00000000" w:rsidRDefault="00BE6B48">
      <w:pPr>
        <w:ind w:firstLine="400"/>
        <w:jc w:val="both"/>
      </w:pPr>
      <w:r>
        <w:rPr>
          <w:rStyle w:val="s0"/>
        </w:rPr>
        <w:t>4.8.1 Траншейная «стена в грунте», как правило, устраивается отдельными захватками. Дл</w:t>
      </w:r>
      <w:r>
        <w:rPr>
          <w:rStyle w:val="s0"/>
        </w:rPr>
        <w:t>ина отдельной захватки должна определяться ППР из условия обеспечения устойчивости стенок траншеи, с учетом глубины проходки и размеров рабочего органа землеройного механизма. Объем секции бетонирования при этом, как правило, не должен превышать 100÷120 м</w:t>
      </w:r>
      <w:r>
        <w:rPr>
          <w:rStyle w:val="s0"/>
          <w:vertAlign w:val="superscript"/>
        </w:rPr>
        <w:t>3</w:t>
      </w:r>
      <w:r>
        <w:rPr>
          <w:rStyle w:val="s0"/>
        </w:rPr>
        <w:t>.</w:t>
      </w:r>
    </w:p>
    <w:p w:rsidR="00000000" w:rsidRDefault="00BE6B48">
      <w:pPr>
        <w:ind w:firstLine="400"/>
        <w:jc w:val="both"/>
      </w:pPr>
      <w:r>
        <w:rPr>
          <w:rStyle w:val="s0"/>
        </w:rPr>
        <w:t>4.8.2 Захватки могут быть разработаны за один или несколько проходов рабочего органа землеройного механизма. Захватки длиной 5÷8 м формируются за три прохода: два боковых и один промежуточный.</w:t>
      </w:r>
    </w:p>
    <w:p w:rsidR="00000000" w:rsidRDefault="00BE6B48">
      <w:pPr>
        <w:ind w:firstLine="400"/>
        <w:jc w:val="both"/>
      </w:pPr>
      <w:r>
        <w:rPr>
          <w:rStyle w:val="s0"/>
        </w:rPr>
        <w:t>При длине захватки больше 3÷3,5 м укладка бетона в захватку д</w:t>
      </w:r>
      <w:r>
        <w:rPr>
          <w:rStyle w:val="s0"/>
        </w:rPr>
        <w:t>олжна производиться одновременно через две бетонолитные трубы.</w:t>
      </w:r>
    </w:p>
    <w:p w:rsidR="00000000" w:rsidRDefault="00BE6B48">
      <w:pPr>
        <w:ind w:firstLine="400"/>
        <w:jc w:val="both"/>
      </w:pPr>
      <w:r>
        <w:rPr>
          <w:rStyle w:val="s0"/>
        </w:rPr>
        <w:t>4.8.3 При глубине траншей свыше 20 м рекомендуется применять неизвлекаемые ограничители, входящие в конструкцию арматурного каркаса.</w:t>
      </w:r>
    </w:p>
    <w:p w:rsidR="00000000" w:rsidRDefault="00BE6B48">
      <w:pPr>
        <w:ind w:firstLine="400"/>
        <w:jc w:val="both"/>
      </w:pPr>
      <w:r>
        <w:rPr>
          <w:rStyle w:val="s0"/>
        </w:rPr>
        <w:t>4.8.4 Конструкция ограничителей должна обеспечивать их врезк</w:t>
      </w:r>
      <w:r>
        <w:rPr>
          <w:rStyle w:val="s0"/>
        </w:rPr>
        <w:t>у в грунтовые стены траншеи не менее чем на 3÷5 см. Нижний торец ограничителя должен быть заглублен ниже дна траншеи на 30÷50 см. Верх ограничителя должен быть надежно закреплен на форшахте.</w:t>
      </w:r>
    </w:p>
    <w:p w:rsidR="00000000" w:rsidRDefault="00BE6B48">
      <w:pPr>
        <w:ind w:firstLine="400"/>
        <w:jc w:val="both"/>
      </w:pPr>
      <w:r>
        <w:rPr>
          <w:rStyle w:val="s0"/>
        </w:rPr>
        <w:t>4.8.5 Инвентарные ограничители следует во избежание сцепления с б</w:t>
      </w:r>
      <w:r>
        <w:rPr>
          <w:rStyle w:val="s0"/>
        </w:rPr>
        <w:t>етоном извлекать из захваток через 5÷6 ч. после окончания бетонирования. Формирующиеся в торцах готовых захваток углубления служат для направления землеройного механизма при разработке соседней секции, а после укладки бетона образуют шпоночное соединение.</w:t>
      </w:r>
    </w:p>
    <w:p w:rsidR="00000000" w:rsidRDefault="00BE6B48">
      <w:pPr>
        <w:ind w:firstLine="400"/>
        <w:jc w:val="both"/>
      </w:pPr>
      <w:r>
        <w:rPr>
          <w:rStyle w:val="s0"/>
        </w:rPr>
        <w:t>4.8.6 Перед установкой сборных элементов должна замеряться глубина траншеи, которая при использовании сборных элементов, учитывая неровную поверхность ее дна, должна быть на 15÷20 см больше проектной.</w:t>
      </w:r>
    </w:p>
    <w:p w:rsidR="00000000" w:rsidRDefault="00BE6B48">
      <w:pPr>
        <w:ind w:firstLine="400"/>
        <w:jc w:val="both"/>
      </w:pPr>
      <w:r>
        <w:rPr>
          <w:rStyle w:val="s0"/>
        </w:rPr>
        <w:t>4.8.7 Приготовленный тампонажный раствор должен удовлет</w:t>
      </w:r>
      <w:r>
        <w:rPr>
          <w:rStyle w:val="s0"/>
        </w:rPr>
        <w:t>ворять требованиям, изложенным в Таблице 17.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4.8.8 Прочность затвердевшего тампонажного раствора на одноосное сжатие в возрасте 7 сут должна быть не менее 0,1 МПа (но не меньше прочности окружающего грунта), водонепроницаемость, характеризуемая </w:t>
      </w:r>
      <w:r>
        <w:t>коэффициент</w:t>
      </w:r>
      <w:r>
        <w:t>ом фильтрации, 10</w:t>
      </w:r>
      <w:r>
        <w:rPr>
          <w:vertAlign w:val="superscript"/>
        </w:rPr>
        <w:t>-6</w:t>
      </w:r>
      <w:r>
        <w:t xml:space="preserve"> - 10</w:t>
      </w:r>
      <w:r>
        <w:rPr>
          <w:vertAlign w:val="superscript"/>
        </w:rPr>
        <w:t>-8</w:t>
      </w:r>
      <w:r>
        <w:t xml:space="preserve"> см/с.</w:t>
      </w:r>
    </w:p>
    <w:p w:rsidR="00000000" w:rsidRDefault="00BE6B48">
      <w:pPr>
        <w:ind w:firstLine="400"/>
        <w:jc w:val="both"/>
      </w:pPr>
      <w:r>
        <w:t> </w:t>
      </w:r>
    </w:p>
    <w:p w:rsidR="00000000" w:rsidRDefault="00BE6B48">
      <w:pPr>
        <w:jc w:val="center"/>
      </w:pPr>
      <w:r>
        <w:rPr>
          <w:rStyle w:val="s1"/>
        </w:rPr>
        <w:t>Таблица 17 - Требования к тампонажным растворам</w:t>
      </w:r>
    </w:p>
    <w:p w:rsidR="00000000" w:rsidRDefault="00BE6B48">
      <w:pPr>
        <w:ind w:firstLine="426"/>
        <w:jc w:val="center"/>
      </w:pPr>
      <w:r>
        <w:rPr>
          <w:color w:val="auto"/>
        </w:rPr>
        <w:t> </w:t>
      </w:r>
    </w:p>
    <w:tbl>
      <w:tblPr>
        <w:tblW w:w="0" w:type="auto"/>
        <w:tblInd w:w="-73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2"/>
        <w:gridCol w:w="2239"/>
        <w:gridCol w:w="1909"/>
      </w:tblGrid>
      <w:tr w:rsidR="00000000">
        <w:trPr>
          <w:trHeight w:val="20"/>
        </w:trPr>
        <w:tc>
          <w:tcPr>
            <w:tcW w:w="59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lastRenderedPageBreak/>
              <w:t>Показатель</w:t>
            </w:r>
          </w:p>
        </w:tc>
        <w:tc>
          <w:tcPr>
            <w:tcW w:w="22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Величина</w:t>
            </w:r>
          </w:p>
        </w:tc>
        <w:tc>
          <w:tcPr>
            <w:tcW w:w="1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Контроль (метод и объем)</w:t>
            </w:r>
          </w:p>
        </w:tc>
      </w:tr>
      <w:tr w:rsidR="00000000">
        <w:trPr>
          <w:trHeight w:val="20"/>
        </w:trPr>
        <w:tc>
          <w:tcPr>
            <w:tcW w:w="59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Плотность раствора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Не менее 1,20 г/см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9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Измерительный, 1 раз в смену, из накопительной емкости</w:t>
            </w:r>
          </w:p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9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Начало схватывания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12-96 ч.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  <w:tr w:rsidR="00000000">
        <w:trPr>
          <w:trHeight w:val="20"/>
        </w:trPr>
        <w:tc>
          <w:tcPr>
            <w:tcW w:w="59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Водоцементное отношение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2-4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  <w:tr w:rsidR="00000000">
        <w:trPr>
          <w:trHeight w:val="20"/>
        </w:trPr>
        <w:tc>
          <w:tcPr>
            <w:tcW w:w="59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Расплыв по конусу АзНИИ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12-18 см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  <w:tr w:rsidR="00000000">
        <w:trPr>
          <w:trHeight w:val="20"/>
        </w:trPr>
        <w:tc>
          <w:tcPr>
            <w:tcW w:w="59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Вязкость по СПВ-5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18-30 с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  <w:tr w:rsidR="00000000">
        <w:trPr>
          <w:trHeight w:val="20"/>
        </w:trPr>
        <w:tc>
          <w:tcPr>
            <w:tcW w:w="59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Суточный отстой воды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Не более 4%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  <w:tr w:rsidR="00000000">
        <w:trPr>
          <w:trHeight w:val="20"/>
        </w:trPr>
        <w:tc>
          <w:tcPr>
            <w:tcW w:w="59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Статическое напряжение сдвига (СНС) через 10 мин.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0,4-1 Па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</w:tbl>
    <w:p w:rsidR="00000000" w:rsidRDefault="00BE6B48">
      <w:pPr>
        <w:ind w:firstLine="400"/>
        <w:jc w:val="both"/>
      </w:pPr>
      <w:r>
        <w:t> </w:t>
      </w:r>
    </w:p>
    <w:p w:rsidR="00000000" w:rsidRDefault="00BE6B48">
      <w:pPr>
        <w:ind w:firstLine="400"/>
        <w:jc w:val="both"/>
      </w:pPr>
      <w:r>
        <w:rPr>
          <w:rStyle w:val="s0"/>
          <w:b/>
          <w:bCs/>
        </w:rPr>
        <w:t>4.9 Устройство противофильтрационной завесы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4.9.1 Наибольший эффект от противофильтрационной завесы достигается при заглублении ее в водоупорные слои </w:t>
      </w:r>
      <w:r>
        <w:rPr>
          <w:rStyle w:val="s0"/>
        </w:rPr>
        <w:t>грунта. Глубина врезки завесы в водоупор должна быть не меньше 1 м. При глубоком заложении водоупорных слоев работа противофильтрационной завесы должна совмещаться с открытым водоотливом или водопонижением.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4.9.2 При </w:t>
      </w:r>
      <w:r>
        <w:t xml:space="preserve">подборе материала заполнения грунтовой </w:t>
      </w:r>
      <w:r>
        <w:t>выработки для противофильтрационной завесы следует руководствоваться Таблицей 18.</w:t>
      </w:r>
    </w:p>
    <w:p w:rsidR="00000000" w:rsidRDefault="00BE6B48">
      <w:pPr>
        <w:ind w:firstLine="426"/>
      </w:pPr>
      <w:r>
        <w:rPr>
          <w:b/>
          <w:bCs/>
        </w:rPr>
        <w:t> </w:t>
      </w:r>
    </w:p>
    <w:p w:rsidR="00000000" w:rsidRDefault="00BE6B48">
      <w:pPr>
        <w:jc w:val="center"/>
      </w:pPr>
      <w:r>
        <w:rPr>
          <w:rStyle w:val="s1"/>
        </w:rPr>
        <w:t>Таблица 18 - Материал заполнения грунтовой выработки для противофильтрационной завесы</w:t>
      </w:r>
    </w:p>
    <w:p w:rsidR="00000000" w:rsidRDefault="00BE6B48">
      <w:pPr>
        <w:ind w:firstLine="426"/>
        <w:jc w:val="center"/>
      </w:pPr>
      <w:r>
        <w:rPr>
          <w:color w:val="auto"/>
        </w:rPr>
        <w:t> </w:t>
      </w:r>
    </w:p>
    <w:tbl>
      <w:tblPr>
        <w:tblW w:w="0" w:type="auto"/>
        <w:tblInd w:w="-82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6"/>
        <w:gridCol w:w="2472"/>
        <w:gridCol w:w="2471"/>
      </w:tblGrid>
      <w:tr w:rsidR="00000000">
        <w:trPr>
          <w:trHeight w:val="20"/>
        </w:trPr>
        <w:tc>
          <w:tcPr>
            <w:tcW w:w="52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Материал заполнения</w:t>
            </w:r>
          </w:p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95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Допустимый градиент напора I для противофильтрационной завесы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постоянной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временной</w:t>
            </w:r>
          </w:p>
        </w:tc>
      </w:tr>
      <w:tr w:rsidR="00000000">
        <w:trPr>
          <w:trHeight w:val="20"/>
        </w:trPr>
        <w:tc>
          <w:tcPr>
            <w:tcW w:w="5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Заглинизированный грунт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5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Комовая глина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30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5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Глиноцементный раствор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100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150</w:t>
            </w:r>
          </w:p>
        </w:tc>
      </w:tr>
      <w:tr w:rsidR="00000000">
        <w:trPr>
          <w:trHeight w:val="20"/>
        </w:trPr>
        <w:tc>
          <w:tcPr>
            <w:tcW w:w="5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Бетон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200</w:t>
            </w:r>
          </w:p>
        </w:tc>
      </w:tr>
    </w:tbl>
    <w:p w:rsidR="00000000" w:rsidRDefault="00BE6B48">
      <w:pPr>
        <w:ind w:firstLine="426"/>
      </w:pPr>
      <w:r>
        <w:t> </w:t>
      </w:r>
    </w:p>
    <w:p w:rsidR="00000000" w:rsidRDefault="00BE6B48">
      <w:pPr>
        <w:ind w:firstLine="400"/>
        <w:jc w:val="both"/>
      </w:pPr>
      <w:r>
        <w:rPr>
          <w:rStyle w:val="s0"/>
        </w:rPr>
        <w:t>4.9.3 Комовая глина должна быть плотной, медленно размокаемой в воде, иметь выраженную комовую структуру в насыпи. Основная масса комьев должна быть размером не менее 10 см, максимальный размер комьев не должен превышать 1/3 ширины траншеи, природная влажн</w:t>
      </w:r>
      <w:r>
        <w:rPr>
          <w:rStyle w:val="s0"/>
        </w:rPr>
        <w:t>ость должна быть близка к пределу раскатывания, консистенция твердая, полутвердая или тугопластичная.</w:t>
      </w:r>
    </w:p>
    <w:p w:rsidR="00000000" w:rsidRDefault="00BE6B48">
      <w:pPr>
        <w:ind w:firstLine="400"/>
        <w:jc w:val="both"/>
      </w:pPr>
      <w:r>
        <w:rPr>
          <w:rStyle w:val="s0"/>
        </w:rPr>
        <w:t>4.9.4 Для приготовления глиноцементного раствора применяют глины и суглинки с содержанием не менее 30% частиц размером менее 0,05 мм, цементы любой марки,</w:t>
      </w:r>
      <w:r>
        <w:rPr>
          <w:rStyle w:val="s0"/>
        </w:rPr>
        <w:t xml:space="preserve"> химически стойкие к подземным водам, пески мелкие и средней крупности.</w:t>
      </w:r>
    </w:p>
    <w:p w:rsidR="00000000" w:rsidRDefault="00BE6B48">
      <w:pPr>
        <w:ind w:firstLine="400"/>
        <w:jc w:val="both"/>
      </w:pPr>
      <w:r>
        <w:rPr>
          <w:rStyle w:val="s0"/>
        </w:rPr>
        <w:t>Плотность глиноцементного раствора должна быть выше плотности глинистой суспензии для обеспечения вытеснения последней из траншей. В зависимости от того, какими необходимыми свойствами</w:t>
      </w:r>
      <w:r>
        <w:rPr>
          <w:rStyle w:val="s0"/>
        </w:rPr>
        <w:t xml:space="preserve"> должен обладать затвердевший раствор, плотность глиноцементного раствора подбирают в пределах 1,5-1,8 г/см</w:t>
      </w:r>
      <w:r>
        <w:rPr>
          <w:rStyle w:val="s0"/>
          <w:vertAlign w:val="superscript"/>
        </w:rPr>
        <w:t>3</w:t>
      </w:r>
      <w:r>
        <w:rPr>
          <w:rStyle w:val="s0"/>
        </w:rPr>
        <w:t>.</w:t>
      </w:r>
    </w:p>
    <w:p w:rsidR="00000000" w:rsidRDefault="00BE6B48">
      <w:pPr>
        <w:ind w:firstLine="400"/>
        <w:jc w:val="both"/>
      </w:pPr>
      <w:r>
        <w:rPr>
          <w:rStyle w:val="s0"/>
        </w:rPr>
        <w:t>4.9.5 Рекомендуется укладку в грунтовую выработку материала заполнения производить не раньше 24 ч. после ее разработки, необходимых для формирован</w:t>
      </w:r>
      <w:r>
        <w:rPr>
          <w:rStyle w:val="s0"/>
        </w:rPr>
        <w:t>ия на стенках траншеи глинистой корки и закольматированного слоя, обладающих высокими противофильтрационными свойствами. Оставлять траншею незаполненной на большее время не следует, так как это может привести к вывалу грунта из стен траншеи.</w:t>
      </w:r>
    </w:p>
    <w:p w:rsidR="00000000" w:rsidRDefault="00BE6B48">
      <w:pPr>
        <w:ind w:firstLine="400"/>
        <w:jc w:val="both"/>
      </w:pPr>
      <w:r>
        <w:rPr>
          <w:rStyle w:val="s0"/>
        </w:rPr>
        <w:t>4.9.6 Фильтрац</w:t>
      </w:r>
      <w:r>
        <w:rPr>
          <w:rStyle w:val="s0"/>
        </w:rPr>
        <w:t xml:space="preserve">ионные свойства материала заполнения противофильтрационной завесы (плотность, гранулометрический состав, коэффициент фильтрации) должны </w:t>
      </w:r>
      <w:r>
        <w:rPr>
          <w:rStyle w:val="s0"/>
        </w:rPr>
        <w:lastRenderedPageBreak/>
        <w:t xml:space="preserve">контролироваться путем отбора образцов из тела завесы и испытания их в лабораторных условиях из расчета 30 проб на 1000 </w:t>
      </w:r>
      <w:r>
        <w:rPr>
          <w:rStyle w:val="s0"/>
        </w:rPr>
        <w:t>м</w:t>
      </w:r>
      <w:r>
        <w:rPr>
          <w:rStyle w:val="s0"/>
          <w:vertAlign w:val="superscript"/>
        </w:rPr>
        <w:t>3</w:t>
      </w:r>
      <w:r>
        <w:rPr>
          <w:rStyle w:val="s0"/>
        </w:rPr>
        <w:t>.</w:t>
      </w:r>
    </w:p>
    <w:p w:rsidR="00000000" w:rsidRDefault="00BE6B48">
      <w:pPr>
        <w:ind w:firstLine="400"/>
        <w:jc w:val="both"/>
      </w:pPr>
      <w:r>
        <w:rPr>
          <w:rStyle w:val="s0"/>
        </w:rPr>
        <w:t>4.9.7 Контроль качества укладки материала заполнения в противофильтрационную завесу должен осуществляться путем определения его плотности и влажности через каждые 20-25 м их длины, например, с использованием радиоизотопного метода.</w:t>
      </w:r>
    </w:p>
    <w:p w:rsidR="00000000" w:rsidRDefault="00BE6B48">
      <w:pPr>
        <w:ind w:firstLine="400"/>
        <w:jc w:val="both"/>
      </w:pPr>
      <w:r>
        <w:rPr>
          <w:rStyle w:val="s0"/>
          <w:b/>
          <w:bCs/>
        </w:rPr>
        <w:t>4.10 Гидроизоляционн</w:t>
      </w:r>
      <w:r>
        <w:rPr>
          <w:rStyle w:val="s0"/>
          <w:b/>
          <w:bCs/>
        </w:rPr>
        <w:t>ые работы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4.10.1 До устройства фундаментной плиты любой тип гидроизоляции должен наноситься на бетонную или цементно-песчаную подготовку с выровненной поверхностью. Ровность поверхности определяется по </w:t>
      </w:r>
      <w:hyperlink r:id="rId86" w:history="1">
        <w:r>
          <w:rPr>
            <w:rStyle w:val="a3"/>
          </w:rPr>
          <w:t>СНиП РК 3.02-29-2004</w:t>
        </w:r>
      </w:hyperlink>
      <w:r>
        <w:rPr>
          <w:rStyle w:val="s0"/>
        </w:rPr>
        <w:t>. После устройства гидроизоляции она должна быть защищена от механических повреждений цементно-песчаной стяжкой.</w:t>
      </w:r>
    </w:p>
    <w:p w:rsidR="00000000" w:rsidRDefault="00BE6B48">
      <w:pPr>
        <w:ind w:firstLine="400"/>
        <w:jc w:val="both"/>
      </w:pPr>
      <w:r>
        <w:rPr>
          <w:rStyle w:val="s0"/>
        </w:rPr>
        <w:t>4.10.2 Гидроизоляционные работы должны производиться в осушенном котловане на сухой поверхности. При отрицательн</w:t>
      </w:r>
      <w:r>
        <w:rPr>
          <w:rStyle w:val="s0"/>
        </w:rPr>
        <w:t>ых температурах на гидроизолируемой поверхности не должно быть снега и наледи. Допустимая влажность поверхности для различных видов гидроизоляционных материалов указана в СНиП РК 3.02-29-2004.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Допустимая температура применения гидроизоляционных материалов </w:t>
      </w:r>
      <w:r>
        <w:rPr>
          <w:rStyle w:val="s0"/>
        </w:rPr>
        <w:t>должна предоставляться изготовителем данных материалов.</w:t>
      </w:r>
    </w:p>
    <w:p w:rsidR="00000000" w:rsidRDefault="00BE6B48">
      <w:pPr>
        <w:ind w:firstLine="400"/>
        <w:jc w:val="both"/>
      </w:pPr>
      <w:r>
        <w:rPr>
          <w:rStyle w:val="s0"/>
        </w:rPr>
        <w:t>4.10.3 При наличии наблюдательных колодцев дренажей, устраиваемых под фундаментной плитой (и других мест пересечения конструктивных элементов с фундаментной плитой), мест сопряжений свай с фундаментно</w:t>
      </w:r>
      <w:r>
        <w:rPr>
          <w:rStyle w:val="s0"/>
        </w:rPr>
        <w:t xml:space="preserve">й плитой, сквозных проходок горизонтальной гидроизоляции, следует обратить особое внимание на качественное и надежное сопряжение горизонтальной гидроизоляции с указанными конструкциями. Места перехода вертикальной поверхности на горизонтальную поверхность </w:t>
      </w:r>
      <w:r>
        <w:rPr>
          <w:rStyle w:val="s0"/>
        </w:rPr>
        <w:t>(внешний угол), должны быть скруглены с R = 50 мм.</w:t>
      </w:r>
    </w:p>
    <w:p w:rsidR="00000000" w:rsidRDefault="00BE6B48">
      <w:pPr>
        <w:ind w:firstLine="400"/>
        <w:jc w:val="both"/>
      </w:pPr>
      <w:r>
        <w:rPr>
          <w:rStyle w:val="s0"/>
        </w:rPr>
        <w:t>4.10.4 В том случае, если подземная часть сооружения строится в открытом котловане или под защитой шпунтового ограждения, гидроизоляционное покрытие должно быть выведено из-под подошвы фундаментной плиты н</w:t>
      </w:r>
      <w:r>
        <w:rPr>
          <w:rStyle w:val="s0"/>
        </w:rPr>
        <w:t>а ее торцевую поверхность. Свободные участки полотнищ гидроизоляции должны быть выведены выше плиты и защищены от загрязнения (в том числе от возможного повреждения) в ожидании их сопряжения с вертикальной гидроизоляцией, наносимой на внешнюю поверхность с</w:t>
      </w:r>
      <w:r>
        <w:rPr>
          <w:rStyle w:val="s0"/>
        </w:rPr>
        <w:t>тен или на шпунтовую стенку. Нанесение гидроизоляции на фанерные щиты или деревянную опалубку не допускается.</w:t>
      </w:r>
    </w:p>
    <w:p w:rsidR="00000000" w:rsidRDefault="00BE6B48">
      <w:pPr>
        <w:ind w:firstLine="400"/>
        <w:jc w:val="both"/>
      </w:pPr>
      <w:r>
        <w:rPr>
          <w:rStyle w:val="s0"/>
        </w:rPr>
        <w:t>4.10.5 В том случае, если в качестве гидроизоляции проектом предусмотрено покрытие из бентонитовых матов, необходимо выполнить их пригрузку в сухо</w:t>
      </w:r>
      <w:r>
        <w:rPr>
          <w:rStyle w:val="s0"/>
        </w:rPr>
        <w:t>м состоянии до возможного первоначального увлажнения так как бентонит, высушенный в свободном состоянии после замачивания, теряет свои противофильтрационные свойства.</w:t>
      </w:r>
    </w:p>
    <w:p w:rsidR="00000000" w:rsidRDefault="00BE6B48">
      <w:pPr>
        <w:ind w:firstLine="400"/>
        <w:jc w:val="both"/>
      </w:pPr>
      <w:r>
        <w:rPr>
          <w:rStyle w:val="s0"/>
        </w:rPr>
        <w:t>4.10.6 Рулонная гидроизоляция из полимерных материалов образцы которой отбираются с разли</w:t>
      </w:r>
      <w:r>
        <w:rPr>
          <w:rStyle w:val="s0"/>
        </w:rPr>
        <w:t>чных участков сварных швов, должны проходить систематические испытания в процессе строительства в специализированной лаборатории по разработанной программе.</w:t>
      </w:r>
    </w:p>
    <w:p w:rsidR="00000000" w:rsidRDefault="00BE6B48">
      <w:pPr>
        <w:ind w:firstLine="400"/>
        <w:jc w:val="both"/>
      </w:pPr>
      <w:r>
        <w:rPr>
          <w:rStyle w:val="s0"/>
        </w:rPr>
        <w:t>4.10.7 При применении рулонных полимерных покрытий, позволяющих за счет их комплектации набором шту</w:t>
      </w:r>
      <w:r>
        <w:rPr>
          <w:rStyle w:val="s0"/>
        </w:rPr>
        <w:t xml:space="preserve">церов и шлангов производить одно- или двукратное нагнетание ремонтных растворов за прижимную стенку </w:t>
      </w:r>
      <w:r>
        <w:t>на дефектных участках секционированного покрытия, следует исключить их загрязнение или заполнение цементным раствором в процессе строительных работ.</w:t>
      </w:r>
    </w:p>
    <w:p w:rsidR="00000000" w:rsidRDefault="00BE6B48">
      <w:pPr>
        <w:ind w:firstLine="400"/>
        <w:jc w:val="both"/>
      </w:pPr>
      <w:r>
        <w:t> </w:t>
      </w:r>
    </w:p>
    <w:p w:rsidR="00000000" w:rsidRDefault="00BE6B48">
      <w:pPr>
        <w:ind w:firstLine="426"/>
      </w:pPr>
      <w:r>
        <w:t> </w:t>
      </w:r>
    </w:p>
    <w:p w:rsidR="00000000" w:rsidRDefault="00BE6B48">
      <w:pPr>
        <w:jc w:val="center"/>
      </w:pPr>
      <w:r>
        <w:rPr>
          <w:rStyle w:val="s1"/>
        </w:rPr>
        <w:t xml:space="preserve">5. </w:t>
      </w:r>
      <w:r>
        <w:rPr>
          <w:rStyle w:val="s1"/>
        </w:rPr>
        <w:t>ЗАКРЕПЛЕНИЕ ГРУНТОВ</w:t>
      </w:r>
    </w:p>
    <w:p w:rsidR="00000000" w:rsidRDefault="00BE6B48">
      <w:pPr>
        <w:ind w:firstLine="426"/>
      </w:pPr>
      <w:r>
        <w:t> </w:t>
      </w:r>
    </w:p>
    <w:p w:rsidR="00000000" w:rsidRDefault="00BE6B48">
      <w:pPr>
        <w:ind w:firstLine="400"/>
        <w:jc w:val="both"/>
      </w:pPr>
      <w:r>
        <w:rPr>
          <w:rStyle w:val="s0"/>
          <w:b/>
          <w:bCs/>
        </w:rPr>
        <w:t>5.1 Химическое закрепление грунтов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5.1.1 Силикатизация однорастворная и двухрастворная позволяет закреплять пески с достижением прочности закрепленного грунта (ПЗГ) соответственно 0,3÷0,5 МПа и 0,5÷8,0 </w:t>
      </w:r>
      <w:r>
        <w:rPr>
          <w:rStyle w:val="s0"/>
        </w:rPr>
        <w:lastRenderedPageBreak/>
        <w:t>МПа, а также закреплять лессовые</w:t>
      </w:r>
      <w:r>
        <w:rPr>
          <w:rStyle w:val="s0"/>
        </w:rPr>
        <w:t xml:space="preserve"> грунты однорастворной силикатизацией с достижением ПЗГ 0,5÷2,0 МПа. Смолизация однорастворная позволяет закреплять пески с достижением ПЗГ 0,5÷5 МПа.</w:t>
      </w:r>
    </w:p>
    <w:p w:rsidR="00000000" w:rsidRDefault="00BE6B48">
      <w:pPr>
        <w:ind w:firstLine="400"/>
        <w:jc w:val="both"/>
      </w:pPr>
      <w:r>
        <w:rPr>
          <w:rStyle w:val="s0"/>
        </w:rPr>
        <w:t>5.1.2 Порядок производства инъекционных работ назначается проектом в зависимости от конструкции закрепляе</w:t>
      </w:r>
      <w:r>
        <w:rPr>
          <w:rStyle w:val="s0"/>
        </w:rPr>
        <w:t>мого массива, грунтовых и гидрогеологических условий площадки с соблюдением правил:</w:t>
      </w:r>
    </w:p>
    <w:p w:rsidR="00000000" w:rsidRDefault="00BE6B48">
      <w:pPr>
        <w:ind w:firstLine="400"/>
        <w:jc w:val="both"/>
      </w:pPr>
      <w:r>
        <w:rPr>
          <w:rStyle w:val="s0"/>
        </w:rPr>
        <w:t>а) до начала основных работ при закреплении грунтов под существующими сооружениями следует производить вспомогательную цементацию (цементами общестроительного назначения) з</w:t>
      </w:r>
      <w:r>
        <w:rPr>
          <w:rStyle w:val="s0"/>
        </w:rPr>
        <w:t>оны на контакте фундаментов и основания - в качестве мероприятия против возможных утечек закрепляющих реагентов;</w:t>
      </w:r>
    </w:p>
    <w:p w:rsidR="00000000" w:rsidRDefault="00BE6B48">
      <w:pPr>
        <w:ind w:firstLine="400"/>
        <w:jc w:val="both"/>
      </w:pPr>
      <w:r>
        <w:rPr>
          <w:rStyle w:val="s0"/>
        </w:rPr>
        <w:t>б) нагнетание закрепляющих растворов следует выполнять в режиме с соблюдением величин расхода и давления, не вызывающих в грунте разрывов и вых</w:t>
      </w:r>
      <w:r>
        <w:rPr>
          <w:rStyle w:val="s0"/>
        </w:rPr>
        <w:t>ода за пределы зоны закрепления;</w:t>
      </w:r>
    </w:p>
    <w:p w:rsidR="00000000" w:rsidRDefault="00BE6B48">
      <w:pPr>
        <w:ind w:firstLine="400"/>
        <w:jc w:val="both"/>
      </w:pPr>
      <w:r>
        <w:rPr>
          <w:rStyle w:val="s0"/>
        </w:rPr>
        <w:t>в) последовательность инъекционных работ при закреплении обводненных песчаных грунтов должна обеспечивать гарантированное вытеснение подземных вод из закрепляемого объема грунтового массива нагнетаемыми реагентами; защемлен</w:t>
      </w:r>
      <w:r>
        <w:rPr>
          <w:rStyle w:val="s0"/>
        </w:rPr>
        <w:t>ие подземных вод в закрепляемом массиве не допускается;</w:t>
      </w:r>
    </w:p>
    <w:p w:rsidR="00000000" w:rsidRDefault="00BE6B48">
      <w:pPr>
        <w:ind w:firstLine="400"/>
        <w:jc w:val="both"/>
      </w:pPr>
      <w:r>
        <w:rPr>
          <w:rStyle w:val="s0"/>
        </w:rPr>
        <w:t>г) в неоднородных по проницаемости грунтах слой с большей проницаемостью следует закреплять в первую очередь;</w:t>
      </w:r>
    </w:p>
    <w:p w:rsidR="00000000" w:rsidRDefault="00BE6B48">
      <w:pPr>
        <w:ind w:firstLine="400"/>
        <w:jc w:val="both"/>
      </w:pPr>
      <w:r>
        <w:rPr>
          <w:rStyle w:val="s0"/>
        </w:rPr>
        <w:t>д) не допускается засорение отвердевшими реагентами и повреждения подземных инженерных ком</w:t>
      </w:r>
      <w:r>
        <w:rPr>
          <w:rStyle w:val="s0"/>
        </w:rPr>
        <w:t>муникаций (коллекторов, кабельных и телефонных каналов, дренажей и др.), расположенных вблизи участков производства инъекционных работ;</w:t>
      </w:r>
    </w:p>
    <w:p w:rsidR="00000000" w:rsidRDefault="00BE6B48">
      <w:pPr>
        <w:ind w:firstLine="400"/>
        <w:jc w:val="both"/>
      </w:pPr>
      <w:r>
        <w:rPr>
          <w:rStyle w:val="s0"/>
        </w:rPr>
        <w:t>е) промывочные воды и технические отходы должны перекачиваться в специальные емкости, которые следует вывозить с объекта участка и разгружать в установленных для этого местах.</w:t>
      </w:r>
    </w:p>
    <w:p w:rsidR="00000000" w:rsidRDefault="00BE6B48">
      <w:pPr>
        <w:ind w:firstLine="400"/>
        <w:jc w:val="both"/>
      </w:pPr>
      <w:r>
        <w:rPr>
          <w:rStyle w:val="s0"/>
        </w:rPr>
        <w:t>5.1.3 Нагнетание растворов в грунты следует производить под пригрузом, исключающ</w:t>
      </w:r>
      <w:r>
        <w:rPr>
          <w:rStyle w:val="s0"/>
        </w:rPr>
        <w:t>им выходы растворов на поверхность, в качестве которого, может быть расчетный слой грунта толщиной не менее 1,5 м над закрепляемым массивом, а при его отсутствии - специально устроенное покрытие из бетона или другого материала по весу и прочностным свойств</w:t>
      </w:r>
      <w:r>
        <w:rPr>
          <w:rStyle w:val="s0"/>
        </w:rPr>
        <w:t>ам способное исключать прорывы растворов на поверхность.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5.1.4 В случаях </w:t>
      </w:r>
      <w:r>
        <w:rPr>
          <w:rStyle w:val="s0"/>
        </w:rPr>
        <w:t>возникновения разрывов с выходом растворов на поверхность или в каналы инженерных коммуникаций необходимо нагнетание прекратить и выполнить назначенные авторским надзором мероприятия по ликвидации прорывов.</w:t>
      </w:r>
    </w:p>
    <w:p w:rsidR="00000000" w:rsidRDefault="00BE6B48">
      <w:pPr>
        <w:ind w:firstLine="400"/>
        <w:jc w:val="both"/>
      </w:pPr>
      <w:r>
        <w:rPr>
          <w:rStyle w:val="s0"/>
        </w:rPr>
        <w:t>5.1.5 Контроль качества закрепления грунтов в отн</w:t>
      </w:r>
      <w:r>
        <w:rPr>
          <w:rStyle w:val="s0"/>
        </w:rPr>
        <w:t>ошении сплошности и однородности закрепления, формы и размеров закрепленного массива, прочностных, деформационных и других физико-механических свойств закрепленных грунтов обеспечивается следующими мероприятиями:</w:t>
      </w:r>
    </w:p>
    <w:p w:rsidR="00000000" w:rsidRDefault="00BE6B48">
      <w:pPr>
        <w:ind w:firstLine="400"/>
        <w:jc w:val="both"/>
      </w:pPr>
      <w:r>
        <w:rPr>
          <w:rStyle w:val="s0"/>
        </w:rPr>
        <w:t>а) вскрытием контрольных шурфов;</w:t>
      </w:r>
    </w:p>
    <w:p w:rsidR="00000000" w:rsidRDefault="00BE6B48">
      <w:pPr>
        <w:ind w:firstLine="400"/>
        <w:jc w:val="both"/>
      </w:pPr>
      <w:r>
        <w:rPr>
          <w:rStyle w:val="s0"/>
        </w:rPr>
        <w:t>б) бурение</w:t>
      </w:r>
      <w:r>
        <w:rPr>
          <w:rStyle w:val="s0"/>
        </w:rPr>
        <w:t>м контрольных скважин с отбором, обследованием и испытанием проб;</w:t>
      </w:r>
    </w:p>
    <w:p w:rsidR="00000000" w:rsidRDefault="00BE6B48">
      <w:pPr>
        <w:ind w:firstLine="400"/>
        <w:jc w:val="both"/>
      </w:pPr>
      <w:r>
        <w:rPr>
          <w:rStyle w:val="s0"/>
        </w:rPr>
        <w:t>в) испытаниями закрепленного массива статическим или динамическим зондированием;</w:t>
      </w:r>
    </w:p>
    <w:p w:rsidR="00000000" w:rsidRDefault="00BE6B48">
      <w:pPr>
        <w:ind w:firstLine="400"/>
        <w:jc w:val="both"/>
      </w:pPr>
      <w:r>
        <w:rPr>
          <w:rStyle w:val="s0"/>
        </w:rPr>
        <w:t>г) исследованиями закрепленных массивов геофизическими методами.</w:t>
      </w:r>
    </w:p>
    <w:p w:rsidR="00000000" w:rsidRDefault="00BE6B48">
      <w:pPr>
        <w:ind w:firstLine="400"/>
        <w:jc w:val="both"/>
      </w:pPr>
      <w:r>
        <w:rPr>
          <w:rStyle w:val="s0"/>
        </w:rPr>
        <w:t>5.1.6 Мероприятия по контролю заданных проек</w:t>
      </w:r>
      <w:r>
        <w:rPr>
          <w:rStyle w:val="s0"/>
        </w:rPr>
        <w:t xml:space="preserve">том форм, размеров и однородности закрепления должны быть предусмотрены в проекте. Количество контрольных скважин (буровых, зондировочных) должно ориентировочно составлять 3÷5% общего количества рабочих скважин, а число шурфов назначается ориентировочно - </w:t>
      </w:r>
      <w:r>
        <w:rPr>
          <w:rStyle w:val="s0"/>
        </w:rPr>
        <w:t>один шурф на 1 тыс. м</w:t>
      </w:r>
      <w:r>
        <w:rPr>
          <w:rStyle w:val="s0"/>
          <w:vertAlign w:val="superscript"/>
        </w:rPr>
        <w:t>3</w:t>
      </w:r>
      <w:r>
        <w:rPr>
          <w:rStyle w:val="s0"/>
        </w:rPr>
        <w:t xml:space="preserve"> закрепленного грунта, но не менее двух шурфов на объект.</w:t>
      </w:r>
    </w:p>
    <w:p w:rsidR="00000000" w:rsidRDefault="00BE6B48">
      <w:pPr>
        <w:ind w:firstLine="400"/>
        <w:jc w:val="both"/>
      </w:pPr>
      <w:r>
        <w:rPr>
          <w:rStyle w:val="s0"/>
          <w:b/>
          <w:bCs/>
        </w:rPr>
        <w:t>5.2 Цементация грунтов</w:t>
      </w:r>
    </w:p>
    <w:p w:rsidR="00000000" w:rsidRDefault="00BE6B48">
      <w:pPr>
        <w:ind w:firstLine="400"/>
        <w:jc w:val="both"/>
      </w:pPr>
      <w:r>
        <w:rPr>
          <w:rStyle w:val="s0"/>
        </w:rPr>
        <w:t>5.2.1 Цементные растворы из цементов общестроительного назначения в силу грубодисперсного состава (удельная поверхность частиц не более 3,5·103 см</w:t>
      </w:r>
      <w:r>
        <w:rPr>
          <w:rStyle w:val="s0"/>
          <w:vertAlign w:val="superscript"/>
        </w:rPr>
        <w:t>2</w:t>
      </w:r>
      <w:r>
        <w:rPr>
          <w:rStyle w:val="s0"/>
        </w:rPr>
        <w:t>/г) пр</w:t>
      </w:r>
      <w:r>
        <w:rPr>
          <w:rStyle w:val="s0"/>
        </w:rPr>
        <w:t xml:space="preserve">именяются для укрепления путем пропитки трещиноватых скальных (раскрытие трещин </w:t>
      </w:r>
      <w:r>
        <w:rPr>
          <w:rStyle w:val="s0"/>
        </w:rPr>
        <w:lastRenderedPageBreak/>
        <w:t>более 0,1 мм, удельное водопоглощение не менее 0,01 л/(мин × м</w:t>
      </w:r>
      <w:r>
        <w:rPr>
          <w:rStyle w:val="s0"/>
          <w:vertAlign w:val="superscript"/>
        </w:rPr>
        <w:t>2</w:t>
      </w:r>
      <w:r>
        <w:rPr>
          <w:rStyle w:val="s0"/>
        </w:rPr>
        <w:t>), крупнообломочных и гравелистых песчаных грунтов (коэффициент фильтрации свыше 80 м/сут).</w:t>
      </w:r>
    </w:p>
    <w:p w:rsidR="00000000" w:rsidRDefault="00BE6B48">
      <w:pPr>
        <w:ind w:firstLine="400"/>
        <w:jc w:val="both"/>
      </w:pPr>
      <w:r>
        <w:rPr>
          <w:rStyle w:val="s0"/>
        </w:rPr>
        <w:t>5.2.2 Работы по цемен</w:t>
      </w:r>
      <w:r>
        <w:rPr>
          <w:rStyle w:val="s0"/>
        </w:rPr>
        <w:t xml:space="preserve">тации грунтов следует выполнять в соответствии с проектом и регламентом. Регламент на улучшение свойств грунтов составляется на основании проекта и должен включать разделы, отражающие требования к технологии производства работ, контролю качества и приемке </w:t>
      </w:r>
      <w:r>
        <w:rPr>
          <w:rStyle w:val="s0"/>
        </w:rPr>
        <w:t>работ, охране окружающей среды и технике безопасности. В регламенте должны быть отражены расчетные значения параметров, уточняемые на этапе опытных работ. Значения рабочих параметров, являющиеся обязательным элементом при работах по улучшению свойств грунт</w:t>
      </w:r>
      <w:r>
        <w:rPr>
          <w:rStyle w:val="s0"/>
        </w:rPr>
        <w:t>ов, назначаются авторами проекта при научно-техническом сопровождении работ.</w:t>
      </w:r>
    </w:p>
    <w:p w:rsidR="00000000" w:rsidRDefault="00BE6B48">
      <w:pPr>
        <w:ind w:firstLine="400"/>
        <w:jc w:val="both"/>
      </w:pPr>
      <w:r>
        <w:rPr>
          <w:rStyle w:val="s0"/>
        </w:rPr>
        <w:t>5.2.3 В трещиноватых и закарстованных грунтах инъекционные скважины следует бурить способами, обеспечивающими промывку скважины водой или продувку ее воздухом, установку в скважин</w:t>
      </w:r>
      <w:r>
        <w:rPr>
          <w:rStyle w:val="s0"/>
        </w:rPr>
        <w:t>е тампона, поступление цементного раствора в трещины и пустоты грунтов.</w:t>
      </w:r>
    </w:p>
    <w:p w:rsidR="00000000" w:rsidRDefault="00BE6B48">
      <w:pPr>
        <w:ind w:firstLine="400"/>
        <w:jc w:val="both"/>
      </w:pPr>
      <w:r>
        <w:rPr>
          <w:rStyle w:val="s0"/>
        </w:rPr>
        <w:t>5.2.4 Скважины в трещиноватых и закарстованных скальных грунтах по окончании бурения должны быть промыты водой до полного осветления изливающейся воды или водовоздушной смеси.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5.2.5 В </w:t>
      </w:r>
      <w:r>
        <w:rPr>
          <w:rStyle w:val="s0"/>
        </w:rPr>
        <w:t>случаях, если при бурении скважины наблюдается поглощение промывочной воды или обрушение стенок скважины, бурение следует остановить и приступить к цементации пробуренной части скважины.</w:t>
      </w:r>
    </w:p>
    <w:p w:rsidR="00000000" w:rsidRDefault="00BE6B48">
      <w:pPr>
        <w:ind w:firstLine="400"/>
        <w:jc w:val="both"/>
      </w:pPr>
      <w:r>
        <w:rPr>
          <w:rStyle w:val="s0"/>
        </w:rPr>
        <w:t>5.2.6 Бурение и нагнетание растворов в трещиноватых грунтах при глуби</w:t>
      </w:r>
      <w:r>
        <w:rPr>
          <w:rStyle w:val="s0"/>
        </w:rPr>
        <w:t>не цементируемой породы до 6÷8 м следует производить, как правило, в один прием независимо от характера трещиноватости и величины удельного водопоглощения.</w:t>
      </w:r>
    </w:p>
    <w:p w:rsidR="00000000" w:rsidRDefault="00BE6B48">
      <w:pPr>
        <w:ind w:firstLine="400"/>
        <w:jc w:val="both"/>
      </w:pPr>
      <w:r>
        <w:rPr>
          <w:rStyle w:val="s0"/>
        </w:rPr>
        <w:t>При большей глубине следует производить разделение скважины на зоны и поочередное нагнетание раствор</w:t>
      </w:r>
      <w:r>
        <w:rPr>
          <w:rStyle w:val="s0"/>
        </w:rPr>
        <w:t>а в каждую из них в следующих случаях:</w:t>
      </w:r>
    </w:p>
    <w:p w:rsidR="00000000" w:rsidRDefault="00BE6B48">
      <w:pPr>
        <w:ind w:firstLine="400"/>
        <w:jc w:val="both"/>
      </w:pPr>
      <w:r>
        <w:rPr>
          <w:rStyle w:val="s0"/>
        </w:rPr>
        <w:t>а) в породах, обладающих сравнительно небольшой и одинаковой по всей глубине трещиноватостью (удельное водопоглощение 0,1÷0,2 л/мин) и исключающих обрушение стенок скважин, интервал зоны допускается до 10 м;</w:t>
      </w:r>
    </w:p>
    <w:p w:rsidR="00000000" w:rsidRDefault="00BE6B48">
      <w:pPr>
        <w:ind w:firstLine="400"/>
        <w:jc w:val="both"/>
      </w:pPr>
      <w:r>
        <w:rPr>
          <w:rStyle w:val="s0"/>
        </w:rPr>
        <w:t>б) в поро</w:t>
      </w:r>
      <w:r>
        <w:rPr>
          <w:rStyle w:val="s0"/>
        </w:rPr>
        <w:t>дах с переменной трещиноватостью или при больших значениях удельного водопоглощения (0,2÷1,0 л/мин и более) интервал зоны принимается от 3 до 5 м;</w:t>
      </w:r>
    </w:p>
    <w:p w:rsidR="00000000" w:rsidRDefault="00BE6B48">
      <w:pPr>
        <w:ind w:firstLine="400"/>
        <w:jc w:val="both"/>
      </w:pPr>
      <w:r>
        <w:rPr>
          <w:rStyle w:val="s0"/>
        </w:rPr>
        <w:t>в) в породах с карстовыми кавернами и крупными трещинами интервал зоны принимается до 1-3 м.</w:t>
      </w:r>
    </w:p>
    <w:p w:rsidR="00000000" w:rsidRDefault="00BE6B48">
      <w:pPr>
        <w:ind w:firstLine="400"/>
        <w:jc w:val="both"/>
      </w:pPr>
      <w:r>
        <w:rPr>
          <w:rStyle w:val="s0"/>
        </w:rPr>
        <w:t>5.2.7 Для качест</w:t>
      </w:r>
      <w:r>
        <w:rPr>
          <w:rStyle w:val="s0"/>
        </w:rPr>
        <w:t>венного закрепления трещиноватых и закарстованных грунтов должна быть обеспечена, в пределах закрепляемого массива, локализация растворов, нагнетаемых через скважины, и заполнение всех трещин (каналов, полостей). Для этого следует соблюдать следующую после</w:t>
      </w:r>
      <w:r>
        <w:rPr>
          <w:rStyle w:val="s0"/>
        </w:rPr>
        <w:t>довательность работ:</w:t>
      </w:r>
    </w:p>
    <w:p w:rsidR="00000000" w:rsidRDefault="00BE6B48">
      <w:pPr>
        <w:ind w:firstLine="400"/>
        <w:jc w:val="both"/>
      </w:pPr>
      <w:r>
        <w:rPr>
          <w:rStyle w:val="s0"/>
        </w:rPr>
        <w:t>а) создание защитного барьера против выхода растворов за контур закрепляемого массива путем предварительной цементации крупных трещин, каналов, пустот через барьерные скважины, расположенные по контуру массива;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б) последующая инъекция </w:t>
      </w:r>
      <w:r>
        <w:rPr>
          <w:rStyle w:val="s0"/>
        </w:rPr>
        <w:t>растворов внутри контура через систему скважин, предусмотренных проектом.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5.2.8 Нагнетание цементного раствора в скважину (зону) в трещиноватые породы следует производить до отказа или до перерыва нагнетания в случаях, предусмотренных проектом. За отказ в </w:t>
      </w:r>
      <w:r>
        <w:rPr>
          <w:rStyle w:val="s0"/>
        </w:rPr>
        <w:t>поглощении следует принимать снижение расхода раствора до 2÷5 л/мин в зависимости от внутреннего диаметра растворопровода при проектном давлении отказа.</w:t>
      </w:r>
    </w:p>
    <w:p w:rsidR="00000000" w:rsidRDefault="00BE6B48">
      <w:pPr>
        <w:ind w:firstLine="400"/>
        <w:jc w:val="both"/>
      </w:pPr>
      <w:r>
        <w:rPr>
          <w:rStyle w:val="s0"/>
        </w:rPr>
        <w:t>5.2.9 Нагнетание цементного раствора в скважину (зону) в крупнообломочные грунты и гравелистые пески сл</w:t>
      </w:r>
      <w:r>
        <w:rPr>
          <w:rStyle w:val="s0"/>
        </w:rPr>
        <w:t xml:space="preserve">едует производить в проектном объеме. В случае отказа (закачано не более 50%) инъекцию нереализованного проектного объема повторить в ту же скважину (зону) или через вновь пробуренную рядом скважину (зону). За отказ в поглощении следует принимать условие, </w:t>
      </w:r>
      <w:r>
        <w:rPr>
          <w:rStyle w:val="s0"/>
        </w:rPr>
        <w:t>предусмотренное в 5.2.8.</w:t>
      </w:r>
    </w:p>
    <w:p w:rsidR="00000000" w:rsidRDefault="00BE6B48">
      <w:pPr>
        <w:ind w:firstLine="400"/>
        <w:jc w:val="both"/>
      </w:pPr>
      <w:r>
        <w:rPr>
          <w:rStyle w:val="s0"/>
        </w:rPr>
        <w:lastRenderedPageBreak/>
        <w:t>5.2.10 Нагнетание растворов в трещиноватые, крупнообломочные грунты и гравелистые пески следует производить под пригрузкой, в качестве которой используются залегающие над областью инъекции грунты, само сооружение или специально уло</w:t>
      </w:r>
      <w:r>
        <w:rPr>
          <w:rStyle w:val="s0"/>
        </w:rPr>
        <w:t>женные бетонные плиты, которые по весу и прочностным свойствам не должны подвергаться разрушению с выходами реагентов на поверхность.</w:t>
      </w:r>
    </w:p>
    <w:p w:rsidR="00000000" w:rsidRDefault="00BE6B48">
      <w:pPr>
        <w:ind w:firstLine="400"/>
        <w:jc w:val="both"/>
      </w:pPr>
      <w:r>
        <w:rPr>
          <w:rStyle w:val="s0"/>
        </w:rPr>
        <w:t>5.2.11 Закрепление песчаных грунтов от крупных до мелких может производиться цементацией в режиме пропитки по технологиям:</w:t>
      </w:r>
    </w:p>
    <w:p w:rsidR="00000000" w:rsidRDefault="00BE6B48">
      <w:pPr>
        <w:ind w:firstLine="400"/>
        <w:jc w:val="both"/>
      </w:pPr>
      <w:r>
        <w:rPr>
          <w:rStyle w:val="s0"/>
        </w:rPr>
        <w:t>а) инъекцией растворов, приготовленных из высокодисперсных цементов (микроцементов), отличающихся показателем удельной поверхности свыше 104 см</w:t>
      </w:r>
      <w:r>
        <w:rPr>
          <w:rStyle w:val="s0"/>
          <w:vertAlign w:val="superscript"/>
        </w:rPr>
        <w:t>2</w:t>
      </w:r>
      <w:r>
        <w:rPr>
          <w:rStyle w:val="s0"/>
        </w:rPr>
        <w:t>/г, через инъектор (скважину);</w:t>
      </w:r>
    </w:p>
    <w:p w:rsidR="00000000" w:rsidRDefault="00BE6B48">
      <w:pPr>
        <w:ind w:firstLine="400"/>
        <w:jc w:val="both"/>
      </w:pPr>
      <w:r>
        <w:rPr>
          <w:rStyle w:val="s0"/>
        </w:rPr>
        <w:t>б) инъекцией растворов, приготовленных из цементов общестроительного назначения, через инъектор с одновременной его вибрацией.</w:t>
      </w:r>
    </w:p>
    <w:p w:rsidR="00000000" w:rsidRDefault="00BE6B48">
      <w:pPr>
        <w:ind w:firstLine="400"/>
        <w:jc w:val="both"/>
      </w:pPr>
      <w:r>
        <w:rPr>
          <w:rStyle w:val="s0"/>
        </w:rPr>
        <w:t>5.2.12 Производство работ по закреплению микроцементами песчаных грунтов с коэффициентом фильтрации 1÷80 м/сут включает последова</w:t>
      </w:r>
      <w:r>
        <w:rPr>
          <w:rStyle w:val="s0"/>
        </w:rPr>
        <w:t>тельно следующие этапы:</w:t>
      </w:r>
    </w:p>
    <w:p w:rsidR="00000000" w:rsidRDefault="00BE6B48">
      <w:pPr>
        <w:ind w:firstLine="400"/>
        <w:jc w:val="both"/>
      </w:pPr>
      <w:r>
        <w:rPr>
          <w:rStyle w:val="s0"/>
        </w:rPr>
        <w:t>а) погружение инъекторов в грунт или бурение и оборудование инъекционных скважин манжетными колоннами;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б) приготовление цементного раствора в растворомешалках скоростного типа с повышенным числом оборотов турбинки более 2500 об/мин </w:t>
      </w:r>
      <w:r>
        <w:rPr>
          <w:rStyle w:val="s0"/>
        </w:rPr>
        <w:t>и непрерывное перемешивание в целях сохранения стабильности от расслоения и седиментации цементных частиц до его внедрения в грунт;</w:t>
      </w:r>
    </w:p>
    <w:p w:rsidR="00000000" w:rsidRDefault="00BE6B48">
      <w:pPr>
        <w:ind w:firstLine="400"/>
        <w:jc w:val="both"/>
      </w:pPr>
      <w:r>
        <w:rPr>
          <w:rStyle w:val="s0"/>
        </w:rPr>
        <w:t>в) нагнетание цементного раствора в грунт;</w:t>
      </w:r>
    </w:p>
    <w:p w:rsidR="00000000" w:rsidRDefault="00BE6B48">
      <w:pPr>
        <w:ind w:firstLine="400"/>
        <w:jc w:val="both"/>
      </w:pPr>
      <w:r>
        <w:rPr>
          <w:rStyle w:val="s0"/>
        </w:rPr>
        <w:t>г) извлечение инъекторов или ликвидация инъекционных скважин;</w:t>
      </w:r>
    </w:p>
    <w:p w:rsidR="00000000" w:rsidRDefault="00BE6B48">
      <w:pPr>
        <w:ind w:firstLine="400"/>
        <w:jc w:val="both"/>
      </w:pPr>
      <w:r>
        <w:rPr>
          <w:rStyle w:val="s0"/>
        </w:rPr>
        <w:t>д) работы по контро</w:t>
      </w:r>
      <w:r>
        <w:rPr>
          <w:rStyle w:val="s0"/>
        </w:rPr>
        <w:t>лю качества конструкции из закрепленного грунта.</w:t>
      </w:r>
    </w:p>
    <w:p w:rsidR="00000000" w:rsidRDefault="00BE6B48">
      <w:pPr>
        <w:ind w:firstLine="400"/>
        <w:jc w:val="both"/>
      </w:pPr>
      <w:r>
        <w:rPr>
          <w:rStyle w:val="s0"/>
        </w:rPr>
        <w:t>5.2.13 Качество закрепленного грунта должно соответствовать установленным требованиям проекта. Предельные отклонения в сторону уменьшения измеряемых величин - не более 10%.</w:t>
      </w:r>
    </w:p>
    <w:p w:rsidR="00000000" w:rsidRDefault="00BE6B48">
      <w:pPr>
        <w:ind w:firstLine="400"/>
        <w:jc w:val="both"/>
      </w:pPr>
      <w:r>
        <w:rPr>
          <w:rStyle w:val="s0"/>
        </w:rPr>
        <w:t>5.2.14 Закрепление песков с коэффи</w:t>
      </w:r>
      <w:r>
        <w:rPr>
          <w:rStyle w:val="s0"/>
        </w:rPr>
        <w:t>циентом фильтрации 0,1÷80 м/сут, любой степени влажности производится цементным раствором, приготовленным из цементов общестроительного назначения, по технологии виброцементации. Она состоит в одновременном выполнении процессов погружения инъектора в грунт</w:t>
      </w:r>
      <w:r>
        <w:rPr>
          <w:rStyle w:val="s0"/>
        </w:rPr>
        <w:t xml:space="preserve"> с помощью высокочастотного вибропогружателя и нагнетания через него цементного раствора.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5.2.15 Диаметр </w:t>
      </w:r>
      <w:r>
        <w:t>грунтоцементной колонны, образующейся при виброцементации, в зависимости от конструкции инъектора, составляет 0,3÷0,8 м, а прочность камня в зависимост</w:t>
      </w:r>
      <w:r>
        <w:t>и от расхода цемента достигает до 10 МПа и более.</w:t>
      </w:r>
    </w:p>
    <w:p w:rsidR="00000000" w:rsidRDefault="00BE6B48">
      <w:pPr>
        <w:ind w:firstLine="400"/>
        <w:jc w:val="both"/>
      </w:pPr>
      <w:r>
        <w:rPr>
          <w:rStyle w:val="s0"/>
        </w:rPr>
        <w:t>5.2.16 Расход цементного раствора при виброцементации регулируется скоростью погружения инъектора в грунт, которая в среднем составляет 0,4÷1,0 м/мин.</w:t>
      </w:r>
    </w:p>
    <w:p w:rsidR="00000000" w:rsidRDefault="00BE6B48">
      <w:pPr>
        <w:ind w:firstLine="400"/>
        <w:jc w:val="both"/>
      </w:pPr>
      <w:r>
        <w:rPr>
          <w:rStyle w:val="s0"/>
          <w:b/>
          <w:bCs/>
        </w:rPr>
        <w:t>5.3 Цементация грунтов инъекцией в режиме гидроразрывов</w:t>
      </w:r>
    </w:p>
    <w:p w:rsidR="00000000" w:rsidRDefault="00BE6B48">
      <w:pPr>
        <w:ind w:firstLine="400"/>
        <w:jc w:val="both"/>
      </w:pPr>
      <w:r>
        <w:rPr>
          <w:rStyle w:val="s0"/>
        </w:rPr>
        <w:t>5.3.1 Выбор способа нагнетания растворов по технологии гидроразрывов через скважины или инъекторы, порядок производства инъекционных работ, расход растворов, режим нагнетания (давление, расход во времени), требуемые физико-механические характеристики усил</w:t>
      </w:r>
      <w:r>
        <w:rPr>
          <w:rStyle w:val="s0"/>
        </w:rPr>
        <w:t>енных грунтов назначаются проектом в зависимости от расчетных габаритов закрепляемого массива, грунтовых и гидрогеологических условий, результатов опытных работ.</w:t>
      </w:r>
    </w:p>
    <w:p w:rsidR="00000000" w:rsidRDefault="00BE6B48">
      <w:pPr>
        <w:ind w:firstLine="400"/>
        <w:jc w:val="both"/>
      </w:pPr>
      <w:r>
        <w:rPr>
          <w:rStyle w:val="s0"/>
        </w:rPr>
        <w:t>5.3.2 Нагнетание укрепляющего раствора в скважины (инъекторы), в целях равномерного распределе</w:t>
      </w:r>
      <w:r>
        <w:rPr>
          <w:rStyle w:val="s0"/>
        </w:rPr>
        <w:t>ния в границах усиления и изменения НДС грунтов локально направленных гидроразрывов, следует производить зонами (захватками), не превышающими 1 м. Допускается при соответствующем обосновании по результатам опытных работ на экспериментальном участке применя</w:t>
      </w:r>
      <w:r>
        <w:rPr>
          <w:rStyle w:val="s0"/>
        </w:rPr>
        <w:t>ть зоны (захватки), превышающие 1 м. Расстояния между скважинами (инъекторами) назначаются проектом и, как правило, не должны превышать 2,5 м для геомассива и 1 м для геотехнического барьера.</w:t>
      </w:r>
    </w:p>
    <w:p w:rsidR="00000000" w:rsidRDefault="00BE6B48">
      <w:pPr>
        <w:ind w:firstLine="400"/>
        <w:jc w:val="both"/>
      </w:pPr>
      <w:r>
        <w:rPr>
          <w:rStyle w:val="s0"/>
        </w:rPr>
        <w:lastRenderedPageBreak/>
        <w:t>5.3.3 Для качественного уплотнения грунтов должна быть обеспечен</w:t>
      </w:r>
      <w:r>
        <w:rPr>
          <w:rStyle w:val="s0"/>
        </w:rPr>
        <w:t>а при выполнении работ локализация нагнетаемых растворов в пределах усиливаемого массива. Для этого в проекте следует предусмотреть следующую последовательность работ:</w:t>
      </w:r>
    </w:p>
    <w:p w:rsidR="00000000" w:rsidRDefault="00BE6B48">
      <w:pPr>
        <w:ind w:firstLine="400"/>
        <w:jc w:val="both"/>
      </w:pPr>
      <w:r>
        <w:rPr>
          <w:rStyle w:val="s0"/>
        </w:rPr>
        <w:t>а) создание защитной зоны против чрезмерного выхода растворов за контур укрепляемого мас</w:t>
      </w:r>
      <w:r>
        <w:rPr>
          <w:rStyle w:val="s0"/>
        </w:rPr>
        <w:t>сива путем предварительной цементации скважин (инъекторов), расположенных по внешнему контуру массива;</w:t>
      </w:r>
    </w:p>
    <w:p w:rsidR="00000000" w:rsidRDefault="00BE6B48">
      <w:pPr>
        <w:ind w:firstLine="400"/>
        <w:jc w:val="both"/>
      </w:pPr>
      <w:r>
        <w:rPr>
          <w:rStyle w:val="s0"/>
        </w:rPr>
        <w:t>б) инъекцию растворов внутри контура, которая должна производиться способом последовательного сближения инъектируемых скважин, начиная с максимальных рас</w:t>
      </w:r>
      <w:r>
        <w:rPr>
          <w:rStyle w:val="s0"/>
        </w:rPr>
        <w:t>стояний, при которых гидравлическая связь между ними при заданных проектом давлениях будет отсутствовать.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5.3.4 Нагнетание растворов при уплотнении грунтов следует производить под пригрузом, исключающим выходы растворов на поверхность, в качестве которого </w:t>
      </w:r>
      <w:r>
        <w:rPr>
          <w:rStyle w:val="s0"/>
        </w:rPr>
        <w:t>может быть само здание (сооружение) на плитном фундаменте либо расчетный слой грунта над закрепляемым массивом, а при его отсутствии - специально устроенное покрытие из бетона или другого материала по весу и прочностным свойствам, способное исключать проры</w:t>
      </w:r>
      <w:r>
        <w:rPr>
          <w:rStyle w:val="s0"/>
        </w:rPr>
        <w:t>вы растворов на поверхность.</w:t>
      </w:r>
    </w:p>
    <w:p w:rsidR="00000000" w:rsidRDefault="00BE6B48">
      <w:pPr>
        <w:ind w:firstLine="400"/>
        <w:jc w:val="both"/>
      </w:pPr>
      <w:r>
        <w:rPr>
          <w:rStyle w:val="s0"/>
        </w:rPr>
        <w:t>5.3.5 Нагнетание растворов при уплотнении и изменении НДС грунтов в зоны (захватки) в скважинах (инъекторах) следует производить в проектном объеме. В случае отказа (при закачке не более 50%) производить в ту же зону повторную инъекцию нереализованного про</w:t>
      </w:r>
      <w:r>
        <w:rPr>
          <w:rStyle w:val="s0"/>
        </w:rPr>
        <w:t xml:space="preserve">ектного объема. Допускается производить реализацию через вновь рядом пробуренную скважину (инъектор). За отказ в поглощении следует принимать условие, предусмотренное в </w:t>
      </w:r>
      <w:hyperlink r:id="rId87" w:anchor="sub_id=50208" w:history="1">
        <w:r>
          <w:rPr>
            <w:rStyle w:val="a3"/>
          </w:rPr>
          <w:t>5.2.</w:t>
        </w:r>
        <w:r>
          <w:rPr>
            <w:rStyle w:val="a3"/>
          </w:rPr>
          <w:t>8</w:t>
        </w:r>
      </w:hyperlink>
      <w:r>
        <w:rPr>
          <w:rStyle w:val="s0"/>
        </w:rPr>
        <w:t xml:space="preserve"> настоящего свода правил.</w:t>
      </w:r>
    </w:p>
    <w:p w:rsidR="00000000" w:rsidRDefault="00BE6B48">
      <w:pPr>
        <w:ind w:firstLine="400"/>
        <w:jc w:val="both"/>
      </w:pPr>
      <w:r>
        <w:rPr>
          <w:rStyle w:val="s0"/>
        </w:rPr>
        <w:t>5.3.6 Оценка качества изменения физико-механических свойств уплотненных гидроразрывами грунтов и соответствие их проектным критериям должны выполняться после завершения инъекционных работ способами, назначаемыми проектом: штампов</w:t>
      </w:r>
      <w:r>
        <w:rPr>
          <w:rStyle w:val="s0"/>
        </w:rPr>
        <w:t>ым испытанием, статическим или динамическим зондированием, геофизическими методами, исследованием физико-механических свойств грунтов в открытых шурфах. Количество контрольных скважин с отбором керна и точек зондирования должно составлять не менее 3% общег</w:t>
      </w:r>
      <w:r>
        <w:rPr>
          <w:rStyle w:val="s0"/>
        </w:rPr>
        <w:t>о количества инъекционных скважин. При проведении работ по усилению грунтов оснований существующих и строящихся зданий рекомендуется осуществлять инструментальный мониторинг за осадками их фундаментов.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5.3.7 Выполнение работ при уплотнении и изменении НДС </w:t>
      </w:r>
      <w:r>
        <w:rPr>
          <w:rStyle w:val="s0"/>
        </w:rPr>
        <w:t>грунтов по гидроразрывной технологии должно сопровождаться входным контролем применяемых материалов, фиксацией исполнения проектных параметров и результатов контрольных работ в соответствующих журналах и другой исполнительной документации в установленном п</w:t>
      </w:r>
      <w:r>
        <w:rPr>
          <w:rStyle w:val="s0"/>
        </w:rPr>
        <w:t>орядке.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5.3.8 Выполнение работ по компенсационному нагнетанию должно сопровождаться инструментальными наблюдениями за перемещениями ограждающих конструкций котлована, фундаментов существующих </w:t>
      </w:r>
      <w:r>
        <w:t>зданий и сооружений, массива грунта между ними. Выполнение работ</w:t>
      </w:r>
      <w:r>
        <w:t xml:space="preserve"> по компенсационному нагнетанию должно фиксироваться в журналах: по бурению и оборудованию инъекционных скважин или погружению в грунт инъекторов; по инъекции растворов в грунт; по инструментальному мониторингу ограждающей конструкции и наблюдаемых зданий </w:t>
      </w:r>
      <w:r>
        <w:t>и сооружений, а также другой контрольной документации в установленном порядке.</w:t>
      </w:r>
    </w:p>
    <w:p w:rsidR="00000000" w:rsidRDefault="00BE6B48">
      <w:pPr>
        <w:ind w:firstLine="400"/>
        <w:jc w:val="both"/>
      </w:pPr>
      <w:r>
        <w:rPr>
          <w:rStyle w:val="s0"/>
          <w:b/>
          <w:bCs/>
        </w:rPr>
        <w:t>5.4 Цементация грунтов по струйной технологии (Jet Grouting)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5.4.1 Метод струйной цементации может применяться в песчаных, супесчаных, суглинистых и глинистых грунтах. Условием </w:t>
      </w:r>
      <w:r>
        <w:rPr>
          <w:rStyle w:val="s0"/>
        </w:rPr>
        <w:t>применимости струйной технологии является получение требуемых проектом заданных размеров, форм и характеристик материала грунтоцемента:</w:t>
      </w:r>
    </w:p>
    <w:p w:rsidR="00000000" w:rsidRDefault="00BE6B48">
      <w:pPr>
        <w:ind w:firstLine="400"/>
        <w:jc w:val="both"/>
      </w:pPr>
      <w:r>
        <w:rPr>
          <w:rStyle w:val="s0"/>
        </w:rPr>
        <w:t>а) прочность на сжатие;</w:t>
      </w:r>
    </w:p>
    <w:p w:rsidR="00000000" w:rsidRDefault="00BE6B48">
      <w:pPr>
        <w:ind w:firstLine="400"/>
        <w:jc w:val="both"/>
      </w:pPr>
      <w:r>
        <w:rPr>
          <w:rStyle w:val="s0"/>
        </w:rPr>
        <w:t>б) однородность;</w:t>
      </w:r>
    </w:p>
    <w:p w:rsidR="00000000" w:rsidRDefault="00BE6B48">
      <w:pPr>
        <w:ind w:firstLine="400"/>
        <w:jc w:val="both"/>
      </w:pPr>
      <w:r>
        <w:rPr>
          <w:rStyle w:val="s0"/>
        </w:rPr>
        <w:t>в) долговечность (для постоянных конструкций).</w:t>
      </w:r>
    </w:p>
    <w:p w:rsidR="00000000" w:rsidRDefault="00BE6B48">
      <w:pPr>
        <w:ind w:firstLine="400"/>
        <w:jc w:val="both"/>
      </w:pPr>
      <w:r>
        <w:rPr>
          <w:rStyle w:val="s0"/>
        </w:rPr>
        <w:lastRenderedPageBreak/>
        <w:t>5.4.2 В фундаментостроении метод</w:t>
      </w:r>
      <w:r>
        <w:rPr>
          <w:rStyle w:val="s0"/>
        </w:rPr>
        <w:t xml:space="preserve"> струйной цементации используется при создании временных и постоянных несущих и ограждающих конструкций из грунтоцементных элементов, выполненных в виде цилиндрических массивов типа свай, и противофильтрационных завес в виде тонких полостей в грунте, запол</w:t>
      </w:r>
      <w:r>
        <w:rPr>
          <w:rStyle w:val="s0"/>
        </w:rPr>
        <w:t>ненных грунтоцементом, или конструкций из взаимно пересекающихся грунтоцементных элементов (jet-свай).</w:t>
      </w:r>
    </w:p>
    <w:p w:rsidR="00000000" w:rsidRDefault="00BE6B48">
      <w:pPr>
        <w:ind w:firstLine="400"/>
        <w:jc w:val="both"/>
      </w:pPr>
      <w:r>
        <w:rPr>
          <w:rStyle w:val="s0"/>
        </w:rPr>
        <w:t>5.4.3 Струйная технология включает в себя следующие основные операции:</w:t>
      </w:r>
    </w:p>
    <w:p w:rsidR="00000000" w:rsidRDefault="00BE6B48">
      <w:pPr>
        <w:ind w:firstLine="400"/>
        <w:jc w:val="both"/>
      </w:pPr>
      <w:r>
        <w:rPr>
          <w:rStyle w:val="s0"/>
        </w:rPr>
        <w:t>а) бурение направляющей лидерной скважины без обсадки на глубину, превышающую глубину заложения сваи или завесы на 1 м;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б) размыв в грунте по мере подъема инструмента (монитора) прорези или цилиндрической полости с одновременным смешением грунтового шлама </w:t>
      </w:r>
      <w:r>
        <w:rPr>
          <w:rStyle w:val="s0"/>
        </w:rPr>
        <w:t>с цементным или цементоглинистым раствором.</w:t>
      </w:r>
    </w:p>
    <w:p w:rsidR="00000000" w:rsidRDefault="00BE6B48">
      <w:pPr>
        <w:ind w:firstLine="400"/>
        <w:jc w:val="both"/>
      </w:pPr>
      <w:r>
        <w:rPr>
          <w:rStyle w:val="s0"/>
        </w:rPr>
        <w:t>5.4.4 Закрепление грунтов методом струйной цементации, в зависимости от грунтовых условий, назначения и требуемой прочности и фильтрационных свойств создаваемой грунтоцементной конструкции, может производиться по</w:t>
      </w:r>
      <w:r>
        <w:rPr>
          <w:rStyle w:val="s0"/>
        </w:rPr>
        <w:t xml:space="preserve"> следующим трем технологиям:</w:t>
      </w:r>
    </w:p>
    <w:p w:rsidR="00000000" w:rsidRDefault="00BE6B48">
      <w:pPr>
        <w:ind w:firstLine="400"/>
        <w:jc w:val="both"/>
      </w:pPr>
      <w:r>
        <w:rPr>
          <w:rStyle w:val="s0"/>
        </w:rPr>
        <w:t>а) однокомпонентная технология (Jet1). Разрушение грунта производится струей цементного (цементоглинистого) раствора. Технология наиболее простая в исполнении, достигается наибольшая плотность и прочность грунтоцемента. Прочнос</w:t>
      </w:r>
      <w:r>
        <w:rPr>
          <w:rStyle w:val="s0"/>
        </w:rPr>
        <w:t>ть на сжатие грунтоцемента при оптимальном расходе цемента (350-400 кг/м3) в песчаных грунтах, выполненных по технологии (Jet1), составляет в среднем 5-10 МПа, в глинистых грунтах - до 4 МПа. Диаметр грунтоцементных свай в глинистых грунтах не превышает 50</w:t>
      </w:r>
      <w:r>
        <w:rPr>
          <w:rStyle w:val="s0"/>
        </w:rPr>
        <w:t>0 мм, в песчаных грунтах - 700 мм. Возможны более высокие показатели диаметра и прочности при повышенных расходах цемента вплоть до полного замещения грунта цементным раствором;</w:t>
      </w:r>
    </w:p>
    <w:p w:rsidR="00000000" w:rsidRDefault="00BE6B48">
      <w:pPr>
        <w:ind w:firstLine="400"/>
        <w:jc w:val="both"/>
      </w:pPr>
      <w:r>
        <w:rPr>
          <w:rStyle w:val="s0"/>
        </w:rPr>
        <w:t>б) двухкомпонентная технология (Jet2). Для увеличения объема закрепляемого гру</w:t>
      </w:r>
      <w:r>
        <w:rPr>
          <w:rStyle w:val="s0"/>
        </w:rPr>
        <w:t>нта используется дополнительно энергия сжатого воздуха, создающего искусственный воздушный поток вокруг струи раствора. Плотность и прочность грунтоцемента ниже на 10-15%, чем по технологии Jet1, диаметр грунтоцементных элементов больше и достигает в глини</w:t>
      </w:r>
      <w:r>
        <w:rPr>
          <w:rStyle w:val="s0"/>
        </w:rPr>
        <w:t>стых грунтах 700 мм, в песках 1000 мм;</w:t>
      </w:r>
    </w:p>
    <w:p w:rsidR="00000000" w:rsidRDefault="00BE6B48">
      <w:pPr>
        <w:ind w:firstLine="400"/>
        <w:jc w:val="both"/>
      </w:pPr>
      <w:r>
        <w:rPr>
          <w:rStyle w:val="s0"/>
        </w:rPr>
        <w:t>в) трехкомпонентная технология (Jet3). Разрушение грунта производится водной струей в искусственном воздушном потоке, а цементный (цементоглинистый) раствор подается в виде отдельной струи. Плотность и прочность грунт</w:t>
      </w:r>
      <w:r>
        <w:rPr>
          <w:rStyle w:val="s0"/>
        </w:rPr>
        <w:t>оцемента значительно ниже, чем при Jet1 и Jet2, диаметр грунтоцементных элементов больше и может достигать при оптимальном расходе цемента в глинах 900 мм, в песках 1500 мм.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5.4.5 Комплект технологического оборудования, необходимый для струйной цементации </w:t>
      </w:r>
      <w:r>
        <w:rPr>
          <w:rStyle w:val="s0"/>
        </w:rPr>
        <w:t>грунтов по технологии с использованием технологий Jet1, Jet2, Jet3, в зависимости от решаемых технических задач, включает:</w:t>
      </w:r>
    </w:p>
    <w:p w:rsidR="00000000" w:rsidRDefault="00BE6B48">
      <w:pPr>
        <w:ind w:firstLine="400"/>
        <w:jc w:val="both"/>
      </w:pPr>
      <w:r>
        <w:rPr>
          <w:rStyle w:val="s0"/>
        </w:rPr>
        <w:t>а) буровой станок со струйным монитором, предназначенный для бурения направляющей скважины и перемещения в ней струйного монитора с в</w:t>
      </w:r>
      <w:r>
        <w:rPr>
          <w:rStyle w:val="s0"/>
        </w:rPr>
        <w:t>ращением или без него;</w:t>
      </w:r>
    </w:p>
    <w:p w:rsidR="00000000" w:rsidRDefault="00BE6B48">
      <w:pPr>
        <w:ind w:firstLine="400"/>
        <w:jc w:val="both"/>
      </w:pPr>
      <w:r>
        <w:rPr>
          <w:rStyle w:val="s0"/>
        </w:rPr>
        <w:t>б) растворный узел, скомпонованный растворомешалками для приготовления и хранения до реализации твердеющего раствора и высоконапорными насосами для подачи через монитор размывающего и твердеющего растворов;</w:t>
      </w:r>
    </w:p>
    <w:p w:rsidR="00000000" w:rsidRDefault="00BE6B48">
      <w:pPr>
        <w:ind w:firstLine="400"/>
        <w:jc w:val="both"/>
      </w:pPr>
      <w:r>
        <w:rPr>
          <w:rStyle w:val="s0"/>
        </w:rPr>
        <w:t>в) компрессор для подачи с</w:t>
      </w:r>
      <w:r>
        <w:rPr>
          <w:rStyle w:val="s0"/>
        </w:rPr>
        <w:t>жатого воздуха с целью создания воздушного потока (для Jet2, Jet3);</w:t>
      </w:r>
    </w:p>
    <w:p w:rsidR="00000000" w:rsidRDefault="00BE6B48">
      <w:pPr>
        <w:ind w:firstLine="400"/>
        <w:jc w:val="both"/>
      </w:pPr>
      <w:r>
        <w:rPr>
          <w:rStyle w:val="s0"/>
        </w:rPr>
        <w:t>г) склад (силос) для хранения и механизированной подачи цемента для приготовления твердеющего раствора.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5.4.6 Контроль качества и оценка завершенности работ по закреплению грунтов методом </w:t>
      </w:r>
      <w:r>
        <w:rPr>
          <w:rStyle w:val="s0"/>
        </w:rPr>
        <w:t>струйной цементации, относящихся к скрытым работам, должен производиться систематически на всех этапах производства работ, включая:</w:t>
      </w:r>
    </w:p>
    <w:p w:rsidR="00000000" w:rsidRDefault="00BE6B48">
      <w:pPr>
        <w:ind w:firstLine="400"/>
        <w:jc w:val="both"/>
      </w:pPr>
      <w:r>
        <w:rPr>
          <w:rStyle w:val="s0"/>
        </w:rPr>
        <w:t>а) входной контроль поступающих материалов, заключающийся в проверке соответствия их стандартам, техническим условиям, паспо</w:t>
      </w:r>
      <w:r>
        <w:rPr>
          <w:rStyle w:val="s0"/>
        </w:rPr>
        <w:t xml:space="preserve">ртам и другим документам, </w:t>
      </w:r>
      <w:r>
        <w:rPr>
          <w:rStyle w:val="s0"/>
        </w:rPr>
        <w:lastRenderedPageBreak/>
        <w:t>подтверждающим качество материалов, в проверке соблюдения требований их разгрузки и хранения;</w:t>
      </w:r>
    </w:p>
    <w:p w:rsidR="00000000" w:rsidRDefault="00BE6B48">
      <w:pPr>
        <w:ind w:firstLine="400"/>
        <w:jc w:val="both"/>
      </w:pPr>
      <w:r>
        <w:rPr>
          <w:rStyle w:val="s0"/>
        </w:rPr>
        <w:t>б) контроль за скважинами, их расположением в плане, габаритами (диаметром и глубиной), направлением и отклонением от вертикали в массив</w:t>
      </w:r>
      <w:r>
        <w:rPr>
          <w:rStyle w:val="s0"/>
        </w:rPr>
        <w:t>е;</w:t>
      </w:r>
    </w:p>
    <w:p w:rsidR="00000000" w:rsidRDefault="00BE6B48">
      <w:pPr>
        <w:ind w:firstLine="400"/>
        <w:jc w:val="both"/>
      </w:pPr>
      <w:r>
        <w:rPr>
          <w:rStyle w:val="s0"/>
        </w:rPr>
        <w:t>в) оперативный контроль за соблюдением технологического режима производства работ (скорость подъема и вращения монитора, консистенция и расход цементного раствора, давление нагнетания размывающего и твердеющего растворов), соответствующего проектным рек</w:t>
      </w:r>
      <w:r>
        <w:rPr>
          <w:rStyle w:val="s0"/>
        </w:rPr>
        <w:t>омендациям;</w:t>
      </w:r>
    </w:p>
    <w:p w:rsidR="00000000" w:rsidRDefault="00BE6B48">
      <w:pPr>
        <w:ind w:firstLine="400"/>
        <w:jc w:val="both"/>
      </w:pPr>
      <w:r>
        <w:rPr>
          <w:rStyle w:val="s0"/>
        </w:rPr>
        <w:t>г) контрольные работы по определению результатов укрепления основания струйной цементацией и соответствие их проектным требованиям.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5.4.7 Оценка прочности материала цилиндрических грунтоцементных массивов (свай) производится путем испытания на </w:t>
      </w:r>
      <w:r>
        <w:rPr>
          <w:rStyle w:val="s0"/>
        </w:rPr>
        <w:t>одноосное сжатие кернов, выбуренных из тела сваи (в центре и на периферии) не ранее, чем через 7 сут после ее изготовления.</w:t>
      </w:r>
    </w:p>
    <w:p w:rsidR="00000000" w:rsidRDefault="00BE6B48">
      <w:pPr>
        <w:ind w:firstLine="400"/>
        <w:jc w:val="both"/>
      </w:pPr>
      <w:r>
        <w:rPr>
          <w:rStyle w:val="s0"/>
        </w:rPr>
        <w:t>5.4.8 Качество закрепленных грунтов методом струйной цементации (сплошность и однородность закрепления, формы и размеры массива, про</w:t>
      </w:r>
      <w:r>
        <w:rPr>
          <w:rStyle w:val="s0"/>
        </w:rPr>
        <w:t>чностные и деформационные характеристики закрепленных грунтов) должно соответствовать требованиям проекта. Предельные отклонения с уменьшением измеряемых величин - не более 10%.</w:t>
      </w:r>
    </w:p>
    <w:p w:rsidR="00000000" w:rsidRDefault="00BE6B48">
      <w:pPr>
        <w:ind w:firstLine="400"/>
        <w:jc w:val="both"/>
      </w:pPr>
      <w:r>
        <w:rPr>
          <w:rStyle w:val="s0"/>
          <w:b/>
          <w:bCs/>
        </w:rPr>
        <w:t>5.5 Цементация грунтов по буросмесительной технологии</w:t>
      </w:r>
    </w:p>
    <w:p w:rsidR="00000000" w:rsidRDefault="00BE6B48">
      <w:pPr>
        <w:ind w:firstLine="400"/>
        <w:jc w:val="both"/>
      </w:pPr>
      <w:r>
        <w:rPr>
          <w:rStyle w:val="s0"/>
        </w:rPr>
        <w:t>5.5.1 Цементация грунтов</w:t>
      </w:r>
      <w:r>
        <w:rPr>
          <w:rStyle w:val="s0"/>
        </w:rPr>
        <w:t xml:space="preserve"> по технологии буросмесительного способа позволяет создавать в слабых грунтах, включая пески, глинистые грунты, илы и лессы, конструкции из грунтоцемента в виде цилиндрических массивов (свай) диаметром до 0,8÷1,0 м длиной до 10 м, а в илах до 30 м.</w:t>
      </w:r>
    </w:p>
    <w:p w:rsidR="00000000" w:rsidRDefault="00BE6B48">
      <w:pPr>
        <w:ind w:firstLine="400"/>
        <w:jc w:val="both"/>
      </w:pPr>
      <w:r>
        <w:rPr>
          <w:rStyle w:val="s0"/>
        </w:rPr>
        <w:t>5.5.2 Р</w:t>
      </w:r>
      <w:r>
        <w:rPr>
          <w:rStyle w:val="s0"/>
        </w:rPr>
        <w:t>аботы по закреплению грунтов буросмесительным способом следует производить специальными буросмесительными машинами или станками вращательного бурения с крутящим моментом не менее 2,5 кН × м (250 кгс × м) - при диаметре грунтоцементных свай до 0,7 м и не ме</w:t>
      </w:r>
      <w:r>
        <w:rPr>
          <w:rStyle w:val="s0"/>
        </w:rPr>
        <w:t>нее 5 кН × м (500 кгс × м) - при диаметре до 1 м.</w:t>
      </w:r>
    </w:p>
    <w:p w:rsidR="00000000" w:rsidRDefault="00BE6B48">
      <w:pPr>
        <w:ind w:firstLine="400"/>
        <w:jc w:val="both"/>
      </w:pPr>
      <w:r>
        <w:rPr>
          <w:rStyle w:val="s0"/>
        </w:rPr>
        <w:t>5.5.3 Технологический режим, связанный с частотой вращения и линейной скоростью перемещения буросмесителя, последовательностью нагнетания и расхода цементного раствора, числом дополнительных (перемешивающих</w:t>
      </w:r>
      <w:r>
        <w:rPr>
          <w:rStyle w:val="s0"/>
        </w:rPr>
        <w:t>) проходов буросмесителя, назначается проектом на основании результатов опытно-производственных работ или по аналогу с идентичными грунтовыми условиями.</w:t>
      </w:r>
    </w:p>
    <w:p w:rsidR="00000000" w:rsidRDefault="00BE6B48">
      <w:pPr>
        <w:ind w:firstLine="400"/>
        <w:jc w:val="both"/>
      </w:pPr>
      <w:r>
        <w:rPr>
          <w:rStyle w:val="s0"/>
        </w:rPr>
        <w:t>5.5.4 Для нагнетания цементного раствора следует применять растворонасосы, развивающие давление не мене</w:t>
      </w:r>
      <w:r>
        <w:rPr>
          <w:rStyle w:val="s0"/>
        </w:rPr>
        <w:t>е 0,7 МПа (7 кгс/см</w:t>
      </w:r>
      <w:r>
        <w:rPr>
          <w:rStyle w:val="s0"/>
          <w:vertAlign w:val="superscript"/>
        </w:rPr>
        <w:t>2</w:t>
      </w:r>
      <w:r>
        <w:rPr>
          <w:rStyle w:val="s0"/>
        </w:rPr>
        <w:t>) и обеспечивающие непрерывную дозированную подачу раствора.</w:t>
      </w:r>
    </w:p>
    <w:p w:rsidR="00000000" w:rsidRDefault="00BE6B48">
      <w:pPr>
        <w:ind w:firstLine="400"/>
        <w:jc w:val="both"/>
      </w:pPr>
      <w:r>
        <w:rPr>
          <w:rStyle w:val="s0"/>
        </w:rPr>
        <w:t>5.5.5 Контроль качества производства работ обеспечивается обязательным ведением журнала, в котором указывается: дата, время начала и окончания работы на скважине; диаметр буро</w:t>
      </w:r>
      <w:r>
        <w:rPr>
          <w:rStyle w:val="s0"/>
        </w:rPr>
        <w:t>смесителя и глубина закрепления (длина илоцементной сваи); расход цемента (кг/м</w:t>
      </w:r>
      <w:r>
        <w:rPr>
          <w:rStyle w:val="s0"/>
          <w:vertAlign w:val="superscript"/>
        </w:rPr>
        <w:t>3</w:t>
      </w:r>
      <w:r>
        <w:rPr>
          <w:rStyle w:val="s0"/>
        </w:rPr>
        <w:t xml:space="preserve"> сваи); водоцементное отношение по массе; линейная скорость погружения и подъема буросмесителя (м/мин); частота вращения буросмесителя при погружении и подъеме (об/мин); кратно</w:t>
      </w:r>
      <w:r>
        <w:rPr>
          <w:rStyle w:val="s0"/>
        </w:rPr>
        <w:t>сть перемешивания; производительность растворонасоса при погружении и подъеме буросмесителя (л/мин); порядок нагнетания цементного раствора (при погружении или подъеме).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5.5.6 Оценка прочности материала грунтоцементных свай производится путем испытания на </w:t>
      </w:r>
      <w:r>
        <w:rPr>
          <w:rStyle w:val="s0"/>
        </w:rPr>
        <w:t>одноосное сжатие кернов, выбуренных из тела сваи (в центре и на периферии) не ранее, чем через 7 сут после ее изготовления. Несущая способность грунтоцементных свай определяется не ранее, чем через 28 сут после ее изготовления, путем приложения осевой сжим</w:t>
      </w:r>
      <w:r>
        <w:rPr>
          <w:rStyle w:val="s0"/>
        </w:rPr>
        <w:t xml:space="preserve">ающей нагрузки в соответствии с действующими нормативными документами </w:t>
      </w:r>
      <w:hyperlink r:id="rId88" w:history="1">
        <w:r>
          <w:rPr>
            <w:rStyle w:val="a3"/>
          </w:rPr>
          <w:t>ГОСТ 5686-94</w:t>
        </w:r>
      </w:hyperlink>
      <w:r>
        <w:rPr>
          <w:rStyle w:val="s0"/>
        </w:rPr>
        <w:t xml:space="preserve"> и СП РК 5.01-103-201.</w:t>
      </w:r>
    </w:p>
    <w:p w:rsidR="00000000" w:rsidRDefault="00BE6B48">
      <w:pPr>
        <w:ind w:firstLine="400"/>
        <w:jc w:val="both"/>
      </w:pPr>
      <w:r>
        <w:rPr>
          <w:rStyle w:val="s0"/>
          <w:b/>
          <w:bCs/>
        </w:rPr>
        <w:t>5.6 Термическое закрепление грунтов</w:t>
      </w:r>
    </w:p>
    <w:p w:rsidR="00000000" w:rsidRDefault="00BE6B48">
      <w:pPr>
        <w:ind w:firstLine="400"/>
        <w:jc w:val="both"/>
      </w:pPr>
      <w:r>
        <w:rPr>
          <w:rStyle w:val="s0"/>
        </w:rPr>
        <w:t>5.6.1 Метод термического обжига лессовых и глинист</w:t>
      </w:r>
      <w:r>
        <w:rPr>
          <w:rStyle w:val="s0"/>
        </w:rPr>
        <w:t>ых грунтов с содержанием глинистых частиц не менее 7% и коэффициентом водонасыщения не более 0,5 применяется для ликвидации их просадочных и пучинистых свойств.</w:t>
      </w:r>
    </w:p>
    <w:p w:rsidR="00000000" w:rsidRDefault="00BE6B48">
      <w:pPr>
        <w:ind w:firstLine="400"/>
        <w:jc w:val="both"/>
      </w:pPr>
      <w:r>
        <w:rPr>
          <w:rStyle w:val="s0"/>
        </w:rPr>
        <w:lastRenderedPageBreak/>
        <w:t>5.6.2 Образование массива следует считать законченным, если установленные в расчетном контуре термопары зафиксировали достижение заданной расчетной температуры, но не менее 350°С.</w:t>
      </w:r>
    </w:p>
    <w:p w:rsidR="00000000" w:rsidRDefault="00BE6B48">
      <w:pPr>
        <w:ind w:firstLine="400"/>
        <w:jc w:val="both"/>
      </w:pPr>
      <w:r>
        <w:rPr>
          <w:rStyle w:val="s0"/>
        </w:rPr>
        <w:t>5.6.3 Качество термического закрепления грунтов надлежит контролировать по результатам лабораторных испытаний на прочность, деформируемость и водостойкость образцов закрепленных грунтов, отбираемых из контрольных скважин. При этом учитываются также зафикси</w:t>
      </w:r>
      <w:r>
        <w:rPr>
          <w:rStyle w:val="s0"/>
        </w:rPr>
        <w:t>рованные в рабочих журналах результаты замеров расхода топлива (электроэнергии) и сжатого воздуха, данные о температуре и давлении газов в скважинах в процессе термообработки грунтов. При необходимости, определяемой проектом, прочностные и деформационные х</w:t>
      </w:r>
      <w:r>
        <w:rPr>
          <w:rStyle w:val="s0"/>
        </w:rPr>
        <w:t xml:space="preserve">арактеристики закрепленных грунтов, кроме того, определяются полевыми </w:t>
      </w:r>
      <w:r>
        <w:t>методами.</w:t>
      </w:r>
    </w:p>
    <w:p w:rsidR="00000000" w:rsidRDefault="00BE6B48">
      <w:pPr>
        <w:ind w:firstLine="400"/>
        <w:jc w:val="both"/>
      </w:pPr>
      <w:r>
        <w:rPr>
          <w:rStyle w:val="s0"/>
          <w:b/>
          <w:bCs/>
        </w:rPr>
        <w:t>5.7 Уплотнение грунтов, устройство грунтовых подушек и предпостроечное уплотнение слабых водонасыщенных грунтов</w:t>
      </w:r>
    </w:p>
    <w:p w:rsidR="00000000" w:rsidRDefault="00BE6B48">
      <w:pPr>
        <w:ind w:firstLine="400"/>
        <w:jc w:val="both"/>
      </w:pPr>
      <w:r>
        <w:rPr>
          <w:rStyle w:val="s0"/>
          <w:b/>
          <w:bCs/>
        </w:rPr>
        <w:t>5.7.1 Уплотнение грунтов, устройство грунтовых подушек</w:t>
      </w:r>
    </w:p>
    <w:p w:rsidR="00000000" w:rsidRDefault="00BE6B48">
      <w:pPr>
        <w:ind w:firstLine="400"/>
        <w:jc w:val="both"/>
      </w:pPr>
      <w:r>
        <w:rPr>
          <w:rStyle w:val="s0"/>
        </w:rPr>
        <w:t>5.7.1.1 П</w:t>
      </w:r>
      <w:r>
        <w:rPr>
          <w:rStyle w:val="s0"/>
        </w:rPr>
        <w:t>ринятые к производству работ проектные решения по уплотнению грунтов должны содержать: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- для всех способов уплотнения - исходные и требуемые значения показателей качества уплотнения (плотность сухого грунта или коэффициент уплотнения), глубина уплотнения, </w:t>
      </w:r>
      <w:r>
        <w:rPr>
          <w:rStyle w:val="s0"/>
        </w:rPr>
        <w:t>величина понижения поверхности и другие, подлежащие проверке в составе операционного и приемочного контроля, а также перечень технологических параметров и показателей качества, подлежащих уточнению в ходе опытного уплотнения; допускаемые расстояния от рабо</w:t>
      </w:r>
      <w:r>
        <w:rPr>
          <w:rStyle w:val="s0"/>
        </w:rPr>
        <w:t>тающих механизмов или уплотняемых площадей до существующих зданий и сооружений; данные об объемах уплотняемых грунтов и массивов;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- при поверхностном уплотнении грунтов естественного залегания трамбовками - план и размеры котлована с отметками и размерами </w:t>
      </w:r>
      <w:r>
        <w:rPr>
          <w:rStyle w:val="s0"/>
        </w:rPr>
        <w:t>уплотняемой площади или отдельных участков под фундаментами и контурами фундаментов, указания о необходимой глубине уплотнения, оптимальной влажности грунта, выборе типа грунтоуплотняющего механизма, диаметра, веса и необходимого числа ударов трамбовками и</w:t>
      </w:r>
      <w:r>
        <w:rPr>
          <w:rStyle w:val="s0"/>
        </w:rPr>
        <w:t>ли числа проходов уплотняющей машины по одному следу, величине понижения трамбуемой поверхности;</w:t>
      </w:r>
    </w:p>
    <w:p w:rsidR="00000000" w:rsidRDefault="00BE6B48">
      <w:pPr>
        <w:ind w:firstLine="400"/>
        <w:jc w:val="both"/>
      </w:pPr>
      <w:r>
        <w:rPr>
          <w:rStyle w:val="s0"/>
        </w:rPr>
        <w:t>- при устройстве грунтовых подушек - планы и разрезы котлованов с отметками, физико-механические характеристики отсыпаемого грунта, указания по толщине отсыпае</w:t>
      </w:r>
      <w:r>
        <w:rPr>
          <w:rStyle w:val="s0"/>
        </w:rPr>
        <w:t>мых слоев, рекомендуемым машинам для уплотнения грунта и режимам работы, а также плотность сухого грунта или коэффициент его уплотнения в подушках;</w:t>
      </w:r>
    </w:p>
    <w:p w:rsidR="00000000" w:rsidRDefault="00BE6B48">
      <w:pPr>
        <w:ind w:firstLine="400"/>
        <w:jc w:val="both"/>
      </w:pPr>
      <w:r>
        <w:rPr>
          <w:rStyle w:val="s0"/>
        </w:rPr>
        <w:t>- при вытрамбовывании котлованов - план котлована под здание или сооружение с отметками, с которых следует п</w:t>
      </w:r>
      <w:r>
        <w:rPr>
          <w:rStyle w:val="s0"/>
        </w:rPr>
        <w:t xml:space="preserve">роизводить вытрамбовывание котлованов под фундаменты, размеры в плане и глубину отдельно вытрамбованных котлованов, конструкцию фундаментов с предельными нагрузками на основание, размеры, форму, массу и высоту сбрасывания трамбовки и ориентировочное число </w:t>
      </w:r>
      <w:r>
        <w:rPr>
          <w:rStyle w:val="s0"/>
        </w:rPr>
        <w:t>ударов при вытрамбовывании котлованов на заданную глубину; допустимый диапазон изменения влажности грунтов, минимально допустимые расстояния между вытрамбованными котлованами, размеры уширений в их основании, а также объем и вид жесткого грунтового материа</w:t>
      </w:r>
      <w:r>
        <w:rPr>
          <w:rStyle w:val="s0"/>
        </w:rPr>
        <w:t>ла (щебень, гравий, песчано-гравийная смесь и т.д.), втрамбовываемого в дно котлована, число порций и объем одной порции;</w:t>
      </w:r>
    </w:p>
    <w:p w:rsidR="00000000" w:rsidRDefault="00BE6B48">
      <w:pPr>
        <w:ind w:firstLine="400"/>
        <w:jc w:val="both"/>
      </w:pPr>
      <w:r>
        <w:rPr>
          <w:rStyle w:val="s0"/>
        </w:rPr>
        <w:t>- при уплотнении грунтовыми сваями - план котлована с размещением свай, с указанием их диаметра и глубины, требования к влажности упло</w:t>
      </w:r>
      <w:r>
        <w:rPr>
          <w:rStyle w:val="s0"/>
        </w:rPr>
        <w:t>тняемых грунтов, характеристику применяемого оборудования, общее количество грунта и отдельных порций, засыпаемых в скважины, а также высоту разрыхленного верхнего (буферного) слоя грунта и способ его доуплотнения;</w:t>
      </w:r>
    </w:p>
    <w:p w:rsidR="00000000" w:rsidRDefault="00BE6B48">
      <w:pPr>
        <w:ind w:firstLine="400"/>
        <w:jc w:val="both"/>
      </w:pPr>
      <w:r>
        <w:rPr>
          <w:rStyle w:val="s0"/>
        </w:rPr>
        <w:t>- при уплотнении предварительным замачива</w:t>
      </w:r>
      <w:r>
        <w:rPr>
          <w:rStyle w:val="s0"/>
        </w:rPr>
        <w:t>нием и замачиванием с глубинными взрывами - план уплотняемой площади и разбивки ее на отдельные участки (карты) с указанием их глубины и очередности замачивания, расположение и конструкции поверхностных и глубинных марок, схему сети водовода, данные по сре</w:t>
      </w:r>
      <w:r>
        <w:rPr>
          <w:rStyle w:val="s0"/>
        </w:rPr>
        <w:t xml:space="preserve">днесуточному </w:t>
      </w:r>
      <w:r>
        <w:rPr>
          <w:rStyle w:val="s0"/>
        </w:rPr>
        <w:lastRenderedPageBreak/>
        <w:t>расходу воды на 1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уплотняемой площадки и времени замачивания каждого котлована или участка (карты), величину условной стабилизации просадки, а в случае замачивания через скважины, дополнительно - план расположения скважин с указанием их глу</w:t>
      </w:r>
      <w:r>
        <w:rPr>
          <w:rStyle w:val="s0"/>
        </w:rPr>
        <w:t>бины, диаметра, способа проходки и вида дренирующего материала для засыпки, способы уплотнения верхнего недоуплотненного (буферного) слоя грунта. При уплотнении просадочных грунтов замачиванием и глубинными взрывами дополнительно должны быть приведены план</w:t>
      </w:r>
      <w:r>
        <w:rPr>
          <w:rStyle w:val="s0"/>
        </w:rPr>
        <w:t xml:space="preserve"> расположения, диаметр, глубина скважин для установки зарядов, а также технология взрывных работ с указанием противосейсмических мероприятий и техники безопасности производства взрывных работ;</w:t>
      </w:r>
    </w:p>
    <w:p w:rsidR="00000000" w:rsidRDefault="00BE6B48">
      <w:pPr>
        <w:ind w:firstLine="400"/>
        <w:jc w:val="both"/>
      </w:pPr>
      <w:r>
        <w:rPr>
          <w:rStyle w:val="s0"/>
        </w:rPr>
        <w:t>- при глубинном виброуплотнении - план площадки с указанием глу</w:t>
      </w:r>
      <w:r>
        <w:rPr>
          <w:rStyle w:val="s0"/>
        </w:rPr>
        <w:t>бины уплотнения, схему точек погружения виброуплотнителя, основные его характеристики, режим работы виброустановки, расчетное значение показа</w:t>
      </w:r>
      <w:r>
        <w:t>теля уплотнения грунта.</w:t>
      </w:r>
    </w:p>
    <w:p w:rsidR="00000000" w:rsidRDefault="00BE6B48">
      <w:pPr>
        <w:ind w:firstLine="400"/>
        <w:jc w:val="both"/>
      </w:pPr>
      <w:r>
        <w:rPr>
          <w:rStyle w:val="s0"/>
        </w:rPr>
        <w:t>5.7.1.2 Опытное уплотнение следует выполнять в соответствии с Приложением В по программе, у</w:t>
      </w:r>
      <w:r>
        <w:rPr>
          <w:rStyle w:val="s0"/>
        </w:rPr>
        <w:t>читывающей гидрогеологические условия площадки, предусмотренные проектом средства уплотнения, сезон производства работ и другие факторы, влияющие на технологию и результаты работ.</w:t>
      </w:r>
    </w:p>
    <w:p w:rsidR="00000000" w:rsidRDefault="00BE6B48">
      <w:pPr>
        <w:ind w:firstLine="400"/>
        <w:jc w:val="both"/>
      </w:pPr>
      <w:r>
        <w:rPr>
          <w:rStyle w:val="s0"/>
        </w:rPr>
        <w:t>5.7.1.3 До начала работ по уплотнению необходимо уточнить природную влажност</w:t>
      </w:r>
      <w:r>
        <w:rPr>
          <w:rStyle w:val="s0"/>
        </w:rPr>
        <w:t xml:space="preserve">ь и плотность сухого грунта на глубину, определяемую проектом по нормативным требованиям или экспресс-методами, зондированием, а также оптимальную влажность и максимальную плотность уплотняемого грунта по </w:t>
      </w:r>
      <w:hyperlink r:id="rId89" w:history="1">
        <w:r>
          <w:rPr>
            <w:rStyle w:val="a3"/>
          </w:rPr>
          <w:t>ГОСТ 22733</w:t>
        </w:r>
      </w:hyperlink>
      <w:r>
        <w:rPr>
          <w:rStyle w:val="s0"/>
        </w:rPr>
        <w:t>.</w:t>
      </w:r>
    </w:p>
    <w:p w:rsidR="00000000" w:rsidRDefault="00BE6B48">
      <w:pPr>
        <w:ind w:firstLine="400"/>
        <w:jc w:val="both"/>
      </w:pPr>
      <w:r>
        <w:rPr>
          <w:rStyle w:val="s0"/>
        </w:rPr>
        <w:t>Если природная влажность грунта окажется ниже оптимальной на величину wopt (1 - А), надлежит производить его доувлажнение расчетным количеством воды.</w:t>
      </w:r>
    </w:p>
    <w:p w:rsidR="00000000" w:rsidRDefault="00BE6B48">
      <w:pPr>
        <w:ind w:firstLine="400"/>
        <w:jc w:val="both"/>
      </w:pPr>
      <w:r>
        <w:rPr>
          <w:rStyle w:val="s0"/>
        </w:rPr>
        <w:t>5.7.1.4 Поверхностное уплотнение грунтов трамбованием следует выполнять с соблюд</w:t>
      </w:r>
      <w:r>
        <w:rPr>
          <w:rStyle w:val="s0"/>
        </w:rPr>
        <w:t>ением следующих требований:</w:t>
      </w:r>
    </w:p>
    <w:p w:rsidR="00000000" w:rsidRDefault="00BE6B48">
      <w:pPr>
        <w:ind w:firstLine="400"/>
        <w:jc w:val="both"/>
      </w:pPr>
      <w:r>
        <w:rPr>
          <w:rStyle w:val="s0"/>
        </w:rPr>
        <w:t>- при различной глубине заложения фундаментов уплотнение грунта следует производить, начиная с более высоких отметок;</w:t>
      </w:r>
    </w:p>
    <w:p w:rsidR="00000000" w:rsidRDefault="00BE6B48">
      <w:pPr>
        <w:ind w:firstLine="400"/>
        <w:jc w:val="both"/>
      </w:pPr>
      <w:r>
        <w:rPr>
          <w:rStyle w:val="s0"/>
        </w:rPr>
        <w:t>- по окончании поверхностного уплотнения верхний недоуплотненный слой грунта необходимо доуплотнить по указани</w:t>
      </w:r>
      <w:r>
        <w:rPr>
          <w:rStyle w:val="s0"/>
        </w:rPr>
        <w:t>ю проекта;</w:t>
      </w:r>
    </w:p>
    <w:p w:rsidR="00000000" w:rsidRDefault="00BE6B48">
      <w:pPr>
        <w:ind w:firstLine="400"/>
        <w:jc w:val="both"/>
      </w:pPr>
      <w:r>
        <w:rPr>
          <w:rStyle w:val="s0"/>
        </w:rPr>
        <w:t>- уплотнение грунта трамбованием в зимнее время допускается при немерзлом состоянии грунта и естественной влажности. Необходимая глубина и степень уплотнения его при влажности грунта ниже оптимальной достигается увеличением веса, диаметра или вы</w:t>
      </w:r>
      <w:r>
        <w:rPr>
          <w:rStyle w:val="s0"/>
        </w:rPr>
        <w:t>соты сбрасывания трамбовки;</w:t>
      </w:r>
    </w:p>
    <w:p w:rsidR="00000000" w:rsidRDefault="00BE6B48">
      <w:pPr>
        <w:ind w:firstLine="400"/>
        <w:jc w:val="both"/>
      </w:pPr>
      <w:r>
        <w:rPr>
          <w:rStyle w:val="s0"/>
        </w:rPr>
        <w:t>- контрольное определение отказа производится двумя ударами трамбовки при сбрасывании ее с высоты, принятой при производстве работ, но не менее 6 м. Уплотнение признается удовлетворительным, если понижение уплотняемой поверхност</w:t>
      </w:r>
      <w:r>
        <w:rPr>
          <w:rStyle w:val="s0"/>
        </w:rPr>
        <w:t>и под действием двух ударов не превышает величины, установленной при опытном уплотнении.</w:t>
      </w:r>
    </w:p>
    <w:p w:rsidR="00000000" w:rsidRDefault="00BE6B48">
      <w:pPr>
        <w:ind w:firstLine="400"/>
        <w:jc w:val="both"/>
      </w:pPr>
      <w:r>
        <w:rPr>
          <w:rStyle w:val="s0"/>
        </w:rPr>
        <w:t>5.7.1.5 Устройство грунтовых подушек следует производить с соблюдением следующих требований:</w:t>
      </w:r>
    </w:p>
    <w:p w:rsidR="00000000" w:rsidRDefault="00BE6B48">
      <w:pPr>
        <w:ind w:firstLine="400"/>
        <w:jc w:val="both"/>
      </w:pPr>
      <w:r>
        <w:rPr>
          <w:rStyle w:val="s0"/>
        </w:rPr>
        <w:t>- грунт для устройства грунтовой подушки должен уплотняться при оптимально</w:t>
      </w:r>
      <w:r>
        <w:rPr>
          <w:rStyle w:val="s0"/>
        </w:rPr>
        <w:t xml:space="preserve">й влажности в соответствии с </w:t>
      </w:r>
      <w:hyperlink r:id="rId90" w:anchor="sub_id=5070103" w:history="1">
        <w:r>
          <w:rPr>
            <w:rStyle w:val="a3"/>
          </w:rPr>
          <w:t>5.7.1.3</w:t>
        </w:r>
      </w:hyperlink>
      <w:r>
        <w:rPr>
          <w:rStyle w:val="s0"/>
        </w:rPr>
        <w:t>;</w:t>
      </w:r>
    </w:p>
    <w:p w:rsidR="00000000" w:rsidRDefault="00BE6B48">
      <w:pPr>
        <w:ind w:firstLine="400"/>
        <w:jc w:val="both"/>
      </w:pPr>
      <w:r>
        <w:rPr>
          <w:rStyle w:val="s0"/>
        </w:rPr>
        <w:t>- отсыпку каждого последующего слоя надлежит производить только после проверки качества уплотнения и получения проектной плотности по</w:t>
      </w:r>
      <w:r>
        <w:rPr>
          <w:rStyle w:val="s0"/>
        </w:rPr>
        <w:t xml:space="preserve"> предыдущему слою;</w:t>
      </w:r>
    </w:p>
    <w:p w:rsidR="00000000" w:rsidRDefault="00BE6B48">
      <w:pPr>
        <w:ind w:firstLine="400"/>
        <w:jc w:val="both"/>
      </w:pPr>
      <w:r>
        <w:rPr>
          <w:rStyle w:val="s0"/>
        </w:rPr>
        <w:t>- устройство грунтовых подушек в зимнее время допускается из талых грунтов с содержанием мерзлых комьев размером не более 15 см и не более 15% общего объема при среднесуточной температуре воздуха не ниже минус 10°С. В случае понижения те</w:t>
      </w:r>
      <w:r>
        <w:rPr>
          <w:rStyle w:val="s0"/>
        </w:rPr>
        <w:t>мпературы или перерывов в работе подготовленные, но не уплотненные слои и участки котлована должны укрываться теплоизоляционными материалами или рыхлым маловлажным грунтом.</w:t>
      </w:r>
    </w:p>
    <w:p w:rsidR="00000000" w:rsidRDefault="00BE6B48">
      <w:pPr>
        <w:ind w:firstLine="400"/>
        <w:jc w:val="both"/>
      </w:pPr>
      <w:r>
        <w:rPr>
          <w:rStyle w:val="s0"/>
        </w:rPr>
        <w:t>Отсыпка грунта на промороженный слой допускается как исключение при толщине мерзлог</w:t>
      </w:r>
      <w:r>
        <w:rPr>
          <w:rStyle w:val="s0"/>
        </w:rPr>
        <w:t>о слоя не более 0,4 м, когда влажность отсыпаемого грунта не превышает 0,9 влажности на границе раскатывания; в противном случае промороженный грунт должен быть удален.</w:t>
      </w:r>
    </w:p>
    <w:p w:rsidR="00000000" w:rsidRDefault="00BE6B48">
      <w:pPr>
        <w:ind w:firstLine="400"/>
        <w:jc w:val="both"/>
      </w:pPr>
      <w:r>
        <w:rPr>
          <w:rStyle w:val="s0"/>
        </w:rPr>
        <w:lastRenderedPageBreak/>
        <w:t>5.7.1.6 Вытрамбовывание котлованов под фундаменты следует выполнять с соблюдением следу</w:t>
      </w:r>
      <w:r>
        <w:rPr>
          <w:rStyle w:val="s0"/>
        </w:rPr>
        <w:t>ющих требований:</w:t>
      </w:r>
    </w:p>
    <w:p w:rsidR="00000000" w:rsidRDefault="00BE6B48">
      <w:pPr>
        <w:ind w:firstLine="400"/>
        <w:jc w:val="both"/>
      </w:pPr>
      <w:r>
        <w:rPr>
          <w:rStyle w:val="s0"/>
        </w:rPr>
        <w:t>- вытрамбовывание котлована под отдельно стоящие фундаменты надлежит выполнять сразу на всю глубину котлована без изменения положения направляющей штанги трамбующего механизма;</w:t>
      </w:r>
    </w:p>
    <w:p w:rsidR="00000000" w:rsidRDefault="00BE6B48">
      <w:pPr>
        <w:ind w:firstLine="400"/>
        <w:jc w:val="both"/>
      </w:pPr>
      <w:r>
        <w:rPr>
          <w:rStyle w:val="s0"/>
        </w:rPr>
        <w:t>- доувлажнение грунта в необходимых случаях следует производит</w:t>
      </w:r>
      <w:r>
        <w:rPr>
          <w:rStyle w:val="s0"/>
        </w:rPr>
        <w:t>ь от отметки дна общего котлована под здания или сооружения на глубину не менее полуторной ширины ниже дна вытрамбовываемого котлована;</w:t>
      </w:r>
    </w:p>
    <w:p w:rsidR="00000000" w:rsidRDefault="00BE6B48">
      <w:pPr>
        <w:ind w:firstLine="400"/>
        <w:jc w:val="both"/>
      </w:pPr>
      <w:r>
        <w:rPr>
          <w:rStyle w:val="s0"/>
        </w:rPr>
        <w:t>- втрамбовывание в дно котлована жесткого материала для создания уширенного основания следует производить сразу же после вытрамбовывания котлована на заданную глубину;</w:t>
      </w:r>
    </w:p>
    <w:p w:rsidR="00000000" w:rsidRDefault="00BE6B48">
      <w:pPr>
        <w:ind w:firstLine="400"/>
        <w:jc w:val="both"/>
      </w:pPr>
      <w:r>
        <w:rPr>
          <w:rStyle w:val="s0"/>
        </w:rPr>
        <w:t>- фундаменты, как правило, устраиваются сразу же после приемки вытрамбованных котлованов</w:t>
      </w:r>
      <w:r>
        <w:rPr>
          <w:rStyle w:val="s0"/>
        </w:rPr>
        <w:t>. Максимальный перерыв между вытрамбовыванием и бетонированием - одни сутки. При этом толщина дефектного (промороженного, размокшего и т.п.) слоя на стенах и дне котлована не должна превышать 3 см;</w:t>
      </w:r>
    </w:p>
    <w:p w:rsidR="00000000" w:rsidRDefault="00BE6B48">
      <w:pPr>
        <w:ind w:firstLine="400"/>
        <w:jc w:val="both"/>
      </w:pPr>
      <w:r>
        <w:rPr>
          <w:rStyle w:val="s0"/>
        </w:rPr>
        <w:t>- бетонирование фундамента следует производить враспор;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- </w:t>
      </w:r>
      <w:r>
        <w:rPr>
          <w:rStyle w:val="s0"/>
        </w:rPr>
        <w:t>вытрамбовывание котлованов в зимнее время следует производить при талом состоянии грунта. Промерзание грунта с поверхности допускается на глубину не более 20 см.</w:t>
      </w:r>
    </w:p>
    <w:p w:rsidR="00000000" w:rsidRDefault="00BE6B48">
      <w:pPr>
        <w:ind w:firstLine="400"/>
        <w:jc w:val="both"/>
      </w:pPr>
      <w:r>
        <w:rPr>
          <w:rStyle w:val="s0"/>
        </w:rPr>
        <w:t>Оттаивание мерзлого грунта следует производить на всю глубину промерзания в пределах площадки,</w:t>
      </w:r>
      <w:r>
        <w:rPr>
          <w:rStyle w:val="s0"/>
        </w:rPr>
        <w:t xml:space="preserve"> стороны которой равны полуторным размерам сторон котлована; вытрамбовывание котлована при отрицательной температуре воздуха следует производить без дополнительного увлажнения грунта;</w:t>
      </w:r>
    </w:p>
    <w:p w:rsidR="00000000" w:rsidRDefault="00BE6B48">
      <w:pPr>
        <w:ind w:firstLine="400"/>
        <w:jc w:val="both"/>
      </w:pPr>
      <w:r>
        <w:rPr>
          <w:rStyle w:val="s0"/>
        </w:rPr>
        <w:t>- при массе трамбовок 3 т и выше запрещается вытрамбовывать котлованы на</w:t>
      </w:r>
      <w:r>
        <w:rPr>
          <w:rStyle w:val="s0"/>
        </w:rPr>
        <w:t xml:space="preserve"> расстояниях менее: 10 м - от эксплуатируемых зданий и сооружений, не имеющих деформаций и относящихся к I - нормальной категории состояния и 15 м - от зданий и сооружений при их II - удовлетворительной категории состояния, а также от инженерных коммуникац</w:t>
      </w:r>
      <w:r>
        <w:rPr>
          <w:rStyle w:val="s0"/>
        </w:rPr>
        <w:t>ий, выполненных из чугунных, железобетонных, керамических, асбестоцементных и пластмассовых труб. При массе трамбовок менее 3 т указанные расстояния могут быть уменьшены в 1,5 раза.</w:t>
      </w:r>
    </w:p>
    <w:p w:rsidR="00000000" w:rsidRDefault="00BE6B48">
      <w:pPr>
        <w:ind w:firstLine="400"/>
        <w:jc w:val="both"/>
      </w:pPr>
      <w:r>
        <w:rPr>
          <w:rStyle w:val="s0"/>
        </w:rPr>
        <w:t>5.7.1.7 Глубинное уплотнение грунтовыми сваями следует выполнять с соблюде</w:t>
      </w:r>
      <w:r>
        <w:rPr>
          <w:rStyle w:val="s0"/>
        </w:rPr>
        <w:t>нием требований:</w:t>
      </w:r>
    </w:p>
    <w:p w:rsidR="00000000" w:rsidRDefault="00BE6B48">
      <w:pPr>
        <w:ind w:firstLine="400"/>
        <w:jc w:val="both"/>
      </w:pPr>
      <w:r>
        <w:rPr>
          <w:rStyle w:val="s0"/>
        </w:rPr>
        <w:t>- пробивка скважин станками ударно-канатного бурения с помощью навесного оборудования на грузоподъемные машины (экскаваторы, краны и др.) должна производиться с поверхности дна котлована;</w:t>
      </w:r>
    </w:p>
    <w:p w:rsidR="00000000" w:rsidRDefault="00BE6B48">
      <w:pPr>
        <w:ind w:firstLine="400"/>
        <w:jc w:val="both"/>
      </w:pPr>
      <w:r>
        <w:rPr>
          <w:rStyle w:val="s0"/>
        </w:rPr>
        <w:t>- расширение скважин с помощью взрыва допускается п</w:t>
      </w:r>
      <w:r>
        <w:rPr>
          <w:rStyle w:val="s0"/>
        </w:rPr>
        <w:t xml:space="preserve">ри природной влажности грунта, близкой к оптимальной, а при меньшей влажности грунт должен быть доувлажнен см. </w:t>
      </w:r>
      <w:hyperlink r:id="rId91" w:anchor="sub_id=5070103" w:history="1">
        <w:r>
          <w:rPr>
            <w:rStyle w:val="a3"/>
          </w:rPr>
          <w:t>п. 5.7.1.3</w:t>
        </w:r>
      </w:hyperlink>
      <w:r>
        <w:rPr>
          <w:rStyle w:val="s0"/>
        </w:rPr>
        <w:t>);</w:t>
      </w:r>
    </w:p>
    <w:p w:rsidR="00000000" w:rsidRDefault="00BE6B48">
      <w:pPr>
        <w:ind w:firstLine="400"/>
        <w:jc w:val="both"/>
      </w:pPr>
      <w:r>
        <w:rPr>
          <w:rStyle w:val="s0"/>
        </w:rPr>
        <w:t>- скважины надлежит устраивать через одну, а пропущенные - только после засыпки и уплотнения ранее пройденных;</w:t>
      </w:r>
    </w:p>
    <w:p w:rsidR="00000000" w:rsidRDefault="00BE6B48">
      <w:pPr>
        <w:ind w:firstLine="400"/>
        <w:jc w:val="both"/>
      </w:pPr>
      <w:r>
        <w:rPr>
          <w:rStyle w:val="s0"/>
        </w:rPr>
        <w:t>- перед засыпкой каждой скважины, полученной взрывом, должны производиться замеры ее глубины; при образовании завала высотой до двух диаметров ск</w:t>
      </w:r>
      <w:r>
        <w:rPr>
          <w:rStyle w:val="s0"/>
        </w:rPr>
        <w:t>важины он должен быть уплотнен 20 ударами трамбующего снаряда с удельной энергией удара 250-350 кДж/м</w:t>
      </w:r>
      <w:r>
        <w:rPr>
          <w:rStyle w:val="s0"/>
          <w:vertAlign w:val="superscript"/>
        </w:rPr>
        <w:t>2</w:t>
      </w:r>
      <w:r>
        <w:rPr>
          <w:rStyle w:val="s0"/>
        </w:rPr>
        <w:t>, более двух диаметров - завал удаляется выбуриванием грунта;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- скважины заполняют грунтом порциями, каждая из которых уплотняется, в качестве грунтового </w:t>
      </w:r>
      <w:r>
        <w:rPr>
          <w:rStyle w:val="s0"/>
        </w:rPr>
        <w:t>материала используются суглинки и супеси (без включений растительных остатков и строительного мусора), имеющие оптимальную влажность; объем грунта в порции назначают из расчета получения столба рыхлого грунта в скважине высотой не более двух ее диаметров;</w:t>
      </w:r>
    </w:p>
    <w:p w:rsidR="00000000" w:rsidRDefault="00BE6B48">
      <w:pPr>
        <w:ind w:firstLine="400"/>
        <w:jc w:val="both"/>
      </w:pPr>
      <w:r>
        <w:rPr>
          <w:rStyle w:val="s0"/>
        </w:rPr>
        <w:t>- засыпку скважин при отрицательной температуре воздуха необходимо производить только немерзлым грунтом.</w:t>
      </w:r>
    </w:p>
    <w:p w:rsidR="00000000" w:rsidRDefault="00BE6B48">
      <w:pPr>
        <w:ind w:firstLine="400"/>
        <w:jc w:val="both"/>
      </w:pPr>
      <w:r>
        <w:rPr>
          <w:rStyle w:val="s0"/>
        </w:rPr>
        <w:lastRenderedPageBreak/>
        <w:t>5.7.1.8 Уплотнение грунтов предварительным замачиванием следует выполнять с соблюдением требований:</w:t>
      </w:r>
    </w:p>
    <w:p w:rsidR="00000000" w:rsidRDefault="00BE6B48">
      <w:pPr>
        <w:ind w:firstLine="400"/>
        <w:jc w:val="both"/>
      </w:pPr>
      <w:r>
        <w:rPr>
          <w:rStyle w:val="s0"/>
        </w:rPr>
        <w:t>- замачивание надлежит выполнять путем затопления к</w:t>
      </w:r>
      <w:r>
        <w:rPr>
          <w:rStyle w:val="s0"/>
        </w:rPr>
        <w:t>отлована водой с поддержанием глубины воды 0,3÷0,5 м и продолжать до тех пор, пока не будут достигнуты промачивание до проектной влажности всей толщи просадочных грунтов и условная стабилизация просадки, за которую принимается просадка менее 1 см в неделю;</w:t>
      </w:r>
    </w:p>
    <w:p w:rsidR="00000000" w:rsidRDefault="00BE6B48">
      <w:pPr>
        <w:ind w:firstLine="400"/>
        <w:jc w:val="both"/>
      </w:pPr>
      <w:r>
        <w:rPr>
          <w:rStyle w:val="s0"/>
        </w:rPr>
        <w:t>- в процессе предварительного замачивания необходимо вести систематические наблюдения за осадкой поверхностных и глубинных марок, а также расходом воды; нивелирование марок необходимо производить не реже одного раза в 5÷7 дней;</w:t>
      </w:r>
    </w:p>
    <w:p w:rsidR="00000000" w:rsidRDefault="00BE6B48">
      <w:pPr>
        <w:ind w:firstLine="400"/>
        <w:jc w:val="both"/>
      </w:pPr>
      <w:r>
        <w:rPr>
          <w:rStyle w:val="s0"/>
        </w:rPr>
        <w:t>- фактическую глубину замач</w:t>
      </w:r>
      <w:r>
        <w:rPr>
          <w:rStyle w:val="s0"/>
        </w:rPr>
        <w:t>ивания следует устанавливать по результатам определения влажности грунта через 1 м по глубине на всю просадочную толщу;</w:t>
      </w:r>
    </w:p>
    <w:p w:rsidR="00000000" w:rsidRDefault="00BE6B48">
      <w:pPr>
        <w:ind w:firstLine="400"/>
        <w:jc w:val="both"/>
      </w:pPr>
      <w:r>
        <w:rPr>
          <w:rStyle w:val="s0"/>
        </w:rPr>
        <w:t>- при отрицательных температурах воздуха предварительное замачивание следует производить с сохранением дна затопляемого котлована в неме</w:t>
      </w:r>
      <w:r>
        <w:rPr>
          <w:rStyle w:val="s0"/>
        </w:rPr>
        <w:t>рзлом состоянии и подачей воды под лед.</w:t>
      </w:r>
    </w:p>
    <w:p w:rsidR="00000000" w:rsidRDefault="00BE6B48">
      <w:pPr>
        <w:ind w:firstLine="400"/>
        <w:jc w:val="both"/>
      </w:pPr>
      <w:r>
        <w:rPr>
          <w:rStyle w:val="s0"/>
        </w:rPr>
        <w:t>5.7.1.9 Уплотнение просадочных грунтов замачиванием и энергией взрыва следует выполнять с соблюдением требований: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- замачивание необходимо выполнять через дно котлована, дренажные, взрывные или совмещенные скважины, </w:t>
      </w:r>
      <w:r>
        <w:rPr>
          <w:rStyle w:val="s0"/>
        </w:rPr>
        <w:t>заполненные дренирующим материалом, и продолжать до промачивания всей просадочной толщи до проектной влажности;</w:t>
      </w:r>
    </w:p>
    <w:p w:rsidR="00000000" w:rsidRDefault="00BE6B48">
      <w:pPr>
        <w:ind w:firstLine="400"/>
        <w:jc w:val="both"/>
      </w:pPr>
      <w:r>
        <w:rPr>
          <w:rStyle w:val="s0"/>
        </w:rPr>
        <w:t>- по окончании замачивания и после производства взрывных работ следует проводить наблюдения за осадкой поверхностных и глубинных марок. Нивелиро</w:t>
      </w:r>
      <w:r>
        <w:rPr>
          <w:rStyle w:val="s0"/>
        </w:rPr>
        <w:t>вание после взрыва зарядов ВВ надлежит производить в течение последующих 15÷20 сут;</w:t>
      </w:r>
    </w:p>
    <w:p w:rsidR="00000000" w:rsidRDefault="00BE6B48">
      <w:pPr>
        <w:ind w:firstLine="400"/>
        <w:jc w:val="both"/>
      </w:pPr>
      <w:r>
        <w:rPr>
          <w:rStyle w:val="s0"/>
        </w:rPr>
        <w:t>- глубину котлована или распределительных траншей, отрываемых за счет срезки грунта, следует назначать из условия сохранения слоя воды при замачивании 0,3÷0,5 м. В зимнее в</w:t>
      </w:r>
      <w:r>
        <w:rPr>
          <w:rStyle w:val="s0"/>
        </w:rPr>
        <w:t>ремя уровень воды в котловане и траншеях следует поддерживать на одной отметке;</w:t>
      </w:r>
    </w:p>
    <w:p w:rsidR="00000000" w:rsidRDefault="00BE6B48">
      <w:pPr>
        <w:ind w:firstLine="400"/>
        <w:jc w:val="both"/>
      </w:pPr>
      <w:r>
        <w:rPr>
          <w:rStyle w:val="s0"/>
        </w:rPr>
        <w:t>- в необходимых случаях, когда уплотнение грунта производится на больших площадях, допускается предусматривать устройство песчано-гравийных подушек, позволяющих ускорить начало</w:t>
      </w:r>
      <w:r>
        <w:rPr>
          <w:rStyle w:val="s0"/>
        </w:rPr>
        <w:t xml:space="preserve"> строительно-монтажных работ на уплотненном участке;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- взрыв снарядов ВВ необходимо производить одновременно на площади шириной не менее </w:t>
      </w:r>
      <w:r>
        <w:rPr>
          <w:rStyle w:val="s0"/>
          <w:i/>
          <w:iCs/>
        </w:rPr>
        <w:t>0,25Hsl</w:t>
      </w:r>
      <w:r>
        <w:rPr>
          <w:rStyle w:val="s0"/>
        </w:rPr>
        <w:t xml:space="preserve">, а в случаях замачивания площадей шириной менее </w:t>
      </w:r>
      <w:r>
        <w:rPr>
          <w:rStyle w:val="s0"/>
          <w:i/>
          <w:iCs/>
        </w:rPr>
        <w:t>0,25Hsl</w:t>
      </w:r>
      <w:r>
        <w:rPr>
          <w:rStyle w:val="s0"/>
        </w:rPr>
        <w:t xml:space="preserve"> по периметру их до начала замачивания выполнять узкие п</w:t>
      </w:r>
      <w:r>
        <w:rPr>
          <w:rStyle w:val="s0"/>
        </w:rPr>
        <w:t xml:space="preserve">рорези на глубину </w:t>
      </w:r>
      <w:r>
        <w:rPr>
          <w:rStyle w:val="s0"/>
          <w:i/>
          <w:iCs/>
        </w:rPr>
        <w:t>h ≥ 0,25Hsl</w:t>
      </w:r>
      <w:r>
        <w:rPr>
          <w:rStyle w:val="s0"/>
        </w:rPr>
        <w:t>;</w:t>
      </w:r>
    </w:p>
    <w:p w:rsidR="00000000" w:rsidRDefault="00BE6B48">
      <w:pPr>
        <w:ind w:firstLine="400"/>
        <w:jc w:val="both"/>
      </w:pPr>
      <w:r>
        <w:rPr>
          <w:rStyle w:val="s0"/>
        </w:rPr>
        <w:t>- после взрыва зарядов ВВ следует проверить, все ли заряды взорвались, а не взорвавшиеся заряды извлечь из скважин;</w:t>
      </w:r>
    </w:p>
    <w:p w:rsidR="00000000" w:rsidRDefault="00BE6B48">
      <w:pPr>
        <w:ind w:firstLine="400"/>
        <w:jc w:val="both"/>
      </w:pPr>
      <w:r>
        <w:rPr>
          <w:rStyle w:val="s0"/>
        </w:rPr>
        <w:t>- разрыв между окончанием замачивания и взрывами зарядов ВВ, в зависимости от размеров площадки, должен соста</w:t>
      </w:r>
      <w:r>
        <w:rPr>
          <w:rStyle w:val="s0"/>
        </w:rPr>
        <w:t>влять не более 3÷8 ч.</w:t>
      </w:r>
    </w:p>
    <w:p w:rsidR="00000000" w:rsidRDefault="00BE6B48">
      <w:pPr>
        <w:ind w:firstLine="400"/>
        <w:jc w:val="both"/>
      </w:pPr>
      <w:r>
        <w:rPr>
          <w:rStyle w:val="s0"/>
        </w:rPr>
        <w:t>5.7.1.10 После предварительного замачивания оснований и замачивания с глубинными взрывами зарядов ВВ следует производить уплотнение верхнего слоя грунта.</w:t>
      </w:r>
    </w:p>
    <w:p w:rsidR="00000000" w:rsidRDefault="00BE6B48">
      <w:pPr>
        <w:ind w:firstLine="400"/>
        <w:jc w:val="both"/>
      </w:pPr>
      <w:r>
        <w:rPr>
          <w:rStyle w:val="s0"/>
        </w:rPr>
        <w:t>5.7.1.11 Глубинное виброуплотнение водонасыщенных песчаных грунтов следует выпол</w:t>
      </w:r>
      <w:r>
        <w:rPr>
          <w:rStyle w:val="s0"/>
        </w:rPr>
        <w:t>нять с соблюдением требований:</w:t>
      </w:r>
    </w:p>
    <w:p w:rsidR="00000000" w:rsidRDefault="00BE6B48">
      <w:pPr>
        <w:ind w:firstLine="400"/>
        <w:jc w:val="both"/>
      </w:pPr>
      <w:r>
        <w:rPr>
          <w:rStyle w:val="s0"/>
        </w:rPr>
        <w:t>- точки погружения уплотнителя должны быть размещены по треугольной сетке для крупного и средней крупности песков со сторонами до 2 м при самопогружающихся виброуплотнителях, до 1 м - глубинными вибраторами; до 3 м - при погружаемых сверху виброуплотнителя</w:t>
      </w:r>
      <w:r>
        <w:rPr>
          <w:rStyle w:val="s0"/>
        </w:rPr>
        <w:t>х ВУУП и для мелкого песка соответственно до 1,5; 0,7 и 2 м;</w:t>
      </w:r>
    </w:p>
    <w:p w:rsidR="00000000" w:rsidRDefault="00BE6B48">
      <w:pPr>
        <w:ind w:firstLine="400"/>
        <w:jc w:val="both"/>
      </w:pPr>
      <w:r>
        <w:rPr>
          <w:rStyle w:val="s0"/>
        </w:rPr>
        <w:t>- уровень подземных вод должен быть не ниже чем 0,5 м от дна котлована;</w:t>
      </w:r>
    </w:p>
    <w:p w:rsidR="00000000" w:rsidRDefault="00BE6B48">
      <w:pPr>
        <w:ind w:firstLine="400"/>
        <w:jc w:val="both"/>
      </w:pPr>
      <w:r>
        <w:rPr>
          <w:rStyle w:val="s0"/>
        </w:rPr>
        <w:t>- полный цикл уплотнения на глубину до 6 м в одной точке должен продолжаться не менее 15 мин. и состоять из 4÷5 чередующихс</w:t>
      </w:r>
      <w:r>
        <w:rPr>
          <w:rStyle w:val="s0"/>
        </w:rPr>
        <w:t>я погружений и подъемов уплотнителя; при большей глубине продолжительность цикла должна быть установлена проектом и результатами опытных работ.</w:t>
      </w:r>
    </w:p>
    <w:p w:rsidR="00000000" w:rsidRDefault="00BE6B48">
      <w:pPr>
        <w:ind w:firstLine="400"/>
        <w:jc w:val="both"/>
      </w:pPr>
      <w:r>
        <w:rPr>
          <w:rStyle w:val="s0"/>
        </w:rPr>
        <w:t>5.7.1.12 При глубинном виброуплотнении песчаных грунтов, обладающих структурной прочностью, предварительно следу</w:t>
      </w:r>
      <w:r>
        <w:rPr>
          <w:rStyle w:val="s0"/>
        </w:rPr>
        <w:t xml:space="preserve">ет производить глубинное рыхление грунтов с помощью </w:t>
      </w:r>
      <w:r>
        <w:rPr>
          <w:rStyle w:val="s0"/>
        </w:rPr>
        <w:lastRenderedPageBreak/>
        <w:t>установки, применяемой для их водонасыщения по точкам, расположенным по треугольной схеме между точками глубинного виброуплотнения.</w:t>
      </w:r>
    </w:p>
    <w:p w:rsidR="00000000" w:rsidRDefault="00BE6B48">
      <w:pPr>
        <w:ind w:firstLine="400"/>
        <w:jc w:val="both"/>
      </w:pPr>
      <w:r>
        <w:rPr>
          <w:rStyle w:val="s0"/>
        </w:rPr>
        <w:t>5.7.1.13 При производстве работ по уплотнению грунтов естественного зале</w:t>
      </w:r>
      <w:r>
        <w:rPr>
          <w:rStyle w:val="s0"/>
        </w:rPr>
        <w:t>гания и устройству грунтовых подушек состав контролируемых показателей, предельные отклонения, объем и методы контроля должны соответствовать требованиям Приложения К.</w:t>
      </w:r>
    </w:p>
    <w:p w:rsidR="00000000" w:rsidRDefault="00BE6B48">
      <w:pPr>
        <w:ind w:firstLine="400"/>
        <w:jc w:val="both"/>
      </w:pPr>
      <w:r>
        <w:rPr>
          <w:rStyle w:val="s0"/>
          <w:b/>
          <w:bCs/>
        </w:rPr>
        <w:t>5.7.2 Предпостроечное уплотнение слабых водонасыщенных грунтов</w:t>
      </w:r>
    </w:p>
    <w:p w:rsidR="00000000" w:rsidRDefault="00BE6B48">
      <w:pPr>
        <w:ind w:firstLine="400"/>
        <w:jc w:val="both"/>
      </w:pPr>
      <w:r>
        <w:rPr>
          <w:rStyle w:val="s0"/>
        </w:rPr>
        <w:t>5.7.2.1 Принятые к произв</w:t>
      </w:r>
      <w:r>
        <w:rPr>
          <w:rStyle w:val="s0"/>
        </w:rPr>
        <w:t>одству работ проектные решения по предпостроечному уплотнению слабых водонасыщенных грунтов для ускорения протекающего во времени процесса их консолидации временной пригрузочной насыпью должны содержать:</w:t>
      </w:r>
    </w:p>
    <w:p w:rsidR="00000000" w:rsidRDefault="00BE6B48">
      <w:pPr>
        <w:ind w:firstLine="400"/>
        <w:jc w:val="both"/>
      </w:pPr>
      <w:r>
        <w:rPr>
          <w:rStyle w:val="s0"/>
        </w:rPr>
        <w:t>- для всех способов предпостроечного уплотнения слаб</w:t>
      </w:r>
      <w:r>
        <w:rPr>
          <w:rStyle w:val="s0"/>
        </w:rPr>
        <w:t xml:space="preserve">ых водонасыщенных грунтов - требования подпункта </w:t>
      </w:r>
      <w:hyperlink r:id="rId92" w:anchor="sub_id=5070101" w:history="1">
        <w:r>
          <w:rPr>
            <w:rStyle w:val="a3"/>
          </w:rPr>
          <w:t>5.7.1.1</w:t>
        </w:r>
      </w:hyperlink>
      <w:r>
        <w:rPr>
          <w:rStyle w:val="s0"/>
        </w:rPr>
        <w:t>;</w:t>
      </w:r>
    </w:p>
    <w:p w:rsidR="00000000" w:rsidRDefault="00BE6B48">
      <w:pPr>
        <w:ind w:firstLine="400"/>
        <w:jc w:val="both"/>
      </w:pPr>
      <w:r>
        <w:rPr>
          <w:rStyle w:val="s0"/>
        </w:rPr>
        <w:t>- при предпостроечном уплотнении слабых водонасыщенных грунтов временной пригрузочной насыпью (без дрен и прорезе</w:t>
      </w:r>
      <w:r>
        <w:rPr>
          <w:rStyle w:val="s0"/>
        </w:rPr>
        <w:t>й) - план участка с указанием его контура, величину, форму и размеры временной пригрузочной насыпи, конструкции и план расположения поверхностных и глубинных марок, расчетную величину конечной осадки основания от временной пригрузочной насыпи и величину уп</w:t>
      </w:r>
      <w:r>
        <w:rPr>
          <w:rStyle w:val="s0"/>
        </w:rPr>
        <w:t>ругого подъема после снятия нагрузки, схему производства работ по устройству и снятию пригрузочной насыпи с указанием применяемого оборудования, режим нагружения и снятия временной нагрузки;</w:t>
      </w:r>
    </w:p>
    <w:p w:rsidR="00000000" w:rsidRDefault="00BE6B48">
      <w:pPr>
        <w:ind w:firstLine="400"/>
        <w:jc w:val="both"/>
      </w:pPr>
      <w:r>
        <w:rPr>
          <w:rStyle w:val="s0"/>
        </w:rPr>
        <w:t>- при предпостроечном уплотнении слабых водонасыщенных грунтов вр</w:t>
      </w:r>
      <w:r>
        <w:rPr>
          <w:rStyle w:val="s0"/>
        </w:rPr>
        <w:t xml:space="preserve">еменной пригрузочной насыпью с вертикальными дренами - все требования подпункта </w:t>
      </w:r>
      <w:hyperlink r:id="rId93" w:anchor="sub_id=5070201" w:history="1">
        <w:r>
          <w:rPr>
            <w:rStyle w:val="a3"/>
          </w:rPr>
          <w:t>5.7.2.1</w:t>
        </w:r>
      </w:hyperlink>
      <w:r>
        <w:rPr>
          <w:rStyle w:val="s0"/>
        </w:rPr>
        <w:t xml:space="preserve">, а также тип и план расположения вертикальных дрен, сечение песчаных и конструкция </w:t>
      </w:r>
      <w:r>
        <w:rPr>
          <w:rStyle w:val="s0"/>
        </w:rPr>
        <w:t>заводских дрен, расстояние между осями дрен (шаг), вид и состав засыпаемого дренирующего материала, схему производства работ по погружению дрен с указанием применяемого оборудования и механизмов;</w:t>
      </w:r>
    </w:p>
    <w:p w:rsidR="00000000" w:rsidRDefault="00BE6B48">
      <w:pPr>
        <w:ind w:firstLine="400"/>
        <w:jc w:val="both"/>
      </w:pPr>
      <w:r>
        <w:rPr>
          <w:rStyle w:val="s0"/>
        </w:rPr>
        <w:t>- при предпостроечном уплотнении слабых водонасыщенных грунт</w:t>
      </w:r>
      <w:r>
        <w:rPr>
          <w:rStyle w:val="s0"/>
        </w:rPr>
        <w:t>ов временной пригрузочной насыпью с дренажными прорезами - все требования подпункта 5.7.2.1, а также план расположения дренажных прорезей, расстояние между их осями (шаг), их глубину и ширину, механизмы для устройства и способ их проходки, вид и состав зас</w:t>
      </w:r>
      <w:r>
        <w:rPr>
          <w:rStyle w:val="s0"/>
        </w:rPr>
        <w:t>ыпаемого дренирующего материала;</w:t>
      </w:r>
    </w:p>
    <w:p w:rsidR="00000000" w:rsidRDefault="00BE6B48">
      <w:pPr>
        <w:ind w:firstLine="400"/>
        <w:jc w:val="both"/>
      </w:pPr>
      <w:r>
        <w:rPr>
          <w:rStyle w:val="s0"/>
        </w:rPr>
        <w:t>- при предпостроечном уплотнении слабых водонасыщенных грунтов с помощью известковых колонн - все требования подпункта 5.7.2.1, а также план расположения вертикальных известковых колонн, расстояние между их осями (шаг), глу</w:t>
      </w:r>
      <w:r>
        <w:rPr>
          <w:rStyle w:val="s0"/>
        </w:rPr>
        <w:t>бину и их диаметр, состав негашеной извести и необходимые добавки, технологические параметры и последовательность устройства известковых колонн, механизмы для их устройства.</w:t>
      </w:r>
    </w:p>
    <w:p w:rsidR="00000000" w:rsidRDefault="00BE6B48">
      <w:pPr>
        <w:ind w:firstLine="400"/>
        <w:jc w:val="both"/>
      </w:pPr>
      <w:r>
        <w:rPr>
          <w:rStyle w:val="s0"/>
        </w:rPr>
        <w:t>5.7.2.2 Временную пригрузочную насыпь следует выполнять путем отсыпки сухого грунт</w:t>
      </w:r>
      <w:r>
        <w:rPr>
          <w:rStyle w:val="s0"/>
        </w:rPr>
        <w:t>а с фильтрующей прослойкой или намыва песка с соблюдением требований:</w:t>
      </w:r>
    </w:p>
    <w:p w:rsidR="00000000" w:rsidRDefault="00BE6B48">
      <w:pPr>
        <w:ind w:firstLine="400"/>
        <w:jc w:val="both"/>
      </w:pPr>
      <w:r>
        <w:rPr>
          <w:rStyle w:val="s0"/>
        </w:rPr>
        <w:t>- песчаный дренирующий слой должен быть толщиной 0,4÷0,5 м;</w:t>
      </w:r>
    </w:p>
    <w:p w:rsidR="00000000" w:rsidRDefault="00BE6B48">
      <w:pPr>
        <w:ind w:firstLine="400"/>
        <w:jc w:val="both"/>
      </w:pPr>
      <w:r>
        <w:rPr>
          <w:rStyle w:val="s0"/>
        </w:rPr>
        <w:t>- величина временной пригрузки (огрузка) на основание фундаментных плит или сооружений, которая назначается в зависимости от п</w:t>
      </w:r>
      <w:r>
        <w:rPr>
          <w:rStyle w:val="s0"/>
        </w:rPr>
        <w:t>редельно допустимой средней осадки для данного сооружения или принимается равной эксплуатационной с превышением на 10% для практического отсутствия осадок при последующем строительстве и эксплуатации, при этом степень консолидации в расчетах следует приним</w:t>
      </w:r>
      <w:r>
        <w:rPr>
          <w:rStyle w:val="s0"/>
        </w:rPr>
        <w:t>ать равной 90%;</w:t>
      </w:r>
    </w:p>
    <w:p w:rsidR="00000000" w:rsidRDefault="00BE6B48">
      <w:pPr>
        <w:ind w:firstLine="400"/>
        <w:jc w:val="both"/>
      </w:pPr>
      <w:r>
        <w:rPr>
          <w:rStyle w:val="s0"/>
        </w:rPr>
        <w:t>- размеры временной пригрузочной насыпи по верху должны превышать размеры здания или сооружения в каждую сторону не менее чем на 0,5b (b - ширина ленточного, столбчатого фундамента) и не менее чем на 1,5 м больше ширины и длины плитного фун</w:t>
      </w:r>
      <w:r>
        <w:rPr>
          <w:rStyle w:val="s0"/>
        </w:rPr>
        <w:t>дамента или размеров здания и сооружения;</w:t>
      </w:r>
    </w:p>
    <w:p w:rsidR="00000000" w:rsidRDefault="00BE6B48">
      <w:pPr>
        <w:ind w:firstLine="400"/>
        <w:jc w:val="both"/>
      </w:pPr>
      <w:r>
        <w:rPr>
          <w:rStyle w:val="s0"/>
        </w:rPr>
        <w:t>- заложение откосов насыпи следует определять в соответствии с применяемыми в практике проектирования методами устойчивости откосов, основанием которых служат слабые водонасыщенные грунты в нестабилизированном сост</w:t>
      </w:r>
      <w:r>
        <w:rPr>
          <w:rStyle w:val="s0"/>
        </w:rPr>
        <w:t>оянии.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5.7.2.3 Вертикальные дрены используются при наличии в основании слабых водонасыщенных глинистых грунтов толщиной более 3 м. Возможно также уплотнение </w:t>
      </w:r>
      <w:r>
        <w:rPr>
          <w:rStyle w:val="s0"/>
        </w:rPr>
        <w:lastRenderedPageBreak/>
        <w:t>временной пригрузкой основания большей толщины без применения дрен. Выбор варианта уплотнения определяется</w:t>
      </w:r>
      <w:r>
        <w:rPr>
          <w:rStyle w:val="s0"/>
        </w:rPr>
        <w:t xml:space="preserve"> на основе технико-экономических расчетов и сроков строительства.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5.7.2.4 Проект производства работ по уплотнению грунтов с применением вертикальных дрен составляется в соответствии с действующими нормативными документами с учетом требований по технологии </w:t>
      </w:r>
      <w:r>
        <w:rPr>
          <w:rStyle w:val="s0"/>
        </w:rPr>
        <w:t>производства работ, а также указаний о выборе применяемого оборудования и правил техники безопасности.</w:t>
      </w:r>
    </w:p>
    <w:p w:rsidR="00000000" w:rsidRDefault="00BE6B48">
      <w:pPr>
        <w:ind w:firstLine="400"/>
        <w:jc w:val="both"/>
      </w:pPr>
      <w:r>
        <w:rPr>
          <w:rStyle w:val="s0"/>
        </w:rPr>
        <w:t>5.7.2.5 В проекте предпостроечного уплотнения грунтов основания сооружения должны быть указаны:</w:t>
      </w:r>
    </w:p>
    <w:p w:rsidR="00000000" w:rsidRDefault="00BE6B48">
      <w:pPr>
        <w:ind w:firstLine="400"/>
        <w:jc w:val="both"/>
      </w:pPr>
      <w:r>
        <w:rPr>
          <w:rStyle w:val="s0"/>
        </w:rPr>
        <w:t>- план расположения дрен (в вершинах квадратов или равнос</w:t>
      </w:r>
      <w:r>
        <w:rPr>
          <w:rStyle w:val="s0"/>
        </w:rPr>
        <w:t>торонних треугольников) с указанием расстояния между их осями и план расположения поверхностных и глубинных марок или приборов других систем для измерения осадок основания; шаг дрен рассчитывается на основании заданного времени при степени консолидации осн</w:t>
      </w:r>
      <w:r>
        <w:rPr>
          <w:rStyle w:val="s0"/>
        </w:rPr>
        <w:t>ования, равной 90%;</w:t>
      </w:r>
    </w:p>
    <w:p w:rsidR="00000000" w:rsidRDefault="00BE6B48">
      <w:pPr>
        <w:ind w:firstLine="400"/>
        <w:jc w:val="both"/>
      </w:pPr>
      <w:r>
        <w:rPr>
          <w:rStyle w:val="s0"/>
        </w:rPr>
        <w:t>- разрезы по уплотненному основанию с указанием его геологического строения с нанесенными на них дренами, причем отметку низа дрены назначать на глубине не менее 90% величины толщи слабого грунта при наличии дренирующего подстилающего с</w:t>
      </w:r>
      <w:r>
        <w:rPr>
          <w:rStyle w:val="s0"/>
        </w:rPr>
        <w:t>лоя;</w:t>
      </w:r>
    </w:p>
    <w:p w:rsidR="00000000" w:rsidRDefault="00BE6B48">
      <w:pPr>
        <w:ind w:firstLine="400"/>
        <w:jc w:val="both"/>
      </w:pPr>
      <w:r>
        <w:rPr>
          <w:rStyle w:val="s0"/>
        </w:rPr>
        <w:t>- схема производства работ по погружению дрен, устройству и снятию временной насыпи с указанием необходимого оборудования и календарный план производства работ.</w:t>
      </w:r>
    </w:p>
    <w:p w:rsidR="00000000" w:rsidRDefault="00BE6B48">
      <w:pPr>
        <w:ind w:firstLine="400"/>
        <w:jc w:val="both"/>
      </w:pPr>
      <w:r>
        <w:rPr>
          <w:rStyle w:val="s0"/>
        </w:rPr>
        <w:t>5.7.2.6 В проекте инженерной подготовки территории должен указываться объем песка для план</w:t>
      </w:r>
      <w:r>
        <w:rPr>
          <w:rStyle w:val="s0"/>
        </w:rPr>
        <w:t>ировки территории с учетом необходимого строительного подъема.</w:t>
      </w:r>
    </w:p>
    <w:p w:rsidR="00000000" w:rsidRDefault="00BE6B48">
      <w:pPr>
        <w:ind w:firstLine="400"/>
        <w:jc w:val="both"/>
      </w:pPr>
      <w:r>
        <w:rPr>
          <w:rStyle w:val="s0"/>
        </w:rPr>
        <w:t>5.7.2.7 Песчаные дрены изготовляются путем засыпки песка в вертикальную скважину, изготовленную в грунте. Вертикальные песчаные дрены, обычно диаметром от 150 до 600 мм и расположенные на расст</w:t>
      </w:r>
      <w:r>
        <w:rPr>
          <w:rStyle w:val="s0"/>
        </w:rPr>
        <w:t>оянии от 1 до 6 м между их центрами, изготавливаются либо путем погружения закрытого пробойника для изготовления скважины в грунте, либо с использованием водяной струи для образования скважины.</w:t>
      </w:r>
    </w:p>
    <w:p w:rsidR="00000000" w:rsidRDefault="00BE6B48">
      <w:pPr>
        <w:ind w:firstLine="400"/>
        <w:jc w:val="both"/>
      </w:pPr>
      <w:r>
        <w:rPr>
          <w:rStyle w:val="s0"/>
        </w:rPr>
        <w:t>5.7.2.8 Дрены, изготовляемые с помощью пробойника, обычно устр</w:t>
      </w:r>
      <w:r>
        <w:rPr>
          <w:rStyle w:val="s0"/>
        </w:rPr>
        <w:t>аивают значительно быстрее, но при этом может быть нарушен и ослаблен окружающий грунт, в результате чего условия дренажа могут быть ухудшены. В результате применения водяной струи образуются дрены неправильной формы, и, таким образом, трудно определить их</w:t>
      </w:r>
      <w:r>
        <w:rPr>
          <w:rStyle w:val="s0"/>
        </w:rPr>
        <w:t xml:space="preserve"> действительный размер и соответственно эффективный радиус. При проходке скважин с помощью водяной струи особое внимание должно быть уделено размещению вымытого струей грунта с тем, чтобы избежать загрязнения окружающего пространства, протекающих рядом рек</w:t>
      </w:r>
      <w:r>
        <w:rPr>
          <w:rStyle w:val="s0"/>
        </w:rPr>
        <w:t>, близлежащих озер и водоемов. Чтобы исключить заклинивание песка во время его засыпки в дрену, избежать образования пустот и проседаний необходимо укладывать в скважину водонасыщеннный песок.</w:t>
      </w:r>
    </w:p>
    <w:p w:rsidR="00000000" w:rsidRDefault="00BE6B48">
      <w:pPr>
        <w:ind w:firstLine="400"/>
        <w:jc w:val="both"/>
      </w:pPr>
      <w:r>
        <w:rPr>
          <w:rStyle w:val="s0"/>
        </w:rPr>
        <w:t>5.7.2.9 Дрены заводского изготовления должны содержать сердечни</w:t>
      </w:r>
      <w:r>
        <w:rPr>
          <w:rStyle w:val="s0"/>
        </w:rPr>
        <w:t>ки прямоугольного, трапециевидного или круглого поперечного сечения. Сердечник должен быть с каналами для тока воды, прочным и не разрушаться на глубине от давления грунта. В качестве оберточного материала используется специальным образом обработанная бума</w:t>
      </w:r>
      <w:r>
        <w:rPr>
          <w:rStyle w:val="s0"/>
        </w:rPr>
        <w:t>га и нетканые материалы, изготовленные из полипропилена, полиэстера, полиэтилена.</w:t>
      </w:r>
    </w:p>
    <w:p w:rsidR="00000000" w:rsidRDefault="00BE6B48">
      <w:pPr>
        <w:ind w:firstLine="400"/>
        <w:jc w:val="both"/>
      </w:pPr>
      <w:r>
        <w:rPr>
          <w:rStyle w:val="s0"/>
        </w:rPr>
        <w:t>5.7.2.10 При устройстве песчаных дрен выполняются следующие операции:</w:t>
      </w:r>
    </w:p>
    <w:p w:rsidR="00000000" w:rsidRDefault="00BE6B48">
      <w:pPr>
        <w:ind w:firstLine="400"/>
        <w:jc w:val="both"/>
      </w:pPr>
      <w:r>
        <w:rPr>
          <w:rStyle w:val="s0"/>
        </w:rPr>
        <w:t>- погружение в грунт с помощью вибропогружателя инвентарной обсадной трубы на проектную глубину;</w:t>
      </w:r>
    </w:p>
    <w:p w:rsidR="00000000" w:rsidRDefault="00BE6B48">
      <w:pPr>
        <w:ind w:firstLine="400"/>
        <w:jc w:val="both"/>
      </w:pPr>
      <w:r>
        <w:rPr>
          <w:rStyle w:val="s0"/>
        </w:rPr>
        <w:t>- заполнение погруженной инвентарной трубы песком или другим природным дренирующим материалом с добавлением, при необходимости, воды для обеспечения свободного</w:t>
      </w:r>
      <w:r>
        <w:rPr>
          <w:rStyle w:val="s0"/>
        </w:rPr>
        <w:t xml:space="preserve"> выхода дренирующего материала из обсадной трубы при ее извлечении;</w:t>
      </w:r>
    </w:p>
    <w:p w:rsidR="00000000" w:rsidRDefault="00BE6B48">
      <w:pPr>
        <w:ind w:firstLine="400"/>
        <w:jc w:val="both"/>
      </w:pPr>
      <w:r>
        <w:rPr>
          <w:rStyle w:val="s0"/>
        </w:rPr>
        <w:t>- вибрирование инвентарной обсадной трубы с одновременным извлечением ее из грунта.</w:t>
      </w:r>
    </w:p>
    <w:p w:rsidR="00000000" w:rsidRDefault="00BE6B48">
      <w:pPr>
        <w:ind w:firstLine="400"/>
        <w:jc w:val="both"/>
      </w:pPr>
      <w:r>
        <w:rPr>
          <w:rStyle w:val="s0"/>
        </w:rPr>
        <w:t>5.7.2.11 При невозможности погружения обсадной трубы на проектную глубину в какой-либо точке из-за налич</w:t>
      </w:r>
      <w:r>
        <w:rPr>
          <w:rStyle w:val="s0"/>
        </w:rPr>
        <w:t xml:space="preserve">ия в грунте твердых включений обсадная труба извлекается, </w:t>
      </w:r>
      <w:r>
        <w:rPr>
          <w:rStyle w:val="s0"/>
        </w:rPr>
        <w:lastRenderedPageBreak/>
        <w:t>образованная скважина заполняется дренирующим материалом, после чего рядом осуществляется устройство дополнительной дрены.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5.7.2.12 Извлечение обсадной трубы из грунта осуществляется при работающем </w:t>
      </w:r>
      <w:r>
        <w:rPr>
          <w:rStyle w:val="s0"/>
        </w:rPr>
        <w:t>вибраторе с постоянной скоростью, примерно равной 10 м/мин. Выключение вибратора производится в момент, когда в грунте остается нижний конец трубы длиной не более 0,5 м.</w:t>
      </w:r>
    </w:p>
    <w:p w:rsidR="00000000" w:rsidRDefault="00BE6B48">
      <w:pPr>
        <w:ind w:firstLine="400"/>
        <w:jc w:val="both"/>
      </w:pPr>
      <w:r>
        <w:rPr>
          <w:rStyle w:val="s0"/>
        </w:rPr>
        <w:t>5.7.2.13 При качественном изготовлении дрены объем дренирующего материала, остающегося</w:t>
      </w:r>
      <w:r>
        <w:rPr>
          <w:rStyle w:val="s0"/>
        </w:rPr>
        <w:t xml:space="preserve"> на поверхности после извлечения трубы из грунта, не должен превышать 5% объема дрены.</w:t>
      </w:r>
    </w:p>
    <w:p w:rsidR="00000000" w:rsidRDefault="00BE6B48">
      <w:pPr>
        <w:ind w:firstLine="400"/>
        <w:jc w:val="both"/>
      </w:pPr>
      <w:r>
        <w:rPr>
          <w:rStyle w:val="s0"/>
        </w:rPr>
        <w:t>5.7.2.14 После завершения работ по устройству вертикальных дрен осуществляется послойная отсыпка нагрузочной насыпи. Толщина отдельных слоев насыпи не должна превышать 1</w:t>
      </w:r>
      <w:r>
        <w:rPr>
          <w:rStyle w:val="s0"/>
        </w:rPr>
        <w:t>,5 м.</w:t>
      </w:r>
    </w:p>
    <w:p w:rsidR="00000000" w:rsidRDefault="00BE6B48">
      <w:pPr>
        <w:ind w:firstLine="400"/>
        <w:jc w:val="both"/>
      </w:pPr>
      <w:r>
        <w:rPr>
          <w:rStyle w:val="s0"/>
        </w:rPr>
        <w:t>5.7.2.15 При уплотнении слабых водонасыщенных грунтов на больших площадях нагрузочную насыпь рекомендуется выполнять на отдельных участках с последующим перемещением материала насыпи на соседние участки. Размеры отдельных участков следует назначать и</w:t>
      </w:r>
      <w:r>
        <w:rPr>
          <w:rStyle w:val="s0"/>
        </w:rPr>
        <w:t>з условий эффективного использования технических средств.</w:t>
      </w:r>
    </w:p>
    <w:p w:rsidR="00000000" w:rsidRDefault="00BE6B48">
      <w:pPr>
        <w:ind w:firstLine="400"/>
        <w:jc w:val="both"/>
      </w:pPr>
      <w:r>
        <w:rPr>
          <w:rStyle w:val="s0"/>
        </w:rPr>
        <w:t>5.7.2.16 Указания по особенностям производства работ по устройству вертикальных дрен в зимнее время приведены в Приложении И.</w:t>
      </w:r>
    </w:p>
    <w:p w:rsidR="00000000" w:rsidRDefault="00BE6B48">
      <w:pPr>
        <w:ind w:firstLine="400"/>
        <w:jc w:val="both"/>
      </w:pPr>
      <w:r>
        <w:rPr>
          <w:rStyle w:val="s0"/>
        </w:rPr>
        <w:t>5.7.2.17 При устройстве сооружений большой площади на слое сильносжимаем</w:t>
      </w:r>
      <w:r>
        <w:rPr>
          <w:rStyle w:val="s0"/>
        </w:rPr>
        <w:t>ых водонасыщенных глинистых грунтов толщиной до 6 м для вертикального дренажа значительно экономичнее вместо многочисленных вертикальных песчаных дрен устраивать вертикальные песчаные прорези.</w:t>
      </w:r>
    </w:p>
    <w:p w:rsidR="00000000" w:rsidRDefault="00BE6B48">
      <w:pPr>
        <w:ind w:firstLine="400"/>
        <w:jc w:val="both"/>
      </w:pPr>
      <w:r>
        <w:rPr>
          <w:rStyle w:val="s0"/>
        </w:rPr>
        <w:t>5.7.2.18 Вертикальные дренажные прорези представляют собой тран</w:t>
      </w:r>
      <w:r>
        <w:rPr>
          <w:rStyle w:val="s0"/>
        </w:rPr>
        <w:t>шеи глубиной до 5,5 м и шириной 20÷80 см, засыпанные дренирующими материалами (обычно песком). Над вертикальными дренирующими прорезями отсыпают горизонтальную дренирующую (песчаную) подушку.</w:t>
      </w:r>
    </w:p>
    <w:p w:rsidR="00000000" w:rsidRDefault="00BE6B48">
      <w:pPr>
        <w:ind w:firstLine="400"/>
        <w:jc w:val="both"/>
      </w:pPr>
      <w:r>
        <w:rPr>
          <w:rStyle w:val="s0"/>
        </w:rPr>
        <w:t>5.7.2.19 Возможно совместное устройство вертикальных дренажных п</w:t>
      </w:r>
      <w:r>
        <w:rPr>
          <w:rStyle w:val="s0"/>
        </w:rPr>
        <w:t>рорезей (на небольшую глубину) и вертикальных дрен. При таком сочетании быстро уплотняемая верхняя толща слабых грунтов служит как бы «жесткой плитой», которая равномерно «садится» в процессе отжатия воды из глубоких слоев в вертикальные дрены.</w:t>
      </w:r>
    </w:p>
    <w:p w:rsidR="00000000" w:rsidRDefault="00BE6B48">
      <w:pPr>
        <w:ind w:firstLine="400"/>
        <w:jc w:val="both"/>
      </w:pPr>
      <w:r>
        <w:rPr>
          <w:rStyle w:val="s0"/>
        </w:rPr>
        <w:t>5.7.2.20 Пр</w:t>
      </w:r>
      <w:r>
        <w:rPr>
          <w:rStyle w:val="s0"/>
        </w:rPr>
        <w:t xml:space="preserve">едпостроечное уплотнение слабых водонасыщенных грунтов с помощью известковых колонн с наибольшим эффектом может быть использовано для стабилизации заиленных глин с низкими показателями пластичности, а также глинистых отложений, покрытых водой или заросших </w:t>
      </w:r>
      <w:r>
        <w:rPr>
          <w:rStyle w:val="s0"/>
        </w:rPr>
        <w:t>болотной растительностью.</w:t>
      </w:r>
    </w:p>
    <w:p w:rsidR="00000000" w:rsidRDefault="00BE6B48">
      <w:pPr>
        <w:ind w:firstLine="400"/>
        <w:jc w:val="both"/>
      </w:pPr>
      <w:r>
        <w:rPr>
          <w:rStyle w:val="s0"/>
        </w:rPr>
        <w:t>5.7.2.21 В соответствии с ППР на строительной площадке должны быть заранее выполнены следующие работы:</w:t>
      </w:r>
    </w:p>
    <w:p w:rsidR="00000000" w:rsidRDefault="00BE6B48">
      <w:pPr>
        <w:ind w:firstLine="400"/>
        <w:jc w:val="both"/>
      </w:pPr>
      <w:r>
        <w:rPr>
          <w:rStyle w:val="s0"/>
        </w:rPr>
        <w:t>- все материалы: щебень, бетон, асфальт и лесоматериалы должны быть удалены со строительной площадки;</w:t>
      </w:r>
    </w:p>
    <w:p w:rsidR="00000000" w:rsidRDefault="00BE6B48">
      <w:pPr>
        <w:ind w:firstLine="400"/>
        <w:jc w:val="both"/>
      </w:pPr>
      <w:r>
        <w:rPr>
          <w:rStyle w:val="s0"/>
        </w:rPr>
        <w:t>- должна быть устроена пл</w:t>
      </w:r>
      <w:r>
        <w:rPr>
          <w:rStyle w:val="s0"/>
        </w:rPr>
        <w:t>ощадка, на которой будет действовать специальное оборудование для глубинной стабилизации, путем засыпки и планировки песчаного слоя или другого дренажного материала толщиной 0,4÷0,5 м;</w:t>
      </w:r>
    </w:p>
    <w:p w:rsidR="00000000" w:rsidRDefault="00BE6B48">
      <w:pPr>
        <w:ind w:firstLine="400"/>
        <w:jc w:val="both"/>
      </w:pPr>
      <w:r>
        <w:rPr>
          <w:rStyle w:val="s0"/>
        </w:rPr>
        <w:t>- разметка точек для устройств известковых колонн на спланированном дре</w:t>
      </w:r>
      <w:r>
        <w:rPr>
          <w:rStyle w:val="s0"/>
        </w:rPr>
        <w:t>нирующем слое;</w:t>
      </w:r>
    </w:p>
    <w:p w:rsidR="00000000" w:rsidRDefault="00BE6B48">
      <w:pPr>
        <w:ind w:firstLine="400"/>
        <w:jc w:val="both"/>
      </w:pPr>
      <w:r>
        <w:rPr>
          <w:rStyle w:val="s0"/>
        </w:rPr>
        <w:t>- подготовительные работы, включающие снабжение энергией, транспортирование стабилизирующего агента и подачу сжатого воздуха на строительную площадку;</w:t>
      </w:r>
    </w:p>
    <w:p w:rsidR="00000000" w:rsidRDefault="00BE6B48">
      <w:pPr>
        <w:ind w:firstLine="400"/>
        <w:jc w:val="both"/>
      </w:pPr>
      <w:r>
        <w:rPr>
          <w:rStyle w:val="s0"/>
        </w:rPr>
        <w:t>- организация работ должна обеспечивать непрерывную подачу стабилизирующего агента в проце</w:t>
      </w:r>
      <w:r>
        <w:rPr>
          <w:rStyle w:val="s0"/>
        </w:rPr>
        <w:t>ссе производства работ.</w:t>
      </w:r>
    </w:p>
    <w:p w:rsidR="00000000" w:rsidRDefault="00BE6B48">
      <w:pPr>
        <w:ind w:firstLine="400"/>
        <w:jc w:val="both"/>
      </w:pPr>
      <w:r>
        <w:rPr>
          <w:rStyle w:val="s0"/>
        </w:rPr>
        <w:t>5.7.2.22 При устройстве грунтовых колонн, стабилизированных известью, выполняются следующие работы:</w:t>
      </w:r>
    </w:p>
    <w:p w:rsidR="00000000" w:rsidRDefault="00BE6B48">
      <w:pPr>
        <w:ind w:firstLine="400"/>
        <w:jc w:val="both"/>
      </w:pPr>
      <w:r>
        <w:rPr>
          <w:rStyle w:val="s0"/>
        </w:rPr>
        <w:t>- ввинчивание бура в грунт на глубину, соответствующую длине колонны;</w:t>
      </w:r>
    </w:p>
    <w:p w:rsidR="00000000" w:rsidRDefault="00BE6B48">
      <w:pPr>
        <w:ind w:firstLine="400"/>
        <w:jc w:val="both"/>
      </w:pPr>
      <w:r>
        <w:rPr>
          <w:rStyle w:val="s0"/>
        </w:rPr>
        <w:t>- порошкообразная негашеная известь и необходимые добавки пода</w:t>
      </w:r>
      <w:r>
        <w:rPr>
          <w:rStyle w:val="s0"/>
        </w:rPr>
        <w:t xml:space="preserve">ют в грунт под давлением сжатого воздуха через отверстие, расположенное непосредственно над </w:t>
      </w:r>
      <w:r>
        <w:rPr>
          <w:rStyle w:val="s0"/>
        </w:rPr>
        <w:lastRenderedPageBreak/>
        <w:t>горизонтальной лопастью бура, в то время как бур вращается в обратном направлении и одновременно поднимается вверх;</w:t>
      </w:r>
    </w:p>
    <w:p w:rsidR="00000000" w:rsidRDefault="00BE6B48">
      <w:pPr>
        <w:ind w:firstLine="400"/>
        <w:jc w:val="both"/>
      </w:pPr>
      <w:r>
        <w:rPr>
          <w:rStyle w:val="s0"/>
        </w:rPr>
        <w:t>- для того, чтобы гарантировать тщательное перем</w:t>
      </w:r>
      <w:r>
        <w:rPr>
          <w:rStyle w:val="s0"/>
        </w:rPr>
        <w:t>ешивание стабилизирующего агента с грунтом, скорость подъема инструмента должна быть отрегулирована так, чтобы составлять 1/5 скорости, при которой бур ввинчивается в грунт;</w:t>
      </w:r>
    </w:p>
    <w:p w:rsidR="00000000" w:rsidRDefault="00BE6B48">
      <w:pPr>
        <w:ind w:firstLine="400"/>
        <w:jc w:val="both"/>
      </w:pPr>
      <w:r>
        <w:rPr>
          <w:rStyle w:val="s0"/>
        </w:rPr>
        <w:t>- подача стабилизирующего агента должна быть остановлена в тот момент, когда бур н</w:t>
      </w:r>
      <w:r>
        <w:rPr>
          <w:rStyle w:val="s0"/>
        </w:rPr>
        <w:t>аходится на глубине 0,5 м от поверхности грунта.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Если грунтовые включения, присутствующие в подстилающем слое, препятствуют проникновению бура на заданную глубину, бур должен быть извлечен с одновременной стабилизацией этой небольшой по размеру колонны, </w:t>
      </w:r>
      <w:r>
        <w:t xml:space="preserve">и </w:t>
      </w:r>
      <w:r>
        <w:t>дополнительная колонна должна быть сделана и стабилизирована рядом</w:t>
      </w:r>
    </w:p>
    <w:p w:rsidR="00000000" w:rsidRDefault="00BE6B48">
      <w:pPr>
        <w:ind w:firstLine="400"/>
        <w:jc w:val="both"/>
      </w:pPr>
      <w:r>
        <w:rPr>
          <w:rStyle w:val="s0"/>
          <w:b/>
          <w:bCs/>
        </w:rPr>
        <w:t>5.8 Искусственное замораживание грунтов</w:t>
      </w:r>
    </w:p>
    <w:p w:rsidR="00000000" w:rsidRDefault="00BE6B48">
      <w:pPr>
        <w:ind w:firstLine="400"/>
        <w:jc w:val="both"/>
      </w:pPr>
      <w:r>
        <w:rPr>
          <w:rStyle w:val="s0"/>
        </w:rPr>
        <w:t>5.8.1 Искусственное замораживание грунтов осуществляют холодоносителем (охлажденным до отрицательных температур рассолом), циркулирующим в рассолопро</w:t>
      </w:r>
      <w:r>
        <w:rPr>
          <w:rStyle w:val="s0"/>
        </w:rPr>
        <w:t>водах и замораживающих колонках.</w:t>
      </w:r>
    </w:p>
    <w:p w:rsidR="00000000" w:rsidRDefault="00BE6B48">
      <w:pPr>
        <w:ind w:firstLine="400"/>
        <w:jc w:val="both"/>
      </w:pPr>
      <w:r>
        <w:rPr>
          <w:rStyle w:val="s0"/>
        </w:rPr>
        <w:t>Допускается для искусственного замораживания грунтов применять холодильные установки с использованием в качестве холодоносителя аммиака или фреона. В обоснованных случаях допускается использовать жидкий азот.</w:t>
      </w:r>
    </w:p>
    <w:p w:rsidR="00000000" w:rsidRDefault="00BE6B48">
      <w:pPr>
        <w:ind w:firstLine="400"/>
        <w:jc w:val="both"/>
      </w:pPr>
      <w:r>
        <w:rPr>
          <w:rStyle w:val="s0"/>
        </w:rPr>
        <w:t>Вид, концентрация и температура холодоносителя должны определяться в зависимости от температуры, засоленности и скорости движения подземных вод. Как правило, в качестве холодоносителя следует использовать водный раствор хлористого кальция.</w:t>
      </w:r>
    </w:p>
    <w:p w:rsidR="00000000" w:rsidRDefault="00BE6B48">
      <w:pPr>
        <w:ind w:firstLine="400"/>
        <w:jc w:val="both"/>
      </w:pPr>
      <w:r>
        <w:rPr>
          <w:rStyle w:val="s0"/>
        </w:rPr>
        <w:t>5.8.2 Скважины д</w:t>
      </w:r>
      <w:r>
        <w:rPr>
          <w:rStyle w:val="s0"/>
        </w:rPr>
        <w:t>ля замораживающих колонок должны располагаться по контуру котлована с шагом 1,0÷1,5 м по проекту. Расстояние между рядами скважин при их многорядном расположении следует принимать равным 2÷3 м.</w:t>
      </w:r>
    </w:p>
    <w:p w:rsidR="00000000" w:rsidRDefault="00BE6B48">
      <w:pPr>
        <w:ind w:firstLine="400"/>
        <w:jc w:val="both"/>
      </w:pPr>
      <w:r>
        <w:rPr>
          <w:rStyle w:val="s0"/>
        </w:rPr>
        <w:t>5.8.3 Дополнительные скважины в случае их необходимости следуе</w:t>
      </w:r>
      <w:r>
        <w:rPr>
          <w:rStyle w:val="s0"/>
        </w:rPr>
        <w:t>т бурить после анализа планов расположения скважин и ледогрунтовых цилиндров проектных диаметров. При качественном выполнении буровых работ в случае замораживания до глубины 100 м число дополнительных скважин должно быть не более: вертикальных - 10%, накло</w:t>
      </w:r>
      <w:r>
        <w:rPr>
          <w:rStyle w:val="s0"/>
        </w:rPr>
        <w:t>нных - 20%; при глубине замораживания свыше 100 м, не более: вертикальных - 20%, наклонных - 25%.</w:t>
      </w:r>
    </w:p>
    <w:p w:rsidR="00000000" w:rsidRDefault="00BE6B48">
      <w:pPr>
        <w:ind w:firstLine="400"/>
        <w:jc w:val="both"/>
      </w:pPr>
      <w:r>
        <w:rPr>
          <w:rStyle w:val="s0"/>
        </w:rPr>
        <w:t>5.8.4 Скважины должны быть заглублены в водоупорный слой грунта не менее чем на 3 м. Толщина водоупорного слоя должна быть определена расчетом на возможный пр</w:t>
      </w:r>
      <w:r>
        <w:rPr>
          <w:rStyle w:val="s0"/>
        </w:rPr>
        <w:t>орыв подземных вод.</w:t>
      </w:r>
    </w:p>
    <w:p w:rsidR="00000000" w:rsidRDefault="00BE6B48">
      <w:pPr>
        <w:ind w:firstLine="400"/>
        <w:jc w:val="both"/>
      </w:pPr>
      <w:r>
        <w:rPr>
          <w:rStyle w:val="s0"/>
        </w:rPr>
        <w:t>5.8.5 Для наблюдения за процессом замораживания следует устраивать контрольные скважины - гидрогеологические и термометрические. Количество и места их расположения определяются в зависимости от инженерно-геологических условий.</w:t>
      </w:r>
    </w:p>
    <w:p w:rsidR="00000000" w:rsidRDefault="00BE6B48">
      <w:pPr>
        <w:ind w:firstLine="400"/>
        <w:jc w:val="both"/>
      </w:pPr>
      <w:r>
        <w:rPr>
          <w:rStyle w:val="s0"/>
        </w:rPr>
        <w:t>5.8.6 Наг</w:t>
      </w:r>
      <w:r>
        <w:rPr>
          <w:rStyle w:val="s0"/>
        </w:rPr>
        <w:t>нетательные линии рассолопроводов должны быть смонтированы с уклоном 1-2% в сторону конденсатора, а всасывающие линии - 0,5% в сторону испарителей.</w:t>
      </w:r>
    </w:p>
    <w:p w:rsidR="00000000" w:rsidRDefault="00BE6B48">
      <w:pPr>
        <w:ind w:firstLine="400"/>
        <w:jc w:val="both"/>
      </w:pPr>
      <w:r>
        <w:rPr>
          <w:rStyle w:val="s0"/>
        </w:rPr>
        <w:t>5.8.7 После монтажа рассольная сеть должна быть промыта водой, а затем испытана на герметичность гидравличес</w:t>
      </w:r>
      <w:r>
        <w:rPr>
          <w:rStyle w:val="s0"/>
        </w:rPr>
        <w:t>ким давлением в 1,5 раза превышающим рабочее давление, но не менее чем 0,6 МПа. Сеть считается пригодной для эксплуатации, если в течение 15 мин. давление опрессовки не изменяется и при осмотре сети не обнаружено течи в соединениях и трубах.</w:t>
      </w:r>
    </w:p>
    <w:p w:rsidR="00000000" w:rsidRDefault="00BE6B48">
      <w:pPr>
        <w:ind w:firstLine="400"/>
        <w:jc w:val="both"/>
      </w:pPr>
      <w:r>
        <w:rPr>
          <w:rStyle w:val="s0"/>
        </w:rPr>
        <w:t>5.8.8 Перед за</w:t>
      </w:r>
      <w:r>
        <w:rPr>
          <w:rStyle w:val="s0"/>
        </w:rPr>
        <w:t>полнением рассольной сети холодоносителем ее надлежит повторно промыть водой, которая затем должна быть полностью удалена. Перед зарядкой системы хладагентом и холодоносителем в ней следует создать вакуум.</w:t>
      </w:r>
    </w:p>
    <w:p w:rsidR="00000000" w:rsidRDefault="00BE6B48">
      <w:pPr>
        <w:ind w:firstLine="400"/>
        <w:jc w:val="both"/>
      </w:pPr>
      <w:r>
        <w:rPr>
          <w:rStyle w:val="s0"/>
        </w:rPr>
        <w:t>5.8.9 Подключенные к рассольной сети замораживающи</w:t>
      </w:r>
      <w:r>
        <w:rPr>
          <w:rStyle w:val="s0"/>
        </w:rPr>
        <w:t>е колонки, если порядок их включения в работу особо не оговорен проектом, следует вводить в эксплуатацию постепенно за период до 5 суток. Включение колонок в работу группами допускается только при соответствующем обосновании, при этом в первую очередь ввод</w:t>
      </w:r>
      <w:r>
        <w:rPr>
          <w:rStyle w:val="s0"/>
        </w:rPr>
        <w:t>ят в действие смежные колонки, имеющие наибольшие отклонения разного знака от проектных положений.</w:t>
      </w:r>
    </w:p>
    <w:p w:rsidR="00000000" w:rsidRDefault="00BE6B48">
      <w:pPr>
        <w:ind w:firstLine="400"/>
        <w:jc w:val="both"/>
      </w:pPr>
      <w:r>
        <w:rPr>
          <w:rStyle w:val="s0"/>
        </w:rPr>
        <w:lastRenderedPageBreak/>
        <w:t>5.8.10 В процессе замораживания водоносных пластов, заключенных между глинистыми прослойками, следует постоянно контролировать обеспечение свободного подъема</w:t>
      </w:r>
      <w:r>
        <w:rPr>
          <w:rStyle w:val="s0"/>
        </w:rPr>
        <w:t xml:space="preserve"> подземной воды через разгрузочные скважины.</w:t>
      </w:r>
    </w:p>
    <w:p w:rsidR="00000000" w:rsidRDefault="00BE6B48">
      <w:pPr>
        <w:ind w:firstLine="400"/>
        <w:jc w:val="both"/>
      </w:pPr>
      <w:r>
        <w:rPr>
          <w:rStyle w:val="s0"/>
        </w:rPr>
        <w:t>5.8.11 Выемку грунта из открытого котлована при положительных температурах воздуха необходимо производить, защищая ледогрунтовые стенки по мере их вскрытия от действия атмосферных осадков и солнечных л</w:t>
      </w:r>
      <w:r>
        <w:t>учей с регистрацией защитных мероприятий в журнале работ.</w:t>
      </w:r>
    </w:p>
    <w:p w:rsidR="00000000" w:rsidRDefault="00BE6B48">
      <w:pPr>
        <w:ind w:firstLine="400"/>
        <w:jc w:val="both"/>
      </w:pPr>
      <w:r>
        <w:t> </w:t>
      </w:r>
    </w:p>
    <w:p w:rsidR="00000000" w:rsidRDefault="00BE6B48">
      <w:pPr>
        <w:ind w:firstLine="400"/>
        <w:jc w:val="both"/>
      </w:pPr>
      <w:r>
        <w:t> </w:t>
      </w:r>
    </w:p>
    <w:p w:rsidR="00000000" w:rsidRDefault="00BE6B48">
      <w:pPr>
        <w:ind w:firstLine="426"/>
        <w:jc w:val="right"/>
      </w:pPr>
      <w:r>
        <w:t>ПРИЛОЖЕНИЕ А</w:t>
      </w:r>
    </w:p>
    <w:p w:rsidR="00000000" w:rsidRDefault="00BE6B48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BE6B48">
      <w:pPr>
        <w:ind w:firstLine="426"/>
        <w:jc w:val="right"/>
      </w:pPr>
      <w:r>
        <w:rPr>
          <w:b/>
          <w:bCs/>
        </w:rPr>
        <w:t> </w:t>
      </w:r>
    </w:p>
    <w:p w:rsidR="00000000" w:rsidRDefault="00BE6B48">
      <w:pPr>
        <w:ind w:firstLine="426"/>
        <w:jc w:val="right"/>
      </w:pPr>
      <w:r>
        <w:rPr>
          <w:b/>
          <w:bCs/>
        </w:rPr>
        <w:t> </w:t>
      </w:r>
    </w:p>
    <w:p w:rsidR="00000000" w:rsidRDefault="00BE6B48">
      <w:pPr>
        <w:jc w:val="center"/>
      </w:pPr>
      <w:r>
        <w:rPr>
          <w:rStyle w:val="s1"/>
        </w:rPr>
        <w:t>Указания к производству работ по устройству насыпей и обратных засыпок</w:t>
      </w:r>
    </w:p>
    <w:p w:rsidR="00000000" w:rsidRDefault="00BE6B48">
      <w:pPr>
        <w:ind w:firstLine="426"/>
        <w:jc w:val="center"/>
      </w:pPr>
      <w:r>
        <w:rPr>
          <w:color w:val="auto"/>
        </w:rPr>
        <w:t> </w:t>
      </w:r>
    </w:p>
    <w:p w:rsidR="00000000" w:rsidRDefault="00BE6B48">
      <w:pPr>
        <w:ind w:firstLine="400"/>
        <w:jc w:val="both"/>
      </w:pPr>
      <w:r>
        <w:rPr>
          <w:rStyle w:val="s0"/>
        </w:rPr>
        <w:t>При производстве работ по устройству насыпей и обратных засыпок состав контролируемых п</w:t>
      </w:r>
      <w:r>
        <w:rPr>
          <w:rStyle w:val="s0"/>
        </w:rPr>
        <w:t>оказателей, предельные отклонения, объемы и методы контроля должны соответствовать Таблице А.1. Точки определения показателей характеристик грунта должны быть равномерно распределены по площади и глубине.</w:t>
      </w:r>
    </w:p>
    <w:p w:rsidR="00000000" w:rsidRDefault="00BE6B48">
      <w:pPr>
        <w:ind w:firstLine="400"/>
        <w:jc w:val="both"/>
      </w:pPr>
      <w:r>
        <w:rPr>
          <w:rStyle w:val="s0"/>
        </w:rPr>
        <w:t> </w:t>
      </w:r>
    </w:p>
    <w:p w:rsidR="00000000" w:rsidRDefault="00BE6B48">
      <w:pPr>
        <w:jc w:val="center"/>
      </w:pPr>
      <w:r>
        <w:rPr>
          <w:rStyle w:val="s1"/>
        </w:rPr>
        <w:t>Таблица А.1 - Технические требования при устройст</w:t>
      </w:r>
      <w:r>
        <w:rPr>
          <w:rStyle w:val="s1"/>
        </w:rPr>
        <w:t>ве насыпей и обратных засыпок</w:t>
      </w:r>
    </w:p>
    <w:p w:rsidR="00000000" w:rsidRDefault="00BE6B48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7"/>
        <w:gridCol w:w="2896"/>
        <w:gridCol w:w="2332"/>
      </w:tblGrid>
      <w:tr w:rsidR="00000000">
        <w:trPr>
          <w:trHeight w:val="20"/>
        </w:trPr>
        <w:tc>
          <w:tcPr>
            <w:tcW w:w="2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Технические требования</w:t>
            </w:r>
          </w:p>
        </w:tc>
        <w:tc>
          <w:tcPr>
            <w:tcW w:w="15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Предельные отклонения</w:t>
            </w:r>
          </w:p>
        </w:tc>
        <w:tc>
          <w:tcPr>
            <w:tcW w:w="12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Контроль (метод и объем)</w:t>
            </w:r>
          </w:p>
        </w:tc>
      </w:tr>
      <w:tr w:rsidR="00000000">
        <w:trPr>
          <w:trHeight w:val="20"/>
        </w:trPr>
        <w:tc>
          <w:tcPr>
            <w:tcW w:w="2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1. Гранулометрический состав грунта, предназначенного для устройства насыпей и обратных засыпок (при наличии специальных указаний в проекте)</w:t>
            </w:r>
          </w:p>
        </w:tc>
        <w:tc>
          <w:tcPr>
            <w:tcW w:w="1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Должен соответствовать проекту. Выход за пределы диапазона, установленного проектом, допускается не более чем в 20%</w:t>
            </w:r>
            <w:r>
              <w:t xml:space="preserve"> определений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Измерительный и регистрационный по указаниям проекта</w:t>
            </w:r>
          </w:p>
        </w:tc>
      </w:tr>
      <w:tr w:rsidR="00000000">
        <w:trPr>
          <w:trHeight w:val="20"/>
        </w:trPr>
        <w:tc>
          <w:tcPr>
            <w:tcW w:w="22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2. Содержание в грунте, предназначенном для устройства насыпей и обратных засыпок:</w:t>
            </w:r>
          </w:p>
        </w:tc>
        <w:tc>
          <w:tcPr>
            <w:tcW w:w="15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 </w:t>
            </w:r>
          </w:p>
        </w:tc>
        <w:tc>
          <w:tcPr>
            <w:tcW w:w="124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а) древесины, волокнистых материалов, гниющего или легкосжимаемого строительного</w:t>
            </w:r>
          </w:p>
        </w:tc>
        <w:tc>
          <w:tcPr>
            <w:tcW w:w="15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Не допускается</w:t>
            </w:r>
          </w:p>
        </w:tc>
        <w:tc>
          <w:tcPr>
            <w:tcW w:w="124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Ежесм</w:t>
            </w:r>
            <w:r>
              <w:t>енный, визуальный мусора</w:t>
            </w:r>
          </w:p>
        </w:tc>
      </w:tr>
      <w:tr w:rsidR="00000000">
        <w:trPr>
          <w:trHeight w:val="20"/>
        </w:trPr>
        <w:tc>
          <w:tcPr>
            <w:tcW w:w="22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б) растворимых солей в случае применения засоленных грунтов</w:t>
            </w:r>
          </w:p>
        </w:tc>
        <w:tc>
          <w:tcPr>
            <w:tcW w:w="15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Количество не должно превышать указанного в проекте</w:t>
            </w:r>
          </w:p>
        </w:tc>
        <w:tc>
          <w:tcPr>
            <w:tcW w:w="124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Измерительный, по указаниям проекта, но не реже чем одно определение</w:t>
            </w:r>
          </w:p>
        </w:tc>
      </w:tr>
      <w:tr w:rsidR="00000000">
        <w:trPr>
          <w:trHeight w:val="20"/>
        </w:trPr>
        <w:tc>
          <w:tcPr>
            <w:tcW w:w="22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в) для насыпей, возводимых без уплотнения</w:t>
            </w:r>
          </w:p>
        </w:tc>
        <w:tc>
          <w:tcPr>
            <w:tcW w:w="15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50</w:t>
            </w:r>
          </w:p>
        </w:tc>
        <w:tc>
          <w:tcPr>
            <w:tcW w:w="124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г) для пазух и подсыпок внутри зданий</w:t>
            </w:r>
          </w:p>
        </w:tc>
        <w:tc>
          <w:tcPr>
            <w:tcW w:w="15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Не допускается</w:t>
            </w:r>
          </w:p>
        </w:tc>
        <w:tc>
          <w:tcPr>
            <w:tcW w:w="124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д) для грунтовых подушек</w:t>
            </w:r>
          </w:p>
        </w:tc>
        <w:tc>
          <w:tcPr>
            <w:tcW w:w="1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15%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На 10 тыс. м</w:t>
            </w:r>
            <w:r>
              <w:rPr>
                <w:vertAlign w:val="superscript"/>
              </w:rPr>
              <w:t>3</w:t>
            </w:r>
            <w:r>
              <w:t xml:space="preserve"> грунта</w:t>
            </w:r>
          </w:p>
        </w:tc>
      </w:tr>
      <w:tr w:rsidR="00000000">
        <w:trPr>
          <w:trHeight w:val="20"/>
        </w:trPr>
        <w:tc>
          <w:tcPr>
            <w:tcW w:w="22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3. Содержание мерзлых комьев в насыпях (кроме гидротехнических) и обратных засыпках от общего объема отсыпаемого грунта:</w:t>
            </w:r>
          </w:p>
        </w:tc>
        <w:tc>
          <w:tcPr>
            <w:tcW w:w="15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Не должно превышать, %:</w:t>
            </w:r>
          </w:p>
        </w:tc>
        <w:tc>
          <w:tcPr>
            <w:tcW w:w="124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Виз</w:t>
            </w:r>
            <w:r>
              <w:t>уальный, периодический (устанавливается в ППР)</w:t>
            </w:r>
          </w:p>
        </w:tc>
      </w:tr>
      <w:tr w:rsidR="00000000">
        <w:trPr>
          <w:trHeight w:val="20"/>
        </w:trPr>
        <w:tc>
          <w:tcPr>
            <w:tcW w:w="22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lastRenderedPageBreak/>
              <w:t>а) для наружных пазух зданий и верхних зон траншей с уложенными коммуникациями</w:t>
            </w:r>
          </w:p>
        </w:tc>
        <w:tc>
          <w:tcPr>
            <w:tcW w:w="15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20</w:t>
            </w:r>
          </w:p>
        </w:tc>
        <w:tc>
          <w:tcPr>
            <w:tcW w:w="124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б) для насыпей, уплотняемых укаткой</w:t>
            </w:r>
          </w:p>
        </w:tc>
        <w:tc>
          <w:tcPr>
            <w:tcW w:w="15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20</w:t>
            </w:r>
          </w:p>
        </w:tc>
        <w:tc>
          <w:tcPr>
            <w:tcW w:w="124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в) для насыпей, уплотняемых трамбованием</w:t>
            </w:r>
          </w:p>
        </w:tc>
        <w:tc>
          <w:tcPr>
            <w:tcW w:w="1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30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4. Размер твердых включений, в т.ч. мерзлых комьев, в насыпях и обратных засыпках</w:t>
            </w:r>
          </w:p>
        </w:tc>
        <w:tc>
          <w:tcPr>
            <w:tcW w:w="1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Не должен превышать 2/3 толщины уплотненного слоя, но не более 15 см для грунтовых подушек и 30 см для прочих насыпей и обратных засыпок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5. Наличие снега и льда в насы</w:t>
            </w:r>
            <w:r>
              <w:t>пях, обратных засыпках и их основаниях</w:t>
            </w:r>
          </w:p>
        </w:tc>
        <w:tc>
          <w:tcPr>
            <w:tcW w:w="1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Не допускается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6. Температура грунта, отсыпаемого и уплотняемого при отрицательной температуре воздуха</w:t>
            </w:r>
          </w:p>
        </w:tc>
        <w:tc>
          <w:tcPr>
            <w:tcW w:w="1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Должна обеспечивать сохранение пластичного состояния грунта до конца его уплотнения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Измерительный, периодически</w:t>
            </w:r>
            <w:r>
              <w:t>й устанавливается в ППР</w:t>
            </w:r>
          </w:p>
        </w:tc>
      </w:tr>
      <w:tr w:rsidR="00000000">
        <w:trPr>
          <w:trHeight w:val="20"/>
        </w:trPr>
        <w:tc>
          <w:tcPr>
            <w:tcW w:w="2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7. Средняя по проверяемому участку плотность сухого грунта обратных засыпок</w:t>
            </w:r>
          </w:p>
        </w:tc>
        <w:tc>
          <w:tcPr>
            <w:tcW w:w="1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Не ниже проектной, а при отсутствии в проекте указаний должна быть не ниже плотности, соответствующей контрольным значениям коэффициента уплотнения. Допуск</w:t>
            </w:r>
            <w:r>
              <w:t>аются значения плотности сухого грунта ниже проектных на 0,06 г/см</w:t>
            </w:r>
            <w:r>
              <w:rPr>
                <w:vertAlign w:val="superscript"/>
              </w:rPr>
              <w:t>3</w:t>
            </w:r>
            <w:r>
              <w:t xml:space="preserve"> в отдельных определениях, но не более чем в 20% определений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То же, объем устанавливается проверяющей организацией</w:t>
            </w:r>
          </w:p>
        </w:tc>
      </w:tr>
      <w:tr w:rsidR="00000000">
        <w:trPr>
          <w:trHeight w:val="20"/>
        </w:trPr>
        <w:tc>
          <w:tcPr>
            <w:tcW w:w="22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 xml:space="preserve">8. Средняя по принимаемому участку плотность сухого грунта для дорожных, </w:t>
            </w:r>
            <w:r>
              <w:t>гидротехнических насыпей, грунтовых подушек под фундаменты</w:t>
            </w:r>
          </w:p>
        </w:tc>
        <w:tc>
          <w:tcPr>
            <w:tcW w:w="15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 xml:space="preserve">Не ниже проектной </w:t>
            </w:r>
          </w:p>
          <w:p w:rsidR="00000000" w:rsidRDefault="00BE6B48">
            <w:pPr>
              <w:spacing w:line="276" w:lineRule="auto"/>
            </w:pPr>
            <w:r>
              <w:t>Допускаются значения, плотности сухого грунта ниже проектных не более чем в 10% определений при летней отсыпке и в 20% при зимней отсыпке</w:t>
            </w:r>
          </w:p>
        </w:tc>
        <w:tc>
          <w:tcPr>
            <w:tcW w:w="124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То же, по указаниям проекта, а при отсут</w:t>
            </w:r>
            <w:r>
              <w:t>ствии указаний - ежесменно, но не реже чем одно определение на 300 м</w:t>
            </w:r>
            <w:r>
              <w:rPr>
                <w:vertAlign w:val="superscript"/>
              </w:rPr>
              <w:t>3</w:t>
            </w:r>
            <w:r>
              <w:t xml:space="preserve"> насыпи</w:t>
            </w:r>
          </w:p>
        </w:tc>
      </w:tr>
      <w:tr w:rsidR="00000000">
        <w:trPr>
          <w:trHeight w:val="20"/>
        </w:trPr>
        <w:tc>
          <w:tcPr>
            <w:tcW w:w="2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9. Средняя по проверяемому участку плотность сухого грунта планировочных и других уплотняемых насыпей, для которых эта величина не задана проектом</w:t>
            </w:r>
          </w:p>
        </w:tc>
        <w:tc>
          <w:tcPr>
            <w:tcW w:w="15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Не ниже плотности сухого грунта</w:t>
            </w:r>
            <w:r>
              <w:t>, соответствующей контрольным значениям коэффициента уплотнения, приведенным в таблице И.2</w:t>
            </w:r>
          </w:p>
        </w:tc>
        <w:tc>
          <w:tcPr>
            <w:tcW w:w="12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Измерительный, объем устанавливается проверяющей организацией</w:t>
            </w:r>
          </w:p>
        </w:tc>
      </w:tr>
      <w:tr w:rsidR="00000000">
        <w:trPr>
          <w:trHeight w:val="20"/>
        </w:trPr>
        <w:tc>
          <w:tcPr>
            <w:tcW w:w="2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lastRenderedPageBreak/>
              <w:t>10. Средняя по принимаемому участку плотность сухого грунта насыпных грунтовых оснований под полы</w:t>
            </w:r>
          </w:p>
        </w:tc>
        <w:tc>
          <w:tcPr>
            <w:tcW w:w="1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Не ниже проектной. Допускаются значения плотности сухого грунта ниже проектных не более чем в 20% определений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То же, по указаниям проекта, но не реже чем одно</w:t>
            </w:r>
            <w:r>
              <w:t xml:space="preserve"> определение на 200 м</w:t>
            </w:r>
            <w:r>
              <w:rPr>
                <w:vertAlign w:val="superscript"/>
              </w:rPr>
              <w:t>2</w:t>
            </w:r>
            <w:r>
              <w:t xml:space="preserve"> основания при толщине подсыпки до 1 м или на 300 м</w:t>
            </w:r>
            <w:r>
              <w:rPr>
                <w:vertAlign w:val="superscript"/>
              </w:rPr>
              <w:t xml:space="preserve">3 </w:t>
            </w:r>
            <w:r>
              <w:t>подсыпки - при большей толщине</w:t>
            </w:r>
          </w:p>
        </w:tc>
      </w:tr>
      <w:tr w:rsidR="00000000">
        <w:trPr>
          <w:trHeight w:val="20"/>
        </w:trPr>
        <w:tc>
          <w:tcPr>
            <w:tcW w:w="2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11. Коэффициент водонасыщения при устройстве насыпи из грунтов повышенной влажности</w:t>
            </w:r>
          </w:p>
        </w:tc>
        <w:tc>
          <w:tcPr>
            <w:tcW w:w="1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Не более 0,85. Допускаются значения более 0,85 в отдельных измере</w:t>
            </w:r>
            <w:r>
              <w:t>ниях, но не более чем в 20% определений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То же, по указаниям проекта, а при отсутствии таких указаний ежесменно, но не менее одного определения на 300 м</w:t>
            </w:r>
            <w:r>
              <w:rPr>
                <w:vertAlign w:val="superscript"/>
              </w:rPr>
              <w:t>3</w:t>
            </w:r>
            <w:r>
              <w:t xml:space="preserve"> насыпи</w:t>
            </w:r>
          </w:p>
        </w:tc>
      </w:tr>
      <w:tr w:rsidR="00000000">
        <w:trPr>
          <w:trHeight w:val="20"/>
        </w:trPr>
        <w:tc>
          <w:tcPr>
            <w:tcW w:w="2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12. Влажность грунта в теле насыпи</w:t>
            </w:r>
          </w:p>
        </w:tc>
        <w:tc>
          <w:tcPr>
            <w:tcW w:w="1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 xml:space="preserve">Должна быть в пределах, установленных проектом. Допускаются </w:t>
            </w:r>
            <w:r>
              <w:t>отклонения значений влажности за пределы, установленные проектом, не более чем в 10% определений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То же, по указаниям проекта, но не менее одного определения на 20-50 тыс. м</w:t>
            </w:r>
            <w:r>
              <w:rPr>
                <w:vertAlign w:val="superscript"/>
              </w:rPr>
              <w:t>3</w:t>
            </w:r>
            <w:r>
              <w:t xml:space="preserve"> насыпи</w:t>
            </w:r>
          </w:p>
        </w:tc>
      </w:tr>
      <w:tr w:rsidR="00000000">
        <w:trPr>
          <w:trHeight w:val="20"/>
        </w:trPr>
        <w:tc>
          <w:tcPr>
            <w:tcW w:w="22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13. Коэффициент фильтрации ядер, экранов, понуров и других противофильтрац</w:t>
            </w:r>
            <w:r>
              <w:t>ионных элементов насыпей</w:t>
            </w:r>
          </w:p>
        </w:tc>
        <w:tc>
          <w:tcPr>
            <w:tcW w:w="15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Должен соответствовать проекту. Допускаются отклонения выше проектных значений не более чем в 10% определений</w:t>
            </w:r>
          </w:p>
        </w:tc>
        <w:tc>
          <w:tcPr>
            <w:tcW w:w="124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Измерительный, по указаниям проекта</w:t>
            </w:r>
          </w:p>
        </w:tc>
      </w:tr>
      <w:tr w:rsidR="00000000">
        <w:trPr>
          <w:trHeight w:val="20"/>
        </w:trPr>
        <w:tc>
          <w:tcPr>
            <w:tcW w:w="2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14. Прочие характеристики грунтов, контроль которых предусмотрен проектом</w:t>
            </w:r>
          </w:p>
        </w:tc>
        <w:tc>
          <w:tcPr>
            <w:tcW w:w="15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Должны соо</w:t>
            </w:r>
            <w:r>
              <w:t>тветствовать проекту</w:t>
            </w:r>
          </w:p>
        </w:tc>
        <w:tc>
          <w:tcPr>
            <w:tcW w:w="12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По указаниям проекта</w:t>
            </w:r>
          </w:p>
        </w:tc>
      </w:tr>
      <w:tr w:rsidR="00000000">
        <w:trPr>
          <w:trHeight w:val="20"/>
        </w:trPr>
        <w:tc>
          <w:tcPr>
            <w:tcW w:w="22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15. Отклонения геометрических размеров насыпей:</w:t>
            </w:r>
          </w:p>
        </w:tc>
        <w:tc>
          <w:tcPr>
            <w:tcW w:w="15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 </w:t>
            </w:r>
          </w:p>
        </w:tc>
        <w:tc>
          <w:tcPr>
            <w:tcW w:w="124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а) положения оси насыпей железных дорог</w:t>
            </w:r>
          </w:p>
        </w:tc>
        <w:tc>
          <w:tcPr>
            <w:tcW w:w="15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+/- 10 см</w:t>
            </w:r>
          </w:p>
        </w:tc>
        <w:tc>
          <w:tcPr>
            <w:tcW w:w="124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Измерительный, в местах размещения знаков разбивки, но не реже чем через 100 м на прямолинейных участках и 50 м на криволинейных участках</w:t>
            </w:r>
          </w:p>
        </w:tc>
      </w:tr>
      <w:tr w:rsidR="00000000">
        <w:trPr>
          <w:trHeight w:val="20"/>
        </w:trPr>
        <w:tc>
          <w:tcPr>
            <w:tcW w:w="22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б) то же, автомобильных дорог</w:t>
            </w:r>
          </w:p>
        </w:tc>
        <w:tc>
          <w:tcPr>
            <w:tcW w:w="15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+/- 20 см</w:t>
            </w:r>
          </w:p>
        </w:tc>
        <w:tc>
          <w:tcPr>
            <w:tcW w:w="124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2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в) ширины насыпей по верху и по низу</w:t>
            </w:r>
          </w:p>
        </w:tc>
        <w:tc>
          <w:tcPr>
            <w:tcW w:w="15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+/- 15 см</w:t>
            </w:r>
          </w:p>
        </w:tc>
        <w:tc>
          <w:tcPr>
            <w:tcW w:w="124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lastRenderedPageBreak/>
              <w:t>г) отметок поверхнос</w:t>
            </w:r>
            <w:r>
              <w:t>тей насыпей</w:t>
            </w:r>
          </w:p>
        </w:tc>
        <w:tc>
          <w:tcPr>
            <w:tcW w:w="15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+/- 5 см</w:t>
            </w:r>
          </w:p>
        </w:tc>
        <w:tc>
          <w:tcPr>
            <w:tcW w:w="124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Измерительный, через 100 м на прямолинейных участках, 50 м на криволинейных участках и для планировочных насыпей</w:t>
            </w:r>
          </w:p>
        </w:tc>
      </w:tr>
      <w:tr w:rsidR="00000000">
        <w:trPr>
          <w:trHeight w:val="20"/>
        </w:trPr>
        <w:tc>
          <w:tcPr>
            <w:tcW w:w="2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д) крутизны откосов насыпей</w:t>
            </w:r>
          </w:p>
        </w:tc>
        <w:tc>
          <w:tcPr>
            <w:tcW w:w="1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Увеличение не допускается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Измерительный, через 100 м</w:t>
            </w:r>
          </w:p>
        </w:tc>
      </w:tr>
    </w:tbl>
    <w:p w:rsidR="00000000" w:rsidRDefault="00BE6B48">
      <w:pPr>
        <w:ind w:firstLine="426"/>
      </w:pPr>
      <w:r>
        <w:rPr>
          <w:b/>
          <w:bCs/>
        </w:rPr>
        <w:t> </w:t>
      </w:r>
    </w:p>
    <w:p w:rsidR="00000000" w:rsidRDefault="00BE6B48">
      <w:pPr>
        <w:jc w:val="center"/>
      </w:pPr>
      <w:r>
        <w:rPr>
          <w:rStyle w:val="s1"/>
        </w:rPr>
        <w:t>Таблица А.2 - Контрольные значения коэффициента уплотнения</w:t>
      </w:r>
    </w:p>
    <w:p w:rsidR="00000000" w:rsidRDefault="00BE6B48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2"/>
        <w:gridCol w:w="670"/>
        <w:gridCol w:w="670"/>
        <w:gridCol w:w="670"/>
        <w:gridCol w:w="670"/>
        <w:gridCol w:w="670"/>
        <w:gridCol w:w="661"/>
        <w:gridCol w:w="670"/>
        <w:gridCol w:w="670"/>
        <w:gridCol w:w="661"/>
        <w:gridCol w:w="670"/>
        <w:gridCol w:w="661"/>
        <w:gridCol w:w="650"/>
      </w:tblGrid>
      <w:tr w:rsidR="00000000">
        <w:trPr>
          <w:trHeight w:val="20"/>
        </w:trPr>
        <w:tc>
          <w:tcPr>
            <w:tcW w:w="71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Тип грунта</w:t>
            </w:r>
          </w:p>
        </w:tc>
        <w:tc>
          <w:tcPr>
            <w:tcW w:w="4282" w:type="pct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Контрольные значения коэффициента уплотнения K</w:t>
            </w:r>
            <w:r>
              <w:rPr>
                <w:vertAlign w:val="subscript"/>
              </w:rPr>
              <w:t>com</w:t>
            </w:r>
            <w:r>
              <w:t xml:space="preserve"> </w:t>
            </w:r>
            <w:r>
              <w:t>при нагрузке на поверхность уплотненного грунта, МПа, при общей толщине отсыпки,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143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43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0,05-0,2</w:t>
            </w:r>
          </w:p>
        </w:tc>
        <w:tc>
          <w:tcPr>
            <w:tcW w:w="141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Св. 0,2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до 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2,01-4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4,01-6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св. 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до 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2,01-4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4,01-6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св. 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до 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2,01-4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4,01-6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св. 6</w:t>
            </w:r>
          </w:p>
        </w:tc>
      </w:tr>
      <w:tr w:rsidR="00000000">
        <w:trPr>
          <w:trHeight w:val="20"/>
        </w:trPr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Глинистые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0,92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0,93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0,94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0,95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0,94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0,95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0,96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0,97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0,95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0,96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0,97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0,98</w:t>
            </w:r>
          </w:p>
        </w:tc>
      </w:tr>
      <w:tr w:rsidR="00000000">
        <w:trPr>
          <w:trHeight w:val="20"/>
        </w:trPr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Песчаные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0,91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0,92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0,93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0,94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0,93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0,94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0,95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0,96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0,94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0,95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0,96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0,97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ПРИМЕЧАНИЕ. Коэффициентом уплотнения называется отношение достигнуто плотности сухого грунта к максимальной плотности сухого грунта, полученной в приборе стандартного уплотнения.</w:t>
            </w:r>
          </w:p>
        </w:tc>
      </w:tr>
    </w:tbl>
    <w:p w:rsidR="00000000" w:rsidRDefault="00BE6B48">
      <w:pPr>
        <w:ind w:firstLine="426"/>
      </w:pPr>
      <w:r>
        <w:rPr>
          <w:b/>
          <w:bCs/>
        </w:rPr>
        <w:t> </w:t>
      </w:r>
    </w:p>
    <w:p w:rsidR="00000000" w:rsidRDefault="00BE6B48">
      <w:pPr>
        <w:ind w:firstLine="426"/>
      </w:pPr>
      <w:r>
        <w:t> </w:t>
      </w:r>
    </w:p>
    <w:p w:rsidR="00000000" w:rsidRDefault="00BE6B48">
      <w:pPr>
        <w:ind w:firstLine="426"/>
        <w:jc w:val="right"/>
      </w:pPr>
      <w:r>
        <w:t>ПРИЛОЖЕНИЕ Б</w:t>
      </w:r>
    </w:p>
    <w:p w:rsidR="00000000" w:rsidRDefault="00BE6B48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BE6B48">
      <w:pPr>
        <w:ind w:firstLine="426"/>
        <w:jc w:val="right"/>
      </w:pPr>
      <w:r>
        <w:t> </w:t>
      </w:r>
    </w:p>
    <w:p w:rsidR="00000000" w:rsidRDefault="00BE6B48">
      <w:pPr>
        <w:ind w:firstLine="426"/>
        <w:jc w:val="right"/>
      </w:pPr>
      <w:r>
        <w:t> </w:t>
      </w:r>
    </w:p>
    <w:p w:rsidR="00000000" w:rsidRDefault="00BE6B48">
      <w:pPr>
        <w:jc w:val="center"/>
      </w:pPr>
      <w:r>
        <w:rPr>
          <w:rStyle w:val="s1"/>
        </w:rPr>
        <w:t xml:space="preserve">Указания по особенностям производства гидромеханизированных работ </w:t>
      </w:r>
      <w:r>
        <w:rPr>
          <w:rStyle w:val="s1"/>
        </w:rPr>
        <w:br/>
        <w:t>по устройству земляных сооружений, штабелей и отвалов</w:t>
      </w:r>
    </w:p>
    <w:p w:rsidR="00000000" w:rsidRDefault="00BE6B48">
      <w:pPr>
        <w:ind w:firstLine="426"/>
        <w:jc w:val="center"/>
      </w:pPr>
      <w:r>
        <w:rPr>
          <w:color w:val="auto"/>
        </w:rPr>
        <w:t> </w:t>
      </w:r>
    </w:p>
    <w:p w:rsidR="00000000" w:rsidRDefault="00BE6B48">
      <w:pPr>
        <w:ind w:firstLine="400"/>
        <w:jc w:val="both"/>
      </w:pPr>
      <w:r>
        <w:rPr>
          <w:rStyle w:val="s0"/>
        </w:rPr>
        <w:t>Б.1 Порядок производства работ на судоходных реках и морских акваториях должен быть согласован строительной организацией с местными о</w:t>
      </w:r>
      <w:r>
        <w:rPr>
          <w:rStyle w:val="s0"/>
        </w:rPr>
        <w:t>рганизациями речного или морского флота по принадлежности; оснащение судов, участвующих в производстве работ.</w:t>
      </w:r>
    </w:p>
    <w:p w:rsidR="00000000" w:rsidRDefault="00BE6B48">
      <w:pPr>
        <w:ind w:firstLine="400"/>
        <w:jc w:val="both"/>
      </w:pPr>
      <w:r>
        <w:rPr>
          <w:rStyle w:val="s0"/>
        </w:rPr>
        <w:t>Б.2 В составе подготовительных и вспомогательных работ должны быть выполнены:</w:t>
      </w:r>
    </w:p>
    <w:p w:rsidR="00000000" w:rsidRDefault="00BE6B48">
      <w:pPr>
        <w:ind w:firstLine="400"/>
        <w:jc w:val="both"/>
      </w:pPr>
      <w:r>
        <w:rPr>
          <w:rStyle w:val="s0"/>
        </w:rPr>
        <w:t>- разбивка прорезей в габаритах каналов, котлованов, других выемок с</w:t>
      </w:r>
      <w:r>
        <w:rPr>
          <w:rStyle w:val="s0"/>
        </w:rPr>
        <w:t xml:space="preserve"> установкой створных знаков;</w:t>
      </w:r>
    </w:p>
    <w:p w:rsidR="00000000" w:rsidRDefault="00BE6B48">
      <w:pPr>
        <w:ind w:firstLine="400"/>
        <w:jc w:val="both"/>
      </w:pPr>
      <w:r>
        <w:rPr>
          <w:rStyle w:val="s0"/>
        </w:rPr>
        <w:t>- разбивка намываемых сооружений, отвалов, отстойников;</w:t>
      </w:r>
    </w:p>
    <w:p w:rsidR="00000000" w:rsidRDefault="00BE6B48">
      <w:pPr>
        <w:ind w:firstLine="400"/>
        <w:jc w:val="both"/>
      </w:pPr>
      <w:r>
        <w:rPr>
          <w:rStyle w:val="s0"/>
        </w:rPr>
        <w:t>- трассировка и устройство пульпопроводов и водоводов, канав, дамб, перемычек, линий электроснабжения и связи;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- установка водомерных реек с увязкой их нулей с постоянным </w:t>
      </w:r>
      <w:r>
        <w:rPr>
          <w:rStyle w:val="s0"/>
        </w:rPr>
        <w:t>репером;</w:t>
      </w:r>
    </w:p>
    <w:p w:rsidR="00000000" w:rsidRDefault="00BE6B48">
      <w:pPr>
        <w:ind w:firstLine="400"/>
        <w:jc w:val="both"/>
      </w:pPr>
      <w:r>
        <w:rPr>
          <w:rStyle w:val="s0"/>
        </w:rPr>
        <w:t>- установка ограждающих знаков по контуру допустимого подхода землесосных снарядов и плавучего пульпопровода к подводным кабелям, трубопроводам, другим сооружениям в зоне разработки;</w:t>
      </w:r>
    </w:p>
    <w:p w:rsidR="00000000" w:rsidRDefault="00BE6B48">
      <w:pPr>
        <w:ind w:firstLine="400"/>
        <w:jc w:val="both"/>
      </w:pPr>
      <w:r>
        <w:rPr>
          <w:rStyle w:val="s0"/>
        </w:rPr>
        <w:t>- подготовка мертвых якорей, причальных и швартовых устройств (п</w:t>
      </w:r>
      <w:r>
        <w:rPr>
          <w:rStyle w:val="s0"/>
        </w:rPr>
        <w:t>ри работе на водохранилищах);</w:t>
      </w:r>
    </w:p>
    <w:p w:rsidR="00000000" w:rsidRDefault="00BE6B48">
      <w:pPr>
        <w:ind w:firstLine="400"/>
        <w:jc w:val="both"/>
      </w:pPr>
      <w:r>
        <w:rPr>
          <w:rStyle w:val="s0"/>
        </w:rPr>
        <w:t>- установка на картах намыва реек для закрепления контрольных поперечников и створов.</w:t>
      </w:r>
    </w:p>
    <w:p w:rsidR="00000000" w:rsidRDefault="00BE6B48">
      <w:pPr>
        <w:ind w:firstLine="400"/>
        <w:jc w:val="both"/>
      </w:pPr>
      <w:r>
        <w:rPr>
          <w:rStyle w:val="s0"/>
        </w:rPr>
        <w:lastRenderedPageBreak/>
        <w:t>Проведение указанных работ подлежит сплошному (по каждому объекту) визуальному контролю с регистрацией в журнале работ.</w:t>
      </w:r>
    </w:p>
    <w:p w:rsidR="00000000" w:rsidRDefault="00BE6B48">
      <w:pPr>
        <w:ind w:firstLine="400"/>
        <w:jc w:val="both"/>
      </w:pPr>
      <w:r>
        <w:rPr>
          <w:rStyle w:val="s0"/>
        </w:rPr>
        <w:t>Б.3 Конструкции пересечений пульпопроводами и водоводами железных и автомобильных дорог, линий электроснабжения и связи, трассы укладки труб в зоне действующих предприятий и вблизи от строений должны быть согласованы с организациями, эксплуатирующими эти о</w:t>
      </w:r>
      <w:r>
        <w:rPr>
          <w:rStyle w:val="s0"/>
        </w:rPr>
        <w:t>бъекты.</w:t>
      </w:r>
    </w:p>
    <w:p w:rsidR="00000000" w:rsidRDefault="00BE6B48">
      <w:pPr>
        <w:ind w:firstLine="400"/>
        <w:jc w:val="both"/>
      </w:pPr>
      <w:r>
        <w:rPr>
          <w:rStyle w:val="s0"/>
        </w:rPr>
        <w:t>Б.4 При разработке котлованов зданий и сооружений способом гидромеханизации переборы или другие нарушения естественного сложения грунта ниже проектных отметок подошвы фундаментов, бетонной подготовки или каменной отсыпки не допускаются; следует ост</w:t>
      </w:r>
      <w:r>
        <w:rPr>
          <w:rStyle w:val="s0"/>
        </w:rPr>
        <w:t>авлять защитный слой грунта, подлежащий разработке землеройными средствами.</w:t>
      </w:r>
    </w:p>
    <w:p w:rsidR="00000000" w:rsidRDefault="00BE6B48">
      <w:pPr>
        <w:ind w:firstLine="400"/>
        <w:jc w:val="both"/>
      </w:pPr>
      <w:r>
        <w:rPr>
          <w:rStyle w:val="s0"/>
        </w:rPr>
        <w:t>Б.5 Глубина разработки грунта плавучими землесосными снарядами, необходимость в послойной работе и число слоев, специальные требования к технологии отработки выемки и качеству ее о</w:t>
      </w:r>
      <w:r>
        <w:rPr>
          <w:rStyle w:val="s0"/>
        </w:rPr>
        <w:t>снования должны соответствовать указаниям ПОС, а ширина прорезей - ППР.</w:t>
      </w:r>
    </w:p>
    <w:p w:rsidR="00000000" w:rsidRDefault="00BE6B48">
      <w:pPr>
        <w:ind w:firstLine="400"/>
        <w:jc w:val="both"/>
      </w:pPr>
      <w:r>
        <w:rPr>
          <w:rStyle w:val="s0"/>
        </w:rPr>
        <w:t>Б.6 При разработке гидромониторами трудноразмываемых грунтов следует предварительно рыхлить их механическими средствами или взрывным способом. Технология ведения гидромониторных работ,</w:t>
      </w:r>
      <w:r>
        <w:rPr>
          <w:rStyle w:val="s0"/>
        </w:rPr>
        <w:t xml:space="preserve"> выбор типа гидромонитора и его параметров, число уступов, наибольшая высота уступа с учетом безопасного ведения работ, частота передвижки и способы уменьшения недомывов должны быть установлены в ПОС.</w:t>
      </w:r>
    </w:p>
    <w:p w:rsidR="00000000" w:rsidRDefault="00BE6B48">
      <w:pPr>
        <w:ind w:firstLine="400"/>
        <w:jc w:val="both"/>
      </w:pPr>
      <w:r>
        <w:rPr>
          <w:rStyle w:val="s0"/>
        </w:rPr>
        <w:t>Б.7 При гидромониторных работах в полезных выемках (кот</w:t>
      </w:r>
      <w:r>
        <w:rPr>
          <w:rStyle w:val="s0"/>
        </w:rPr>
        <w:t>лованы, каналы, дорожные выемки и т.п.) зачистку дна выемки следует производить бульдозерами или другими землеройными машинами.</w:t>
      </w:r>
    </w:p>
    <w:p w:rsidR="00000000" w:rsidRDefault="00BE6B48">
      <w:pPr>
        <w:ind w:firstLine="400"/>
        <w:jc w:val="both"/>
      </w:pPr>
      <w:r>
        <w:rPr>
          <w:rStyle w:val="s0"/>
        </w:rPr>
        <w:t> </w:t>
      </w:r>
    </w:p>
    <w:p w:rsidR="00000000" w:rsidRDefault="00BE6B48">
      <w:pPr>
        <w:jc w:val="center"/>
      </w:pPr>
      <w:r>
        <w:rPr>
          <w:rStyle w:val="s1"/>
        </w:rPr>
        <w:t>Таблица Б.1 - Технические требования при производстве работ по защите котлована от подземных вод</w:t>
      </w:r>
    </w:p>
    <w:p w:rsidR="00000000" w:rsidRDefault="00BE6B48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5"/>
        <w:gridCol w:w="2905"/>
        <w:gridCol w:w="2875"/>
      </w:tblGrid>
      <w:tr w:rsidR="00000000">
        <w:trPr>
          <w:trHeight w:val="20"/>
        </w:trPr>
        <w:tc>
          <w:tcPr>
            <w:tcW w:w="19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Технические требования</w:t>
            </w:r>
          </w:p>
        </w:tc>
        <w:tc>
          <w:tcPr>
            <w:tcW w:w="1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Пред</w:t>
            </w:r>
            <w:r>
              <w:t>ельные отклонения</w:t>
            </w:r>
          </w:p>
        </w:tc>
        <w:tc>
          <w:tcPr>
            <w:tcW w:w="15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Контроль (метод и объем)</w:t>
            </w:r>
          </w:p>
        </w:tc>
      </w:tr>
      <w:tr w:rsidR="00000000">
        <w:trPr>
          <w:trHeight w:val="20"/>
        </w:trPr>
        <w:tc>
          <w:tcPr>
            <w:tcW w:w="19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1. Контрольное давление воды при проверке герметичности системы трубопроводов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Выше расчетного значения не менее чем на 50%</w:t>
            </w:r>
          </w:p>
        </w:tc>
        <w:tc>
          <w:tcPr>
            <w:tcW w:w="1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Измерительный, каждая система</w:t>
            </w:r>
          </w:p>
        </w:tc>
      </w:tr>
      <w:tr w:rsidR="00000000">
        <w:trPr>
          <w:trHeight w:val="20"/>
        </w:trPr>
        <w:tc>
          <w:tcPr>
            <w:tcW w:w="19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2. Уклон трубопроводов иглофильтровых установок: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Не менее:</w:t>
            </w:r>
          </w:p>
        </w:tc>
        <w:tc>
          <w:tcPr>
            <w:tcW w:w="154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То же, 1/3 всех трубопроводов</w:t>
            </w:r>
          </w:p>
        </w:tc>
      </w:tr>
      <w:tr w:rsidR="00000000">
        <w:trPr>
          <w:trHeight w:val="20"/>
        </w:trPr>
        <w:tc>
          <w:tcPr>
            <w:tcW w:w="19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всасывающих напорных</w:t>
            </w:r>
          </w:p>
        </w:tc>
        <w:tc>
          <w:tcPr>
            <w:tcW w:w="155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0,005 от насоса 0,001 « « 0,005 в сторону циркуляционного бака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  <w:tr w:rsidR="00000000">
        <w:trPr>
          <w:trHeight w:val="20"/>
        </w:trPr>
        <w:tc>
          <w:tcPr>
            <w:tcW w:w="19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распределительных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  <w:tr w:rsidR="00000000">
        <w:trPr>
          <w:trHeight w:val="20"/>
        </w:trPr>
        <w:tc>
          <w:tcPr>
            <w:tcW w:w="19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водосборных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  <w:tr w:rsidR="00000000">
        <w:trPr>
          <w:trHeight w:val="20"/>
        </w:trPr>
        <w:tc>
          <w:tcPr>
            <w:tcW w:w="19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3. Фильтры водопонизительных скважин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 xml:space="preserve">Не допускаются обрывы нитей, неплотные стыки, трещины и </w:t>
            </w:r>
            <w:r>
              <w:t>др.</w:t>
            </w:r>
          </w:p>
        </w:tc>
        <w:tc>
          <w:tcPr>
            <w:tcW w:w="1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Визуальный, каждый элемент</w:t>
            </w:r>
          </w:p>
        </w:tc>
      </w:tr>
      <w:tr w:rsidR="00000000">
        <w:trPr>
          <w:trHeight w:val="20"/>
        </w:trPr>
        <w:tc>
          <w:tcPr>
            <w:tcW w:w="19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4. Отклонение продольного уклона водоотводных канав от проектного значения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 xml:space="preserve">Не более +/- 0,0005 </w:t>
            </w:r>
          </w:p>
          <w:p w:rsidR="00000000" w:rsidRDefault="00BE6B48">
            <w:pPr>
              <w:spacing w:line="276" w:lineRule="auto"/>
            </w:pPr>
            <w:r>
              <w:t>Нивелирование трассы на участках между</w:t>
            </w:r>
          </w:p>
        </w:tc>
        <w:tc>
          <w:tcPr>
            <w:tcW w:w="1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Измерительный поворотами, примыканиями, но не менее чем через 50 м</w:t>
            </w:r>
          </w:p>
        </w:tc>
      </w:tr>
      <w:tr w:rsidR="00000000">
        <w:trPr>
          <w:trHeight w:val="20"/>
        </w:trPr>
        <w:tc>
          <w:tcPr>
            <w:tcW w:w="19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5. Концентрация химич</w:t>
            </w:r>
            <w:r>
              <w:t>еских веществ и взвесей в воде, сбрасываемой в естественные водотоки и водоемы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Не более предельно допустимых концентраций, установленных</w:t>
            </w:r>
          </w:p>
        </w:tc>
        <w:tc>
          <w:tcPr>
            <w:tcW w:w="1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Лабораторные исследования, не реже двух раз в месяц</w:t>
            </w:r>
          </w:p>
        </w:tc>
      </w:tr>
      <w:tr w:rsidR="00000000">
        <w:trPr>
          <w:trHeight w:val="20"/>
        </w:trPr>
        <w:tc>
          <w:tcPr>
            <w:tcW w:w="19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lastRenderedPageBreak/>
              <w:t>6. Контроль работы водопонизительных установок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 xml:space="preserve">По данным заводского паспорта на оборудование и проекта </w:t>
            </w:r>
          </w:p>
        </w:tc>
        <w:tc>
          <w:tcPr>
            <w:tcW w:w="1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Измерительный, по показаниям приборов, ежесменно</w:t>
            </w:r>
          </w:p>
        </w:tc>
      </w:tr>
      <w:tr w:rsidR="00000000">
        <w:trPr>
          <w:trHeight w:val="20"/>
        </w:trPr>
        <w:tc>
          <w:tcPr>
            <w:tcW w:w="19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7. Контроль за положением статического и динамического уровней воды в скважинах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Согласно проекту</w:t>
            </w:r>
          </w:p>
        </w:tc>
        <w:tc>
          <w:tcPr>
            <w:tcW w:w="1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То же, ежедневно по результатам замеров</w:t>
            </w:r>
          </w:p>
        </w:tc>
      </w:tr>
      <w:tr w:rsidR="00000000">
        <w:trPr>
          <w:trHeight w:val="20"/>
        </w:trPr>
        <w:tc>
          <w:tcPr>
            <w:tcW w:w="19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8. Контроль за состоянием откосов и дна котлованов и траншей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Не допускается сосредоточенная фильтрация, вынос грунта и</w:t>
            </w:r>
            <w:r>
              <w:t xml:space="preserve"> оплывание откосов</w:t>
            </w:r>
          </w:p>
        </w:tc>
        <w:tc>
          <w:tcPr>
            <w:tcW w:w="1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Визуальные наблюдения, ежедневно</w:t>
            </w:r>
          </w:p>
        </w:tc>
      </w:tr>
      <w:tr w:rsidR="00000000">
        <w:trPr>
          <w:trHeight w:val="65"/>
        </w:trPr>
        <w:tc>
          <w:tcPr>
            <w:tcW w:w="19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9. Контроль за осадками зданий, сооружений и коммуникаций в связи с влиянием установленных строительных работ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Осадки не должны превышать величин установленным на дополнительных осадок зданий или сооружен</w:t>
            </w:r>
            <w:r>
              <w:t>ий</w:t>
            </w:r>
          </w:p>
        </w:tc>
        <w:tc>
          <w:tcPr>
            <w:tcW w:w="1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Нивелирование по маркам</w:t>
            </w:r>
          </w:p>
        </w:tc>
      </w:tr>
      <w:tr w:rsidR="00000000">
        <w:trPr>
          <w:trHeight w:val="65"/>
        </w:trPr>
        <w:tc>
          <w:tcPr>
            <w:tcW w:w="19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rPr>
                <w:b/>
                <w:bCs/>
                <w:i/>
                <w:iCs/>
              </w:rPr>
              <w:t>(текст таблицы соответствует оригиналу)</w:t>
            </w:r>
          </w:p>
        </w:tc>
        <w:tc>
          <w:tcPr>
            <w:tcW w:w="1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 </w:t>
            </w:r>
          </w:p>
        </w:tc>
      </w:tr>
    </w:tbl>
    <w:p w:rsidR="00000000" w:rsidRDefault="00BE6B48">
      <w:pPr>
        <w:ind w:firstLine="426"/>
      </w:pPr>
      <w:r>
        <w:rPr>
          <w:b/>
          <w:bCs/>
        </w:rPr>
        <w:t> </w:t>
      </w:r>
    </w:p>
    <w:p w:rsidR="00000000" w:rsidRDefault="00BE6B48">
      <w:pPr>
        <w:ind w:firstLine="400"/>
        <w:jc w:val="both"/>
      </w:pPr>
      <w:r>
        <w:rPr>
          <w:rStyle w:val="s1"/>
        </w:rPr>
        <w:t>Намыв земляных сооружений, штабелей и отвалов</w:t>
      </w:r>
    </w:p>
    <w:p w:rsidR="00000000" w:rsidRDefault="00BE6B48">
      <w:pPr>
        <w:ind w:firstLine="426"/>
      </w:pPr>
      <w:r>
        <w:t> </w:t>
      </w:r>
    </w:p>
    <w:p w:rsidR="00000000" w:rsidRDefault="00BE6B48">
      <w:pPr>
        <w:ind w:firstLine="400"/>
        <w:jc w:val="both"/>
      </w:pPr>
      <w:r>
        <w:rPr>
          <w:rStyle w:val="s0"/>
        </w:rPr>
        <w:t>При проведении намывных работ необходимо:</w:t>
      </w:r>
    </w:p>
    <w:p w:rsidR="00000000" w:rsidRDefault="00BE6B48">
      <w:pPr>
        <w:ind w:firstLine="400"/>
        <w:jc w:val="both"/>
      </w:pPr>
      <w:r>
        <w:rPr>
          <w:rStyle w:val="s0"/>
        </w:rPr>
        <w:t>- вдоль границ намываемых территорий и сооружений устраивать канавы для отвода фильтрационной воды и осуществлять другие мероприятия для предотвращения заболачивания окружающей территории;</w:t>
      </w:r>
    </w:p>
    <w:p w:rsidR="00000000" w:rsidRDefault="00BE6B48">
      <w:pPr>
        <w:ind w:firstLine="400"/>
        <w:jc w:val="both"/>
      </w:pPr>
      <w:r>
        <w:rPr>
          <w:rStyle w:val="s0"/>
        </w:rPr>
        <w:t>- земляное полотно существующих железных и автомобильных дорог, а т</w:t>
      </w:r>
      <w:r>
        <w:rPr>
          <w:rStyle w:val="s0"/>
        </w:rPr>
        <w:t>акже другие сооружения, расположенные в районе намывных работ, защищать от повреждения водой дамбами обвалования или канавами;</w:t>
      </w:r>
    </w:p>
    <w:p w:rsidR="00000000" w:rsidRDefault="00BE6B48">
      <w:pPr>
        <w:ind w:firstLine="400"/>
        <w:jc w:val="both"/>
      </w:pPr>
      <w:r>
        <w:rPr>
          <w:rStyle w:val="s0"/>
        </w:rPr>
        <w:t>- территорию намыва защищать от ливневого или паводкового стока.</w:t>
      </w:r>
    </w:p>
    <w:p w:rsidR="00000000" w:rsidRDefault="00BE6B48">
      <w:pPr>
        <w:ind w:firstLine="400"/>
        <w:jc w:val="both"/>
      </w:pPr>
      <w:r>
        <w:rPr>
          <w:rStyle w:val="s0"/>
        </w:rPr>
        <w:t>Намыв земляных сооружений на просадочных макропористых и илистых</w:t>
      </w:r>
      <w:r>
        <w:rPr>
          <w:rStyle w:val="s0"/>
        </w:rPr>
        <w:t xml:space="preserve"> грунтах следует, как правило, проводить в два этапа: устройство уширенной нижней части («подушки»); последующий домыв верхней части после стабилизации осадок основания и подушки.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При большой интенсивности намыва удаление воды из обводненных откосов может </w:t>
      </w:r>
      <w:r>
        <w:rPr>
          <w:rStyle w:val="s0"/>
        </w:rPr>
        <w:t>производиться с применением водопонижающих устройств (дренажей, закладываемых на период строительства, иглофильтров и т.п.).</w:t>
      </w:r>
    </w:p>
    <w:p w:rsidR="00000000" w:rsidRDefault="00BE6B48">
      <w:pPr>
        <w:ind w:firstLine="400"/>
        <w:jc w:val="both"/>
      </w:pPr>
      <w:r>
        <w:rPr>
          <w:rStyle w:val="s0"/>
        </w:rPr>
        <w:t>Пазухи бетонных сооружений допускается замывать при наличии данных об обеспечении устойчивости конструктивных элементов при воздейс</w:t>
      </w:r>
      <w:r>
        <w:rPr>
          <w:rStyle w:val="s0"/>
        </w:rPr>
        <w:t>твии разжиженного грунта.</w:t>
      </w:r>
    </w:p>
    <w:p w:rsidR="00000000" w:rsidRDefault="00BE6B48">
      <w:pPr>
        <w:ind w:firstLine="400"/>
        <w:jc w:val="both"/>
      </w:pPr>
      <w:r>
        <w:rPr>
          <w:rStyle w:val="s0"/>
        </w:rPr>
        <w:t>Дамбы первичного обвалования допускается возводить из песчаных и песчано-гравийных грунтов, а при их отсутствии - из местных грунтов с выносом дамбы за пределы профиля сооружения. На заболоченных или затопленных территориях, при н</w:t>
      </w:r>
      <w:r>
        <w:rPr>
          <w:rStyle w:val="s0"/>
        </w:rPr>
        <w:t>амыве подводных частей сооружения и в других предусмотренных ПОС случаях дамбы первичного обвалования могут возводиться из предварительно намытого грунта.</w:t>
      </w:r>
    </w:p>
    <w:p w:rsidR="00000000" w:rsidRDefault="00BE6B48">
      <w:pPr>
        <w:ind w:firstLine="400"/>
        <w:jc w:val="both"/>
      </w:pPr>
      <w:r>
        <w:rPr>
          <w:rStyle w:val="s0"/>
        </w:rPr>
        <w:t>На насыпях, откосы которых подлежат креплению железобетонными плитами, и в случаях, когда на откосе н</w:t>
      </w:r>
      <w:r>
        <w:rPr>
          <w:rStyle w:val="s0"/>
        </w:rPr>
        <w:t>еобходимо обеспечить установленную для сооружения плотность грунта, дамбы обвалования из намытого грунта следует частично или полностью выносить за контур сооружения согласно указаниям в ПОС.</w:t>
      </w:r>
    </w:p>
    <w:p w:rsidR="00000000" w:rsidRDefault="00BE6B48">
      <w:pPr>
        <w:ind w:firstLine="400"/>
        <w:jc w:val="both"/>
      </w:pPr>
      <w:r>
        <w:rPr>
          <w:rStyle w:val="s0"/>
        </w:rPr>
        <w:lastRenderedPageBreak/>
        <w:t>Внешний откос дамб обвалования должен соответствовать профилю со</w:t>
      </w:r>
      <w:r>
        <w:rPr>
          <w:rStyle w:val="s0"/>
        </w:rPr>
        <w:t>оружения, принятому в ППР.</w:t>
      </w:r>
    </w:p>
    <w:p w:rsidR="00000000" w:rsidRDefault="00BE6B48">
      <w:pPr>
        <w:ind w:firstLine="400"/>
        <w:jc w:val="both"/>
      </w:pPr>
      <w:r>
        <w:rPr>
          <w:rStyle w:val="s0"/>
        </w:rPr>
        <w:t>При намыве насыпей с обоими принудительно профилируемыми откосами землесосными снарядами и землесосными установками водопроизводительностью 2500 м</w:t>
      </w:r>
      <w:r>
        <w:rPr>
          <w:rStyle w:val="s0"/>
          <w:vertAlign w:val="superscript"/>
        </w:rPr>
        <w:t>3</w:t>
      </w:r>
      <w:r>
        <w:rPr>
          <w:rStyle w:val="s0"/>
        </w:rPr>
        <w:t>/ч и выше с устройством обвалования бульдозерами минимальная ширина гребня намывно</w:t>
      </w:r>
      <w:r>
        <w:rPr>
          <w:rStyle w:val="s0"/>
        </w:rPr>
        <w:t>й части должна быть не менее 20 м. При необходимости возведения насыпи с меньшей шириной гребня ее верхнюю часть следует отсыпать насухо.</w:t>
      </w:r>
    </w:p>
    <w:p w:rsidR="00000000" w:rsidRDefault="00BE6B48">
      <w:pPr>
        <w:ind w:firstLine="400"/>
        <w:jc w:val="both"/>
      </w:pPr>
      <w:r>
        <w:rPr>
          <w:rStyle w:val="s0"/>
        </w:rPr>
        <w:t>Водосбросные трубопроводы на картах намыва должны быть пригружены во избежание всплывания, а при намыве напорных земля</w:t>
      </w:r>
      <w:r>
        <w:rPr>
          <w:rStyle w:val="s0"/>
        </w:rPr>
        <w:t>ных сооружений - обеспечены диафрагмами против фильтрации вдоль стенок труб. Диафрагмы в зависимости от конструкции сооружения и фильтрационных характеристик грунта должны устанавливаться через 15-25 м, но не менее двух на водосбросной трубе (без учета диа</w:t>
      </w:r>
      <w:r>
        <w:rPr>
          <w:rStyle w:val="s0"/>
        </w:rPr>
        <w:t>фрагмы в обваловании, устанавливаемой на всех намывных сооружениях и штабелях). Размеры диафрагмы и расстояние между отдельными диафрагмами устанавливаются ППР.</w:t>
      </w:r>
    </w:p>
    <w:p w:rsidR="00000000" w:rsidRDefault="00BE6B48">
      <w:pPr>
        <w:ind w:firstLine="400"/>
        <w:jc w:val="both"/>
      </w:pPr>
      <w:r>
        <w:rPr>
          <w:rStyle w:val="s0"/>
        </w:rPr>
        <w:t>Грунт для пригрузки трубопроводов должен быть аналогичен намываемому.</w:t>
      </w:r>
    </w:p>
    <w:p w:rsidR="00000000" w:rsidRDefault="00BE6B48">
      <w:pPr>
        <w:ind w:firstLine="400"/>
        <w:jc w:val="both"/>
      </w:pPr>
      <w:r>
        <w:rPr>
          <w:rStyle w:val="s0"/>
        </w:rPr>
        <w:t>При намыве гидротехническ</w:t>
      </w:r>
      <w:r>
        <w:rPr>
          <w:rStyle w:val="s0"/>
        </w:rPr>
        <w:t>их сооружений должны применяться водосбросные колодцы с регулируемым сливным фронтом, если другие конструкции не предусмотрены ПОС.</w:t>
      </w:r>
    </w:p>
    <w:p w:rsidR="00000000" w:rsidRDefault="00BE6B48">
      <w:pPr>
        <w:ind w:firstLine="400"/>
        <w:jc w:val="both"/>
      </w:pPr>
      <w:r>
        <w:rPr>
          <w:rStyle w:val="s0"/>
        </w:rPr>
        <w:t>После возведения напорного сооружения водосбросные колодцы и трубы должны быть затампонированы в соответствии с проектом. Ка</w:t>
      </w:r>
      <w:r>
        <w:rPr>
          <w:rStyle w:val="s0"/>
        </w:rPr>
        <w:t>к правило, следует заполнять трубы цементным (песчано-цементным) раствором.</w:t>
      </w:r>
    </w:p>
    <w:p w:rsidR="00000000" w:rsidRDefault="00BE6B48">
      <w:pPr>
        <w:ind w:firstLine="400"/>
        <w:jc w:val="both"/>
      </w:pPr>
      <w:r>
        <w:rPr>
          <w:rStyle w:val="s0"/>
        </w:rPr>
        <w:t>Поверхности незаконченных намываемых сооружений перед сезонным или другим длительным (более трех месяцев) перерывом в намыве должны быть приведены в состояние, исключающее скоплени</w:t>
      </w:r>
      <w:r>
        <w:rPr>
          <w:rStyle w:val="s0"/>
        </w:rPr>
        <w:t>е застойной воды.</w:t>
      </w:r>
    </w:p>
    <w:p w:rsidR="00000000" w:rsidRDefault="00BE6B48">
      <w:pPr>
        <w:ind w:firstLine="400"/>
        <w:jc w:val="both"/>
      </w:pPr>
      <w:r>
        <w:rPr>
          <w:rStyle w:val="s0"/>
        </w:rPr>
        <w:t> </w:t>
      </w:r>
    </w:p>
    <w:p w:rsidR="00000000" w:rsidRDefault="00BE6B48">
      <w:pPr>
        <w:ind w:firstLine="426"/>
      </w:pPr>
      <w:r>
        <w:rPr>
          <w:b/>
          <w:bCs/>
        </w:rPr>
        <w:t>Производство работ в зимних условиях</w:t>
      </w:r>
    </w:p>
    <w:p w:rsidR="00000000" w:rsidRDefault="00BE6B48">
      <w:pPr>
        <w:ind w:firstLine="400"/>
        <w:jc w:val="both"/>
      </w:pPr>
      <w:r>
        <w:t> </w:t>
      </w:r>
    </w:p>
    <w:p w:rsidR="00000000" w:rsidRDefault="00BE6B48">
      <w:pPr>
        <w:ind w:firstLine="400"/>
        <w:jc w:val="both"/>
      </w:pPr>
      <w:r>
        <w:rPr>
          <w:rStyle w:val="s0"/>
        </w:rPr>
        <w:t>Гидромеханизированные земляные работы в зимний период следует выполнять по специальному ППР.</w:t>
      </w:r>
    </w:p>
    <w:p w:rsidR="00000000" w:rsidRDefault="00BE6B48">
      <w:pPr>
        <w:ind w:firstLine="400"/>
        <w:jc w:val="both"/>
      </w:pPr>
      <w:r>
        <w:rPr>
          <w:rStyle w:val="s0"/>
        </w:rPr>
        <w:t>В зимних условиях преимущественно надлежит применять намыв сооружений под воду. Допустимое возвышение ко</w:t>
      </w:r>
      <w:r>
        <w:rPr>
          <w:rStyle w:val="s0"/>
        </w:rPr>
        <w:t>нусов грунта над уровнем воды определяется проектом организации строительства. При намыве под лед должна обеспечиваться достаточная для укладки грунта глубина прудка-отстойника.</w:t>
      </w:r>
    </w:p>
    <w:p w:rsidR="00000000" w:rsidRDefault="00BE6B48">
      <w:pPr>
        <w:ind w:firstLine="400"/>
        <w:jc w:val="both"/>
      </w:pPr>
      <w:r>
        <w:rPr>
          <w:rStyle w:val="s0"/>
        </w:rPr>
        <w:t>Намыв грунта без постоянного прудка-отстойника разрешается при обеспечении нез</w:t>
      </w:r>
      <w:r>
        <w:rPr>
          <w:rStyle w:val="s0"/>
        </w:rPr>
        <w:t>амерзания пульпы в зоне временного технологического прудка.</w:t>
      </w:r>
    </w:p>
    <w:p w:rsidR="00000000" w:rsidRDefault="00BE6B48">
      <w:pPr>
        <w:ind w:firstLine="400"/>
        <w:jc w:val="both"/>
      </w:pPr>
      <w:r>
        <w:rPr>
          <w:rStyle w:val="s0"/>
        </w:rPr>
        <w:t>Прослойки и линзы льда в грунте намытых сооружений не допускаются.</w:t>
      </w:r>
    </w:p>
    <w:p w:rsidR="00000000" w:rsidRDefault="00BE6B48">
      <w:pPr>
        <w:ind w:firstLine="400"/>
        <w:jc w:val="both"/>
      </w:pPr>
      <w:r>
        <w:rPr>
          <w:rStyle w:val="s0"/>
        </w:rPr>
        <w:t>В процессе намыва не допускается примерзание ледяного поля прудка-отстойника к стенкам колодца и к поверхности карты намыва. Обра</w:t>
      </w:r>
      <w:r>
        <w:rPr>
          <w:rStyle w:val="s0"/>
        </w:rPr>
        <w:t>зовавшаяся наледь подлежит удалению. Куски льда крупностью свыше 1/4 диаметра водосбросной трубы не должны попадать в колодцы. Сбросные канавы необходимо постоянно очищать от льда. Дамбы обвалования надлежит возводить только из талого грунта.</w:t>
      </w:r>
    </w:p>
    <w:p w:rsidR="00000000" w:rsidRDefault="00BE6B48">
      <w:pPr>
        <w:ind w:firstLine="400"/>
        <w:jc w:val="both"/>
      </w:pPr>
      <w:r>
        <w:rPr>
          <w:rStyle w:val="s0"/>
        </w:rPr>
        <w:t>При возобновл</w:t>
      </w:r>
      <w:r>
        <w:rPr>
          <w:rStyle w:val="s0"/>
        </w:rPr>
        <w:t>ении после перерыва надводного намыва необходимо производить вскрытие мерзлой корки до талого грунта, если ранее намытая часть или естественное основание возводимого сооружения промерзли на глубину более 0,4 м.</w:t>
      </w:r>
    </w:p>
    <w:p w:rsidR="00000000" w:rsidRDefault="00BE6B48">
      <w:pPr>
        <w:ind w:firstLine="400"/>
        <w:jc w:val="both"/>
      </w:pPr>
      <w:r>
        <w:rPr>
          <w:rStyle w:val="s0"/>
        </w:rPr>
        <w:t>Вскрытие мерзлого слоя для возобновления намы</w:t>
      </w:r>
      <w:r>
        <w:rPr>
          <w:rStyle w:val="s0"/>
        </w:rPr>
        <w:t>ва следует осуществлять путем устройства воронок диаметром не менее 0,5 м до талого грунта по сетке от 6×6 до 10×10 м, если иное не предусмотрено в ПОС.</w:t>
      </w:r>
    </w:p>
    <w:p w:rsidR="00000000" w:rsidRDefault="00BE6B48">
      <w:pPr>
        <w:ind w:firstLine="400"/>
        <w:jc w:val="both"/>
      </w:pPr>
      <w:r>
        <w:rPr>
          <w:rStyle w:val="s0"/>
        </w:rPr>
        <w:t>В холодных районах при соответствующем обосновании в проекте разрешается возводить намывные сооружения из песчаного и песчано-гравелистого грунта с сохранением промерзания грунта основания и последовательного промораживания намытого в насыпь грунта.</w:t>
      </w:r>
    </w:p>
    <w:p w:rsidR="00000000" w:rsidRDefault="00BE6B48">
      <w:pPr>
        <w:ind w:firstLine="400"/>
        <w:jc w:val="both"/>
      </w:pPr>
      <w:r>
        <w:rPr>
          <w:rStyle w:val="s0"/>
        </w:rPr>
        <w:t> </w:t>
      </w:r>
    </w:p>
    <w:p w:rsidR="00000000" w:rsidRDefault="00BE6B48">
      <w:pPr>
        <w:ind w:firstLine="426"/>
        <w:jc w:val="right"/>
      </w:pPr>
      <w:r>
        <w:lastRenderedPageBreak/>
        <w:t>ПРИЛ</w:t>
      </w:r>
      <w:r>
        <w:t>ОЖЕНИЕ В</w:t>
      </w:r>
    </w:p>
    <w:p w:rsidR="00000000" w:rsidRDefault="00BE6B48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BE6B48">
      <w:pPr>
        <w:ind w:firstLine="426"/>
        <w:jc w:val="right"/>
      </w:pPr>
      <w:r>
        <w:t> </w:t>
      </w:r>
    </w:p>
    <w:p w:rsidR="00000000" w:rsidRDefault="00BE6B48">
      <w:pPr>
        <w:ind w:firstLine="426"/>
        <w:jc w:val="right"/>
      </w:pPr>
      <w:r>
        <w:t> </w:t>
      </w:r>
    </w:p>
    <w:p w:rsidR="00000000" w:rsidRDefault="00BE6B48">
      <w:pPr>
        <w:jc w:val="center"/>
      </w:pPr>
      <w:r>
        <w:rPr>
          <w:rStyle w:val="s1"/>
        </w:rPr>
        <w:t>Указания к производству работ по уплотнению грунтов естественного залегания</w:t>
      </w:r>
      <w:r>
        <w:rPr>
          <w:rStyle w:val="s1"/>
        </w:rPr>
        <w:br/>
        <w:t>и устройству грунтовых подушек</w:t>
      </w:r>
    </w:p>
    <w:p w:rsidR="00000000" w:rsidRDefault="00BE6B48">
      <w:pPr>
        <w:ind w:firstLine="426"/>
        <w:jc w:val="center"/>
      </w:pPr>
      <w:r>
        <w:t> </w:t>
      </w:r>
    </w:p>
    <w:p w:rsidR="00000000" w:rsidRDefault="00BE6B48">
      <w:pPr>
        <w:ind w:firstLine="400"/>
        <w:jc w:val="both"/>
      </w:pPr>
      <w:r>
        <w:rPr>
          <w:rStyle w:val="s0"/>
        </w:rPr>
        <w:t>При производстве работ по уплотнению грунтов естественного залегания и устройству грунтовых подушек состав контролиру</w:t>
      </w:r>
      <w:r>
        <w:rPr>
          <w:rStyle w:val="s0"/>
        </w:rPr>
        <w:t>емых показателей, предельные отклонения, объем, и методы контроля должны соответствовать Таблице В.1.</w:t>
      </w:r>
    </w:p>
    <w:p w:rsidR="00000000" w:rsidRDefault="00BE6B48">
      <w:pPr>
        <w:ind w:firstLine="426"/>
      </w:pPr>
      <w:r>
        <w:rPr>
          <w:b/>
          <w:bCs/>
        </w:rPr>
        <w:t> </w:t>
      </w:r>
    </w:p>
    <w:p w:rsidR="00000000" w:rsidRDefault="00BE6B48">
      <w:pPr>
        <w:jc w:val="center"/>
      </w:pPr>
      <w:r>
        <w:rPr>
          <w:rStyle w:val="s1"/>
        </w:rPr>
        <w:t>Таблица В.1 - Технические требования при уплотнении грунтов</w:t>
      </w:r>
    </w:p>
    <w:p w:rsidR="00000000" w:rsidRDefault="00BE6B48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8"/>
        <w:gridCol w:w="2829"/>
        <w:gridCol w:w="3258"/>
      </w:tblGrid>
      <w:tr w:rsidR="00000000">
        <w:trPr>
          <w:trHeight w:val="20"/>
        </w:trPr>
        <w:tc>
          <w:tcPr>
            <w:tcW w:w="17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Технические требования</w:t>
            </w:r>
          </w:p>
        </w:tc>
        <w:tc>
          <w:tcPr>
            <w:tcW w:w="15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Предельные отклонения</w:t>
            </w:r>
          </w:p>
        </w:tc>
        <w:tc>
          <w:tcPr>
            <w:tcW w:w="17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Контроль (метод и объем)</w:t>
            </w:r>
          </w:p>
        </w:tc>
      </w:tr>
      <w:tr w:rsidR="00000000">
        <w:trPr>
          <w:trHeight w:val="20"/>
        </w:trPr>
        <w:tc>
          <w:tcPr>
            <w:tcW w:w="17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1. Влажность уплотняемого грунта</w:t>
            </w: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Должна быть в пределах установленных проектом</w:t>
            </w:r>
          </w:p>
        </w:tc>
        <w:tc>
          <w:tcPr>
            <w:tcW w:w="1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Измерительный, по указаниям проекта</w:t>
            </w:r>
          </w:p>
        </w:tc>
      </w:tr>
      <w:tr w:rsidR="00000000">
        <w:trPr>
          <w:trHeight w:val="20"/>
        </w:trPr>
        <w:tc>
          <w:tcPr>
            <w:tcW w:w="17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2. Поверхностное уплотнение: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 </w:t>
            </w:r>
          </w:p>
        </w:tc>
        <w:tc>
          <w:tcPr>
            <w:tcW w:w="17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7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а) средняя по принимаемому участку плотность уплотненного грунта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То же, не ниже проектной. Допускается снижение плотности сухого грунта на 0,05 т/м</w:t>
            </w:r>
            <w:r>
              <w:rPr>
                <w:vertAlign w:val="superscript"/>
              </w:rPr>
              <w:t>3</w:t>
            </w:r>
            <w:r>
              <w:t xml:space="preserve"> или коэффициента уплотнения на 0,02 не более чем в 10% определений</w:t>
            </w:r>
          </w:p>
        </w:tc>
        <w:tc>
          <w:tcPr>
            <w:tcW w:w="17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То же, по указаниям проекта, а при отсут</w:t>
            </w:r>
            <w:r>
              <w:t>ствии указаний один пункт на 300 м</w:t>
            </w:r>
            <w:r>
              <w:rPr>
                <w:vertAlign w:val="superscript"/>
              </w:rPr>
              <w:t>2</w:t>
            </w:r>
            <w:r>
              <w:t xml:space="preserve"> уплотненной площади с измерениями в пределах всей уплотненной толщи через 0,25 м по глубине при толщине уплотненного слоя до 1 м и через 0,5 м при большей толщине; числе проб в каждой точке не менее двух</w:t>
            </w:r>
          </w:p>
        </w:tc>
      </w:tr>
      <w:tr w:rsidR="00000000">
        <w:trPr>
          <w:trHeight w:val="20"/>
        </w:trPr>
        <w:tc>
          <w:tcPr>
            <w:tcW w:w="17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б) величина пон</w:t>
            </w:r>
            <w:r>
              <w:t>ижения поверхности грунта (отказа) при уплотнении тяжелыми трамбовками</w:t>
            </w: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Не должна превышать установленной при опытном уплотнении</w:t>
            </w:r>
          </w:p>
        </w:tc>
        <w:tc>
          <w:tcPr>
            <w:tcW w:w="1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Измерительный, одно определение на 300 уплотняемой площади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17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3. Средняя по принимаемому участку плотность сухого грунта при ус</w:t>
            </w:r>
            <w:r>
              <w:t>тройстве грунтовых подушек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Должна быть не ниже установленной проектом. Допускается снижение плотности на 0,05 т/м</w:t>
            </w:r>
            <w:r>
              <w:rPr>
                <w:vertAlign w:val="superscript"/>
              </w:rPr>
              <w:t>3</w:t>
            </w:r>
            <w:r>
              <w:t xml:space="preserve"> или коэффициента уплотнения на 0,02 не более чем в 10% определений</w:t>
            </w:r>
          </w:p>
        </w:tc>
        <w:tc>
          <w:tcPr>
            <w:tcW w:w="17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То же, один пункт на каждые 300 м</w:t>
            </w:r>
            <w:r>
              <w:rPr>
                <w:vertAlign w:val="superscript"/>
              </w:rPr>
              <w:t>2</w:t>
            </w:r>
            <w:r>
              <w:t xml:space="preserve"> площади подушки, не менее трех измерени</w:t>
            </w:r>
            <w:r>
              <w:t>й в каждом слое или коэффициента уплотнения на 0,02 не более чем в 10% определений</w:t>
            </w:r>
          </w:p>
        </w:tc>
      </w:tr>
      <w:tr w:rsidR="00000000">
        <w:trPr>
          <w:trHeight w:val="20"/>
        </w:trPr>
        <w:tc>
          <w:tcPr>
            <w:tcW w:w="174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4. Устройство фундаментов в вытрамбованных котлованах:</w:t>
            </w:r>
          </w:p>
        </w:tc>
        <w:tc>
          <w:tcPr>
            <w:tcW w:w="15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 </w:t>
            </w:r>
          </w:p>
        </w:tc>
        <w:tc>
          <w:tcPr>
            <w:tcW w:w="174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7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а) положение котлована относительно центра и осей фундамента</w:t>
            </w: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Отклонения от проектного не должны превышать: центр</w:t>
            </w:r>
            <w:r>
              <w:t>а +/- 3 см, разворот осей +/- 5°</w:t>
            </w:r>
          </w:p>
        </w:tc>
        <w:tc>
          <w:tcPr>
            <w:tcW w:w="1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Измерительный, каждый котлован</w:t>
            </w:r>
          </w:p>
        </w:tc>
      </w:tr>
      <w:tr w:rsidR="00000000">
        <w:trPr>
          <w:trHeight w:val="20"/>
        </w:trPr>
        <w:tc>
          <w:tcPr>
            <w:tcW w:w="17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lastRenderedPageBreak/>
              <w:t>б) глубина вытрамбованного котлована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Отклонение от проектной не должно превышать +/- 5 см</w:t>
            </w:r>
          </w:p>
        </w:tc>
        <w:tc>
          <w:tcPr>
            <w:tcW w:w="17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17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в) высота сбрасывания трамбовки, общее число ударов, объем и число порций засыпаемого жесткого материала число ударов для втрамбовывания каждой порции</w:t>
            </w: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Должны соответствовать величинам, определенным в результате опытного вытрамбовывания</w:t>
            </w:r>
          </w:p>
        </w:tc>
        <w:tc>
          <w:tcPr>
            <w:tcW w:w="1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7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5. Глубинное упло</w:t>
            </w:r>
            <w:r>
              <w:t>тнение грунтов грунтовыми сваями, в том числе с помощью взрыва: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 </w:t>
            </w:r>
          </w:p>
        </w:tc>
        <w:tc>
          <w:tcPr>
            <w:tcW w:w="17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7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а) влажность грунта в уплотняемом массиве: при проходке скважин с помощью взрыва при проходке скважин другими способами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Должна быть не ниже оптимальной или влажности на границе раскатыван</w:t>
            </w:r>
            <w:r>
              <w:t>ия. То же, в пределах, установленных проектом</w:t>
            </w:r>
          </w:p>
        </w:tc>
        <w:tc>
          <w:tcPr>
            <w:tcW w:w="17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Измерительный, одно определение на 1000 м</w:t>
            </w:r>
            <w:r>
              <w:rPr>
                <w:vertAlign w:val="superscript"/>
              </w:rPr>
              <w:t>2</w:t>
            </w:r>
            <w:r>
              <w:t xml:space="preserve"> уплотняемой площади. То же</w:t>
            </w:r>
          </w:p>
        </w:tc>
      </w:tr>
      <w:tr w:rsidR="00000000">
        <w:trPr>
          <w:trHeight w:val="20"/>
        </w:trPr>
        <w:tc>
          <w:tcPr>
            <w:tcW w:w="17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б) влажность грунта, засыпаемого в скважину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Допускаются отклонения от оптимальной влажности не более значений</w:t>
            </w:r>
          </w:p>
        </w:tc>
        <w:tc>
          <w:tcPr>
            <w:tcW w:w="17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Измерительный, ежесменно</w:t>
            </w:r>
          </w:p>
        </w:tc>
      </w:tr>
      <w:tr w:rsidR="00000000">
        <w:trPr>
          <w:trHeight w:val="20"/>
        </w:trPr>
        <w:tc>
          <w:tcPr>
            <w:tcW w:w="17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 xml:space="preserve">в) </w:t>
            </w:r>
            <w:r>
              <w:t>глубина и состояние скважин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Высота завалов не должна превышать двух диаметров скважин</w:t>
            </w:r>
          </w:p>
        </w:tc>
        <w:tc>
          <w:tcPr>
            <w:tcW w:w="17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То же, каждая скважина</w:t>
            </w:r>
          </w:p>
        </w:tc>
      </w:tr>
      <w:tr w:rsidR="00000000">
        <w:trPr>
          <w:trHeight w:val="20"/>
        </w:trPr>
        <w:tc>
          <w:tcPr>
            <w:tcW w:w="17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г) плотность грунта, уплотненного в массиве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Средняя плотность сухого грунта на отметке заложения фундаментов должна быть не ниже проектной. Допускается снижение плотности на 0,05 т/м</w:t>
            </w:r>
            <w:r>
              <w:rPr>
                <w:vertAlign w:val="superscript"/>
              </w:rPr>
              <w:t>3</w:t>
            </w:r>
            <w:r>
              <w:t xml:space="preserve"> или коэффициента уплотнения на 0,02 не более чем в 10% определений</w:t>
            </w:r>
          </w:p>
        </w:tc>
        <w:tc>
          <w:tcPr>
            <w:tcW w:w="17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То же, один пункт на 500 м уплотненной площади</w:t>
            </w:r>
          </w:p>
        </w:tc>
      </w:tr>
      <w:tr w:rsidR="00000000">
        <w:trPr>
          <w:trHeight w:val="20"/>
        </w:trPr>
        <w:tc>
          <w:tcPr>
            <w:tcW w:w="17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д</w:t>
            </w:r>
            <w:r>
              <w:t>) расположение грунтовых свай в плане</w:t>
            </w: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Отклонения от проектного положения не должны превышать 0,4 м</w:t>
            </w:r>
          </w:p>
        </w:tc>
        <w:tc>
          <w:tcPr>
            <w:tcW w:w="1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То же, каждая свая</w:t>
            </w:r>
          </w:p>
        </w:tc>
      </w:tr>
      <w:tr w:rsidR="00000000">
        <w:trPr>
          <w:trHeight w:val="20"/>
        </w:trPr>
        <w:tc>
          <w:tcPr>
            <w:tcW w:w="17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6. Уплотнение просадочных грунтов замачиванием, в том числе с применением взрыва, а также водонасыщенных грунтов временной нагрузкой с ве</w:t>
            </w:r>
            <w:r>
              <w:t>ртикальными дренами: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 </w:t>
            </w:r>
          </w:p>
        </w:tc>
        <w:tc>
          <w:tcPr>
            <w:tcW w:w="17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7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lastRenderedPageBreak/>
              <w:t>а) размеры котлованов, пригрузочной насыпи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Должны соответствовать проекту</w:t>
            </w:r>
          </w:p>
        </w:tc>
        <w:tc>
          <w:tcPr>
            <w:tcW w:w="17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Измерительный, по проекту</w:t>
            </w:r>
          </w:p>
        </w:tc>
      </w:tr>
      <w:tr w:rsidR="00000000">
        <w:trPr>
          <w:trHeight w:val="20"/>
        </w:trPr>
        <w:tc>
          <w:tcPr>
            <w:tcW w:w="17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б) условная стабилизация осадок по поверхностным и глубинным маркам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То же, в пределах установленных проектом</w:t>
            </w:r>
          </w:p>
        </w:tc>
        <w:tc>
          <w:tcPr>
            <w:tcW w:w="17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То же, по проекту</w:t>
            </w:r>
          </w:p>
        </w:tc>
      </w:tr>
      <w:tr w:rsidR="00000000">
        <w:trPr>
          <w:trHeight w:val="20"/>
        </w:trPr>
        <w:tc>
          <w:tcPr>
            <w:tcW w:w="17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в</w:t>
            </w:r>
            <w:r>
              <w:t>) осадка поверхностных и глубинных марок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В пределах, полученных по результатам опытных работ</w:t>
            </w:r>
          </w:p>
        </w:tc>
        <w:tc>
          <w:tcPr>
            <w:tcW w:w="17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То же, по проекту</w:t>
            </w:r>
          </w:p>
        </w:tc>
      </w:tr>
      <w:tr w:rsidR="00000000">
        <w:trPr>
          <w:trHeight w:val="20"/>
        </w:trPr>
        <w:tc>
          <w:tcPr>
            <w:tcW w:w="174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г) плотность и влажность грунта в пределах зоны уплотнения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Должны быть не ниже проектных значений</w:t>
            </w:r>
          </w:p>
        </w:tc>
        <w:tc>
          <w:tcPr>
            <w:tcW w:w="17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То же, один пункт на 500 м</w:t>
            </w:r>
            <w:r>
              <w:rPr>
                <w:vertAlign w:val="superscript"/>
              </w:rPr>
              <w:t>2</w:t>
            </w:r>
            <w:r>
              <w:t xml:space="preserve"> площади с определением не реже чем через 1-2 м по глубине в пределах уплотненной толщи</w:t>
            </w:r>
          </w:p>
        </w:tc>
      </w:tr>
      <w:tr w:rsidR="00000000">
        <w:trPr>
          <w:trHeight w:val="20"/>
        </w:trPr>
        <w:tc>
          <w:tcPr>
            <w:tcW w:w="17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7. Глубинное виброуплотнение песчаных грунтов</w:t>
            </w:r>
          </w:p>
        </w:tc>
        <w:tc>
          <w:tcPr>
            <w:tcW w:w="15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Средняя по принимаемому участку плотность сухого грунта должна быть не ниже проектной. Допуска</w:t>
            </w:r>
            <w:r>
              <w:t>ется снижение плотности на 0,05 т/м</w:t>
            </w:r>
            <w:r>
              <w:rPr>
                <w:vertAlign w:val="superscript"/>
              </w:rPr>
              <w:t>3</w:t>
            </w:r>
            <w:r>
              <w:t xml:space="preserve"> или коэффициента уплотнения на 0,02 не более чем в 10% определений</w:t>
            </w:r>
          </w:p>
        </w:tc>
        <w:tc>
          <w:tcPr>
            <w:tcW w:w="17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Измерительный, зондированием или радиоизотопным способом одно определение не реже чем на 500 м</w:t>
            </w:r>
            <w:r>
              <w:rPr>
                <w:vertAlign w:val="superscript"/>
              </w:rPr>
              <w:t>2</w:t>
            </w:r>
            <w:r>
              <w:t xml:space="preserve"> уплотненной площади или коэффициента уплотнения на 0,02 </w:t>
            </w:r>
            <w:r>
              <w:t>не более чем в 10% определений</w:t>
            </w:r>
          </w:p>
        </w:tc>
      </w:tr>
    </w:tbl>
    <w:p w:rsidR="00000000" w:rsidRDefault="00BE6B48">
      <w:pPr>
        <w:ind w:firstLine="426"/>
      </w:pPr>
      <w:r>
        <w:rPr>
          <w:b/>
          <w:bCs/>
        </w:rPr>
        <w:t> </w:t>
      </w:r>
    </w:p>
    <w:p w:rsidR="00000000" w:rsidRDefault="00BE6B48">
      <w:pPr>
        <w:jc w:val="center"/>
      </w:pPr>
      <w:r>
        <w:rPr>
          <w:rStyle w:val="s1"/>
        </w:rPr>
        <w:t>Таблица В.2 - Основные машины и оборудование для уплотнения грунтов</w:t>
      </w:r>
      <w:r>
        <w:rPr>
          <w:rStyle w:val="s1"/>
        </w:rPr>
        <w:br/>
        <w:t>Основные требования к машинам и оборудованиям при производстве работ по уплотнению грунтов</w:t>
      </w:r>
    </w:p>
    <w:p w:rsidR="00000000" w:rsidRDefault="00BE6B48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7"/>
        <w:gridCol w:w="1930"/>
        <w:gridCol w:w="1652"/>
        <w:gridCol w:w="2056"/>
      </w:tblGrid>
      <w:tr w:rsidR="00000000">
        <w:trPr>
          <w:trHeight w:val="20"/>
        </w:trPr>
        <w:tc>
          <w:tcPr>
            <w:tcW w:w="198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Машины и оборудование</w:t>
            </w:r>
          </w:p>
        </w:tc>
        <w:tc>
          <w:tcPr>
            <w:tcW w:w="191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Толщина слоя уплотненного грунта, м</w:t>
            </w:r>
          </w:p>
        </w:tc>
        <w:tc>
          <w:tcPr>
            <w:tcW w:w="110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Ко</w:t>
            </w:r>
            <w:r>
              <w:t>личество проходов (ударов трамбовки)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песчаного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глинистого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  <w:tr w:rsidR="00000000">
        <w:trPr>
          <w:trHeight w:val="20"/>
        </w:trPr>
        <w:tc>
          <w:tcPr>
            <w:tcW w:w="19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1. Самоходные и прицепные пневмокатки массой, т: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25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0,5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0,6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10-12</w:t>
            </w:r>
          </w:p>
        </w:tc>
      </w:tr>
      <w:tr w:rsidR="00000000">
        <w:trPr>
          <w:trHeight w:val="20"/>
        </w:trPr>
        <w:tc>
          <w:tcPr>
            <w:tcW w:w="19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40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0,6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0,7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10-12</w:t>
            </w:r>
          </w:p>
        </w:tc>
      </w:tr>
      <w:tr w:rsidR="00000000">
        <w:trPr>
          <w:trHeight w:val="20"/>
        </w:trPr>
        <w:tc>
          <w:tcPr>
            <w:tcW w:w="19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2. Груженые автосамосвалы типа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БелАЗ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0,6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0,7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8-10</w:t>
            </w:r>
          </w:p>
        </w:tc>
      </w:tr>
      <w:tr w:rsidR="00000000">
        <w:trPr>
          <w:trHeight w:val="20"/>
        </w:trPr>
        <w:tc>
          <w:tcPr>
            <w:tcW w:w="19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КрАЗ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0,5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0,5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10-12</w:t>
            </w:r>
          </w:p>
        </w:tc>
      </w:tr>
      <w:tr w:rsidR="00000000">
        <w:trPr>
          <w:trHeight w:val="20"/>
        </w:trPr>
        <w:tc>
          <w:tcPr>
            <w:tcW w:w="19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КамАЗ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0,4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0,4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9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3. Вибрационные катки массой, т: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2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0,7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0,3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2-3</w:t>
            </w:r>
          </w:p>
        </w:tc>
      </w:tr>
      <w:tr w:rsidR="00000000">
        <w:trPr>
          <w:trHeight w:val="20"/>
        </w:trPr>
        <w:tc>
          <w:tcPr>
            <w:tcW w:w="19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5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1,2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0,4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2-3</w:t>
            </w:r>
          </w:p>
        </w:tc>
      </w:tr>
      <w:tr w:rsidR="00000000">
        <w:trPr>
          <w:trHeight w:val="20"/>
        </w:trPr>
        <w:tc>
          <w:tcPr>
            <w:tcW w:w="19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4. Самоходные вибрационные (виброударные) машины массой, т: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0,5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0,5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0,15 (0,3)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2-3</w:t>
            </w:r>
          </w:p>
        </w:tc>
      </w:tr>
      <w:tr w:rsidR="00000000">
        <w:trPr>
          <w:trHeight w:val="20"/>
        </w:trPr>
        <w:tc>
          <w:tcPr>
            <w:tcW w:w="19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lastRenderedPageBreak/>
              <w:t>1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0,7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0,2 (0,4)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2-3</w:t>
            </w:r>
          </w:p>
        </w:tc>
      </w:tr>
      <w:tr w:rsidR="00000000">
        <w:trPr>
          <w:trHeight w:val="20"/>
        </w:trPr>
        <w:tc>
          <w:tcPr>
            <w:tcW w:w="19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2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0,3 (0,6)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2-3</w:t>
            </w:r>
          </w:p>
        </w:tc>
      </w:tr>
      <w:tr w:rsidR="00000000">
        <w:trPr>
          <w:trHeight w:val="20"/>
        </w:trPr>
        <w:tc>
          <w:tcPr>
            <w:tcW w:w="19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5. Тракторы, бульдозеры (типа Т-100, Т-140)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0,3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0,2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8- 0</w:t>
            </w:r>
          </w:p>
        </w:tc>
      </w:tr>
      <w:tr w:rsidR="00000000">
        <w:trPr>
          <w:trHeight w:val="20"/>
        </w:trPr>
        <w:tc>
          <w:tcPr>
            <w:tcW w:w="19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6. Подвесные падающие трамбовки: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- диаметром 1,2 м, массой 2,5 т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2,2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10-12</w:t>
            </w:r>
          </w:p>
        </w:tc>
      </w:tr>
      <w:tr w:rsidR="00000000">
        <w:trPr>
          <w:trHeight w:val="20"/>
        </w:trPr>
        <w:tc>
          <w:tcPr>
            <w:tcW w:w="19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- диаметром 1,4 м, массой 3,5 т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2,6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2,4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9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- диаметром 1,6 м, массой 4,5 т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2,7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9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- диаметром 2 м, массой 6 т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3,6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3,2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ПРИМЕЧАНИЕ 1. В таблице приведены средние значения толщины уплотненного грунта, достигаемые при уплотнении грунтов до коэффициента уплотнения k</w:t>
            </w:r>
            <w:r>
              <w:rPr>
                <w:vertAlign w:val="subscript"/>
              </w:rPr>
              <w:t>com</w:t>
            </w:r>
            <w:r>
              <w:t xml:space="preserve"> = 0,95 при их влажности близкой к оптимальной w o и количестве проходо</w:t>
            </w:r>
            <w:r>
              <w:t xml:space="preserve">в (ударов) - до «отказа». </w:t>
            </w:r>
          </w:p>
          <w:p w:rsidR="00000000" w:rsidRDefault="00BE6B48">
            <w:pPr>
              <w:spacing w:line="276" w:lineRule="auto"/>
            </w:pPr>
            <w:r>
              <w:t>ПРИМЕЧАНИЕ 2. При уплотнении грунтов с пониженной влажностью, близкой к предельным значениям по 7.6, а также до коэффициента уплотнения k</w:t>
            </w:r>
            <w:r>
              <w:rPr>
                <w:vertAlign w:val="subscript"/>
              </w:rPr>
              <w:t>com</w:t>
            </w:r>
            <w:r>
              <w:t xml:space="preserve"> = 0,98 толщина уплотненных слоев грунтов должна быть снижена на 20-30%. </w:t>
            </w:r>
          </w:p>
          <w:p w:rsidR="00000000" w:rsidRDefault="00BE6B48">
            <w:pPr>
              <w:spacing w:line="276" w:lineRule="auto"/>
            </w:pPr>
            <w:r>
              <w:t>ПРИМЕЧАНИЕ 3. П</w:t>
            </w:r>
            <w:r>
              <w:t>ри заданном минимальном значении коэффициента уплотнения k</w:t>
            </w:r>
            <w:r>
              <w:rPr>
                <w:vertAlign w:val="subscript"/>
              </w:rPr>
              <w:t>com</w:t>
            </w:r>
            <w:r>
              <w:t xml:space="preserve"> = 0,92 толщину уплотненного слоя следует принимать на 15-20% больше. </w:t>
            </w:r>
          </w:p>
          <w:p w:rsidR="00000000" w:rsidRDefault="00BE6B48">
            <w:pPr>
              <w:spacing w:line="276" w:lineRule="auto"/>
            </w:pPr>
            <w:r>
              <w:t>ПРИМЕЧАНИЕ 4. В рыхлом состоянии толщину отсыпаемых грунтов следует принимать больше приведенных в таблице величин для песча</w:t>
            </w:r>
            <w:r>
              <w:t>ных грунтов на 10-15%, а глинистых на 20-25%.</w:t>
            </w:r>
          </w:p>
        </w:tc>
      </w:tr>
    </w:tbl>
    <w:p w:rsidR="00000000" w:rsidRDefault="00BE6B48">
      <w:pPr>
        <w:ind w:firstLine="400"/>
        <w:jc w:val="both"/>
      </w:pPr>
      <w:r>
        <w:t> </w:t>
      </w:r>
    </w:p>
    <w:p w:rsidR="00000000" w:rsidRDefault="00BE6B48">
      <w:pPr>
        <w:ind w:firstLine="426"/>
        <w:jc w:val="right"/>
      </w:pPr>
      <w:r>
        <w:t>ПРИЛОЖЕНИЕ Г</w:t>
      </w:r>
    </w:p>
    <w:p w:rsidR="00000000" w:rsidRDefault="00BE6B48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BE6B48">
      <w:pPr>
        <w:ind w:firstLine="426"/>
        <w:jc w:val="right"/>
      </w:pPr>
      <w:r>
        <w:t> </w:t>
      </w:r>
    </w:p>
    <w:p w:rsidR="00000000" w:rsidRDefault="00BE6B48">
      <w:pPr>
        <w:ind w:firstLine="426"/>
        <w:jc w:val="right"/>
      </w:pPr>
      <w:r>
        <w:t> </w:t>
      </w:r>
    </w:p>
    <w:p w:rsidR="00000000" w:rsidRDefault="00BE6B48">
      <w:pPr>
        <w:ind w:firstLine="426"/>
        <w:jc w:val="center"/>
      </w:pPr>
      <w:r>
        <w:rPr>
          <w:b/>
          <w:bCs/>
        </w:rPr>
        <w:t>Опытное уплотнение грунтов естественного залегания и грунтовых подушек</w:t>
      </w:r>
    </w:p>
    <w:p w:rsidR="00000000" w:rsidRDefault="00BE6B48">
      <w:pPr>
        <w:ind w:firstLine="426"/>
        <w:jc w:val="center"/>
      </w:pPr>
      <w:r>
        <w:t> </w:t>
      </w:r>
    </w:p>
    <w:p w:rsidR="00000000" w:rsidRDefault="00BE6B48">
      <w:pPr>
        <w:ind w:firstLine="400"/>
        <w:jc w:val="both"/>
      </w:pPr>
      <w:r>
        <w:rPr>
          <w:rStyle w:val="s0"/>
        </w:rPr>
        <w:t>Г.1 Опытное уплотнение грунтов выполняется с целью уточнения технологических параметров и режимов работы уплотняющих машин: толщины отсыпаемых слоев, глубины уплотнения, расстояний между точками погружения уплотняющих рабочих органов (при глубинном уплотне</w:t>
      </w:r>
      <w:r>
        <w:rPr>
          <w:rStyle w:val="s0"/>
        </w:rPr>
        <w:t>нии), минимальных расстояний от уплотняющих рабочих органов до строительных конструкций.</w:t>
      </w:r>
    </w:p>
    <w:p w:rsidR="00000000" w:rsidRDefault="00BE6B48">
      <w:pPr>
        <w:ind w:firstLine="400"/>
        <w:jc w:val="both"/>
      </w:pPr>
      <w:r>
        <w:rPr>
          <w:rStyle w:val="s0"/>
        </w:rPr>
        <w:t>Г.2 При отсутствии данных по основным характеристикам уплотняемых грунтов в процессе опытного уплотнения должны выполняться лабораторные исследования на образцах грунта с нарушенной естественной структурой по нормативным требованиям:</w:t>
      </w:r>
    </w:p>
    <w:p w:rsidR="00000000" w:rsidRDefault="00BE6B48">
      <w:pPr>
        <w:ind w:firstLine="400"/>
        <w:jc w:val="both"/>
      </w:pPr>
      <w:r>
        <w:rPr>
          <w:rStyle w:val="s0"/>
        </w:rPr>
        <w:t>- максимальной плотнос</w:t>
      </w:r>
      <w:r>
        <w:rPr>
          <w:rStyle w:val="s0"/>
        </w:rPr>
        <w:t>ти уплотненных грунтов ρd max;</w:t>
      </w:r>
    </w:p>
    <w:p w:rsidR="00000000" w:rsidRDefault="00BE6B48">
      <w:pPr>
        <w:ind w:firstLine="400"/>
        <w:jc w:val="both"/>
      </w:pPr>
      <w:r>
        <w:rPr>
          <w:rStyle w:val="s0"/>
        </w:rPr>
        <w:t>- оптимальной влажности wopt;</w:t>
      </w:r>
    </w:p>
    <w:p w:rsidR="00000000" w:rsidRDefault="00BE6B48">
      <w:pPr>
        <w:ind w:firstLine="400"/>
        <w:jc w:val="both"/>
      </w:pPr>
      <w:r>
        <w:rPr>
          <w:rStyle w:val="s0"/>
        </w:rPr>
        <w:t>- допускаемый диапазон изменения влажности уплотняемых грунтов Δw с уточнением коэффициентов А и В по таблице 9;</w:t>
      </w:r>
    </w:p>
    <w:p w:rsidR="00000000" w:rsidRDefault="00BE6B48">
      <w:pPr>
        <w:ind w:firstLine="400"/>
        <w:jc w:val="both"/>
      </w:pPr>
      <w:r>
        <w:rPr>
          <w:rStyle w:val="s0"/>
        </w:rPr>
        <w:t>- величины плотности грунта ρd com при заданном коэффициенте уплотнения Kcom и нао</w:t>
      </w:r>
      <w:r>
        <w:rPr>
          <w:rStyle w:val="s0"/>
        </w:rPr>
        <w:t>борот Kcom при заданном или полученном значении ρd com.</w:t>
      </w:r>
    </w:p>
    <w:p w:rsidR="00000000" w:rsidRDefault="00BE6B48">
      <w:pPr>
        <w:ind w:firstLine="400"/>
        <w:jc w:val="both"/>
      </w:pPr>
      <w:r>
        <w:rPr>
          <w:rStyle w:val="s0"/>
        </w:rPr>
        <w:t>Основные характеристики уплотненных грунтов (ρd max, wopt, Δw и коэффициенты А и В, ρd com и Kcom) должны определяться для разновидностей уплотняемых грунтов тяжелыми трамбовками, в том числе при вытр</w:t>
      </w:r>
      <w:r>
        <w:rPr>
          <w:rStyle w:val="s0"/>
        </w:rPr>
        <w:t>амбовывании котлованов, укаткой и вибрационными машинами при устройстве грунтовых подушек; грунтовыми сваями; глубинным виброуплотнением.</w:t>
      </w:r>
    </w:p>
    <w:p w:rsidR="00000000" w:rsidRDefault="00BE6B48">
      <w:pPr>
        <w:ind w:firstLine="400"/>
        <w:jc w:val="both"/>
      </w:pPr>
      <w:r>
        <w:rPr>
          <w:rStyle w:val="s0"/>
        </w:rPr>
        <w:lastRenderedPageBreak/>
        <w:t>Г.3 Опытное уплотнение грунтов естественного залегания следует производить в зависимости от геологического строения гр</w:t>
      </w:r>
      <w:r>
        <w:rPr>
          <w:rStyle w:val="s0"/>
        </w:rPr>
        <w:t>унтов на стройплощадке по указаниям проекта:</w:t>
      </w:r>
    </w:p>
    <w:p w:rsidR="00000000" w:rsidRDefault="00BE6B48">
      <w:pPr>
        <w:ind w:firstLine="400"/>
        <w:jc w:val="both"/>
      </w:pPr>
      <w:r>
        <w:rPr>
          <w:rStyle w:val="s0"/>
        </w:rPr>
        <w:t>- при однородном напластовании грунта - в одном месте;</w:t>
      </w:r>
    </w:p>
    <w:p w:rsidR="00000000" w:rsidRDefault="00BE6B48">
      <w:pPr>
        <w:ind w:firstLine="400"/>
        <w:jc w:val="both"/>
      </w:pPr>
      <w:r>
        <w:rPr>
          <w:rStyle w:val="s0"/>
        </w:rPr>
        <w:t>- при однородном напластовании грунта, но при значительном изменении влажности - в двух местах;</w:t>
      </w:r>
    </w:p>
    <w:p w:rsidR="00000000" w:rsidRDefault="00BE6B48">
      <w:pPr>
        <w:ind w:firstLine="400"/>
        <w:jc w:val="both"/>
      </w:pPr>
      <w:r>
        <w:rPr>
          <w:rStyle w:val="s0"/>
        </w:rPr>
        <w:t>- при разнородном напластовании грунтов - в двух-трех местах</w:t>
      </w:r>
      <w:r>
        <w:rPr>
          <w:rStyle w:val="s0"/>
        </w:rPr>
        <w:t>.</w:t>
      </w:r>
    </w:p>
    <w:p w:rsidR="00000000" w:rsidRDefault="00BE6B48">
      <w:pPr>
        <w:ind w:firstLine="400"/>
        <w:jc w:val="both"/>
      </w:pPr>
      <w:r>
        <w:rPr>
          <w:rStyle w:val="s0"/>
        </w:rPr>
        <w:t>Г.4 Размеры участка для опытного уплотнения должны быть не менее трех диаметров трамбовки или двойной ширины рабочего органа трамбующей машины при уплотнении трамбованием, не менее 6×12 м при уплотнении укаткой и 10×10 м при виброуплотнении.</w:t>
      </w:r>
    </w:p>
    <w:p w:rsidR="00000000" w:rsidRDefault="00BE6B48">
      <w:pPr>
        <w:ind w:firstLine="400"/>
        <w:jc w:val="both"/>
      </w:pPr>
      <w:r>
        <w:rPr>
          <w:rStyle w:val="s0"/>
        </w:rPr>
        <w:t>Опытные котл</w:t>
      </w:r>
      <w:r>
        <w:rPr>
          <w:rStyle w:val="s0"/>
        </w:rPr>
        <w:t>ованы следует вытрамбовывать из расчета по одному котловану на каждый: типоразмер используемой трамбовки; вид фундамента (без уширения, с уширенным основанием, спаренные и др.).</w:t>
      </w:r>
    </w:p>
    <w:p w:rsidR="00000000" w:rsidRDefault="00BE6B48">
      <w:pPr>
        <w:ind w:firstLine="400"/>
        <w:jc w:val="both"/>
      </w:pPr>
      <w:r>
        <w:rPr>
          <w:rStyle w:val="s0"/>
        </w:rPr>
        <w:t>Г.5 При глубинном уплотнении просадочных грунтов грунтовыми сваями опытный уча</w:t>
      </w:r>
      <w:r>
        <w:rPr>
          <w:rStyle w:val="s0"/>
        </w:rPr>
        <w:t>сток уплотняется тремя смежными сваями, расположенными в плане в вершинах равностороннего треугольника на расстоянии согласно проекту.</w:t>
      </w:r>
    </w:p>
    <w:p w:rsidR="00000000" w:rsidRDefault="00BE6B48">
      <w:pPr>
        <w:ind w:firstLine="400"/>
        <w:jc w:val="both"/>
      </w:pPr>
      <w:r>
        <w:rPr>
          <w:rStyle w:val="s0"/>
        </w:rPr>
        <w:t>Г.6 Опытное уплотнение просадочных грунтов предварительным замачиванием, в том числе с применением глубинных взрывов, осу</w:t>
      </w:r>
      <w:r>
        <w:rPr>
          <w:rStyle w:val="s0"/>
        </w:rPr>
        <w:t>ществляется в опытном котловане глубиной 0,4÷0,8 м, шириной, равной толщине слоя просадочного грунта, но не менее 20 м.</w:t>
      </w:r>
    </w:p>
    <w:p w:rsidR="00000000" w:rsidRDefault="00BE6B48">
      <w:pPr>
        <w:ind w:firstLine="400"/>
        <w:jc w:val="both"/>
      </w:pPr>
      <w:r>
        <w:rPr>
          <w:rStyle w:val="s0"/>
        </w:rPr>
        <w:t>Г.7 При уплотнении грунтов трамбовками через каждые два удара трамбовки (прохода трамбующей машины) по забитым в грунт штырям нивелирова</w:t>
      </w:r>
      <w:r>
        <w:rPr>
          <w:rStyle w:val="s0"/>
        </w:rPr>
        <w:t>нием определяется понижение уплотняемой поверхности. Для контрольного определения толщины уплотненного слоя в центре уплотненной площади на глубину, равную двум диаметрам трамбовки (через 0,25 м по глубине), следует определять плотность и влажность грунта.</w:t>
      </w:r>
    </w:p>
    <w:p w:rsidR="00000000" w:rsidRDefault="00BE6B48">
      <w:pPr>
        <w:ind w:firstLine="400"/>
        <w:jc w:val="both"/>
      </w:pPr>
      <w:r>
        <w:rPr>
          <w:rStyle w:val="s0"/>
        </w:rPr>
        <w:t>Г.8 Опытное вытрамбовывание котлованов грунтов следует производить с замером понижения дна котлована после каждых двух ударов трамбовки. Нивелирование надлежит выполнять по верху трамбовки в двух диаметрально противоположных точках. Для контрольного опред</w:t>
      </w:r>
      <w:r>
        <w:rPr>
          <w:rStyle w:val="s0"/>
        </w:rPr>
        <w:t>еления размеров уплотненной зоны в центре котлована отрывается шурф на глубину, равную двум диаметрам или двойной ширине основания трамбовки с отбором проб грунта через каждые 0,25 м. На каждом горизонте пробы берутся в центре и со смещением на 0,25 м в ст</w:t>
      </w:r>
      <w:r>
        <w:rPr>
          <w:rStyle w:val="s0"/>
        </w:rPr>
        <w:t>орону на расстоянии от края котлована, равном удвоенному размеру среднего сечения трамбовки. По отобранным образцам определяются плотность и влажность грунтов.</w:t>
      </w:r>
    </w:p>
    <w:p w:rsidR="00000000" w:rsidRDefault="00BE6B48">
      <w:pPr>
        <w:ind w:firstLine="400"/>
        <w:jc w:val="both"/>
      </w:pPr>
      <w:r>
        <w:rPr>
          <w:rStyle w:val="s0"/>
        </w:rPr>
        <w:t>Г.9 При опытном вытрамбовывании котлованов с уширением основания фиксируется объем каждой порции</w:t>
      </w:r>
      <w:r>
        <w:rPr>
          <w:rStyle w:val="s0"/>
        </w:rPr>
        <w:t xml:space="preserve"> и общего количества втрамбовываемого материала (щебня, гравия и т.п.) и размеры в плане глубины полученного уширения.</w:t>
      </w:r>
    </w:p>
    <w:p w:rsidR="00000000" w:rsidRDefault="00BE6B48">
      <w:pPr>
        <w:ind w:firstLine="400"/>
        <w:jc w:val="both"/>
      </w:pPr>
      <w:r>
        <w:rPr>
          <w:rStyle w:val="s0"/>
        </w:rPr>
        <w:t>Г.10 При устройстве грунтовых подушек опытное уплотнение производится при трех вариантах: числе проходов катка 6, 8 и 10 или ударов трамб</w:t>
      </w:r>
      <w:r>
        <w:rPr>
          <w:rStyle w:val="s0"/>
        </w:rPr>
        <w:t>овки (проходов трамбующей машины) по одному следу - 8, 10 и 12. Уплотнение производится для всех разновидностей применяемых грунтов не менее чем при трех значениях их влажности, равных 1,2wp; 1,0wp и 0,8wp (wр - влажность на границе раскатывания).</w:t>
      </w:r>
    </w:p>
    <w:p w:rsidR="00000000" w:rsidRDefault="00BE6B48">
      <w:pPr>
        <w:ind w:firstLine="400"/>
        <w:jc w:val="both"/>
      </w:pPr>
      <w:r>
        <w:rPr>
          <w:rStyle w:val="s0"/>
        </w:rPr>
        <w:t>Г.11 Пос</w:t>
      </w:r>
      <w:r>
        <w:rPr>
          <w:rStyle w:val="s0"/>
        </w:rPr>
        <w:t>ле уплотнения грунта на опытном участке надлежит определить плотность и влажность уплотненного грунта на двух горизонтах, соответствующих верхней и нижней части уплотненного слоя.</w:t>
      </w:r>
    </w:p>
    <w:p w:rsidR="00000000" w:rsidRDefault="00BE6B48">
      <w:pPr>
        <w:ind w:firstLine="400"/>
        <w:jc w:val="both"/>
      </w:pPr>
      <w:r>
        <w:rPr>
          <w:rStyle w:val="s0"/>
        </w:rPr>
        <w:t>Г.12 Определение плотности сухого грунта следует производить методом режущих</w:t>
      </w:r>
      <w:r>
        <w:rPr>
          <w:rStyle w:val="s0"/>
        </w:rPr>
        <w:t xml:space="preserve"> колец. Допускается производить контроль плотности экспресс-методами - зондированием, радиоизотопным и другими методами. При использовании экспресс-методов 5% общего числа измерений следует выполнять методом режущих колец.</w:t>
      </w:r>
    </w:p>
    <w:p w:rsidR="00000000" w:rsidRDefault="00BE6B48">
      <w:pPr>
        <w:ind w:firstLine="400"/>
        <w:jc w:val="both"/>
      </w:pPr>
      <w:r>
        <w:rPr>
          <w:rStyle w:val="s0"/>
        </w:rPr>
        <w:t>Г.13 Для установления результатов</w:t>
      </w:r>
      <w:r>
        <w:rPr>
          <w:rStyle w:val="s0"/>
        </w:rPr>
        <w:t xml:space="preserve"> опытного глубинного уплотнения грунтовыми сваями на строительной площадке, выполненного по Г.5 настоящего приложения, следует отрывать контрольный шурф на глубину не менее 0,7 просадочной толщи или глубины уплотнения с определением влажности и плотности г</w:t>
      </w:r>
      <w:r>
        <w:rPr>
          <w:rStyle w:val="s0"/>
        </w:rPr>
        <w:t xml:space="preserve">рунта через каждые 0,5 м на глубину </w:t>
      </w:r>
      <w:r>
        <w:rPr>
          <w:rStyle w:val="s0"/>
        </w:rPr>
        <w:lastRenderedPageBreak/>
        <w:t>3 м, а ниже - через каждый метр. На каждом горизонте определяется плотность сухого грунта в двух точках в пределах каждой грунтовой сваи и в межсвайном пространстве.</w:t>
      </w:r>
    </w:p>
    <w:p w:rsidR="00000000" w:rsidRDefault="00BE6B48">
      <w:pPr>
        <w:ind w:firstLine="400"/>
        <w:jc w:val="both"/>
      </w:pPr>
      <w:r>
        <w:rPr>
          <w:rStyle w:val="s0"/>
        </w:rPr>
        <w:t>Г.14 Для наблюдения за просадкой уплотняемого грунта в</w:t>
      </w:r>
      <w:r>
        <w:rPr>
          <w:rStyle w:val="s0"/>
        </w:rPr>
        <w:t xml:space="preserve"> процессе опытного замачивания, в том числе глубинными взрывами, следует установить на дне котлована и за его пределами по двум взаимно-перпендикулярным сторонам котлована поверхностные марки через 3 м на расстоянии, равном полуторной толщине слоя просадоч</w:t>
      </w:r>
      <w:r>
        <w:rPr>
          <w:rStyle w:val="s0"/>
        </w:rPr>
        <w:t>ного грунта, а в центре котлована - куст глубинных марок в пределах всей просадочной толщи через 3 м по глубине.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При выполнении опытного замачивания с применением энергии глубинных взрывов дополнительно следует осуществлять инструментальные замеры в целях </w:t>
      </w:r>
      <w:r>
        <w:rPr>
          <w:rStyle w:val="s0"/>
        </w:rPr>
        <w:t>уточнения радиуса зоны разрушения структуры грунта от одиночного заряда и равномерности просадки массива при взрыве смежных зарядов.</w:t>
      </w:r>
    </w:p>
    <w:p w:rsidR="00000000" w:rsidRDefault="00BE6B48">
      <w:pPr>
        <w:ind w:firstLine="400"/>
        <w:jc w:val="both"/>
      </w:pPr>
      <w:r>
        <w:rPr>
          <w:rStyle w:val="s0"/>
        </w:rPr>
        <w:t>Г.15 Опытное виброуплотнение водонасыщенных песчаных грунтов следует производить в пределах площадки, имеющей наиболее хара</w:t>
      </w:r>
      <w:r>
        <w:rPr>
          <w:rStyle w:val="s0"/>
        </w:rPr>
        <w:t>ктерный гранулометрический состав грунта, без «рыхления» - в семи точках, с «рыхлением» - в шести. Оценка гидровиброуплотнения производится по показателю плотности сухого грунта или коэффициента уплотнения косвенными либо прямыми методами приведенные в пун</w:t>
      </w:r>
      <w:r>
        <w:rPr>
          <w:rStyle w:val="s0"/>
        </w:rPr>
        <w:t>кте Г.12 данного приложения.</w:t>
      </w:r>
    </w:p>
    <w:p w:rsidR="00000000" w:rsidRDefault="00BE6B48">
      <w:pPr>
        <w:ind w:firstLine="400"/>
        <w:jc w:val="both"/>
      </w:pPr>
      <w:r>
        <w:rPr>
          <w:rStyle w:val="s0"/>
        </w:rPr>
        <w:t> </w:t>
      </w:r>
    </w:p>
    <w:p w:rsidR="00000000" w:rsidRDefault="00BE6B48">
      <w:pPr>
        <w:ind w:firstLine="426"/>
        <w:jc w:val="right"/>
      </w:pPr>
      <w:r>
        <w:t>ПРИЛОЖЕНИЕ Д</w:t>
      </w:r>
    </w:p>
    <w:p w:rsidR="00000000" w:rsidRDefault="00BE6B48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BE6B48">
      <w:pPr>
        <w:ind w:firstLine="426"/>
        <w:jc w:val="right"/>
      </w:pPr>
      <w:r>
        <w:t> </w:t>
      </w:r>
    </w:p>
    <w:p w:rsidR="00000000" w:rsidRDefault="00BE6B48">
      <w:pPr>
        <w:ind w:firstLine="426"/>
        <w:jc w:val="right"/>
      </w:pPr>
      <w:r>
        <w:t> </w:t>
      </w:r>
    </w:p>
    <w:p w:rsidR="00000000" w:rsidRDefault="00BE6B48">
      <w:pPr>
        <w:jc w:val="center"/>
      </w:pPr>
      <w:r>
        <w:rPr>
          <w:rStyle w:val="s1"/>
        </w:rPr>
        <w:t>Выбор типа молота для забивки свай и шпунта</w:t>
      </w:r>
    </w:p>
    <w:p w:rsidR="00000000" w:rsidRDefault="00BE6B48">
      <w:pPr>
        <w:ind w:firstLine="426"/>
        <w:jc w:val="center"/>
      </w:pPr>
      <w:r>
        <w:rPr>
          <w:color w:val="auto"/>
        </w:rPr>
        <w:t> </w:t>
      </w:r>
    </w:p>
    <w:p w:rsidR="00000000" w:rsidRDefault="00BE6B48">
      <w:pPr>
        <w:ind w:firstLine="426"/>
      </w:pPr>
      <w:r>
        <w:t xml:space="preserve">Д.1 Необходимую минимальную энергию удара молота </w:t>
      </w:r>
      <w:r>
        <w:rPr>
          <w:i/>
          <w:iCs/>
        </w:rPr>
        <w:t>E</w:t>
      </w:r>
      <w:r>
        <w:rPr>
          <w:i/>
          <w:iCs/>
          <w:vertAlign w:val="subscript"/>
        </w:rPr>
        <w:t>h</w:t>
      </w:r>
      <w:r>
        <w:t>, кДж, следует определять по формуле:</w:t>
      </w:r>
    </w:p>
    <w:p w:rsidR="00000000" w:rsidRDefault="00BE6B48">
      <w:pPr>
        <w:ind w:firstLine="426"/>
      </w:pPr>
      <w:r>
        <w:t> </w:t>
      </w:r>
    </w:p>
    <w:p w:rsidR="00000000" w:rsidRDefault="00BE6B48">
      <w:pPr>
        <w:ind w:firstLine="426"/>
        <w:jc w:val="center"/>
      </w:pPr>
      <w:r>
        <w:rPr>
          <w:i/>
          <w:iCs/>
        </w:rPr>
        <w:t>E</w:t>
      </w:r>
      <w:r>
        <w:rPr>
          <w:i/>
          <w:iCs/>
          <w:vertAlign w:val="subscript"/>
        </w:rPr>
        <w:t xml:space="preserve">h </w:t>
      </w:r>
      <w:r>
        <w:t xml:space="preserve">= 0,045 </w:t>
      </w:r>
      <w:r>
        <w:rPr>
          <w:i/>
          <w:iCs/>
        </w:rPr>
        <w:t>N</w:t>
      </w:r>
      <w:r>
        <w:t>,     (Д.1)</w:t>
      </w:r>
    </w:p>
    <w:p w:rsidR="00000000" w:rsidRDefault="00BE6B48">
      <w:pPr>
        <w:ind w:firstLine="426"/>
        <w:jc w:val="center"/>
      </w:pPr>
      <w:r>
        <w:rPr>
          <w:color w:val="auto"/>
        </w:rPr>
        <w:t> </w:t>
      </w:r>
    </w:p>
    <w:p w:rsidR="00000000" w:rsidRDefault="00BE6B48">
      <w:pPr>
        <w:ind w:firstLine="426"/>
      </w:pPr>
      <w:r>
        <w:t>где N - расчетная нагрузка, передаваемая на сваю, кН.</w:t>
      </w:r>
    </w:p>
    <w:p w:rsidR="00000000" w:rsidRDefault="00BE6B48">
      <w:pPr>
        <w:ind w:firstLine="426"/>
      </w:pPr>
      <w:r>
        <w:rPr>
          <w:color w:val="auto"/>
        </w:rPr>
        <w:t> </w:t>
      </w:r>
    </w:p>
    <w:p w:rsidR="00000000" w:rsidRDefault="00BE6B48">
      <w:pPr>
        <w:ind w:firstLine="426"/>
      </w:pPr>
      <w:r>
        <w:t xml:space="preserve">Принятый тип молота с расчетной энергией удара </w:t>
      </w:r>
      <w:r>
        <w:rPr>
          <w:i/>
          <w:iCs/>
        </w:rPr>
        <w:t>E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 ≥ Е</w:t>
      </w:r>
      <w:r>
        <w:rPr>
          <w:i/>
          <w:iCs/>
          <w:vertAlign w:val="subscript"/>
        </w:rPr>
        <w:t>h</w:t>
      </w:r>
      <w:r>
        <w:rPr>
          <w:i/>
          <w:iCs/>
        </w:rPr>
        <w:t xml:space="preserve">, </w:t>
      </w:r>
      <w:r>
        <w:t>кДж, должен удовлетворять условию</w:t>
      </w:r>
    </w:p>
    <w:p w:rsidR="00000000" w:rsidRDefault="00BE6B48">
      <w:pPr>
        <w:ind w:firstLine="426"/>
      </w:pPr>
      <w:r>
        <w:rPr>
          <w:i/>
          <w:iCs/>
        </w:rPr>
        <w:t> </w:t>
      </w:r>
    </w:p>
    <w:p w:rsidR="00000000" w:rsidRDefault="00BE6B48">
      <w:pPr>
        <w:ind w:firstLine="426"/>
        <w:jc w:val="center"/>
      </w:pPr>
      <w:r>
        <w:rPr>
          <w:noProof/>
        </w:rPr>
        <w:drawing>
          <wp:inline distT="0" distB="0" distL="0" distR="0">
            <wp:extent cx="1057275" cy="276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4" r:link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(Д.2</w:t>
      </w:r>
      <w:r>
        <w:t>)</w:t>
      </w:r>
    </w:p>
    <w:p w:rsidR="00000000" w:rsidRDefault="00BE6B48">
      <w:pPr>
        <w:ind w:firstLine="426"/>
        <w:jc w:val="center"/>
      </w:pPr>
      <w:r>
        <w:rPr>
          <w:color w:val="auto"/>
        </w:rPr>
        <w:t> </w:t>
      </w:r>
    </w:p>
    <w:p w:rsidR="00000000" w:rsidRDefault="00BE6B48">
      <w:pPr>
        <w:ind w:firstLine="426"/>
      </w:pPr>
      <w:r>
        <w:t xml:space="preserve">где K - коэффициент применимости молота, значения которого приведены в Таблице Д.1; </w:t>
      </w:r>
    </w:p>
    <w:p w:rsidR="00000000" w:rsidRDefault="00BE6B48">
      <w:pPr>
        <w:ind w:firstLine="426"/>
      </w:pPr>
      <w:r>
        <w:t>m</w:t>
      </w:r>
      <w:r>
        <w:rPr>
          <w:vertAlign w:val="subscript"/>
        </w:rPr>
        <w:t>1</w:t>
      </w:r>
      <w:r>
        <w:t xml:space="preserve"> - масса молота, т;</w:t>
      </w:r>
    </w:p>
    <w:p w:rsidR="00000000" w:rsidRDefault="00BE6B48">
      <w:pPr>
        <w:ind w:firstLine="426"/>
      </w:pPr>
      <w:r>
        <w:t>m</w:t>
      </w:r>
      <w:r>
        <w:rPr>
          <w:vertAlign w:val="subscript"/>
        </w:rPr>
        <w:t>2</w:t>
      </w:r>
      <w:r>
        <w:t xml:space="preserve"> - масса сваи с наголовником, т; </w:t>
      </w:r>
    </w:p>
    <w:p w:rsidR="00000000" w:rsidRDefault="00BE6B48">
      <w:pPr>
        <w:ind w:firstLine="426"/>
      </w:pPr>
      <w:r>
        <w:t>m</w:t>
      </w:r>
      <w:r>
        <w:rPr>
          <w:vertAlign w:val="subscript"/>
        </w:rPr>
        <w:t>3</w:t>
      </w:r>
      <w:r>
        <w:t xml:space="preserve"> - масса подбабка, т.</w:t>
      </w:r>
    </w:p>
    <w:p w:rsidR="00000000" w:rsidRDefault="00BE6B48">
      <w:pPr>
        <w:ind w:firstLine="426"/>
      </w:pPr>
      <w:r>
        <w:rPr>
          <w:b/>
          <w:bCs/>
        </w:rPr>
        <w:t> </w:t>
      </w:r>
    </w:p>
    <w:p w:rsidR="00000000" w:rsidRDefault="00BE6B48">
      <w:pPr>
        <w:jc w:val="center"/>
      </w:pPr>
      <w:r>
        <w:rPr>
          <w:rStyle w:val="s1"/>
        </w:rPr>
        <w:t>Таблица Д.1 - Знач</w:t>
      </w:r>
      <w:r>
        <w:rPr>
          <w:rStyle w:val="s1"/>
        </w:rPr>
        <w:t>ения коэффициента применимости молота</w:t>
      </w:r>
    </w:p>
    <w:p w:rsidR="00000000" w:rsidRDefault="00BE6B48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8"/>
        <w:gridCol w:w="1535"/>
        <w:gridCol w:w="1729"/>
        <w:gridCol w:w="1593"/>
      </w:tblGrid>
      <w:tr w:rsidR="00000000">
        <w:trPr>
          <w:trHeight w:val="20"/>
        </w:trPr>
        <w:tc>
          <w:tcPr>
            <w:tcW w:w="239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Тип молота</w:t>
            </w:r>
          </w:p>
        </w:tc>
        <w:tc>
          <w:tcPr>
            <w:tcW w:w="260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Коэффициент K, т/кДж, при материале свай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железобетон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сталь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дерево</w:t>
            </w:r>
          </w:p>
        </w:tc>
      </w:tr>
      <w:tr w:rsidR="00000000">
        <w:trPr>
          <w:trHeight w:val="20"/>
        </w:trPr>
        <w:tc>
          <w:tcPr>
            <w:tcW w:w="23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Трубчатые дизель-молоты и молоты двойного действия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0,6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0,55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23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lastRenderedPageBreak/>
              <w:t>Молоты одиночного действия и штанговые дизель-молоты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0,5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0,4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0,35</w:t>
            </w:r>
          </w:p>
        </w:tc>
      </w:tr>
      <w:tr w:rsidR="00000000">
        <w:trPr>
          <w:trHeight w:val="20"/>
        </w:trPr>
        <w:tc>
          <w:tcPr>
            <w:tcW w:w="23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Подвесные молоты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0,3</w:t>
            </w:r>
          </w:p>
        </w:tc>
        <w:tc>
          <w:tcPr>
            <w:tcW w:w="9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0,25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ПРИМЕЧАНИЕ. При погружении свай любого типа с подмывом, а также свай из стальных труб с открытым нижним концом указанные значения коэффициентов увеличиваются в 1,5 раза.</w:t>
            </w:r>
          </w:p>
        </w:tc>
      </w:tr>
    </w:tbl>
    <w:p w:rsidR="00000000" w:rsidRDefault="00BE6B48">
      <w:pPr>
        <w:ind w:firstLine="426"/>
      </w:pPr>
      <w:r>
        <w:t> </w:t>
      </w:r>
    </w:p>
    <w:p w:rsidR="00000000" w:rsidRDefault="00BE6B48">
      <w:pPr>
        <w:ind w:firstLine="400"/>
        <w:jc w:val="both"/>
      </w:pPr>
      <w:r>
        <w:rPr>
          <w:rStyle w:val="s0"/>
        </w:rPr>
        <w:t>Д.2 При забивке наклонных свай расчетную энергию удара молота E</w:t>
      </w:r>
      <w:r>
        <w:rPr>
          <w:rStyle w:val="s0"/>
          <w:vertAlign w:val="subscript"/>
        </w:rPr>
        <w:t>h</w:t>
      </w:r>
      <w:r>
        <w:rPr>
          <w:rStyle w:val="s0"/>
        </w:rPr>
        <w:t xml:space="preserve"> следует определять с учетом повышающего коэффициента, значение которого принимается для свай с наклоном 5:1; 4:1; 3:1; 2:1 соответственно равным 1,1; 1,15; 1,25 и 1,4.</w:t>
      </w:r>
    </w:p>
    <w:p w:rsidR="00000000" w:rsidRDefault="00BE6B48">
      <w:pPr>
        <w:ind w:firstLine="400"/>
        <w:jc w:val="both"/>
      </w:pPr>
      <w:r>
        <w:rPr>
          <w:rStyle w:val="s0"/>
        </w:rPr>
        <w:t>Д.3 Выбранный в соответ</w:t>
      </w:r>
      <w:r>
        <w:rPr>
          <w:rStyle w:val="s0"/>
        </w:rPr>
        <w:t>ствии с рекомендациями п. 1 молот следует проверить на минимально допустимый отказ свайного элемента Smin, который принимается равным минимально допустимому отказу для данного типа молота, указанному в его техническом паспорте, но не менее 0,002 м - при за</w:t>
      </w:r>
      <w:r>
        <w:rPr>
          <w:rStyle w:val="s0"/>
        </w:rPr>
        <w:t>бивке свай, и не менее 0,01 м - при забивке шпунта.</w:t>
      </w:r>
    </w:p>
    <w:p w:rsidR="00000000" w:rsidRDefault="00BE6B48">
      <w:pPr>
        <w:ind w:firstLine="400"/>
        <w:jc w:val="both"/>
      </w:pPr>
      <w:r>
        <w:rPr>
          <w:rStyle w:val="s0"/>
        </w:rPr>
        <w:t>Выбор молота при забивке свай длиной свыше 25 м или с расчетной нагрузкой на сваю более 2000 кН производится расчетом, основанным на волновой теории удара.</w:t>
      </w:r>
    </w:p>
    <w:p w:rsidR="00000000" w:rsidRDefault="00BE6B48">
      <w:pPr>
        <w:ind w:firstLine="400"/>
        <w:jc w:val="both"/>
      </w:pPr>
      <w:r>
        <w:rPr>
          <w:rStyle w:val="s0"/>
        </w:rPr>
        <w:t>Д.4 Забивку свай до проектных отметок следует выполнять, как правило, без применения лидерных скважин и без подмыва путем использования сваебойного оборудования с достаточной для этого энергией удара. Применение лидерных скважин допускается только в тех сл</w:t>
      </w:r>
      <w:r>
        <w:rPr>
          <w:rStyle w:val="s0"/>
        </w:rPr>
        <w:t>учаях, когда для погружения свай до проектных отметок требуются несерийные молоты с большой массой ударной части, а также при прорезке сваями просадочных грунтов.</w:t>
      </w:r>
    </w:p>
    <w:p w:rsidR="00000000" w:rsidRDefault="00BE6B48">
      <w:pPr>
        <w:ind w:firstLine="400"/>
        <w:jc w:val="both"/>
      </w:pPr>
      <w:r>
        <w:rPr>
          <w:rStyle w:val="s0"/>
        </w:rPr>
        <w:t>Значение необходимой энергии удара молота E</w:t>
      </w:r>
      <w:r>
        <w:rPr>
          <w:rStyle w:val="s0"/>
          <w:vertAlign w:val="subscript"/>
        </w:rPr>
        <w:t>h</w:t>
      </w:r>
      <w:r>
        <w:rPr>
          <w:rStyle w:val="s0"/>
        </w:rPr>
        <w:t>, кДж, обеспечивающей погружение свай до проектно</w:t>
      </w:r>
      <w:r>
        <w:rPr>
          <w:rStyle w:val="s0"/>
        </w:rPr>
        <w:t>й отметки без дополнительных мероприятий, следует определять по формуле:</w:t>
      </w:r>
    </w:p>
    <w:p w:rsidR="00000000" w:rsidRDefault="00BE6B48">
      <w:pPr>
        <w:ind w:firstLine="400"/>
        <w:jc w:val="both"/>
      </w:pPr>
      <w:r>
        <w:rPr>
          <w:rStyle w:val="s0"/>
        </w:rPr>
        <w:t> </w:t>
      </w:r>
    </w:p>
    <w:p w:rsidR="00000000" w:rsidRDefault="00BE6B48">
      <w:pPr>
        <w:ind w:firstLine="426"/>
        <w:jc w:val="center"/>
      </w:pPr>
      <w:r>
        <w:rPr>
          <w:noProof/>
        </w:rPr>
        <w:drawing>
          <wp:inline distT="0" distB="0" distL="0" distR="0">
            <wp:extent cx="1371600" cy="4572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6" r:link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(Д.3)</w:t>
      </w:r>
    </w:p>
    <w:p w:rsidR="00000000" w:rsidRDefault="00BE6B48">
      <w:pPr>
        <w:ind w:firstLine="426"/>
        <w:jc w:val="center"/>
      </w:pPr>
      <w:r>
        <w:rPr>
          <w:color w:val="auto"/>
        </w:rPr>
        <w:t> </w:t>
      </w:r>
    </w:p>
    <w:p w:rsidR="00000000" w:rsidRDefault="00BE6B48">
      <w:pPr>
        <w:ind w:firstLine="426"/>
      </w:pPr>
      <w:r>
        <w:t xml:space="preserve">где </w:t>
      </w:r>
      <w:r>
        <w:t>F</w:t>
      </w:r>
      <w:r>
        <w:rPr>
          <w:vertAlign w:val="subscript"/>
        </w:rPr>
        <w:t>i</w:t>
      </w:r>
      <w:r>
        <w:t xml:space="preserve"> - несущая способность сваи в пределах і-го слоя грунта, кН; </w:t>
      </w:r>
    </w:p>
    <w:p w:rsidR="00000000" w:rsidRDefault="00BE6B48">
      <w:pPr>
        <w:ind w:firstLine="426"/>
      </w:pPr>
      <w:r>
        <w:t>Н</w:t>
      </w:r>
      <w:r>
        <w:rPr>
          <w:vertAlign w:val="subscript"/>
        </w:rPr>
        <w:t>і</w:t>
      </w:r>
      <w:r>
        <w:t xml:space="preserve"> - толщина і-го слоя грунта, м;</w:t>
      </w:r>
    </w:p>
    <w:p w:rsidR="00000000" w:rsidRDefault="00BE6B48">
      <w:pPr>
        <w:ind w:firstLine="426"/>
      </w:pPr>
      <w:r>
        <w:t>В - число ударов молота в единицу времени, ударов в 1 мин.;</w:t>
      </w:r>
    </w:p>
    <w:p w:rsidR="00000000" w:rsidRDefault="00BE6B48">
      <w:pPr>
        <w:ind w:firstLine="426"/>
      </w:pPr>
      <w:r>
        <w:t>t - время, затраченное на погружение сваи (без учета времени подъемно-транспортных операций);</w:t>
      </w:r>
    </w:p>
    <w:p w:rsidR="00000000" w:rsidRDefault="00BE6B48">
      <w:pPr>
        <w:ind w:firstLine="426"/>
      </w:pPr>
      <w:r>
        <w:t>B</w:t>
      </w:r>
      <w:r>
        <w:rPr>
          <w:vertAlign w:val="subscript"/>
        </w:rPr>
        <w:t>t</w:t>
      </w:r>
      <w:r>
        <w:t xml:space="preserve"> -</w:t>
      </w:r>
      <w:r>
        <w:t xml:space="preserve"> число ударов молота, необходимое для погружения сваи, принимаемое обычно равным не более 500 ударов;</w:t>
      </w:r>
    </w:p>
    <w:p w:rsidR="00000000" w:rsidRDefault="00BE6B48">
      <w:pPr>
        <w:ind w:firstLine="426"/>
      </w:pPr>
      <w:r>
        <w:t xml:space="preserve">n - параметр, принимаемый равным n = 4,5 - при паровоздушных механических и штанговых дизель-молотах и n = 5,5 - при трубчатых дизель-молотах; </w:t>
      </w:r>
    </w:p>
    <w:p w:rsidR="00000000" w:rsidRDefault="00BE6B48">
      <w:pPr>
        <w:ind w:firstLine="426"/>
      </w:pPr>
      <w:r>
        <w:t>m</w:t>
      </w:r>
      <w:r>
        <w:rPr>
          <w:vertAlign w:val="subscript"/>
        </w:rPr>
        <w:t>2</w:t>
      </w:r>
      <w:r>
        <w:t xml:space="preserve"> - масса</w:t>
      </w:r>
      <w:r>
        <w:t xml:space="preserve"> сваи, т; </w:t>
      </w:r>
    </w:p>
    <w:p w:rsidR="00000000" w:rsidRDefault="00BE6B48">
      <w:pPr>
        <w:ind w:firstLine="426"/>
      </w:pPr>
      <w:r>
        <w:t>m</w:t>
      </w:r>
      <w:r>
        <w:rPr>
          <w:vertAlign w:val="subscript"/>
        </w:rPr>
        <w:t>4</w:t>
      </w:r>
      <w:r>
        <w:t xml:space="preserve"> - масса ударной части молота, т.</w:t>
      </w:r>
    </w:p>
    <w:p w:rsidR="00000000" w:rsidRDefault="00BE6B48">
      <w:pPr>
        <w:ind w:firstLine="426"/>
      </w:pPr>
      <w:r>
        <w:rPr>
          <w:color w:val="auto"/>
        </w:rPr>
        <w:t> </w:t>
      </w:r>
    </w:p>
    <w:p w:rsidR="00000000" w:rsidRDefault="00BE6B48">
      <w:pPr>
        <w:ind w:firstLine="426"/>
      </w:pPr>
      <w:r>
        <w:t xml:space="preserve">Д.5 Значение контрольного остаточного </w:t>
      </w:r>
      <w:r>
        <w:rPr>
          <w:i/>
          <w:iCs/>
        </w:rPr>
        <w:t>S</w:t>
      </w:r>
      <w:r>
        <w:rPr>
          <w:i/>
          <w:iCs/>
          <w:vertAlign w:val="subscript"/>
        </w:rPr>
        <w:t>a</w:t>
      </w:r>
      <w:r>
        <w:t xml:space="preserve">, м, отказа при забивке и добивке железобетонных и деревянных свай длиной до 25 м в зависимости от энергии удара </w:t>
      </w:r>
      <w:r>
        <w:rPr>
          <w:i/>
          <w:iCs/>
        </w:rPr>
        <w:t>E</w:t>
      </w:r>
      <w:r>
        <w:rPr>
          <w:i/>
          <w:iCs/>
          <w:vertAlign w:val="subscript"/>
        </w:rPr>
        <w:t xml:space="preserve">d </w:t>
      </w:r>
      <w:r>
        <w:t xml:space="preserve">выбранного молота и несущей способности сваи </w:t>
      </w:r>
      <w:r>
        <w:rPr>
          <w:i/>
          <w:iCs/>
        </w:rPr>
        <w:t>F</w:t>
      </w:r>
      <w:r>
        <w:rPr>
          <w:i/>
          <w:iCs/>
          <w:vertAlign w:val="subscript"/>
        </w:rPr>
        <w:t>d</w:t>
      </w:r>
      <w:r>
        <w:t>, ук</w:t>
      </w:r>
      <w:r>
        <w:t>азанной в проекте, должно удовлетворять условию:</w:t>
      </w:r>
    </w:p>
    <w:p w:rsidR="00000000" w:rsidRDefault="00BE6B48">
      <w:pPr>
        <w:ind w:firstLine="426"/>
      </w:pPr>
      <w:r>
        <w:t> </w:t>
      </w:r>
    </w:p>
    <w:p w:rsidR="00000000" w:rsidRDefault="00BE6B48">
      <w:pPr>
        <w:ind w:firstLine="426"/>
        <w:jc w:val="center"/>
      </w:pPr>
      <w:r>
        <w:rPr>
          <w:noProof/>
        </w:rPr>
        <w:drawing>
          <wp:inline distT="0" distB="0" distL="0" distR="0">
            <wp:extent cx="2085975" cy="4476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8" r:link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(Д.4</w:t>
      </w:r>
      <w:r>
        <w:t>)</w:t>
      </w:r>
    </w:p>
    <w:p w:rsidR="00000000" w:rsidRDefault="00BE6B48">
      <w:pPr>
        <w:ind w:firstLine="426"/>
        <w:jc w:val="center"/>
      </w:pPr>
      <w:r>
        <w:rPr>
          <w:color w:val="auto"/>
        </w:rPr>
        <w:t> </w:t>
      </w:r>
    </w:p>
    <w:p w:rsidR="00000000" w:rsidRDefault="00BE6B48">
      <w:pPr>
        <w:ind w:firstLine="400"/>
        <w:jc w:val="both"/>
      </w:pPr>
      <w:r>
        <w:rPr>
          <w:rStyle w:val="s0"/>
        </w:rPr>
        <w:lastRenderedPageBreak/>
        <w:t>Если фактический (измеренный) остаточный отказ sa &lt; 0,002 м, то следует предусм</w:t>
      </w:r>
      <w:r>
        <w:rPr>
          <w:rStyle w:val="s0"/>
        </w:rPr>
        <w:t>отреть применение для погружения свай молота с большей энергией удара, при которой остаточный отказ будет sa ≥ 0,002 м, а в случае невозможности замены сваебойного оборудования - общий контрольный отказ сваи sa + sel, м (равный сумме остаточного и упругого</w:t>
      </w:r>
      <w:r>
        <w:rPr>
          <w:rStyle w:val="s0"/>
        </w:rPr>
        <w:t xml:space="preserve"> отказов), должен удовлетворять условию:</w:t>
      </w:r>
    </w:p>
    <w:p w:rsidR="00000000" w:rsidRDefault="00BE6B48">
      <w:pPr>
        <w:ind w:firstLine="426"/>
      </w:pPr>
      <w:r>
        <w:rPr>
          <w:color w:val="auto"/>
        </w:rPr>
        <w:t> </w:t>
      </w:r>
    </w:p>
    <w:p w:rsidR="00000000" w:rsidRDefault="00BE6B48">
      <w:pPr>
        <w:ind w:firstLine="426"/>
        <w:jc w:val="center"/>
      </w:pPr>
      <w:r>
        <w:rPr>
          <w:noProof/>
        </w:rPr>
        <w:drawing>
          <wp:inline distT="0" distB="0" distL="0" distR="0">
            <wp:extent cx="3209925" cy="8191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0" r:link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(Д. 5</w:t>
      </w:r>
      <w:r>
        <w:t>)</w:t>
      </w:r>
    </w:p>
    <w:p w:rsidR="00000000" w:rsidRDefault="00BE6B48">
      <w:pPr>
        <w:ind w:firstLine="426"/>
        <w:jc w:val="center"/>
      </w:pPr>
      <w:r>
        <w:rPr>
          <w:color w:val="auto"/>
        </w:rPr>
        <w:t> </w:t>
      </w:r>
    </w:p>
    <w:p w:rsidR="00000000" w:rsidRDefault="00BE6B48">
      <w:pPr>
        <w:ind w:firstLine="426"/>
      </w:pPr>
      <w:r>
        <w:t>В формулах (Д.4) и (Д.5) приняты обозначения:</w:t>
      </w:r>
    </w:p>
    <w:p w:rsidR="00000000" w:rsidRDefault="00BE6B48">
      <w:pPr>
        <w:ind w:firstLine="426"/>
      </w:pPr>
      <w:r>
        <w:t>η - коэффициент, принимаемый по Таблице Д.2 в зависимости от материала сваи, кН/м</w:t>
      </w:r>
      <w:r>
        <w:rPr>
          <w:vertAlign w:val="superscript"/>
        </w:rPr>
        <w:t>2</w:t>
      </w:r>
      <w:r>
        <w:t>;</w:t>
      </w:r>
    </w:p>
    <w:p w:rsidR="00000000" w:rsidRDefault="00BE6B48">
      <w:pPr>
        <w:ind w:firstLine="426"/>
      </w:pPr>
      <w:r>
        <w:t xml:space="preserve">А - площадь, ограниченная наружным контуром сплошного или полого поперечного сечения ствола сваи </w:t>
      </w:r>
      <w:r>
        <w:t>(независимо от наличия или отсутствия у сваи острия), м</w:t>
      </w:r>
      <w:r>
        <w:rPr>
          <w:vertAlign w:val="superscript"/>
        </w:rPr>
        <w:t>2</w:t>
      </w:r>
      <w:r>
        <w:t>;</w:t>
      </w:r>
    </w:p>
    <w:p w:rsidR="00000000" w:rsidRDefault="00BE6B48">
      <w:pPr>
        <w:ind w:firstLine="426"/>
      </w:pPr>
      <w:r>
        <w:t>E</w:t>
      </w:r>
      <w:r>
        <w:rPr>
          <w:vertAlign w:val="subscript"/>
        </w:rPr>
        <w:t>d</w:t>
      </w:r>
      <w:r>
        <w:t xml:space="preserve"> - расчетная энергия удара молота, кДж, принимаемая по Таблице Д.3;</w:t>
      </w:r>
    </w:p>
    <w:p w:rsidR="00000000" w:rsidRDefault="00BE6B48">
      <w:pPr>
        <w:ind w:firstLine="426"/>
      </w:pPr>
      <w:r>
        <w:t>m</w:t>
      </w:r>
      <w:r>
        <w:rPr>
          <w:vertAlign w:val="subscript"/>
        </w:rPr>
        <w:t>1</w:t>
      </w:r>
      <w:r>
        <w:t xml:space="preserve"> - масса молота, т;</w:t>
      </w:r>
    </w:p>
    <w:p w:rsidR="00000000" w:rsidRDefault="00BE6B48">
      <w:pPr>
        <w:ind w:firstLine="426"/>
      </w:pPr>
      <w:r>
        <w:t>m</w:t>
      </w:r>
      <w:r>
        <w:rPr>
          <w:vertAlign w:val="subscript"/>
        </w:rPr>
        <w:t>2</w:t>
      </w:r>
      <w:r>
        <w:t xml:space="preserve"> - масса сваи и наголовника, т;</w:t>
      </w:r>
    </w:p>
    <w:p w:rsidR="00000000" w:rsidRDefault="00BE6B48">
      <w:pPr>
        <w:ind w:firstLine="426"/>
      </w:pPr>
      <w:r>
        <w:t>m</w:t>
      </w:r>
      <w:r>
        <w:rPr>
          <w:vertAlign w:val="subscript"/>
        </w:rPr>
        <w:t>3</w:t>
      </w:r>
      <w:r>
        <w:t xml:space="preserve"> - масса подбабка, т;</w:t>
      </w:r>
    </w:p>
    <w:p w:rsidR="00000000" w:rsidRDefault="00BE6B48">
      <w:pPr>
        <w:ind w:firstLine="426"/>
      </w:pPr>
      <w:r>
        <w:t>ε - коэффициент восстановления удара, принимаемы</w:t>
      </w:r>
      <w:r>
        <w:t>й при забивке железобетонных свай и свай-оболочек молотами ударного действия с применением наголовника с деревянным вкладышем, ε</w:t>
      </w:r>
      <w:r>
        <w:rPr>
          <w:vertAlign w:val="superscript"/>
        </w:rPr>
        <w:t>2</w:t>
      </w:r>
      <w:r>
        <w:t xml:space="preserve"> = 0,2;</w:t>
      </w:r>
    </w:p>
    <w:p w:rsidR="00000000" w:rsidRDefault="00BE6B48">
      <w:pPr>
        <w:ind w:firstLine="426"/>
      </w:pPr>
      <w:r>
        <w:t>s</w:t>
      </w:r>
      <w:r>
        <w:rPr>
          <w:vertAlign w:val="subscript"/>
        </w:rPr>
        <w:t>a</w:t>
      </w:r>
      <w:r>
        <w:t xml:space="preserve"> - фактический остаточный отказ, равный значению погружения сваи от одного удара молота;</w:t>
      </w:r>
    </w:p>
    <w:p w:rsidR="00000000" w:rsidRDefault="00BE6B48">
      <w:pPr>
        <w:ind w:firstLine="426"/>
      </w:pPr>
      <w:r>
        <w:t>s</w:t>
      </w:r>
      <w:r>
        <w:rPr>
          <w:i/>
          <w:iCs/>
          <w:vertAlign w:val="subscript"/>
        </w:rPr>
        <w:t>el</w:t>
      </w:r>
      <w:r>
        <w:t xml:space="preserve"> - упругий отказ сваи (уп</w:t>
      </w:r>
      <w:r>
        <w:t>ругие перемещения грунта и сваи), определяемый с помощью отказомера, м;</w:t>
      </w:r>
    </w:p>
    <w:p w:rsidR="00000000" w:rsidRDefault="00BE6B48">
      <w:pPr>
        <w:ind w:firstLine="426"/>
      </w:pPr>
      <w:r>
        <w:t>η</w:t>
      </w:r>
      <w:r>
        <w:rPr>
          <w:vertAlign w:val="subscript"/>
        </w:rPr>
        <w:t>р</w:t>
      </w:r>
      <w:r>
        <w:t xml:space="preserve"> и η</w:t>
      </w:r>
      <w:r>
        <w:rPr>
          <w:vertAlign w:val="subscript"/>
        </w:rPr>
        <w:t>f</w:t>
      </w:r>
      <w:r>
        <w:t xml:space="preserve"> - коэффициенты перехода от динамического (включающего вязкое сопротивление грунта) к статическому сопротивлению грунта, принимаемые соответственно равными: для грунта под нижни</w:t>
      </w:r>
      <w:r>
        <w:t>м концом сваи η</w:t>
      </w:r>
      <w:r>
        <w:rPr>
          <w:vertAlign w:val="subscript"/>
        </w:rPr>
        <w:t>р</w:t>
      </w:r>
      <w:r>
        <w:t xml:space="preserve"> = 0,00025 с · м/кН и для грунта на боковой поверхности сваи η</w:t>
      </w:r>
      <w:r>
        <w:rPr>
          <w:vertAlign w:val="subscript"/>
        </w:rPr>
        <w:t>f</w:t>
      </w:r>
      <w:r>
        <w:t xml:space="preserve"> = 0,025 с · м/кН ;</w:t>
      </w:r>
    </w:p>
    <w:p w:rsidR="00000000" w:rsidRDefault="00BE6B48">
      <w:pPr>
        <w:ind w:firstLine="426"/>
      </w:pPr>
      <w:r>
        <w:t>A</w:t>
      </w:r>
      <w:r>
        <w:rPr>
          <w:vertAlign w:val="subscript"/>
        </w:rPr>
        <w:t>f</w:t>
      </w:r>
      <w:r>
        <w:t xml:space="preserve"> - площадь боковой поверхности сваи, соприкасающейся с грунтом, м</w:t>
      </w:r>
      <w:r>
        <w:rPr>
          <w:vertAlign w:val="superscript"/>
        </w:rPr>
        <w:t>2</w:t>
      </w:r>
      <w:r>
        <w:t xml:space="preserve">; </w:t>
      </w:r>
    </w:p>
    <w:p w:rsidR="00000000" w:rsidRDefault="00BE6B48">
      <w:pPr>
        <w:ind w:firstLine="426"/>
      </w:pPr>
      <w:r>
        <w:t>m</w:t>
      </w:r>
      <w:r>
        <w:rPr>
          <w:vertAlign w:val="subscript"/>
        </w:rPr>
        <w:t>4</w:t>
      </w:r>
      <w:r>
        <w:t xml:space="preserve"> - масса ударной части молота, т;</w:t>
      </w:r>
    </w:p>
    <w:p w:rsidR="00000000" w:rsidRDefault="00BE6B48">
      <w:pPr>
        <w:ind w:firstLine="426"/>
      </w:pPr>
      <w:r>
        <w:t>g - ускорение свободного падения, принимаемое равн</w:t>
      </w:r>
      <w:r>
        <w:t>ым g = 9,81 м/с</w:t>
      </w:r>
      <w:r>
        <w:rPr>
          <w:vertAlign w:val="superscript"/>
        </w:rPr>
        <w:t>2</w:t>
      </w:r>
      <w:r>
        <w:t xml:space="preserve">; </w:t>
      </w:r>
    </w:p>
    <w:p w:rsidR="00000000" w:rsidRDefault="00BE6B48">
      <w:pPr>
        <w:ind w:firstLine="426"/>
      </w:pPr>
      <w:r>
        <w:t>H - фактическая высота падения ударной части молота, м;</w:t>
      </w:r>
    </w:p>
    <w:p w:rsidR="00000000" w:rsidRDefault="00BE6B48">
      <w:pPr>
        <w:ind w:firstLine="426"/>
      </w:pPr>
      <w:r>
        <w:t>h - высота первого отскока ударной части дизель-молота, а для других видов молотов h = 0, м.</w:t>
      </w:r>
    </w:p>
    <w:p w:rsidR="00000000" w:rsidRDefault="00BE6B48">
      <w:pPr>
        <w:ind w:firstLine="400"/>
        <w:jc w:val="both"/>
      </w:pPr>
      <w:r>
        <w:t> </w:t>
      </w:r>
    </w:p>
    <w:p w:rsidR="00000000" w:rsidRDefault="00BE6B48">
      <w:pPr>
        <w:ind w:firstLine="400"/>
        <w:jc w:val="both"/>
      </w:pPr>
      <w:r>
        <w:rPr>
          <w:rStyle w:val="s0"/>
        </w:rPr>
        <w:t>ПРИМЕЧАНИЕ. При забивке свай через грунт, подлежащий удалению в результате последующей</w:t>
      </w:r>
      <w:r>
        <w:rPr>
          <w:rStyle w:val="s0"/>
        </w:rPr>
        <w:t xml:space="preserve"> разработки котлована, или через грунт для водотока значение расчетного отказа следует определять исходя из несущей способности свай, вычисленной с учетом неудаленного или подверженного возможному размыву грунта, а в местах вероятного проявления отрицатель</w:t>
      </w:r>
      <w:r>
        <w:rPr>
          <w:rStyle w:val="s0"/>
        </w:rPr>
        <w:t>ных сил трения - с учетом последнего.</w:t>
      </w:r>
    </w:p>
    <w:p w:rsidR="00000000" w:rsidRDefault="00BE6B48">
      <w:pPr>
        <w:ind w:firstLine="426"/>
      </w:pPr>
      <w:r>
        <w:rPr>
          <w:b/>
          <w:bCs/>
        </w:rPr>
        <w:t> </w:t>
      </w:r>
    </w:p>
    <w:p w:rsidR="00000000" w:rsidRDefault="00BE6B48">
      <w:pPr>
        <w:jc w:val="center"/>
      </w:pPr>
      <w:r>
        <w:rPr>
          <w:rStyle w:val="s1"/>
        </w:rPr>
        <w:t>Таблица Д.2 - Значения коэффициента η в зависимости от материала сваи</w:t>
      </w:r>
    </w:p>
    <w:p w:rsidR="00000000" w:rsidRDefault="00BE6B48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57"/>
      </w:tblGrid>
      <w:tr w:rsidR="00000000">
        <w:trPr>
          <w:trHeight w:val="20"/>
        </w:trPr>
        <w:tc>
          <w:tcPr>
            <w:tcW w:w="4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Виды свай</w:t>
            </w:r>
          </w:p>
        </w:tc>
        <w:tc>
          <w:tcPr>
            <w:tcW w:w="46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Коэффициент η, кН/м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46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Железобетонные с наголовником</w:t>
            </w:r>
          </w:p>
        </w:tc>
        <w:tc>
          <w:tcPr>
            <w:tcW w:w="467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1500</w:t>
            </w:r>
          </w:p>
        </w:tc>
      </w:tr>
      <w:tr w:rsidR="00000000">
        <w:trPr>
          <w:trHeight w:val="20"/>
        </w:trPr>
        <w:tc>
          <w:tcPr>
            <w:tcW w:w="46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Деревянные без подбабка</w:t>
            </w:r>
          </w:p>
        </w:tc>
        <w:tc>
          <w:tcPr>
            <w:tcW w:w="467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1000</w:t>
            </w:r>
          </w:p>
        </w:tc>
      </w:tr>
      <w:tr w:rsidR="00000000">
        <w:trPr>
          <w:trHeight w:val="20"/>
        </w:trPr>
        <w:tc>
          <w:tcPr>
            <w:tcW w:w="46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Деревянные с подбабком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800</w:t>
            </w:r>
          </w:p>
        </w:tc>
      </w:tr>
    </w:tbl>
    <w:p w:rsidR="00000000" w:rsidRDefault="00BE6B48">
      <w:pPr>
        <w:ind w:firstLine="426"/>
        <w:jc w:val="center"/>
      </w:pPr>
      <w:r>
        <w:t> </w:t>
      </w:r>
    </w:p>
    <w:p w:rsidR="00000000" w:rsidRDefault="00BE6B48">
      <w:pPr>
        <w:jc w:val="center"/>
      </w:pPr>
      <w:r>
        <w:rPr>
          <w:rStyle w:val="s1"/>
        </w:rPr>
        <w:lastRenderedPageBreak/>
        <w:t>Таблица Д.3 - Значения расчетной энергии удара молота</w:t>
      </w:r>
    </w:p>
    <w:p w:rsidR="00000000" w:rsidRDefault="00BE6B48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8"/>
        <w:gridCol w:w="4521"/>
        <w:gridCol w:w="140"/>
        <w:gridCol w:w="146"/>
      </w:tblGrid>
      <w:tr w:rsidR="00000000">
        <w:trPr>
          <w:trHeight w:val="20"/>
        </w:trPr>
        <w:tc>
          <w:tcPr>
            <w:tcW w:w="4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Тип молота</w:t>
            </w:r>
          </w:p>
        </w:tc>
        <w:tc>
          <w:tcPr>
            <w:tcW w:w="46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Расчетная энергия удара молота E</w:t>
            </w:r>
            <w:r>
              <w:rPr>
                <w:vertAlign w:val="subscript"/>
              </w:rPr>
              <w:t>d</w:t>
            </w:r>
            <w:r>
              <w:t>, кДж</w:t>
            </w:r>
          </w:p>
        </w:tc>
        <w:tc>
          <w:tcPr>
            <w:tcW w:w="6" w:type="dxa"/>
            <w:vAlign w:val="center"/>
            <w:hideMark/>
          </w:tcPr>
          <w:p w:rsidR="00000000" w:rsidRDefault="00BE6B48"/>
        </w:tc>
        <w:tc>
          <w:tcPr>
            <w:tcW w:w="150" w:type="dxa"/>
            <w:vAlign w:val="center"/>
            <w:hideMark/>
          </w:tcPr>
          <w:p w:rsidR="00000000" w:rsidRDefault="00BE6B48">
            <w:r>
              <w:t> </w:t>
            </w:r>
          </w:p>
        </w:tc>
      </w:tr>
      <w:tr w:rsidR="00000000">
        <w:trPr>
          <w:trHeight w:val="20"/>
        </w:trPr>
        <w:tc>
          <w:tcPr>
            <w:tcW w:w="46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Подвесной или одиночного действия</w:t>
            </w:r>
          </w:p>
        </w:tc>
        <w:tc>
          <w:tcPr>
            <w:tcW w:w="467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GH</w:t>
            </w:r>
          </w:p>
        </w:tc>
        <w:tc>
          <w:tcPr>
            <w:tcW w:w="6" w:type="dxa"/>
            <w:vAlign w:val="center"/>
            <w:hideMark/>
          </w:tcPr>
          <w:p w:rsidR="00000000" w:rsidRDefault="00BE6B48"/>
        </w:tc>
        <w:tc>
          <w:tcPr>
            <w:tcW w:w="150" w:type="dxa"/>
            <w:vAlign w:val="center"/>
            <w:hideMark/>
          </w:tcPr>
          <w:p w:rsidR="00000000" w:rsidRDefault="00BE6B48">
            <w:r>
              <w:t> </w:t>
            </w:r>
          </w:p>
        </w:tc>
      </w:tr>
      <w:tr w:rsidR="00000000">
        <w:trPr>
          <w:trHeight w:val="20"/>
        </w:trPr>
        <w:tc>
          <w:tcPr>
            <w:tcW w:w="46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Трубчатый дизель-молот</w:t>
            </w:r>
          </w:p>
        </w:tc>
        <w:tc>
          <w:tcPr>
            <w:tcW w:w="467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0,9 GH</w:t>
            </w:r>
          </w:p>
        </w:tc>
        <w:tc>
          <w:tcPr>
            <w:tcW w:w="6" w:type="dxa"/>
            <w:vAlign w:val="center"/>
            <w:hideMark/>
          </w:tcPr>
          <w:p w:rsidR="00000000" w:rsidRDefault="00BE6B48"/>
        </w:tc>
        <w:tc>
          <w:tcPr>
            <w:tcW w:w="150" w:type="dxa"/>
            <w:vAlign w:val="center"/>
            <w:hideMark/>
          </w:tcPr>
          <w:p w:rsidR="00000000" w:rsidRDefault="00BE6B48">
            <w:r>
              <w:t> </w:t>
            </w:r>
          </w:p>
        </w:tc>
      </w:tr>
      <w:tr w:rsidR="00000000">
        <w:trPr>
          <w:trHeight w:val="20"/>
        </w:trPr>
        <w:tc>
          <w:tcPr>
            <w:tcW w:w="4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Штанговый дизель-молот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0,4 GH</w:t>
            </w:r>
          </w:p>
        </w:tc>
        <w:tc>
          <w:tcPr>
            <w:tcW w:w="6" w:type="dxa"/>
            <w:vAlign w:val="center"/>
            <w:hideMark/>
          </w:tcPr>
          <w:p w:rsidR="00000000" w:rsidRDefault="00BE6B48"/>
        </w:tc>
        <w:tc>
          <w:tcPr>
            <w:tcW w:w="150" w:type="dxa"/>
            <w:vAlign w:val="center"/>
            <w:hideMark/>
          </w:tcPr>
          <w:p w:rsidR="00000000" w:rsidRDefault="00BE6B48">
            <w:r>
              <w:t> </w:t>
            </w:r>
          </w:p>
        </w:tc>
      </w:tr>
      <w:tr w:rsidR="00000000">
        <w:trPr>
          <w:trHeight w:val="317"/>
        </w:trPr>
        <w:tc>
          <w:tcPr>
            <w:tcW w:w="936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 xml:space="preserve">Принятые обозначения </w:t>
            </w:r>
          </w:p>
          <w:p w:rsidR="00000000" w:rsidRDefault="00BE6B48">
            <w:pPr>
              <w:spacing w:line="276" w:lineRule="auto"/>
            </w:pPr>
            <w:r>
              <w:t xml:space="preserve">G - вес ударной части молота, кН; </w:t>
            </w:r>
          </w:p>
          <w:p w:rsidR="00000000" w:rsidRDefault="00BE6B48">
            <w:pPr>
              <w:spacing w:line="276" w:lineRule="auto"/>
            </w:pPr>
            <w:r>
              <w:t>H - фактическая высота падения ударной части дизель-молота, м.</w:t>
            </w:r>
          </w:p>
        </w:tc>
        <w:tc>
          <w:tcPr>
            <w:tcW w:w="6" w:type="dxa"/>
            <w:vAlign w:val="center"/>
            <w:hideMark/>
          </w:tcPr>
          <w:p w:rsidR="00000000" w:rsidRDefault="00BE6B48"/>
        </w:tc>
        <w:tc>
          <w:tcPr>
            <w:tcW w:w="150" w:type="dxa"/>
            <w:vAlign w:val="center"/>
            <w:hideMark/>
          </w:tcPr>
          <w:p w:rsidR="00000000" w:rsidRDefault="00BE6B48">
            <w:r>
              <w:t> </w:t>
            </w:r>
          </w:p>
        </w:tc>
      </w:tr>
      <w:tr w:rsidR="00000000">
        <w:trPr>
          <w:trHeight w:val="276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E6B48">
            <w:pPr>
              <w:spacing w:line="276" w:lineRule="auto"/>
            </w:pPr>
            <w:r>
              <w:t> </w:t>
            </w:r>
          </w:p>
        </w:tc>
        <w:tc>
          <w:tcPr>
            <w:tcW w:w="6" w:type="dxa"/>
            <w:vAlign w:val="center"/>
            <w:hideMark/>
          </w:tcPr>
          <w:p w:rsidR="00000000" w:rsidRDefault="00BE6B48"/>
        </w:tc>
      </w:tr>
      <w:tr w:rsidR="00000000">
        <w:trPr>
          <w:trHeight w:val="276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0" w:type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E6B48">
            <w:pPr>
              <w:spacing w:line="276" w:lineRule="auto"/>
            </w:pPr>
            <w:r>
              <w:t> </w:t>
            </w:r>
          </w:p>
        </w:tc>
        <w:tc>
          <w:tcPr>
            <w:tcW w:w="6" w:type="dxa"/>
            <w:vAlign w:val="center"/>
            <w:hideMark/>
          </w:tcPr>
          <w:p w:rsidR="00000000" w:rsidRDefault="00BE6B48"/>
        </w:tc>
      </w:tr>
    </w:tbl>
    <w:p w:rsidR="00000000" w:rsidRDefault="00BE6B48">
      <w:pPr>
        <w:ind w:firstLine="426"/>
      </w:pPr>
      <w:r>
        <w:t> </w:t>
      </w:r>
    </w:p>
    <w:p w:rsidR="00000000" w:rsidRDefault="00BE6B48">
      <w:pPr>
        <w:ind w:firstLine="426"/>
      </w:pPr>
      <w:r>
        <w:t>Д.6 Расчетный отказ для железобетонных свай длиной свыше 25 м, а также для стальных трубчатых свай следует определять расчетом, основанным на волновой теории удара.</w:t>
      </w:r>
    </w:p>
    <w:p w:rsidR="00000000" w:rsidRDefault="00BE6B48">
      <w:pPr>
        <w:ind w:firstLine="426"/>
      </w:pPr>
      <w:r>
        <w:t>При выборе молота для забивки шпунта и назначении режима его работы по высоте падения ударн</w:t>
      </w:r>
      <w:r>
        <w:t>ой части необходимо соблюдать условие:</w:t>
      </w:r>
    </w:p>
    <w:p w:rsidR="00000000" w:rsidRDefault="00BE6B48">
      <w:pPr>
        <w:ind w:firstLine="400"/>
        <w:jc w:val="both"/>
      </w:pPr>
      <w:r>
        <w:t> </w:t>
      </w:r>
    </w:p>
    <w:p w:rsidR="00000000" w:rsidRDefault="00BE6B48">
      <w:pPr>
        <w:ind w:firstLine="426"/>
        <w:jc w:val="center"/>
      </w:pPr>
      <w:r>
        <w:rPr>
          <w:noProof/>
        </w:rPr>
        <w:drawing>
          <wp:inline distT="0" distB="0" distL="0" distR="0">
            <wp:extent cx="733425" cy="2571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2" r:link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 (Д.6</w:t>
      </w:r>
      <w:r>
        <w:t>)</w:t>
      </w:r>
    </w:p>
    <w:p w:rsidR="00000000" w:rsidRDefault="00BE6B48">
      <w:pPr>
        <w:ind w:firstLine="426"/>
      </w:pPr>
      <w:r>
        <w:t> </w:t>
      </w:r>
    </w:p>
    <w:p w:rsidR="00000000" w:rsidRDefault="00BE6B48">
      <w:pPr>
        <w:ind w:firstLine="426"/>
      </w:pPr>
      <w:r>
        <w:t xml:space="preserve">где G - вес ударной части молота, МН; </w:t>
      </w:r>
    </w:p>
    <w:p w:rsidR="00000000" w:rsidRDefault="00BE6B48">
      <w:pPr>
        <w:ind w:firstLine="426"/>
      </w:pPr>
      <w:r>
        <w:t>А - площадь поперечного сечения шпунта, м</w:t>
      </w:r>
      <w:r>
        <w:rPr>
          <w:vertAlign w:val="superscript"/>
        </w:rPr>
        <w:t>2</w:t>
      </w:r>
      <w:r>
        <w:t>;</w:t>
      </w:r>
    </w:p>
    <w:p w:rsidR="00000000" w:rsidRDefault="00BE6B48">
      <w:pPr>
        <w:ind w:firstLine="426"/>
      </w:pPr>
      <w:r>
        <w:t>K</w:t>
      </w:r>
      <w:r>
        <w:rPr>
          <w:vertAlign w:val="subscript"/>
        </w:rPr>
        <w:t>f</w:t>
      </w:r>
      <w:r>
        <w:t xml:space="preserve"> - безразмерный коэффициент, принимаемый по Таблице Д.4 в зависимости от типа шпунта и расчетного сопротивления шпунтовой стали по пределу текучести; </w:t>
      </w:r>
    </w:p>
    <w:p w:rsidR="00000000" w:rsidRDefault="00BE6B48">
      <w:pPr>
        <w:ind w:firstLine="426"/>
      </w:pPr>
      <w:r>
        <w:t>K</w:t>
      </w:r>
      <w:r>
        <w:rPr>
          <w:vertAlign w:val="subscript"/>
        </w:rPr>
        <w:t>m</w:t>
      </w:r>
      <w:r>
        <w:rPr>
          <w:i/>
          <w:iCs/>
        </w:rPr>
        <w:t xml:space="preserve"> - </w:t>
      </w:r>
      <w:r>
        <w:t>коэффициент, пр</w:t>
      </w:r>
      <w:r>
        <w:t>инимаемый в зависимости от типа молота и высоты падения его ударной части (Таблица Д.5).</w:t>
      </w:r>
    </w:p>
    <w:p w:rsidR="00000000" w:rsidRDefault="00BE6B48">
      <w:pPr>
        <w:ind w:firstLine="426"/>
      </w:pPr>
      <w:r>
        <w:t> </w:t>
      </w:r>
    </w:p>
    <w:p w:rsidR="00000000" w:rsidRDefault="00BE6B48">
      <w:pPr>
        <w:jc w:val="center"/>
      </w:pPr>
      <w:r>
        <w:rPr>
          <w:rStyle w:val="s1"/>
        </w:rPr>
        <w:t xml:space="preserve">Таблица Д.4 - Коэффициент, принимаемый в зависимости от типа шпунта </w:t>
      </w:r>
      <w:r>
        <w:rPr>
          <w:rStyle w:val="s1"/>
        </w:rPr>
        <w:br/>
        <w:t>и расчетного сопротивления шпунтовой стали по пределу текучести</w:t>
      </w:r>
    </w:p>
    <w:p w:rsidR="00000000" w:rsidRDefault="00BE6B48">
      <w:pPr>
        <w:ind w:firstLine="426"/>
        <w:jc w:val="center"/>
      </w:pPr>
      <w:r>
        <w:rPr>
          <w:color w:val="auto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1"/>
        <w:gridCol w:w="1318"/>
        <w:gridCol w:w="1327"/>
        <w:gridCol w:w="1327"/>
        <w:gridCol w:w="1327"/>
        <w:gridCol w:w="1318"/>
        <w:gridCol w:w="1347"/>
      </w:tblGrid>
      <w:tr w:rsidR="00000000">
        <w:trPr>
          <w:trHeight w:val="20"/>
        </w:trPr>
        <w:tc>
          <w:tcPr>
            <w:tcW w:w="13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Тип стального шпунта</w:t>
            </w:r>
          </w:p>
        </w:tc>
        <w:tc>
          <w:tcPr>
            <w:tcW w:w="8006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Коэффицие</w:t>
            </w:r>
            <w:r>
              <w:t>нт K</w:t>
            </w:r>
            <w:r>
              <w:rPr>
                <w:vertAlign w:val="subscript"/>
              </w:rPr>
              <w:t>f</w:t>
            </w:r>
            <w:r>
              <w:t xml:space="preserve"> при расчетном сопротивлении шпунтовой стали, МПа, по пределу текучести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  <w:p w:rsidR="00000000" w:rsidRDefault="00BE6B48">
            <w:pPr>
              <w:spacing w:line="276" w:lineRule="auto"/>
              <w:jc w:val="center"/>
            </w:pPr>
            <w:r>
              <w:t>210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250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290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330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370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410</w:t>
            </w:r>
          </w:p>
        </w:tc>
      </w:tr>
      <w:tr w:rsidR="00000000">
        <w:trPr>
          <w:trHeight w:val="20"/>
        </w:trPr>
        <w:tc>
          <w:tcPr>
            <w:tcW w:w="137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Плоский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0,70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0,83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0,96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1,10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1,23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1,36</w:t>
            </w:r>
          </w:p>
        </w:tc>
      </w:tr>
      <w:tr w:rsidR="00000000">
        <w:trPr>
          <w:trHeight w:val="20"/>
        </w:trPr>
        <w:tc>
          <w:tcPr>
            <w:tcW w:w="137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Зетовый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0,80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0,98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1,16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1,37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1,57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1,78</w:t>
            </w:r>
          </w:p>
        </w:tc>
      </w:tr>
      <w:tr w:rsidR="00000000">
        <w:trPr>
          <w:trHeight w:val="20"/>
        </w:trPr>
        <w:tc>
          <w:tcPr>
            <w:tcW w:w="13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Корытный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0,90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1,15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1,40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1,70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2,0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2,30</w:t>
            </w:r>
          </w:p>
        </w:tc>
      </w:tr>
    </w:tbl>
    <w:p w:rsidR="00000000" w:rsidRDefault="00BE6B48">
      <w:pPr>
        <w:ind w:firstLine="426"/>
      </w:pPr>
      <w:r>
        <w:t> </w:t>
      </w:r>
    </w:p>
    <w:p w:rsidR="00000000" w:rsidRDefault="00BE6B48">
      <w:pPr>
        <w:jc w:val="center"/>
      </w:pPr>
      <w:r>
        <w:rPr>
          <w:rStyle w:val="s1"/>
        </w:rPr>
        <w:t>Таблица Д.5 - Коэффициент, принимаемый в зависимости от типа молота и высоты падения его ударной части</w:t>
      </w:r>
    </w:p>
    <w:p w:rsidR="00000000" w:rsidRDefault="00BE6B48">
      <w:pPr>
        <w:ind w:firstLine="426"/>
        <w:jc w:val="center"/>
      </w:pPr>
      <w:r>
        <w:rPr>
          <w:color w:val="auto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4"/>
        <w:gridCol w:w="2012"/>
        <w:gridCol w:w="3132"/>
        <w:gridCol w:w="45"/>
        <w:gridCol w:w="92"/>
        <w:gridCol w:w="140"/>
      </w:tblGrid>
      <w:tr w:rsidR="00000000">
        <w:trPr>
          <w:trHeight w:val="20"/>
        </w:trPr>
        <w:tc>
          <w:tcPr>
            <w:tcW w:w="4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Тип молота</w:t>
            </w:r>
          </w:p>
        </w:tc>
        <w:tc>
          <w:tcPr>
            <w:tcW w:w="21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Высота падения ударной части, м</w:t>
            </w:r>
          </w:p>
        </w:tc>
        <w:tc>
          <w:tcPr>
            <w:tcW w:w="32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Коэффициент K</w:t>
            </w:r>
            <w:r>
              <w:rPr>
                <w:vertAlign w:val="subscript"/>
              </w:rPr>
              <w:t>m</w:t>
            </w:r>
            <w:r>
              <w:t>, МПа</w:t>
            </w:r>
          </w:p>
        </w:tc>
        <w:tc>
          <w:tcPr>
            <w:tcW w:w="43" w:type="dxa"/>
            <w:vAlign w:val="center"/>
            <w:hideMark/>
          </w:tcPr>
          <w:p w:rsidR="00000000" w:rsidRDefault="00BE6B48"/>
        </w:tc>
        <w:tc>
          <w:tcPr>
            <w:tcW w:w="240" w:type="dxa"/>
            <w:gridSpan w:val="2"/>
            <w:vAlign w:val="center"/>
            <w:hideMark/>
          </w:tcPr>
          <w:p w:rsidR="00000000" w:rsidRDefault="00BE6B48">
            <w:r>
              <w:t> </w:t>
            </w:r>
          </w:p>
        </w:tc>
      </w:tr>
      <w:tr w:rsidR="00000000">
        <w:trPr>
          <w:trHeight w:val="20"/>
        </w:trPr>
        <w:tc>
          <w:tcPr>
            <w:tcW w:w="41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Паровоздушный одиночного</w:t>
            </w: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0,4</w:t>
            </w: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7,5</w:t>
            </w:r>
          </w:p>
        </w:tc>
        <w:tc>
          <w:tcPr>
            <w:tcW w:w="43" w:type="dxa"/>
            <w:vAlign w:val="center"/>
            <w:hideMark/>
          </w:tcPr>
          <w:p w:rsidR="00000000" w:rsidRDefault="00BE6B48"/>
        </w:tc>
        <w:tc>
          <w:tcPr>
            <w:tcW w:w="240" w:type="dxa"/>
            <w:gridSpan w:val="2"/>
            <w:vAlign w:val="center"/>
            <w:hideMark/>
          </w:tcPr>
          <w:p w:rsidR="00000000" w:rsidRDefault="00BE6B48">
            <w:r>
              <w:t> </w:t>
            </w:r>
          </w:p>
        </w:tc>
      </w:tr>
      <w:tr w:rsidR="00000000">
        <w:trPr>
          <w:trHeight w:val="20"/>
        </w:trPr>
        <w:tc>
          <w:tcPr>
            <w:tcW w:w="41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действия или подвесной</w:t>
            </w: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0,8</w:t>
            </w: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4,5</w:t>
            </w:r>
          </w:p>
        </w:tc>
        <w:tc>
          <w:tcPr>
            <w:tcW w:w="43" w:type="dxa"/>
            <w:vAlign w:val="center"/>
            <w:hideMark/>
          </w:tcPr>
          <w:p w:rsidR="00000000" w:rsidRDefault="00BE6B48"/>
        </w:tc>
        <w:tc>
          <w:tcPr>
            <w:tcW w:w="240" w:type="dxa"/>
            <w:gridSpan w:val="2"/>
            <w:vAlign w:val="center"/>
            <w:hideMark/>
          </w:tcPr>
          <w:p w:rsidR="00000000" w:rsidRDefault="00BE6B48">
            <w:r>
              <w:t> </w:t>
            </w:r>
          </w:p>
        </w:tc>
      </w:tr>
      <w:tr w:rsidR="00000000">
        <w:trPr>
          <w:trHeight w:val="20"/>
        </w:trPr>
        <w:tc>
          <w:tcPr>
            <w:tcW w:w="41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 </w:t>
            </w: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1,2</w:t>
            </w: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3,0</w:t>
            </w:r>
          </w:p>
        </w:tc>
        <w:tc>
          <w:tcPr>
            <w:tcW w:w="43" w:type="dxa"/>
            <w:vAlign w:val="center"/>
            <w:hideMark/>
          </w:tcPr>
          <w:p w:rsidR="00000000" w:rsidRDefault="00BE6B48"/>
        </w:tc>
        <w:tc>
          <w:tcPr>
            <w:tcW w:w="240" w:type="dxa"/>
            <w:gridSpan w:val="2"/>
            <w:vAlign w:val="center"/>
            <w:hideMark/>
          </w:tcPr>
          <w:p w:rsidR="00000000" w:rsidRDefault="00BE6B48">
            <w:r>
              <w:t> </w:t>
            </w:r>
          </w:p>
        </w:tc>
      </w:tr>
      <w:tr w:rsidR="00000000">
        <w:trPr>
          <w:trHeight w:val="20"/>
        </w:trPr>
        <w:tc>
          <w:tcPr>
            <w:tcW w:w="41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Паровоздушный двойного действия</w:t>
            </w: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2,0</w:t>
            </w:r>
          </w:p>
        </w:tc>
        <w:tc>
          <w:tcPr>
            <w:tcW w:w="43" w:type="dxa"/>
            <w:vAlign w:val="center"/>
            <w:hideMark/>
          </w:tcPr>
          <w:p w:rsidR="00000000" w:rsidRDefault="00BE6B48"/>
        </w:tc>
        <w:tc>
          <w:tcPr>
            <w:tcW w:w="240" w:type="dxa"/>
            <w:gridSpan w:val="2"/>
            <w:vAlign w:val="center"/>
            <w:hideMark/>
          </w:tcPr>
          <w:p w:rsidR="00000000" w:rsidRDefault="00BE6B48">
            <w:r>
              <w:t> </w:t>
            </w:r>
          </w:p>
        </w:tc>
      </w:tr>
      <w:tr w:rsidR="00000000">
        <w:trPr>
          <w:trHeight w:val="20"/>
        </w:trPr>
        <w:tc>
          <w:tcPr>
            <w:tcW w:w="41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Дизельный трубчатый</w:t>
            </w: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2,0</w:t>
            </w: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4,5</w:t>
            </w:r>
          </w:p>
        </w:tc>
        <w:tc>
          <w:tcPr>
            <w:tcW w:w="43" w:type="dxa"/>
            <w:vAlign w:val="center"/>
            <w:hideMark/>
          </w:tcPr>
          <w:p w:rsidR="00000000" w:rsidRDefault="00BE6B48"/>
        </w:tc>
        <w:tc>
          <w:tcPr>
            <w:tcW w:w="240" w:type="dxa"/>
            <w:gridSpan w:val="2"/>
            <w:vAlign w:val="center"/>
            <w:hideMark/>
          </w:tcPr>
          <w:p w:rsidR="00000000" w:rsidRDefault="00BE6B48">
            <w:r>
              <w:t> </w:t>
            </w:r>
          </w:p>
        </w:tc>
      </w:tr>
      <w:tr w:rsidR="00000000">
        <w:trPr>
          <w:trHeight w:val="20"/>
        </w:trPr>
        <w:tc>
          <w:tcPr>
            <w:tcW w:w="41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 </w:t>
            </w: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2,5</w:t>
            </w: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3,0</w:t>
            </w:r>
          </w:p>
        </w:tc>
        <w:tc>
          <w:tcPr>
            <w:tcW w:w="43" w:type="dxa"/>
            <w:vAlign w:val="center"/>
            <w:hideMark/>
          </w:tcPr>
          <w:p w:rsidR="00000000" w:rsidRDefault="00BE6B48"/>
        </w:tc>
        <w:tc>
          <w:tcPr>
            <w:tcW w:w="240" w:type="dxa"/>
            <w:gridSpan w:val="2"/>
            <w:vAlign w:val="center"/>
            <w:hideMark/>
          </w:tcPr>
          <w:p w:rsidR="00000000" w:rsidRDefault="00BE6B48">
            <w:r>
              <w:t> </w:t>
            </w:r>
          </w:p>
        </w:tc>
      </w:tr>
      <w:tr w:rsidR="00000000">
        <w:trPr>
          <w:trHeight w:val="20"/>
        </w:trPr>
        <w:tc>
          <w:tcPr>
            <w:tcW w:w="41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lastRenderedPageBreak/>
              <w:t> </w:t>
            </w: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3,0</w:t>
            </w: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2,0</w:t>
            </w:r>
          </w:p>
        </w:tc>
        <w:tc>
          <w:tcPr>
            <w:tcW w:w="43" w:type="dxa"/>
            <w:vAlign w:val="center"/>
            <w:hideMark/>
          </w:tcPr>
          <w:p w:rsidR="00000000" w:rsidRDefault="00BE6B48"/>
        </w:tc>
        <w:tc>
          <w:tcPr>
            <w:tcW w:w="240" w:type="dxa"/>
            <w:gridSpan w:val="2"/>
            <w:vAlign w:val="center"/>
            <w:hideMark/>
          </w:tcPr>
          <w:p w:rsidR="00000000" w:rsidRDefault="00BE6B48">
            <w:r>
              <w:t> </w:t>
            </w:r>
          </w:p>
        </w:tc>
      </w:tr>
      <w:tr w:rsidR="00000000">
        <w:trPr>
          <w:trHeight w:val="20"/>
        </w:trPr>
        <w:tc>
          <w:tcPr>
            <w:tcW w:w="4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Дизельный штанговый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5,0</w:t>
            </w:r>
          </w:p>
        </w:tc>
        <w:tc>
          <w:tcPr>
            <w:tcW w:w="43" w:type="dxa"/>
            <w:vAlign w:val="center"/>
            <w:hideMark/>
          </w:tcPr>
          <w:p w:rsidR="00000000" w:rsidRDefault="00BE6B48"/>
        </w:tc>
        <w:tc>
          <w:tcPr>
            <w:tcW w:w="240" w:type="dxa"/>
            <w:gridSpan w:val="2"/>
            <w:vAlign w:val="center"/>
            <w:hideMark/>
          </w:tcPr>
          <w:p w:rsidR="00000000" w:rsidRDefault="00BE6B48">
            <w:r>
              <w:t> </w:t>
            </w:r>
          </w:p>
        </w:tc>
      </w:tr>
      <w:tr w:rsidR="00000000">
        <w:trPr>
          <w:trHeight w:val="317"/>
        </w:trPr>
        <w:tc>
          <w:tcPr>
            <w:tcW w:w="9526" w:type="dxa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ПРИМЕЧАНИЕ. Для промежуточных значений сопротивлений шпунтовой стали и высот падения ударной части значения коэффициентов K</w:t>
            </w:r>
            <w:r>
              <w:rPr>
                <w:vertAlign w:val="subscript"/>
              </w:rPr>
              <w:t>f</w:t>
            </w:r>
            <w:r>
              <w:t xml:space="preserve"> и K</w:t>
            </w:r>
            <w:r>
              <w:rPr>
                <w:vertAlign w:val="subscript"/>
              </w:rPr>
              <w:t>m</w:t>
            </w:r>
            <w:r>
              <w:t xml:space="preserve"> в таблицах Д.4 и Д.5 определяются интерполяцией.</w:t>
            </w:r>
          </w:p>
        </w:tc>
        <w:tc>
          <w:tcPr>
            <w:tcW w:w="43" w:type="dxa"/>
            <w:vAlign w:val="center"/>
            <w:hideMark/>
          </w:tcPr>
          <w:p w:rsidR="00000000" w:rsidRDefault="00BE6B48"/>
        </w:tc>
        <w:tc>
          <w:tcPr>
            <w:tcW w:w="240" w:type="dxa"/>
            <w:gridSpan w:val="2"/>
            <w:vAlign w:val="center"/>
            <w:hideMark/>
          </w:tcPr>
          <w:p w:rsidR="00000000" w:rsidRDefault="00BE6B48">
            <w:r>
              <w:t> </w:t>
            </w:r>
          </w:p>
        </w:tc>
      </w:tr>
      <w:tr w:rsidR="00000000">
        <w:trPr>
          <w:trHeight w:val="276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137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E6B48">
            <w:pPr>
              <w:spacing w:line="276" w:lineRule="auto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E6B48"/>
        </w:tc>
      </w:tr>
      <w:tr w:rsidR="00000000">
        <w:trPr>
          <w:trHeight w:val="276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137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E6B48">
            <w:pPr>
              <w:spacing w:line="276" w:lineRule="auto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BE6B48"/>
        </w:tc>
      </w:tr>
      <w:tr w:rsidR="00000000">
        <w:tc>
          <w:tcPr>
            <w:tcW w:w="4125" w:type="dxa"/>
            <w:vAlign w:val="center"/>
            <w:hideMark/>
          </w:tcPr>
          <w:p w:rsidR="00000000" w:rsidRDefault="00BE6B4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115" w:type="dxa"/>
            <w:vAlign w:val="center"/>
            <w:hideMark/>
          </w:tcPr>
          <w:p w:rsidR="00000000" w:rsidRDefault="00BE6B4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285" w:type="dxa"/>
            <w:vAlign w:val="center"/>
            <w:hideMark/>
          </w:tcPr>
          <w:p w:rsidR="00000000" w:rsidRDefault="00BE6B4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5" w:type="dxa"/>
            <w:vAlign w:val="center"/>
            <w:hideMark/>
          </w:tcPr>
          <w:p w:rsidR="00000000" w:rsidRDefault="00BE6B4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0" w:type="dxa"/>
            <w:vAlign w:val="center"/>
            <w:hideMark/>
          </w:tcPr>
          <w:p w:rsidR="00000000" w:rsidRDefault="00BE6B4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0" w:type="dxa"/>
            <w:vAlign w:val="center"/>
            <w:hideMark/>
          </w:tcPr>
          <w:p w:rsidR="00000000" w:rsidRDefault="00BE6B4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BE6B48">
      <w:pPr>
        <w:ind w:firstLine="400"/>
        <w:jc w:val="both"/>
      </w:pPr>
      <w:r>
        <w:t> </w:t>
      </w:r>
    </w:p>
    <w:p w:rsidR="00000000" w:rsidRDefault="00BE6B48">
      <w:pPr>
        <w:ind w:firstLine="426"/>
      </w:pPr>
      <w:r>
        <w:t xml:space="preserve">Д.7 При проверке контрольных отказов в случаях, когда в проекте дана только расчетная нагрузка на сваю N, кН, несущую способность сваи </w:t>
      </w:r>
      <w:r>
        <w:rPr>
          <w:i/>
          <w:iCs/>
        </w:rPr>
        <w:t>F</w:t>
      </w:r>
      <w:r>
        <w:rPr>
          <w:i/>
          <w:iCs/>
          <w:vertAlign w:val="subscript"/>
        </w:rPr>
        <w:t>d</w:t>
      </w:r>
      <w:r>
        <w:t>, кН, следует принимать равной</w:t>
      </w:r>
    </w:p>
    <w:p w:rsidR="00000000" w:rsidRDefault="00BE6B48">
      <w:pPr>
        <w:ind w:firstLine="426"/>
      </w:pPr>
      <w:r>
        <w:t> </w:t>
      </w:r>
    </w:p>
    <w:p w:rsidR="00000000" w:rsidRDefault="00BE6B48">
      <w:pPr>
        <w:ind w:firstLine="426"/>
        <w:jc w:val="center"/>
      </w:pPr>
      <w:r>
        <w:rPr>
          <w:i/>
          <w:iCs/>
        </w:rPr>
        <w:t>F</w:t>
      </w:r>
      <w:r>
        <w:rPr>
          <w:i/>
          <w:iCs/>
          <w:vertAlign w:val="subscript"/>
        </w:rPr>
        <w:t xml:space="preserve">d </w:t>
      </w:r>
      <w:r>
        <w:rPr>
          <w:i/>
          <w:iCs/>
        </w:rPr>
        <w:t>= γ</w:t>
      </w:r>
      <w:r>
        <w:rPr>
          <w:i/>
          <w:iCs/>
          <w:vertAlign w:val="subscript"/>
        </w:rPr>
        <w:t xml:space="preserve">k </w:t>
      </w:r>
      <w:r>
        <w:rPr>
          <w:i/>
          <w:iCs/>
        </w:rPr>
        <w:t>N</w:t>
      </w:r>
      <w:r>
        <w:t>,</w:t>
      </w:r>
      <w:r>
        <w:rPr>
          <w:i/>
          <w:iCs/>
        </w:rPr>
        <w:t xml:space="preserve">    </w:t>
      </w:r>
      <w:r>
        <w:t>(Д.7)</w:t>
      </w:r>
    </w:p>
    <w:p w:rsidR="00000000" w:rsidRDefault="00BE6B48">
      <w:pPr>
        <w:ind w:firstLine="426"/>
        <w:jc w:val="center"/>
      </w:pPr>
      <w:r>
        <w:rPr>
          <w:color w:val="auto"/>
        </w:rPr>
        <w:t> </w:t>
      </w:r>
    </w:p>
    <w:p w:rsidR="00000000" w:rsidRDefault="00BE6B48">
      <w:pPr>
        <w:ind w:firstLine="426"/>
      </w:pPr>
      <w:r>
        <w:t xml:space="preserve">где </w:t>
      </w:r>
      <w:r>
        <w:rPr>
          <w:i/>
          <w:iCs/>
        </w:rPr>
        <w:t>γ</w:t>
      </w:r>
      <w:r>
        <w:rPr>
          <w:i/>
          <w:iCs/>
          <w:vertAlign w:val="subscript"/>
        </w:rPr>
        <w:t>k</w:t>
      </w:r>
      <w:r>
        <w:rPr>
          <w:i/>
          <w:iCs/>
        </w:rPr>
        <w:t xml:space="preserve"> - </w:t>
      </w:r>
      <w:r>
        <w:t xml:space="preserve">коэффициент надежности; </w:t>
      </w:r>
      <w:r>
        <w:rPr>
          <w:i/>
          <w:iCs/>
        </w:rPr>
        <w:t>γ</w:t>
      </w:r>
      <w:r>
        <w:rPr>
          <w:i/>
          <w:iCs/>
          <w:vertAlign w:val="subscript"/>
        </w:rPr>
        <w:t>k</w:t>
      </w:r>
      <w:r>
        <w:t xml:space="preserve"> = 1,4при расчетах по формуле</w:t>
      </w:r>
      <w:r>
        <w:t xml:space="preserve"> (Д.4) и </w:t>
      </w:r>
      <w:r>
        <w:rPr>
          <w:i/>
          <w:iCs/>
        </w:rPr>
        <w:t>γ</w:t>
      </w:r>
      <w:r>
        <w:rPr>
          <w:i/>
          <w:iCs/>
          <w:vertAlign w:val="subscript"/>
        </w:rPr>
        <w:t>k</w:t>
      </w:r>
      <w:r>
        <w:t>= 1,25 при расчетах по формуле (Д.5) для всех зданий и сооружений.</w:t>
      </w:r>
    </w:p>
    <w:p w:rsidR="00000000" w:rsidRDefault="00BE6B48">
      <w:pPr>
        <w:ind w:firstLine="426"/>
      </w:pPr>
      <w:r>
        <w:rPr>
          <w:color w:val="auto"/>
        </w:rPr>
        <w:t> </w:t>
      </w:r>
    </w:p>
    <w:p w:rsidR="00000000" w:rsidRDefault="00BE6B48">
      <w:pPr>
        <w:jc w:val="center"/>
      </w:pPr>
      <w:r>
        <w:rPr>
          <w:rStyle w:val="s1"/>
        </w:rPr>
        <w:t xml:space="preserve">Таблица Д.6 - Объем и методы контроля при производстве работ по устройству </w:t>
      </w:r>
      <w:r>
        <w:rPr>
          <w:rStyle w:val="s1"/>
        </w:rPr>
        <w:br/>
        <w:t>свайных фундаментов, шпунтовых ограждений</w:t>
      </w:r>
    </w:p>
    <w:p w:rsidR="00000000" w:rsidRDefault="00BE6B48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3"/>
        <w:gridCol w:w="1513"/>
        <w:gridCol w:w="368"/>
        <w:gridCol w:w="95"/>
        <w:gridCol w:w="800"/>
        <w:gridCol w:w="982"/>
        <w:gridCol w:w="1914"/>
      </w:tblGrid>
      <w:tr w:rsidR="00000000">
        <w:trPr>
          <w:trHeight w:val="20"/>
        </w:trPr>
        <w:tc>
          <w:tcPr>
            <w:tcW w:w="8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Технические требования</w:t>
            </w:r>
          </w:p>
        </w:tc>
        <w:tc>
          <w:tcPr>
            <w:tcW w:w="877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Предельные отклонения</w:t>
            </w:r>
          </w:p>
        </w:tc>
        <w:tc>
          <w:tcPr>
            <w:tcW w:w="4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Контроль (метод и объем)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1. Установка на место погружения свай размером по диагонали или диаметру, м:</w:t>
            </w:r>
          </w:p>
        </w:tc>
        <w:tc>
          <w:tcPr>
            <w:tcW w:w="46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Без кондуктора, мм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С кондуктором, мм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Измерительный, каждая свая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до 0,5</w:t>
            </w:r>
          </w:p>
        </w:tc>
        <w:tc>
          <w:tcPr>
            <w:tcW w:w="46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+/- 10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0,6-1</w:t>
            </w:r>
          </w:p>
        </w:tc>
        <w:tc>
          <w:tcPr>
            <w:tcW w:w="46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+/- 20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+/- 10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св. 1</w:t>
            </w:r>
          </w:p>
        </w:tc>
        <w:tc>
          <w:tcPr>
            <w:tcW w:w="46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+/- 30</w:t>
            </w:r>
          </w:p>
        </w:tc>
        <w:tc>
          <w:tcPr>
            <w:tcW w:w="4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+/- 12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2. Величина отказа забиваемых свай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Не должна превышать расчетной величины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3. Амплитуда колебаний в конце вибропогружения свай и свай-оболочек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Не должна превышать расчетной величины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Измерительный, каждая свая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4. Положение в плане забивных свай диаметром или стороной сечения до 0,5 м включ.: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Не должна превышать расчетной величины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Измерительный, каждая свая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а) однорядное расположение свай: поперек оси свайного ряда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+/- 0,2d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а) однорядное расположение свай: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поперек оси свайного ряда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+/- 0,2d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вдоль оси свайного ряда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+/- 0,3d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б) кустов и лент с расположением свай в два и три ряда: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крайних свай поперек оси свайного ряда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+/- 0,2d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lastRenderedPageBreak/>
              <w:t>остальных свай и крайних свай вдоль свайного ряда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+/- 0,3d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в) сплошное свайное поле под всем зданием или сооружением: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крайние сваи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+/- 0,2d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средние сваи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+/- 0,4d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г) одиночные сваи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+/- 5 см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д) сваи-колонны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+/- 3 см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5. Положение в плане забивных, набивных и буронабивных свай диаметром более 0,5 м: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а) поперек ряда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+/- 10 см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б) вдоль ряда при кустовом расположении свай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+/- 15 см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в) для одиночных полых круглых свай под колонны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+/- 8 см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9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6. Положение свай, расположенных по фасаду моста:</w:t>
            </w:r>
          </w:p>
        </w:tc>
        <w:tc>
          <w:tcPr>
            <w:tcW w:w="64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В плане</w:t>
            </w:r>
          </w:p>
        </w:tc>
        <w:tc>
          <w:tcPr>
            <w:tcW w:w="22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Наклон оси в уровне</w:t>
            </w:r>
          </w:p>
        </w:tc>
        <w:tc>
          <w:tcPr>
            <w:tcW w:w="47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Измерительный, каждая свая в уровне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в уровне поверхности суши</w:t>
            </w:r>
          </w:p>
        </w:tc>
        <w:tc>
          <w:tcPr>
            <w:tcW w:w="29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в уровне акватории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а) в два ряда и более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+/- 0,05d</w:t>
            </w:r>
          </w:p>
        </w:tc>
        <w:tc>
          <w:tcPr>
            <w:tcW w:w="29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+/- 0,1d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100:1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б) в один ряд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+/- 0,02d</w:t>
            </w:r>
          </w:p>
        </w:tc>
        <w:tc>
          <w:tcPr>
            <w:tcW w:w="29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+/- 0,04d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200:1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7. Отметки голов свай: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а) с монолитным ростверком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+/- 3 см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б) со сборным ростверком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+/- 1 см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в) безростверковый фундамент со сборным оголовком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+/- 5 см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г) сваи-колонны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+/- 3 см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8. Вертикальность оси забивных свай, кроме свай стоек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2:100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Измерительный, 20% свай, выбранных случайным образом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9. Положение шпунта в плане: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а) железобетонного, на отметке поверхности грунта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+/- 10 см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б) стального, при погружении плавучим краном на отметке: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верха шпунта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+/- 30 см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поверхности воды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+/- 15 см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в) на отметке верха шпунта при погружении с суши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+/- 15 см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lastRenderedPageBreak/>
              <w:t>10. Клиновидность шпунтин, используемых для ликвидации веерности шпунта в стенке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+/- 0,01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Измерительный, 10% всех шпунтин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11. Размеры скважин и уширений буронабивных свай: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а) отметки устья, забоя и уширений оборудовании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+/- 10 см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То же, каждая скважина по отметкам на буровом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б) диаметр скважины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+/- 5 см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То же, 20% принимаемых скважин, выбранных случайным образом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в) диаметр уширения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+/- 10 см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г) вертикальность оси скважины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+/- 1%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12. Расположение скважин в плане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По поз. 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По поз. 5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 xml:space="preserve">13. Сплошность ствола свай, выполненных методом подводного бетонирования </w:t>
            </w:r>
          </w:p>
          <w:p w:rsidR="00000000" w:rsidRDefault="00BE6B48">
            <w:pPr>
              <w:spacing w:line="276" w:lineRule="auto"/>
            </w:pPr>
            <w:r>
              <w:t>13. Сплошность, выбуренных в сваях другим методом подводного бетонирования кернов или испытание образцов, взятых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Ствол сваи не должен иметь нарушений сплошности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 xml:space="preserve">Измерительный, испытание образцов, взятых из выбуренных в сваях кернов или другим способом </w:t>
            </w:r>
          </w:p>
          <w:p w:rsidR="00000000" w:rsidRDefault="00BE6B48">
            <w:pPr>
              <w:spacing w:line="276" w:lineRule="auto"/>
              <w:jc w:val="center"/>
            </w:pPr>
            <w:r>
              <w:t>Измерительный, из выполненных ствола свай способом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 xml:space="preserve">14. Сплошность ствола полых набивных свай </w:t>
            </w:r>
          </w:p>
          <w:p w:rsidR="00000000" w:rsidRDefault="00BE6B48">
            <w:pPr>
              <w:spacing w:line="276" w:lineRule="auto"/>
            </w:pPr>
            <w:r>
              <w:t>14. Сплошность набивных свай ствола полых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Ствол не должен иметь вывалов бетона площадью свыше 100 см</w:t>
            </w:r>
            <w:r>
              <w:rPr>
                <w:vertAlign w:val="superscript"/>
              </w:rPr>
              <w:t>2</w:t>
            </w:r>
            <w:r>
              <w:t xml:space="preserve"> или обнажений рабочей арматуры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Визуальный, каждая свая</w:t>
            </w:r>
          </w:p>
          <w:p w:rsidR="00000000" w:rsidRDefault="00BE6B48">
            <w:pPr>
              <w:spacing w:line="276" w:lineRule="auto"/>
              <w:jc w:val="center"/>
            </w:pPr>
            <w:r>
              <w:t>Визуальный, каждая свая или обнажений рабочей арматуры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15. Глубина скважин под сваи-стойки, устанавливаемые буроопускным способом, для ростверка установленной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Отклонения не должны превышать см: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Измерительный каждая свая по отметке головы сваи, в скважину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lastRenderedPageBreak/>
              <w:t>Технические требования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Предельные отклонения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Контроль (метод и объем)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а) монолитного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+ 5, - 20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б) сборного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+ 3, - 20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16. Требования к головам свай, кроме свай, на которые нагрузки передаются непосредственно без оголовка(платформенный стык)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Торцы должны быть горизонтальными с отклонениями не более 5°, ширина сколов бетона по периметру сваи не должна превышать 50 мм, клино</w:t>
            </w:r>
            <w:r>
              <w:t>видные сколы по углам должны быть не глубже 35 мм и длиной не менее чем на 30 мм короче глубины заделки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Технический осмотр, каждая свая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Технические требования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Предельные отклонения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Контроль (метод и объем)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17. Требования к головам свай, на которы</w:t>
            </w:r>
            <w:r>
              <w:t>е нагрузки передаются непосредственно без оголовка (платформенный стык)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Торцы должны быть горизонтальными с отклонениями не более 0,02, не иметь сколов бетона по периметру шириной более 25 мм, клиновидных сколов углов на глубину более 15 мм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18. Монтаж сборных ростверков: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Смещение относительно разбивочных осей, мм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Отклонения в отметках поверхностей, мм</w:t>
            </w:r>
          </w:p>
        </w:tc>
        <w:tc>
          <w:tcPr>
            <w:tcW w:w="47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Измерительный, каждый ростверк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а) фундаменты жилых и общественных зданий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+/- 10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б) фундаменты промышленных зданий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+/- 20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19. Смещение осей оголовка относительно осей сваи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+/- 10 мм</w:t>
            </w: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Измерительный, каждый оголовок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20. Толщина растворного шва между ростверком и оголовком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Не более 30 мм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21. Толщина шва после монтажа при платформенном опирании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Не должна превышать 8 мм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22. Толщина зазора между поверхностью грунта и нижней плоскостью ростверка в набухающих грунтах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Не менее установленной в проекте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Измерительный, каждый ростверк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23. Толщина растворного шва безростверковых свайных фундаментов: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Должна быть, мм, не более: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между плитой и оголовком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30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r>
              <w:rPr>
                <w:rStyle w:val="s0"/>
              </w:rPr>
              <w:lastRenderedPageBreak/>
              <w:t>между стеновой панелью и оголовком</w:t>
            </w:r>
          </w:p>
        </w:tc>
        <w:tc>
          <w:tcPr>
            <w:tcW w:w="8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r>
              <w:rPr>
                <w:rStyle w:val="s0"/>
              </w:rPr>
              <w:t>20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r>
              <w:rPr>
                <w:rStyle w:val="s0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2243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E6B48">
            <w:r>
              <w:rPr>
                <w:rStyle w:val="s0"/>
              </w:rPr>
              <w:t xml:space="preserve">Обозначение, принятое в таблице: d - диаметр круглой сваи или меньшая сторона прямоугольной. </w:t>
            </w:r>
          </w:p>
          <w:p w:rsidR="00000000" w:rsidRDefault="00BE6B48">
            <w:r>
              <w:rPr>
                <w:rStyle w:val="s0"/>
              </w:rPr>
              <w:t>Примечание. Предельные отклонения и методы их контроля для свайных элементов гидротехнических морских и речных транспортных сооружений определяются согласно СП РК</w:t>
            </w:r>
            <w:r>
              <w:rPr>
                <w:rStyle w:val="s0"/>
              </w:rPr>
              <w:t xml:space="preserve"> 3.04-101-2014.</w:t>
            </w:r>
          </w:p>
        </w:tc>
      </w:tr>
      <w:tr w:rsidR="00000000">
        <w:tc>
          <w:tcPr>
            <w:tcW w:w="4455" w:type="dxa"/>
            <w:vAlign w:val="center"/>
            <w:hideMark/>
          </w:tcPr>
          <w:p w:rsidR="00000000" w:rsidRDefault="00BE6B48"/>
        </w:tc>
        <w:tc>
          <w:tcPr>
            <w:tcW w:w="1770" w:type="dxa"/>
            <w:vAlign w:val="center"/>
            <w:hideMark/>
          </w:tcPr>
          <w:p w:rsidR="00000000" w:rsidRDefault="00BE6B4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35" w:type="dxa"/>
            <w:vAlign w:val="center"/>
            <w:hideMark/>
          </w:tcPr>
          <w:p w:rsidR="00000000" w:rsidRDefault="00BE6B4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05" w:type="dxa"/>
            <w:vAlign w:val="center"/>
            <w:hideMark/>
          </w:tcPr>
          <w:p w:rsidR="00000000" w:rsidRDefault="00BE6B4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30" w:type="dxa"/>
            <w:vAlign w:val="center"/>
            <w:hideMark/>
          </w:tcPr>
          <w:p w:rsidR="00000000" w:rsidRDefault="00BE6B4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140" w:type="dxa"/>
            <w:vAlign w:val="center"/>
            <w:hideMark/>
          </w:tcPr>
          <w:p w:rsidR="00000000" w:rsidRDefault="00BE6B4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355" w:type="dxa"/>
            <w:vAlign w:val="center"/>
            <w:hideMark/>
          </w:tcPr>
          <w:p w:rsidR="00000000" w:rsidRDefault="00BE6B4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BE6B48">
      <w:pPr>
        <w:ind w:firstLine="400"/>
        <w:jc w:val="both"/>
      </w:pPr>
      <w:r>
        <w:t> </w:t>
      </w:r>
    </w:p>
    <w:p w:rsidR="00000000" w:rsidRDefault="00BE6B48">
      <w:pPr>
        <w:ind w:firstLine="426"/>
        <w:jc w:val="right"/>
      </w:pPr>
      <w:r>
        <w:t> </w:t>
      </w:r>
    </w:p>
    <w:p w:rsidR="00000000" w:rsidRDefault="00BE6B48">
      <w:pPr>
        <w:ind w:firstLine="426"/>
        <w:jc w:val="right"/>
      </w:pPr>
      <w:r>
        <w:t>ПРИЛОЖЕНИЕ Е</w:t>
      </w:r>
    </w:p>
    <w:p w:rsidR="00000000" w:rsidRDefault="00BE6B48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BE6B48">
      <w:pPr>
        <w:ind w:firstLine="426"/>
        <w:jc w:val="right"/>
      </w:pPr>
      <w:r>
        <w:t> </w:t>
      </w:r>
    </w:p>
    <w:p w:rsidR="00000000" w:rsidRDefault="00BE6B48">
      <w:pPr>
        <w:ind w:firstLine="426"/>
        <w:jc w:val="right"/>
      </w:pPr>
      <w:r>
        <w:t> </w:t>
      </w:r>
    </w:p>
    <w:p w:rsidR="00000000" w:rsidRDefault="00BE6B48">
      <w:pPr>
        <w:jc w:val="center"/>
      </w:pPr>
      <w:r>
        <w:rPr>
          <w:rStyle w:val="s1"/>
        </w:rPr>
        <w:t>Выбор типа вибропогружателя для погружения свайных элементов</w:t>
      </w:r>
    </w:p>
    <w:p w:rsidR="00000000" w:rsidRDefault="00BE6B48">
      <w:pPr>
        <w:ind w:firstLine="426"/>
        <w:jc w:val="center"/>
      </w:pPr>
      <w:r>
        <w:rPr>
          <w:color w:val="auto"/>
        </w:rPr>
        <w:t> </w:t>
      </w:r>
    </w:p>
    <w:p w:rsidR="00000000" w:rsidRDefault="00BE6B48">
      <w:pPr>
        <w:ind w:firstLine="426"/>
      </w:pPr>
      <w:r>
        <w:t xml:space="preserve">Е. 1 Значение необходимой вынуждающей силы вибропогружателя </w:t>
      </w:r>
      <w:r>
        <w:rPr>
          <w:i/>
          <w:iCs/>
        </w:rPr>
        <w:t>F</w:t>
      </w:r>
      <w:r>
        <w:rPr>
          <w:i/>
          <w:iCs/>
          <w:vertAlign w:val="subscript"/>
        </w:rPr>
        <w:t>0</w:t>
      </w:r>
      <w:r>
        <w:t>, кН, определяют по формуле:</w:t>
      </w:r>
    </w:p>
    <w:p w:rsidR="00000000" w:rsidRDefault="00BE6B48">
      <w:pPr>
        <w:ind w:firstLine="426"/>
      </w:pPr>
      <w:r>
        <w:rPr>
          <w:color w:val="auto"/>
        </w:rPr>
        <w:t> </w:t>
      </w:r>
    </w:p>
    <w:p w:rsidR="00000000" w:rsidRDefault="00BE6B48">
      <w:pPr>
        <w:ind w:firstLine="426"/>
        <w:jc w:val="center"/>
      </w:pPr>
      <w:r>
        <w:rPr>
          <w:noProof/>
        </w:rPr>
        <w:drawing>
          <wp:inline distT="0" distB="0" distL="0" distR="0">
            <wp:extent cx="1333500" cy="4476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4" r:link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(Е.1</w:t>
      </w:r>
      <w:r>
        <w:t>)</w:t>
      </w:r>
    </w:p>
    <w:p w:rsidR="00000000" w:rsidRDefault="00BE6B48">
      <w:pPr>
        <w:ind w:firstLine="426"/>
        <w:jc w:val="center"/>
      </w:pPr>
      <w:r>
        <w:rPr>
          <w:color w:val="auto"/>
        </w:rPr>
        <w:t> </w:t>
      </w:r>
    </w:p>
    <w:p w:rsidR="00000000" w:rsidRDefault="00BE6B48">
      <w:pPr>
        <w:ind w:firstLine="426"/>
      </w:pPr>
      <w:r>
        <w:t xml:space="preserve">где </w:t>
      </w:r>
      <w:r>
        <w:rPr>
          <w:i/>
          <w:iCs/>
        </w:rPr>
        <w:t>γ</w:t>
      </w:r>
      <w:r>
        <w:rPr>
          <w:i/>
          <w:iCs/>
          <w:vertAlign w:val="subscript"/>
        </w:rPr>
        <w:t>g</w:t>
      </w:r>
      <w:r>
        <w:rPr>
          <w:i/>
          <w:iCs/>
        </w:rPr>
        <w:t xml:space="preserve"> - </w:t>
      </w:r>
      <w:r>
        <w:t xml:space="preserve">коэффициент надежности по грунту, принимаемый равным 1,4; </w:t>
      </w:r>
    </w:p>
    <w:p w:rsidR="00000000" w:rsidRDefault="00BE6B48">
      <w:pPr>
        <w:ind w:firstLine="400"/>
        <w:jc w:val="both"/>
      </w:pPr>
      <w:r>
        <w:rPr>
          <w:rStyle w:val="s0"/>
        </w:rPr>
        <w:t>N - расчетная нагрузка на свайный элемент по проекту, кН, а в случае погружения свайных элементов до расчетной глубины - соответствующее этой глубине сопротивление углу</w:t>
      </w:r>
      <w:r>
        <w:rPr>
          <w:rStyle w:val="s0"/>
        </w:rPr>
        <w:t>блению в грунт свайного элемента по проекту;</w:t>
      </w:r>
    </w:p>
    <w:p w:rsidR="00000000" w:rsidRDefault="00BE6B48">
      <w:pPr>
        <w:ind w:firstLine="426"/>
      </w:pPr>
      <w:r>
        <w:rPr>
          <w:i/>
          <w:iCs/>
        </w:rPr>
        <w:t>G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- </w:t>
      </w:r>
      <w:r>
        <w:t>суммарный вес вибросистемы, включая вибропогружатель, свайный элемент и наголовник, кН;</w:t>
      </w:r>
    </w:p>
    <w:p w:rsidR="00000000" w:rsidRDefault="00BE6B48">
      <w:pPr>
        <w:ind w:firstLine="426"/>
      </w:pPr>
      <w:r>
        <w:rPr>
          <w:i/>
          <w:iCs/>
        </w:rPr>
        <w:t>k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- </w:t>
      </w:r>
      <w:r>
        <w:t>коэффициент снижения бокового сопротивления грунта во время вибропогружения, принимаемый по Таблице Е.1 (для песч</w:t>
      </w:r>
      <w:r>
        <w:t>аных грунтов) и Таблице Е.2 (для глинистых грунтов).</w:t>
      </w:r>
    </w:p>
    <w:p w:rsidR="00000000" w:rsidRDefault="00BE6B48">
      <w:pPr>
        <w:ind w:firstLine="400"/>
        <w:jc w:val="both"/>
      </w:pPr>
      <w:r>
        <w:rPr>
          <w:rStyle w:val="s0"/>
        </w:rPr>
        <w:t>Необходимое значение минимальной вынуждающей силы вибропогружателя F0 окончательно принимается не ниже l,3Gn при погружении свай-оболочек (с извлечением грунта из внутренней полости в ходе погружения</w:t>
      </w:r>
      <w:r>
        <w:t xml:space="preserve">) и </w:t>
      </w:r>
      <w:r>
        <w:t>2,5</w:t>
      </w:r>
      <w:r>
        <w:rPr>
          <w:i/>
          <w:iCs/>
        </w:rPr>
        <w:t>G</w:t>
      </w:r>
      <w:r>
        <w:rPr>
          <w:i/>
          <w:iCs/>
          <w:vertAlign w:val="subscript"/>
        </w:rPr>
        <w:t>n</w:t>
      </w:r>
      <w:r>
        <w:t xml:space="preserve"> - при погружении полых свай без извлечения грунта.</w:t>
      </w:r>
    </w:p>
    <w:p w:rsidR="00000000" w:rsidRDefault="00BE6B48">
      <w:pPr>
        <w:ind w:firstLine="426"/>
      </w:pPr>
      <w:r>
        <w:rPr>
          <w:color w:val="auto"/>
        </w:rPr>
        <w:t> </w:t>
      </w:r>
    </w:p>
    <w:p w:rsidR="00000000" w:rsidRDefault="00BE6B48">
      <w:pPr>
        <w:jc w:val="center"/>
      </w:pPr>
      <w:r>
        <w:rPr>
          <w:rStyle w:val="s1"/>
        </w:rPr>
        <w:t>Таблица Е.1 - Коэффициент ks для грунтов песчаных, влажных средней плотности</w:t>
      </w:r>
    </w:p>
    <w:p w:rsidR="00000000" w:rsidRDefault="00BE6B48">
      <w:pPr>
        <w:ind w:firstLine="426"/>
        <w:jc w:val="center"/>
      </w:pPr>
      <w:r>
        <w:rPr>
          <w:color w:val="auto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9"/>
        <w:gridCol w:w="1871"/>
        <w:gridCol w:w="1861"/>
        <w:gridCol w:w="1881"/>
        <w:gridCol w:w="1833"/>
      </w:tblGrid>
      <w:tr w:rsidR="00000000">
        <w:trPr>
          <w:trHeight w:val="20"/>
        </w:trPr>
        <w:tc>
          <w:tcPr>
            <w:tcW w:w="934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Коэффициент k</w:t>
            </w:r>
            <w:r>
              <w:rPr>
                <w:vertAlign w:val="subscript"/>
              </w:rPr>
              <w:t>s</w:t>
            </w:r>
            <w:r>
              <w:t xml:space="preserve"> для грунтов песчаных, влажных средней плотности</w:t>
            </w:r>
          </w:p>
        </w:tc>
      </w:tr>
      <w:tr w:rsidR="00000000">
        <w:trPr>
          <w:trHeight w:val="20"/>
        </w:trPr>
        <w:tc>
          <w:tcPr>
            <w:tcW w:w="18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гравелистых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крупных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средних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пылеватых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мелких</w:t>
            </w:r>
          </w:p>
        </w:tc>
      </w:tr>
      <w:tr w:rsidR="00000000">
        <w:trPr>
          <w:trHeight w:val="20"/>
        </w:trPr>
        <w:tc>
          <w:tcPr>
            <w:tcW w:w="18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2,6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3,2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4,9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5,6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6,2</w:t>
            </w:r>
          </w:p>
        </w:tc>
      </w:tr>
    </w:tbl>
    <w:p w:rsidR="00000000" w:rsidRDefault="00BE6B48">
      <w:pPr>
        <w:ind w:firstLine="426"/>
      </w:pPr>
      <w:r>
        <w:rPr>
          <w:b/>
          <w:bCs/>
        </w:rPr>
        <w:t> </w:t>
      </w:r>
    </w:p>
    <w:p w:rsidR="00000000" w:rsidRDefault="00BE6B48">
      <w:pPr>
        <w:jc w:val="center"/>
      </w:pPr>
      <w:r>
        <w:rPr>
          <w:rStyle w:val="s1"/>
        </w:rPr>
        <w:t>Таблицы Е.2 - Коэффициент ks для грунтов глинистых с показателем текучести IL</w:t>
      </w:r>
    </w:p>
    <w:p w:rsidR="00000000" w:rsidRDefault="00BE6B48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1"/>
        <w:gridCol w:w="1061"/>
        <w:gridCol w:w="1070"/>
        <w:gridCol w:w="1060"/>
        <w:gridCol w:w="1060"/>
        <w:gridCol w:w="1060"/>
        <w:gridCol w:w="1070"/>
        <w:gridCol w:w="1060"/>
        <w:gridCol w:w="823"/>
      </w:tblGrid>
      <w:tr w:rsidR="00000000">
        <w:trPr>
          <w:trHeight w:val="20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Коэффициент k</w:t>
            </w:r>
            <w:r>
              <w:rPr>
                <w:vertAlign w:val="subscript"/>
              </w:rPr>
              <w:t>s</w:t>
            </w:r>
            <w:r>
              <w:t xml:space="preserve"> для грунтов глинистых с показателем текучести I</w:t>
            </w:r>
            <w:r>
              <w:rPr>
                <w:vertAlign w:val="subscript"/>
              </w:rPr>
              <w:t>L</w:t>
            </w:r>
          </w:p>
        </w:tc>
      </w:tr>
      <w:tr w:rsidR="00000000">
        <w:trPr>
          <w:trHeight w:val="20"/>
        </w:trPr>
        <w:tc>
          <w:tcPr>
            <w:tcW w:w="5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0,2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0,3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0,4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0,6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5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1,3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1,4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1,5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1,7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2,0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2,5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3,0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3,3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3,5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ПРИМЕЧАНИЕ 1. Для водонасыщенных крупных песков значения k</w:t>
            </w:r>
            <w:r>
              <w:rPr>
                <w:vertAlign w:val="subscript"/>
              </w:rPr>
              <w:t>s</w:t>
            </w:r>
            <w:r>
              <w:t xml:space="preserve"> увеличиваются в 1,2 раза, средних песков - в 1,3 раза, мелких и пылеватых - в 1,5 раза. </w:t>
            </w:r>
          </w:p>
          <w:p w:rsidR="00000000" w:rsidRDefault="00BE6B48">
            <w:pPr>
              <w:spacing w:line="276" w:lineRule="auto"/>
            </w:pPr>
            <w:r>
              <w:t>ПРИМЕЧАНИЕ 2. Для заиленных песков значения k</w:t>
            </w:r>
            <w:r>
              <w:rPr>
                <w:vertAlign w:val="subscript"/>
              </w:rPr>
              <w:t>s</w:t>
            </w:r>
            <w:r>
              <w:t xml:space="preserve"> понижаются в 1,2 раза. </w:t>
            </w:r>
          </w:p>
          <w:p w:rsidR="00000000" w:rsidRDefault="00BE6B48">
            <w:pPr>
              <w:spacing w:line="276" w:lineRule="auto"/>
            </w:pPr>
            <w:r>
              <w:lastRenderedPageBreak/>
              <w:t>ПРИМЕЧАНИЕ 3. Для плотных песков зна</w:t>
            </w:r>
            <w:r>
              <w:t>чения k</w:t>
            </w:r>
            <w:r>
              <w:rPr>
                <w:vertAlign w:val="subscript"/>
              </w:rPr>
              <w:t>s</w:t>
            </w:r>
            <w:r>
              <w:t xml:space="preserve"> понижаются в 1,2 раза, а для рыхлых - увеличиваются в 1,1 раза. </w:t>
            </w:r>
          </w:p>
          <w:p w:rsidR="00000000" w:rsidRDefault="00BE6B48">
            <w:pPr>
              <w:spacing w:line="276" w:lineRule="auto"/>
            </w:pPr>
            <w:r>
              <w:t>ПРИМЕЧАНИЕ 4. Для промежуточных значений показателя текучести глинистых грунтов значения k</w:t>
            </w:r>
            <w:r>
              <w:rPr>
                <w:vertAlign w:val="subscript"/>
              </w:rPr>
              <w:t>s</w:t>
            </w:r>
            <w:r>
              <w:t xml:space="preserve"> определяются интерполяцией. </w:t>
            </w:r>
          </w:p>
          <w:p w:rsidR="00000000" w:rsidRDefault="00BE6B48">
            <w:pPr>
              <w:spacing w:line="276" w:lineRule="auto"/>
            </w:pPr>
            <w:r>
              <w:t xml:space="preserve">ПРИМЕЧАНИЕ 5. При слоистом напластовании грунтов коэффициент </w:t>
            </w:r>
            <w:r>
              <w:t>k</w:t>
            </w:r>
            <w:r>
              <w:rPr>
                <w:vertAlign w:val="subscript"/>
              </w:rPr>
              <w:t>s</w:t>
            </w:r>
            <w:r>
              <w:t xml:space="preserve"> определяется как средневзвешенный по глубине.</w:t>
            </w:r>
          </w:p>
        </w:tc>
      </w:tr>
    </w:tbl>
    <w:p w:rsidR="00000000" w:rsidRDefault="00BE6B48">
      <w:pPr>
        <w:ind w:firstLine="426"/>
      </w:pPr>
      <w:r>
        <w:lastRenderedPageBreak/>
        <w:t> </w:t>
      </w:r>
    </w:p>
    <w:p w:rsidR="00000000" w:rsidRDefault="00BE6B48">
      <w:pPr>
        <w:ind w:firstLine="426"/>
      </w:pPr>
      <w:r>
        <w:t xml:space="preserve">По принятой необходимой вынуждающей силе следует подбирать тот вибропогружатель наименьшей мощности, у которого статический момент массы дебалансов </w:t>
      </w:r>
      <w:r>
        <w:rPr>
          <w:i/>
          <w:iCs/>
        </w:rPr>
        <w:t>K</w:t>
      </w:r>
      <w:r>
        <w:rPr>
          <w:i/>
          <w:iCs/>
          <w:vertAlign w:val="subscript"/>
        </w:rPr>
        <w:t>m</w:t>
      </w:r>
      <w:r>
        <w:t xml:space="preserve">(или промежуточное значение </w:t>
      </w:r>
      <w:r>
        <w:rPr>
          <w:i/>
          <w:iCs/>
        </w:rPr>
        <w:t>K</w:t>
      </w:r>
      <w:r>
        <w:rPr>
          <w:i/>
          <w:iCs/>
          <w:vertAlign w:val="subscript"/>
        </w:rPr>
        <w:t>m</w:t>
      </w:r>
      <w:r>
        <w:t xml:space="preserve">для вибропогружателя с регулируемыми параметрами), кг × </w:t>
      </w:r>
      <w:r>
        <w:t>м, удовлетворяет условию:</w:t>
      </w:r>
    </w:p>
    <w:p w:rsidR="00000000" w:rsidRDefault="00BE6B48">
      <w:pPr>
        <w:ind w:firstLine="426"/>
      </w:pPr>
      <w:r>
        <w:t> </w:t>
      </w:r>
    </w:p>
    <w:p w:rsidR="00000000" w:rsidRDefault="00BE6B48">
      <w:pPr>
        <w:ind w:firstLine="426"/>
        <w:jc w:val="center"/>
      </w:pPr>
      <w:r>
        <w:rPr>
          <w:i/>
          <w:iCs/>
        </w:rPr>
        <w:t>K</w:t>
      </w:r>
      <w:r>
        <w:rPr>
          <w:i/>
          <w:iCs/>
          <w:vertAlign w:val="subscript"/>
        </w:rPr>
        <w:t>m</w:t>
      </w:r>
      <w:r>
        <w:t xml:space="preserve"> ≥ </w:t>
      </w:r>
      <w:r>
        <w:rPr>
          <w:i/>
          <w:iCs/>
        </w:rPr>
        <w:t>М</w:t>
      </w:r>
      <w:r>
        <w:rPr>
          <w:i/>
          <w:iCs/>
          <w:vertAlign w:val="subscript"/>
        </w:rPr>
        <w:t>c</w:t>
      </w:r>
      <w:r>
        <w:rPr>
          <w:i/>
          <w:iCs/>
        </w:rPr>
        <w:t>A</w:t>
      </w:r>
      <w:r>
        <w:rPr>
          <w:i/>
          <w:iCs/>
          <w:vertAlign w:val="subscript"/>
        </w:rPr>
        <w:t>0</w:t>
      </w:r>
      <w:r>
        <w:t xml:space="preserve"> /100,      (E.2)</w:t>
      </w:r>
    </w:p>
    <w:p w:rsidR="00000000" w:rsidRDefault="00BE6B48">
      <w:pPr>
        <w:ind w:firstLine="426"/>
        <w:jc w:val="center"/>
      </w:pPr>
      <w:r>
        <w:rPr>
          <w:color w:val="auto"/>
        </w:rPr>
        <w:t> </w:t>
      </w:r>
    </w:p>
    <w:p w:rsidR="00000000" w:rsidRDefault="00BE6B48">
      <w:pPr>
        <w:ind w:firstLine="426"/>
      </w:pPr>
      <w:r>
        <w:t xml:space="preserve">где </w:t>
      </w:r>
      <w:r>
        <w:rPr>
          <w:i/>
          <w:iCs/>
        </w:rPr>
        <w:t>М</w:t>
      </w:r>
      <w:r>
        <w:rPr>
          <w:i/>
          <w:iCs/>
          <w:vertAlign w:val="subscript"/>
        </w:rPr>
        <w:t>с</w:t>
      </w:r>
      <w:r>
        <w:rPr>
          <w:i/>
          <w:iCs/>
        </w:rPr>
        <w:t xml:space="preserve"> - </w:t>
      </w:r>
      <w:r>
        <w:t xml:space="preserve">суммарная масса вибропогружателя, сваи и наголовника, кг; </w:t>
      </w:r>
    </w:p>
    <w:p w:rsidR="00000000" w:rsidRDefault="00BE6B48">
      <w:pPr>
        <w:ind w:firstLine="426"/>
      </w:pPr>
      <w:r>
        <w:rPr>
          <w:i/>
          <w:iCs/>
        </w:rPr>
        <w:t>A</w:t>
      </w:r>
      <w:r>
        <w:rPr>
          <w:i/>
          <w:iCs/>
          <w:vertAlign w:val="subscript"/>
        </w:rPr>
        <w:t>0</w:t>
      </w:r>
      <w:r>
        <w:t xml:space="preserve"> - необходимая амплитуда колебаний при отсутствии сопротивлений грунта, см, принимается по Таблице Е.3.</w:t>
      </w:r>
    </w:p>
    <w:p w:rsidR="00000000" w:rsidRDefault="00BE6B48">
      <w:pPr>
        <w:ind w:firstLine="426"/>
      </w:pPr>
      <w:r>
        <w:rPr>
          <w:color w:val="auto"/>
        </w:rPr>
        <w:t> </w:t>
      </w:r>
    </w:p>
    <w:p w:rsidR="00000000" w:rsidRDefault="00BE6B48">
      <w:pPr>
        <w:jc w:val="center"/>
      </w:pPr>
      <w:r>
        <w:rPr>
          <w:rStyle w:val="s1"/>
        </w:rPr>
        <w:t>Таблица Е.3 - Значения амплитуды колебаний при отсутствии сопротивлений грунта</w:t>
      </w:r>
    </w:p>
    <w:p w:rsidR="00000000" w:rsidRDefault="00BE6B48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5"/>
        <w:gridCol w:w="1537"/>
        <w:gridCol w:w="1593"/>
      </w:tblGrid>
      <w:tr w:rsidR="00000000">
        <w:trPr>
          <w:trHeight w:val="20"/>
        </w:trPr>
        <w:tc>
          <w:tcPr>
            <w:tcW w:w="332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Характеристика прорезаемых свайными элементами грунтов по трудности вибропогружения</w:t>
            </w:r>
          </w:p>
        </w:tc>
        <w:tc>
          <w:tcPr>
            <w:tcW w:w="167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А</w:t>
            </w:r>
            <w:r>
              <w:rPr>
                <w:vertAlign w:val="subscript"/>
              </w:rPr>
              <w:t>0</w:t>
            </w:r>
            <w:r>
              <w:t>, см, при глубине погружения,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E6B48"/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до 20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св. 20</w:t>
            </w:r>
          </w:p>
        </w:tc>
      </w:tr>
      <w:tr w:rsidR="00000000">
        <w:trPr>
          <w:trHeight w:val="20"/>
        </w:trPr>
        <w:tc>
          <w:tcPr>
            <w:tcW w:w="332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Водонасыщенные пески и супеси, илы, мягк</w:t>
            </w:r>
            <w:r>
              <w:t xml:space="preserve">о- и текучепластичные, глинистые грунты с показателем текучести </w:t>
            </w:r>
            <w:r>
              <w:rPr>
                <w:smallCaps/>
              </w:rPr>
              <w:t>I</w:t>
            </w:r>
            <w:r>
              <w:rPr>
                <w:smallCaps/>
                <w:vertAlign w:val="subscript"/>
              </w:rPr>
              <w:t>L</w:t>
            </w:r>
            <w:r>
              <w:t>&gt; 0,5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332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 xml:space="preserve">Влажные пески, супеси, тугопластичные, глинистые грунты с показателем текучести </w:t>
            </w:r>
            <w:r>
              <w:rPr>
                <w:smallCaps/>
              </w:rPr>
              <w:t>I</w:t>
            </w:r>
            <w:r>
              <w:rPr>
                <w:smallCaps/>
                <w:vertAlign w:val="subscript"/>
              </w:rPr>
              <w:t>L</w:t>
            </w:r>
            <w:r>
              <w:t>&gt; 0,3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1,0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3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Полутвердые и твердые, глинистые грунты, гравелистые маловлажные плотные пески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1,4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1,6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ПРИМЕЧАНИЕ. При выборе типа вибропогружателя для заглубления полых свай и свай-оболочек с извлечением грунта из внутренней полости указанные значения А</w:t>
            </w:r>
            <w:r>
              <w:rPr>
                <w:vertAlign w:val="subscript"/>
              </w:rPr>
              <w:t>0</w:t>
            </w:r>
            <w:r>
              <w:t xml:space="preserve"> понижаются в 1,</w:t>
            </w:r>
            <w:r>
              <w:t>2 раза. При слоистом напластовании грунтов значение А</w:t>
            </w:r>
            <w:r>
              <w:rPr>
                <w:vertAlign w:val="subscript"/>
              </w:rPr>
              <w:t>0</w:t>
            </w:r>
            <w:r>
              <w:t xml:space="preserve"> принимается для слоя самого тяжелого грунта из числа прорезаемых слоев.</w:t>
            </w:r>
          </w:p>
        </w:tc>
      </w:tr>
    </w:tbl>
    <w:p w:rsidR="00000000" w:rsidRDefault="00BE6B48">
      <w:pPr>
        <w:ind w:firstLine="400"/>
        <w:jc w:val="both"/>
      </w:pPr>
      <w:r>
        <w:rPr>
          <w:rStyle w:val="s0"/>
        </w:rPr>
        <w:t> </w:t>
      </w:r>
    </w:p>
    <w:p w:rsidR="00000000" w:rsidRDefault="00BE6B48">
      <w:pPr>
        <w:ind w:firstLine="400"/>
        <w:jc w:val="both"/>
      </w:pPr>
      <w:r>
        <w:rPr>
          <w:rStyle w:val="s0"/>
        </w:rPr>
        <w:t>При окончательном выборе типа вибропогружателя следует учитывать, что при равной вынуждающей силе большей погружающей способностью обладает вибропогружатель с большим статическим моментом массы дебалансов Km, а при прочих равных условиях следует выбирать в</w:t>
      </w:r>
      <w:r>
        <w:rPr>
          <w:rStyle w:val="s0"/>
        </w:rPr>
        <w:t>ибропогружатель с регулируемыми в процессе работы параметрами.</w:t>
      </w:r>
    </w:p>
    <w:p w:rsidR="00000000" w:rsidRDefault="00BE6B48">
      <w:pPr>
        <w:ind w:firstLine="400"/>
        <w:jc w:val="both"/>
      </w:pPr>
      <w:r>
        <w:rPr>
          <w:rStyle w:val="s0"/>
        </w:rPr>
        <w:t>Для погружения тяжелых свай-оболочек допускается предусматривать использование спаренных вибропогружателей. В этом случае их моменты дебалансов суммируются.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Е.2 В конце </w:t>
      </w:r>
      <w:r>
        <w:t>вибропогружения висячего</w:t>
      </w:r>
      <w:r>
        <w:t xml:space="preserve"> свайного элемента при скорости вибропогружения V в последнем залоге не менее 2 см/мин должно удовлетворяться условие</w:t>
      </w:r>
    </w:p>
    <w:p w:rsidR="00000000" w:rsidRDefault="00BE6B48">
      <w:pPr>
        <w:ind w:firstLine="426"/>
      </w:pPr>
      <w:r>
        <w:rPr>
          <w:color w:val="auto"/>
        </w:rPr>
        <w:t> </w:t>
      </w:r>
    </w:p>
    <w:p w:rsidR="00000000" w:rsidRDefault="00BE6B48">
      <w:pPr>
        <w:ind w:firstLine="426"/>
        <w:jc w:val="center"/>
      </w:pPr>
      <w:r>
        <w:rPr>
          <w:noProof/>
        </w:rPr>
        <w:drawing>
          <wp:inline distT="0" distB="0" distL="0" distR="0">
            <wp:extent cx="3048000" cy="7429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6" r:link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(Е.3</w:t>
      </w:r>
      <w:r>
        <w:t>)</w:t>
      </w:r>
    </w:p>
    <w:p w:rsidR="00000000" w:rsidRDefault="00BE6B48">
      <w:pPr>
        <w:ind w:firstLine="426"/>
        <w:jc w:val="center"/>
      </w:pPr>
      <w:r>
        <w:rPr>
          <w:color w:val="auto"/>
        </w:rPr>
        <w:lastRenderedPageBreak/>
        <w:t> </w:t>
      </w:r>
    </w:p>
    <w:p w:rsidR="00000000" w:rsidRDefault="00BE6B48">
      <w:pPr>
        <w:ind w:firstLine="426"/>
      </w:pPr>
      <w:r>
        <w:t> </w:t>
      </w:r>
    </w:p>
    <w:p w:rsidR="00000000" w:rsidRDefault="00BE6B48">
      <w:pPr>
        <w:ind w:firstLine="426"/>
      </w:pPr>
      <w:r>
        <w:t>где N - расчетная нагрузка на свайный элемент, кН;</w:t>
      </w:r>
    </w:p>
    <w:p w:rsidR="00000000" w:rsidRDefault="00BE6B48">
      <w:pPr>
        <w:ind w:firstLine="426"/>
      </w:pPr>
      <w:r>
        <w:t>W - мощность, расходуемая на движение вибросистемы, кВт, определяемая по формуле:</w:t>
      </w:r>
    </w:p>
    <w:p w:rsidR="00000000" w:rsidRDefault="00BE6B48">
      <w:pPr>
        <w:ind w:firstLine="426"/>
      </w:pPr>
      <w:r>
        <w:rPr>
          <w:i/>
          <w:iCs/>
        </w:rPr>
        <w:t> </w:t>
      </w:r>
    </w:p>
    <w:p w:rsidR="00000000" w:rsidRDefault="00BE6B48">
      <w:pPr>
        <w:ind w:firstLine="426"/>
        <w:jc w:val="center"/>
      </w:pPr>
      <w:r>
        <w:rPr>
          <w:i/>
          <w:iCs/>
        </w:rPr>
        <w:t>W = ηW</w:t>
      </w:r>
      <w:r>
        <w:rPr>
          <w:i/>
          <w:iCs/>
          <w:vertAlign w:val="subscript"/>
        </w:rPr>
        <w:t xml:space="preserve">h </w:t>
      </w:r>
      <w:r>
        <w:rPr>
          <w:i/>
          <w:iCs/>
        </w:rPr>
        <w:t>- W</w:t>
      </w:r>
      <w:r>
        <w:rPr>
          <w:i/>
          <w:iCs/>
          <w:vertAlign w:val="subscript"/>
        </w:rPr>
        <w:t>0</w:t>
      </w:r>
      <w:r>
        <w:t>,     (E.4)</w:t>
      </w:r>
    </w:p>
    <w:p w:rsidR="00000000" w:rsidRDefault="00BE6B48">
      <w:pPr>
        <w:ind w:firstLine="426"/>
        <w:jc w:val="center"/>
      </w:pPr>
      <w:r>
        <w:rPr>
          <w:color w:val="auto"/>
        </w:rPr>
        <w:t> </w:t>
      </w:r>
    </w:p>
    <w:p w:rsidR="00000000" w:rsidRDefault="00BE6B48">
      <w:pPr>
        <w:ind w:firstLine="426"/>
      </w:pPr>
      <w:r>
        <w:t xml:space="preserve">где </w:t>
      </w:r>
      <w:r>
        <w:rPr>
          <w:i/>
          <w:iCs/>
        </w:rPr>
        <w:t xml:space="preserve">η - </w:t>
      </w:r>
      <w:r>
        <w:t>КПД электродвигателя, принимаемый по паспортным данным в размере 0,83-0,90 в зависимости от нагрузки;</w:t>
      </w:r>
    </w:p>
    <w:p w:rsidR="00000000" w:rsidRDefault="00BE6B48">
      <w:pPr>
        <w:ind w:firstLine="426"/>
      </w:pPr>
      <w:r>
        <w:rPr>
          <w:i/>
          <w:iCs/>
        </w:rPr>
        <w:t>W</w:t>
      </w:r>
      <w:r>
        <w:rPr>
          <w:i/>
          <w:iCs/>
          <w:vertAlign w:val="subscript"/>
        </w:rPr>
        <w:t>h</w:t>
      </w:r>
      <w:r>
        <w:rPr>
          <w:i/>
          <w:iCs/>
        </w:rPr>
        <w:t xml:space="preserve"> - </w:t>
      </w:r>
      <w:r>
        <w:t xml:space="preserve">потребляемая из сети активная мощность в последнем залоге, кВт; </w:t>
      </w:r>
    </w:p>
    <w:p w:rsidR="00000000" w:rsidRDefault="00BE6B48">
      <w:pPr>
        <w:ind w:firstLine="426"/>
      </w:pPr>
      <w:r>
        <w:rPr>
          <w:i/>
          <w:iCs/>
        </w:rPr>
        <w:t>W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>мощность холостого хода, принимаемая при отсутствии паспортных данных равной 25</w:t>
      </w:r>
      <w:r>
        <w:t xml:space="preserve">% номинальной мощности вибропогружателя, кВт; </w:t>
      </w:r>
    </w:p>
    <w:p w:rsidR="00000000" w:rsidRDefault="00BE6B48">
      <w:pPr>
        <w:ind w:firstLine="426"/>
      </w:pPr>
      <w:r>
        <w:rPr>
          <w:i/>
          <w:iCs/>
        </w:rPr>
        <w:t>F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- </w:t>
      </w:r>
      <w:r>
        <w:t>боковое сопротивление грунта при вибропогружении, кН, определяемое по формуле</w:t>
      </w:r>
    </w:p>
    <w:p w:rsidR="00000000" w:rsidRDefault="00BE6B48">
      <w:pPr>
        <w:ind w:firstLine="426"/>
      </w:pPr>
      <w:r>
        <w:rPr>
          <w:color w:val="auto"/>
        </w:rPr>
        <w:t> </w:t>
      </w:r>
    </w:p>
    <w:p w:rsidR="00000000" w:rsidRDefault="00BE6B48">
      <w:pPr>
        <w:ind w:firstLine="426"/>
        <w:jc w:val="center"/>
      </w:pPr>
      <w:r>
        <w:rPr>
          <w:noProof/>
        </w:rPr>
        <w:drawing>
          <wp:inline distT="0" distB="0" distL="0" distR="0">
            <wp:extent cx="1219200" cy="61912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8" r:link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(Е.5</w:t>
      </w:r>
      <w:r>
        <w:t>)</w:t>
      </w:r>
    </w:p>
    <w:p w:rsidR="00000000" w:rsidRDefault="00BE6B48">
      <w:pPr>
        <w:ind w:firstLine="426"/>
      </w:pPr>
      <w:r>
        <w:t> </w:t>
      </w:r>
    </w:p>
    <w:p w:rsidR="00000000" w:rsidRDefault="00BE6B48">
      <w:pPr>
        <w:ind w:firstLine="426"/>
      </w:pPr>
      <w:r>
        <w:t>где n - фактическая частота колебаний вибросистемы, мин</w:t>
      </w:r>
      <w:r>
        <w:rPr>
          <w:vertAlign w:val="superscript"/>
        </w:rPr>
        <w:t>-1</w:t>
      </w:r>
      <w:r>
        <w:t>;</w:t>
      </w:r>
    </w:p>
    <w:p w:rsidR="00000000" w:rsidRDefault="00BE6B48">
      <w:pPr>
        <w:ind w:firstLine="426"/>
      </w:pPr>
      <w:r>
        <w:rPr>
          <w:i/>
          <w:iCs/>
        </w:rPr>
        <w:t>A</w:t>
      </w:r>
      <w:r>
        <w:rPr>
          <w:i/>
          <w:iCs/>
          <w:vertAlign w:val="subscript"/>
        </w:rPr>
        <w:t>r</w:t>
      </w:r>
      <w:r>
        <w:rPr>
          <w:i/>
          <w:iCs/>
        </w:rPr>
        <w:t xml:space="preserve"> - </w:t>
      </w:r>
      <w:r>
        <w:t>фактическая амплитуда колебаний, принимаемая равной половине полного размаха колебаний свайного элемента на последней минуте погружения, см;</w:t>
      </w:r>
    </w:p>
    <w:p w:rsidR="00000000" w:rsidRDefault="00BE6B48">
      <w:pPr>
        <w:ind w:firstLine="426"/>
      </w:pPr>
      <w:r>
        <w:rPr>
          <w:i/>
          <w:iCs/>
        </w:rPr>
        <w:t>A</w:t>
      </w:r>
      <w:r>
        <w:rPr>
          <w:i/>
          <w:iCs/>
          <w:vertAlign w:val="subscript"/>
        </w:rPr>
        <w:t>0</w:t>
      </w:r>
      <w:r>
        <w:t xml:space="preserve"> - расчетная амплитуда колебаний вибросистемы без сопротивления, см, определяемая по формуле:</w:t>
      </w:r>
    </w:p>
    <w:p w:rsidR="00000000" w:rsidRDefault="00BE6B48">
      <w:pPr>
        <w:ind w:firstLine="426"/>
      </w:pPr>
      <w:r>
        <w:rPr>
          <w:i/>
          <w:iCs/>
        </w:rPr>
        <w:t> </w:t>
      </w:r>
    </w:p>
    <w:p w:rsidR="00000000" w:rsidRDefault="00BE6B48">
      <w:pPr>
        <w:ind w:firstLine="426"/>
        <w:jc w:val="center"/>
      </w:pPr>
      <w:r>
        <w:rPr>
          <w:noProof/>
        </w:rPr>
        <w:drawing>
          <wp:inline distT="0" distB="0" distL="0" distR="0">
            <wp:extent cx="800100" cy="27622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0" r:link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(Е.6</w:t>
      </w:r>
      <w:r>
        <w:t>)</w:t>
      </w:r>
    </w:p>
    <w:p w:rsidR="00000000" w:rsidRDefault="00BE6B48">
      <w:pPr>
        <w:ind w:firstLine="426"/>
        <w:jc w:val="center"/>
      </w:pPr>
      <w:r>
        <w:rPr>
          <w:color w:val="auto"/>
        </w:rPr>
        <w:t> </w:t>
      </w:r>
    </w:p>
    <w:p w:rsidR="00000000" w:rsidRDefault="00BE6B48">
      <w:pPr>
        <w:ind w:firstLine="426"/>
      </w:pPr>
      <w:r>
        <w:t xml:space="preserve">где </w:t>
      </w:r>
      <w:r>
        <w:rPr>
          <w:i/>
          <w:iCs/>
        </w:rPr>
        <w:t>K</w:t>
      </w:r>
      <w:r>
        <w:rPr>
          <w:i/>
          <w:iCs/>
          <w:vertAlign w:val="subscript"/>
        </w:rPr>
        <w:t>m</w:t>
      </w:r>
      <w:r>
        <w:rPr>
          <w:i/>
          <w:iCs/>
        </w:rPr>
        <w:t xml:space="preserve"> - </w:t>
      </w:r>
      <w:r>
        <w:t>статический момент массы дебалансов вибропогружателя, кг × м, в последнем залоге;</w:t>
      </w:r>
    </w:p>
    <w:p w:rsidR="00000000" w:rsidRDefault="00BE6B48">
      <w:pPr>
        <w:ind w:firstLine="426"/>
      </w:pPr>
      <w:r>
        <w:rPr>
          <w:i/>
          <w:iCs/>
        </w:rPr>
        <w:t>М</w:t>
      </w:r>
      <w:r>
        <w:rPr>
          <w:i/>
          <w:iCs/>
          <w:vertAlign w:val="subscript"/>
        </w:rPr>
        <w:t>с</w:t>
      </w:r>
      <w:r>
        <w:rPr>
          <w:i/>
          <w:iCs/>
        </w:rPr>
        <w:t xml:space="preserve"> - </w:t>
      </w:r>
      <w:r>
        <w:t>суммарная масса вибросистемы, кг;</w:t>
      </w:r>
    </w:p>
    <w:p w:rsidR="00000000" w:rsidRDefault="00BE6B48">
      <w:pPr>
        <w:ind w:firstLine="426"/>
      </w:pPr>
      <w:r>
        <w:rPr>
          <w:i/>
          <w:iCs/>
        </w:rPr>
        <w:t>k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- </w:t>
      </w:r>
      <w:r>
        <w:t>коэффициент снижения бокового сопротивления грунта во время вибропогружения, принимаемый по Таблице Е.1;</w:t>
      </w:r>
    </w:p>
    <w:p w:rsidR="00000000" w:rsidRDefault="00BE6B48">
      <w:pPr>
        <w:ind w:firstLine="426"/>
      </w:pPr>
      <w:r>
        <w:rPr>
          <w:i/>
          <w:iCs/>
        </w:rPr>
        <w:t>G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- </w:t>
      </w:r>
      <w:r>
        <w:t>вес вибросистемы, ра</w:t>
      </w:r>
      <w:r>
        <w:t>вный суммарному весу сваи, наголовника и вибропогружателя, кН;</w:t>
      </w:r>
    </w:p>
    <w:p w:rsidR="00000000" w:rsidRDefault="00BE6B48">
      <w:pPr>
        <w:ind w:firstLine="426"/>
      </w:pPr>
      <w:r>
        <w:rPr>
          <w:i/>
          <w:iCs/>
        </w:rPr>
        <w:t>f</w:t>
      </w:r>
      <w:r>
        <w:rPr>
          <w:i/>
          <w:iCs/>
          <w:vertAlign w:val="subscript"/>
        </w:rPr>
        <w:t>r</w:t>
      </w:r>
      <w:r>
        <w:rPr>
          <w:i/>
          <w:iCs/>
        </w:rPr>
        <w:t xml:space="preserve"> - </w:t>
      </w:r>
      <w:r>
        <w:t xml:space="preserve">коэффициент влияния инерционных и вязких сопротивлений на несущую способность сваи, принимаемый по Таблице Е.4; </w:t>
      </w:r>
    </w:p>
    <w:p w:rsidR="00000000" w:rsidRDefault="00BE6B48">
      <w:pPr>
        <w:ind w:firstLine="426"/>
      </w:pPr>
      <w:r>
        <w:rPr>
          <w:i/>
          <w:iCs/>
        </w:rPr>
        <w:t>γ</w:t>
      </w:r>
      <w:r>
        <w:rPr>
          <w:i/>
          <w:iCs/>
          <w:vertAlign w:val="subscript"/>
        </w:rPr>
        <w:t>g</w:t>
      </w:r>
      <w:r>
        <w:rPr>
          <w:i/>
          <w:iCs/>
        </w:rPr>
        <w:t xml:space="preserve"> - </w:t>
      </w:r>
      <w:r>
        <w:t>коэффициент надежности по грунту, принимаемый равным 1,4.</w:t>
      </w:r>
    </w:p>
    <w:p w:rsidR="00000000" w:rsidRDefault="00BE6B48">
      <w:pPr>
        <w:ind w:firstLine="426"/>
      </w:pPr>
      <w:r>
        <w:rPr>
          <w:b/>
          <w:bCs/>
        </w:rPr>
        <w:t> </w:t>
      </w:r>
    </w:p>
    <w:p w:rsidR="00000000" w:rsidRDefault="00BE6B48">
      <w:pPr>
        <w:jc w:val="center"/>
      </w:pPr>
      <w:r>
        <w:rPr>
          <w:rStyle w:val="s1"/>
        </w:rPr>
        <w:t>Таблица Е.</w:t>
      </w:r>
      <w:r>
        <w:rPr>
          <w:rStyle w:val="s1"/>
        </w:rPr>
        <w:t>4 - Значения коэффициента влияния инерционных и вязких сопротивлений на несущую способность сваи</w:t>
      </w:r>
    </w:p>
    <w:p w:rsidR="00000000" w:rsidRDefault="00BE6B48">
      <w:pPr>
        <w:ind w:firstLine="426"/>
        <w:jc w:val="center"/>
      </w:pPr>
      <w:r>
        <w:rPr>
          <w:color w:val="auto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2"/>
        <w:gridCol w:w="3683"/>
      </w:tblGrid>
      <w:tr w:rsidR="00000000">
        <w:trPr>
          <w:trHeight w:val="20"/>
        </w:trPr>
        <w:tc>
          <w:tcPr>
            <w:tcW w:w="5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Вид грунта по боковой поверхности свайного элемента</w:t>
            </w:r>
          </w:p>
        </w:tc>
        <w:tc>
          <w:tcPr>
            <w:tcW w:w="36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Коэффициент f</w:t>
            </w:r>
            <w:r>
              <w:rPr>
                <w:vertAlign w:val="subscript"/>
              </w:rPr>
              <w:t>r</w:t>
            </w:r>
          </w:p>
        </w:tc>
      </w:tr>
      <w:tr w:rsidR="00000000">
        <w:trPr>
          <w:trHeight w:val="20"/>
        </w:trPr>
        <w:tc>
          <w:tcPr>
            <w:tcW w:w="5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Пески и супеси твердые</w:t>
            </w:r>
          </w:p>
        </w:tc>
        <w:tc>
          <w:tcPr>
            <w:tcW w:w="369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1,00</w:t>
            </w:r>
          </w:p>
        </w:tc>
      </w:tr>
      <w:tr w:rsidR="00000000">
        <w:trPr>
          <w:trHeight w:val="20"/>
        </w:trPr>
        <w:tc>
          <w:tcPr>
            <w:tcW w:w="5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Супеси пластичные, суглинки и глины твердые</w:t>
            </w:r>
          </w:p>
        </w:tc>
        <w:tc>
          <w:tcPr>
            <w:tcW w:w="369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0,95</w:t>
            </w:r>
          </w:p>
        </w:tc>
      </w:tr>
      <w:tr w:rsidR="00000000">
        <w:trPr>
          <w:trHeight w:val="20"/>
        </w:trPr>
        <w:tc>
          <w:tcPr>
            <w:tcW w:w="5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Суглинки и глины:</w:t>
            </w:r>
          </w:p>
        </w:tc>
        <w:tc>
          <w:tcPr>
            <w:tcW w:w="369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полутвердые</w:t>
            </w:r>
          </w:p>
        </w:tc>
        <w:tc>
          <w:tcPr>
            <w:tcW w:w="369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0,90</w:t>
            </w:r>
          </w:p>
        </w:tc>
      </w:tr>
      <w:tr w:rsidR="00000000">
        <w:trPr>
          <w:trHeight w:val="20"/>
        </w:trPr>
        <w:tc>
          <w:tcPr>
            <w:tcW w:w="5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тугопластичные</w:t>
            </w:r>
          </w:p>
        </w:tc>
        <w:tc>
          <w:tcPr>
            <w:tcW w:w="369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0,85</w:t>
            </w:r>
          </w:p>
        </w:tc>
      </w:tr>
      <w:tr w:rsidR="00000000">
        <w:trPr>
          <w:trHeight w:val="20"/>
        </w:trPr>
        <w:tc>
          <w:tcPr>
            <w:tcW w:w="5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lastRenderedPageBreak/>
              <w:t>мягкопластичные</w:t>
            </w:r>
          </w:p>
        </w:tc>
        <w:tc>
          <w:tcPr>
            <w:tcW w:w="3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0,80</w:t>
            </w:r>
          </w:p>
        </w:tc>
      </w:tr>
      <w:tr w:rsidR="00000000">
        <w:trPr>
          <w:trHeight w:val="20"/>
        </w:trPr>
        <w:tc>
          <w:tcPr>
            <w:tcW w:w="937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ПРИМЕЧАНИЕ. При прорезании сваей слоистых грунтов коэффициент f</w:t>
            </w:r>
            <w:r>
              <w:rPr>
                <w:vertAlign w:val="subscript"/>
              </w:rPr>
              <w:t>r</w:t>
            </w:r>
            <w:r>
              <w:t xml:space="preserve"> определяется как средневзвешенный.</w:t>
            </w:r>
          </w:p>
        </w:tc>
      </w:tr>
    </w:tbl>
    <w:p w:rsidR="00000000" w:rsidRDefault="00BE6B48">
      <w:pPr>
        <w:ind w:firstLine="426"/>
      </w:pPr>
      <w:r>
        <w:t> </w:t>
      </w:r>
    </w:p>
    <w:p w:rsidR="00000000" w:rsidRDefault="00BE6B48">
      <w:pPr>
        <w:ind w:firstLine="400"/>
        <w:jc w:val="both"/>
      </w:pPr>
      <w:r>
        <w:rPr>
          <w:rStyle w:val="s0"/>
        </w:rPr>
        <w:t>Е.3 Контроль за погружением свай методом вдавливания следует осуществлять по глубине погружения и усилию вдавливания N. В конце погружения, когда нижний конец сваи достиг отметок, близких к проектным, прекращать погружение сваи допускается при условии</w:t>
      </w:r>
    </w:p>
    <w:p w:rsidR="00000000" w:rsidRDefault="00BE6B48">
      <w:pPr>
        <w:ind w:firstLine="426"/>
      </w:pPr>
      <w:r>
        <w:rPr>
          <w:color w:val="auto"/>
        </w:rPr>
        <w:t> </w:t>
      </w:r>
    </w:p>
    <w:p w:rsidR="00000000" w:rsidRDefault="00BE6B48">
      <w:pPr>
        <w:ind w:firstLine="426"/>
        <w:jc w:val="center"/>
      </w:pPr>
      <w:r>
        <w:rPr>
          <w:noProof/>
        </w:rPr>
        <w:drawing>
          <wp:inline distT="0" distB="0" distL="0" distR="0">
            <wp:extent cx="714375" cy="42862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2" r:link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(Е.7</w:t>
      </w:r>
      <w:r>
        <w:t>)</w:t>
      </w:r>
    </w:p>
    <w:p w:rsidR="00000000" w:rsidRDefault="00BE6B48">
      <w:pPr>
        <w:ind w:firstLine="426"/>
        <w:jc w:val="center"/>
      </w:pPr>
      <w:r>
        <w:rPr>
          <w:color w:val="auto"/>
        </w:rPr>
        <w:t> </w:t>
      </w:r>
    </w:p>
    <w:p w:rsidR="00000000" w:rsidRDefault="00BE6B48">
      <w:pPr>
        <w:ind w:firstLine="426"/>
      </w:pPr>
      <w:r>
        <w:t xml:space="preserve">где N - усилие вдавливания, кН; </w:t>
      </w:r>
    </w:p>
    <w:p w:rsidR="00000000" w:rsidRDefault="00BE6B48">
      <w:pPr>
        <w:ind w:firstLine="426"/>
      </w:pPr>
      <w:r>
        <w:t>k</w:t>
      </w:r>
      <w:r>
        <w:rPr>
          <w:vertAlign w:val="subscript"/>
        </w:rPr>
        <w:t>g</w:t>
      </w:r>
      <w:r>
        <w:t xml:space="preserve"> - коэффициент надежности, принимаемый равным </w:t>
      </w:r>
      <w:r>
        <w:t>k</w:t>
      </w:r>
      <w:r>
        <w:rPr>
          <w:vertAlign w:val="subscript"/>
        </w:rPr>
        <w:t>g</w:t>
      </w:r>
      <w:r>
        <w:t xml:space="preserve"> = 1,2;</w:t>
      </w:r>
    </w:p>
    <w:p w:rsidR="00000000" w:rsidRDefault="00BE6B48">
      <w:pPr>
        <w:ind w:firstLine="426"/>
      </w:pPr>
      <w:r>
        <w:t>F</w:t>
      </w:r>
      <w:r>
        <w:rPr>
          <w:vertAlign w:val="subscript"/>
        </w:rPr>
        <w:t>d</w:t>
      </w:r>
      <w:r>
        <w:rPr>
          <w:i/>
          <w:iCs/>
        </w:rPr>
        <w:t xml:space="preserve"> - </w:t>
      </w:r>
      <w:r>
        <w:t>несущая способность сваи, кН, указанная в проекте;</w:t>
      </w:r>
    </w:p>
    <w:p w:rsidR="00000000" w:rsidRDefault="00BE6B48">
      <w:pPr>
        <w:ind w:firstLine="426"/>
      </w:pPr>
      <w:r>
        <w:t>m - коэффициент условий работы, принимаемый при отсутствии опытных данных m = 0,9.</w:t>
      </w:r>
    </w:p>
    <w:p w:rsidR="00000000" w:rsidRDefault="00BE6B48">
      <w:pPr>
        <w:ind w:firstLine="426"/>
      </w:pPr>
      <w:r>
        <w:rPr>
          <w:color w:val="auto"/>
        </w:rPr>
        <w:t> </w:t>
      </w:r>
    </w:p>
    <w:p w:rsidR="00000000" w:rsidRDefault="00BE6B48">
      <w:pPr>
        <w:ind w:firstLine="426"/>
      </w:pPr>
      <w:r>
        <w:t>ПРИМЕЧАНИЕ. Величину коэффициента m допускается уточнить по результатам статических испытаний свай.</w:t>
      </w:r>
    </w:p>
    <w:p w:rsidR="00000000" w:rsidRDefault="00BE6B48">
      <w:pPr>
        <w:ind w:firstLine="426"/>
      </w:pPr>
      <w:r>
        <w:rPr>
          <w:color w:val="auto"/>
        </w:rPr>
        <w:t> </w:t>
      </w:r>
    </w:p>
    <w:p w:rsidR="00000000" w:rsidRDefault="00BE6B48">
      <w:pPr>
        <w:ind w:firstLine="426"/>
        <w:jc w:val="right"/>
      </w:pPr>
      <w:r>
        <w:t>ПРИЛОЖЕНИЕ Ж</w:t>
      </w:r>
    </w:p>
    <w:p w:rsidR="00000000" w:rsidRDefault="00BE6B48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BE6B48">
      <w:pPr>
        <w:ind w:firstLine="400"/>
        <w:jc w:val="both"/>
      </w:pPr>
      <w:r>
        <w:t> </w:t>
      </w:r>
    </w:p>
    <w:p w:rsidR="00000000" w:rsidRDefault="00BE6B48">
      <w:pPr>
        <w:ind w:firstLine="426"/>
        <w:jc w:val="right"/>
      </w:pPr>
      <w:r>
        <w:t> </w:t>
      </w:r>
    </w:p>
    <w:p w:rsidR="00000000" w:rsidRDefault="00BE6B48">
      <w:pPr>
        <w:jc w:val="center"/>
      </w:pPr>
      <w:r>
        <w:rPr>
          <w:rStyle w:val="s1"/>
        </w:rPr>
        <w:t>Технические требования при производстве работ по защите котлована от подземных вод</w:t>
      </w:r>
    </w:p>
    <w:p w:rsidR="00000000" w:rsidRDefault="00BE6B48">
      <w:pPr>
        <w:ind w:firstLine="426"/>
        <w:jc w:val="center"/>
      </w:pPr>
      <w:r>
        <w:rPr>
          <w:color w:val="auto"/>
        </w:rPr>
        <w:t> </w:t>
      </w:r>
    </w:p>
    <w:p w:rsidR="00000000" w:rsidRDefault="00BE6B48">
      <w:pPr>
        <w:jc w:val="center"/>
      </w:pPr>
      <w:r>
        <w:rPr>
          <w:rStyle w:val="s1"/>
        </w:rPr>
        <w:t xml:space="preserve">Таблица Ж.1 - Основные требования при производстве работ по защите котлована от подземных вод </w:t>
      </w:r>
    </w:p>
    <w:p w:rsidR="00000000" w:rsidRDefault="00BE6B48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9"/>
        <w:gridCol w:w="2688"/>
        <w:gridCol w:w="2858"/>
      </w:tblGrid>
      <w:tr w:rsidR="00000000">
        <w:trPr>
          <w:trHeight w:val="20"/>
        </w:trPr>
        <w:tc>
          <w:tcPr>
            <w:tcW w:w="20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Технические требования</w:t>
            </w:r>
          </w:p>
        </w:tc>
        <w:tc>
          <w:tcPr>
            <w:tcW w:w="14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Предельные отклонения</w:t>
            </w:r>
          </w:p>
        </w:tc>
        <w:tc>
          <w:tcPr>
            <w:tcW w:w="15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  <w:jc w:val="center"/>
            </w:pPr>
            <w:r>
              <w:t>Контроль (метод и объем)</w:t>
            </w:r>
          </w:p>
        </w:tc>
      </w:tr>
      <w:tr w:rsidR="00000000">
        <w:trPr>
          <w:trHeight w:val="20"/>
        </w:trPr>
        <w:tc>
          <w:tcPr>
            <w:tcW w:w="2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1. Контрольное давление воды при проверке герметичности системы трубопроводов</w:t>
            </w:r>
          </w:p>
        </w:tc>
        <w:tc>
          <w:tcPr>
            <w:tcW w:w="1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Выше расче</w:t>
            </w:r>
            <w:r>
              <w:t>тного значения не менее чем на 50%</w:t>
            </w:r>
          </w:p>
        </w:tc>
        <w:tc>
          <w:tcPr>
            <w:tcW w:w="1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Измерительный, каждая система</w:t>
            </w:r>
          </w:p>
        </w:tc>
      </w:tr>
      <w:tr w:rsidR="00000000">
        <w:trPr>
          <w:trHeight w:val="20"/>
        </w:trPr>
        <w:tc>
          <w:tcPr>
            <w:tcW w:w="202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2. Уклон трубопроводов иглофильтровых установок: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 xml:space="preserve">Не менее: </w:t>
            </w:r>
          </w:p>
        </w:tc>
        <w:tc>
          <w:tcPr>
            <w:tcW w:w="15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То же, 1/3 всех трубопроводов</w:t>
            </w:r>
          </w:p>
        </w:tc>
      </w:tr>
      <w:tr w:rsidR="00000000">
        <w:trPr>
          <w:trHeight w:val="20"/>
        </w:trPr>
        <w:tc>
          <w:tcPr>
            <w:tcW w:w="202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всасывающих напорных</w:t>
            </w:r>
          </w:p>
        </w:tc>
        <w:tc>
          <w:tcPr>
            <w:tcW w:w="14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 xml:space="preserve">0,005 от насоса 0,001 </w:t>
            </w:r>
          </w:p>
        </w:tc>
        <w:tc>
          <w:tcPr>
            <w:tcW w:w="15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распределительных водосборных</w:t>
            </w:r>
          </w:p>
        </w:tc>
        <w:tc>
          <w:tcPr>
            <w:tcW w:w="1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« 0,005 в сторону циркуляционного бака</w:t>
            </w:r>
          </w:p>
        </w:tc>
        <w:tc>
          <w:tcPr>
            <w:tcW w:w="1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3. Фильтры водопонизительных скважин</w:t>
            </w:r>
          </w:p>
        </w:tc>
        <w:tc>
          <w:tcPr>
            <w:tcW w:w="1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Не допускаются обрывы нитей, неплотные стыки, трещины и др.</w:t>
            </w:r>
          </w:p>
        </w:tc>
        <w:tc>
          <w:tcPr>
            <w:tcW w:w="1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Визуальный, каждый элемент</w:t>
            </w:r>
          </w:p>
        </w:tc>
      </w:tr>
      <w:tr w:rsidR="00000000">
        <w:trPr>
          <w:trHeight w:val="20"/>
        </w:trPr>
        <w:tc>
          <w:tcPr>
            <w:tcW w:w="2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4. Отклонение продольного уклона водоотводных канав от прое</w:t>
            </w:r>
            <w:r>
              <w:t>ктного значения</w:t>
            </w:r>
          </w:p>
        </w:tc>
        <w:tc>
          <w:tcPr>
            <w:tcW w:w="1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 xml:space="preserve">Не более +/- 0,0005 </w:t>
            </w:r>
          </w:p>
          <w:p w:rsidR="00000000" w:rsidRDefault="00BE6B48">
            <w:pPr>
              <w:spacing w:line="276" w:lineRule="auto"/>
            </w:pPr>
            <w:r>
              <w:t>Нивелирование трассы на участках между</w:t>
            </w:r>
          </w:p>
        </w:tc>
        <w:tc>
          <w:tcPr>
            <w:tcW w:w="1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 xml:space="preserve">Измерительный. Нивелирование трассы на участках между Поворотами, </w:t>
            </w:r>
            <w:r>
              <w:lastRenderedPageBreak/>
              <w:t>примыканиями, но не менее чем через 50 м</w:t>
            </w:r>
          </w:p>
        </w:tc>
      </w:tr>
      <w:tr w:rsidR="00000000">
        <w:trPr>
          <w:trHeight w:val="20"/>
        </w:trPr>
        <w:tc>
          <w:tcPr>
            <w:tcW w:w="2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lastRenderedPageBreak/>
              <w:t>5. Концентрация химических веществ и взвесей в воде, сбрасываемой в есте</w:t>
            </w:r>
            <w:r>
              <w:t>ственные водотоки и водоемы</w:t>
            </w:r>
          </w:p>
        </w:tc>
        <w:tc>
          <w:tcPr>
            <w:tcW w:w="1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Не более предельно допустимых концентраций, установленных</w:t>
            </w:r>
          </w:p>
        </w:tc>
        <w:tc>
          <w:tcPr>
            <w:tcW w:w="1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Лабораторные исследования, не реже двух раз в месяц</w:t>
            </w:r>
          </w:p>
        </w:tc>
      </w:tr>
      <w:tr w:rsidR="00000000">
        <w:trPr>
          <w:trHeight w:val="20"/>
        </w:trPr>
        <w:tc>
          <w:tcPr>
            <w:tcW w:w="2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6. Контроль работы водопонизительных установок</w:t>
            </w:r>
          </w:p>
        </w:tc>
        <w:tc>
          <w:tcPr>
            <w:tcW w:w="1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По данным заводского паспорта на оборудование и проекта</w:t>
            </w:r>
          </w:p>
        </w:tc>
        <w:tc>
          <w:tcPr>
            <w:tcW w:w="1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Измерительный,</w:t>
            </w:r>
            <w:r>
              <w:t xml:space="preserve"> по показаниям приборов, ежесменно</w:t>
            </w:r>
          </w:p>
        </w:tc>
      </w:tr>
      <w:tr w:rsidR="00000000">
        <w:trPr>
          <w:trHeight w:val="20"/>
        </w:trPr>
        <w:tc>
          <w:tcPr>
            <w:tcW w:w="2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7. Контроль за положением статического и динамического уровней воды в скважинах</w:t>
            </w:r>
          </w:p>
        </w:tc>
        <w:tc>
          <w:tcPr>
            <w:tcW w:w="1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Согласно проекту</w:t>
            </w:r>
          </w:p>
        </w:tc>
        <w:tc>
          <w:tcPr>
            <w:tcW w:w="1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То же, ежедневно по результатам замеров</w:t>
            </w:r>
          </w:p>
        </w:tc>
      </w:tr>
      <w:tr w:rsidR="00000000">
        <w:trPr>
          <w:trHeight w:val="20"/>
        </w:trPr>
        <w:tc>
          <w:tcPr>
            <w:tcW w:w="2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8. Контроль за состоянием откосов и дна котлованов и траншей</w:t>
            </w:r>
          </w:p>
        </w:tc>
        <w:tc>
          <w:tcPr>
            <w:tcW w:w="1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Не допускается сосредоточенная фильтрация, вынос грунта и оплывание откосов</w:t>
            </w:r>
          </w:p>
        </w:tc>
        <w:tc>
          <w:tcPr>
            <w:tcW w:w="1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Визуальные наблюдения, ежедневно</w:t>
            </w:r>
          </w:p>
        </w:tc>
      </w:tr>
      <w:tr w:rsidR="00000000">
        <w:trPr>
          <w:trHeight w:val="20"/>
        </w:trPr>
        <w:tc>
          <w:tcPr>
            <w:tcW w:w="2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9. Контроль за осадками зданий, сооружений и коммуникаций в связи с влиянием установл</w:t>
            </w:r>
            <w:r>
              <w:t>енных строительных работ</w:t>
            </w:r>
          </w:p>
        </w:tc>
        <w:tc>
          <w:tcPr>
            <w:tcW w:w="1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Осадки не должны превышать величин установленным на дополнительных осадок здании или сооружении</w:t>
            </w:r>
          </w:p>
        </w:tc>
        <w:tc>
          <w:tcPr>
            <w:tcW w:w="1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E6B48">
            <w:pPr>
              <w:spacing w:line="276" w:lineRule="auto"/>
            </w:pPr>
            <w:r>
              <w:t>Нивелирование по маркерам, установленным на зданиях и сооружениях, маркам</w:t>
            </w:r>
          </w:p>
        </w:tc>
      </w:tr>
    </w:tbl>
    <w:p w:rsidR="00000000" w:rsidRDefault="00BE6B48">
      <w:pPr>
        <w:ind w:firstLine="400"/>
        <w:jc w:val="both"/>
      </w:pPr>
      <w:r>
        <w:t> </w:t>
      </w:r>
    </w:p>
    <w:p w:rsidR="00000000" w:rsidRDefault="00BE6B48">
      <w:pPr>
        <w:ind w:firstLine="400"/>
        <w:jc w:val="both"/>
      </w:pPr>
      <w:r>
        <w:t> </w:t>
      </w:r>
    </w:p>
    <w:p w:rsidR="00000000" w:rsidRDefault="00BE6B48">
      <w:pPr>
        <w:ind w:firstLine="426"/>
        <w:jc w:val="right"/>
      </w:pPr>
      <w:r>
        <w:t>ПРИЛОЖЕНИЕ И</w:t>
      </w:r>
    </w:p>
    <w:p w:rsidR="00000000" w:rsidRDefault="00BE6B48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BE6B48">
      <w:pPr>
        <w:ind w:firstLine="426"/>
        <w:jc w:val="right"/>
      </w:pPr>
      <w:r>
        <w:t> </w:t>
      </w:r>
    </w:p>
    <w:p w:rsidR="00000000" w:rsidRDefault="00BE6B48">
      <w:pPr>
        <w:ind w:firstLine="426"/>
        <w:jc w:val="right"/>
      </w:pPr>
      <w:r>
        <w:t> </w:t>
      </w:r>
    </w:p>
    <w:p w:rsidR="00000000" w:rsidRDefault="00BE6B48">
      <w:pPr>
        <w:jc w:val="center"/>
      </w:pPr>
      <w:r>
        <w:rPr>
          <w:rStyle w:val="s1"/>
        </w:rPr>
        <w:t>Указания по особенност</w:t>
      </w:r>
      <w:r>
        <w:rPr>
          <w:rStyle w:val="s1"/>
        </w:rPr>
        <w:t>ям производства работ устройства вертикальных дрен в зимнее время</w:t>
      </w:r>
    </w:p>
    <w:p w:rsidR="00000000" w:rsidRDefault="00BE6B48">
      <w:pPr>
        <w:ind w:firstLine="426"/>
        <w:jc w:val="center"/>
      </w:pPr>
      <w:r>
        <w:rPr>
          <w:color w:val="auto"/>
        </w:rPr>
        <w:t> </w:t>
      </w:r>
    </w:p>
    <w:p w:rsidR="00000000" w:rsidRDefault="00BE6B48">
      <w:pPr>
        <w:ind w:firstLine="400"/>
        <w:jc w:val="both"/>
      </w:pPr>
      <w:r>
        <w:rPr>
          <w:rStyle w:val="s0"/>
        </w:rPr>
        <w:t>И.1 Уплотнение грунтов с использованием вертикальных дрен из природных материалов рекомендуется производить при температуре наружного центра не ниже минус 15°С.</w:t>
      </w:r>
    </w:p>
    <w:p w:rsidR="00000000" w:rsidRDefault="00BE6B48">
      <w:pPr>
        <w:ind w:firstLine="400"/>
        <w:jc w:val="both"/>
      </w:pPr>
      <w:r>
        <w:rPr>
          <w:rStyle w:val="s0"/>
        </w:rPr>
        <w:t xml:space="preserve">И.2 При производстве работ </w:t>
      </w:r>
      <w:r>
        <w:rPr>
          <w:rStyle w:val="s0"/>
        </w:rPr>
        <w:t>в зимнее время должен быть обеспечен надежный отвод воды с территории, на которой осуществляется уплотнение и должно быть обеспечено бесперебойное снабжение механизмов электроэнергией и паром.</w:t>
      </w:r>
    </w:p>
    <w:p w:rsidR="00000000" w:rsidRDefault="00BE6B48">
      <w:pPr>
        <w:ind w:firstLine="400"/>
        <w:jc w:val="both"/>
      </w:pPr>
      <w:r>
        <w:rPr>
          <w:rStyle w:val="s0"/>
        </w:rPr>
        <w:t>И.3 Дренирующий материал, используемый для изготовления вертика</w:t>
      </w:r>
      <w:r>
        <w:rPr>
          <w:rStyle w:val="s0"/>
        </w:rPr>
        <w:t>льных дрен, должен быть защищен от смерзания.</w:t>
      </w:r>
    </w:p>
    <w:p w:rsidR="00000000" w:rsidRDefault="00BE6B48">
      <w:pPr>
        <w:ind w:firstLine="400"/>
        <w:jc w:val="both"/>
      </w:pPr>
      <w:r>
        <w:rPr>
          <w:rStyle w:val="s0"/>
        </w:rPr>
        <w:t>И.4 Если толщина слоя промерзающего грунта превышает 0,2 м, погружение инвертарной обсадной трубы следует осуществлять в лидерные скважины или в предварительно оттаиваемый грунт. Литерные скважины рекомендуется</w:t>
      </w:r>
      <w:r>
        <w:rPr>
          <w:rStyle w:val="s0"/>
        </w:rPr>
        <w:t xml:space="preserve"> проходить бурением или пробивкой. Оттаивание грунта может быть осуществлено с помощью электро- или паропрогрева.</w:t>
      </w:r>
    </w:p>
    <w:p w:rsidR="00000000" w:rsidRDefault="00BE6B48">
      <w:pPr>
        <w:ind w:firstLine="400"/>
        <w:jc w:val="both"/>
      </w:pPr>
      <w:r>
        <w:rPr>
          <w:rStyle w:val="s0"/>
        </w:rPr>
        <w:t>И.5 Поперечное сечение лидерной скважины или области оттаиваемого грунта должны быть не менее наружного диаметра обсадной трубы. Литерные сква</w:t>
      </w:r>
      <w:r>
        <w:rPr>
          <w:rStyle w:val="s0"/>
        </w:rPr>
        <w:t>жины или оттаивание должны быть осуществлены на всю глубину промерзшего грунта.</w:t>
      </w:r>
    </w:p>
    <w:p w:rsidR="00000000" w:rsidRDefault="00BE6B48">
      <w:pPr>
        <w:ind w:firstLine="400"/>
        <w:jc w:val="both"/>
      </w:pPr>
      <w:r>
        <w:rPr>
          <w:rStyle w:val="s0"/>
        </w:rPr>
        <w:lastRenderedPageBreak/>
        <w:t>И.6 Для предотвращения промерзания грунта обсадная труба должна быть оборудована устройством ее подогрева. Дренирующий материал, подаваемый в трубу, не должен иметь мерзлых комьев и кусков льда.</w:t>
      </w:r>
    </w:p>
    <w:p w:rsidR="00000000" w:rsidRDefault="00BE6B48">
      <w:pPr>
        <w:ind w:firstLine="400"/>
        <w:jc w:val="both"/>
      </w:pPr>
      <w:r>
        <w:rPr>
          <w:rStyle w:val="s0"/>
        </w:rPr>
        <w:t>И.7 После изготовления дрен на поверхности грунта рекомендует</w:t>
      </w:r>
      <w:r>
        <w:rPr>
          <w:rStyle w:val="s0"/>
        </w:rPr>
        <w:t>ся уложить теплоизолирующий слой.</w:t>
      </w:r>
    </w:p>
    <w:p w:rsidR="00000000" w:rsidRDefault="00BE6B48">
      <w:pPr>
        <w:ind w:firstLine="400"/>
        <w:jc w:val="both"/>
      </w:pPr>
      <w:r>
        <w:rPr>
          <w:rStyle w:val="s0"/>
        </w:rPr>
        <w:t>И.8 Для беспрепятственной осадки грунта, уплотняемого насыпью в зимний период, площадки рекомендуется разбить на участки размерами 25×25 м, по границам участков следует прорезать траншеи на всю глубину промерзшего слоя гру</w:t>
      </w:r>
      <w:r>
        <w:rPr>
          <w:rStyle w:val="s0"/>
        </w:rPr>
        <w:t>нта.</w:t>
      </w:r>
    </w:p>
    <w:p w:rsidR="00000000" w:rsidRDefault="00BE6B48">
      <w:pPr>
        <w:ind w:firstLine="400"/>
        <w:jc w:val="both"/>
      </w:pPr>
      <w:r>
        <w:rPr>
          <w:rStyle w:val="s0"/>
        </w:rPr>
        <w:t> </w:t>
      </w:r>
    </w:p>
    <w:p w:rsidR="00000000" w:rsidRDefault="00BE6B48">
      <w:pPr>
        <w:ind w:firstLine="400"/>
        <w:jc w:val="both"/>
      </w:pPr>
      <w:r>
        <w:rPr>
          <w:rStyle w:val="s0"/>
          <w:b/>
          <w:bCs/>
        </w:rPr>
        <w:t>Ключевые слова:</w:t>
      </w:r>
      <w:r>
        <w:rPr>
          <w:rStyle w:val="s0"/>
        </w:rPr>
        <w:t xml:space="preserve"> Грунт, горизонтальное перемещение, просадка, деформации основания сооружений, просадочное давление, просадочная влажность, подрабатываемая застройка, основание сооружения, относительная просадочность, подземное сооружение или подземн</w:t>
      </w:r>
      <w:r>
        <w:rPr>
          <w:rStyle w:val="s0"/>
        </w:rPr>
        <w:t>ая часть сооружения.</w:t>
      </w:r>
    </w:p>
    <w:p w:rsidR="00000000" w:rsidRDefault="00BE6B48">
      <w:pPr>
        <w:ind w:firstLine="400"/>
        <w:jc w:val="both"/>
      </w:pPr>
      <w:r>
        <w:rPr>
          <w:rStyle w:val="s0"/>
        </w:rPr>
        <w:t> </w:t>
      </w:r>
    </w:p>
    <w:p w:rsidR="00000000" w:rsidRDefault="00BE6B48">
      <w:pPr>
        <w:ind w:firstLine="400"/>
        <w:jc w:val="both"/>
      </w:pPr>
      <w:r>
        <w:rPr>
          <w:rStyle w:val="s0"/>
        </w:rPr>
        <w:t> </w:t>
      </w:r>
    </w:p>
    <w:sectPr w:rsidR="00000000">
      <w:headerReference w:type="even" r:id="rId114"/>
      <w:headerReference w:type="default" r:id="rId115"/>
      <w:footerReference w:type="even" r:id="rId116"/>
      <w:footerReference w:type="default" r:id="rId117"/>
      <w:headerReference w:type="first" r:id="rId118"/>
      <w:footerReference w:type="first" r:id="rId11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6B48" w:rsidRDefault="00BE6B48" w:rsidP="00BE6B48">
      <w:r>
        <w:separator/>
      </w:r>
    </w:p>
  </w:endnote>
  <w:endnote w:type="continuationSeparator" w:id="0">
    <w:p w:rsidR="00BE6B48" w:rsidRDefault="00BE6B48" w:rsidP="00BE6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6B48" w:rsidRDefault="00BE6B48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6B48" w:rsidRDefault="00BE6B48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6B48" w:rsidRDefault="00BE6B4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6B48" w:rsidRDefault="00BE6B48" w:rsidP="00BE6B48">
      <w:r>
        <w:separator/>
      </w:r>
    </w:p>
  </w:footnote>
  <w:footnote w:type="continuationSeparator" w:id="0">
    <w:p w:rsidR="00BE6B48" w:rsidRDefault="00BE6B48" w:rsidP="00BE6B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6B48" w:rsidRDefault="00BE6B4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6B48" w:rsidRDefault="00BE6B48" w:rsidP="00BE6B48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BE6B48" w:rsidRDefault="00BE6B48" w:rsidP="00BE6B48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5.01-101-2013 «Земляные сооружения, основания и фундаменты»</w:t>
    </w:r>
  </w:p>
  <w:p w:rsidR="00BE6B48" w:rsidRPr="00BE6B48" w:rsidRDefault="00BE6B48" w:rsidP="00BE6B48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6B48" w:rsidRDefault="00BE6B4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B48"/>
    <w:rsid w:val="00BE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0C1B34-3308-4936-AB7B-7D2F7F1B1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BE6B4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E6B48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BE6B4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E6B48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4578484" TargetMode="External"/><Relationship Id="rId117" Type="http://schemas.openxmlformats.org/officeDocument/2006/relationships/footer" Target="footer2.xml"/><Relationship Id="rId21" Type="http://schemas.openxmlformats.org/officeDocument/2006/relationships/hyperlink" Target="http://online.zakon.kz/Document/?doc_id=34578484" TargetMode="External"/><Relationship Id="rId42" Type="http://schemas.openxmlformats.org/officeDocument/2006/relationships/hyperlink" Target="http://online.zakon.kz/Document/?doc_id=34578484" TargetMode="External"/><Relationship Id="rId47" Type="http://schemas.openxmlformats.org/officeDocument/2006/relationships/hyperlink" Target="http://online.zakon.kz/Document/?doc_id=34578484" TargetMode="External"/><Relationship Id="rId63" Type="http://schemas.openxmlformats.org/officeDocument/2006/relationships/hyperlink" Target="http://online.zakon.kz/Document/?doc_id=30039540" TargetMode="External"/><Relationship Id="rId68" Type="http://schemas.openxmlformats.org/officeDocument/2006/relationships/hyperlink" Target="http://online.zakon.kz/Document/?doc_id=32811733" TargetMode="External"/><Relationship Id="rId84" Type="http://schemas.openxmlformats.org/officeDocument/2006/relationships/hyperlink" Target="http://online.zakon.kz/Document/?doc_id=31287781" TargetMode="External"/><Relationship Id="rId89" Type="http://schemas.openxmlformats.org/officeDocument/2006/relationships/hyperlink" Target="http://online.zakon.kz/Document/?doc_id=30055868" TargetMode="External"/><Relationship Id="rId112" Type="http://schemas.openxmlformats.org/officeDocument/2006/relationships/image" Target="media/image10.gif"/><Relationship Id="rId16" Type="http://schemas.openxmlformats.org/officeDocument/2006/relationships/hyperlink" Target="http://online.zakon.kz/Document/?doc_id=34578484" TargetMode="External"/><Relationship Id="rId107" Type="http://schemas.openxmlformats.org/officeDocument/2006/relationships/image" Target="https://prod-prg-document-store-api.azurewebsites.net/api/DocumentObject/GetImageAsync?ImageId=40963287" TargetMode="External"/><Relationship Id="rId11" Type="http://schemas.openxmlformats.org/officeDocument/2006/relationships/hyperlink" Target="http://online.zakon.kz/Document/?doc_id=34578484" TargetMode="External"/><Relationship Id="rId32" Type="http://schemas.openxmlformats.org/officeDocument/2006/relationships/hyperlink" Target="http://online.zakon.kz/Document/?doc_id=34578484" TargetMode="External"/><Relationship Id="rId37" Type="http://schemas.openxmlformats.org/officeDocument/2006/relationships/hyperlink" Target="http://online.zakon.kz/Document/?doc_id=34578484" TargetMode="External"/><Relationship Id="rId53" Type="http://schemas.openxmlformats.org/officeDocument/2006/relationships/hyperlink" Target="http://online.zakon.kz/Document/?doc_id=34578484" TargetMode="External"/><Relationship Id="rId58" Type="http://schemas.openxmlformats.org/officeDocument/2006/relationships/hyperlink" Target="http://online.zakon.kz/Document/?doc_id=32079088" TargetMode="External"/><Relationship Id="rId74" Type="http://schemas.openxmlformats.org/officeDocument/2006/relationships/hyperlink" Target="http://online.zakon.kz/Document/?doc_id=34578484" TargetMode="External"/><Relationship Id="rId79" Type="http://schemas.openxmlformats.org/officeDocument/2006/relationships/hyperlink" Target="http://online.zakon.kz/Document/?doc_id=30039535" TargetMode="External"/><Relationship Id="rId102" Type="http://schemas.openxmlformats.org/officeDocument/2006/relationships/image" Target="media/image5.gif"/><Relationship Id="rId5" Type="http://schemas.openxmlformats.org/officeDocument/2006/relationships/endnotes" Target="endnotes.xml"/><Relationship Id="rId90" Type="http://schemas.openxmlformats.org/officeDocument/2006/relationships/hyperlink" Target="http://online.zakon.kz/Document/?doc_id=34578484" TargetMode="External"/><Relationship Id="rId95" Type="http://schemas.openxmlformats.org/officeDocument/2006/relationships/image" Target="https://prod-prg-document-store-api.azurewebsites.net/api/DocumentObject/GetImageAsync?ImageId=40963281" TargetMode="External"/><Relationship Id="rId22" Type="http://schemas.openxmlformats.org/officeDocument/2006/relationships/hyperlink" Target="http://online.zakon.kz/Document/?doc_id=34578484" TargetMode="External"/><Relationship Id="rId27" Type="http://schemas.openxmlformats.org/officeDocument/2006/relationships/hyperlink" Target="http://online.zakon.kz/Document/?doc_id=34578484" TargetMode="External"/><Relationship Id="rId43" Type="http://schemas.openxmlformats.org/officeDocument/2006/relationships/hyperlink" Target="http://online.zakon.kz/Document/?doc_id=34578484" TargetMode="External"/><Relationship Id="rId48" Type="http://schemas.openxmlformats.org/officeDocument/2006/relationships/hyperlink" Target="http://online.zakon.kz/Document/?doc_id=34578484" TargetMode="External"/><Relationship Id="rId64" Type="http://schemas.openxmlformats.org/officeDocument/2006/relationships/hyperlink" Target="http://online.zakon.kz/Document/?doc_id=30039132" TargetMode="External"/><Relationship Id="rId69" Type="http://schemas.openxmlformats.org/officeDocument/2006/relationships/hyperlink" Target="http://online.zakon.kz/Document/?doc_id=34578484" TargetMode="External"/><Relationship Id="rId113" Type="http://schemas.openxmlformats.org/officeDocument/2006/relationships/image" Target="https://prod-prg-document-store-api.azurewebsites.net/api/DocumentObject/GetImageAsync?ImageId=40963290" TargetMode="External"/><Relationship Id="rId118" Type="http://schemas.openxmlformats.org/officeDocument/2006/relationships/header" Target="header3.xml"/><Relationship Id="rId80" Type="http://schemas.openxmlformats.org/officeDocument/2006/relationships/hyperlink" Target="http://online.zakon.kz/Document/?doc_id=34578484" TargetMode="External"/><Relationship Id="rId85" Type="http://schemas.openxmlformats.org/officeDocument/2006/relationships/hyperlink" Target="http://online.zakon.kz/Document/?doc_id=30086117" TargetMode="External"/><Relationship Id="rId12" Type="http://schemas.openxmlformats.org/officeDocument/2006/relationships/hyperlink" Target="http://online.zakon.kz/Document/?doc_id=34578484" TargetMode="External"/><Relationship Id="rId17" Type="http://schemas.openxmlformats.org/officeDocument/2006/relationships/hyperlink" Target="http://online.zakon.kz/Document/?doc_id=34578484" TargetMode="External"/><Relationship Id="rId33" Type="http://schemas.openxmlformats.org/officeDocument/2006/relationships/hyperlink" Target="http://online.zakon.kz/Document/?doc_id=34578484" TargetMode="External"/><Relationship Id="rId38" Type="http://schemas.openxmlformats.org/officeDocument/2006/relationships/hyperlink" Target="http://online.zakon.kz/Document/?doc_id=34578484" TargetMode="External"/><Relationship Id="rId59" Type="http://schemas.openxmlformats.org/officeDocument/2006/relationships/hyperlink" Target="http://online.zakon.kz/Document/?doc_id=33063957" TargetMode="External"/><Relationship Id="rId103" Type="http://schemas.openxmlformats.org/officeDocument/2006/relationships/image" Target="https://prod-prg-document-store-api.azurewebsites.net/api/DocumentObject/GetImageAsync?ImageId=40963285" TargetMode="External"/><Relationship Id="rId108" Type="http://schemas.openxmlformats.org/officeDocument/2006/relationships/image" Target="media/image8.gif"/><Relationship Id="rId54" Type="http://schemas.openxmlformats.org/officeDocument/2006/relationships/hyperlink" Target="http://online.zakon.kz/Document/?doc_id=34578484" TargetMode="External"/><Relationship Id="rId70" Type="http://schemas.openxmlformats.org/officeDocument/2006/relationships/hyperlink" Target="http://online.zakon.kz/Document/?doc_id=32079088" TargetMode="External"/><Relationship Id="rId75" Type="http://schemas.openxmlformats.org/officeDocument/2006/relationships/hyperlink" Target="http://online.zakon.kz/Document/?doc_id=34578484" TargetMode="External"/><Relationship Id="rId91" Type="http://schemas.openxmlformats.org/officeDocument/2006/relationships/hyperlink" Target="http://online.zakon.kz/Document/?doc_id=34578484" TargetMode="External"/><Relationship Id="rId96" Type="http://schemas.openxmlformats.org/officeDocument/2006/relationships/image" Target="media/image2.gif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4578484" TargetMode="External"/><Relationship Id="rId23" Type="http://schemas.openxmlformats.org/officeDocument/2006/relationships/hyperlink" Target="http://online.zakon.kz/Document/?doc_id=34578484" TargetMode="External"/><Relationship Id="rId28" Type="http://schemas.openxmlformats.org/officeDocument/2006/relationships/hyperlink" Target="http://online.zakon.kz/Document/?doc_id=34578484" TargetMode="External"/><Relationship Id="rId49" Type="http://schemas.openxmlformats.org/officeDocument/2006/relationships/hyperlink" Target="http://online.zakon.kz/Document/?doc_id=34578484" TargetMode="External"/><Relationship Id="rId114" Type="http://schemas.openxmlformats.org/officeDocument/2006/relationships/header" Target="header1.xml"/><Relationship Id="rId119" Type="http://schemas.openxmlformats.org/officeDocument/2006/relationships/footer" Target="footer3.xml"/><Relationship Id="rId44" Type="http://schemas.openxmlformats.org/officeDocument/2006/relationships/hyperlink" Target="http://online.zakon.kz/Document/?doc_id=34578484" TargetMode="External"/><Relationship Id="rId60" Type="http://schemas.openxmlformats.org/officeDocument/2006/relationships/hyperlink" Target="http://online.zakon.kz/Document/?doc_id=30012134" TargetMode="External"/><Relationship Id="rId65" Type="http://schemas.openxmlformats.org/officeDocument/2006/relationships/hyperlink" Target="http://online.zakon.kz/Document/?doc_id=31287781" TargetMode="External"/><Relationship Id="rId81" Type="http://schemas.openxmlformats.org/officeDocument/2006/relationships/hyperlink" Target="http://online.zakon.kz/Document/?doc_id=34578484" TargetMode="External"/><Relationship Id="rId86" Type="http://schemas.openxmlformats.org/officeDocument/2006/relationships/hyperlink" Target="http://online.zakon.kz/Document/?doc_id=30012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4578484" TargetMode="External"/><Relationship Id="rId13" Type="http://schemas.openxmlformats.org/officeDocument/2006/relationships/hyperlink" Target="http://online.zakon.kz/Document/?doc_id=34578484" TargetMode="External"/><Relationship Id="rId18" Type="http://schemas.openxmlformats.org/officeDocument/2006/relationships/hyperlink" Target="http://online.zakon.kz/Document/?doc_id=34578484" TargetMode="External"/><Relationship Id="rId39" Type="http://schemas.openxmlformats.org/officeDocument/2006/relationships/hyperlink" Target="http://online.zakon.kz/Document/?doc_id=34578484" TargetMode="External"/><Relationship Id="rId109" Type="http://schemas.openxmlformats.org/officeDocument/2006/relationships/image" Target="https://prod-prg-document-store-api.azurewebsites.net/api/DocumentObject/GetImageAsync?ImageId=40963288" TargetMode="External"/><Relationship Id="rId34" Type="http://schemas.openxmlformats.org/officeDocument/2006/relationships/hyperlink" Target="http://online.zakon.kz/Document/?doc_id=34578484" TargetMode="External"/><Relationship Id="rId50" Type="http://schemas.openxmlformats.org/officeDocument/2006/relationships/hyperlink" Target="http://online.zakon.kz/Document/?doc_id=34578484" TargetMode="External"/><Relationship Id="rId55" Type="http://schemas.openxmlformats.org/officeDocument/2006/relationships/hyperlink" Target="http://online.zakon.kz/Document/?doc_id=32811733" TargetMode="External"/><Relationship Id="rId76" Type="http://schemas.openxmlformats.org/officeDocument/2006/relationships/hyperlink" Target="http://online.zakon.kz/Document/?doc_id=34578484" TargetMode="External"/><Relationship Id="rId97" Type="http://schemas.openxmlformats.org/officeDocument/2006/relationships/image" Target="https://prod-prg-document-store-api.azurewebsites.net/api/DocumentObject/GetImageAsync?ImageId=40963282" TargetMode="External"/><Relationship Id="rId104" Type="http://schemas.openxmlformats.org/officeDocument/2006/relationships/image" Target="media/image6.gif"/><Relationship Id="rId120" Type="http://schemas.openxmlformats.org/officeDocument/2006/relationships/fontTable" Target="fontTable.xml"/><Relationship Id="rId7" Type="http://schemas.openxmlformats.org/officeDocument/2006/relationships/hyperlink" Target="http://online.zakon.kz/Document/?doc_id=34578484" TargetMode="External"/><Relationship Id="rId71" Type="http://schemas.openxmlformats.org/officeDocument/2006/relationships/hyperlink" Target="http://online.zakon.kz/Document/?doc_id=34578484" TargetMode="External"/><Relationship Id="rId92" Type="http://schemas.openxmlformats.org/officeDocument/2006/relationships/hyperlink" Target="http://online.zakon.kz/Document/?doc_id=34578484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4578484" TargetMode="External"/><Relationship Id="rId24" Type="http://schemas.openxmlformats.org/officeDocument/2006/relationships/hyperlink" Target="http://online.zakon.kz/Document/?doc_id=34578484" TargetMode="External"/><Relationship Id="rId40" Type="http://schemas.openxmlformats.org/officeDocument/2006/relationships/hyperlink" Target="http://online.zakon.kz/Document/?doc_id=34578484" TargetMode="External"/><Relationship Id="rId45" Type="http://schemas.openxmlformats.org/officeDocument/2006/relationships/hyperlink" Target="http://online.zakon.kz/Document/?doc_id=34578484" TargetMode="External"/><Relationship Id="rId66" Type="http://schemas.openxmlformats.org/officeDocument/2006/relationships/hyperlink" Target="http://online.zakon.kz/Document/?doc_id=30086117" TargetMode="External"/><Relationship Id="rId87" Type="http://schemas.openxmlformats.org/officeDocument/2006/relationships/hyperlink" Target="http://online.zakon.kz/Document/?doc_id=34578484" TargetMode="External"/><Relationship Id="rId110" Type="http://schemas.openxmlformats.org/officeDocument/2006/relationships/image" Target="media/image9.gif"/><Relationship Id="rId115" Type="http://schemas.openxmlformats.org/officeDocument/2006/relationships/header" Target="header2.xml"/><Relationship Id="rId61" Type="http://schemas.openxmlformats.org/officeDocument/2006/relationships/hyperlink" Target="http://online.zakon.kz/Document/?doc_id=30001418" TargetMode="External"/><Relationship Id="rId82" Type="http://schemas.openxmlformats.org/officeDocument/2006/relationships/hyperlink" Target="http://online.zakon.kz/Document/?doc_id=34578484" TargetMode="External"/><Relationship Id="rId19" Type="http://schemas.openxmlformats.org/officeDocument/2006/relationships/hyperlink" Target="http://online.zakon.kz/Document/?doc_id=34578484" TargetMode="External"/><Relationship Id="rId14" Type="http://schemas.openxmlformats.org/officeDocument/2006/relationships/hyperlink" Target="http://online.zakon.kz/Document/?doc_id=34578484" TargetMode="External"/><Relationship Id="rId30" Type="http://schemas.openxmlformats.org/officeDocument/2006/relationships/hyperlink" Target="http://online.zakon.kz/Document/?doc_id=34578484" TargetMode="External"/><Relationship Id="rId35" Type="http://schemas.openxmlformats.org/officeDocument/2006/relationships/hyperlink" Target="http://online.zakon.kz/Document/?doc_id=34578484" TargetMode="External"/><Relationship Id="rId56" Type="http://schemas.openxmlformats.org/officeDocument/2006/relationships/hyperlink" Target="http://online.zakon.kz/Document/?doc_id=38074661" TargetMode="External"/><Relationship Id="rId77" Type="http://schemas.openxmlformats.org/officeDocument/2006/relationships/hyperlink" Target="http://online.zakon.kz/Document/?doc_id=34578484" TargetMode="External"/><Relationship Id="rId100" Type="http://schemas.openxmlformats.org/officeDocument/2006/relationships/image" Target="media/image4.gif"/><Relationship Id="rId105" Type="http://schemas.openxmlformats.org/officeDocument/2006/relationships/image" Target="https://prod-prg-document-store-api.azurewebsites.net/api/DocumentObject/GetImageAsync?ImageId=40963286" TargetMode="External"/><Relationship Id="rId8" Type="http://schemas.openxmlformats.org/officeDocument/2006/relationships/hyperlink" Target="http://online.zakon.kz/Document/?doc_id=34578484" TargetMode="External"/><Relationship Id="rId51" Type="http://schemas.openxmlformats.org/officeDocument/2006/relationships/hyperlink" Target="http://online.zakon.kz/Document/?doc_id=34578484" TargetMode="External"/><Relationship Id="rId72" Type="http://schemas.openxmlformats.org/officeDocument/2006/relationships/hyperlink" Target="http://online.zakon.kz/Document/?doc_id=38074661" TargetMode="External"/><Relationship Id="rId93" Type="http://schemas.openxmlformats.org/officeDocument/2006/relationships/hyperlink" Target="http://online.zakon.kz/Document/?doc_id=34578484" TargetMode="External"/><Relationship Id="rId98" Type="http://schemas.openxmlformats.org/officeDocument/2006/relationships/image" Target="media/image3.gif"/><Relationship Id="rId121" Type="http://schemas.openxmlformats.org/officeDocument/2006/relationships/theme" Target="theme/theme1.xml"/><Relationship Id="rId3" Type="http://schemas.openxmlformats.org/officeDocument/2006/relationships/webSettings" Target="webSettings.xml"/><Relationship Id="rId25" Type="http://schemas.openxmlformats.org/officeDocument/2006/relationships/hyperlink" Target="http://online.zakon.kz/Document/?doc_id=34578484" TargetMode="External"/><Relationship Id="rId46" Type="http://schemas.openxmlformats.org/officeDocument/2006/relationships/hyperlink" Target="http://online.zakon.kz/Document/?doc_id=34578484" TargetMode="External"/><Relationship Id="rId67" Type="http://schemas.openxmlformats.org/officeDocument/2006/relationships/hyperlink" Target="http://online.zakon.kz/Document/?doc_id=30055868" TargetMode="External"/><Relationship Id="rId116" Type="http://schemas.openxmlformats.org/officeDocument/2006/relationships/footer" Target="footer1.xml"/><Relationship Id="rId20" Type="http://schemas.openxmlformats.org/officeDocument/2006/relationships/hyperlink" Target="http://online.zakon.kz/Document/?doc_id=34578484" TargetMode="External"/><Relationship Id="rId41" Type="http://schemas.openxmlformats.org/officeDocument/2006/relationships/hyperlink" Target="http://online.zakon.kz/Document/?doc_id=34578484" TargetMode="External"/><Relationship Id="rId62" Type="http://schemas.openxmlformats.org/officeDocument/2006/relationships/hyperlink" Target="http://online.zakon.kz/Document/?doc_id=30039535" TargetMode="External"/><Relationship Id="rId83" Type="http://schemas.openxmlformats.org/officeDocument/2006/relationships/hyperlink" Target="http://online.zakon.kz/Document/?doc_id=30039132" TargetMode="External"/><Relationship Id="rId88" Type="http://schemas.openxmlformats.org/officeDocument/2006/relationships/hyperlink" Target="http://online.zakon.kz/Document/?doc_id=30039132" TargetMode="External"/><Relationship Id="rId111" Type="http://schemas.openxmlformats.org/officeDocument/2006/relationships/image" Target="https://prod-prg-document-store-api.azurewebsites.net/api/DocumentObject/GetImageAsync?ImageId=40963289" TargetMode="External"/><Relationship Id="rId15" Type="http://schemas.openxmlformats.org/officeDocument/2006/relationships/hyperlink" Target="http://online.zakon.kz/Document/?doc_id=34578484" TargetMode="External"/><Relationship Id="rId36" Type="http://schemas.openxmlformats.org/officeDocument/2006/relationships/hyperlink" Target="http://online.zakon.kz/Document/?doc_id=34578484" TargetMode="External"/><Relationship Id="rId57" Type="http://schemas.openxmlformats.org/officeDocument/2006/relationships/hyperlink" Target="http://online.zakon.kz/Document/?doc_id=38144008" TargetMode="External"/><Relationship Id="rId106" Type="http://schemas.openxmlformats.org/officeDocument/2006/relationships/image" Target="media/image7.gif"/><Relationship Id="rId10" Type="http://schemas.openxmlformats.org/officeDocument/2006/relationships/hyperlink" Target="http://online.zakon.kz/Document/?doc_id=34578484" TargetMode="External"/><Relationship Id="rId31" Type="http://schemas.openxmlformats.org/officeDocument/2006/relationships/hyperlink" Target="http://online.zakon.kz/Document/?doc_id=34578484" TargetMode="External"/><Relationship Id="rId52" Type="http://schemas.openxmlformats.org/officeDocument/2006/relationships/hyperlink" Target="http://online.zakon.kz/Document/?doc_id=34578484" TargetMode="External"/><Relationship Id="rId73" Type="http://schemas.openxmlformats.org/officeDocument/2006/relationships/hyperlink" Target="http://online.zakon.kz/Document/?doc_id=34578484" TargetMode="External"/><Relationship Id="rId78" Type="http://schemas.openxmlformats.org/officeDocument/2006/relationships/hyperlink" Target="http://online.zakon.kz/Document/?doc_id=30001418" TargetMode="External"/><Relationship Id="rId94" Type="http://schemas.openxmlformats.org/officeDocument/2006/relationships/image" Target="media/image1.gif"/><Relationship Id="rId99" Type="http://schemas.openxmlformats.org/officeDocument/2006/relationships/image" Target="https://prod-prg-document-store-api.azurewebsites.net/api/DocumentObject/GetImageAsync?ImageId=40963283" TargetMode="External"/><Relationship Id="rId101" Type="http://schemas.openxmlformats.org/officeDocument/2006/relationships/image" Target="https://prod-prg-document-store-api.azurewebsites.net/api/DocumentObject/GetImageAsync?ImageId=409632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89</Pages>
  <Words>37594</Words>
  <Characters>214287</Characters>
  <Application>Microsoft Office Word</Application>
  <DocSecurity>0</DocSecurity>
  <Lines>1785</Lines>
  <Paragraphs>502</Paragraphs>
  <ScaleCrop>false</ScaleCrop>
  <Company/>
  <LinksUpToDate>false</LinksUpToDate>
  <CharactersWithSpaces>251379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5.01-101-2013 «Земляные сооружения, основания и фундаменты»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2021-07-14T08:02:00Z</dcterms:created>
  <dcterms:modified xsi:type="dcterms:W3CDTF">2021-07-14T08:02:00Z</dcterms:modified>
</cp:coreProperties>
</file>