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F16B7A">
      <w:pPr>
        <w:ind w:left="1985" w:firstLine="10"/>
        <w:jc w:val="right"/>
      </w:pPr>
      <w:bookmarkStart w:id="0" w:name="_GoBack"/>
      <w:bookmarkEnd w:id="0"/>
      <w:r>
        <w:t>Приложение 3</w:t>
      </w:r>
    </w:p>
    <w:p w:rsidR="00000000" w:rsidRDefault="00F16B7A">
      <w:pPr>
        <w:ind w:left="1985" w:firstLine="10"/>
        <w:jc w:val="right"/>
      </w:pPr>
      <w:r>
        <w:t xml:space="preserve">к </w:t>
      </w:r>
      <w:hyperlink r:id="rId6" w:history="1">
        <w:r>
          <w:rPr>
            <w:rStyle w:val="a3"/>
          </w:rPr>
          <w:t>приказу</w:t>
        </w:r>
      </w:hyperlink>
      <w:r>
        <w:t xml:space="preserve"> председателя Комитета</w:t>
      </w:r>
    </w:p>
    <w:p w:rsidR="00000000" w:rsidRDefault="00F16B7A">
      <w:pPr>
        <w:ind w:left="1985" w:firstLine="10"/>
        <w:jc w:val="right"/>
      </w:pPr>
      <w:r>
        <w:t>по делам строительства и жилищно-</w:t>
      </w:r>
    </w:p>
    <w:p w:rsidR="00000000" w:rsidRDefault="00F16B7A">
      <w:pPr>
        <w:ind w:left="1985" w:firstLine="10"/>
        <w:jc w:val="right"/>
      </w:pPr>
      <w:r>
        <w:t>коммунального хозяйства</w:t>
      </w:r>
    </w:p>
    <w:p w:rsidR="00000000" w:rsidRDefault="00F16B7A">
      <w:pPr>
        <w:ind w:left="1985" w:firstLine="10"/>
        <w:jc w:val="right"/>
      </w:pPr>
      <w:r>
        <w:t>Министерства национальной экономики</w:t>
      </w:r>
    </w:p>
    <w:p w:rsidR="00000000" w:rsidRDefault="00F16B7A">
      <w:pPr>
        <w:ind w:left="1985" w:firstLine="10"/>
        <w:jc w:val="right"/>
      </w:pPr>
      <w:r>
        <w:t>Республики Казахстан</w:t>
      </w:r>
    </w:p>
    <w:p w:rsidR="00000000" w:rsidRDefault="00F16B7A">
      <w:pPr>
        <w:ind w:left="1985" w:firstLine="10"/>
        <w:jc w:val="right"/>
      </w:pPr>
      <w:r>
        <w:t>от 12 июля 2016 года № 31-НҚ</w:t>
      </w:r>
    </w:p>
    <w:p w:rsidR="00000000" w:rsidRDefault="00F16B7A">
      <w:pPr>
        <w:ind w:left="1985" w:firstLine="10"/>
        <w:jc w:val="right"/>
      </w:pPr>
      <w:r>
        <w:t> </w:t>
      </w:r>
    </w:p>
    <w:p w:rsidR="00000000" w:rsidRDefault="00F16B7A">
      <w:pPr>
        <w:ind w:left="1985" w:firstLine="10"/>
        <w:jc w:val="right"/>
      </w:pPr>
      <w:r>
        <w:t> </w:t>
      </w:r>
    </w:p>
    <w:p w:rsidR="00000000" w:rsidRDefault="00F16B7A">
      <w:pPr>
        <w:spacing w:after="240"/>
        <w:jc w:val="center"/>
      </w:pPr>
      <w:r>
        <w:rPr>
          <w:rStyle w:val="s1"/>
        </w:rPr>
        <w:t>Сәулет, қала құрылысы және құрылыс саласындағы мемлекеттік нормативтер</w:t>
      </w:r>
      <w:r>
        <w:rPr>
          <w:rStyle w:val="s1"/>
        </w:rPr>
        <w:br/>
        <w:t>ҚАЗАҚСТАН РЕСПУБЛИКАСЫНЫҢ ҚҰРЫЛЫС НОРМАЛАРЫ</w:t>
      </w:r>
      <w:r>
        <w:rPr>
          <w:rStyle w:val="s1"/>
        </w:rPr>
        <w:br/>
      </w:r>
      <w:r>
        <w:rPr>
          <w:rStyle w:val="s1"/>
        </w:rPr>
        <w:br/>
        <w:t>Государственные нормативы в областиархитектуры, градостроительства и строительства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КӘСІПОРЫН, ҒИ</w:t>
      </w:r>
      <w:r>
        <w:rPr>
          <w:rStyle w:val="s1"/>
        </w:rPr>
        <w:t>МАРАТ ПЕН ИМАРАТТЫҢҚҰРЫЛЫСЫНЫҢ ҰЗАҚТЫҒЫ МЕН</w:t>
      </w:r>
      <w:r>
        <w:rPr>
          <w:rStyle w:val="s1"/>
        </w:rPr>
        <w:br/>
        <w:t>ҚҰРЫЛЫСТАҒЫ БІТЕМЕ. I БӨЛІМ</w:t>
      </w:r>
      <w:r>
        <w:rPr>
          <w:rStyle w:val="s1"/>
        </w:rPr>
        <w:br/>
      </w:r>
      <w:r>
        <w:rPr>
          <w:rStyle w:val="s1"/>
        </w:rPr>
        <w:br/>
        <w:t>ПРОДОЛЖИТЕЛЬНОСТЬ СТРОИТЕЛЬСТВА И ЗАДЕЛ В СТРОИТЕЛЬСТВЕ ПРЕДПРИЯТИЙ,</w:t>
      </w:r>
      <w:r>
        <w:rPr>
          <w:rStyle w:val="s1"/>
        </w:rPr>
        <w:br/>
        <w:t>ЗДАНИЙ И СООРУЖЕНИЙ. ЧАСТЬ I</w:t>
      </w:r>
      <w:r>
        <w:rPr>
          <w:rStyle w:val="s1"/>
        </w:rPr>
        <w:br/>
      </w:r>
      <w:r>
        <w:rPr>
          <w:rStyle w:val="s1"/>
        </w:rPr>
        <w:br/>
        <w:t>ҚР ҚН 1.03-01-2016</w:t>
      </w:r>
      <w:r>
        <w:rPr>
          <w:rStyle w:val="s1"/>
        </w:rPr>
        <w:br/>
        <w:t>СН РК 1.03-01-2016</w:t>
      </w:r>
      <w:r>
        <w:rPr>
          <w:rStyle w:val="s1"/>
        </w:rPr>
        <w:br/>
      </w:r>
      <w:r>
        <w:rPr>
          <w:b/>
          <w:bCs/>
          <w:noProof/>
        </w:rPr>
        <w:drawing>
          <wp:inline distT="0" distB="0" distL="0" distR="0">
            <wp:extent cx="2238375" cy="114300"/>
            <wp:effectExtent l="0" t="0" r="9525" b="0"/>
            <wp:docPr id="1" name="Рисунок 1" descr="Описание: C:\Documents and Settings\Mashukov_K\Мои документы\MyEditor\doc_src\041039\04103917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C:\Documents and Settings\Mashukov_K\Мои документы\MyEditor\doc_src\041039\041039177.GIF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</w:rPr>
        <w:br/>
        <w:t>Қазақстан Республикасы Ұлттық экономика министрлігі</w:t>
      </w:r>
      <w:r>
        <w:rPr>
          <w:rStyle w:val="s1"/>
        </w:rPr>
        <w:br/>
        <w:t>Министерство национальной экономики Республики Казахстан</w:t>
      </w:r>
    </w:p>
    <w:p w:rsidR="00000000" w:rsidRDefault="00F16B7A">
      <w:pPr>
        <w:jc w:val="center"/>
      </w:pPr>
      <w:r>
        <w:rPr>
          <w:rStyle w:val="s1"/>
        </w:rPr>
        <w:t>СОДЕРЖАНИЕ</w:t>
      </w:r>
    </w:p>
    <w:p w:rsidR="00000000" w:rsidRDefault="00F16B7A">
      <w:pPr>
        <w:jc w:val="center"/>
      </w:pPr>
      <w:r>
        <w:rPr>
          <w:b/>
          <w:bCs/>
          <w:caps/>
        </w:rPr>
        <w:t> </w:t>
      </w:r>
    </w:p>
    <w:p w:rsidR="00000000" w:rsidRDefault="00F16B7A">
      <w:pPr>
        <w:ind w:firstLine="400"/>
        <w:jc w:val="both"/>
      </w:pPr>
      <w:hyperlink r:id="rId9" w:anchor="sub_id=100" w:history="1">
        <w:r>
          <w:rPr>
            <w:rStyle w:val="a3"/>
          </w:rPr>
          <w:t>1 ОБЛАСТЬ ПРИМЕНЕНИЯ</w:t>
        </w:r>
      </w:hyperlink>
    </w:p>
    <w:p w:rsidR="00000000" w:rsidRDefault="00F16B7A">
      <w:pPr>
        <w:ind w:firstLine="400"/>
        <w:jc w:val="both"/>
      </w:pPr>
      <w:hyperlink r:id="rId10" w:anchor="sub_id=200" w:history="1">
        <w:r>
          <w:rPr>
            <w:rStyle w:val="a3"/>
          </w:rPr>
          <w:t>2 НОРМАТИВНЫЕ ССЫЛКИ</w:t>
        </w:r>
      </w:hyperlink>
    </w:p>
    <w:p w:rsidR="00000000" w:rsidRDefault="00F16B7A">
      <w:pPr>
        <w:ind w:firstLine="400"/>
        <w:jc w:val="both"/>
      </w:pPr>
      <w:hyperlink r:id="rId11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F16B7A">
      <w:pPr>
        <w:ind w:firstLine="400"/>
        <w:jc w:val="both"/>
      </w:pPr>
      <w:hyperlink r:id="rId12" w:anchor="sub_id=400" w:history="1">
        <w:r>
          <w:rPr>
            <w:rStyle w:val="a3"/>
          </w:rPr>
          <w:t>4 ЦЕЛИ И ФУНКЦИОНАЛЬНЫЕ ТРЕБОВАНИЯ</w:t>
        </w:r>
      </w:hyperlink>
    </w:p>
    <w:p w:rsidR="00000000" w:rsidRDefault="00F16B7A">
      <w:pPr>
        <w:ind w:firstLine="400"/>
        <w:jc w:val="both"/>
      </w:pPr>
      <w:hyperlink r:id="rId13" w:anchor="sub_id=40100" w:history="1">
        <w:r>
          <w:rPr>
            <w:rStyle w:val="a3"/>
          </w:rPr>
          <w:t>4.1 Цели нормативных</w:t>
        </w:r>
        <w:r>
          <w:rPr>
            <w:rStyle w:val="a3"/>
          </w:rPr>
          <w:t xml:space="preserve"> требований</w:t>
        </w:r>
      </w:hyperlink>
    </w:p>
    <w:p w:rsidR="00000000" w:rsidRDefault="00F16B7A">
      <w:pPr>
        <w:ind w:firstLine="400"/>
        <w:jc w:val="both"/>
      </w:pPr>
      <w:hyperlink r:id="rId14" w:anchor="sub_id=40200" w:history="1">
        <w:r>
          <w:rPr>
            <w:rStyle w:val="a3"/>
          </w:rPr>
          <w:t>4.2 Функциональные требования</w:t>
        </w:r>
      </w:hyperlink>
    </w:p>
    <w:p w:rsidR="00000000" w:rsidRDefault="00F16B7A">
      <w:pPr>
        <w:ind w:firstLine="400"/>
        <w:jc w:val="both"/>
      </w:pPr>
      <w:hyperlink r:id="rId15" w:anchor="sub_id=500" w:history="1">
        <w:r>
          <w:rPr>
            <w:rStyle w:val="a3"/>
          </w:rPr>
          <w:t>5 ОБЩИЕ ПОЛОЖЕНИЯ ФУНКЦИОНАЛЬНЫХ ТРЕБОВАНИЙ</w:t>
        </w:r>
      </w:hyperlink>
    </w:p>
    <w:p w:rsidR="00000000" w:rsidRDefault="00F16B7A">
      <w:pPr>
        <w:ind w:firstLine="400"/>
        <w:jc w:val="both"/>
      </w:pPr>
      <w:hyperlink r:id="rId16" w:anchor="sub_id=600" w:history="1">
        <w:r>
          <w:rPr>
            <w:rStyle w:val="a3"/>
          </w:rPr>
          <w:t>6 ПРОМЫШЛЕННОЕ СТРОИТЕЛЬСТВО</w:t>
        </w:r>
      </w:hyperlink>
    </w:p>
    <w:p w:rsidR="00000000" w:rsidRDefault="00F16B7A">
      <w:pPr>
        <w:ind w:firstLine="400"/>
        <w:jc w:val="both"/>
      </w:pPr>
      <w:hyperlink r:id="rId17" w:anchor="sub_id=60100" w:history="1">
        <w:r>
          <w:rPr>
            <w:rStyle w:val="a3"/>
          </w:rPr>
          <w:t>6.1 Электроэнергетика</w:t>
        </w:r>
      </w:hyperlink>
    </w:p>
    <w:p w:rsidR="00000000" w:rsidRDefault="00F16B7A">
      <w:pPr>
        <w:ind w:firstLine="400"/>
        <w:jc w:val="both"/>
      </w:pPr>
      <w:hyperlink r:id="rId18" w:anchor="sub_id=60200" w:history="1">
        <w:r>
          <w:rPr>
            <w:rStyle w:val="a3"/>
          </w:rPr>
          <w:t>6.2 Нефтедобывающая промышленность</w:t>
        </w:r>
      </w:hyperlink>
    </w:p>
    <w:p w:rsidR="00000000" w:rsidRDefault="00F16B7A">
      <w:pPr>
        <w:ind w:firstLine="400"/>
        <w:jc w:val="both"/>
      </w:pPr>
      <w:hyperlink r:id="rId19" w:anchor="sub_id=60300" w:history="1">
        <w:r>
          <w:rPr>
            <w:rStyle w:val="a3"/>
          </w:rPr>
          <w:t>6.3 Нефтеперерабатывающая промышленность</w:t>
        </w:r>
      </w:hyperlink>
    </w:p>
    <w:p w:rsidR="00000000" w:rsidRDefault="00F16B7A">
      <w:pPr>
        <w:ind w:firstLine="400"/>
        <w:jc w:val="both"/>
      </w:pPr>
      <w:hyperlink r:id="rId20" w:anchor="sub_id=60400" w:history="1">
        <w:r>
          <w:rPr>
            <w:rStyle w:val="a3"/>
          </w:rPr>
          <w:t>6.4 Газовая промышленность</w:t>
        </w:r>
      </w:hyperlink>
    </w:p>
    <w:p w:rsidR="00000000" w:rsidRDefault="00F16B7A">
      <w:pPr>
        <w:ind w:firstLine="400"/>
        <w:jc w:val="both"/>
      </w:pPr>
      <w:hyperlink r:id="rId21" w:anchor="sub_id=60500" w:history="1">
        <w:r>
          <w:rPr>
            <w:rStyle w:val="a3"/>
          </w:rPr>
          <w:t>6.5 Угольная промышленность</w:t>
        </w:r>
      </w:hyperlink>
    </w:p>
    <w:p w:rsidR="00000000" w:rsidRDefault="00F16B7A">
      <w:pPr>
        <w:ind w:firstLine="400"/>
        <w:jc w:val="both"/>
      </w:pPr>
      <w:hyperlink r:id="rId22" w:anchor="sub_id=60600" w:history="1">
        <w:r>
          <w:rPr>
            <w:rStyle w:val="a3"/>
          </w:rPr>
          <w:t>6.6 Черная металлургия</w:t>
        </w:r>
      </w:hyperlink>
    </w:p>
    <w:p w:rsidR="00000000" w:rsidRDefault="00F16B7A">
      <w:pPr>
        <w:ind w:firstLine="400"/>
        <w:jc w:val="both"/>
      </w:pPr>
      <w:hyperlink r:id="rId23" w:anchor="sub_id=60700" w:history="1">
        <w:r>
          <w:rPr>
            <w:rStyle w:val="a3"/>
          </w:rPr>
          <w:t>6.7 Цветная металлургия</w:t>
        </w:r>
      </w:hyperlink>
    </w:p>
    <w:p w:rsidR="00000000" w:rsidRDefault="00F16B7A">
      <w:pPr>
        <w:ind w:firstLine="400"/>
        <w:jc w:val="both"/>
      </w:pPr>
      <w:hyperlink r:id="rId24" w:anchor="sub_id=60800" w:history="1">
        <w:r>
          <w:rPr>
            <w:rStyle w:val="a3"/>
          </w:rPr>
          <w:t>6.8 Химическая и нефтехимическая промышленн</w:t>
        </w:r>
        <w:r>
          <w:rPr>
            <w:rStyle w:val="a3"/>
          </w:rPr>
          <w:t>ость</w:t>
        </w:r>
      </w:hyperlink>
    </w:p>
    <w:p w:rsidR="00000000" w:rsidRDefault="00F16B7A">
      <w:pPr>
        <w:ind w:firstLine="400"/>
        <w:jc w:val="both"/>
      </w:pPr>
      <w:hyperlink r:id="rId25" w:anchor="sub_id=60900" w:history="1">
        <w:r>
          <w:rPr>
            <w:rStyle w:val="a3"/>
          </w:rPr>
          <w:t>6.9 Машиностроение</w:t>
        </w:r>
      </w:hyperlink>
    </w:p>
    <w:p w:rsidR="00000000" w:rsidRDefault="00F16B7A">
      <w:pPr>
        <w:ind w:firstLine="400"/>
        <w:jc w:val="both"/>
      </w:pPr>
      <w:hyperlink r:id="rId26" w:anchor="sub_id=61000" w:history="1">
        <w:r>
          <w:rPr>
            <w:rStyle w:val="a3"/>
          </w:rPr>
          <w:t>6.10 Строительство и промышленность строительных конструкций и дет</w:t>
        </w:r>
        <w:r>
          <w:rPr>
            <w:rStyle w:val="a3"/>
          </w:rPr>
          <w:t>алей</w:t>
        </w:r>
      </w:hyperlink>
    </w:p>
    <w:p w:rsidR="00000000" w:rsidRDefault="00F16B7A">
      <w:pPr>
        <w:ind w:firstLine="400"/>
        <w:jc w:val="both"/>
      </w:pPr>
      <w:hyperlink r:id="rId27" w:anchor="sub_id=61100" w:history="1">
        <w:r>
          <w:rPr>
            <w:rStyle w:val="a3"/>
          </w:rPr>
          <w:t>6.11 Промышленность строительных материалов</w:t>
        </w:r>
      </w:hyperlink>
    </w:p>
    <w:p w:rsidR="00000000" w:rsidRDefault="00F16B7A">
      <w:pPr>
        <w:ind w:firstLine="400"/>
        <w:jc w:val="both"/>
      </w:pPr>
      <w:hyperlink r:id="rId28" w:anchor="sub_id=61200" w:history="1">
        <w:r>
          <w:rPr>
            <w:rStyle w:val="a3"/>
          </w:rPr>
          <w:t>6.12 Легкая промышленность</w:t>
        </w:r>
      </w:hyperlink>
    </w:p>
    <w:p w:rsidR="00000000" w:rsidRDefault="00F16B7A">
      <w:pPr>
        <w:ind w:firstLine="400"/>
        <w:jc w:val="both"/>
      </w:pPr>
      <w:hyperlink r:id="rId29" w:anchor="sub_id=61300" w:history="1">
        <w:r>
          <w:rPr>
            <w:rStyle w:val="a3"/>
          </w:rPr>
          <w:t>6.13 Пищевая промышленность</w:t>
        </w:r>
      </w:hyperlink>
    </w:p>
    <w:p w:rsidR="00000000" w:rsidRDefault="00F16B7A">
      <w:pPr>
        <w:ind w:firstLine="400"/>
        <w:jc w:val="both"/>
      </w:pPr>
      <w:hyperlink r:id="rId30" w:anchor="sub_id=61400" w:history="1">
        <w:r>
          <w:rPr>
            <w:rStyle w:val="a3"/>
          </w:rPr>
          <w:t>6.14 Мясная и молочная промышленность</w:t>
        </w:r>
      </w:hyperlink>
    </w:p>
    <w:p w:rsidR="00000000" w:rsidRDefault="00F16B7A">
      <w:pPr>
        <w:ind w:firstLine="400"/>
        <w:jc w:val="both"/>
      </w:pPr>
      <w:hyperlink r:id="rId31" w:anchor="sub_id=61500" w:history="1">
        <w:r>
          <w:rPr>
            <w:rStyle w:val="a3"/>
          </w:rPr>
          <w:t>6.15 Рыбная промышленность</w:t>
        </w:r>
      </w:hyperlink>
    </w:p>
    <w:p w:rsidR="00000000" w:rsidRDefault="00F16B7A">
      <w:pPr>
        <w:ind w:firstLine="400"/>
        <w:jc w:val="both"/>
      </w:pPr>
      <w:hyperlink r:id="rId32" w:anchor="sub_id=61600" w:history="1">
        <w:r>
          <w:rPr>
            <w:rStyle w:val="a3"/>
          </w:rPr>
          <w:t>6.16 Мукомольно-крупяная и комбикормовая промышленность</w:t>
        </w:r>
      </w:hyperlink>
    </w:p>
    <w:p w:rsidR="00000000" w:rsidRDefault="00F16B7A">
      <w:pPr>
        <w:ind w:firstLine="400"/>
        <w:jc w:val="both"/>
      </w:pPr>
      <w:hyperlink r:id="rId33" w:anchor="sub_id=61700" w:history="1">
        <w:r>
          <w:rPr>
            <w:rStyle w:val="a3"/>
          </w:rPr>
          <w:t>6.17 Водохозяйственное строительство</w:t>
        </w:r>
      </w:hyperlink>
    </w:p>
    <w:p w:rsidR="00000000" w:rsidRDefault="00F16B7A">
      <w:pPr>
        <w:ind w:firstLine="400"/>
        <w:jc w:val="both"/>
      </w:pPr>
      <w:hyperlink r:id="rId34" w:anchor="sub_id=61800" w:history="1">
        <w:r>
          <w:rPr>
            <w:rStyle w:val="a3"/>
          </w:rPr>
          <w:t>6.18 Воздушный транспорт</w:t>
        </w:r>
      </w:hyperlink>
    </w:p>
    <w:p w:rsidR="00000000" w:rsidRDefault="00F16B7A">
      <w:r>
        <w:rPr>
          <w:rStyle w:val="s0"/>
        </w:rPr>
        <w:t> </w:t>
      </w:r>
    </w:p>
    <w:p w:rsidR="00000000" w:rsidRDefault="00F16B7A"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676"/>
        <w:gridCol w:w="8304"/>
      </w:tblGrid>
      <w:tr w:rsidR="00000000">
        <w:tc>
          <w:tcPr>
            <w:tcW w:w="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26"/>
              <w:jc w:val="center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1</w:t>
            </w:r>
          </w:p>
        </w:tc>
        <w:tc>
          <w:tcPr>
            <w:tcW w:w="479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ОБЛАСТЬ ПРИМЕНЕНИЯ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1.1 Настоящие нормы предназначены для определения максимально допустимой продолжительности строительства новых и расширения действующих предприятий, их очередей, пусковых комплексов, сооружений и зданий (в дальнейшем - объектов) производственного назначени</w:t>
            </w:r>
            <w:r>
              <w:rPr>
                <w:rStyle w:val="s0"/>
              </w:rPr>
              <w:t>я всех отраслей экономики, для распределения инвестиций в капитальное строительство (капитальных вложений) и строительно-монтажных работ по периодам строительства, а также применяются при планировании капитального строительства, разработке технико-экономич</w:t>
            </w:r>
            <w:r>
              <w:rPr>
                <w:rStyle w:val="s0"/>
              </w:rPr>
              <w:t xml:space="preserve">еских обоснований (расчетов) и проектов организации строительства (далее - ПОС), осуществляемых в соответствии с требованиями </w:t>
            </w:r>
            <w:hyperlink r:id="rId35" w:history="1">
              <w:r>
                <w:rPr>
                  <w:rStyle w:val="a3"/>
                </w:rPr>
                <w:t>Закона</w:t>
              </w:r>
            </w:hyperlink>
            <w:r>
              <w:rPr>
                <w:rStyle w:val="s0"/>
              </w:rPr>
              <w:t xml:space="preserve"> Республики Казахстан «Об архитектурной, градостроительной и</w:t>
            </w:r>
            <w:r>
              <w:rPr>
                <w:rStyle w:val="s0"/>
              </w:rPr>
              <w:t xml:space="preserve"> строительной деятельности в Республике Казахстан» от 16 июля 2001 года и </w:t>
            </w:r>
            <w:hyperlink r:id="rId36" w:anchor="sub_id=100" w:history="1">
              <w:r>
                <w:rPr>
                  <w:rStyle w:val="a3"/>
                </w:rPr>
                <w:t>технического регламента</w:t>
              </w:r>
            </w:hyperlink>
            <w:r>
              <w:rPr>
                <w:rStyle w:val="s0"/>
              </w:rPr>
              <w:t xml:space="preserve"> «Требования к безопасности зданий и сооружений, строительных материалов и изд</w:t>
            </w:r>
            <w:r>
              <w:rPr>
                <w:rStyle w:val="s0"/>
              </w:rPr>
              <w:t>елий», утвержденного постановлением Правительства Республики Казахстан от 17 ноября 2010 года № 1202.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1.2 Нормы задела в строительстве предназначены для определения минимально допустимых значений доли финансовых средств, необходимых для производства строит</w:t>
            </w:r>
            <w:r>
              <w:rPr>
                <w:rStyle w:val="s0"/>
              </w:rPr>
              <w:t>ельно-монтажных работ в объемах, обеспечивающих соблюдение установленных норм продолжительности строительства.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1.3 Продолжительность и сроки строительства, а также задел в строительстве новых, расширении и реконструкции действующих объектов, а также крупны</w:t>
            </w:r>
            <w:r>
              <w:rPr>
                <w:rStyle w:val="s0"/>
              </w:rPr>
              <w:t>х и сложных предприятий и сооружений, имеющих особенности, не нашедшие отражение в нормах, определяются в соответствии со специальными техническими условиями, путем использования расчетных методов, по объектам-аналогам, а также по разработанным проектам ор</w:t>
            </w:r>
            <w:r>
              <w:rPr>
                <w:rStyle w:val="s0"/>
              </w:rPr>
              <w:t>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26"/>
              <w:jc w:val="center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2</w:t>
            </w:r>
          </w:p>
        </w:tc>
        <w:tc>
          <w:tcPr>
            <w:tcW w:w="47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НОРМАТИВНЫЕ ССЫЛКИ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Для применения настоящих норм необходимы следующие ссылочные нормативные документы:</w:t>
            </w:r>
          </w:p>
          <w:p w:rsidR="00000000" w:rsidRDefault="00F16B7A">
            <w:pPr>
              <w:ind w:firstLine="400"/>
              <w:jc w:val="both"/>
            </w:pPr>
            <w:hyperlink r:id="rId37" w:history="1">
              <w:r>
                <w:rPr>
                  <w:rStyle w:val="a3"/>
                </w:rPr>
                <w:t>Закон</w:t>
              </w:r>
            </w:hyperlink>
            <w:r>
              <w:rPr>
                <w:rStyle w:val="s0"/>
              </w:rPr>
              <w:t xml:space="preserve"> Республики Казахстан «Об архитектурной, градостр</w:t>
            </w:r>
            <w:r>
              <w:rPr>
                <w:rStyle w:val="s0"/>
              </w:rPr>
              <w:t>оительной и строительной деятельности в Республике Казахстан» от 16 июля 2001 года.</w:t>
            </w:r>
          </w:p>
          <w:p w:rsidR="00000000" w:rsidRDefault="00F16B7A">
            <w:pPr>
              <w:ind w:firstLine="400"/>
              <w:jc w:val="both"/>
            </w:pPr>
            <w:hyperlink r:id="rId38" w:anchor="sub_id=100" w:history="1">
              <w:r>
                <w:rPr>
                  <w:rStyle w:val="a3"/>
                </w:rPr>
                <w:t>Технический регламент</w:t>
              </w:r>
            </w:hyperlink>
            <w:r>
              <w:rPr>
                <w:rStyle w:val="s0"/>
              </w:rPr>
              <w:t xml:space="preserve"> «Требования к безопасности зданий и сооружений, строительных материал</w:t>
            </w:r>
            <w:r>
              <w:rPr>
                <w:rStyle w:val="s0"/>
              </w:rPr>
              <w:t xml:space="preserve">ов и изделий», утвержденный постановлением Правительства Республики Казахстан от 17 ноября 2010 года №1202. 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26"/>
              <w:jc w:val="center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3</w:t>
            </w:r>
          </w:p>
        </w:tc>
        <w:tc>
          <w:tcPr>
            <w:tcW w:w="47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ТЕРМИНЫ И ОПРЕДЕЛЕНИЯ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В настоящих нормах применяют следующие термины с соответствующими определениями: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3.1 здание - искусственное строение, состоящее из несущих и ограждающих конструкций, образующих обязательный наземный замкнутый объем, в зависимости от функционального назначения, используемое для проживания или пребывания </w:t>
            </w:r>
            <w:r>
              <w:rPr>
                <w:rStyle w:val="s0"/>
              </w:rPr>
              <w:lastRenderedPageBreak/>
              <w:t>людей, выполнения производственны</w:t>
            </w:r>
            <w:r>
              <w:rPr>
                <w:rStyle w:val="s0"/>
              </w:rPr>
              <w:t>х процессов, а также размещения и хранения материальных ценностей. Здание может иметь подземную часть;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3.2 задел - объем незавершенного строительства по мощности, объему капитальных вложений и объему строительно-монтажных работ, который следует выполнить ф</w:t>
            </w:r>
            <w:r>
              <w:rPr>
                <w:rStyle w:val="s0"/>
              </w:rPr>
              <w:t>актически на пусковых объектах и комплексах, а также объем, переходящих на следующие за планируемым периоды, предназначенные для обеспечения планомерного ввода в действие основных фондов и ритмичного строительного производства;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3.3 сооружение двойного назн</w:t>
            </w:r>
            <w:r>
              <w:rPr>
                <w:rStyle w:val="s0"/>
              </w:rPr>
              <w:t>ачения - инженерное сооружение производственного, общественного, коммунально-бытового или транспортного назначения, приспособленное (запроектированное) для укрытия людей, техники и имущества от опасностей, возникающих в результате последствий аварий на пот</w:t>
            </w:r>
            <w:r>
              <w:rPr>
                <w:rStyle w:val="s0"/>
              </w:rPr>
              <w:t>енциально опасных объектах, а также от воздействия современных средств поражения;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3.4 задел по объему капитальных вложений - стоимость строительно-монтажных работ и других затрат, входящих в сметную стоимость объектов, которая должна быть освоена к концу п</w:t>
            </w:r>
            <w:r>
              <w:rPr>
                <w:rStyle w:val="s0"/>
              </w:rPr>
              <w:t>ланируемого периода на переходящих стройках;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3.5 сооружение - искусственно созданный, объемный, плоскостной или линейный объект (наземный, надворный и (или) подземный, подводный), имеющий естественные или искусственные пространственные границы, и предназна</w:t>
            </w:r>
            <w:r>
              <w:rPr>
                <w:rStyle w:val="s0"/>
              </w:rPr>
              <w:t>ченный для выполнения производственных процессов, для размещения и хранения материальных ценностей или временного пребывания (перемещения) людей, грузов, а также для размещения (прокладки, проводки) оборудования или коммуникаций;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3.6 строительство (строите</w:t>
            </w:r>
            <w:r>
              <w:rPr>
                <w:rStyle w:val="s0"/>
              </w:rPr>
              <w:t>льная деятельность) - деятельность по созданию основных фондов производственного и непроизводственного назначения, осуществляемая путем возведения новых и/или изменения существующих объектов (зданий, сооружений и их комплексов, коммуникаций), монтажа (демо</w:t>
            </w:r>
            <w:r>
              <w:rPr>
                <w:rStyle w:val="s0"/>
              </w:rPr>
              <w:t>нтажа), связанного с ними технологического и инженерного оборудования, изготовления (производства) и поставки строительных конструкций, изделий и материалов, проведения пуско-наладочных работ, обеспечения строек оборудованием, машинами и механизмами, а так</w:t>
            </w:r>
            <w:r>
              <w:rPr>
                <w:rStyle w:val="s0"/>
              </w:rPr>
              <w:t>же работы по консервации незавершенных строек и поститулизации объектов;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3.7 строительная площадка - производственная территория для размещения строительных сооружений, а также машин, материалов, конструкций, производственных и санитарно-бытовых помещений </w:t>
            </w:r>
            <w:r>
              <w:rPr>
                <w:rStyle w:val="s0"/>
              </w:rPr>
              <w:t>и коммуникаций, используемых в процессе возведения строительных зданий и сооружений;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3.8 проект строительства - проектная (проектно-сметная) документация, содержащая объемно-планировочные, конструктивные, технологические инженерные, природоохранные, эконом</w:t>
            </w:r>
            <w:r>
              <w:rPr>
                <w:rStyle w:val="s0"/>
              </w:rPr>
              <w:t>ические и иные решения, сметные расчеты для организации и ведения строительства, инженерной подготовки территории, благоустройства, а также проекты консервации строительства незавершенных объектов и постулизации объектов, выработавших свой ресурс;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3.9 очер</w:t>
            </w:r>
            <w:r>
              <w:rPr>
                <w:rStyle w:val="s0"/>
              </w:rPr>
              <w:t>едь строительства - часть строительства, состоящая из группы зданий, сооружений и устройств, ввод которых в эксплуатацию обеспечивает выпуск продукции или оказание услуг, предусмотренных проектом. Может состоять из одного или нескольких пусковых комплексов</w:t>
            </w:r>
            <w:r>
              <w:rPr>
                <w:rStyle w:val="s0"/>
              </w:rPr>
              <w:t>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3.10 продолжительность строительства - период времени от начала работ на строительной площадке до ввода в действие мощностей предприятий, их очередей, пусковых комплексов и отдельных объектов при полном выполнении состава работ, предусмотренных проектом;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lastRenderedPageBreak/>
              <w:t>3.11 задел по объему строительно-монтажных работ - часть задела по объему капитальных вложений и монтажных работ, которые должны быть выполнены на переходящих стройках к концу планируемого периода;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3.12 строительный генеральный план - часть проекта органи</w:t>
            </w:r>
            <w:r>
              <w:rPr>
                <w:rStyle w:val="s0"/>
              </w:rPr>
              <w:t>зации строительства (далее - ПОС), регламентирующая организацию строительной площадки. Строительное производство - выполнение комплекса подготовительных и основных строительно-монтажных и специальных строительных работ при возведении и реконструкции, техни</w:t>
            </w:r>
            <w:r>
              <w:rPr>
                <w:rStyle w:val="s0"/>
              </w:rPr>
              <w:t>ческом перевооружении, капитальном ремонте всех типов зданий и сооружений в любых климатических зонах;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3.13 промышленные здания - производственные здания для размещения технологического, энергетического и другие оборудования и создания условий осуществлени</w:t>
            </w:r>
            <w:r>
              <w:rPr>
                <w:rStyle w:val="s0"/>
              </w:rPr>
              <w:t>я технологического процесса и выпуска готовой продукции;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3.14 промышленные сооружения - сооружения, выполняющие определенные функции в производственном процессе либо предназначенные для восприятия нагрузок от технологического оборудования, коммуникаций и п</w:t>
            </w:r>
            <w:r>
              <w:rPr>
                <w:rStyle w:val="s0"/>
              </w:rPr>
              <w:t>рочее;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3.15 промышленный узел - группа предприятий с общими объектами;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3.16 здания производственные - здания для размещения промышленных и сельскохозяйственных производств и обеспечения необходимых условий для труда людей и эксплуатации технологического об</w:t>
            </w:r>
            <w:r>
              <w:rPr>
                <w:rStyle w:val="s0"/>
              </w:rPr>
              <w:t>орудования;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3.17 здания и сооружения временные - специально возводимые или временно приспосабливаемые (постоянные) на период строительства здания (жилые, культурно-бытовые и другие) и сооружения (производственного и вспомогательного назначения), необходимы</w:t>
            </w:r>
            <w:r>
              <w:rPr>
                <w:rStyle w:val="s0"/>
              </w:rPr>
              <w:t>е для обслуживания работников строительства, организации и выполнения строительно-монтажных работ;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3.18 пусковой комплекс - законченная часть строительного объекта (группы объектов или их частей, являющихся частью стройки или ее очереди), которая может быт</w:t>
            </w:r>
            <w:r>
              <w:rPr>
                <w:rStyle w:val="s0"/>
              </w:rPr>
              <w:t>ь принята в эксплуатацию до полного завершения строительства объекта.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26"/>
              <w:jc w:val="center"/>
            </w:pPr>
            <w:r>
              <w:rPr>
                <w:rStyle w:val="s0"/>
              </w:rPr>
              <w:lastRenderedPageBreak/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4</w:t>
            </w:r>
          </w:p>
        </w:tc>
        <w:tc>
          <w:tcPr>
            <w:tcW w:w="47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ЦЕЛИ И ФУНКЦИОНАЛЬНЫЕ ТРЕБОВАНИЯ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4.1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Цели нормативных требований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Целями нормативных требований являются установление обязательных нормативных положений, общих для всей территории Республики Казахстан или ряда ее регионов, с определенными климатическими, геологическими и другими природными условиями при определении продо</w:t>
            </w:r>
            <w:r>
              <w:rPr>
                <w:rStyle w:val="s0"/>
              </w:rPr>
              <w:t>лжительности строительства и задела в строительстве предприятий, зданий и сооружений.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4.2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Функциональные требования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4.2.1 Установленные в строительных нормах сроки строительства и задела в строительстве должны обеспечивать выполнение следующих функ</w:t>
            </w:r>
            <w:r>
              <w:rPr>
                <w:rStyle w:val="s0"/>
              </w:rPr>
              <w:t>циональных требований: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своевременное строительство предприятий, зданий и сооружений;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надежность зданий и сооружений и их систем в расчетных условиях эксплуатации, прочность и устойчивость строительных конструкций и оснований;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устойчивость зданий и сооружений и безопасность людей при землетрясениях, обвалах, оползнях и в других расчетных условиях опасных природных воздействий;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устойчивость зданий и сооружений и безопасность людей при пожарах и в других расчетных аварийных ситуац</w:t>
            </w:r>
            <w:r>
              <w:rPr>
                <w:rStyle w:val="s0"/>
              </w:rPr>
              <w:t>иях;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эксплуатационные характеристики и параметры зданий и сооружений различного назначения с учетом санитарных, экологических и других норм;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4.2.2 В нормах устанавливаются обязательные положения, которые включают, в том числе: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lastRenderedPageBreak/>
              <w:t>требования к продолжительности строительства объектов в различных отраслях промышленности;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требования к продолжительности строительства объектов, возводимых в особых климатических и других условиях строительства (в горных районах, с повышенными или понижен</w:t>
            </w:r>
            <w:r>
              <w:rPr>
                <w:rStyle w:val="s0"/>
              </w:rPr>
              <w:t>ными по сравнению с типовыми условиями температурами воздуха и тому подобное);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требования к продолжительности строительства объектов, возводимых в сложных инженерно-геологических и других условиях;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требования к продолжительности строительства объектов, воз</w:t>
            </w:r>
            <w:r>
              <w:rPr>
                <w:rStyle w:val="s0"/>
              </w:rPr>
              <w:t>водимых в сейсмоопасных районах;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требования к продолжительности строительства объектов, возводимых из конструкций индустриального изготовления.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26"/>
              <w:jc w:val="center"/>
            </w:pPr>
            <w:r>
              <w:rPr>
                <w:rStyle w:val="s0"/>
              </w:rPr>
              <w:lastRenderedPageBreak/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5</w:t>
            </w:r>
          </w:p>
        </w:tc>
        <w:tc>
          <w:tcPr>
            <w:tcW w:w="47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ОБЩИЕ ПОЛОЖЕНИЯ ФУНКЦИОНАЛЬНЫХ ТРЕБОВАНИЙ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7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5.1 Обеспечение строительства объектов капитальными вложени</w:t>
            </w:r>
            <w:r>
              <w:rPr>
                <w:rStyle w:val="s0"/>
              </w:rPr>
              <w:t>ями, проектно-сметной документацией, материально-техническими и трудовыми ресурсами следует осуществлять в объемах и в сроки, предусматривающие соблюдение договорных (контрактных) сроков строительства, не превышающих установленных настоящими нормами.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5.2 Н</w:t>
            </w:r>
            <w:r>
              <w:rPr>
                <w:rStyle w:val="s0"/>
              </w:rPr>
              <w:t>ормы устанавливают продолжительность: общего периода строительства зданий и сооружений, подготовительного периода, монтажа оборудования, включая индивидуальные испытания, комплексное опробование и необходимые пусконаладочные работы, а также показатели заде</w:t>
            </w:r>
            <w:r>
              <w:rPr>
                <w:rStyle w:val="s0"/>
              </w:rPr>
              <w:t>ла в строительстве.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5.3 В нормах учтено, что строительно-монтажные работы производятся основными строительными машинами в две смены, а остальные работы производятся, в среднем, в 1,5 смены. При выполнении всех работ в две смены или три смены, продолжительн</w:t>
            </w:r>
            <w:r>
              <w:rPr>
                <w:rStyle w:val="s0"/>
              </w:rPr>
              <w:t>ость строительства сокращается введением коэффициентов, соответственно, 0,9 и 0,8.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5.4 В таблицах норм для пусковых комплексов указаны: над чертой продолжительность строительства комплексов, под чертой - порядковые месяцы начала и окончания строительства.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В графе «Монтаж оборудования» указаны: над чертой - продолжительность монтажа оборудования, под чертой - порядковые месяцы начала и окончания его выполнения.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Время на комплексное опробование оборудования и пусконаладочные работы определяется периодом от месяца окончания его монтажа до предъявления объекта к сдаче в эксплуатацию.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5.5 В нормах задела в строительстве по кварталам (месяцам) приведены показатели нар</w:t>
            </w:r>
            <w:r>
              <w:rPr>
                <w:rStyle w:val="s0"/>
              </w:rPr>
              <w:t>астающим итогом, в % от сметной стоимости: над чертой - по капитальным вложениям, под чертой - по строительно-монтажным работам.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В качестве норм задела в строительстве объекта представлены показатели: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К - готовность строительного объекта;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В - промежуточный</w:t>
            </w:r>
            <w:r>
              <w:rPr>
                <w:rStyle w:val="s0"/>
              </w:rPr>
              <w:t xml:space="preserve"> ввод в действие основных фондов;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З - задел.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5.6 Показатель готовности объекта К определяется отношением сметной стоимости строительства (строительно-монтажных работ), который осваивается по объекту от начала строительства до конца квартала (месяца), к пол</w:t>
            </w:r>
            <w:r>
              <w:rPr>
                <w:rStyle w:val="s0"/>
              </w:rPr>
              <w:t>ной сметной стоимости строительства объекта (сметной стоимости строительно-монтажных работ).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Показатель промежуточного ввода в действие основных фондов В (или очереди строительства) определяется отношением стоимости основных фондов по вводимым </w:t>
            </w:r>
            <w:r>
              <w:rPr>
                <w:rStyle w:val="s0"/>
              </w:rPr>
              <w:lastRenderedPageBreak/>
              <w:t>пусковым ком</w:t>
            </w:r>
            <w:r>
              <w:rPr>
                <w:rStyle w:val="s0"/>
              </w:rPr>
              <w:t>плексам к полной сметной стоимости строительства объекта или его очереди (сметной стоимости строительно-монтажных работ).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Показатель задела по капитальным вложениям З (строительно-монтажным работам) определяется как разность между показателями готовности с</w:t>
            </w:r>
            <w:r>
              <w:rPr>
                <w:rStyle w:val="s0"/>
              </w:rPr>
              <w:t>троительного объекта и промежуточного ввода в действие основных фондов.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5.7 Нормы продолжительности строительства объектов охватывают период от даты начала выполнения внутриплощадочных подготовительных работ, состав которых устанавливается в соответствии с</w:t>
            </w:r>
            <w:r>
              <w:rPr>
                <w:rStyle w:val="s0"/>
              </w:rPr>
              <w:t xml:space="preserve"> датой ввода объекта в эксплуатацию. Дата начала строительства объекта оформляется актом, составленным заказчиком и подрядчиком на основе первичной документации бухгалтерского учета строительной организации. Начало и окончание работ по монтажу оборудования</w:t>
            </w:r>
            <w:r>
              <w:rPr>
                <w:rStyle w:val="s0"/>
              </w:rPr>
              <w:t xml:space="preserve"> оформляется отдельными актами, составленными генподрядчиком, субподрядными организациями и заказчиком.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5.8 Общую продолжительность строительства комплекса зданий и сооружений, технологически увязанных между собой, следует определять по основному или наибо</w:t>
            </w:r>
            <w:r>
              <w:rPr>
                <w:rStyle w:val="s0"/>
              </w:rPr>
              <w:t>лее трудоемкому в возведении объекту комплекса (например, главному корпусу). Все остальные здания и сооружения следует возводить параллельно в пределах срока строительства этого объекта комплекса.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5.9 Общая продолжительность строительства объекта, в проект</w:t>
            </w:r>
            <w:r>
              <w:rPr>
                <w:rStyle w:val="s0"/>
              </w:rPr>
              <w:t xml:space="preserve"> которого дополнительно включены сопутствующие объекты, не влияющие на функциональное назначение основного производства, устанавливается в соответствии с нормой для основного объекта с возможным обоснованным перераспределением заделов в строительстве.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5.10</w:t>
            </w:r>
            <w:r>
              <w:rPr>
                <w:rStyle w:val="s0"/>
              </w:rPr>
              <w:t xml:space="preserve"> Продолжительность строительства объектов, мощность (или другой показатель) которых отличается от приведенных в нормах и находится в интервале между ними, определяется интерполяцией, а за пределами максимальных или минимальных значений норм - экстраполяцие</w:t>
            </w:r>
            <w:r>
              <w:rPr>
                <w:rStyle w:val="s0"/>
              </w:rPr>
              <w:t>й. При наличии двух и более показателей, характеризующих объект, интерполяция и экстраполяция производится исходя из основного показателя объекта по выпуску продукции (по оказанию услуг).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5.11 При ведении строительства в стесненных условиях, например, при </w:t>
            </w:r>
            <w:r>
              <w:rPr>
                <w:rStyle w:val="s0"/>
              </w:rPr>
              <w:t>плотной городской застройке, следует применять специальные организационно-технологические мероприятия, которые обеспечивают соблюдение указанную в нормах продолжительность строительства.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5.12 При определении продолжительности строительства объекта дополнит</w:t>
            </w:r>
            <w:r>
              <w:rPr>
                <w:rStyle w:val="s0"/>
              </w:rPr>
              <w:t>ельно учитывается время: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на строительство в подготовительный период внеплощадочных зданий и сооружений, необходимых для транспортного и инженерного обеспечения строительства объекта;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на выполнение внутриплощадочных специальных работ по подготовке искусстве</w:t>
            </w:r>
            <w:r>
              <w:rPr>
                <w:rStyle w:val="s0"/>
              </w:rPr>
              <w:t>нных оснований под фундаменты строящихся объектов (глубинное водопонижение и дренаж, шпунтовые ограждения, закрепление или замена грунтов, проведение мероприятий по устранению просадочности оснований, пучиноопасности грунтов, карстовых явлений и так далее)</w:t>
            </w:r>
            <w:r>
              <w:rPr>
                <w:rStyle w:val="s0"/>
              </w:rPr>
              <w:t>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на проведение противооползневых мероприятий, предотвращение набухания грунтов, устройства фундаментов на сваях (при их длине свыше 6 метров (далее - м);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на вертикальную планировку при формировании территории привозными грунтами, а также лесосводку;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на де</w:t>
            </w:r>
            <w:r>
              <w:rPr>
                <w:rStyle w:val="s0"/>
              </w:rPr>
              <w:t>монтаж или снос (перенос) зданий и сооружений на площадке строительства.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5.13 В нормы продолжительности строительства объектов не входит и дополнительно не учитывается время на переселение жителей и организаций из строений, находящихся на территории, отвод</w:t>
            </w:r>
            <w:r>
              <w:rPr>
                <w:rStyle w:val="s0"/>
              </w:rPr>
              <w:t>имой под строительство.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lastRenderedPageBreak/>
              <w:t>5.14 В нормы продолжительности не включено время на строительство предприятий строительной индустрии, баз комплектации и комплекса зданий культурно-бытового и жилищного назначения для строителей, которое следует учитывать дополнител</w:t>
            </w:r>
            <w:r>
              <w:rPr>
                <w:rStyle w:val="s0"/>
              </w:rPr>
              <w:t>ьно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5.15 Нормами не учтены особые условия строительства, природно-климатические факторы, которые влияют на условия производства и технологию ведения строительно-монтажных работ, за счет необходимости введения технологических перерывов в соответствии с треб</w:t>
            </w:r>
            <w:r>
              <w:rPr>
                <w:rStyle w:val="s0"/>
              </w:rPr>
              <w:t>ованиями соответствующих норм, а также особые условия строительства: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сложный затесненный участок, плотная городская застройка;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возведение объектов в горных местностях с высотой над уровнем моря 1500 метров (далее - м) и более;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возведение объектов в районах</w:t>
            </w:r>
            <w:r>
              <w:rPr>
                <w:rStyle w:val="s0"/>
              </w:rPr>
              <w:t xml:space="preserve"> пустынь и полупустынь и характеризуемых средней температурой июля выше 27º С и количеством осадков менее 300 миллиметров (далее -мм) в год;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возведение объектов в районах с сейсмичностью 7 баллов и выше.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При определении продолжительности строительства данн</w:t>
            </w:r>
            <w:r>
              <w:rPr>
                <w:rStyle w:val="s0"/>
              </w:rPr>
              <w:t>ые факторы и условия следует учитывать дополнительно.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5.16 Нормами продолжительности строительства не учтены продолжительность строительства объектов из легких металлических конструкций комплектной поставки, объектов сооружаемых комплектно-блочным способом, кроме объектов нормы на которые разработаны с учетом</w:t>
            </w:r>
            <w:r>
              <w:rPr>
                <w:rStyle w:val="s0"/>
              </w:rPr>
              <w:t xml:space="preserve"> этих конструктивных решений и методов строительства.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5.17 Для разработки технико-экономического обоснования (далее - ТЭО), технико-экономического расчета (далее - ТЭР) и планирования строительства может использоваться расчетный метод на основе тех исходны</w:t>
            </w:r>
            <w:r>
              <w:rPr>
                <w:rStyle w:val="s0"/>
              </w:rPr>
              <w:t>х данных и показателей, которые предшествуют основному периоду проектирования, но оказывают непосредственное влияние на трудоемкость возведения того или иного объекта, а следовательно и на продолжительность строительства.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5.18 Продолжительность строительства новых и расширения действующих объектов, не приведенных в таблицах норм, а также в случае, если ТЭО (ТЭР) не разрабатывается или в них отсутствует указанный раздел и намечены только директивные сроки строительства объек</w:t>
            </w:r>
            <w:r>
              <w:rPr>
                <w:rStyle w:val="s0"/>
              </w:rPr>
              <w:t>та, определяется в проектах организации строительства по объектам-аналогам, построенным с применением прогрессивных методов организации и технологии строительного производства в Республике Казахстан или за рубежом или по объектам, близким по показателям об</w:t>
            </w:r>
            <w:r>
              <w:rPr>
                <w:rStyle w:val="s0"/>
              </w:rPr>
              <w:t>ъема, мощности, площади, назначению, сходных объемно-планировочных и конструктивных решений, примерно равной сметной стоимости.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26"/>
              <w:jc w:val="center"/>
            </w:pPr>
            <w:r>
              <w:rPr>
                <w:rStyle w:val="s0"/>
              </w:rPr>
              <w:lastRenderedPageBreak/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6</w:t>
            </w:r>
          </w:p>
        </w:tc>
        <w:tc>
          <w:tcPr>
            <w:tcW w:w="47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  <w:p w:rsidR="00000000" w:rsidRDefault="00F16B7A">
            <w:pPr>
              <w:jc w:val="center"/>
            </w:pPr>
            <w:r>
              <w:rPr>
                <w:rStyle w:val="s1"/>
              </w:rPr>
              <w:t>ПРОМЫШЛЕННОЕ СТРОИТЕЛЬСТВО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6.1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Электроэнергетика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6.1.1 Нормами устанавливаются продолжительность и задел строит</w:t>
            </w:r>
            <w:r>
              <w:rPr>
                <w:rStyle w:val="s0"/>
              </w:rPr>
              <w:t>ельства промышленно-отопительных теплоэлектроцентралей (далее - ТЭЦ), государственных районных электростанций /тепловых электростанций (далее - ГРЭС/ТЭС), газотурбинных и парогазовых электростанций (далее - ГТС и ПГС), районных котельных, электрических под</w:t>
            </w:r>
            <w:r>
              <w:rPr>
                <w:rStyle w:val="s0"/>
              </w:rPr>
              <w:t>станций, высоковольтных линий электропередачи (далее - ВЛ), объектов электроснабжения сельского хозяйства и прочих отраслей.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6.1.2 Покрытие планового роста теплоэнергетических нагрузок, в проекте развития данного объекта или района обусловливает сроки (инт</w:t>
            </w:r>
            <w:r>
              <w:rPr>
                <w:rStyle w:val="s0"/>
              </w:rPr>
              <w:t xml:space="preserve">ервалы) ввода в эксплуатацию последующих энергоблоков объектов электроэнергетики. В </w:t>
            </w:r>
            <w:r>
              <w:rPr>
                <w:rStyle w:val="s0"/>
              </w:rPr>
              <w:lastRenderedPageBreak/>
              <w:t>этом варианте задел и общая продолжительность строительства устанавливается рабочим проектом.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6.1.3 До времени начала основных объектов строительства теплоэлектростанций, с</w:t>
            </w:r>
            <w:r>
              <w:rPr>
                <w:rStyle w:val="s0"/>
              </w:rPr>
              <w:t>ледует завершить: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сооружения производственного обеспечения строительства - бетонорастворных узлов и арматурных конструкций, транспортного комплекса, мастерских по ремонту техники в генподрядной организации, завода по производству дорожных покрытий, первооч</w:t>
            </w:r>
            <w:r>
              <w:rPr>
                <w:rStyle w:val="s0"/>
              </w:rPr>
              <w:t>ередных базовых зданий для проведения электромонтажных, тепломонтажных, вентиляционных, и специальных работ, а также пусковой котельной;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первой очереди жилого массива со зданиями и сооружениями, обеспечивающими расселение на первое время основного периода </w:t>
            </w:r>
            <w:r>
              <w:rPr>
                <w:rStyle w:val="s0"/>
              </w:rPr>
              <w:t>строительства необходимой численности работников и членов их семей, их потребности в культурно-бытовом плане.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6.1.4 Нормированию продолжительности строительства и задела при устройстве воздушных линий электропередачи подлежат высоковольтные линии (далее - ВЛ), напряжение которых составляет от 0,4 до 750 килловатт (далее - кВ), возводимых на опорах разного вида.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</w:t>
            </w:r>
            <w:r>
              <w:rPr>
                <w:rStyle w:val="s0"/>
              </w:rPr>
              <w:t>1.5 При строительстве переходов высоковольтных линий на специальных стойках высотой 50 м и более через препятствия в виде рек, каналов, автомобильных и железных дорог, линий электропередач и связи и так далее суммарная продолжительность строительства устан</w:t>
            </w:r>
            <w:r>
              <w:rPr>
                <w:rStyle w:val="s0"/>
              </w:rPr>
              <w:t>авливается: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на стойках высотой, м: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от 50 до 80 м - 9 месяцев;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от 81 до 120 м - 16 месяцев;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более 120 м. - 24 месяцев.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6.1.6 Продолжительность строительства высоковольтных линий в комплексе с электрическими подстанциями и специальными переходами определяетс</w:t>
            </w:r>
            <w:r>
              <w:rPr>
                <w:rStyle w:val="s0"/>
              </w:rPr>
              <w:t>я по максимальной норме продолжительности одного из объектов строительного комплекса. Нормы задела предусматриваются в проекте организации строительства и назначаются с учетом времени ввода в эксплуатацию отдельных объектов.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6.1.7 При возведении электропод</w:t>
            </w:r>
            <w:r>
              <w:rPr>
                <w:rStyle w:val="s0"/>
              </w:rPr>
              <w:t>станции с пусковыми комплексами (имеются ввиду первый и все следующие трансформаторы) включается выполнение необходимых строительных работ. Электромонтажные работы по последующим пусковым комплексам (трансформаторам) следует выполнять без прекращения работ</w:t>
            </w:r>
            <w:r>
              <w:rPr>
                <w:rStyle w:val="s0"/>
              </w:rPr>
              <w:t>ы базовой подстанции.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Плановый рост потребности в электроэнергии данного региона предопределяет временные интервалы пуска последующих трансформаторов. В данном случае сроки пуска последующих пусковых трансформаторных комплексов определяются по нормам перво</w:t>
            </w:r>
            <w:r>
              <w:rPr>
                <w:rStyle w:val="s0"/>
              </w:rPr>
              <w:t>го пускового объекта с поправочным коэффициентом равным 0,6.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6.1.8 Сроки пуска подстанции с синхронными компенсаторами регламентируются по максимальной норме продолжительности строительства объекта или синхронного компенсатора (далее - КС). Сроки пуска син</w:t>
            </w:r>
            <w:r>
              <w:rPr>
                <w:rStyle w:val="s0"/>
              </w:rPr>
              <w:t>хронных компенсаторов определяются как: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КС-15000-4 месяца;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КСВ-50000-11-7 месяцев;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КСВ-100000-11-10 месяцев.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6.1.9 Для высоковольтных линий электропередач (напряжением 6-20 кВ, а также 220 кВ и более с нормативной продолжительностью строительства свыше 4 м</w:t>
            </w:r>
            <w:r>
              <w:rPr>
                <w:rStyle w:val="s0"/>
              </w:rPr>
              <w:t xml:space="preserve">есяцев, трассированных по сельскохозяйственным полям, возможно </w:t>
            </w:r>
            <w:r>
              <w:rPr>
                <w:rStyle w:val="s0"/>
              </w:rPr>
              <w:lastRenderedPageBreak/>
              <w:t>увеличивать по сравнению с требованиями настоящих норм на продолжительность вегетационного периода выращиваемых культур.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6.1.10 Подземная прокладка тепловых сетей нормами предусмотрена в непрох</w:t>
            </w:r>
            <w:r>
              <w:rPr>
                <w:rStyle w:val="s0"/>
              </w:rPr>
              <w:t>одных каналах в водонасыщенных грунтах. При использовании других способов и в иных условиях продолжительность строительства корректируется применением следующих коэффициентов: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прокладка в непроходных каналах в условиях сухого грунта и при бесканальной прок</w:t>
            </w:r>
            <w:r>
              <w:rPr>
                <w:rStyle w:val="s0"/>
              </w:rPr>
              <w:t>ладке в водонасыщенных грунтах — 0,95;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при бесканальном устройстве в условиях сухого грунта - 0,88;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на опорах разной высоты над землей- 0,85.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6.1.11 Сети теплового снабжения диаметром 1400 мм и линейными размерами свыше 15 километров (далее- км) применяютс</w:t>
            </w:r>
            <w:r>
              <w:rPr>
                <w:rStyle w:val="s0"/>
              </w:rPr>
              <w:t>я исключительно для транзитных магистральных линий. Нормами учитывается строительство всего магистрального комплекса сооружений, обеспечивающего пуск транзитной тепловой магистрали.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6.1.12 Нормы на сети теплового снабжения, приведенные в пункте 6.1.12, рас</w:t>
            </w:r>
            <w:r>
              <w:rPr>
                <w:rStyle w:val="s0"/>
              </w:rPr>
              <w:t>считаны на прокладку линий на опорах разной высоты над землей. При прокладке тепловых коммуникаций в коллекторах (тоннелях) с попутным дренажем к нормам применяется коэффициент 1,2; без устройства дренажа - 1,1.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6.1.13 При устройстве тепловых трасс на благ</w:t>
            </w:r>
            <w:r>
              <w:rPr>
                <w:rStyle w:val="s0"/>
              </w:rPr>
              <w:t>оустроенных улицах города с нарушением и реставрацией дорожных покрытий, к нормами применяется поправочный коэффициент 1,2.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6.1.14 Продолжительность строительства тепловых сетей с реализацией различных способов прокладки определяется с использованием коэфф</w:t>
            </w:r>
            <w:r>
              <w:rPr>
                <w:rStyle w:val="s0"/>
              </w:rPr>
              <w:t xml:space="preserve">ициента К. 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lastRenderedPageBreak/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6.2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Нефтедобывающая промышленность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6.2.1 Нормами устанавливаются продолжительность и задел строительства объектов нефтедобывающих комплексов, а также отдельных сооружений, необходимых для обустройства нефтяных промыслов.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6.2.2 Нормы регламентируют применение комплектно-блочного метода при ведении строительно-монтажных работ.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6.2.3 Продолжительность строительства комплексов (объектов) обустройства месторождений, пунктов сбора и транспортировки нефти (газа) с эксплуатируемых скважин, механизма поддержки пластового давления нормируется в соответствии с планом разработки месторожд</w:t>
            </w:r>
            <w:r>
              <w:rPr>
                <w:rStyle w:val="s0"/>
              </w:rPr>
              <w:t>ения, принятым на основе технологической схемы (проекта).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6.2.4 Для обустройства месторождения следуют: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промышленный комплекс накопления и транспортировки нефти (газа), дислоцированный на площади месторождения включающий в себя обустройство устьев действую</w:t>
            </w:r>
            <w:r>
              <w:rPr>
                <w:rStyle w:val="s0"/>
              </w:rPr>
              <w:t>щих скважин как одиночных, так и кустовых, выкидные нефтегазосборные трубопроводы, установки для замера, установки сепарирования, дожимные насосные нефтестанции, позволяющие сбрасывать пластовые воды, компрессорные станции обеспечивающие транспортировку не</w:t>
            </w:r>
            <w:r>
              <w:rPr>
                <w:rStyle w:val="s0"/>
              </w:rPr>
              <w:t>фтяного и газлифтного газа, а также закачку газа в пласты, блоки доставки разного рода химических реагентов, узлы распределительных гребенок;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промышленный узел подготовки нефти (газа) и воды, дислоцированный на центральном пункте сбора (далее - ЦПС): устан</w:t>
            </w:r>
            <w:r>
              <w:rPr>
                <w:rStyle w:val="s0"/>
              </w:rPr>
              <w:t xml:space="preserve">овка подготовки нефти (далее - УПН) и предварительной переработки продукции скважин, накопительные резервуарные парки, счетчики учета объема нефти, насосные и газокомпрессорные станции для перекачки нефти (газа), пункты осушки и </w:t>
            </w:r>
            <w:r>
              <w:rPr>
                <w:rStyle w:val="s0"/>
              </w:rPr>
              <w:lastRenderedPageBreak/>
              <w:t>очистки газа от сероводород</w:t>
            </w:r>
            <w:r>
              <w:rPr>
                <w:rStyle w:val="s0"/>
              </w:rPr>
              <w:t>ных примесей, технологические коммуникации, факельная система.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Особенности месторождений влияют на комплектацию технологических систем, что может привести к отличиям от типовых комплексов.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6.2.5 Состав нефтедобывающего комплекса включает в себя: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комплексы </w:t>
            </w:r>
            <w:r>
              <w:rPr>
                <w:rStyle w:val="s0"/>
              </w:rPr>
              <w:t>связи, сигнализации и электроснабжения;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трансформаторные подстанции с электролинией питания;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производственная телефонная (радийная) связь;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объекты, обеспечивающие теплоснабжение: котельные, тепловые коммуникации и так далее;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объекты обеспечения водой, и ка</w:t>
            </w:r>
            <w:r>
              <w:rPr>
                <w:rStyle w:val="s0"/>
              </w:rPr>
              <w:t>нализационные системы: водозаборы и очистные сооружения, водоводы, насосные станции подачи воды, коллекторы и так далее;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автотранспортные дороги с пешеходными мостовыми переходами;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пункты вспомогательного характера (административно-бытовые объекты, пожарны</w:t>
            </w:r>
            <w:r>
              <w:rPr>
                <w:rStyle w:val="s0"/>
              </w:rPr>
              <w:t>е пункты, диспетчерские пункты, исследовательские лаборатории, операторные и другие);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ремонтно-технические базы: базы производственного обеспечения нефтегазодобывающих управлений (далее - БПО НГДУ), управлений производства буровых работ (далее - БПО УБР), </w:t>
            </w:r>
            <w:r>
              <w:rPr>
                <w:rStyle w:val="s0"/>
              </w:rPr>
              <w:t>управлений производства разведочного бурения (далее - БПО УРБ), организаций технологического транспорта, колесной, гусеничной и специальной техники (далее -БПО УТЛ), организаций тампонажных работ, базы производственно-технологического обслуживания и компле</w:t>
            </w:r>
            <w:r>
              <w:rPr>
                <w:rStyle w:val="s0"/>
              </w:rPr>
              <w:t>ктации оборудования (далее - УПТО и КО), управлений повышения нефтеотдачи и капитального ремонта скважин (далее - УПН и КРС), трубные и промыслово-геофизические базы.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6.2.6 Не включены в данный перечень объекты, такие как: водоснабжение, канализация и тепл</w:t>
            </w:r>
            <w:r>
              <w:rPr>
                <w:rStyle w:val="s0"/>
              </w:rPr>
              <w:t>оснабжение, автодороги, объекты электрообеспечения, связь и сигнализация, взлетно-посадочные полосы, вертолетные площадки, и прочие. Их продолжительность строительства устанавливается по соответствующим разделам настоящих норм и суммируется к продолжительн</w:t>
            </w:r>
            <w:r>
              <w:rPr>
                <w:rStyle w:val="s0"/>
              </w:rPr>
              <w:t>ости строительства всего комплекса обустройства нефтяной промышленности.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6.2.7 Нормативная продолжительность строительства всех составляющих частей магистрального трубопроводного хозяйства может быть определена по аналогии с другими объектами нефтедобывающ</w:t>
            </w:r>
            <w:r>
              <w:rPr>
                <w:rStyle w:val="s0"/>
              </w:rPr>
              <w:t>ей отрасли.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lastRenderedPageBreak/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6.3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Нефтеперерабатывающая промышленность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6.3.1 Нормативная продолжительность строительства объектов нефтеперерабатывающей промышленности составляет время на возведение производственного объекта (установки) и подразделений общезаводского хозяйства: комплекса промежуточных резервуаров в необходимом</w:t>
            </w:r>
            <w:r>
              <w:rPr>
                <w:rStyle w:val="s0"/>
              </w:rPr>
              <w:t xml:space="preserve"> объеме; нефтеотделителя; бытовых зданий; водопроводных и канализационных коммуникаций; электрических кабельных линий, систем связи; промышленных трубопроводов, установленных на надземных опорах.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6.3.2 В нормы включается время на подготовку и комплексное и</w:t>
            </w:r>
            <w:r>
              <w:rPr>
                <w:rStyle w:val="s0"/>
              </w:rPr>
              <w:t>спытание приборов и оборудования, технологических систем, емкостных и коммуникационных объектов, производимое в два этапа, в интервале между завершением монтажа и окончанием возведения объекта: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первый - поэтапное и далее общее испытание всего комплекса про</w:t>
            </w:r>
            <w:r>
              <w:rPr>
                <w:rStyle w:val="s0"/>
              </w:rPr>
              <w:t>изводственных систем, технологических аппаратов, емкостей, механизмов, машин, контрольно-измерительных систем, оборудования автоматики и коммуникаций.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lastRenderedPageBreak/>
              <w:t>второй - сушка печного оборудования, опробование и наладка систем аппаратного оборудования, самостоятельн</w:t>
            </w:r>
            <w:r>
              <w:rPr>
                <w:rStyle w:val="s0"/>
              </w:rPr>
              <w:t>ых узлов и комплекса в целом, производств, цехов и блоков производств.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6.3.3 Время на дополнительное изготовление и полную сборку нестандартных аппаратов размером свыше 3 м, длиной более 30 м, массой превышающей 30 тонн (далее - тн), изготавливаемых в непо</w:t>
            </w:r>
            <w:r>
              <w:rPr>
                <w:rStyle w:val="s0"/>
              </w:rPr>
              <w:t>средственной близости от места установки аппаратов в рабочее состояние и требующих (по условиям охраны труда и техники безопасности) приостановления всех строительно-монтажных мероприятий в этой зоне, определяется проектом организации строительства и сумми</w:t>
            </w:r>
            <w:r>
              <w:rPr>
                <w:rStyle w:val="s0"/>
              </w:rPr>
              <w:t>руется к норме продолжительности строительства всего предприятия, но не должно составлять более 3 месяцев.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6.3.4 Нормы продолжительности строительства предприятий, объектов, соответствующих зданий и сооружений комплектно-блочным методом установлены для, пр</w:t>
            </w:r>
            <w:r>
              <w:rPr>
                <w:rStyle w:val="s0"/>
              </w:rPr>
              <w:t>оектируемых в блочном исполнении и обеспеченных комплектной поставкой.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6.3.5 В нормах учтено: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укрупнительная сборка комплектующих узлов в монтажные системы, осуществляется параллельно с предварительными и основными строительными операциями строительно-монт</w:t>
            </w:r>
            <w:r>
              <w:rPr>
                <w:rStyle w:val="s0"/>
              </w:rPr>
              <w:t>ажными подразделениями на специально оборудованных площадях (участках), дислоцируемых в непосредственной близости с площадкой, и не оказывающей влияния на суммарную продолжительность строительства;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доставка агрегатов с площадки укрупнительной комплектации </w:t>
            </w:r>
            <w:r>
              <w:rPr>
                <w:rStyle w:val="s0"/>
              </w:rPr>
              <w:t>колесным автомобильным транспортом и монтаж их кранами в рабочее положение.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lastRenderedPageBreak/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6.4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Газовая промышленность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6.4.1 На комплексы газовой промышленности распространяются нормативная продолжительность возведения объектов, аналогично нефтедобывающей отрасли и магистральных трубопроводных систем.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строительства по данному виду промышленности опр</w:t>
            </w:r>
            <w:r>
              <w:rPr>
                <w:rStyle w:val="s0"/>
              </w:rPr>
              <w:t>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6.5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Угольная промышленность (включая сланцевую)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6.5.1 Нормативная продолжительность строительства и соответствующего задела регламентированы для обогатительных предприятий, в</w:t>
            </w:r>
            <w:r>
              <w:rPr>
                <w:rStyle w:val="s0"/>
              </w:rPr>
              <w:t>озводимых по специальным титульным спискам.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6.5.2 При возведении углеобогатительных комбинатов очередями или пусковыми участками продолжительность строительства первого этапа устанавливается равной для аналогичного обогатительного производства такой же мощ</w:t>
            </w:r>
            <w:r>
              <w:rPr>
                <w:rStyle w:val="s0"/>
              </w:rPr>
              <w:t>ности.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6.6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Черная металлургия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Нормы продолжительности строительства по данному виду промышленности определяются соответствующим расчетом и проектами организации строительства. 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6.7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Цветная металлургия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строительства по данному виду промышленности определяются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6.8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Химическая и нефтехимическая промышленность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Нормы продолжительности строительства по данному виду </w:t>
            </w:r>
            <w:r>
              <w:rPr>
                <w:rStyle w:val="s0"/>
              </w:rPr>
              <w:t>промышленности определяются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lastRenderedPageBreak/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both"/>
            </w:pPr>
            <w:r>
              <w:rPr>
                <w:rStyle w:val="s0"/>
              </w:rPr>
              <w:t>6.9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Машиностроение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строительства по данному виду промышленности определяются соответствующим расчетом и проектами организации строит</w:t>
            </w:r>
            <w:r>
              <w:rPr>
                <w:rStyle w:val="s0"/>
              </w:rPr>
              <w:t>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6.10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Строительство и промышленность строительных конструкций и деталей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6.10.1 Нормативная продолжительность строительства объектов технического обеспечения и ремонта строительных механизмов распространяется на подразделения со смешанной номенклатурой обеспечения, включая строительную технику и автомобильный транспорт, при оди</w:t>
            </w:r>
            <w:r>
              <w:rPr>
                <w:rStyle w:val="s0"/>
              </w:rPr>
              <w:t>наковой суммарной мощности - числе обслуживаемых единиц строительных машин и автомобильной техники.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строительства по данному виду промышленности определяются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6.11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</w:t>
            </w:r>
            <w:r>
              <w:rPr>
                <w:rStyle w:val="s0"/>
              </w:rPr>
              <w:t>омышленность строительных материалов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строительства по данному виду промышленности определяются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6.12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Легкая промышленность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строительства по данному виду промышленности определяются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6.13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Пищевая промышленность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строительства по данному виду промышленности определяются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6.14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Мясная и молочная промышленность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строительства по данному виду промышленн</w:t>
            </w:r>
            <w:r>
              <w:rPr>
                <w:rStyle w:val="s0"/>
              </w:rPr>
              <w:t>ости определяются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6.15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Рыбная промышленность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строительства по данному виду промышленности определяются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6.16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Мукомольно-крупяная и комбикормовая промышленность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строительства по данно</w:t>
            </w:r>
            <w:r>
              <w:rPr>
                <w:rStyle w:val="s0"/>
              </w:rPr>
              <w:t>му виду промышленности определяются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14"/>
              <w:jc w:val="center"/>
            </w:pPr>
            <w:r>
              <w:rPr>
                <w:rStyle w:val="s0"/>
              </w:rPr>
              <w:t>6.17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Водохозяйственное строительство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6.17.1 Нормы регламентируют продолжительность строительства водохозяйственных объектов, объектов сельскохозяйст</w:t>
            </w:r>
            <w:r>
              <w:rPr>
                <w:rStyle w:val="s0"/>
              </w:rPr>
              <w:t>венного водоснабжения и мелиоративных систем, а также других объектов агропромышленного комплекса.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6.17.2 При строительстве мелиоративных систем, в общей продолжительности строительства учитываются продолжительность их комплексной опробации и работы по пус</w:t>
            </w:r>
            <w:r>
              <w:rPr>
                <w:rStyle w:val="s0"/>
              </w:rPr>
              <w:t>коналадке вместе с пробным поливом оросительной системы по всей ее площади и затоплением одновременно, системы всех рисовых чеков.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6.17.3 В нормах учитывается строительство тех дорог, которые включены в состав системы мелиорации, кроме дорог, относящихся к</w:t>
            </w:r>
            <w:r>
              <w:rPr>
                <w:rStyle w:val="s0"/>
              </w:rPr>
              <w:t xml:space="preserve"> независимым </w:t>
            </w:r>
            <w:r>
              <w:rPr>
                <w:rStyle w:val="s0"/>
              </w:rPr>
              <w:lastRenderedPageBreak/>
              <w:t>объектам мелиорируемого участка для расширения его производственной и социальной сфер.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6.17.4 В нормах не учитываются продолжительность и капитальные вложения, распределяемые по кварталам и годам для производства работ на просадочных грунтах, </w:t>
            </w:r>
            <w:r>
              <w:rPr>
                <w:rStyle w:val="s0"/>
              </w:rPr>
              <w:t>которые устанавливаются проектом организации строительства.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6.17.5 В нормах продолжительности строительства не учитывается прохождение через гидросооружения первого паводка (вне зависимости от степени обеспечения водой) по дамбам обвалования, сооружениям р</w:t>
            </w:r>
            <w:r>
              <w:rPr>
                <w:rStyle w:val="s0"/>
              </w:rPr>
              <w:t>усл и укрепления берегов, прудам хранилищам воды для мелиорации.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6.17.6 В нормах не учитываются особые условия строительства (геологические и гидрогеологические) водохозяйственных объектов, при этом продолжительность строительства определяется проектом орг</w:t>
            </w:r>
            <w:r>
              <w:rPr>
                <w:rStyle w:val="s0"/>
              </w:rPr>
              <w:t>анизации строительства: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присутствие плывунов, скальных грунтов и грунтов, склонных к оползням, свыше 25% земляных работ профильного объема;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присутствие горизонта вод в грунте, относительно уровня проектного дна коллектора или выше его, а также русел селей, строящимся по отдельным проектам;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для специальных работ (силикатизация, цементационная завеса, свайное основание и других), стоимость котор</w:t>
            </w:r>
            <w:r>
              <w:rPr>
                <w:rStyle w:val="s0"/>
              </w:rPr>
              <w:t>ых выше 30% стоимости водохранилищ и гидротехнических сооружений, строящихся по другим проектам.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6.17.7 В нормах для водохозяйственных объектов продолжительность строительства увеличивается до 20% при наличии необходимого обоснования в проекте организации строительства (ПОС) в следующих случаях: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на строительстве оросительных (включая рисовые), обводни</w:t>
            </w:r>
            <w:r>
              <w:rPr>
                <w:rStyle w:val="s0"/>
              </w:rPr>
              <w:t>тельных и осушительных систем: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для объема плывунов, скальных грунтов и грунтов, склонных к оползням, свыше 25% земляных работ профильного объема;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 xml:space="preserve">если строительство индивидуальных сооружений и проведение противофильтрационных работ выше стоимости работ по </w:t>
            </w:r>
            <w:r>
              <w:rPr>
                <w:rStyle w:val="s0"/>
              </w:rPr>
              <w:t>системе на 40% по смете;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по селевым руслам и отдельным крупным коллекторам при имеющемся горизонте вод в грунте на уровне проектного дна или выше его;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по каналам, при стоимости работ в плывунах, грунтах скальных и подверженных явлениям оползня, составляющи</w:t>
            </w:r>
            <w:r>
              <w:rPr>
                <w:rStyle w:val="s0"/>
              </w:rPr>
              <w:t>х от стоимости земляных работ свыше 40%;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по гидротехническим отдельным (нетиповым) крупным объектам и по водохранилищам (ложам), если имеется превышение 30% стоимости объекта над затратами на спецработы для устройства основания (цементационная завеса, свай</w:t>
            </w:r>
            <w:r>
              <w:rPr>
                <w:rStyle w:val="s0"/>
              </w:rPr>
              <w:t>ное основание, силикатизация и других);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при строительстве систем польдерных оросительных и систем осушения с дамбами обвалования для защиты и станциями насосной откачки в приморских низменностях и поймах рек;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при строительстве в климатической зоне, где рас</w:t>
            </w:r>
            <w:r>
              <w:rPr>
                <w:rStyle w:val="s0"/>
              </w:rPr>
              <w:t>четный зимний период составляет более 140 дней;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при строительстве объектов на местности, имеющей пересеченность рельефа категории 3 и 4.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6.17.8 В нормы продолжительности строительства водохозяйственных объектов не включены и должны прибавляться- по русловы</w:t>
            </w:r>
            <w:r>
              <w:rPr>
                <w:rStyle w:val="s0"/>
              </w:rPr>
              <w:t xml:space="preserve">м, берегоукрепительным сооружениям, дамбам обвалования, водохранилищам и прудам мелиоративного назначения - пропуск первого паводка и заполнение </w:t>
            </w:r>
            <w:r>
              <w:rPr>
                <w:rStyle w:val="s0"/>
              </w:rPr>
              <w:lastRenderedPageBreak/>
              <w:t>прудов и водохранилищ до нормального проектного горизонта. Продолжительность этого периода определяется проекто</w:t>
            </w:r>
            <w:r>
              <w:rPr>
                <w:rStyle w:val="s0"/>
              </w:rPr>
              <w:t>м организации строительства.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6.17.9 Нормами не учтен период стабилизации грунтов при строительстве оросительных систем на плавнях. Продолжительность его определяется проектом организации строительства и добавляется к нормам.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Нормы продолжительности строите</w:t>
            </w:r>
            <w:r>
              <w:rPr>
                <w:rStyle w:val="s0"/>
              </w:rPr>
              <w:t>льства по данному виду промышленности определяются соответствующим расчетом и проектами организации строительства.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lastRenderedPageBreak/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jc w:val="center"/>
            </w:pPr>
            <w:r>
              <w:rPr>
                <w:rStyle w:val="s0"/>
              </w:rPr>
              <w:t>6.18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Воздушный транспорт</w:t>
            </w:r>
          </w:p>
        </w:tc>
      </w:tr>
      <w:tr w:rsidR="00000000">
        <w:tc>
          <w:tcPr>
            <w:tcW w:w="2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r>
              <w:rPr>
                <w:color w:val="auto"/>
              </w:rPr>
              <w:t> 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 </w:t>
            </w:r>
          </w:p>
        </w:tc>
        <w:tc>
          <w:tcPr>
            <w:tcW w:w="4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6.18.1 Нормы устанавливают для аэродромных покрытий и аэропортов продолжительность строительства для 4 зон (</w:t>
            </w:r>
            <w:r>
              <w:rPr>
                <w:rStyle w:val="s0"/>
              </w:rPr>
              <w:t>1- до 100 расчетных рабочих дней в году; 2-до 125 расчетных рабочих дней в году; 3- до 150 расчетных рабочих дней в году и 4- более 150 расчетных рабочих дней в году), исходя из изготовления обычным способом цементобетонных покрытий и расчетным количеством</w:t>
            </w:r>
            <w:r>
              <w:rPr>
                <w:rStyle w:val="s0"/>
              </w:rPr>
              <w:t xml:space="preserve"> рабочих дней в году, при средней температуре в сутки от 5°С и выше.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6.18.2 Если пусковой комплекс аэропорта планируется частичным набором, то длительность строительства такого комплекса следует рассчитывать по максимальной длительности одного из объектов,</w:t>
            </w:r>
            <w:r>
              <w:rPr>
                <w:rStyle w:val="s0"/>
              </w:rPr>
              <w:t xml:space="preserve"> запланированных в данном комплексе.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6.18.3 Продолжительность строительства взлетно-посадочных полос (далее - ВПП) определяется в соответствии с проектом организации строительства, если объемы земляных работ превышают: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1500 тысяч кубических метров (далее - тыс.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>) для аэродромов класса А;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1200 тыс.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 xml:space="preserve"> для аэродромов класса Б;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600 тыс. м</w:t>
            </w:r>
            <w:r>
              <w:rPr>
                <w:rStyle w:val="s0"/>
                <w:vertAlign w:val="superscript"/>
              </w:rPr>
              <w:t>3</w:t>
            </w:r>
            <w:r>
              <w:rPr>
                <w:rStyle w:val="s0"/>
              </w:rPr>
              <w:t xml:space="preserve"> для аэродромов класса В.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6.18.4 В нормах на аэродромы класса А, Б, В при строительстве ВПП предусмотрено устройство однослойных покрыт</w:t>
            </w:r>
            <w:r>
              <w:rPr>
                <w:rStyle w:val="s0"/>
              </w:rPr>
              <w:t>ий из бетона с использованием комплекта машин, имеющих скользящую опалубку. Для случая применения бетоноукладочных машин с комплектом рельс, следует использовать коэффициент 1,1.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6.18.5 Если на аэродромах классов А и Б бетонные покрытия имеют 2 слоя, то ис</w:t>
            </w:r>
            <w:r>
              <w:rPr>
                <w:rStyle w:val="s0"/>
              </w:rPr>
              <w:t>пользуются следующие коэффициенты: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1,2 - при применении комплекта машин, имеющих скользящую опалубку;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1,3 - при применении бетоноукладочных машин с рельсовым комплектом.</w:t>
            </w:r>
          </w:p>
          <w:p w:rsidR="00000000" w:rsidRDefault="00F16B7A">
            <w:pPr>
              <w:ind w:firstLine="400"/>
              <w:jc w:val="both"/>
            </w:pPr>
            <w:r>
              <w:rPr>
                <w:rStyle w:val="s0"/>
              </w:rPr>
              <w:t>6.18.6 Нормы продолжительности строительства по данному виду промышленности определяют</w:t>
            </w:r>
            <w:r>
              <w:rPr>
                <w:rStyle w:val="s0"/>
              </w:rPr>
              <w:t>ся соответствующим расчетом и проектами организации строительства.</w:t>
            </w:r>
          </w:p>
        </w:tc>
      </w:tr>
    </w:tbl>
    <w:p w:rsidR="00000000" w:rsidRDefault="00F16B7A">
      <w:pPr>
        <w:ind w:firstLine="709"/>
        <w:jc w:val="both"/>
      </w:pPr>
      <w:r>
        <w:t> </w:t>
      </w:r>
    </w:p>
    <w:p w:rsidR="00000000" w:rsidRDefault="00F16B7A">
      <w:pPr>
        <w:ind w:firstLine="540"/>
        <w:jc w:val="both"/>
      </w:pPr>
      <w:r>
        <w:rPr>
          <w:b/>
          <w:bCs/>
        </w:rPr>
        <w:t>УДК 614.844+654.924.5 МКС 91.120.99</w:t>
      </w:r>
    </w:p>
    <w:p w:rsidR="00000000" w:rsidRDefault="00F16B7A">
      <w:pPr>
        <w:ind w:firstLine="540"/>
        <w:jc w:val="both"/>
      </w:pPr>
      <w:r>
        <w:t> </w:t>
      </w:r>
    </w:p>
    <w:p w:rsidR="00000000" w:rsidRDefault="00F16B7A">
      <w:pPr>
        <w:ind w:firstLine="540"/>
        <w:jc w:val="both"/>
      </w:pPr>
      <w:r>
        <w:rPr>
          <w:b/>
          <w:bCs/>
        </w:rPr>
        <w:t>Ключевые слова</w:t>
      </w:r>
      <w:r>
        <w:t>: нормы продолжительности строительства, задел в строительстве предприятия, сооружения, здания, строительные нормы, строительный объект, капитальное строительство, строительно-монтажные работы.</w:t>
      </w:r>
    </w:p>
    <w:p w:rsidR="00000000" w:rsidRDefault="00F16B7A">
      <w:r>
        <w:t> </w:t>
      </w:r>
    </w:p>
    <w:p w:rsidR="00000000" w:rsidRDefault="00F16B7A">
      <w:r>
        <w:t> </w:t>
      </w:r>
    </w:p>
    <w:p w:rsidR="00000000" w:rsidRDefault="00F16B7A">
      <w:r>
        <w:t> </w:t>
      </w:r>
    </w:p>
    <w:p w:rsidR="00000000" w:rsidRDefault="00F16B7A">
      <w:r>
        <w:t> </w:t>
      </w:r>
    </w:p>
    <w:sectPr w:rsidR="00000000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B7A" w:rsidRDefault="00F16B7A" w:rsidP="00F16B7A">
      <w:r>
        <w:separator/>
      </w:r>
    </w:p>
  </w:endnote>
  <w:endnote w:type="continuationSeparator" w:id="0">
    <w:p w:rsidR="00F16B7A" w:rsidRDefault="00F16B7A" w:rsidP="00F16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B7A" w:rsidRDefault="00F16B7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B7A" w:rsidRDefault="00F16B7A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B7A" w:rsidRDefault="00F16B7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B7A" w:rsidRDefault="00F16B7A" w:rsidP="00F16B7A">
      <w:r>
        <w:separator/>
      </w:r>
    </w:p>
  </w:footnote>
  <w:footnote w:type="continuationSeparator" w:id="0">
    <w:p w:rsidR="00F16B7A" w:rsidRDefault="00F16B7A" w:rsidP="00F16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B7A" w:rsidRDefault="00F16B7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B7A" w:rsidRDefault="00F16B7A" w:rsidP="00F16B7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16B7A" w:rsidRDefault="00F16B7A" w:rsidP="00F16B7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1.03-01-2016 «Продолжительность строительства и задел в строительстве предприятий, зданий и сооружений. Часть I» (приложение 3 к приказу председателя Комитета по делам строительства и жилищно- коммунального хозяйства Министерства национальной экономики Республики Казахстан от 12 июля 2016 года № 31-НҚ)</w:t>
    </w:r>
  </w:p>
  <w:p w:rsidR="00F16B7A" w:rsidRPr="00F16B7A" w:rsidRDefault="00F16B7A" w:rsidP="00F16B7A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26.09.2016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B7A" w:rsidRDefault="00F16B7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F16B7A"/>
    <w:rsid w:val="00F1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CC93D9-86E3-4C73-8E03-46908CFB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F16B7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6B7A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16B7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6B7A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prod-prg-document-store-api.azurewebsites.net/api/DocumentObject/GetImageAsync?ImageId=41039177" TargetMode="External"/><Relationship Id="rId13" Type="http://schemas.openxmlformats.org/officeDocument/2006/relationships/hyperlink" Target="http://online.zakon.kz/Document/?doc_id=31937126" TargetMode="External"/><Relationship Id="rId18" Type="http://schemas.openxmlformats.org/officeDocument/2006/relationships/hyperlink" Target="http://online.zakon.kz/Document/?doc_id=31937126" TargetMode="External"/><Relationship Id="rId26" Type="http://schemas.openxmlformats.org/officeDocument/2006/relationships/hyperlink" Target="http://online.zakon.kz/Document/?doc_id=31937126" TargetMode="External"/><Relationship Id="rId39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1937126" TargetMode="External"/><Relationship Id="rId34" Type="http://schemas.openxmlformats.org/officeDocument/2006/relationships/hyperlink" Target="http://online.zakon.kz/Document/?doc_id=31937126" TargetMode="External"/><Relationship Id="rId42" Type="http://schemas.openxmlformats.org/officeDocument/2006/relationships/footer" Target="footer2.xml"/><Relationship Id="rId7" Type="http://schemas.openxmlformats.org/officeDocument/2006/relationships/image" Target="media/image1.gif"/><Relationship Id="rId12" Type="http://schemas.openxmlformats.org/officeDocument/2006/relationships/hyperlink" Target="http://online.zakon.kz/Document/?doc_id=31937126" TargetMode="External"/><Relationship Id="rId17" Type="http://schemas.openxmlformats.org/officeDocument/2006/relationships/hyperlink" Target="http://online.zakon.kz/Document/?doc_id=31937126" TargetMode="External"/><Relationship Id="rId25" Type="http://schemas.openxmlformats.org/officeDocument/2006/relationships/hyperlink" Target="http://online.zakon.kz/Document/?doc_id=31937126" TargetMode="External"/><Relationship Id="rId33" Type="http://schemas.openxmlformats.org/officeDocument/2006/relationships/hyperlink" Target="http://online.zakon.kz/Document/?doc_id=31937126" TargetMode="External"/><Relationship Id="rId38" Type="http://schemas.openxmlformats.org/officeDocument/2006/relationships/hyperlink" Target="http://online.zakon.kz/Document/?doc_id=30864472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1937126" TargetMode="External"/><Relationship Id="rId20" Type="http://schemas.openxmlformats.org/officeDocument/2006/relationships/hyperlink" Target="http://online.zakon.kz/Document/?doc_id=31937126" TargetMode="External"/><Relationship Id="rId29" Type="http://schemas.openxmlformats.org/officeDocument/2006/relationships/hyperlink" Target="http://online.zakon.kz/Document/?doc_id=31937126" TargetMode="External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682697" TargetMode="External"/><Relationship Id="rId11" Type="http://schemas.openxmlformats.org/officeDocument/2006/relationships/hyperlink" Target="http://online.zakon.kz/Document/?doc_id=31937126" TargetMode="External"/><Relationship Id="rId24" Type="http://schemas.openxmlformats.org/officeDocument/2006/relationships/hyperlink" Target="http://online.zakon.kz/Document/?doc_id=31937126" TargetMode="External"/><Relationship Id="rId32" Type="http://schemas.openxmlformats.org/officeDocument/2006/relationships/hyperlink" Target="http://online.zakon.kz/Document/?doc_id=31937126" TargetMode="External"/><Relationship Id="rId37" Type="http://schemas.openxmlformats.org/officeDocument/2006/relationships/hyperlink" Target="http://online.zakon.kz/Document/?doc_id=1024035" TargetMode="External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1937126" TargetMode="External"/><Relationship Id="rId23" Type="http://schemas.openxmlformats.org/officeDocument/2006/relationships/hyperlink" Target="http://online.zakon.kz/Document/?doc_id=31937126" TargetMode="External"/><Relationship Id="rId28" Type="http://schemas.openxmlformats.org/officeDocument/2006/relationships/hyperlink" Target="http://online.zakon.kz/Document/?doc_id=31937126" TargetMode="External"/><Relationship Id="rId36" Type="http://schemas.openxmlformats.org/officeDocument/2006/relationships/hyperlink" Target="http://online.zakon.kz/Document/?doc_id=30864472" TargetMode="External"/><Relationship Id="rId10" Type="http://schemas.openxmlformats.org/officeDocument/2006/relationships/hyperlink" Target="http://online.zakon.kz/Document/?doc_id=31937126" TargetMode="External"/><Relationship Id="rId19" Type="http://schemas.openxmlformats.org/officeDocument/2006/relationships/hyperlink" Target="http://online.zakon.kz/Document/?doc_id=31937126" TargetMode="External"/><Relationship Id="rId31" Type="http://schemas.openxmlformats.org/officeDocument/2006/relationships/hyperlink" Target="http://online.zakon.kz/Document/?doc_id=31937126" TargetMode="External"/><Relationship Id="rId44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1937126" TargetMode="External"/><Relationship Id="rId14" Type="http://schemas.openxmlformats.org/officeDocument/2006/relationships/hyperlink" Target="http://online.zakon.kz/Document/?doc_id=31937126" TargetMode="External"/><Relationship Id="rId22" Type="http://schemas.openxmlformats.org/officeDocument/2006/relationships/hyperlink" Target="http://online.zakon.kz/Document/?doc_id=31937126" TargetMode="External"/><Relationship Id="rId27" Type="http://schemas.openxmlformats.org/officeDocument/2006/relationships/hyperlink" Target="http://online.zakon.kz/Document/?doc_id=31937126" TargetMode="External"/><Relationship Id="rId30" Type="http://schemas.openxmlformats.org/officeDocument/2006/relationships/hyperlink" Target="http://online.zakon.kz/Document/?doc_id=31937126" TargetMode="External"/><Relationship Id="rId35" Type="http://schemas.openxmlformats.org/officeDocument/2006/relationships/hyperlink" Target="http://online.zakon.kz/Document/?doc_id=1024035" TargetMode="External"/><Relationship Id="rId43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6334</Words>
  <Characters>36107</Characters>
  <Application>Microsoft Office Word</Application>
  <DocSecurity>0</DocSecurity>
  <Lines>300</Lines>
  <Paragraphs>84</Paragraphs>
  <ScaleCrop>false</ScaleCrop>
  <Company/>
  <LinksUpToDate>false</LinksUpToDate>
  <CharactersWithSpaces>42357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1.03-01-2016 «Продолжительность строительства и задел в строительстве предприятий, зданий и сооружений. Часть I» (приложение 3 к приказу председателя Комитета по делам строительства и жилищно- коммунального хозяйства Министерства национальной экономики Республики Казахстан от 12 июля 2016 года № 31-НҚ)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2021-07-14T08:27:00Z</dcterms:created>
  <dcterms:modified xsi:type="dcterms:W3CDTF">2021-07-14T08:27:00Z</dcterms:modified>
</cp:coreProperties>
</file>