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D0A22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7D0A22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7D0A22">
      <w:pPr>
        <w:ind w:firstLine="426"/>
        <w:jc w:val="center"/>
      </w:pPr>
      <w:r>
        <w:rPr>
          <w:b/>
          <w:bCs/>
        </w:rPr>
        <w:t> </w:t>
      </w:r>
    </w:p>
    <w:p w:rsidR="00000000" w:rsidRDefault="007D0A22">
      <w:pPr>
        <w:jc w:val="center"/>
      </w:pPr>
      <w:r>
        <w:rPr>
          <w:rStyle w:val="s1"/>
        </w:rPr>
        <w:t>СП РК 1.03-107-2013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Техника безопасности, пожарная безопасность и производственная санитария для</w:t>
      </w:r>
      <w:r>
        <w:rPr>
          <w:rStyle w:val="s1"/>
        </w:rPr>
        <w:br/>
        <w:t>окрасочных цехов заводов и предприятий по изготовлению металлоконструкций</w:t>
      </w:r>
    </w:p>
    <w:p w:rsidR="00000000" w:rsidRDefault="007D0A22">
      <w:pPr>
        <w:ind w:firstLine="426"/>
        <w:jc w:val="center"/>
      </w:pPr>
      <w:r>
        <w:rPr>
          <w:b/>
          <w:bCs/>
        </w:rP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jc w:val="center"/>
      </w:pPr>
      <w:r>
        <w:rPr>
          <w:rStyle w:val="s1"/>
        </w:rPr>
        <w:t>СОДЕРЖАНИЕ</w:t>
      </w:r>
    </w:p>
    <w:p w:rsidR="00000000" w:rsidRDefault="007D0A22">
      <w:pPr>
        <w:ind w:firstLine="426"/>
        <w:jc w:val="center"/>
      </w:pPr>
      <w:r>
        <w:t> </w:t>
      </w:r>
    </w:p>
    <w:p w:rsidR="00000000" w:rsidRDefault="007D0A22">
      <w:pPr>
        <w:ind w:firstLine="426"/>
        <w:jc w:val="both"/>
      </w:pPr>
      <w:hyperlink r:id="rId6" w:anchor="sub_id=111" w:history="1">
        <w:r>
          <w:rPr>
            <w:rStyle w:val="a3"/>
          </w:rPr>
          <w:t>ВВЕДЕНИ</w:t>
        </w:r>
        <w:r>
          <w:rPr>
            <w:rStyle w:val="a3"/>
          </w:rPr>
          <w:t>Е</w:t>
        </w:r>
      </w:hyperlink>
    </w:p>
    <w:p w:rsidR="00000000" w:rsidRDefault="007D0A22">
      <w:pPr>
        <w:ind w:firstLine="426"/>
        <w:jc w:val="both"/>
      </w:pPr>
      <w:hyperlink r:id="rId7" w:anchor="sub_id=100" w:history="1">
        <w:r>
          <w:rPr>
            <w:rStyle w:val="a3"/>
          </w:rPr>
          <w:t xml:space="preserve">1. ОБЛАСТЬ ПРИМЕНЕНИЯ </w:t>
        </w:r>
      </w:hyperlink>
    </w:p>
    <w:p w:rsidR="00000000" w:rsidRDefault="007D0A22">
      <w:pPr>
        <w:ind w:firstLine="426"/>
        <w:jc w:val="both"/>
      </w:pPr>
      <w:hyperlink r:id="rId8" w:anchor="sub_id=200" w:history="1">
        <w:r>
          <w:rPr>
            <w:rStyle w:val="a3"/>
          </w:rPr>
          <w:t xml:space="preserve">2. НОРМАТИВНЫЕ ССЫЛКИ </w:t>
        </w:r>
      </w:hyperlink>
    </w:p>
    <w:p w:rsidR="00000000" w:rsidRDefault="007D0A22">
      <w:pPr>
        <w:ind w:firstLine="426"/>
        <w:jc w:val="both"/>
      </w:pPr>
      <w:hyperlink r:id="rId9" w:anchor="sub_id=300" w:history="1">
        <w:r>
          <w:rPr>
            <w:rStyle w:val="a3"/>
          </w:rPr>
          <w:t xml:space="preserve">3. ТЕРМИНЫ И ОПРЕДЕЛЕНИЯ </w:t>
        </w:r>
      </w:hyperlink>
    </w:p>
    <w:p w:rsidR="00000000" w:rsidRDefault="007D0A22">
      <w:pPr>
        <w:ind w:firstLine="426"/>
        <w:jc w:val="both"/>
      </w:pPr>
      <w:hyperlink r:id="rId10" w:anchor="sub_id=400" w:history="1">
        <w:r>
          <w:rPr>
            <w:rStyle w:val="a3"/>
          </w:rPr>
          <w:t xml:space="preserve">4. ПРИЕМЛЕМЫЕ СТРОИТЕЛЬНЫЕ РЕШЕНИЯ </w:t>
        </w:r>
      </w:hyperlink>
    </w:p>
    <w:p w:rsidR="00000000" w:rsidRDefault="007D0A22">
      <w:pPr>
        <w:ind w:firstLine="426"/>
        <w:jc w:val="both"/>
      </w:pPr>
      <w:hyperlink r:id="rId11" w:anchor="sub_id=40100" w:history="1">
        <w:r>
          <w:rPr>
            <w:rStyle w:val="a3"/>
          </w:rPr>
          <w:t>4.1 Общие положения</w:t>
        </w:r>
      </w:hyperlink>
    </w:p>
    <w:p w:rsidR="00000000" w:rsidRDefault="007D0A22">
      <w:pPr>
        <w:ind w:firstLine="426"/>
        <w:jc w:val="both"/>
      </w:pPr>
      <w:hyperlink r:id="rId12" w:anchor="sub_id=40200" w:history="1">
        <w:r>
          <w:rPr>
            <w:rStyle w:val="a3"/>
          </w:rPr>
          <w:t>4.2 Объемно-планировочные и конструктивные решения</w:t>
        </w:r>
      </w:hyperlink>
    </w:p>
    <w:p w:rsidR="00000000" w:rsidRDefault="007D0A22">
      <w:pPr>
        <w:ind w:firstLine="426"/>
        <w:jc w:val="both"/>
      </w:pPr>
      <w:hyperlink r:id="rId13" w:anchor="sub_id=40300" w:history="1">
        <w:r>
          <w:rPr>
            <w:rStyle w:val="a3"/>
          </w:rPr>
          <w:t>4.3 Инженерные</w:t>
        </w:r>
        <w:r>
          <w:rPr>
            <w:rStyle w:val="a3"/>
          </w:rPr>
          <w:t xml:space="preserve"> сети и оборудование</w:t>
        </w:r>
      </w:hyperlink>
    </w:p>
    <w:p w:rsidR="00000000" w:rsidRDefault="007D0A22">
      <w:pPr>
        <w:ind w:firstLine="426"/>
        <w:jc w:val="both"/>
      </w:pPr>
      <w:hyperlink r:id="rId14" w:anchor="sub_id=4030100" w:history="1">
        <w:r>
          <w:rPr>
            <w:rStyle w:val="a3"/>
          </w:rPr>
          <w:t>4.3.1 Водоснабжение и водоотведение</w:t>
        </w:r>
      </w:hyperlink>
    </w:p>
    <w:p w:rsidR="00000000" w:rsidRDefault="007D0A22">
      <w:pPr>
        <w:ind w:firstLine="426"/>
        <w:jc w:val="both"/>
      </w:pPr>
      <w:hyperlink r:id="rId15" w:anchor="sub_id=4030200" w:history="1">
        <w:r>
          <w:rPr>
            <w:rStyle w:val="a3"/>
          </w:rPr>
          <w:t>4.3.2 Отопление и вентиляция</w:t>
        </w:r>
      </w:hyperlink>
    </w:p>
    <w:p w:rsidR="00000000" w:rsidRDefault="007D0A22">
      <w:pPr>
        <w:ind w:firstLine="426"/>
        <w:jc w:val="both"/>
      </w:pPr>
      <w:hyperlink r:id="rId16" w:anchor="sub_id=4030300" w:history="1">
        <w:r>
          <w:rPr>
            <w:rStyle w:val="a3"/>
          </w:rPr>
          <w:t>4.3.3 Естественное и искусственное освещение</w:t>
        </w:r>
      </w:hyperlink>
    </w:p>
    <w:p w:rsidR="00000000" w:rsidRDefault="007D0A22">
      <w:pPr>
        <w:ind w:firstLine="426"/>
        <w:jc w:val="both"/>
      </w:pPr>
      <w:hyperlink r:id="rId17" w:anchor="sub_id=40400" w:history="1">
        <w:r>
          <w:rPr>
            <w:rStyle w:val="a3"/>
          </w:rPr>
          <w:t>4.4 Техника безопасности и охрана труда раб</w:t>
        </w:r>
        <w:r>
          <w:rPr>
            <w:rStyle w:val="a3"/>
          </w:rPr>
          <w:t>очего персонала</w:t>
        </w:r>
      </w:hyperlink>
    </w:p>
    <w:p w:rsidR="00000000" w:rsidRDefault="007D0A22">
      <w:pPr>
        <w:ind w:firstLine="426"/>
        <w:jc w:val="both"/>
      </w:pPr>
      <w:hyperlink r:id="rId18" w:anchor="sub_id=4040100" w:history="1">
        <w:r>
          <w:rPr>
            <w:rStyle w:val="a3"/>
          </w:rPr>
          <w:t>4.4.1 Общие положения</w:t>
        </w:r>
      </w:hyperlink>
    </w:p>
    <w:p w:rsidR="00000000" w:rsidRDefault="007D0A22">
      <w:pPr>
        <w:ind w:firstLine="426"/>
        <w:jc w:val="both"/>
      </w:pPr>
      <w:hyperlink r:id="rId19" w:anchor="sub_id=4040200" w:history="1">
        <w:r>
          <w:rPr>
            <w:rStyle w:val="a3"/>
          </w:rPr>
          <w:t>4.4.2 Рабочий персонал</w:t>
        </w:r>
      </w:hyperlink>
    </w:p>
    <w:p w:rsidR="00000000" w:rsidRDefault="007D0A22">
      <w:pPr>
        <w:ind w:firstLine="426"/>
        <w:jc w:val="both"/>
      </w:pPr>
      <w:hyperlink r:id="rId20" w:anchor="sub_id=4040300" w:history="1">
        <w:r>
          <w:rPr>
            <w:rStyle w:val="a3"/>
          </w:rPr>
          <w:t>4.4.3 Индивидуальные средства защиты персонала</w:t>
        </w:r>
      </w:hyperlink>
    </w:p>
    <w:p w:rsidR="00000000" w:rsidRDefault="007D0A22">
      <w:pPr>
        <w:ind w:firstLine="426"/>
        <w:jc w:val="both"/>
      </w:pPr>
      <w:hyperlink r:id="rId21" w:anchor="sub_id=4040400" w:history="1">
        <w:r>
          <w:rPr>
            <w:rStyle w:val="a3"/>
          </w:rPr>
          <w:t>4.4.4 Лакокрасочные материалы</w:t>
        </w:r>
      </w:hyperlink>
    </w:p>
    <w:p w:rsidR="00000000" w:rsidRDefault="007D0A22">
      <w:pPr>
        <w:ind w:firstLine="426"/>
        <w:jc w:val="both"/>
      </w:pPr>
      <w:hyperlink r:id="rId22" w:anchor="sub_id=4040500" w:history="1">
        <w:r>
          <w:rPr>
            <w:rStyle w:val="a3"/>
          </w:rPr>
          <w:t>4.4.5 Технология производства и оборудование</w:t>
        </w:r>
      </w:hyperlink>
    </w:p>
    <w:p w:rsidR="00000000" w:rsidRDefault="007D0A22">
      <w:pPr>
        <w:ind w:firstLine="426"/>
        <w:jc w:val="both"/>
      </w:pPr>
      <w:hyperlink r:id="rId23" w:anchor="sub_id=500" w:history="1">
        <w:r>
          <w:rPr>
            <w:rStyle w:val="a3"/>
          </w:rPr>
          <w:t xml:space="preserve">5. ПОЖАРНАЯ БЕЗОПАСНОСТЬ </w:t>
        </w:r>
      </w:hyperlink>
    </w:p>
    <w:p w:rsidR="00000000" w:rsidRDefault="007D0A22">
      <w:pPr>
        <w:ind w:firstLine="426"/>
        <w:jc w:val="both"/>
      </w:pPr>
      <w:hyperlink r:id="rId24" w:anchor="sub_id=600" w:history="1">
        <w:r>
          <w:rPr>
            <w:rStyle w:val="a3"/>
          </w:rPr>
          <w:t xml:space="preserve">6. ЭКОНОМИЯ ЭНЕРГИИ И СОКРАЩЕНИЕ РАСХОДА ТЕПЛА </w:t>
        </w:r>
      </w:hyperlink>
    </w:p>
    <w:p w:rsidR="00000000" w:rsidRDefault="007D0A22">
      <w:pPr>
        <w:ind w:firstLine="426"/>
        <w:jc w:val="both"/>
      </w:pPr>
      <w:hyperlink r:id="rId25" w:anchor="sub_id=700" w:history="1">
        <w:r>
          <w:rPr>
            <w:rStyle w:val="a3"/>
          </w:rPr>
          <w:t xml:space="preserve">7. ОХРАНА ОКРУЖАЮЩЕЙ СРЕДЫ </w:t>
        </w:r>
      </w:hyperlink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jc w:val="center"/>
      </w:pPr>
      <w:r>
        <w:rPr>
          <w:rStyle w:val="s1"/>
        </w:rPr>
        <w:t>ВВЕДЕНИЕ</w:t>
      </w:r>
    </w:p>
    <w:p w:rsidR="00000000" w:rsidRDefault="007D0A22">
      <w:pPr>
        <w:jc w:val="center"/>
      </w:pPr>
      <w:r>
        <w:rPr>
          <w:rStyle w:val="s1"/>
        </w:rPr>
        <w:t> </w:t>
      </w:r>
    </w:p>
    <w:p w:rsidR="00000000" w:rsidRDefault="007D0A22">
      <w:pPr>
        <w:ind w:firstLine="426"/>
        <w:jc w:val="both"/>
      </w:pPr>
      <w:r>
        <w:t>Главн</w:t>
      </w:r>
      <w:r>
        <w:t>ая направленность государственных нормативов -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при осуществлении архитектурной, градостроительной и строите</w:t>
      </w:r>
      <w:r>
        <w:t>льной деятельности, защита прав потребителей проектной и строительной продукции,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7D0A22">
      <w:pPr>
        <w:ind w:firstLine="426"/>
        <w:jc w:val="both"/>
      </w:pPr>
      <w:r>
        <w:t>Настоящий свод правил приводит возможные приемлемые ст</w:t>
      </w:r>
      <w:r>
        <w:t>роительные решения с целью обеспечения необходимого уровня техники безопасности, пожарной безопасности и производственной санитарии для окрасочных цехов заводов и предприятий по изготовлению металлоконструкций.</w:t>
      </w:r>
    </w:p>
    <w:p w:rsidR="00000000" w:rsidRDefault="007D0A22">
      <w:pPr>
        <w:ind w:firstLine="426"/>
        <w:jc w:val="both"/>
      </w:pPr>
      <w:r>
        <w:t>Кроме того, в настоящем своде правил приведен</w:t>
      </w:r>
      <w:r>
        <w:t>ы положения по экономии энергии и сокращение расхода тепла и охране окружающей среды.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1.1 Настоящий свод правил устанавливает приемлемые строительные решения по обеспечению необходимого уровня техники безопасности, пожарной безо</w:t>
      </w:r>
      <w:r>
        <w:t>пасности и производственной санитарии для окрасочных цехов заводов и предприятий по изготовлению металлоконструкций.</w:t>
      </w:r>
    </w:p>
    <w:p w:rsidR="00000000" w:rsidRDefault="007D0A22">
      <w:pPr>
        <w:ind w:firstLine="426"/>
        <w:jc w:val="both"/>
      </w:pPr>
      <w:r>
        <w:t>1.2 Настоящий свод правил рекомендуется соблюдать для всех действующих, реконструируемых и проектируемых окрасочных цехов (отделений, участ</w:t>
      </w:r>
      <w:r>
        <w:t>ков) заводов и предприятий по производству металлоконструкций, в которых применяются следующие лакокрасочные материалы:</w:t>
      </w:r>
    </w:p>
    <w:p w:rsidR="00000000" w:rsidRDefault="007D0A22">
      <w:pPr>
        <w:ind w:firstLine="426"/>
        <w:jc w:val="both"/>
      </w:pPr>
      <w:r>
        <w:t>а) масляные эмали, краски, лаки;</w:t>
      </w:r>
    </w:p>
    <w:p w:rsidR="00000000" w:rsidRDefault="007D0A22">
      <w:pPr>
        <w:ind w:firstLine="426"/>
        <w:jc w:val="both"/>
      </w:pPr>
      <w:r>
        <w:t>б) эмали и лаки на основе поликонденсационных смол (алкидные, фенолформальдегидные, мочевино-формальдег</w:t>
      </w:r>
      <w:r>
        <w:t>идные, эпоксидные и др.);</w:t>
      </w:r>
    </w:p>
    <w:p w:rsidR="00000000" w:rsidRDefault="007D0A22">
      <w:pPr>
        <w:ind w:firstLine="426"/>
        <w:jc w:val="both"/>
      </w:pPr>
      <w:r>
        <w:t>в) эмали и лаки на основе полимеризационных смол (перхлорвиниловые и др.), на основе эфиров целлюлозы;</w:t>
      </w:r>
    </w:p>
    <w:p w:rsidR="00000000" w:rsidRDefault="007D0A22">
      <w:pPr>
        <w:ind w:firstLine="426"/>
        <w:jc w:val="both"/>
      </w:pPr>
      <w:r>
        <w:t>г) битумные и другие лакокрасочные материалы.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Для применения настоящего свода правил необходимы сле</w:t>
      </w:r>
      <w:r>
        <w:t>дующие ссылочные нормативные правовые акты и нормативно-технические документы:</w:t>
      </w:r>
    </w:p>
    <w:p w:rsidR="00000000" w:rsidRDefault="007D0A22">
      <w:pPr>
        <w:ind w:firstLine="426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«Об энергосбережении и повышении энергоэффективности» от 13 января 2012 года № 541-IV</w:t>
      </w:r>
      <w:r>
        <w:t xml:space="preserve"> (с изменениями по состоянию на 03.07.2013 г.).</w:t>
      </w:r>
    </w:p>
    <w:p w:rsidR="00000000" w:rsidRDefault="007D0A22">
      <w:pPr>
        <w:ind w:firstLine="426"/>
        <w:jc w:val="both"/>
      </w:pPr>
      <w:hyperlink r:id="rId27" w:anchor="sub_id=100" w:history="1">
        <w:r>
          <w:rPr>
            <w:rStyle w:val="a3"/>
          </w:rPr>
          <w:t>Технический регламент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 (</w:t>
      </w:r>
      <w:r>
        <w:t>утвержден постановлением Правительства Республики Казахстан от 17 ноября 2010 года № 1202) (с изменениями по состоянию на 23.07.2013 год).</w:t>
      </w:r>
    </w:p>
    <w:p w:rsidR="00000000" w:rsidRDefault="007D0A22">
      <w:pPr>
        <w:ind w:firstLine="426"/>
        <w:jc w:val="both"/>
      </w:pPr>
      <w:hyperlink r:id="rId28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</w:t>
      </w:r>
      <w:r>
        <w:t>ния к пожарной безопасности» (утвержден постановлением Правительства Республики Казахстан от 16 января 2009 гида № 14).</w:t>
      </w:r>
    </w:p>
    <w:p w:rsidR="00000000" w:rsidRDefault="007D0A22">
      <w:pPr>
        <w:ind w:firstLine="426"/>
        <w:jc w:val="both"/>
      </w:pPr>
      <w:hyperlink r:id="rId29" w:history="1">
        <w:r>
          <w:rPr>
            <w:rStyle w:val="a3"/>
          </w:rPr>
          <w:t>СНиП РК 3.02-09-2010</w:t>
        </w:r>
      </w:hyperlink>
      <w:r>
        <w:t xml:space="preserve"> «Производственные здания».</w:t>
      </w:r>
    </w:p>
    <w:p w:rsidR="00000000" w:rsidRDefault="007D0A22">
      <w:pPr>
        <w:ind w:firstLine="426"/>
        <w:jc w:val="both"/>
      </w:pPr>
      <w:hyperlink r:id="rId30" w:history="1">
        <w:r>
          <w:rPr>
            <w:rStyle w:val="a3"/>
          </w:rPr>
          <w:t>СН РК 1.03-04-2007</w:t>
        </w:r>
      </w:hyperlink>
      <w:r>
        <w:t xml:space="preserve"> «Правила и нормы техники безопасности, пожарной безопасности и производственной санитарии для окрасочных цехов заводов и предприятий по изготовлению металлоконструкций».</w:t>
      </w:r>
    </w:p>
    <w:p w:rsidR="00000000" w:rsidRDefault="007D0A22">
      <w:pPr>
        <w:ind w:firstLine="426"/>
        <w:jc w:val="both"/>
      </w:pPr>
      <w:hyperlink r:id="rId31" w:history="1">
        <w:r>
          <w:rPr>
            <w:rStyle w:val="a3"/>
          </w:rPr>
          <w:t>СН РК 4.04-19-2003</w:t>
        </w:r>
      </w:hyperlink>
      <w:r>
        <w:t xml:space="preserve"> «Инструкция по проектированию силового и осветительного оборудования промышленных предприятий».</w:t>
      </w:r>
    </w:p>
    <w:p w:rsidR="00000000" w:rsidRDefault="007D0A22">
      <w:pPr>
        <w:ind w:firstLine="426"/>
        <w:jc w:val="both"/>
      </w:pPr>
      <w:hyperlink r:id="rId32" w:history="1">
        <w:r>
          <w:rPr>
            <w:rStyle w:val="a3"/>
          </w:rPr>
          <w:t>СНиП РК 2.02-</w:t>
        </w:r>
        <w:r>
          <w:rPr>
            <w:rStyle w:val="a3"/>
          </w:rPr>
          <w:t>05-2009</w:t>
        </w:r>
      </w:hyperlink>
      <w:r>
        <w:t xml:space="preserve"> «Пожарная безопасность зданий и сооружений».</w:t>
      </w:r>
    </w:p>
    <w:p w:rsidR="00000000" w:rsidRDefault="007D0A22">
      <w:pPr>
        <w:ind w:firstLine="426"/>
        <w:jc w:val="both"/>
      </w:pPr>
      <w:hyperlink r:id="rId33" w:history="1">
        <w:r>
          <w:rPr>
            <w:rStyle w:val="a3"/>
          </w:rPr>
          <w:t>СНиП 2.11.01-85</w:t>
        </w:r>
      </w:hyperlink>
      <w:r>
        <w:t>* «Складские здания».</w:t>
      </w:r>
    </w:p>
    <w:p w:rsidR="00000000" w:rsidRDefault="007D0A22">
      <w:pPr>
        <w:ind w:firstLine="426"/>
        <w:jc w:val="both"/>
      </w:pPr>
      <w:hyperlink r:id="rId34" w:history="1">
        <w:r>
          <w:rPr>
            <w:rStyle w:val="a3"/>
          </w:rPr>
          <w:t>СНиП РК 2.04-05-2002</w:t>
        </w:r>
      </w:hyperlink>
      <w:r>
        <w:t>* «Естественное и искусственное освещение».</w:t>
      </w:r>
    </w:p>
    <w:p w:rsidR="00000000" w:rsidRDefault="007D0A22">
      <w:pPr>
        <w:ind w:firstLine="426"/>
        <w:jc w:val="both"/>
      </w:pPr>
      <w:hyperlink r:id="rId35" w:history="1">
        <w:r>
          <w:rPr>
            <w:rStyle w:val="a3"/>
          </w:rPr>
          <w:t>Правила</w:t>
        </w:r>
      </w:hyperlink>
      <w:r>
        <w:t xml:space="preserve"> устройства электроустановок // Утверждены постановлени</w:t>
      </w:r>
      <w:r>
        <w:t>ем Правительства Республики Казахстан от 24 октября 2012 года № 1355.</w:t>
      </w:r>
    </w:p>
    <w:p w:rsidR="00000000" w:rsidRDefault="007D0A22">
      <w:pPr>
        <w:ind w:firstLine="426"/>
        <w:jc w:val="both"/>
      </w:pPr>
      <w:hyperlink r:id="rId36" w:history="1">
        <w:r>
          <w:rPr>
            <w:rStyle w:val="a3"/>
          </w:rPr>
          <w:t>Правила</w:t>
        </w:r>
      </w:hyperlink>
      <w:r>
        <w:t xml:space="preserve"> пожарной безопасности в Республике Казахстан // Утверждены постановлением Правительства Республики Казахстан от 3</w:t>
      </w:r>
      <w:r>
        <w:t>0 декабря 2011 года № 1682.</w:t>
      </w:r>
    </w:p>
    <w:p w:rsidR="00000000" w:rsidRDefault="007D0A22">
      <w:pPr>
        <w:ind w:firstLine="426"/>
        <w:jc w:val="both"/>
      </w:pPr>
      <w:hyperlink r:id="rId37" w:history="1">
        <w:r>
          <w:rPr>
            <w:rStyle w:val="a3"/>
          </w:rPr>
          <w:t>ГОСТ 9980.5-86</w:t>
        </w:r>
      </w:hyperlink>
      <w:r>
        <w:t xml:space="preserve"> «Материалы лакокрасочные. Транспортирование и хранение».</w:t>
      </w:r>
    </w:p>
    <w:p w:rsidR="00000000" w:rsidRDefault="007D0A22">
      <w:pPr>
        <w:ind w:firstLine="426"/>
        <w:jc w:val="both"/>
      </w:pPr>
      <w:hyperlink r:id="rId38" w:history="1">
        <w:r>
          <w:rPr>
            <w:rStyle w:val="a3"/>
          </w:rPr>
          <w:t>ГОСТ 12.3.005-75</w:t>
        </w:r>
      </w:hyperlink>
      <w:r>
        <w:t xml:space="preserve"> «ССБТ. Ра</w:t>
      </w:r>
      <w:r>
        <w:t xml:space="preserve">боты окрасочные. Общие требования безопасности». </w:t>
      </w:r>
    </w:p>
    <w:p w:rsidR="00000000" w:rsidRDefault="007D0A22">
      <w:pPr>
        <w:ind w:firstLine="426"/>
        <w:jc w:val="both"/>
      </w:pPr>
      <w:hyperlink r:id="rId39" w:history="1">
        <w:r>
          <w:rPr>
            <w:rStyle w:val="a3"/>
          </w:rPr>
          <w:t>ГОСТ 12.2.072</w:t>
        </w:r>
      </w:hyperlink>
      <w:r>
        <w:t xml:space="preserve"> «Работы промышленные. Роботизированные технологические комплексы. Требования безопасности и методы испытания».</w:t>
      </w:r>
    </w:p>
    <w:p w:rsidR="00000000" w:rsidRDefault="007D0A22">
      <w:pPr>
        <w:ind w:firstLine="426"/>
        <w:jc w:val="both"/>
      </w:pPr>
      <w:r>
        <w:t>EN 1363 «Огнесто</w:t>
      </w:r>
      <w:r>
        <w:t>йкость. Общие требования».</w:t>
      </w:r>
    </w:p>
    <w:p w:rsidR="00000000" w:rsidRDefault="007D0A22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</w:t>
      </w:r>
      <w:r>
        <w:t>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</w:t>
      </w:r>
      <w:r>
        <w:t>ый документ заменен (изменен), то при пользовании настоящим документом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</w:t>
      </w:r>
      <w:r>
        <w:t>щей эту ссылку.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7D0A22">
      <w:pPr>
        <w:ind w:firstLine="426"/>
        <w:jc w:val="both"/>
      </w:pPr>
      <w:r>
        <w:t xml:space="preserve">3.1 </w:t>
      </w:r>
      <w:r>
        <w:rPr>
          <w:b/>
          <w:bCs/>
        </w:rPr>
        <w:t>Свод привил (СП РК):</w:t>
      </w:r>
      <w:r>
        <w:t xml:space="preserve"> Нормативно-технический документ, в котором приводятся рекомендуемые положения в качестве официаль</w:t>
      </w:r>
      <w:r>
        <w:t>но признанных к оправдавших себя на практике и позволяющих обеспечить их реализацию с соблюдением обязательных требований государственным нормативов.</w:t>
      </w:r>
    </w:p>
    <w:p w:rsidR="00000000" w:rsidRDefault="007D0A22">
      <w:pPr>
        <w:ind w:firstLine="426"/>
        <w:jc w:val="both"/>
      </w:pPr>
      <w:r>
        <w:t xml:space="preserve">3.2 </w:t>
      </w:r>
      <w:r>
        <w:rPr>
          <w:b/>
          <w:bCs/>
        </w:rPr>
        <w:t>Метод приемлемых решений:</w:t>
      </w:r>
      <w:r>
        <w:t xml:space="preserve"> Средство соблюдения параметрических норм, который подразумевает применение с</w:t>
      </w:r>
      <w:r>
        <w:t>уществующих, как правило, предписывающих нормативных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7D0A22">
      <w:pPr>
        <w:ind w:firstLine="426"/>
        <w:jc w:val="both"/>
      </w:pPr>
      <w:r>
        <w:t xml:space="preserve">3.3 </w:t>
      </w:r>
      <w:r>
        <w:rPr>
          <w:b/>
          <w:bCs/>
        </w:rPr>
        <w:t>Пожар:</w:t>
      </w:r>
      <w:r>
        <w:t xml:space="preserve"> Неконтролируемое горение, причиняющее вред жизни н здоровью, материальный ущерб людям, и</w:t>
      </w:r>
      <w:r>
        <w:t>нтересам общества и государства.</w:t>
      </w:r>
    </w:p>
    <w:p w:rsidR="00000000" w:rsidRDefault="007D0A22">
      <w:pPr>
        <w:ind w:firstLine="426"/>
        <w:jc w:val="both"/>
      </w:pPr>
      <w:r>
        <w:t xml:space="preserve">3.4 </w:t>
      </w:r>
      <w:r>
        <w:rPr>
          <w:b/>
          <w:bCs/>
        </w:rPr>
        <w:t>Пожарная безопасность объекта:</w:t>
      </w:r>
      <w:r>
        <w:t xml:space="preserve"> Состояние объекта, характеризуемое возможностью предотвращения возникновения и развития пожара, а также воздействия на людей и материальные ценности опасных факторов пожара.</w:t>
      </w:r>
    </w:p>
    <w:p w:rsidR="00000000" w:rsidRDefault="007D0A22">
      <w:pPr>
        <w:ind w:firstLine="426"/>
        <w:jc w:val="both"/>
      </w:pPr>
      <w:r>
        <w:t xml:space="preserve">3.5 </w:t>
      </w:r>
      <w:r>
        <w:rPr>
          <w:b/>
          <w:bCs/>
        </w:rPr>
        <w:t>Предел огн</w:t>
      </w:r>
      <w:r>
        <w:rPr>
          <w:b/>
          <w:bCs/>
        </w:rPr>
        <w:t>естойкости конструкции:</w:t>
      </w:r>
      <w:r>
        <w:t xml:space="preserve"> Время от начала огневого воздействия до наступления одного из нормируемых для данной конструкции предельных состояний по огнестойкости.</w:t>
      </w:r>
    </w:p>
    <w:p w:rsidR="00000000" w:rsidRDefault="007D0A22">
      <w:pPr>
        <w:ind w:firstLine="426"/>
        <w:jc w:val="both"/>
      </w:pPr>
      <w:r>
        <w:t xml:space="preserve">3.6 </w:t>
      </w:r>
      <w:r>
        <w:rPr>
          <w:b/>
          <w:bCs/>
        </w:rPr>
        <w:t>Взрывопожароопасность веществ и материалов:</w:t>
      </w:r>
      <w:r>
        <w:t xml:space="preserve"> Способность веществ и материалов к образованию г</w:t>
      </w:r>
      <w:r>
        <w:t>орючей (пожароопасной или взрывоопасной) среды, характеризуемая их физико-химическими свойствами и (или) поведением в условиях пожара.</w:t>
      </w:r>
    </w:p>
    <w:p w:rsidR="00000000" w:rsidRDefault="007D0A22">
      <w:pPr>
        <w:ind w:firstLine="426"/>
        <w:jc w:val="both"/>
      </w:pPr>
      <w:r>
        <w:t>3.7</w:t>
      </w:r>
      <w:r>
        <w:rPr>
          <w:b/>
          <w:bCs/>
        </w:rPr>
        <w:t xml:space="preserve"> Эвакуационные и аварийный выходы:</w:t>
      </w:r>
      <w:r>
        <w:t xml:space="preserve"> Выход (дверь, люк), ведущий на путь эвакуации, непосредственно наружу или в безопас</w:t>
      </w:r>
      <w:r>
        <w:t>ную зону, который используется как дополнительный выход для спасания людей,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пожаре.</w:t>
      </w:r>
    </w:p>
    <w:p w:rsidR="00000000" w:rsidRDefault="007D0A22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Класс конструктивной </w:t>
      </w:r>
      <w:r>
        <w:rPr>
          <w:b/>
          <w:bCs/>
        </w:rPr>
        <w:t>пожарной опасности:</w:t>
      </w:r>
      <w:r>
        <w:t xml:space="preserve"> Классификационная характеристика зданий, сооружений и пожарных отсеков, определяемая степенью участия строительных конструкций в развитии пожара и образовании опасных факторов пожара.</w:t>
      </w:r>
    </w:p>
    <w:p w:rsidR="00000000" w:rsidRDefault="007D0A22">
      <w:pPr>
        <w:ind w:firstLine="426"/>
        <w:jc w:val="both"/>
      </w:pPr>
      <w:r>
        <w:t xml:space="preserve">3.9 </w:t>
      </w:r>
      <w:r>
        <w:rPr>
          <w:b/>
          <w:bCs/>
        </w:rPr>
        <w:t>Спринклерная установка пожаротушения:</w:t>
      </w:r>
      <w:r>
        <w:t xml:space="preserve"> Автоматиче</w:t>
      </w:r>
      <w:r>
        <w:t>ская установка водяного и пенного пожаротушения, оборудованная нормально закрытыми спринклерными оросителями, вскрывающимися при достижении нормативно обусловленной температуры, разрушения теплового замка.</w:t>
      </w:r>
    </w:p>
    <w:p w:rsidR="00000000" w:rsidRDefault="007D0A22">
      <w:pPr>
        <w:ind w:firstLine="426"/>
        <w:jc w:val="both"/>
      </w:pPr>
      <w:r>
        <w:t xml:space="preserve">3.10 </w:t>
      </w:r>
      <w:r>
        <w:rPr>
          <w:b/>
          <w:bCs/>
        </w:rPr>
        <w:t>Лакокрасочные материалы (ЛКМ):</w:t>
      </w:r>
      <w:r>
        <w:t xml:space="preserve"> Композиционные</w:t>
      </w:r>
      <w:r>
        <w:t xml:space="preserve"> составы, наносимые на отделываемые поверхности в жидком или порошкообразном виде равномерными тонкими слоями и образующие после высыхания и отвердения пленку, имеющую прочное сцепление с основанием. Сформировавшуюся плёнку называют лакокрасочным покрытием</w:t>
      </w:r>
      <w:r>
        <w:t>, свойствам которого является защита поверхности от внешних воздействий (воды, коррозии, температур, вредных веществ), придание ей определённого вида, цвета и фактуры.</w:t>
      </w:r>
    </w:p>
    <w:p w:rsidR="00000000" w:rsidRDefault="007D0A22">
      <w:pPr>
        <w:ind w:firstLine="426"/>
        <w:jc w:val="both"/>
      </w:pPr>
      <w:r>
        <w:t xml:space="preserve">3.11 </w:t>
      </w:r>
      <w:r>
        <w:rPr>
          <w:b/>
          <w:bCs/>
        </w:rPr>
        <w:t>Средства индивидуальной защиты (СИЗ):</w:t>
      </w:r>
      <w:r>
        <w:t xml:space="preserve"> </w:t>
      </w:r>
      <w:r>
        <w:t>Изделия, предназначенные для защиты кожи и органов дыхания от воздействия отравляющих веществ и/или вредных примесей в воздухе. Эти изделия делятся на средства защиты органов дыхания, средства защиты кожных покровов и средства защиты органов зрения. К сред</w:t>
      </w:r>
      <w:r>
        <w:t>ствам защиты органов дыхания относятся противогазы, респираторы, ватно-марлевые повязки. Средствами предохраняющими кожу от вредных источников являются защитные костюмы. К средствам защиты органов зрения относят специальные очки. Выбор средств производится</w:t>
      </w:r>
      <w:r>
        <w:t xml:space="preserve"> с учётом их назначения и характеристик (степеней защиты), а также конкретных условий загрязнённости и характера поражения местности.</w:t>
      </w:r>
    </w:p>
    <w:p w:rsidR="00000000" w:rsidRDefault="007D0A22">
      <w:pPr>
        <w:ind w:firstLine="426"/>
        <w:jc w:val="both"/>
      </w:pPr>
      <w:r>
        <w:t xml:space="preserve">3.12 </w:t>
      </w:r>
      <w:r>
        <w:rPr>
          <w:b/>
          <w:bCs/>
        </w:rPr>
        <w:t>Электроустановка:</w:t>
      </w:r>
      <w:r>
        <w:t xml:space="preserve"> Совокупность машин, аппаратов, линий и вспомогательного оборудования (вместе с сооружениями и помещ</w:t>
      </w:r>
      <w:r>
        <w:t>ениями, в которых они установлены), предназначенных для производства, преобразования, трансформации, передачи, распределения, потребления электрической энергии и преобразования её в другой вид энергии.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4. ПРИЕМЛЕМЫЕ СТРОИТЕЛЬНЫЕ РЕШЕНИЯ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rPr>
          <w:b/>
          <w:bCs/>
        </w:rPr>
        <w:t>4.1 Общие пол</w:t>
      </w:r>
      <w:r>
        <w:rPr>
          <w:b/>
          <w:bCs/>
        </w:rPr>
        <w:t>ожения</w:t>
      </w:r>
    </w:p>
    <w:p w:rsidR="00000000" w:rsidRDefault="007D0A22">
      <w:pPr>
        <w:ind w:firstLine="426"/>
        <w:jc w:val="both"/>
      </w:pPr>
      <w:r>
        <w:t>4.1.1 Свод правил рекомендует технические решения и предлагает способы достижения их соответствия функциональным требованиям:</w:t>
      </w:r>
    </w:p>
    <w:p w:rsidR="00000000" w:rsidRDefault="007D0A22">
      <w:pPr>
        <w:ind w:firstLine="426"/>
        <w:jc w:val="both"/>
      </w:pPr>
      <w:r>
        <w:t>а) Технического регламента Республики Казахстан «Требования к безопасности зданий и сооружений, строительных материалов и и</w:t>
      </w:r>
      <w:r>
        <w:t>зделий»;</w:t>
      </w:r>
    </w:p>
    <w:p w:rsidR="00000000" w:rsidRDefault="007D0A22">
      <w:pPr>
        <w:ind w:firstLine="426"/>
        <w:jc w:val="both"/>
      </w:pPr>
      <w:r>
        <w:t xml:space="preserve">б) Технического регламента Республики Казахстан «Требования к безопасности зданий и сооружений, строительных материалов и изделий»; </w:t>
      </w:r>
    </w:p>
    <w:p w:rsidR="00000000" w:rsidRDefault="007D0A22">
      <w:pPr>
        <w:ind w:firstLine="426"/>
        <w:jc w:val="both"/>
      </w:pPr>
      <w:r>
        <w:t xml:space="preserve">в) </w:t>
      </w:r>
      <w:hyperlink r:id="rId40" w:history="1">
        <w:r>
          <w:rPr>
            <w:rStyle w:val="a3"/>
          </w:rPr>
          <w:t>СН РК 1.03-04</w:t>
        </w:r>
      </w:hyperlink>
      <w:r>
        <w:t xml:space="preserve">; </w:t>
      </w:r>
    </w:p>
    <w:p w:rsidR="00000000" w:rsidRDefault="007D0A22">
      <w:pPr>
        <w:ind w:firstLine="426"/>
        <w:jc w:val="both"/>
      </w:pPr>
      <w:r>
        <w:t xml:space="preserve">г) </w:t>
      </w:r>
      <w:r>
        <w:rPr>
          <w:lang w:val="en-US"/>
        </w:rPr>
        <w:t>EN</w:t>
      </w:r>
      <w:r>
        <w:t xml:space="preserve"> 1363.</w:t>
      </w:r>
    </w:p>
    <w:p w:rsidR="00000000" w:rsidRDefault="007D0A22">
      <w:pPr>
        <w:ind w:firstLine="426"/>
        <w:jc w:val="both"/>
      </w:pPr>
      <w:r>
        <w:t>4.1.2 Приемлемые с</w:t>
      </w:r>
      <w:r>
        <w:t xml:space="preserve">троительные решении не являются единственным способом выполнения требований техники безопасности, пожарной безопасности и производственной санитарии для окрасочных цехов заводов и предприятий по изготовлению металлоконструкций и не ограничивают применение </w:t>
      </w:r>
      <w:r>
        <w:t>материалов и технологий, отвечающих требованиям безопасности, надежности и долговечности.</w:t>
      </w:r>
    </w:p>
    <w:p w:rsidR="00000000" w:rsidRDefault="007D0A22">
      <w:pPr>
        <w:ind w:firstLine="426"/>
        <w:jc w:val="both"/>
      </w:pPr>
      <w:r>
        <w:rPr>
          <w:b/>
          <w:bCs/>
        </w:rPr>
        <w:t>4.2 Объемно-планировочные и конструктивные решения</w:t>
      </w:r>
    </w:p>
    <w:p w:rsidR="00000000" w:rsidRDefault="007D0A22">
      <w:pPr>
        <w:ind w:firstLine="426"/>
        <w:jc w:val="both"/>
      </w:pPr>
      <w:r>
        <w:t xml:space="preserve">4.2.1 Объемно-планировочные и конструктивные решения производственных и складских зданий и сооружений, связанных с </w:t>
      </w:r>
      <w:r>
        <w:t xml:space="preserve">окрасочными работами, должны удовлетворять требованиям </w:t>
      </w:r>
      <w:hyperlink r:id="rId41" w:history="1">
        <w:r>
          <w:rPr>
            <w:rStyle w:val="a3"/>
          </w:rPr>
          <w:t>СНиП РК 2.02-05</w:t>
        </w:r>
      </w:hyperlink>
      <w:r>
        <w:t xml:space="preserve">, </w:t>
      </w:r>
      <w:hyperlink r:id="rId42" w:history="1">
        <w:r>
          <w:rPr>
            <w:rStyle w:val="a3"/>
          </w:rPr>
          <w:t>СНиП РК 3.02-09</w:t>
        </w:r>
      </w:hyperlink>
      <w:r>
        <w:t xml:space="preserve">, СНиП РК 2.11.01. </w:t>
      </w:r>
    </w:p>
    <w:p w:rsidR="00000000" w:rsidRDefault="007D0A22">
      <w:pPr>
        <w:ind w:firstLine="426"/>
        <w:jc w:val="both"/>
      </w:pPr>
      <w:r>
        <w:t>4.2.2 Помещения окрасочных цехов, участков рекомендуется размешать:</w:t>
      </w:r>
    </w:p>
    <w:p w:rsidR="00000000" w:rsidRDefault="007D0A22">
      <w:pPr>
        <w:ind w:firstLine="426"/>
        <w:jc w:val="both"/>
      </w:pPr>
      <w:r>
        <w:t>а) в одноэтажных зданиях - у наружных стен;</w:t>
      </w:r>
    </w:p>
    <w:p w:rsidR="00000000" w:rsidRDefault="007D0A22">
      <w:pPr>
        <w:ind w:firstLine="426"/>
        <w:jc w:val="both"/>
      </w:pPr>
      <w:r>
        <w:t>б) в многоэтажных зданиях - на верхних этажах и у наружных стен.</w:t>
      </w:r>
    </w:p>
    <w:p w:rsidR="00000000" w:rsidRDefault="007D0A22">
      <w:pPr>
        <w:ind w:firstLine="426"/>
        <w:jc w:val="both"/>
      </w:pPr>
      <w:r>
        <w:t xml:space="preserve">ПРИМЕЧАНИЕ. Здания окрасочных цехов следует проектировать </w:t>
      </w:r>
      <w:r>
        <w:rPr>
          <w:lang w:val="en-US"/>
        </w:rPr>
        <w:t>I</w:t>
      </w:r>
      <w:r>
        <w:t xml:space="preserve"> или </w:t>
      </w:r>
      <w:r>
        <w:rPr>
          <w:lang w:val="en-US"/>
        </w:rPr>
        <w:t>II</w:t>
      </w:r>
      <w:r>
        <w:t xml:space="preserve"> степени огне</w:t>
      </w:r>
      <w:r>
        <w:t>стойкости. Класс конструктивной пожарной опасности применяемый в этих зданиях строительных конструкций должен быть С0 или С1 согласно Приложению 5 Технического регламента «Общие требовании к пожарной безопасности» (см. Таблица 2).</w:t>
      </w:r>
    </w:p>
    <w:p w:rsidR="00000000" w:rsidRDefault="007D0A22">
      <w:pPr>
        <w:ind w:firstLine="426"/>
        <w:jc w:val="both"/>
      </w:pPr>
      <w:r>
        <w:t>4.2.3 Размещение окрасочн</w:t>
      </w:r>
      <w:r>
        <w:t>ых цехов в подвальных и цокольных помещениях запрещается. В подвальных и цокольных этажах под окрасочными цехами допускается располагать только помещения категории В4, категории Г и категории Д согласно указаниям Приложения 3 Технического регламента «Общие</w:t>
      </w:r>
      <w:r>
        <w:t xml:space="preserve"> требования к пожарной безопасности» (см. Таблица 1 и 2).</w:t>
      </w:r>
    </w:p>
    <w:p w:rsidR="00000000" w:rsidRDefault="007D0A22">
      <w:pPr>
        <w:ind w:firstLine="426"/>
        <w:jc w:val="both"/>
      </w:pPr>
      <w:r>
        <w:t xml:space="preserve">4.2.4 В помещениях категорий А и Б по взрывопожарной и пожарной опасности следует предусматривать наружные ограждающие легкосбрасываемые конструкции в соответствии со </w:t>
      </w:r>
      <w:hyperlink r:id="rId43" w:history="1">
        <w:r>
          <w:rPr>
            <w:rStyle w:val="a3"/>
          </w:rPr>
          <w:t>СНиП РК 3.02-09</w:t>
        </w:r>
      </w:hyperlink>
      <w:r>
        <w:t>.</w:t>
      </w:r>
    </w:p>
    <w:p w:rsidR="00000000" w:rsidRDefault="007D0A22">
      <w:pPr>
        <w:ind w:firstLine="426"/>
        <w:jc w:val="both"/>
      </w:pPr>
      <w:r>
        <w:t>4.2.5 Размещение окрасочных цехов (участков) в помещениях не у наружных стен или не на верхних этажах многоэтажных зданий допускается в случаях, если это требуется по условиям общей планировки знания и при</w:t>
      </w:r>
      <w:r>
        <w:t xml:space="preserve"> этом обеспечивается наиболее эффективное объемно-планировочное решение. В таких случаях должен быть разработан комплекс организационно-технических мероприятий по предупреждению взрыва и распространения пожара. Эффективность этих мероприятий должна быть по</w:t>
      </w:r>
      <w:r>
        <w:t>дтверждена расчетом.</w:t>
      </w:r>
    </w:p>
    <w:p w:rsidR="00000000" w:rsidRDefault="007D0A22">
      <w:pPr>
        <w:ind w:firstLine="426"/>
        <w:jc w:val="both"/>
      </w:pPr>
      <w:r>
        <w:t xml:space="preserve">4.2.6 Окрасочный цех (участок) следует отделять от помещений других производств. Требования к ограждающим конструкциям и противопожарным преградам устанавливаются с учетом функциональной пожарной опасности помещений, величины пожарной </w:t>
      </w:r>
      <w:r>
        <w:t>нагрузки, степени огнестойкости и класса конструктивной пожарной опасности здания.</w:t>
      </w:r>
    </w:p>
    <w:p w:rsidR="00000000" w:rsidRDefault="007D0A22">
      <w:pPr>
        <w:ind w:firstLine="426"/>
        <w:jc w:val="both"/>
      </w:pPr>
      <w:r>
        <w:t xml:space="preserve">4.2.7 В случае если окрасочный цех (участок) не относится к категории А и Б по взрывопожарной и пожарной опасности, то при высоте производственного помещения для проведения </w:t>
      </w:r>
      <w:r>
        <w:t>окрасочных работ более 8 м от пола до низа ферм, главных балок, ригелей и т.п. допускается выгораживать его стенами не на полную высоту, но не ниже 5 м. При этом расстояние от верха стен до открытых проводов окрасочных камер или установок должно быть не ме</w:t>
      </w:r>
      <w:r>
        <w:t>нее 5 м.</w:t>
      </w:r>
    </w:p>
    <w:p w:rsidR="00000000" w:rsidRDefault="007D0A22">
      <w:pPr>
        <w:ind w:firstLine="426"/>
        <w:jc w:val="both"/>
      </w:pPr>
      <w:r>
        <w:t>ПРИМЕЧАНИЕ. Помещение окрасочного цеха (участка) должно быть снабжено средствами пожаротушения (спринклерная установка пожаротушения).</w:t>
      </w:r>
    </w:p>
    <w:p w:rsidR="00000000" w:rsidRDefault="007D0A22">
      <w:pPr>
        <w:ind w:firstLine="426"/>
        <w:jc w:val="both"/>
      </w:pPr>
      <w:r>
        <w:t>4.2.8 В случае если окрасочный цех (участок) роботизирован, его объемно-планировочное решение должно обеспечиват</w:t>
      </w:r>
      <w:r>
        <w:t>ь:</w:t>
      </w:r>
    </w:p>
    <w:p w:rsidR="00000000" w:rsidRDefault="007D0A22">
      <w:pPr>
        <w:ind w:firstLine="426"/>
        <w:jc w:val="both"/>
      </w:pPr>
      <w:r>
        <w:t>а) оптимальное расположение основного и вспомогательного оборудования;</w:t>
      </w:r>
    </w:p>
    <w:p w:rsidR="00000000" w:rsidRDefault="007D0A22">
      <w:pPr>
        <w:ind w:firstLine="426"/>
        <w:jc w:val="both"/>
      </w:pPr>
      <w:r>
        <w:t>б) удобство обслуживания и ремонта промышленного робота, основного технологического и вспомогательного оборудования;</w:t>
      </w:r>
    </w:p>
    <w:p w:rsidR="00000000" w:rsidRDefault="007D0A22">
      <w:pPr>
        <w:ind w:firstLine="426"/>
        <w:jc w:val="both"/>
      </w:pPr>
      <w:r>
        <w:t>в) возможность вести наблюдение за оборудованием, входящим в состав роботизированного технологического участка, не заходя в рабочую зону пр</w:t>
      </w:r>
      <w:r>
        <w:t>омышленного робота;</w:t>
      </w:r>
    </w:p>
    <w:p w:rsidR="00000000" w:rsidRDefault="007D0A22">
      <w:pPr>
        <w:ind w:firstLine="426"/>
        <w:jc w:val="both"/>
      </w:pPr>
      <w:r>
        <w:t>г) безопасность обслуживания в соответствии с требованиями ГОСТ 12.2.072.</w:t>
      </w:r>
    </w:p>
    <w:p w:rsidR="00000000" w:rsidRDefault="007D0A22">
      <w:pPr>
        <w:ind w:firstLine="426"/>
        <w:jc w:val="both"/>
      </w:pPr>
      <w:r>
        <w:t>4.2.9 Окрасочное оборудование, располагаемое в общем технологическом потоке производственного цикла, а также системы рабочей и аварийной вытяжной вентиляции, сбло</w:t>
      </w:r>
      <w:r>
        <w:t>кированные с технологическим оборудованием для подачи лакокрасочных материалов, допускается не выгораживать, при этом должны быть соблюдены требования пожарной безопасности и исключены (с помощью системы местных отсосов) вредные воздействия на персонал, за</w:t>
      </w:r>
      <w:r>
        <w:t>нятый на других операциях.</w:t>
      </w:r>
    </w:p>
    <w:p w:rsidR="00000000" w:rsidRDefault="007D0A22">
      <w:pPr>
        <w:ind w:firstLine="426"/>
        <w:jc w:val="both"/>
      </w:pPr>
      <w:r>
        <w:t xml:space="preserve">ПРИМЕЧАНИЕ. Работы, связанные с применением открытого огня (сварочные и т.п.), допускается проводить не ближе 15 м от открытых проемов окрасочных камер (края решетки с нижним отсосом) и выходных отверстий вентиляционных систем и </w:t>
      </w:r>
      <w:r>
        <w:t>местных отсосов или не ближе 5 м при установке защитных экранов из негорючих материалов, исключающих проникновение искр и лучистого тепла за пределы этих экранов и только при отключенной системе втяжной вентиляции.</w:t>
      </w:r>
    </w:p>
    <w:p w:rsidR="00000000" w:rsidRDefault="007D0A22">
      <w:pPr>
        <w:ind w:firstLine="426"/>
        <w:jc w:val="both"/>
      </w:pPr>
      <w:r>
        <w:t>4.2.10 Краскоприготовительные и краскораз</w:t>
      </w:r>
      <w:r>
        <w:t>даточные участки необходимо размешать в отдельных помещениях у наружной стены (с пределом огнестойкости не менее R90) с оконными проемами. Площадь оконных проемов должна составлять не менее 0,05% от объема помещения. В указанных помещениях должен предусмат</w:t>
      </w:r>
      <w:r>
        <w:t>риваться самостоятельный эвакуационный выход, ведущий непосредственно наружу.</w:t>
      </w:r>
    </w:p>
    <w:p w:rsidR="00000000" w:rsidRDefault="007D0A22">
      <w:pPr>
        <w:ind w:firstLine="426"/>
        <w:jc w:val="both"/>
      </w:pPr>
      <w:r>
        <w:t>ПРИМЕЧАНИЕ. Производство каких-либо других работ в помещении краскозаготовительного отделения запрещается.</w:t>
      </w:r>
    </w:p>
    <w:p w:rsidR="00000000" w:rsidRDefault="007D0A22">
      <w:pPr>
        <w:ind w:firstLine="426"/>
        <w:jc w:val="both"/>
      </w:pPr>
      <w:r>
        <w:t>При размещении помещений краскоприготовительных (краскораздаточных) уча</w:t>
      </w:r>
      <w:r>
        <w:t>стков в отдельно стоящих зданиях трубопроводы для подачи лакокрасочных материалов следует прокладывать в межкорпусных галереях, тоннелях (коллекторах) и в полупроходных каналах, а также по наружным поверхностям стен зданий класса С0 и С1 с учетом требовани</w:t>
      </w:r>
      <w:r>
        <w:t>й пожарной безопасности.</w:t>
      </w:r>
    </w:p>
    <w:p w:rsidR="00000000" w:rsidRDefault="007D0A22">
      <w:pPr>
        <w:ind w:firstLine="426"/>
        <w:jc w:val="both"/>
      </w:pPr>
      <w:r>
        <w:t>4.2.11 Отделения сухой очистки поверхностей (дробеструйной и др.) должны разрешаться в специальном помещении, изолированном от общего помещения окрасочного цеха.</w:t>
      </w:r>
    </w:p>
    <w:p w:rsidR="00000000" w:rsidRDefault="007D0A22">
      <w:pPr>
        <w:ind w:firstLine="426"/>
        <w:jc w:val="both"/>
      </w:pPr>
      <w:r>
        <w:t>4.2.12 Опорные конструкции под отдельно стоящими на уровне земли емко</w:t>
      </w:r>
      <w:r>
        <w:t>стными аппаратами, содержащими лакокрасочные материалы на основе ЛВЖ и ГЖ, должны иметь предел огнестойкости не менее R60.</w:t>
      </w:r>
    </w:p>
    <w:p w:rsidR="00000000" w:rsidRDefault="007D0A22">
      <w:pPr>
        <w:ind w:firstLine="426"/>
        <w:jc w:val="both"/>
      </w:pPr>
      <w:r>
        <w:t>4.2.13 Предел огнестойкости опор резервуаров с горючими лакокрасочными материалами под давлением должен быть не менее R120.</w:t>
      </w:r>
    </w:p>
    <w:p w:rsidR="00000000" w:rsidRDefault="007D0A22">
      <w:pPr>
        <w:ind w:firstLine="426"/>
        <w:jc w:val="both"/>
      </w:pPr>
      <w:r>
        <w:t>4.2.14 На</w:t>
      </w:r>
      <w:r>
        <w:t>земные или надземные опоры эстакады технологических трубопроводов с горючими лакокрасочными материалами, прокладываемые на территории производственных объектов, должны иметь предел огнестойкости по высоте первого яруса не менте R60.</w:t>
      </w:r>
    </w:p>
    <w:p w:rsidR="00000000" w:rsidRDefault="007D0A22">
      <w:pPr>
        <w:ind w:firstLine="426"/>
        <w:jc w:val="both"/>
      </w:pPr>
      <w:r>
        <w:rPr>
          <w:b/>
          <w:bCs/>
        </w:rPr>
        <w:t>4.3 Инженерные сети и о</w:t>
      </w:r>
      <w:r>
        <w:rPr>
          <w:b/>
          <w:bCs/>
        </w:rPr>
        <w:t>борудование</w:t>
      </w:r>
    </w:p>
    <w:p w:rsidR="00000000" w:rsidRDefault="007D0A22">
      <w:pPr>
        <w:ind w:firstLine="426"/>
        <w:jc w:val="both"/>
      </w:pPr>
      <w:r>
        <w:rPr>
          <w:b/>
          <w:bCs/>
        </w:rPr>
        <w:t>4.3.1 Водоснабжение и водоотведение</w:t>
      </w:r>
    </w:p>
    <w:p w:rsidR="00000000" w:rsidRDefault="007D0A22">
      <w:pPr>
        <w:ind w:firstLine="426"/>
        <w:jc w:val="both"/>
      </w:pPr>
      <w:r>
        <w:t>4.3.1.1 Качество воды для производственных, хозяйственно-питьевых нужд и гигиенических целей должно удовлетворять санитарно-гигиеническим требованиям и нормам для водоснабжения.</w:t>
      </w:r>
    </w:p>
    <w:p w:rsidR="00000000" w:rsidRDefault="007D0A22">
      <w:pPr>
        <w:ind w:firstLine="426"/>
        <w:jc w:val="both"/>
      </w:pPr>
      <w:r>
        <w:t>4.3.1.2 Для снабжения питьевой</w:t>
      </w:r>
      <w:r>
        <w:t xml:space="preserve"> водой следует предусматривать фонтанчики, скрытые бачки с фонтанирующими насадками и др.</w:t>
      </w:r>
    </w:p>
    <w:p w:rsidR="00000000" w:rsidRDefault="007D0A22">
      <w:pPr>
        <w:ind w:firstLine="426"/>
        <w:jc w:val="both"/>
      </w:pPr>
      <w:r>
        <w:t xml:space="preserve">4.3.1.3 Пункты раздачи питьевой воды должны быть расположены вне окрасочных цехов, в проходах производственных помещений или в других местах, но не далее чем за 75 м </w:t>
      </w:r>
      <w:r>
        <w:t>от рабочих мест. Температура воды должна быть не выше 20°С и не ниже 8°С.</w:t>
      </w:r>
    </w:p>
    <w:p w:rsidR="00000000" w:rsidRDefault="007D0A22">
      <w:pPr>
        <w:ind w:firstLine="426"/>
        <w:jc w:val="both"/>
      </w:pPr>
      <w:r>
        <w:t>4.3.1.4 В окрасочных цехах необходимо предусматривать устройство внутреннего противопожарного водоснабжения.</w:t>
      </w:r>
    </w:p>
    <w:p w:rsidR="00000000" w:rsidRDefault="007D0A22">
      <w:pPr>
        <w:ind w:firstLine="426"/>
        <w:jc w:val="both"/>
      </w:pPr>
      <w:r>
        <w:t>4.3.1.5 Душевые должны снабжаться горячей водой в количестве, принимаемом</w:t>
      </w:r>
      <w:r>
        <w:t xml:space="preserve"> из расчета полного состава работающих в наибольшую смену.</w:t>
      </w:r>
    </w:p>
    <w:p w:rsidR="00000000" w:rsidRDefault="007D0A22">
      <w:pPr>
        <w:ind w:firstLine="426"/>
        <w:jc w:val="both"/>
      </w:pPr>
      <w:r>
        <w:t>4.3.1 6 Сточные воды из отделения химической подготовки поверхности перед спуском в канализацию подвергаются очистке для удаления вредных примесей.</w:t>
      </w:r>
    </w:p>
    <w:p w:rsidR="00000000" w:rsidRDefault="007D0A22">
      <w:pPr>
        <w:ind w:firstLine="426"/>
        <w:jc w:val="both"/>
      </w:pPr>
      <w:r>
        <w:t xml:space="preserve">4.3.1.7 Сточные воды от гидрофильтров окрасочных </w:t>
      </w:r>
      <w:r>
        <w:t>камер перед спуском в канализацию следует пропускать через ловушки или отстойники для доведения количества загрязнений до допустимых санитарных норм.</w:t>
      </w:r>
    </w:p>
    <w:p w:rsidR="00000000" w:rsidRDefault="007D0A22">
      <w:pPr>
        <w:ind w:firstLine="426"/>
        <w:jc w:val="both"/>
      </w:pPr>
      <w:r>
        <w:t>4.3.1.8 Рабочие посты мокрой шлифовки поверхностей необходимо оборудовать устройствами для стока воды.</w:t>
      </w:r>
    </w:p>
    <w:p w:rsidR="00000000" w:rsidRDefault="007D0A22">
      <w:pPr>
        <w:ind w:firstLine="426"/>
        <w:jc w:val="both"/>
      </w:pPr>
      <w:r>
        <w:t>4.3</w:t>
      </w:r>
      <w:r>
        <w:t>.1.9 Водостоки и канализационные трубы в цехе должны быть доступны для осмотра, очистки и ремонта.</w:t>
      </w:r>
    </w:p>
    <w:p w:rsidR="00000000" w:rsidRDefault="007D0A22">
      <w:pPr>
        <w:ind w:firstLine="426"/>
        <w:jc w:val="both"/>
      </w:pPr>
      <w:r>
        <w:rPr>
          <w:b/>
          <w:bCs/>
        </w:rPr>
        <w:t>4.3.2 Отопление и вентиляция</w:t>
      </w:r>
    </w:p>
    <w:p w:rsidR="00000000" w:rsidRDefault="007D0A22">
      <w:pPr>
        <w:ind w:firstLine="426"/>
        <w:jc w:val="both"/>
      </w:pPr>
      <w:r>
        <w:t>4.3.2.1 Отопление</w:t>
      </w:r>
    </w:p>
    <w:p w:rsidR="00000000" w:rsidRDefault="007D0A22">
      <w:pPr>
        <w:ind w:firstLine="426"/>
        <w:jc w:val="both"/>
      </w:pPr>
      <w:r>
        <w:t>4.3.2.1.1 Рекомендуются следующие виды отопления в помещениях окрасочных цехов заводов и предприятий по изгото</w:t>
      </w:r>
      <w:r>
        <w:t>влению металлоконструкций:</w:t>
      </w:r>
    </w:p>
    <w:p w:rsidR="00000000" w:rsidRDefault="007D0A22">
      <w:pPr>
        <w:ind w:firstLine="426"/>
        <w:jc w:val="both"/>
      </w:pPr>
      <w:r>
        <w:t>а) воздушное с теплоносителем для нагрева воздуха в виде горячей воды или пара (для помещений с производствами категорий А и Б), работающее на наружном воздухе без рециркуляции;</w:t>
      </w:r>
    </w:p>
    <w:p w:rsidR="00000000" w:rsidRDefault="007D0A22">
      <w:pPr>
        <w:ind w:firstLine="426"/>
        <w:jc w:val="both"/>
      </w:pPr>
      <w:r>
        <w:t>б) воздушное с электрическими нагревателями, за иск</w:t>
      </w:r>
      <w:r>
        <w:t>лючением помещений категорий А и Б. Допускается использование указанных систем и помещений категорий А и Б при условии применения электрических воздухонагревательных систем, имеющих взрывобезопасное исполнение;</w:t>
      </w:r>
    </w:p>
    <w:p w:rsidR="00000000" w:rsidRDefault="007D0A22">
      <w:pPr>
        <w:ind w:firstLine="426"/>
        <w:jc w:val="both"/>
      </w:pPr>
      <w:r>
        <w:t>в) паровое с местными нагревательными приборами;</w:t>
      </w:r>
    </w:p>
    <w:p w:rsidR="00000000" w:rsidRDefault="007D0A22">
      <w:pPr>
        <w:ind w:firstLine="426"/>
        <w:jc w:val="both"/>
      </w:pPr>
      <w:r>
        <w:t>г) водяное с местными нагревательными приборами;</w:t>
      </w:r>
    </w:p>
    <w:p w:rsidR="00000000" w:rsidRDefault="007D0A22">
      <w:pPr>
        <w:ind w:firstLine="426"/>
        <w:jc w:val="both"/>
      </w:pPr>
      <w:r>
        <w:t>д) электрическое с местными нагревательными приборами, за исключением помещений категорий А, Б и складских помещений категории В1.</w:t>
      </w:r>
    </w:p>
    <w:p w:rsidR="00000000" w:rsidRDefault="007D0A22">
      <w:pPr>
        <w:ind w:firstLine="426"/>
        <w:jc w:val="both"/>
      </w:pPr>
      <w:r>
        <w:t>4.3.2.1.2 Отопительные приб</w:t>
      </w:r>
      <w:r>
        <w:t>оры должны быть окрашенными, легкодоступными для очистки и иметь гладкую поверхность. Применение ребристых труб не допускается. У отопительных приборов следует устанавливать несгораемое решетчатое ограждение.</w:t>
      </w:r>
    </w:p>
    <w:p w:rsidR="00000000" w:rsidRDefault="007D0A22">
      <w:pPr>
        <w:ind w:firstLine="426"/>
        <w:jc w:val="both"/>
      </w:pPr>
      <w:r>
        <w:t>4.3.2.1.3 Установка отопительных приборов в ниш</w:t>
      </w:r>
      <w:r>
        <w:t>ах не допускается.</w:t>
      </w:r>
    </w:p>
    <w:p w:rsidR="00000000" w:rsidRDefault="007D0A22">
      <w:pPr>
        <w:ind w:firstLine="426"/>
        <w:jc w:val="both"/>
      </w:pPr>
      <w:r>
        <w:t>4.3.2.1.4 Отопление (совместно с приточной вентиляцией) должно обеспечивать в помещении в холодный и переходный периоды года температуру 16°С - 18°С. В теплый период допускается температура не более 28°С.</w:t>
      </w:r>
    </w:p>
    <w:p w:rsidR="00000000" w:rsidRDefault="007D0A22">
      <w:pPr>
        <w:ind w:firstLine="426"/>
        <w:jc w:val="both"/>
      </w:pPr>
      <w:r>
        <w:t>Отопление рециркуляционными агре</w:t>
      </w:r>
      <w:r>
        <w:t>гатами не допускается.</w:t>
      </w:r>
    </w:p>
    <w:p w:rsidR="00000000" w:rsidRDefault="007D0A22">
      <w:pPr>
        <w:ind w:firstLine="426"/>
        <w:jc w:val="both"/>
      </w:pPr>
      <w:r>
        <w:t>4.3.2.1.5 У входов в окрасочные цехи и здания, расположенные в районах с расчетной температурой воздуха минус 15°С и ниже, необходимо устраивать шлюзы или воздушные завесы, для которых допускается забирать воздух из верхней зоны цеха</w:t>
      </w:r>
      <w:r>
        <w:t>.</w:t>
      </w:r>
    </w:p>
    <w:p w:rsidR="00000000" w:rsidRDefault="007D0A22">
      <w:pPr>
        <w:ind w:firstLine="426"/>
        <w:jc w:val="both"/>
      </w:pPr>
      <w:r>
        <w:t>4.3.2.1.6 Температура теплоотдающей поверхности элементов систем отопления не должка превышать 80% от температуры самовоспламенения обращающихся и находящихся в помещении горючих веществ и материалов.</w:t>
      </w:r>
    </w:p>
    <w:p w:rsidR="00000000" w:rsidRDefault="007D0A22">
      <w:pPr>
        <w:ind w:firstLine="426"/>
        <w:jc w:val="both"/>
      </w:pPr>
      <w:r>
        <w:t>4.3.2.1.7 В помещениях со взрывопожароопасными технол</w:t>
      </w:r>
      <w:r>
        <w:t>огическими процессами рекомендуется предусматривать воздушное отопление, совмещенное с приточной вентиляцией. Допускается применение водяного или парового отопления помещений при условии, что обращающиеся в технологическом процессе вещества не образуют с в</w:t>
      </w:r>
      <w:r>
        <w:t>одой взрывоопасных продуктов.</w:t>
      </w:r>
    </w:p>
    <w:p w:rsidR="00000000" w:rsidRDefault="007D0A22">
      <w:pPr>
        <w:ind w:firstLine="426"/>
        <w:jc w:val="both"/>
      </w:pPr>
      <w:r>
        <w:t>4.3.2.1.8 Воздушная компрессорная должна обеспечивать бесперебойное снабжение осушенным (до точки росы минус 50°С) и очищенным от пыли и масла воздухом систем контроля и автоматики.</w:t>
      </w:r>
    </w:p>
    <w:p w:rsidR="00000000" w:rsidRDefault="007D0A22">
      <w:pPr>
        <w:ind w:firstLine="426"/>
        <w:jc w:val="both"/>
      </w:pPr>
      <w:r>
        <w:t>4.3.2.1.9 Системы обеспечения сжатым воздухо</w:t>
      </w:r>
      <w:r>
        <w:t xml:space="preserve">м средств управления и противоаварийной защиты должны иметь буферные емкости (ресиверы), обеспечивающие питание воздухом систем контроля, управления и противоаварийной защиты при остановке компрессоров на время, в продолжение которого остановка объекта не </w:t>
      </w:r>
      <w:r>
        <w:t>вызовет аварию, что должно быть подтверждено расчетом, но не менее 1 ч.</w:t>
      </w:r>
    </w:p>
    <w:p w:rsidR="00000000" w:rsidRDefault="007D0A22">
      <w:pPr>
        <w:ind w:firstLine="426"/>
        <w:jc w:val="both"/>
      </w:pPr>
      <w:r>
        <w:t xml:space="preserve">Указанные емкости (ресиверы) должны быть оснащены контрольно-измерительными приборами в количестве, позволяющем постоянно контролировать давление воздуха в этих емкостях. При снижении </w:t>
      </w:r>
      <w:r>
        <w:t>давления воздуха в сети ниже допустимого уровня должна включаться световая и звуковая сигнализации, которые необходимо выполнять независимо от сигнализации, срабатывающей при отклонении от норм технологического процесса.</w:t>
      </w:r>
    </w:p>
    <w:p w:rsidR="00000000" w:rsidRDefault="007D0A22">
      <w:pPr>
        <w:ind w:firstLine="426"/>
        <w:jc w:val="both"/>
      </w:pPr>
      <w:r>
        <w:t>4.3.2.1.10 Для систем отопления и в</w:t>
      </w:r>
      <w:r>
        <w:t>нутреннего теплоснабжения в качестве теплоносителя рекомендуется применять воду.</w:t>
      </w:r>
    </w:p>
    <w:p w:rsidR="00000000" w:rsidRDefault="007D0A22">
      <w:pPr>
        <w:ind w:firstLine="426"/>
        <w:jc w:val="both"/>
      </w:pPr>
      <w:r>
        <w:t>Допускается использовать воду с добавками, предотвращающими ее замерзание. В качестве добавок не следует применять легковоспламеняющиеся жидкости. Температура вспышки теплонос</w:t>
      </w:r>
      <w:r>
        <w:t>ителя должна быть не ниже 120°С.</w:t>
      </w:r>
    </w:p>
    <w:p w:rsidR="00000000" w:rsidRDefault="007D0A22">
      <w:pPr>
        <w:ind w:firstLine="426"/>
        <w:jc w:val="both"/>
      </w:pPr>
      <w:r>
        <w:t>Не допускается предусматривать системы водяного или парового отопления в помещениях, в которых обращаются вещества и материалы, способные взрываться или гореть при взаимодействии с водой или водяными парами.</w:t>
      </w:r>
    </w:p>
    <w:p w:rsidR="00000000" w:rsidRDefault="007D0A22">
      <w:pPr>
        <w:ind w:firstLine="426"/>
        <w:jc w:val="both"/>
      </w:pPr>
      <w:r>
        <w:t>4.3.2.1.11 Труб</w:t>
      </w:r>
      <w:r>
        <w:t>опроводы систем отопления в местах пересечения перекрытий, внутренних стен и перегородок следует прокладывать в гильзах из негорючих материалов; края гильз должны быть на одном уровне с поверхностями стен, перегородок и потолков, но не менее чем на 30 мм в</w:t>
      </w:r>
      <w:r>
        <w:t>ыше поверхности чистого пола. Зазоры и отверстия необходимо заделывать негорючими материалами на всю толщину преграды.</w:t>
      </w:r>
    </w:p>
    <w:p w:rsidR="00000000" w:rsidRDefault="007D0A22">
      <w:pPr>
        <w:ind w:firstLine="426"/>
        <w:jc w:val="both"/>
      </w:pPr>
      <w:r>
        <w:t>4.3.2.2 Вентиляция</w:t>
      </w:r>
    </w:p>
    <w:p w:rsidR="00000000" w:rsidRDefault="007D0A22">
      <w:pPr>
        <w:ind w:firstLine="426"/>
        <w:jc w:val="both"/>
      </w:pPr>
      <w:r>
        <w:t>4.3.2.2.1 Помещения окрасочных цехов, краскозаготовительных отделений и лабораторий должны быть оборудованы механическ</w:t>
      </w:r>
      <w:r>
        <w:t>ой приточно-вытяжной вентиляцией.</w:t>
      </w:r>
    </w:p>
    <w:p w:rsidR="00000000" w:rsidRDefault="007D0A22">
      <w:pPr>
        <w:ind w:firstLine="426"/>
        <w:jc w:val="both"/>
      </w:pPr>
      <w:r>
        <w:t>В случае особых требований к декоративному лакокрасочному покрытию рекомендуется предусматривать в окрасочных цехах кондиционирование воздуха без его рециркуляции.</w:t>
      </w:r>
    </w:p>
    <w:p w:rsidR="00000000" w:rsidRDefault="007D0A22">
      <w:pPr>
        <w:ind w:firstLine="426"/>
        <w:jc w:val="both"/>
      </w:pPr>
      <w:r>
        <w:t>4.3.2.2.2 Естественное проветривание помещений через окна,</w:t>
      </w:r>
      <w:r>
        <w:t xml:space="preserve"> фрамуги и пр. в рабочее время не разрешается во избежание запыления воздуха.</w:t>
      </w:r>
    </w:p>
    <w:p w:rsidR="00000000" w:rsidRDefault="007D0A22">
      <w:pPr>
        <w:ind w:firstLine="426"/>
        <w:jc w:val="both"/>
      </w:pPr>
      <w:r>
        <w:t>4.3.2.2.3 В окрасочных цехах должна быть местная вытяжная вентиляция от мест возможного выделения вредных веществ: постов ручного окрашивания в камерах и вне камер, ванн окунания</w:t>
      </w:r>
      <w:r>
        <w:t>, установок облива, сушильных камер, постов и агрегатов очистки и подготовки поверхностей и т.д.</w:t>
      </w:r>
    </w:p>
    <w:p w:rsidR="00000000" w:rsidRDefault="007D0A22">
      <w:pPr>
        <w:ind w:firstLine="426"/>
        <w:jc w:val="both"/>
      </w:pPr>
      <w:r>
        <w:t>4.3.2.2.4 В помещениях краскозаготовительных отделений и лабораторий устраивается приточно-вытяжная вентиляция, обеспечивающая 10-15-кратный воздухообмен. Удал</w:t>
      </w:r>
      <w:r>
        <w:t>ение воздуха следует предусматривать из зон наибольшего загрязнения парами растворителей. В лабораториях должны быть также вытяжные шкафы.</w:t>
      </w:r>
    </w:p>
    <w:p w:rsidR="00000000" w:rsidRDefault="007D0A22">
      <w:pPr>
        <w:ind w:firstLine="426"/>
        <w:jc w:val="both"/>
      </w:pPr>
      <w:r>
        <w:t>4.3.2.2.5 При наличии в помещении сушильных установок должка быть произведена проверка общего объема приточного возду</w:t>
      </w:r>
      <w:r>
        <w:t>ха, определенного из условия эффективной работы местных отсосов; избытки тепла в летнее время должны быть устранены.</w:t>
      </w:r>
    </w:p>
    <w:p w:rsidR="00000000" w:rsidRDefault="007D0A22">
      <w:pPr>
        <w:ind w:firstLine="426"/>
        <w:jc w:val="both"/>
      </w:pPr>
      <w:r>
        <w:t xml:space="preserve">4.3.2.2.6 Воздух, удаляемый местными вентиляционными установками от окрасочных камер, ванн окунания и другого технологического окрасочного </w:t>
      </w:r>
      <w:r>
        <w:t>оборудования, направлять в общую вытяжную систему по соображениям пожарной безопасности не разрешается.</w:t>
      </w:r>
    </w:p>
    <w:p w:rsidR="00000000" w:rsidRDefault="007D0A22">
      <w:pPr>
        <w:ind w:firstLine="426"/>
        <w:jc w:val="both"/>
      </w:pPr>
      <w:r>
        <w:t>4.3.2.2.7 В отделимых случаях, когда крупные изделия окрашиваются кистью не на постоянных постах, допускается устройство только общеобменной механическо</w:t>
      </w:r>
      <w:r>
        <w:t>й вентиляции, и в этом случае объем вытяжного воздуха определяют по количеству вредных веществ, поступающих в помещение, при условии разбавления их до допустимых концентраций в соответствии с требованиями санитарных правил «Санитарно-эпидемиологические тре</w:t>
      </w:r>
      <w:r>
        <w:t>бования к зданиям и сооружениям производственного назначения».</w:t>
      </w:r>
    </w:p>
    <w:p w:rsidR="00000000" w:rsidRDefault="007D0A22">
      <w:pPr>
        <w:ind w:firstLine="426"/>
        <w:jc w:val="both"/>
      </w:pPr>
      <w:r>
        <w:t>4.3.2.2.8 Вытяжку воздуха непосредственно их окрасочных цехов следует производить из нижней зоны на высоте 0,5-0,7 м от уровня пола, а при наличии приямков в полу - также и из них.</w:t>
      </w:r>
    </w:p>
    <w:p w:rsidR="00000000" w:rsidRDefault="007D0A22">
      <w:pPr>
        <w:ind w:firstLine="426"/>
        <w:jc w:val="both"/>
      </w:pPr>
      <w:r>
        <w:t xml:space="preserve">4.3.2.2.9 В </w:t>
      </w:r>
      <w:r>
        <w:t>холодный и переходные периоды года наружный воздух, подаваемый приточной вентиляцией в окрасочный цех, должен подогреваться до температуры помещения (16°C - 18°C). В случае забора воздуха из загрязненной зоны он должен подвергаться очистке.</w:t>
      </w:r>
    </w:p>
    <w:p w:rsidR="00000000" w:rsidRDefault="007D0A22">
      <w:pPr>
        <w:ind w:firstLine="426"/>
        <w:jc w:val="both"/>
      </w:pPr>
      <w:r>
        <w:t>4.3.2.2.10 Приточный воздух в помещении цеха следует подавать рассеянно в рабочую или верхнюю зону. При этом скорость приточных струй следует рассчитывать исходя из того, что на постах окрашивания и вблизи окрасочных камер она должна составлять не более 0,</w:t>
      </w:r>
      <w:r>
        <w:t>3 м/сек.</w:t>
      </w:r>
    </w:p>
    <w:p w:rsidR="00000000" w:rsidRDefault="007D0A22">
      <w:pPr>
        <w:ind w:firstLine="426"/>
        <w:jc w:val="both"/>
      </w:pPr>
      <w:r>
        <w:t>4.3.2.2.11 В летний период при расчетной наружной температуре выше 30°С приточный воздух следует охлаждать.</w:t>
      </w:r>
    </w:p>
    <w:p w:rsidR="00000000" w:rsidRDefault="007D0A22">
      <w:pPr>
        <w:ind w:firstLine="426"/>
        <w:jc w:val="both"/>
      </w:pPr>
      <w:r>
        <w:t>4.3.2.2.12 Рециркуляция воздуха не допускается.</w:t>
      </w:r>
    </w:p>
    <w:p w:rsidR="00000000" w:rsidRDefault="007D0A22">
      <w:pPr>
        <w:ind w:firstLine="426"/>
        <w:jc w:val="both"/>
      </w:pPr>
      <w:r>
        <w:t>4.3.2.2.13 Отверстия для забора или выброса воздуха должны быть расположены в местах, исклю</w:t>
      </w:r>
      <w:r>
        <w:t>чающих возможность попадания в воздух искр.</w:t>
      </w:r>
    </w:p>
    <w:p w:rsidR="00000000" w:rsidRDefault="007D0A22">
      <w:pPr>
        <w:ind w:firstLine="426"/>
        <w:jc w:val="both"/>
      </w:pPr>
      <w:r>
        <w:t>4.3.2.2.14 Высоту выбросных труб следует рассчитывать исходя из условия, чтобы максимальные разовые концентрации вредных веществ в атмосферном воздухе не превышали предельно допустимых, а в воздухе, поступающем в</w:t>
      </w:r>
      <w:r>
        <w:t>нутрь здания с территории предприятий, концентрации вредных веществ не превышали 30% предельно допустимых в рабочей зоне. В любом случае выбросные трубы должны быть выведены на высоту не менее 2 м нал коньком крыши здания.</w:t>
      </w:r>
    </w:p>
    <w:p w:rsidR="00000000" w:rsidRDefault="007D0A22">
      <w:pPr>
        <w:ind w:firstLine="426"/>
        <w:jc w:val="both"/>
      </w:pPr>
      <w:r>
        <w:t>4.3.2.2.15 Воздух, подаваемый при</w:t>
      </w:r>
      <w:r>
        <w:t>точными установками, должен забираться снаружи из наименее загрязненной зоны, а при необходимости из удаленных мест или подвергаться очистке от пыли.</w:t>
      </w:r>
    </w:p>
    <w:p w:rsidR="00000000" w:rsidRDefault="007D0A22">
      <w:pPr>
        <w:ind w:firstLine="426"/>
        <w:jc w:val="both"/>
      </w:pPr>
      <w:r>
        <w:t>4.3.2.2.16 Оборудование приточных и вытяжных общеобменных систем вентиляции следует устанавливать в специа</w:t>
      </w:r>
      <w:r>
        <w:t>льных камерах.</w:t>
      </w:r>
    </w:p>
    <w:p w:rsidR="00000000" w:rsidRDefault="007D0A22">
      <w:pPr>
        <w:ind w:firstLine="426"/>
        <w:jc w:val="both"/>
      </w:pPr>
      <w:r>
        <w:t>4.3.2.2.17 Вентиляционные камеры, воздуховоды и фильтры следует выполнять из несгораемых материалов.</w:t>
      </w:r>
    </w:p>
    <w:p w:rsidR="00000000" w:rsidRDefault="007D0A22">
      <w:pPr>
        <w:ind w:firstLine="426"/>
        <w:jc w:val="both"/>
      </w:pPr>
      <w:r>
        <w:t>4.3.2.2.18 Все вентиляционные системы и места установки вентиляционного оборудования должны быть легкодоступны для осмотра, очистки и ремонт</w:t>
      </w:r>
      <w:r>
        <w:t>а.</w:t>
      </w:r>
    </w:p>
    <w:p w:rsidR="00000000" w:rsidRDefault="007D0A22">
      <w:pPr>
        <w:ind w:firstLine="426"/>
        <w:jc w:val="both"/>
      </w:pPr>
      <w:r>
        <w:t>4.3.2.2.19 Вентиляторы вытяжных систем от окрасочных постов и окрасочного и сушильного оборудования следует изготавливать во взрывобезопасном исполнении.</w:t>
      </w:r>
    </w:p>
    <w:p w:rsidR="00000000" w:rsidRDefault="007D0A22">
      <w:pPr>
        <w:ind w:firstLine="426"/>
        <w:jc w:val="both"/>
      </w:pPr>
      <w:r>
        <w:t>4.3.2.2.20 Вытяжные вентиляционные установки окрасочных цехов должны иметь звуковую или световую си</w:t>
      </w:r>
      <w:r>
        <w:t>гнализацию, оповещающую о неисправностях в работе.</w:t>
      </w:r>
    </w:p>
    <w:p w:rsidR="00000000" w:rsidRDefault="007D0A22">
      <w:pPr>
        <w:ind w:firstLine="426"/>
        <w:jc w:val="both"/>
      </w:pPr>
      <w:r>
        <w:t>4.3.2.2.21 Запрещается пускать окрасочные цехи в эксплуатацию до окончания монтажа вентиляции и доведения ее до проектной мощности.</w:t>
      </w:r>
    </w:p>
    <w:p w:rsidR="00000000" w:rsidRDefault="007D0A22">
      <w:pPr>
        <w:ind w:firstLine="426"/>
        <w:jc w:val="both"/>
      </w:pPr>
      <w:r>
        <w:rPr>
          <w:b/>
          <w:bCs/>
        </w:rPr>
        <w:t>4.3.3 Естественное и искусственное освещение</w:t>
      </w:r>
    </w:p>
    <w:p w:rsidR="00000000" w:rsidRDefault="007D0A22">
      <w:pPr>
        <w:ind w:firstLine="426"/>
        <w:jc w:val="both"/>
      </w:pPr>
      <w:r>
        <w:t>4.3.3.1 Электроснабжение осв</w:t>
      </w:r>
      <w:r>
        <w:t xml:space="preserve">етительных установок следует выполнять в соответствии с требованиями «Правил устройства электроустановок» и </w:t>
      </w:r>
      <w:hyperlink r:id="rId44" w:history="1">
        <w:r>
          <w:rPr>
            <w:rStyle w:val="a3"/>
          </w:rPr>
          <w:t>СН РК 4.04-19</w:t>
        </w:r>
      </w:hyperlink>
      <w:r>
        <w:t>.</w:t>
      </w:r>
    </w:p>
    <w:p w:rsidR="00000000" w:rsidRDefault="007D0A22">
      <w:pPr>
        <w:ind w:firstLine="426"/>
        <w:jc w:val="both"/>
      </w:pPr>
      <w:r>
        <w:t>4.3.3.2 Освещенность в помещениях окрасочных цехов должна быть приня</w:t>
      </w:r>
      <w:r>
        <w:t xml:space="preserve">та в соответствии со </w:t>
      </w:r>
      <w:hyperlink r:id="rId45" w:history="1">
        <w:r>
          <w:rPr>
            <w:rStyle w:val="a3"/>
          </w:rPr>
          <w:t>СНиП РК 2.04-05</w:t>
        </w:r>
      </w:hyperlink>
      <w:r>
        <w:t>.</w:t>
      </w:r>
    </w:p>
    <w:p w:rsidR="00000000" w:rsidRDefault="007D0A22">
      <w:pPr>
        <w:ind w:firstLine="426"/>
        <w:jc w:val="both"/>
      </w:pPr>
      <w:r>
        <w:t>4.3.3.3 При проектировании осветительных установок окрасочных цехов вводится коэффициент запаса, учитывающий степень загрязнения светильников, сгорания л</w:t>
      </w:r>
      <w:r>
        <w:t>амп и т.п. и равный:</w:t>
      </w:r>
    </w:p>
    <w:p w:rsidR="00000000" w:rsidRDefault="007D0A22">
      <w:pPr>
        <w:ind w:firstLine="426"/>
        <w:jc w:val="both"/>
      </w:pPr>
      <w:r>
        <w:t>а) 1,8 для люминесцентных ламп;</w:t>
      </w:r>
    </w:p>
    <w:p w:rsidR="00000000" w:rsidRDefault="007D0A22">
      <w:pPr>
        <w:ind w:firstLine="426"/>
        <w:jc w:val="both"/>
      </w:pPr>
      <w:r>
        <w:t>б) 1,5 для ламп накаливания.</w:t>
      </w:r>
    </w:p>
    <w:p w:rsidR="00000000" w:rsidRDefault="007D0A22">
      <w:pPr>
        <w:ind w:firstLine="426"/>
        <w:jc w:val="both"/>
      </w:pPr>
      <w:r>
        <w:t xml:space="preserve">4.3.3.4 Светильники, устанавливаемые во взрыво- и пожароопасных помещениях, должны удовлетворять требованиям «Правил устройства электроустановок» и </w:t>
      </w:r>
      <w:hyperlink r:id="rId46" w:history="1">
        <w:r>
          <w:rPr>
            <w:rStyle w:val="a3"/>
          </w:rPr>
          <w:t>СН РК 4.04-19</w:t>
        </w:r>
      </w:hyperlink>
      <w:r>
        <w:t>.</w:t>
      </w:r>
    </w:p>
    <w:p w:rsidR="00000000" w:rsidRDefault="007D0A22">
      <w:pPr>
        <w:ind w:firstLine="426"/>
        <w:jc w:val="both"/>
      </w:pPr>
      <w:r>
        <w:t>4.3.3.5 Высота подвешивания светильников должна подбираться с учетом ограничения ослепления работающих и должка быть не менее 3-4 м.</w:t>
      </w:r>
    </w:p>
    <w:p w:rsidR="00000000" w:rsidRDefault="007D0A22">
      <w:pPr>
        <w:ind w:firstLine="426"/>
        <w:jc w:val="both"/>
      </w:pPr>
      <w:r>
        <w:t>4.3.3.6 Светильники в окрасочных цехах следует очищать не реже трех р</w:t>
      </w:r>
      <w:r>
        <w:t>аз в месяц при отключенном токе.</w:t>
      </w:r>
    </w:p>
    <w:p w:rsidR="00000000" w:rsidRDefault="007D0A22">
      <w:pPr>
        <w:ind w:firstLine="426"/>
        <w:jc w:val="both"/>
      </w:pPr>
      <w:r>
        <w:t xml:space="preserve">4.3.3.7 Естественное освещение помещений окрасочных цехов должно выполняться в соответствии с </w:t>
      </w:r>
      <w:hyperlink r:id="rId47" w:history="1">
        <w:r>
          <w:rPr>
            <w:rStyle w:val="a3"/>
          </w:rPr>
          <w:t>СНиП РК 2.04-05</w:t>
        </w:r>
      </w:hyperlink>
      <w:r>
        <w:t>.</w:t>
      </w:r>
    </w:p>
    <w:p w:rsidR="00000000" w:rsidRDefault="007D0A22">
      <w:pPr>
        <w:ind w:firstLine="426"/>
        <w:jc w:val="both"/>
      </w:pPr>
      <w:r>
        <w:t>4.3.3.8 Для аварийного освещении в проходах и н</w:t>
      </w:r>
      <w:r>
        <w:t>а лестницах устанавливаются лампы накаливания, обеспечивающие освещенность не менее 0.3 лк на уровне пола.</w:t>
      </w:r>
    </w:p>
    <w:p w:rsidR="00000000" w:rsidRDefault="007D0A22">
      <w:pPr>
        <w:ind w:firstLine="426"/>
        <w:jc w:val="both"/>
      </w:pPr>
      <w:r>
        <w:t>4.3.3.9 Для ремонтного освещения следует применять переносные светильники напряжением не выше 12B:</w:t>
      </w:r>
    </w:p>
    <w:p w:rsidR="00000000" w:rsidRDefault="007D0A22">
      <w:pPr>
        <w:ind w:firstLine="426"/>
        <w:jc w:val="both"/>
      </w:pPr>
      <w:r>
        <w:t xml:space="preserve">а) в помещениях класса взрывопожароопасности В-1а </w:t>
      </w:r>
      <w:r>
        <w:t>- во взрывонепроницаемом или специальном исполнении;</w:t>
      </w:r>
    </w:p>
    <w:p w:rsidR="00000000" w:rsidRDefault="007D0A22">
      <w:pPr>
        <w:ind w:firstLine="426"/>
        <w:jc w:val="both"/>
      </w:pPr>
      <w:r>
        <w:t>б) в помещениях класса B-1б - в любом взрывозащищенном исполнении.</w:t>
      </w:r>
    </w:p>
    <w:p w:rsidR="00000000" w:rsidRDefault="007D0A22">
      <w:pPr>
        <w:ind w:firstLine="426"/>
        <w:jc w:val="both"/>
      </w:pPr>
      <w:r>
        <w:t>4.3.3.10 Штепсельные соединения на 12 В должны иметь окраску, резко отличную от окраски штепсельных соединений напряжением 220 В и 110 В</w:t>
      </w:r>
      <w:r>
        <w:t xml:space="preserve"> и по своему конструктивному исполнению отличаться от обычных штепсельных соединений. На штепсельных соединениях должно быть проставлено подведенное к ним напряжение.</w:t>
      </w:r>
    </w:p>
    <w:p w:rsidR="00000000" w:rsidRDefault="007D0A22">
      <w:pPr>
        <w:ind w:firstLine="426"/>
        <w:jc w:val="both"/>
      </w:pPr>
      <w:r>
        <w:rPr>
          <w:b/>
          <w:bCs/>
        </w:rPr>
        <w:t>4.4 Техника безопасности и охрана труда рабочего персонала</w:t>
      </w:r>
    </w:p>
    <w:p w:rsidR="00000000" w:rsidRDefault="007D0A22">
      <w:pPr>
        <w:ind w:firstLine="426"/>
        <w:jc w:val="both"/>
      </w:pPr>
      <w:r>
        <w:rPr>
          <w:b/>
          <w:bCs/>
        </w:rPr>
        <w:t>4.4.1 Общие положения</w:t>
      </w:r>
    </w:p>
    <w:p w:rsidR="00000000" w:rsidRDefault="007D0A22">
      <w:pPr>
        <w:ind w:firstLine="426"/>
        <w:jc w:val="both"/>
      </w:pPr>
      <w:r>
        <w:t xml:space="preserve">4.4.1.1 Привила по технике безопасности и охране труда при выполнении окрасочных работ устанавливают единый порядок организации и проведения окрасочных работ с целью обеспечения безопасности работников, выполняющих эти работы, и лиц, </w:t>
      </w:r>
      <w:r>
        <w:t>находящихся в зоне производства этих работ.</w:t>
      </w:r>
    </w:p>
    <w:p w:rsidR="00000000" w:rsidRDefault="007D0A22">
      <w:pPr>
        <w:ind w:firstLine="426"/>
        <w:jc w:val="both"/>
      </w:pPr>
      <w:r>
        <w:t>4.4.1.2 Правила содержат основные требования техники безопасности и охраны труда при выполнении окрасочных и других работ, связанных с применением лакокрасочных и аналогичных материалов.</w:t>
      </w:r>
    </w:p>
    <w:p w:rsidR="00000000" w:rsidRDefault="007D0A22">
      <w:pPr>
        <w:ind w:firstLine="426"/>
        <w:jc w:val="both"/>
      </w:pPr>
      <w:r>
        <w:t>4.4.1.3 Для обеспечения в</w:t>
      </w:r>
      <w:r>
        <w:t xml:space="preserve"> окрасочных цехах нормальных санитарно-гигиенических условий работы и пожарной безопасности необходимо:</w:t>
      </w:r>
    </w:p>
    <w:p w:rsidR="00000000" w:rsidRDefault="007D0A22">
      <w:pPr>
        <w:ind w:firstLine="426"/>
        <w:jc w:val="both"/>
      </w:pPr>
      <w:r>
        <w:t>а) соблюдать технологический режим и правильно эксплуатировать оборудование и аппаратуру в соответствии с требованиями технологического регламента и раб</w:t>
      </w:r>
      <w:r>
        <w:t>очих инструкций;</w:t>
      </w:r>
    </w:p>
    <w:p w:rsidR="00000000" w:rsidRDefault="007D0A22">
      <w:pPr>
        <w:ind w:firstLine="426"/>
        <w:jc w:val="both"/>
      </w:pPr>
      <w:r>
        <w:t>б) своевременно чистить и ремонтировать оборудование и аппаратуру в соответствии с графиком планово-предупредительного ремонта оборудования, аппаратов и коммуникаций;</w:t>
      </w:r>
    </w:p>
    <w:p w:rsidR="00000000" w:rsidRDefault="007D0A22">
      <w:pPr>
        <w:ind w:firstLine="426"/>
        <w:jc w:val="both"/>
      </w:pPr>
      <w:r>
        <w:t>в) точно соблюдать все инструкции и правила техники безопасности, пожарн</w:t>
      </w:r>
      <w:r>
        <w:t>ой безопасности и все санитарно-технические и гигиенические мероприятия;</w:t>
      </w:r>
    </w:p>
    <w:p w:rsidR="00000000" w:rsidRDefault="007D0A22">
      <w:pPr>
        <w:ind w:firstLine="426"/>
        <w:jc w:val="both"/>
      </w:pPr>
      <w:r>
        <w:t>г) проводить контроль за состоянием воздушной среды в производственных помещениях не реже одного раза в квартал, а также при изменении технологического процесса и реконструкции вентил</w:t>
      </w:r>
      <w:r>
        <w:t>яционных установок и т.п.</w:t>
      </w:r>
    </w:p>
    <w:p w:rsidR="00000000" w:rsidRDefault="007D0A22">
      <w:pPr>
        <w:ind w:firstLine="426"/>
        <w:jc w:val="both"/>
      </w:pPr>
      <w:r>
        <w:rPr>
          <w:b/>
          <w:bCs/>
        </w:rPr>
        <w:t>4.4.2 Рабочий персонал</w:t>
      </w:r>
    </w:p>
    <w:p w:rsidR="00000000" w:rsidRDefault="007D0A22">
      <w:pPr>
        <w:ind w:firstLine="426"/>
        <w:jc w:val="both"/>
      </w:pPr>
      <w:r>
        <w:t xml:space="preserve">4.4.2.1 К окрасочным работам допускаются работники, прошедшие обучение по общим и специальным вопросам безопасности труда и имеющие соответствующее удостоверение, а также прошедшие медицинский осмотр. Лица, </w:t>
      </w:r>
      <w:r>
        <w:t>имеющие противопоказания по состоянию здоровья, к работе с лакокрасочными материалами не допускаются.</w:t>
      </w:r>
    </w:p>
    <w:p w:rsidR="00000000" w:rsidRDefault="007D0A22">
      <w:pPr>
        <w:ind w:firstLine="426"/>
        <w:jc w:val="both"/>
      </w:pPr>
      <w:r>
        <w:t>К работе с лакокрасочными материалами не должны допускаться лица моложе 18 лет, беременные и кормящие матери.</w:t>
      </w:r>
    </w:p>
    <w:p w:rsidR="00000000" w:rsidRDefault="007D0A22">
      <w:pPr>
        <w:ind w:firstLine="426"/>
        <w:jc w:val="both"/>
      </w:pPr>
      <w:r>
        <w:t>4.4.2.2 Рабочий персонал окрасочных цехов, у</w:t>
      </w:r>
      <w:r>
        <w:t>частков, краскоприготовительных отделений допускается к работе после проведения инструктажа и проверки знаний по технике безопасности и пожарной безопасности специальной квалификационной комиссией.</w:t>
      </w:r>
    </w:p>
    <w:p w:rsidR="00000000" w:rsidRDefault="007D0A22">
      <w:pPr>
        <w:ind w:firstLine="426"/>
        <w:jc w:val="both"/>
      </w:pPr>
      <w:r>
        <w:t>4.4.2.3 При изменении регламента технологического процесса</w:t>
      </w:r>
      <w:r>
        <w:t>, используемого оборудования, условий труда, а также в случае нарушения требований безопасности труда необходимо проводить внеплановый инструктаж и проверку знаний по технике безопасности.</w:t>
      </w:r>
    </w:p>
    <w:p w:rsidR="00000000" w:rsidRDefault="007D0A22">
      <w:pPr>
        <w:ind w:firstLine="426"/>
        <w:jc w:val="both"/>
      </w:pPr>
      <w:r>
        <w:t>4.4.2.4 Контроль выполнения требований по предупреждению воздействи</w:t>
      </w:r>
      <w:r>
        <w:t>я опасных производственных факторов на рабочий персонал должен осуществляться инженерно-техническими работниками и специалистами службы техники безопасности, a воздействие вредных производственных факторов - санитарно-эпидемиологическими станциями в соотве</w:t>
      </w:r>
      <w:r>
        <w:t>тствии с требованиями норматива «Правила выдачи работникам молока, лечебно-профилактического питания, специальной одежды, специальной обуви и других средств индивидуальной защиты, обеспечения работников средствами коллективной защиты, санитарно-бытовыми по</w:t>
      </w:r>
      <w:r>
        <w:t>мещениями и устройствами за счет средств работодателя».</w:t>
      </w:r>
    </w:p>
    <w:p w:rsidR="00000000" w:rsidRDefault="007D0A22">
      <w:pPr>
        <w:ind w:firstLine="426"/>
        <w:jc w:val="both"/>
      </w:pPr>
      <w:r>
        <w:t>4.4.2.5 Контроль содержания вредных веществ в воздухе рабочей зоны следует проводить в соответствии с требованиями действующих санитарных норм.</w:t>
      </w:r>
    </w:p>
    <w:p w:rsidR="00000000" w:rsidRDefault="007D0A22">
      <w:pPr>
        <w:ind w:firstLine="426"/>
        <w:jc w:val="both"/>
      </w:pPr>
      <w:r>
        <w:rPr>
          <w:b/>
          <w:bCs/>
        </w:rPr>
        <w:t>4.4.3 Индивидуальные средства защиты персонала</w:t>
      </w:r>
    </w:p>
    <w:p w:rsidR="00000000" w:rsidRDefault="007D0A22">
      <w:pPr>
        <w:ind w:firstLine="426"/>
        <w:jc w:val="both"/>
      </w:pPr>
      <w:r>
        <w:t>4.4.3.1 П</w:t>
      </w:r>
      <w:r>
        <w:t>ерсонал, работающий с лакокрасочными материалами, должен быть обеспечен средствами индивидуальной защиты.</w:t>
      </w:r>
    </w:p>
    <w:p w:rsidR="00000000" w:rsidRDefault="007D0A22">
      <w:pPr>
        <w:ind w:firstLine="426"/>
        <w:jc w:val="both"/>
      </w:pPr>
      <w:r>
        <w:t>В окрасочных цехах и краскоприготовительных отделениях работать без спецодежды не разрешается. Спецодежда и обувь должны быть изготовлены из материало</w:t>
      </w:r>
      <w:r>
        <w:t>в, не накапливающих заряды электростатического электричества.</w:t>
      </w:r>
    </w:p>
    <w:p w:rsidR="00000000" w:rsidRDefault="007D0A22">
      <w:pPr>
        <w:ind w:firstLine="426"/>
        <w:jc w:val="both"/>
      </w:pPr>
      <w:r>
        <w:t>4.4.3.2 Средства индивидуальной защиты следует применять с учетом условий труда в соответствии с инструкциями предприятий-изготовителей.</w:t>
      </w:r>
    </w:p>
    <w:p w:rsidR="00000000" w:rsidRDefault="007D0A22">
      <w:pPr>
        <w:ind w:firstLine="426"/>
        <w:jc w:val="both"/>
      </w:pPr>
      <w:r>
        <w:t>4.4.3.3 Рабочие, получившие средства индивидуальной защит</w:t>
      </w:r>
      <w:r>
        <w:t>ы, должны бить проинструктированы о порядке пользования этими средствами и ухода за ними.</w:t>
      </w:r>
    </w:p>
    <w:p w:rsidR="00000000" w:rsidRDefault="007D0A22">
      <w:pPr>
        <w:ind w:firstLine="426"/>
        <w:jc w:val="both"/>
      </w:pPr>
      <w:r>
        <w:t>Спецодежда работающих в окрасочных цехах должна храниться в производственных помещениях в специальных металлических шкафах. Выносить спецодежду за пределы предприятия</w:t>
      </w:r>
      <w:r>
        <w:t xml:space="preserve"> не разрешается. Спецодежду, облитую растворителями необходимо заменить чистой. Применение промасленной спецодежды не допускается.</w:t>
      </w:r>
    </w:p>
    <w:p w:rsidR="00000000" w:rsidRDefault="007D0A22">
      <w:pPr>
        <w:ind w:firstLine="426"/>
        <w:jc w:val="both"/>
      </w:pPr>
      <w:r>
        <w:t>4.4.3.4 На объектах, при проведении окрасочных работ, должны быть предусмотрены средства оказания первой медицинской помощи и</w:t>
      </w:r>
      <w:r>
        <w:t xml:space="preserve"> условия для выполнения требований личной гигиены.</w:t>
      </w:r>
    </w:p>
    <w:p w:rsidR="00000000" w:rsidRDefault="007D0A22">
      <w:pPr>
        <w:ind w:firstLine="426"/>
        <w:jc w:val="both"/>
      </w:pPr>
      <w:r>
        <w:t>В каждой бригаде должны быть выделены и обучены лица для оказания первой помощи и выданы аптечки, укомплектованные необходимыми медикаментами и перевязочными материалами.</w:t>
      </w:r>
    </w:p>
    <w:p w:rsidR="00000000" w:rsidRDefault="007D0A22">
      <w:pPr>
        <w:ind w:firstLine="426"/>
        <w:jc w:val="both"/>
      </w:pPr>
      <w:r>
        <w:rPr>
          <w:b/>
          <w:bCs/>
        </w:rPr>
        <w:t>4.4.4 Лакокрасочные материалы</w:t>
      </w:r>
    </w:p>
    <w:p w:rsidR="00000000" w:rsidRDefault="007D0A22">
      <w:pPr>
        <w:ind w:firstLine="426"/>
        <w:jc w:val="both"/>
      </w:pPr>
      <w:r>
        <w:t>4.4.</w:t>
      </w:r>
      <w:r>
        <w:t>4.1 Вес партии поступающих исходных компонентов и готовых лакокрасочных материалов, и том числе импортных, должны иметь паспорт с указанием даты изготовления, наличия вредных веществ, параметров, характеризующих пожаровзрывоопасность, сроков и условий хран</w:t>
      </w:r>
      <w:r>
        <w:t>ения, рекомендуемого метода нанесения, способа и регламента безопасного производства окрасочных работ, рекомендаций по средствам индивидуальной защиты.</w:t>
      </w:r>
    </w:p>
    <w:p w:rsidR="00000000" w:rsidRDefault="007D0A22">
      <w:pPr>
        <w:ind w:firstLine="426"/>
        <w:jc w:val="both"/>
      </w:pPr>
      <w:r>
        <w:t>ПРИМЕЧАНИЕ 1. Запрещается принимать на завод лакокрасочные материалы без паспортов на каждую партию.</w:t>
      </w:r>
    </w:p>
    <w:p w:rsidR="00000000" w:rsidRDefault="007D0A22">
      <w:pPr>
        <w:ind w:firstLine="426"/>
        <w:jc w:val="both"/>
      </w:pPr>
      <w:r>
        <w:t>ПРИ</w:t>
      </w:r>
      <w:r>
        <w:t>МЕЧАНИЕ 2. В паспортах должно быть указано процентное содержание в материалах: свинцовых соединений, отвердителей и летучей части по отдельным составляющим.</w:t>
      </w:r>
    </w:p>
    <w:p w:rsidR="00000000" w:rsidRDefault="007D0A22">
      <w:pPr>
        <w:ind w:firstLine="426"/>
        <w:jc w:val="both"/>
      </w:pPr>
      <w:r>
        <w:t>ПРИМЕЧАНИЕ 3. Емкости, содержащие вредные и взрывоопасные вещества, должны иметь предупреждающую ок</w:t>
      </w:r>
      <w:r>
        <w:t>раску.</w:t>
      </w:r>
    </w:p>
    <w:p w:rsidR="00000000" w:rsidRDefault="007D0A22">
      <w:pPr>
        <w:ind w:firstLine="426"/>
        <w:jc w:val="both"/>
      </w:pPr>
      <w:r>
        <w:t>4.4.4.2 Исходные компоненты и готовые лакокрасочные материалы должны соответствовать установленным на них государственным стандартам и техническим условиям.</w:t>
      </w:r>
    </w:p>
    <w:p w:rsidR="00000000" w:rsidRDefault="007D0A22">
      <w:pPr>
        <w:ind w:firstLine="426"/>
        <w:jc w:val="both"/>
      </w:pPr>
      <w:r>
        <w:t>4.4.4.3 Каждая емкость (тара) с лакокрасочными материалами и исходными компонентами должна быть обе</w:t>
      </w:r>
      <w:r>
        <w:t>спечена информацией (наклейка» бирка и т.п.) с точным наименованием и обозначением содержащихся материалов.</w:t>
      </w:r>
    </w:p>
    <w:p w:rsidR="00000000" w:rsidRDefault="007D0A22">
      <w:pPr>
        <w:ind w:firstLine="426"/>
        <w:jc w:val="both"/>
      </w:pPr>
      <w:r>
        <w:t>Для лакокрасочных материалов и исходных компонентов, имеющих в своем составе свинец и другие чрезвычайно опасные вещества, должно быть указано их пр</w:t>
      </w:r>
      <w:r>
        <w:t>оцентное содержание.</w:t>
      </w:r>
    </w:p>
    <w:p w:rsidR="00000000" w:rsidRDefault="007D0A22">
      <w:pPr>
        <w:ind w:firstLine="426"/>
        <w:jc w:val="both"/>
      </w:pPr>
      <w:r>
        <w:t>4.4.4.4 Тара, в которой находятся лакокрасочные материалы и исходные компоненты, должна быть небьющейся, исправной и плотно закрытой.</w:t>
      </w:r>
    </w:p>
    <w:p w:rsidR="00000000" w:rsidRDefault="007D0A22">
      <w:pPr>
        <w:ind w:firstLine="426"/>
        <w:jc w:val="both"/>
      </w:pPr>
      <w:r>
        <w:t>4.4.4.5 В случае загрязнения наружной поверхности тары с лакокрасочным материалом, ее перед вскрытием</w:t>
      </w:r>
      <w:r>
        <w:t xml:space="preserve"> следует предварительно очистить. После закрытия тары, при наличии пленки, следует удалить ее, не смешивая со всем лакокрасочным материалом.</w:t>
      </w:r>
    </w:p>
    <w:p w:rsidR="00000000" w:rsidRDefault="007D0A22">
      <w:pPr>
        <w:ind w:firstLine="426"/>
        <w:jc w:val="both"/>
      </w:pPr>
      <w:r>
        <w:t>ПРИМЕЧАНИЕ. Отверстия в металлических емкостях должны закрываться пробками. Вынимать или отвинчивать пробки разреша</w:t>
      </w:r>
      <w:r>
        <w:t>ется инструментом, изготовленным из материала, не вызывающего искрообразование.</w:t>
      </w:r>
    </w:p>
    <w:p w:rsidR="00000000" w:rsidRDefault="007D0A22">
      <w:pPr>
        <w:ind w:firstLine="426"/>
        <w:jc w:val="both"/>
      </w:pPr>
      <w:r>
        <w:t>4.4.4.6 Использование поступающих в краскозаготовительное отделение лакокрасочных и других материалов должно производиться только с разрешения технологической лаборатории или о</w:t>
      </w:r>
      <w:r>
        <w:t>тдела контроля предприятия.</w:t>
      </w:r>
    </w:p>
    <w:p w:rsidR="00000000" w:rsidRDefault="007D0A22">
      <w:pPr>
        <w:ind w:firstLine="426"/>
        <w:jc w:val="both"/>
      </w:pPr>
      <w:r>
        <w:t>4.4.4.7 Применение лакокрасочных материалов и растворителей неизвестного состава допускается только с разрешения органов государственного санитарно-эпидемиологического надзора и главного инженера предприятия после соответствующе</w:t>
      </w:r>
      <w:r>
        <w:t>го анализа.</w:t>
      </w:r>
    </w:p>
    <w:p w:rsidR="00000000" w:rsidRDefault="007D0A22">
      <w:pPr>
        <w:ind w:firstLine="426"/>
        <w:jc w:val="both"/>
      </w:pPr>
      <w:r>
        <w:t>4.4.4.8 Применение лакокрасочных материалов с содержанием свинцовых соединений в количестве до 1% допускается при окраске изделий ручными методами распыления (пневматическим, безвоздушным, электростатическим и др.). Применение лакокрасочных мат</w:t>
      </w:r>
      <w:r>
        <w:t>ериалов с более высоким содержанием свинца возможно при условии обеспечения содержания свинца в воздухе рабочих помещений не выше предельно допустимых концентраций, но в любом случае не более 5.0 мг/м</w:t>
      </w:r>
      <w:r>
        <w:rPr>
          <w:vertAlign w:val="superscript"/>
        </w:rPr>
        <w:t>3</w:t>
      </w:r>
      <w:r>
        <w:t>.</w:t>
      </w:r>
    </w:p>
    <w:p w:rsidR="00000000" w:rsidRDefault="007D0A22">
      <w:pPr>
        <w:ind w:firstLine="426"/>
        <w:jc w:val="both"/>
      </w:pPr>
      <w:r>
        <w:t>4.4.4.9 Запрещается применение лакокрасочных материал</w:t>
      </w:r>
      <w:r>
        <w:t>ов, содержащих свинец, при окраске ручным распылением внутри емкостей и сосудов.</w:t>
      </w:r>
    </w:p>
    <w:p w:rsidR="00000000" w:rsidRDefault="007D0A22">
      <w:pPr>
        <w:ind w:firstLine="426"/>
        <w:jc w:val="both"/>
      </w:pPr>
      <w:r>
        <w:t>4.4.4.10 Применение материалов, содержащих свинец, допускается при окраске изделий механизировано-автоматизированными способами с соблюдением требований:</w:t>
      </w:r>
    </w:p>
    <w:p w:rsidR="00000000" w:rsidRDefault="007D0A22">
      <w:pPr>
        <w:ind w:firstLine="426"/>
        <w:jc w:val="both"/>
      </w:pPr>
      <w:r>
        <w:t>а) в установке окраск</w:t>
      </w:r>
      <w:r>
        <w:t>и должна быть обеспечена герметичность обшивки и оборудования краскоподачи;</w:t>
      </w:r>
    </w:p>
    <w:p w:rsidR="00000000" w:rsidRDefault="007D0A22">
      <w:pPr>
        <w:ind w:firstLine="426"/>
        <w:jc w:val="both"/>
      </w:pPr>
      <w:r>
        <w:t>б) подача лакокрасочных материалов к установкам должна осуществляться централизованно в закрытых емкостях;</w:t>
      </w:r>
    </w:p>
    <w:p w:rsidR="00000000" w:rsidRDefault="007D0A22">
      <w:pPr>
        <w:ind w:firstLine="426"/>
        <w:jc w:val="both"/>
      </w:pPr>
      <w:r>
        <w:t>в) из проемов установок должно быть исключено выбивание вредных выделений</w:t>
      </w:r>
      <w:r>
        <w:t>.</w:t>
      </w:r>
    </w:p>
    <w:p w:rsidR="00000000" w:rsidRDefault="007D0A22">
      <w:pPr>
        <w:ind w:firstLine="426"/>
        <w:jc w:val="both"/>
      </w:pPr>
      <w:r>
        <w:t>4.4.4.11 При окрашивании изделий лаками и эмалями на основе эфира целлюлозы запрещается в качестве растворителя применять бензол. В этих случаях его следует заменять толуолом. Кроме того, во всех случаях запрещается применять пиробензол и легкий раствори</w:t>
      </w:r>
      <w:r>
        <w:t>тель.</w:t>
      </w:r>
    </w:p>
    <w:p w:rsidR="00000000" w:rsidRDefault="007D0A22">
      <w:pPr>
        <w:ind w:firstLine="426"/>
        <w:jc w:val="both"/>
      </w:pPr>
      <w:r>
        <w:t>4.4.4.12 Не разрешается применять для ручных окрасочных работ лакокрасочные материалы, в состав которых входят хлорированные углероды и метанол. В случае необходимости нанесения этих лакокрасочных материалов кистевым методом помещение, где проводятся</w:t>
      </w:r>
      <w:r>
        <w:t xml:space="preserve"> работы, должно быть оборудовано эффективной приточно-вытяжной вентиляцией. При этом для индивидуальной защиты рабочего следует применять респиратор (например, типа РМП-62) с подачей чистого воздуха и защитные очки.</w:t>
      </w:r>
    </w:p>
    <w:p w:rsidR="00000000" w:rsidRDefault="007D0A22">
      <w:pPr>
        <w:ind w:firstLine="426"/>
        <w:jc w:val="both"/>
      </w:pPr>
      <w:r>
        <w:t>4.4.4.11 Применение полиуретановых и эпо</w:t>
      </w:r>
      <w:r>
        <w:t>ксидных лакокрасочных материалов для пульверизационного грунтования и окрашивания изделий разрешается при наличии эффективной местной вентиляции и обеспечении работающих защитными средствами (комбинезон, прорезиненный фартук, резиновые сапоги и перчатки, п</w:t>
      </w:r>
      <w:r>
        <w:t>ротивогаз или респиратор с принудительной подачей чистого воздуха).</w:t>
      </w:r>
    </w:p>
    <w:p w:rsidR="00000000" w:rsidRDefault="007D0A22">
      <w:pPr>
        <w:ind w:firstLine="426"/>
        <w:jc w:val="both"/>
      </w:pPr>
      <w:r>
        <w:t>4.4.4.12 Во всех случаях, где это возможно, отвердитель гексаметилендиамин для эпоксидных лакокрасочных материалов следует заменять менее токсичным отвердителем (например, полиэтиленполиам</w:t>
      </w:r>
      <w:r>
        <w:t>инами, полиамидами и др.).</w:t>
      </w:r>
    </w:p>
    <w:p w:rsidR="00000000" w:rsidRDefault="007D0A22">
      <w:pPr>
        <w:ind w:firstLine="426"/>
        <w:jc w:val="both"/>
      </w:pPr>
      <w:r>
        <w:rPr>
          <w:b/>
          <w:bCs/>
          <w:i/>
          <w:iCs/>
        </w:rPr>
        <w:t>(нумерация подпунктов соответствует оригиналу)</w:t>
      </w:r>
    </w:p>
    <w:p w:rsidR="00000000" w:rsidRDefault="007D0A22">
      <w:pPr>
        <w:ind w:firstLine="426"/>
        <w:jc w:val="both"/>
      </w:pPr>
      <w:r>
        <w:t>4.4.4.13 Лакокрасочные материалы, применяемые для окраски в электрическом поле, должны проверяться на их электрические параметры (удельное объемное сопротивление и диэлектрическая пр</w:t>
      </w:r>
      <w:r>
        <w:t>оницаемость).</w:t>
      </w:r>
    </w:p>
    <w:p w:rsidR="00000000" w:rsidRDefault="007D0A22">
      <w:pPr>
        <w:ind w:firstLine="426"/>
        <w:jc w:val="both"/>
      </w:pPr>
      <w:r>
        <w:t>4.4.4.14 Приготавливать рабочие составы лакокрасочных материалов и разбавлять их растворителями необходимо в краскозаготовительном отделении, оборудованном вытяжной местной вентиляцией.</w:t>
      </w:r>
    </w:p>
    <w:p w:rsidR="00000000" w:rsidRDefault="007D0A22">
      <w:pPr>
        <w:ind w:firstLine="426"/>
        <w:jc w:val="both"/>
      </w:pPr>
      <w:r>
        <w:t>4.4.4.15 Все операции по приготовлению эпоксидных лакокр</w:t>
      </w:r>
      <w:r>
        <w:t>асочных материалов с отвердителем и разбавление их растворителями должны производиться в специально выделенном помещении краскозаготовительного отделения, оборудованном местной вытяжной вентиляцией (вытяжной шкаф и т.п.).</w:t>
      </w:r>
    </w:p>
    <w:p w:rsidR="00000000" w:rsidRDefault="007D0A22">
      <w:pPr>
        <w:ind w:firstLine="426"/>
        <w:jc w:val="both"/>
      </w:pPr>
      <w:r>
        <w:t>4.4.4.16 Отходы эпоксидных и содер</w:t>
      </w:r>
      <w:r>
        <w:t>жащих свинец лакокрасочных материалов запрещается сливать в канализацию. Они должны собираться в специальную закрытую емкость и удаляться из помещения цеха в специальное место.</w:t>
      </w:r>
    </w:p>
    <w:p w:rsidR="00000000" w:rsidRDefault="007D0A22">
      <w:pPr>
        <w:ind w:firstLine="426"/>
        <w:jc w:val="both"/>
      </w:pPr>
      <w:r>
        <w:t>4.4.4.17 При перемешивании или переливании лакокрасочных материалов и растворит</w:t>
      </w:r>
      <w:r>
        <w:t>елей следует пользоваться защитными очками во избежание попадания брызг в глаза рабочего.</w:t>
      </w:r>
    </w:p>
    <w:p w:rsidR="00000000" w:rsidRDefault="007D0A22">
      <w:pPr>
        <w:ind w:firstLine="426"/>
        <w:jc w:val="both"/>
      </w:pPr>
      <w:r>
        <w:t>4.4.4.18 Рабочие составы лакокрасочных материалов должны поступать на рабочие места готовыми к употреблению и, как правило, централизованным способом по трубам.</w:t>
      </w:r>
    </w:p>
    <w:p w:rsidR="00000000" w:rsidRDefault="007D0A22">
      <w:pPr>
        <w:ind w:firstLine="426"/>
        <w:jc w:val="both"/>
      </w:pPr>
      <w:r>
        <w:t>4.4.4</w:t>
      </w:r>
      <w:r>
        <w:t>.19 Приготовление составов для обезжиривания и другие операции химической подготовки поверхностей рекомендуется механизировать и производить в отдельном помещении, оборудованном вытяжной вентиляцией.</w:t>
      </w:r>
    </w:p>
    <w:p w:rsidR="00000000" w:rsidRDefault="007D0A22">
      <w:pPr>
        <w:ind w:firstLine="426"/>
        <w:jc w:val="both"/>
      </w:pPr>
      <w:r>
        <w:t>4.4.4.20 Подачу кислот, щелочей и других агрессивных жид</w:t>
      </w:r>
      <w:r>
        <w:t>костей к местам потребления на участке подготовки поверхностей также следует механизировать.</w:t>
      </w:r>
    </w:p>
    <w:p w:rsidR="00000000" w:rsidRDefault="007D0A22">
      <w:pPr>
        <w:ind w:firstLine="426"/>
        <w:jc w:val="both"/>
      </w:pPr>
      <w:r>
        <w:t>4.4.4.21 Работающие в окрасочных цехах, краскозаготовительных отделениях и складах лакокрасочных материалов должны обеспечиваться соответствующими технологическими</w:t>
      </w:r>
      <w:r>
        <w:t xml:space="preserve"> инструкциями и плакатами по санитарной гигиене, технике безопасности и пожарной безопасности, которые вывешиваются на видных местах.</w:t>
      </w:r>
    </w:p>
    <w:p w:rsidR="00000000" w:rsidRDefault="007D0A22">
      <w:pPr>
        <w:ind w:firstLine="426"/>
        <w:jc w:val="both"/>
      </w:pPr>
      <w:r>
        <w:t xml:space="preserve">4.4.4.22 Хранение и транспортирование лакокрасочных материалов должно соответствовать требованиям «Правил пожарной безопасности», </w:t>
      </w:r>
      <w:hyperlink r:id="rId48" w:history="1">
        <w:r>
          <w:rPr>
            <w:rStyle w:val="a3"/>
          </w:rPr>
          <w:t>ГОСТ 9980.5</w:t>
        </w:r>
      </w:hyperlink>
      <w:r>
        <w:t xml:space="preserve">, </w:t>
      </w:r>
      <w:hyperlink r:id="rId49" w:history="1">
        <w:r>
          <w:rPr>
            <w:rStyle w:val="a3"/>
          </w:rPr>
          <w:t>ГОСТ 12.3.005</w:t>
        </w:r>
      </w:hyperlink>
      <w:r>
        <w:t xml:space="preserve"> и настоящим рекомендациям.</w:t>
      </w:r>
    </w:p>
    <w:p w:rsidR="00000000" w:rsidRDefault="007D0A22">
      <w:pPr>
        <w:ind w:firstLine="426"/>
        <w:jc w:val="both"/>
      </w:pPr>
      <w:r>
        <w:rPr>
          <w:b/>
          <w:bCs/>
        </w:rPr>
        <w:t>4.4.5 Технология производства и оборудование</w:t>
      </w:r>
    </w:p>
    <w:p w:rsidR="00000000" w:rsidRDefault="007D0A22">
      <w:pPr>
        <w:ind w:firstLine="426"/>
        <w:jc w:val="both"/>
      </w:pPr>
      <w:r>
        <w:t>4.4.5.1 Для обеспечения санитарно-гигиенических условий работы и требований пожарной безопасности в окрасочных цехах должны соблюдаться Требования пункта</w:t>
      </w:r>
      <w:r>
        <w:t xml:space="preserve"> 4.1.3.1.</w:t>
      </w:r>
    </w:p>
    <w:p w:rsidR="00000000" w:rsidRDefault="007D0A22">
      <w:pPr>
        <w:ind w:firstLine="426"/>
        <w:jc w:val="both"/>
      </w:pPr>
      <w:r>
        <w:t>4.4.5.2 Работающие в окрасочных цехах, краскозаготовительных отделениях и складах лакокрасочных материалов должны обеспечиваться соответствующими технологическими инструкциями и плакатами по санитарной гигиене, технике безопасности и пожарной без</w:t>
      </w:r>
      <w:r>
        <w:t>опасности, которые вывешиваются на видных местах.</w:t>
      </w:r>
    </w:p>
    <w:p w:rsidR="00000000" w:rsidRDefault="007D0A22">
      <w:pPr>
        <w:ind w:firstLine="426"/>
        <w:jc w:val="both"/>
      </w:pPr>
      <w:r>
        <w:t>4.4.5.3 В окрасочных цехах, краскозаготовительных отделениях и на складах лакокрасочных материалов не допускается производить работы, связанные с применением открытого огня и искрообразованием (сварочные ра</w:t>
      </w:r>
      <w:r>
        <w:t>боты, работы на наждачных точилах и т.п.).</w:t>
      </w:r>
    </w:p>
    <w:p w:rsidR="00000000" w:rsidRDefault="007D0A22">
      <w:pPr>
        <w:ind w:firstLine="426"/>
        <w:jc w:val="both"/>
      </w:pPr>
      <w:r>
        <w:t>4.4.5.4 При эксплуатации технологического оборудования не допускается:</w:t>
      </w:r>
    </w:p>
    <w:p w:rsidR="00000000" w:rsidRDefault="007D0A22">
      <w:pPr>
        <w:ind w:firstLine="426"/>
        <w:jc w:val="both"/>
      </w:pPr>
      <w:r>
        <w:t>а) прекращение действия местной вытяжной вентиляции;</w:t>
      </w:r>
    </w:p>
    <w:p w:rsidR="00000000" w:rsidRDefault="007D0A22">
      <w:pPr>
        <w:ind w:firstLine="426"/>
        <w:jc w:val="both"/>
      </w:pPr>
      <w:r>
        <w:t>б) поправка ремней на шкивах оборудования на ходу (все открытые движущиеся части механизм</w:t>
      </w:r>
      <w:r>
        <w:t>ов должны быть ограждены);</w:t>
      </w:r>
    </w:p>
    <w:p w:rsidR="00000000" w:rsidRDefault="007D0A22">
      <w:pPr>
        <w:ind w:firstLine="426"/>
        <w:jc w:val="both"/>
      </w:pPr>
      <w:r>
        <w:t>в) перегрев движущихся частей механизмов;</w:t>
      </w:r>
    </w:p>
    <w:p w:rsidR="00000000" w:rsidRDefault="007D0A22">
      <w:pPr>
        <w:ind w:firstLine="426"/>
        <w:jc w:val="both"/>
      </w:pPr>
      <w:r>
        <w:t>г) засорение форсунок, ванн, сепараторов, воздуховодов и вентиляторов в окрасочных камерах;</w:t>
      </w:r>
    </w:p>
    <w:p w:rsidR="00000000" w:rsidRDefault="007D0A22">
      <w:pPr>
        <w:ind w:firstLine="426"/>
        <w:jc w:val="both"/>
      </w:pPr>
      <w:r>
        <w:t>д) электронагрев открытыми проводниками.</w:t>
      </w:r>
    </w:p>
    <w:p w:rsidR="00000000" w:rsidRDefault="007D0A22">
      <w:pPr>
        <w:ind w:firstLine="426"/>
        <w:jc w:val="both"/>
      </w:pPr>
      <w:r>
        <w:t>4.4.5.5 Для борьбы с производственным шумом следует пр</w:t>
      </w:r>
      <w:r>
        <w:t>именять специальные амортизаторы, звукопоглощающие прокладки и т.п. в соответствии с действующими санитарно-эпидемиологическими требованиями.</w:t>
      </w:r>
    </w:p>
    <w:p w:rsidR="00000000" w:rsidRDefault="007D0A22">
      <w:pPr>
        <w:ind w:firstLine="426"/>
        <w:jc w:val="both"/>
      </w:pPr>
      <w:r>
        <w:t>4.4.5.6 Оборудование в цехе следует размешать так, чтобы обеспечивалась поточность производства при минимальном ра</w:t>
      </w:r>
      <w:r>
        <w:t>сстоянии транспортирования изделий.</w:t>
      </w:r>
    </w:p>
    <w:p w:rsidR="00000000" w:rsidRDefault="007D0A22">
      <w:pPr>
        <w:ind w:firstLine="426"/>
        <w:jc w:val="both"/>
      </w:pPr>
      <w:r>
        <w:t>4.4.5.7 Оборудование необходимо размещать так, чтобы обеспечить свободное обслуживание его.</w:t>
      </w:r>
    </w:p>
    <w:p w:rsidR="00000000" w:rsidRDefault="007D0A22">
      <w:pPr>
        <w:ind w:firstLine="426"/>
        <w:jc w:val="both"/>
      </w:pPr>
      <w:r>
        <w:t>4.4.5.8 Оборудование, не требующее специального оснащения (тупиковые окрасочные и сушильные камеры, шкафы и пр.), можно устанавл</w:t>
      </w:r>
      <w:r>
        <w:t>ивать непосредственно у стен.</w:t>
      </w:r>
    </w:p>
    <w:p w:rsidR="00000000" w:rsidRDefault="007D0A22">
      <w:pPr>
        <w:ind w:firstLine="426"/>
        <w:jc w:val="both"/>
      </w:pPr>
      <w:r>
        <w:t>4.4.5.9 Разрывы между рабочими местами, на которых производятся шлифовальные работы сухим способом, и проемами окрасочных камер или ваннами окунания должны быть не менее 5 м.</w:t>
      </w:r>
    </w:p>
    <w:p w:rsidR="00000000" w:rsidRDefault="007D0A22">
      <w:pPr>
        <w:ind w:firstLine="426"/>
        <w:jc w:val="both"/>
      </w:pPr>
      <w:r>
        <w:t>4.4.5.10 Ширину цеховых проходов и проездов рекомен</w:t>
      </w:r>
      <w:r>
        <w:t>дуется принимать:</w:t>
      </w:r>
    </w:p>
    <w:p w:rsidR="00000000" w:rsidRDefault="007D0A22">
      <w:pPr>
        <w:ind w:firstLine="426"/>
        <w:jc w:val="both"/>
      </w:pPr>
      <w:r>
        <w:t>а) основной цеховой проезд: от 3.0 до 4,0 м;</w:t>
      </w:r>
    </w:p>
    <w:p w:rsidR="00000000" w:rsidRDefault="007D0A22">
      <w:pPr>
        <w:ind w:firstLine="426"/>
        <w:jc w:val="both"/>
      </w:pPr>
      <w:r>
        <w:t>б) проход для работающих: от 1,4 до 1,6 м;</w:t>
      </w:r>
    </w:p>
    <w:p w:rsidR="00000000" w:rsidRDefault="007D0A22">
      <w:pPr>
        <w:ind w:firstLine="426"/>
        <w:jc w:val="both"/>
      </w:pPr>
      <w:r>
        <w:t>в) проезд при движении тележек:</w:t>
      </w:r>
    </w:p>
    <w:p w:rsidR="00000000" w:rsidRDefault="007D0A22">
      <w:pPr>
        <w:ind w:firstLine="426"/>
        <w:jc w:val="both"/>
      </w:pPr>
      <w:r>
        <w:t>- одностороннем: от 2,0 до 2,5 м;</w:t>
      </w:r>
    </w:p>
    <w:p w:rsidR="00000000" w:rsidRDefault="007D0A22">
      <w:pPr>
        <w:ind w:firstLine="426"/>
        <w:jc w:val="both"/>
      </w:pPr>
      <w:r>
        <w:t>- двустороннем: от 2,0 до 3,5 м.</w:t>
      </w:r>
    </w:p>
    <w:p w:rsidR="00000000" w:rsidRDefault="007D0A22">
      <w:pPr>
        <w:ind w:firstLine="426"/>
        <w:jc w:val="both"/>
      </w:pPr>
      <w:r>
        <w:t>4.4.5.11 Краны, вентили, контрольно-измерительные п</w:t>
      </w:r>
      <w:r>
        <w:t>риборы, смотровые стекла и пр. должны быть доступны для ручной регулировки и располагаться на высоте не более 1,5 м от пола.</w:t>
      </w:r>
    </w:p>
    <w:p w:rsidR="00000000" w:rsidRDefault="007D0A22">
      <w:pPr>
        <w:ind w:firstLine="426"/>
        <w:jc w:val="both"/>
      </w:pPr>
      <w:r>
        <w:t>Вентили, краны и пр., располагаемые на высоте более 1,5 м, снабжаются соответствующими устройствами для управления ими непосредстве</w:t>
      </w:r>
      <w:r>
        <w:t>нно с пола.</w:t>
      </w:r>
    </w:p>
    <w:p w:rsidR="00000000" w:rsidRDefault="007D0A22">
      <w:pPr>
        <w:ind w:firstLine="426"/>
        <w:jc w:val="both"/>
      </w:pPr>
      <w:r>
        <w:t>4.4.5.12 Рабочие посты сухой очистки поверхностей, как ручной, так и механизированной, необходимо оборудовать специальными вентиляционными устройствами.</w:t>
      </w:r>
    </w:p>
    <w:p w:rsidR="00000000" w:rsidRDefault="007D0A22">
      <w:pPr>
        <w:ind w:firstLine="426"/>
        <w:jc w:val="both"/>
      </w:pPr>
      <w:r>
        <w:t>4.4.5.13 При механизированных способах очистки и шлифовки поверхностей, шум и вибрация на р</w:t>
      </w:r>
      <w:r>
        <w:t>абочих местах не должны превышать значений, установленных действующими санитарно-эпидемиологическими нормами и правилами. В случае невозможности применения общих мероприятий, согласно указанным правилам, следует использовать ручные индивидуальные противошу</w:t>
      </w:r>
      <w:r>
        <w:t>мные приспособления.</w:t>
      </w:r>
    </w:p>
    <w:p w:rsidR="00000000" w:rsidRDefault="007D0A22">
      <w:pPr>
        <w:ind w:firstLine="426"/>
        <w:jc w:val="both"/>
      </w:pPr>
      <w:r>
        <w:t>4.4.5.14 Сухая пескоструйная очистка поверхностей запрещается.</w:t>
      </w:r>
    </w:p>
    <w:p w:rsidR="00000000" w:rsidRDefault="007D0A22">
      <w:pPr>
        <w:ind w:firstLine="426"/>
        <w:jc w:val="both"/>
      </w:pPr>
      <w:r>
        <w:t>4.4.5.15 Рабочие посты обезжиривания поверхностей следует оборудовать местной вытяжной вентиляцией.</w:t>
      </w:r>
    </w:p>
    <w:p w:rsidR="00000000" w:rsidRDefault="007D0A22">
      <w:pPr>
        <w:ind w:firstLine="426"/>
        <w:jc w:val="both"/>
      </w:pPr>
      <w:r>
        <w:t>Операции химической или механической подготовки поверхностей должны быть максимально механизированы (применение агрегатов для обезжиривания, фосфатирования и пр.).</w:t>
      </w:r>
    </w:p>
    <w:p w:rsidR="00000000" w:rsidRDefault="007D0A22">
      <w:pPr>
        <w:ind w:firstLine="426"/>
        <w:jc w:val="both"/>
      </w:pPr>
      <w:r>
        <w:t>4.4.5.16 Обезжиривание парами хлорированных углеводородов должно производиться в специальных</w:t>
      </w:r>
      <w:r>
        <w:t xml:space="preserve"> герметизированных установках автоматического действия, при этом необходимо:</w:t>
      </w:r>
    </w:p>
    <w:p w:rsidR="00000000" w:rsidRDefault="007D0A22">
      <w:pPr>
        <w:ind w:firstLine="426"/>
        <w:jc w:val="both"/>
      </w:pPr>
      <w:r>
        <w:t>а) исключить проникновение загрязненного воздуха из установки в цех:</w:t>
      </w:r>
    </w:p>
    <w:p w:rsidR="00000000" w:rsidRDefault="007D0A22">
      <w:pPr>
        <w:ind w:firstLine="426"/>
        <w:jc w:val="both"/>
      </w:pPr>
      <w:r>
        <w:t>б) в случае расположения установки в траншее вентилировать последнюю путем отсоса воздуха в 50-кратном объеме;</w:t>
      </w:r>
    </w:p>
    <w:p w:rsidR="00000000" w:rsidRDefault="007D0A22">
      <w:pPr>
        <w:ind w:firstLine="426"/>
        <w:jc w:val="both"/>
      </w:pPr>
      <w:r>
        <w:t>в) строго контролировать температуру обезжиривающего вещества во избежание утечки его паров и для предотвращения разложения;</w:t>
      </w:r>
    </w:p>
    <w:p w:rsidR="00000000" w:rsidRDefault="007D0A22">
      <w:pPr>
        <w:ind w:firstLine="426"/>
        <w:jc w:val="both"/>
      </w:pPr>
      <w:r>
        <w:t>г) оборудовать установку автоматическим терморегулятором, манометрами, поплавковыми уровнемерами и другими автоматическими контрол</w:t>
      </w:r>
      <w:r>
        <w:t>ирующими приборами.</w:t>
      </w:r>
    </w:p>
    <w:p w:rsidR="00000000" w:rsidRDefault="007D0A22">
      <w:pPr>
        <w:ind w:firstLine="426"/>
        <w:jc w:val="both"/>
      </w:pPr>
      <w:r>
        <w:t>4.4.5.17 При работе с хлорированными углеводородами необходимо принимать специальные меры предосторожности.</w:t>
      </w:r>
    </w:p>
    <w:p w:rsidR="00000000" w:rsidRDefault="007D0A22">
      <w:pPr>
        <w:ind w:firstLine="426"/>
        <w:jc w:val="both"/>
      </w:pPr>
      <w:r>
        <w:t>4.4.5.18 При ручкой окраске мелких деталей методом окунания должны применяться специальные приспособления (щипцы, корзинки и др.</w:t>
      </w:r>
      <w:r>
        <w:t>), исключающие загрязнение рук, а при окраске крупных деталей опускание и подъём из ванны должны быть механизированы.</w:t>
      </w:r>
    </w:p>
    <w:p w:rsidR="00000000" w:rsidRDefault="007D0A22">
      <w:pPr>
        <w:ind w:firstLine="426"/>
        <w:jc w:val="both"/>
      </w:pPr>
      <w:r>
        <w:t>4.4.5.19 При пневматическом распылении во избежание излишнего туманообразования и расхода лакокрасочного материала необходимо контролирова</w:t>
      </w:r>
      <w:r>
        <w:t>ть правильность работы краскораспылителей в соответствии с инструкциями по эксплуатации заводов-изготовителей.</w:t>
      </w:r>
    </w:p>
    <w:p w:rsidR="00000000" w:rsidRDefault="007D0A22">
      <w:pPr>
        <w:ind w:firstLine="426"/>
        <w:jc w:val="both"/>
      </w:pPr>
      <w:r>
        <w:t xml:space="preserve">4.4.5.20 Все процессы окрашивания производятся, как правило, на определенных постах, в специальных установках или камерах, оборудованных местной </w:t>
      </w:r>
      <w:r>
        <w:t>вытяжной вентиляцией. Транспортные проемы камер и установок рекомендуется оборудовать тамбурами длиной 1 м. На входном проеме следует устраивать гибкие шторки.</w:t>
      </w:r>
    </w:p>
    <w:p w:rsidR="00000000" w:rsidRDefault="007D0A22">
      <w:pPr>
        <w:ind w:firstLine="426"/>
        <w:jc w:val="both"/>
      </w:pPr>
      <w:r>
        <w:t xml:space="preserve">4.4.5.21 Мелкие и средние изделия при окрашивании должны находиться внутри окрасочной камеры, а </w:t>
      </w:r>
      <w:r>
        <w:t>сам работающий - снаружи. Допускается расположение рабочего места в открытом проеме камеры.</w:t>
      </w:r>
    </w:p>
    <w:p w:rsidR="00000000" w:rsidRDefault="007D0A22">
      <w:pPr>
        <w:ind w:firstLine="426"/>
        <w:jc w:val="both"/>
      </w:pPr>
      <w:r>
        <w:t>4.4.5.22 Камеры оборудуются специальными устройствами, облегчающими работу: конвейерами, вращающимися столиками, напольными кругами и др.</w:t>
      </w:r>
    </w:p>
    <w:p w:rsidR="00000000" w:rsidRDefault="007D0A22">
      <w:pPr>
        <w:ind w:firstLine="426"/>
        <w:jc w:val="both"/>
      </w:pPr>
      <w:r>
        <w:t xml:space="preserve">4.4.5.23 Работать в одной </w:t>
      </w:r>
      <w:r>
        <w:t>и той же окрасочной камере с нитроцеллюлозными и масляными лакокрасочными материалами запрещается.</w:t>
      </w:r>
    </w:p>
    <w:p w:rsidR="00000000" w:rsidRDefault="007D0A22">
      <w:pPr>
        <w:ind w:firstLine="426"/>
        <w:jc w:val="both"/>
      </w:pPr>
      <w:r>
        <w:t xml:space="preserve">ПРИМЕЧАНИЕ. В случае использования в одной камере всех указанных материалов, перед сменой краски, стены и пол камеры необходимо тщательно очищать от осевшей </w:t>
      </w:r>
      <w:r>
        <w:t>краски другого типа.</w:t>
      </w:r>
    </w:p>
    <w:p w:rsidR="00000000" w:rsidRDefault="007D0A22">
      <w:pPr>
        <w:ind w:firstLine="426"/>
        <w:jc w:val="both"/>
      </w:pPr>
      <w:r>
        <w:t>4.4.5.24 Вентиляционные агрегаты окрасочных камер должны быть сблокированы с устройствами, подающими лакокрасочный материал или сжитый воздух к краскораспылителю.</w:t>
      </w:r>
    </w:p>
    <w:p w:rsidR="00000000" w:rsidRDefault="007D0A22">
      <w:pPr>
        <w:ind w:firstLine="426"/>
        <w:jc w:val="both"/>
      </w:pPr>
      <w:r>
        <w:t xml:space="preserve">4.4.5.25 Воздухозаборные отверстия окрасочных камер следует располагать </w:t>
      </w:r>
      <w:r>
        <w:t>возможно ближе к местам окраски (позади изделия напротив рабочего проема) на высоте до 1 м от пола.</w:t>
      </w:r>
    </w:p>
    <w:p w:rsidR="00000000" w:rsidRDefault="007D0A22">
      <w:pPr>
        <w:ind w:firstLine="426"/>
        <w:jc w:val="both"/>
      </w:pPr>
      <w:r>
        <w:t>4.4.5.26 Объем воздуха, отсасываемого из окрасочных камер с боковым отсосом, определяется по средним скоростям всасывания воздуха в проемах в соответствии с</w:t>
      </w:r>
      <w:r>
        <w:t xml:space="preserve"> методом нанесения и составом применяемого лакокрасочного материала (см. таблицу 1).</w:t>
      </w:r>
    </w:p>
    <w:p w:rsidR="00000000" w:rsidRDefault="007D0A22">
      <w:pPr>
        <w:ind w:firstLine="426"/>
        <w:jc w:val="both"/>
      </w:pPr>
      <w:r>
        <w:t>4.4.5.27 При окрашивании крупных изделий, устанавливаемых неподвижно в камере и при размещении рабочего места внутри нее, между стенками камеры и изделием должны предусмат</w:t>
      </w:r>
      <w:r>
        <w:t>риваться проходы шириной не менее 1,2 м.</w:t>
      </w:r>
    </w:p>
    <w:p w:rsidR="00000000" w:rsidRDefault="007D0A22">
      <w:pPr>
        <w:ind w:firstLine="426"/>
        <w:jc w:val="both"/>
      </w:pPr>
      <w:r>
        <w:t>Вентиляция в таких камерах устраивается по схеме «сверху вниз, приточный воздух (в количестве 90% вытяжки) подается (или подсасывается) сверху равномерно по всей площади потолка, а отсасывается через отверстие под и</w:t>
      </w:r>
      <w:r>
        <w:t>зделием. Для равномерного распределения приточного воздуха следует использовать подшивной потолок, оборудованный фильтрующими кассетами. Воздухоприемное отверстие выполняется по конфигурации изделия, размеры отверстия по возможности не должны быть больше г</w:t>
      </w:r>
      <w:r>
        <w:t>абаритных размеров изделия.</w:t>
      </w:r>
    </w:p>
    <w:p w:rsidR="00000000" w:rsidRDefault="007D0A22">
      <w:pPr>
        <w:ind w:firstLine="426"/>
        <w:jc w:val="both"/>
      </w:pPr>
      <w:r>
        <w:t>Объем вентиляционного воздуха принимается из расчета 1800 - 2200 м</w:t>
      </w:r>
      <w:r>
        <w:rPr>
          <w:vertAlign w:val="superscript"/>
        </w:rPr>
        <w:t>3</w:t>
      </w:r>
      <w:r>
        <w:t>/час (в зависимости от состава лакокрасочного материала) на 1 м</w:t>
      </w:r>
      <w:r>
        <w:rPr>
          <w:vertAlign w:val="superscript"/>
        </w:rPr>
        <w:t>3</w:t>
      </w:r>
      <w:r>
        <w:t xml:space="preserve"> суммарной площади горизонтальной проекции изделия и площади проходов вокруг него шириной не мене</w:t>
      </w:r>
      <w:r>
        <w:t>е 1,2 м.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Таблица 1 - Расчетные (средние) скорости всасывания воздуха в проемах окрасочных камер</w:t>
      </w:r>
    </w:p>
    <w:p w:rsidR="00000000" w:rsidRDefault="007D0A22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4961"/>
        <w:gridCol w:w="1975"/>
      </w:tblGrid>
      <w:tr w:rsidR="00000000">
        <w:trPr>
          <w:trHeight w:val="20"/>
        </w:trPr>
        <w:tc>
          <w:tcPr>
            <w:tcW w:w="1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Метод нанесения</w:t>
            </w:r>
          </w:p>
        </w:tc>
        <w:tc>
          <w:tcPr>
            <w:tcW w:w="2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Лакокрасочные материалы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Расчетная средняя скорость, м/сек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Ручным способом: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- кистью, окунанием, облив и т.д.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Содержащие ароматические углеводороды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Не содержащие ароматических углеводородов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- пульверизационный (пневматический)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Содержащие динзоцианаты, эпоксидные, полиуретановые и акрилатные соединения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Содержащие свинцовые соединения или ароматические углеводороды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Не содержащие ароматических углеводородов, динзоцианатов и свинцовых соединений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- безвоздушное распыление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Содержащие свинцовые соединения или ароматические углеводороды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Не содержащие ароматических углеводородов и свинцовых соединений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- эле</w:t>
            </w:r>
            <w:r>
              <w:t>ктростатическое распыление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Содержащие свинцовые соединения или ароматические углеводороды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Не содержащие ароматических углеводородов и свинцовых соединений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Автоматическим способом: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окунание, облив, электростатическая стационарная</w:t>
            </w:r>
          </w:p>
          <w:p w:rsidR="00000000" w:rsidRDefault="007D0A22">
            <w:r>
              <w:t>установка и т.п.</w:t>
            </w:r>
          </w:p>
        </w:tc>
        <w:tc>
          <w:tcPr>
            <w:tcW w:w="2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r>
              <w:t>Различные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A22">
            <w:pPr>
              <w:jc w:val="center"/>
            </w:pPr>
            <w:r>
              <w:t>0,4-0,5</w:t>
            </w:r>
          </w:p>
        </w:tc>
      </w:tr>
    </w:tbl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ПРИМЕЧАНИЕ. Верхний предел 2200 м</w:t>
      </w:r>
      <w:r>
        <w:rPr>
          <w:vertAlign w:val="superscript"/>
        </w:rPr>
        <w:t>3</w:t>
      </w:r>
      <w:r>
        <w:t>/час относится к лакокрасочным материалам, содержащим в летучей части ароматические углеводороды.</w:t>
      </w:r>
    </w:p>
    <w:p w:rsidR="00000000" w:rsidRDefault="007D0A22">
      <w:pPr>
        <w:ind w:firstLine="426"/>
        <w:jc w:val="both"/>
      </w:pPr>
      <w:r>
        <w:t xml:space="preserve">4.4.5.28 Окрашивание лакокрасочными материалами (не содержащими свинцовых соединений) </w:t>
      </w:r>
      <w:r>
        <w:t>уникальных крупногабаритных изделий, изделий, для которых невозможно предусмотреть постоянных постов окрашивания, должно производиться на открытых участках, оборудованных вытяжкой через решетки в полу.</w:t>
      </w:r>
    </w:p>
    <w:p w:rsidR="00000000" w:rsidRDefault="007D0A22">
      <w:pPr>
        <w:ind w:firstLine="426"/>
        <w:jc w:val="both"/>
      </w:pPr>
      <w:r>
        <w:t xml:space="preserve">Изделия размещаются в центре решетки, на не ближе 300 </w:t>
      </w:r>
      <w:r>
        <w:t>мм от ее края. Высота изделия не должна превышать 0,75 меньшего размера решетки в плане и быть не более 2 м (не считая отдельных выступающих частей - стоек, шпинделей и т.п.).</w:t>
      </w:r>
    </w:p>
    <w:p w:rsidR="00000000" w:rsidRDefault="007D0A22">
      <w:pPr>
        <w:ind w:firstLine="426"/>
        <w:jc w:val="both"/>
      </w:pPr>
      <w:r>
        <w:t>Воздух отсасывается от решеток равномерно в количестве 2000-2500 м</w:t>
      </w:r>
      <w:r>
        <w:rPr>
          <w:vertAlign w:val="superscript"/>
        </w:rPr>
        <w:t>3</w:t>
      </w:r>
      <w:r>
        <w:t>/час на 1 м</w:t>
      </w:r>
      <w:r>
        <w:rPr>
          <w:vertAlign w:val="superscript"/>
        </w:rPr>
        <w:t>2</w:t>
      </w:r>
      <w:r>
        <w:t xml:space="preserve"> </w:t>
      </w:r>
      <w:r>
        <w:t>габаритной площади решетки.</w:t>
      </w:r>
    </w:p>
    <w:p w:rsidR="00000000" w:rsidRDefault="007D0A22">
      <w:pPr>
        <w:ind w:firstLine="426"/>
        <w:jc w:val="both"/>
      </w:pPr>
      <w:r>
        <w:t>ПРИМЕЧАНИЕ. Верхний предел 2500 м</w:t>
      </w:r>
      <w:r>
        <w:rPr>
          <w:vertAlign w:val="superscript"/>
        </w:rPr>
        <w:t>3</w:t>
      </w:r>
      <w:r>
        <w:t>/час относится к лакокрасочным покрытиям, содержащим в летучей части ароматические углеводороды.</w:t>
      </w:r>
    </w:p>
    <w:p w:rsidR="00000000" w:rsidRDefault="007D0A22">
      <w:pPr>
        <w:ind w:firstLine="426"/>
        <w:jc w:val="both"/>
      </w:pPr>
      <w:r>
        <w:t>4.4.5.29 При бескамерном окрашивании изделий высотой более 2 м на участках, оборудованных решетка</w:t>
      </w:r>
      <w:r>
        <w:t>ми в полу, последние ограждаются несгораемыми перегородками облегченного типа, установленными на 0,5 м выше изделия.</w:t>
      </w:r>
    </w:p>
    <w:p w:rsidR="00000000" w:rsidRDefault="007D0A22">
      <w:pPr>
        <w:ind w:firstLine="426"/>
        <w:jc w:val="both"/>
      </w:pPr>
      <w:r>
        <w:t>4.4.5.30 Окрашивание уникальных изделий весом более 10 т и высотой более 5 м рекомендуется осуществлять методом безвоздушного распыления ил</w:t>
      </w:r>
      <w:r>
        <w:t>и электростатическими ручными и тому подобными распылителями.</w:t>
      </w:r>
    </w:p>
    <w:p w:rsidR="00000000" w:rsidRDefault="007D0A22">
      <w:pPr>
        <w:ind w:firstLine="426"/>
        <w:jc w:val="both"/>
      </w:pPr>
      <w:r>
        <w:t>4.4.5.31 При ручном окрашивании внутренних поверхностей крупногабаритных полых изделий (типа цистерн и т.п.) необходимо предусматривать в них не менее двух проемов (люков) с противоположных стор</w:t>
      </w:r>
      <w:r>
        <w:t>он: один - для вытяжки, другой - для подсоса свежего воздуха; скорость подсасываемого воздуха в проеме не должна превышать 5-7 м/сек.</w:t>
      </w:r>
    </w:p>
    <w:p w:rsidR="00000000" w:rsidRDefault="007D0A22">
      <w:pPr>
        <w:ind w:firstLine="426"/>
        <w:jc w:val="both"/>
      </w:pPr>
      <w:r>
        <w:t>Окрашивание следует начинать со стороны проема (люка) для вытяжки воздуха. При этом, маляру необходимо пользоваться средст</w:t>
      </w:r>
      <w:r>
        <w:t>вами индивидуальной защиты с подачей воздуха под маску. Работа должна периодически прерываться с выходом маляра из емкости.</w:t>
      </w:r>
    </w:p>
    <w:p w:rsidR="00000000" w:rsidRDefault="007D0A22">
      <w:pPr>
        <w:ind w:firstLine="426"/>
        <w:jc w:val="both"/>
      </w:pPr>
      <w:r>
        <w:t>4.4.5.32 Воздух, отсасываемый от мест пульверизационного окрашивания (кабины, камеры, напольные решета) подвергается очистке от обра</w:t>
      </w:r>
      <w:r>
        <w:t>зующегося аэрозоля краски. Очистка производится «мокрым» способом в гидрофильтрах. Выхлопные трубы для выброса очищенного воздуха не должны иметь колпаков.</w:t>
      </w:r>
    </w:p>
    <w:p w:rsidR="00000000" w:rsidRDefault="007D0A22">
      <w:pPr>
        <w:ind w:firstLine="426"/>
        <w:jc w:val="both"/>
      </w:pPr>
      <w:r>
        <w:t>4.4.5.33 Установки для окраски методом безвоздушного распыления с подогревом и без него изготавливаю</w:t>
      </w:r>
      <w:r>
        <w:t>тся во взрывозащищенном исполнении.</w:t>
      </w:r>
    </w:p>
    <w:p w:rsidR="00000000" w:rsidRDefault="007D0A22">
      <w:pPr>
        <w:ind w:firstLine="426"/>
        <w:jc w:val="both"/>
      </w:pPr>
      <w:r>
        <w:t>4.4.5.34 Установки для безвоздушного распыления должны быть заземлены. Перед началом работы следует проверить надежность заземления установки и окрашиваемой детали.</w:t>
      </w:r>
    </w:p>
    <w:p w:rsidR="00000000" w:rsidRDefault="007D0A22">
      <w:pPr>
        <w:ind w:firstLine="426"/>
        <w:jc w:val="both"/>
      </w:pPr>
      <w:r>
        <w:t>4.4.5.35 При работе с установками для безвоздушного рас</w:t>
      </w:r>
      <w:r>
        <w:t>пыления следует соблюдать указания, приведенные в соответствующих технических описаниях и инструкциях.</w:t>
      </w:r>
    </w:p>
    <w:p w:rsidR="00000000" w:rsidRDefault="007D0A22">
      <w:pPr>
        <w:ind w:firstLine="426"/>
        <w:jc w:val="both"/>
      </w:pPr>
      <w:r>
        <w:t>4.4.5.36 Установки для окраски методом безвоздушного распыления должны обслуживаться операторами, прошедшими соответствующий техминимум. Лица, не пришедш</w:t>
      </w:r>
      <w:r>
        <w:t>ие подготовительных занятий, к работе не допускаются.</w:t>
      </w:r>
    </w:p>
    <w:p w:rsidR="00000000" w:rsidRDefault="007D0A22">
      <w:pPr>
        <w:ind w:firstLine="426"/>
        <w:jc w:val="both"/>
      </w:pPr>
      <w:r>
        <w:t>4.4.5.37 Окраска метолом безвоздушного распыления должна производиться в окрасочных цехах с оборудованием рабочих постов, камер или установок местной вытяжной вентиляцией.</w:t>
      </w:r>
    </w:p>
    <w:p w:rsidR="00000000" w:rsidRDefault="007D0A22">
      <w:pPr>
        <w:ind w:firstLine="426"/>
        <w:jc w:val="both"/>
      </w:pPr>
      <w:r>
        <w:t>4.4.5.38 Принцип вентилировани</w:t>
      </w:r>
      <w:r>
        <w:t>я окрасочных камер при безвоздушном распылении тот же, что и при пневматическом.</w:t>
      </w:r>
    </w:p>
    <w:p w:rsidR="00000000" w:rsidRDefault="007D0A22">
      <w:pPr>
        <w:ind w:firstLine="426"/>
        <w:jc w:val="both"/>
      </w:pPr>
      <w:r>
        <w:t>4.4.5.39 Скорости отсасываемого воздуха в проемах следует принимать: для камер с боковым отсосом по таблице 1, а с нижним отсосом - принимать объем воздуха 1000-1500 м</w:t>
      </w:r>
      <w:r>
        <w:rPr>
          <w:vertAlign w:val="superscript"/>
        </w:rPr>
        <w:t>3</w:t>
      </w:r>
      <w:r>
        <w:t>/час на</w:t>
      </w:r>
      <w:r>
        <w:t xml:space="preserve"> 1 м</w:t>
      </w:r>
      <w:r>
        <w:rPr>
          <w:vertAlign w:val="superscript"/>
        </w:rPr>
        <w:t>2</w:t>
      </w:r>
      <w:r>
        <w:t xml:space="preserve"> пола камеры при равномерном распределении критичного воздуха по всей площади потолка в объеме 90% вытяжного.</w:t>
      </w:r>
    </w:p>
    <w:p w:rsidR="00000000" w:rsidRDefault="007D0A22">
      <w:pPr>
        <w:ind w:firstLine="426"/>
        <w:jc w:val="both"/>
      </w:pPr>
      <w:r>
        <w:t>ПРИМЕЧАНИЕ. Верхний предел 1100 м</w:t>
      </w:r>
      <w:r>
        <w:rPr>
          <w:vertAlign w:val="superscript"/>
        </w:rPr>
        <w:t>3</w:t>
      </w:r>
      <w:r>
        <w:t>/час относится к лакокрасочным материалам, содержащим в летучей части ароматические углеводороды.</w:t>
      </w:r>
    </w:p>
    <w:p w:rsidR="00000000" w:rsidRDefault="007D0A22">
      <w:pPr>
        <w:ind w:firstLine="426"/>
        <w:jc w:val="both"/>
      </w:pPr>
      <w:r>
        <w:t xml:space="preserve">4.4.5.40 </w:t>
      </w:r>
      <w:r>
        <w:t>Следует строго соблюдать правила включения и выключения установок для безвоздушного распыления в соответствии с инструкцией по их эксплуатации.</w:t>
      </w:r>
    </w:p>
    <w:p w:rsidR="00000000" w:rsidRDefault="007D0A22">
      <w:pPr>
        <w:ind w:firstLine="426"/>
        <w:jc w:val="both"/>
      </w:pPr>
      <w:r>
        <w:t>4.4.5.41 При возникновении каких-либо неисправностей установки (перегрев отдельных узлов, течь лакокрасочного материала в местах соединений и уплотнений и т.п.) работы должны немедленно прекращаться до полного устранения дефектов.</w:t>
      </w:r>
    </w:p>
    <w:p w:rsidR="00000000" w:rsidRDefault="007D0A22">
      <w:pPr>
        <w:ind w:firstLine="426"/>
        <w:jc w:val="both"/>
      </w:pPr>
      <w:r>
        <w:t>4.4.5.42 Следует автомати</w:t>
      </w:r>
      <w:r>
        <w:t>чески контролировать давление в системе установки с подогревом (не выше 100 кгс/см</w:t>
      </w:r>
      <w:r>
        <w:rPr>
          <w:vertAlign w:val="superscript"/>
        </w:rPr>
        <w:t>2</w:t>
      </w:r>
      <w:r>
        <w:t>) и температуру лакокрасочного материала (не выше 110°С), для установок без подогрева - давление от 100 до 250 кгс/см</w:t>
      </w:r>
      <w:r>
        <w:rPr>
          <w:vertAlign w:val="superscript"/>
        </w:rPr>
        <w:t>2</w:t>
      </w:r>
      <w:r>
        <w:t>.</w:t>
      </w:r>
    </w:p>
    <w:p w:rsidR="00000000" w:rsidRDefault="007D0A22">
      <w:pPr>
        <w:ind w:firstLine="426"/>
        <w:jc w:val="both"/>
      </w:pPr>
      <w:r>
        <w:t>4.4.5.43 Электронагреватель установки с подогревом за</w:t>
      </w:r>
      <w:r>
        <w:t>прещается включать в работу до полного заполнения гидросистемы установки.</w:t>
      </w:r>
    </w:p>
    <w:p w:rsidR="00000000" w:rsidRDefault="007D0A22">
      <w:pPr>
        <w:ind w:firstLine="426"/>
        <w:jc w:val="both"/>
      </w:pPr>
      <w:r>
        <w:t>4.4.5.44 Крышку электронагревателя допускается открывать через 20-25 минут после отключения установки.</w:t>
      </w:r>
    </w:p>
    <w:p w:rsidR="00000000" w:rsidRDefault="007D0A22">
      <w:pPr>
        <w:ind w:firstLine="426"/>
        <w:jc w:val="both"/>
      </w:pPr>
      <w:r>
        <w:t>4.4.5.45 Краскораспылитель, находящийся под высоким давлением лакокрасочного ма</w:t>
      </w:r>
      <w:r>
        <w:t>териала, на рабочем месте должен быть снабжен предупреждающим плакатом с надписью «Осторожно! Высокое давление».</w:t>
      </w:r>
    </w:p>
    <w:p w:rsidR="00000000" w:rsidRDefault="007D0A22">
      <w:pPr>
        <w:ind w:firstLine="426"/>
        <w:jc w:val="both"/>
      </w:pPr>
      <w:r>
        <w:t>4.4.5.46 Гибкий кабель, подключенный к установке от магнитного пускателя, должен находиться только в подвешенном состоянии.</w:t>
      </w:r>
    </w:p>
    <w:p w:rsidR="00000000" w:rsidRDefault="007D0A22">
      <w:pPr>
        <w:ind w:firstLine="426"/>
        <w:jc w:val="both"/>
      </w:pPr>
      <w:r>
        <w:t>4.4.5.47 Запрещаетс</w:t>
      </w:r>
      <w:r>
        <w:t>я оставлять работающую установку без наблюдения. В нерабочее время установка должна быть обесточена.</w:t>
      </w:r>
    </w:p>
    <w:p w:rsidR="00000000" w:rsidRDefault="007D0A22">
      <w:pPr>
        <w:ind w:firstLine="426"/>
        <w:jc w:val="both"/>
      </w:pPr>
      <w:r>
        <w:t>4.4.5.48 Окрашивание изделий в электрическом поле высокого напряжения производится в специальной электроокрасочной камере, оборудованной вытяжной механичес</w:t>
      </w:r>
      <w:r>
        <w:t>кой вентиляцией. В случае особых требований к качеству лакокрасочных покрытий отсос воздуха должен возмещаться подачей в камеру кондиционированного воздуха.</w:t>
      </w:r>
    </w:p>
    <w:p w:rsidR="00000000" w:rsidRDefault="007D0A22">
      <w:pPr>
        <w:ind w:firstLine="426"/>
        <w:jc w:val="both"/>
      </w:pPr>
      <w:r>
        <w:t xml:space="preserve">4.4.5.49 Размеры электроокрасочных камер при автоматической работе электростатических распылителей </w:t>
      </w:r>
      <w:r>
        <w:t>определяются габаритными размерами изделия с учетом способа его подвешивания, а также числом и расположением электростатических распылителей.</w:t>
      </w:r>
    </w:p>
    <w:p w:rsidR="00000000" w:rsidRDefault="007D0A22">
      <w:pPr>
        <w:ind w:firstLine="426"/>
        <w:jc w:val="both"/>
      </w:pPr>
      <w:r>
        <w:t>Наименьшее допустимое расстояние от ограждений камеры до токоведущих частей, находящихся под номинальным напряжени</w:t>
      </w:r>
      <w:r>
        <w:t>ем свыше 35 кВ (до 120 кВ), должны быть не меньше 1 м.</w:t>
      </w:r>
    </w:p>
    <w:p w:rsidR="00000000" w:rsidRDefault="007D0A22">
      <w:pPr>
        <w:ind w:firstLine="426"/>
        <w:jc w:val="both"/>
      </w:pPr>
      <w:r>
        <w:t>4.4.5.50 В ограждении электроокрасочной камеры должны быть проемы (только для прохода транспортных средств с изделиями).</w:t>
      </w:r>
    </w:p>
    <w:p w:rsidR="00000000" w:rsidRDefault="007D0A22">
      <w:pPr>
        <w:ind w:firstLine="426"/>
        <w:jc w:val="both"/>
      </w:pPr>
      <w:r>
        <w:t>Для визуального наблюдения за процессом ограждение частично остекляется.</w:t>
      </w:r>
    </w:p>
    <w:p w:rsidR="00000000" w:rsidRDefault="007D0A22">
      <w:pPr>
        <w:ind w:firstLine="426"/>
        <w:jc w:val="both"/>
      </w:pPr>
      <w:r>
        <w:t>4.4.5.5</w:t>
      </w:r>
      <w:r>
        <w:t>1 В электроокрасочных камерах, при применении центробежных электростатических распылителей, вытяжная вентиляция осуществляется через вертикально расположенные (по четырем углам камеры) воздуховоды с отверстиями по всей высоте камеры.</w:t>
      </w:r>
    </w:p>
    <w:p w:rsidR="00000000" w:rsidRDefault="007D0A22">
      <w:pPr>
        <w:ind w:firstLine="426"/>
        <w:jc w:val="both"/>
      </w:pPr>
      <w:r>
        <w:t>Суммарная площадь отве</w:t>
      </w:r>
      <w:r>
        <w:t>рстий в каждом воздуховоде должна быть не более 50% площади сборного воздуховода.</w:t>
      </w:r>
    </w:p>
    <w:p w:rsidR="00000000" w:rsidRDefault="007D0A22">
      <w:pPr>
        <w:ind w:firstLine="426"/>
        <w:jc w:val="both"/>
      </w:pPr>
      <w:r>
        <w:t>Расчетный объем отсасываемого воздуха определяется по скорости всасывания в проемах камеры (скорость принимается равной 0,4-0,5 м/сек).</w:t>
      </w:r>
    </w:p>
    <w:p w:rsidR="00000000" w:rsidRDefault="007D0A22">
      <w:pPr>
        <w:ind w:firstLine="426"/>
        <w:jc w:val="both"/>
      </w:pPr>
      <w:r>
        <w:t>4.4.5.52 При устройстве в электроокрас</w:t>
      </w:r>
      <w:r>
        <w:t>очных камерах приточно-вытяжной вентиляции для обеспечения в зоне окрашивания минимальной подвижности воздуха, скорость которого не должна превышать 0,5 м/сек, приточный воздух следует подавать через воздуховод с боковыми перфорированными стенками, проложе</w:t>
      </w:r>
      <w:r>
        <w:t>нный по потолку в центре камеры, перпендикулярно конвейеру.</w:t>
      </w:r>
    </w:p>
    <w:p w:rsidR="00000000" w:rsidRDefault="007D0A22">
      <w:pPr>
        <w:ind w:firstLine="426"/>
        <w:jc w:val="both"/>
      </w:pPr>
      <w:r>
        <w:t>Объем вентиляционного воздуха должен быть достаточным для разбавления паров растворителей до концентрации их в паровоздушной смеси, не превышающей 20% нижнего предела взрываемости.</w:t>
      </w:r>
    </w:p>
    <w:p w:rsidR="00000000" w:rsidRDefault="007D0A22">
      <w:pPr>
        <w:ind w:firstLine="426"/>
        <w:jc w:val="both"/>
      </w:pPr>
      <w:r>
        <w:t>4.4.5.53 Источн</w:t>
      </w:r>
      <w:r>
        <w:t>ик высокого напряжения, располагаемый снаружи электроокрасочной камеры, должен иметь ограждение (сплошное или из металлической сетки).</w:t>
      </w:r>
    </w:p>
    <w:p w:rsidR="00000000" w:rsidRDefault="007D0A22">
      <w:pPr>
        <w:ind w:firstLine="426"/>
        <w:jc w:val="both"/>
      </w:pPr>
      <w:r>
        <w:t>Дверь ограждения блокируется с высоковольтной установкой таким образом, чтобы при открывании двери происходило прерывание</w:t>
      </w:r>
      <w:r>
        <w:t xml:space="preserve"> первичной цепи трансформатора. При этом контакт должен восстанавливаться только после закрывания двери и последующего нажатия кнопки включателя, находящегося снаружи камеры. Восстановление контакта простым закрыванием двери не допускается.</w:t>
      </w:r>
    </w:p>
    <w:p w:rsidR="00000000" w:rsidRDefault="007D0A22">
      <w:pPr>
        <w:ind w:firstLine="426"/>
        <w:jc w:val="both"/>
      </w:pPr>
      <w:r>
        <w:t>Дверь электроок</w:t>
      </w:r>
      <w:r>
        <w:t>расочной камеры должна быть сблокирована также с высоковольтным оборудованием таким образом, чтобы при ее открытии происходило отключение тока высокого напряжения.</w:t>
      </w:r>
    </w:p>
    <w:p w:rsidR="00000000" w:rsidRDefault="007D0A22">
      <w:pPr>
        <w:ind w:firstLine="426"/>
        <w:jc w:val="both"/>
      </w:pPr>
      <w:r>
        <w:t>4.4.5.54 Пульт управления электроокрасочной установки располагается вне камеры на расстоянии</w:t>
      </w:r>
      <w:r>
        <w:t xml:space="preserve"> не ближе 2,0 м таким образом, чтобы окрашивание происходило в поле зрения оператора.</w:t>
      </w:r>
    </w:p>
    <w:p w:rsidR="00000000" w:rsidRDefault="007D0A22">
      <w:pPr>
        <w:ind w:firstLine="426"/>
        <w:jc w:val="both"/>
      </w:pPr>
      <w:r>
        <w:t>4.4.5.55 Электроокрасочная установка снабжается токоограничителями сопротивления. Полезный ток трансформатора не должен превышать 1,5-2,0 мА, подаваемое к краскораспылите</w:t>
      </w:r>
      <w:r>
        <w:t>лям напряжение не должно превышать 160 кВ.</w:t>
      </w:r>
    </w:p>
    <w:p w:rsidR="00000000" w:rsidRDefault="007D0A22">
      <w:pPr>
        <w:ind w:firstLine="426"/>
        <w:jc w:val="both"/>
      </w:pPr>
      <w:r>
        <w:t>4.4.5.56 Для снятия остаточного заряда с высоковольтного оборудования, после выключения высокого напряжения, электроокрасочные камеры снабжаются автоматическими разрядниками в закрытом исполнении.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 xml:space="preserve">5. ПОЖАРНАЯ </w:t>
      </w:r>
      <w:r>
        <w:rPr>
          <w:b/>
          <w:bCs/>
        </w:rPr>
        <w:t>БЕЗОПАСНОСТЬ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5.1 Требования пожарной безопасности при разработке объемно-планировочных и конструктивных решений окрасочных цехов, участков и вспомогательных помещений устанавливаются на основе требований действующей нормативно-технической документации с учетом следующи</w:t>
      </w:r>
      <w:r>
        <w:t>х исходных данных:</w:t>
      </w:r>
    </w:p>
    <w:p w:rsidR="00000000" w:rsidRDefault="007D0A22">
      <w:pPr>
        <w:ind w:firstLine="426"/>
        <w:jc w:val="both"/>
      </w:pPr>
      <w:r>
        <w:t>а) функционального назначения помещений и зданий;</w:t>
      </w:r>
    </w:p>
    <w:p w:rsidR="00000000" w:rsidRDefault="007D0A22">
      <w:pPr>
        <w:ind w:firstLine="426"/>
        <w:jc w:val="both"/>
      </w:pPr>
      <w:r>
        <w:t>б) категории помещений по взрывопожарной и пожарной опасности;</w:t>
      </w:r>
    </w:p>
    <w:p w:rsidR="00000000" w:rsidRDefault="007D0A22">
      <w:pPr>
        <w:ind w:firstLine="426"/>
        <w:jc w:val="both"/>
      </w:pPr>
      <w:r>
        <w:t>в) степени огнестойкости и предела огнестойкости строительных конструкций зданий и сооружений;</w:t>
      </w:r>
    </w:p>
    <w:p w:rsidR="00000000" w:rsidRDefault="007D0A22">
      <w:pPr>
        <w:ind w:firstLine="426"/>
        <w:jc w:val="both"/>
      </w:pPr>
      <w:r>
        <w:t>г) класса зоны по «Правилам у</w:t>
      </w:r>
      <w:r>
        <w:t>стройства электроустановок».</w:t>
      </w:r>
    </w:p>
    <w:p w:rsidR="00000000" w:rsidRDefault="007D0A22">
      <w:pPr>
        <w:ind w:firstLine="426"/>
        <w:jc w:val="both"/>
      </w:pPr>
      <w:r>
        <w:t>5.2 Категории помещений по взрывопожарной и пожарной опасности окрасочных цехов (отделений, участков) и краскозаготовительных отделений определяются в зависимости от применяемых лакокрасочных материалов согласно Приложению 3 Те</w:t>
      </w:r>
      <w:r>
        <w:t>хнического регламента «Общие требования к пожарной безопасности».</w:t>
      </w:r>
    </w:p>
    <w:p w:rsidR="00000000" w:rsidRDefault="007D0A22">
      <w:pPr>
        <w:ind w:firstLine="426"/>
        <w:jc w:val="both"/>
      </w:pPr>
      <w:r>
        <w:t>5.3 Степень огнестойкости и предел огнестойкости строительных конструкций зданий и сооружений определяются согласно Приложению 5 Технического регламента «Общие требования к пожарной безопасн</w:t>
      </w:r>
      <w:r>
        <w:t>ости».</w:t>
      </w:r>
    </w:p>
    <w:p w:rsidR="00000000" w:rsidRDefault="007D0A22">
      <w:pPr>
        <w:ind w:firstLine="426"/>
        <w:jc w:val="both"/>
      </w:pPr>
      <w:r>
        <w:t>5.4 Для зданий окрасочных цехов, участков и вспомогательных помещений и сооружений должны быть предусмотрены конструктивные, объемно-планировочные и инженерно-технические решения, обеспечивающие в случае возникновения пожара возможность безопасной э</w:t>
      </w:r>
      <w:r>
        <w:t>вакуации людей.</w:t>
      </w:r>
    </w:p>
    <w:p w:rsidR="00000000" w:rsidRDefault="007D0A22">
      <w:pPr>
        <w:ind w:firstLine="426"/>
        <w:jc w:val="both"/>
      </w:pPr>
      <w:r>
        <w:t xml:space="preserve">5.5 Эвакуационные и аварийные выходы должны удовлетворять требованиям </w:t>
      </w:r>
      <w:hyperlink r:id="rId50" w:history="1">
        <w:r>
          <w:rPr>
            <w:rStyle w:val="a3"/>
          </w:rPr>
          <w:t>СНиП РК 2.02-05</w:t>
        </w:r>
      </w:hyperlink>
      <w:r>
        <w:t>-2009, а также строительных норм и сводов правил на здания данного класса по функционально</w:t>
      </w:r>
      <w:r>
        <w:t>й пожарной опасности. Количество эвакуационных и аварийных выходов, их ширина должны определяться расчетным путем.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6. ЭКОНОМИЯ ЭНЕРГИИ И СОКРАЩЕНИЕ РАСХОДА ТЕПЛА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6.1 В соответствии с требованиями Закона Республики Казахстан «Об энергосбережении и пов</w:t>
      </w:r>
      <w:r>
        <w:t xml:space="preserve">ышении энергоэффективности», в проектах окрасочных цехов заводов и предприятий по изготовлению металлоконструкций должны быть представлены основные технико-экономические показатели, гарантирующие экономическую обоснованность и энергетическую эффективность </w:t>
      </w:r>
      <w:r>
        <w:t>системы теплоснабжения.</w:t>
      </w:r>
    </w:p>
    <w:p w:rsidR="00000000" w:rsidRDefault="007D0A22">
      <w:pPr>
        <w:ind w:firstLine="426"/>
        <w:jc w:val="both"/>
      </w:pPr>
      <w:r>
        <w:t>6.2 Выбор, расчет и разработка инженерных систем должны производиться с учетом достижения максимального коэффициента энергетической эффективности системы.</w:t>
      </w:r>
    </w:p>
    <w:p w:rsidR="00000000" w:rsidRDefault="007D0A22">
      <w:pPr>
        <w:ind w:firstLine="426"/>
        <w:jc w:val="both"/>
      </w:pPr>
      <w:r>
        <w:t>6.3 Рекомендуется предусматривать в зданиях возможности (технической, экологи</w:t>
      </w:r>
      <w:r>
        <w:t>ческой и экономической) установки высокоэффективных альтернативных систем:</w:t>
      </w:r>
    </w:p>
    <w:p w:rsidR="00000000" w:rsidRDefault="007D0A22">
      <w:pPr>
        <w:ind w:firstLine="426"/>
        <w:jc w:val="both"/>
      </w:pPr>
      <w:r>
        <w:t>а) децентрализованные системы энергоснабжения на основе возобновляемых источников энергии (например, солнечные коллекторы для обогрева и горячего водоснабжения, отопление и охлажден</w:t>
      </w:r>
      <w:r>
        <w:t>ие площади с помощью энергии солнца);</w:t>
      </w:r>
    </w:p>
    <w:p w:rsidR="00000000" w:rsidRDefault="007D0A22">
      <w:pPr>
        <w:ind w:firstLine="426"/>
        <w:jc w:val="both"/>
      </w:pPr>
      <w:r>
        <w:t>б) другое оборудование и приборы (например, кооперационные установки, новые эффективные устройства, таймеры для оптимизации энергопотребления, сокращение расходов в режимах ожидания, установка конденсаторов для сокраще</w:t>
      </w:r>
      <w:r>
        <w:t>ния реактивной мощности, трансформаторы с низкими потерями);</w:t>
      </w:r>
    </w:p>
    <w:p w:rsidR="00000000" w:rsidRDefault="007D0A22">
      <w:pPr>
        <w:ind w:firstLine="426"/>
        <w:jc w:val="both"/>
      </w:pPr>
      <w:r>
        <w:t>в) районное и блочное отопление и охлаждение, особенно там, где оно основывается на полном или частичном получении энергии из возобновляемых источников;</w:t>
      </w:r>
    </w:p>
    <w:p w:rsidR="00000000" w:rsidRDefault="007D0A22">
      <w:pPr>
        <w:ind w:firstLine="426"/>
        <w:jc w:val="both"/>
      </w:pPr>
      <w:r>
        <w:t>г) тепловые насосы, новые экономные котлы,</w:t>
      </w:r>
      <w:r>
        <w:t xml:space="preserve"> установка, эффективная модернизация систем центрального отопления или охлаждения.</w:t>
      </w:r>
    </w:p>
    <w:p w:rsidR="00000000" w:rsidRDefault="007D0A22">
      <w:pPr>
        <w:ind w:firstLine="426"/>
        <w:jc w:val="both"/>
      </w:pPr>
      <w:r>
        <w:t>6.4 Рекомендуется использование альтернативных источников энергии, таких как солнечная, ветровая, геотермальная, низкой отдачей гидро-, биомассы и биогаза.</w:t>
      </w:r>
    </w:p>
    <w:p w:rsidR="00000000" w:rsidRDefault="007D0A22">
      <w:pPr>
        <w:ind w:firstLine="426"/>
        <w:jc w:val="both"/>
      </w:pPr>
      <w:r>
        <w:t>6.5 Инженерные си</w:t>
      </w:r>
      <w:r>
        <w:t>стемы здания должны быть оснащены приборами учета тепловой энергии, холодной и горячей воды, электроэнергии и газа при централизованном снабжении.</w:t>
      </w:r>
    </w:p>
    <w:p w:rsidR="00000000" w:rsidRDefault="007D0A22">
      <w:pPr>
        <w:ind w:firstLine="426"/>
        <w:jc w:val="both"/>
      </w:pPr>
      <w:r>
        <w:t>6.6 Для возможности регулирования тепловлажностного комфорта в помещении следует применить:</w:t>
      </w:r>
    </w:p>
    <w:p w:rsidR="00000000" w:rsidRDefault="007D0A22">
      <w:pPr>
        <w:ind w:firstLine="426"/>
        <w:jc w:val="both"/>
      </w:pPr>
      <w:r>
        <w:rPr>
          <w:lang w:val="en-US"/>
        </w:rPr>
        <w:t>a</w:t>
      </w:r>
      <w:r>
        <w:t>) термостатическ</w:t>
      </w:r>
      <w:r>
        <w:t>ие элементы на отопительных приборах;</w:t>
      </w:r>
    </w:p>
    <w:p w:rsidR="00000000" w:rsidRDefault="007D0A22">
      <w:pPr>
        <w:ind w:firstLine="426"/>
        <w:jc w:val="both"/>
      </w:pPr>
      <w:r>
        <w:t>б) центральное регулирование параметров подаваемого тепло-холодоносителя;</w:t>
      </w:r>
    </w:p>
    <w:p w:rsidR="00000000" w:rsidRDefault="007D0A22">
      <w:pPr>
        <w:ind w:firstLine="426"/>
        <w:jc w:val="both"/>
      </w:pPr>
      <w:r>
        <w:t>в) центральное регулирование подачи наружного воздуха в помещение;</w:t>
      </w:r>
    </w:p>
    <w:p w:rsidR="00000000" w:rsidRDefault="007D0A22">
      <w:pPr>
        <w:ind w:firstLine="426"/>
        <w:jc w:val="both"/>
      </w:pPr>
      <w:r>
        <w:t>г) управляемые окна;</w:t>
      </w:r>
    </w:p>
    <w:p w:rsidR="00000000" w:rsidRDefault="007D0A22">
      <w:pPr>
        <w:ind w:firstLine="426"/>
        <w:jc w:val="both"/>
      </w:pPr>
      <w:r>
        <w:t>д) центральное регулирование системы кондиционирования;</w:t>
      </w:r>
    </w:p>
    <w:p w:rsidR="00000000" w:rsidRDefault="007D0A22">
      <w:pPr>
        <w:ind w:firstLine="426"/>
        <w:jc w:val="both"/>
      </w:pPr>
      <w:r>
        <w:t>с) индивидуальную подачу приточного воздуха на рабочее место с возможностью индивидуального регулирования.</w:t>
      </w:r>
    </w:p>
    <w:p w:rsidR="00000000" w:rsidRDefault="007D0A22">
      <w:pPr>
        <w:ind w:firstLine="426"/>
        <w:jc w:val="both"/>
      </w:pPr>
      <w:r>
        <w:t>6.7 Эффективное использование дневного света снижает энергопотребление, сведя к минимуму потр</w:t>
      </w:r>
      <w:r>
        <w:t>ебность в искусственном освещении. В зданиях рекомендуется обеспечить:</w:t>
      </w:r>
    </w:p>
    <w:p w:rsidR="00000000" w:rsidRDefault="007D0A22">
      <w:pPr>
        <w:ind w:firstLine="426"/>
        <w:jc w:val="both"/>
      </w:pPr>
      <w:r>
        <w:t>а) доступ к дневному освещению путем правильной ориентации здания по сторонам света;</w:t>
      </w:r>
    </w:p>
    <w:p w:rsidR="00000000" w:rsidRDefault="007D0A22">
      <w:pPr>
        <w:ind w:firstLine="426"/>
        <w:jc w:val="both"/>
      </w:pPr>
      <w:r>
        <w:t>б) максимально уменьшить пространства не доступные для дневного света.</w:t>
      </w:r>
    </w:p>
    <w:p w:rsidR="00000000" w:rsidRDefault="007D0A22">
      <w:pPr>
        <w:ind w:firstLine="426"/>
        <w:jc w:val="both"/>
      </w:pPr>
      <w:r>
        <w:t>6.8 При проектировании систем</w:t>
      </w:r>
      <w:r>
        <w:t>ы управления освещением рекомендуется;</w:t>
      </w:r>
    </w:p>
    <w:p w:rsidR="00000000" w:rsidRDefault="007D0A22">
      <w:pPr>
        <w:ind w:firstLine="426"/>
        <w:jc w:val="both"/>
      </w:pPr>
      <w:r>
        <w:t>а) районирование пространства для обеспечения возможности включать и выключать свет по отдельности;</w:t>
      </w:r>
    </w:p>
    <w:p w:rsidR="00000000" w:rsidRDefault="007D0A22">
      <w:pPr>
        <w:ind w:firstLine="426"/>
        <w:jc w:val="both"/>
      </w:pPr>
      <w:r>
        <w:t>б) устройство датчиков движения, которые используются для автоматического отключения освещения.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center"/>
      </w:pPr>
      <w:r>
        <w:rPr>
          <w:b/>
          <w:bCs/>
        </w:rPr>
        <w:t>7. ОХРАНА ОКРУЖАЮ</w:t>
      </w:r>
      <w:r>
        <w:rPr>
          <w:b/>
          <w:bCs/>
        </w:rPr>
        <w:t>ЩЕЙ СРЕДЫ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t>7.1 Мероприятия по охране окружающей среды должны отвечать требованиям действующих нормативных документов по строительству и экологии и обеспечивать нормативное значение факторов, нарушающих существующий экологический баланс.</w:t>
      </w:r>
    </w:p>
    <w:p w:rsidR="00000000" w:rsidRDefault="007D0A22">
      <w:pPr>
        <w:ind w:firstLine="426"/>
        <w:jc w:val="both"/>
      </w:pPr>
      <w:r>
        <w:t>7.2 В окрасочных ц</w:t>
      </w:r>
      <w:r>
        <w:t>ехах заводов и предприятий по изготовлению металлоконструкций необходимо предусмотреть надежные и эффективные меры предупреждения и устранения загрязнения вредными отходами, их обезвреживание и утилизацию, внедрение ресурсосберегающих, малоотходных и безот</w:t>
      </w:r>
      <w:r>
        <w:t>ходных технологий и производств.</w:t>
      </w:r>
    </w:p>
    <w:p w:rsidR="00000000" w:rsidRDefault="007D0A22">
      <w:pPr>
        <w:ind w:firstLine="426"/>
        <w:jc w:val="both"/>
      </w:pPr>
      <w:r>
        <w:t>7.3 Заводы и предприятия по изготовлению металлоконструкций и связанные с ними окрасочные цеха и склады лакокрасочных материалов следует размешать на землях, непригодных для сельского хозяйства.</w:t>
      </w:r>
    </w:p>
    <w:p w:rsidR="00000000" w:rsidRDefault="007D0A22">
      <w:pPr>
        <w:ind w:firstLine="426"/>
        <w:jc w:val="both"/>
      </w:pPr>
      <w:r>
        <w:t>7.4 Для зашиты водного бассе</w:t>
      </w:r>
      <w:r>
        <w:t>йна от загрязнений различными производственными сточными водами должны быть предусмотрены соответствующие очистные сооружения, обеспечивающие соблюдение санитарно-гигиенических нормативов.</w:t>
      </w:r>
    </w:p>
    <w:p w:rsidR="00000000" w:rsidRDefault="007D0A22">
      <w:pPr>
        <w:ind w:firstLine="426"/>
        <w:jc w:val="both"/>
      </w:pPr>
      <w:r>
        <w:t xml:space="preserve">7.5 Кроме того, необходимо предусматривать комплексные мероприятия </w:t>
      </w:r>
      <w:r>
        <w:t>по защите поверхностных и грунтовых вод от загрязнения сточными водами. Уменьшение количества загрязненных производственных сточных вод необходимо предусматривать за счет применения в технологическом процессе совершенного оборудования и рациональных решени</w:t>
      </w:r>
      <w:r>
        <w:t>й.</w:t>
      </w:r>
    </w:p>
    <w:p w:rsidR="00000000" w:rsidRDefault="007D0A22">
      <w:pPr>
        <w:ind w:firstLine="426"/>
        <w:jc w:val="both"/>
      </w:pPr>
      <w:r>
        <w:t>7.6 В окрасочных цехах заводов и предприятий по изготовлению металлоконструкций необходимо предусмотреть применение частично или полностью оборотных систем водоснабжения, повторного использования отработанных в одном технологическом процессе вод на друг</w:t>
      </w:r>
      <w:r>
        <w:t>их установках.</w:t>
      </w:r>
    </w:p>
    <w:p w:rsidR="00000000" w:rsidRDefault="007D0A22">
      <w:pPr>
        <w:ind w:firstLine="426"/>
        <w:jc w:val="both"/>
      </w:pPr>
      <w:r>
        <w:t>7.7 Уровни шума и вибрации, проникающие в ближайшие жилые помещения от работающего оборудования окрасочных цехов, не должны превышать значений определенных санитарными нормами для дневного и ночного времени.</w:t>
      </w:r>
    </w:p>
    <w:p w:rsidR="00000000" w:rsidRDefault="007D0A22">
      <w:pPr>
        <w:ind w:firstLine="426"/>
        <w:jc w:val="both"/>
      </w:pPr>
      <w:r>
        <w:t>7.8 Ограждающие конструкции (стен</w:t>
      </w:r>
      <w:r>
        <w:t>ы, пол, потолок, окна, двери, люки вентиляционные решетки и др.) должны обеспечивать снижение воздушного шума, распространяющегося из окрасочного цеха в ближайшие помещения жилых, общественных и промышленных зданий до уровней, допустимых санитарными нормам</w:t>
      </w:r>
      <w:r>
        <w:t>и.</w:t>
      </w:r>
    </w:p>
    <w:p w:rsidR="00000000" w:rsidRDefault="007D0A22">
      <w:pPr>
        <w:ind w:firstLine="426"/>
        <w:jc w:val="both"/>
      </w:pPr>
      <w:r>
        <w:t> </w:t>
      </w:r>
    </w:p>
    <w:p w:rsidR="00000000" w:rsidRDefault="007D0A22">
      <w:pPr>
        <w:ind w:firstLine="426"/>
        <w:jc w:val="both"/>
      </w:pPr>
      <w:r>
        <w:rPr>
          <w:b/>
          <w:bCs/>
        </w:rPr>
        <w:t>Ключевые слова:</w:t>
      </w:r>
      <w:r>
        <w:t xml:space="preserve"> лакокрасочные материалы, окрасочные работы, окрасочный цех, металлоконструкция, пожарная безопасность, техника безопасности, санитария труда, приемлемые строительные решения, энергоэффективность, охрана окружающей среды.</w:t>
      </w:r>
    </w:p>
    <w:p w:rsidR="00000000" w:rsidRDefault="007D0A22">
      <w:pPr>
        <w:ind w:firstLine="426"/>
        <w:jc w:val="both"/>
      </w:pPr>
      <w:r>
        <w:t> 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A22" w:rsidRDefault="007D0A22" w:rsidP="007D0A22">
      <w:r>
        <w:separator/>
      </w:r>
    </w:p>
  </w:endnote>
  <w:endnote w:type="continuationSeparator" w:id="0">
    <w:p w:rsidR="007D0A22" w:rsidRDefault="007D0A22" w:rsidP="007D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A22" w:rsidRDefault="007D0A22" w:rsidP="007D0A22">
      <w:r>
        <w:separator/>
      </w:r>
    </w:p>
  </w:footnote>
  <w:footnote w:type="continuationSeparator" w:id="0">
    <w:p w:rsidR="007D0A22" w:rsidRDefault="007D0A22" w:rsidP="007D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 w:rsidP="007D0A2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D0A22" w:rsidRDefault="007D0A22" w:rsidP="007D0A2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1.03-107-2013 «Техника безопасности, пожарная безопасность и производственная санитария для окрасочных цехов заводов и предприятий по изготовлению металлоконструкций»</w:t>
    </w:r>
  </w:p>
  <w:p w:rsidR="007D0A22" w:rsidRPr="007D0A22" w:rsidRDefault="007D0A22" w:rsidP="007D0A2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01.01.2015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2" w:rsidRDefault="007D0A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22"/>
    <w:rsid w:val="007D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7BB75-1586-4C57-8188-F264AC81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D0A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0A2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D0A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0A2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728888" TargetMode="External"/><Relationship Id="rId18" Type="http://schemas.openxmlformats.org/officeDocument/2006/relationships/hyperlink" Target="http://online.zakon.kz/Document/?doc_id=38728888" TargetMode="External"/><Relationship Id="rId26" Type="http://schemas.openxmlformats.org/officeDocument/2006/relationships/hyperlink" Target="http://online.zakon.kz/Document/?doc_id=31112351" TargetMode="External"/><Relationship Id="rId39" Type="http://schemas.openxmlformats.org/officeDocument/2006/relationships/hyperlink" Target="http://online.zakon.kz/Document/?doc_id=31474253" TargetMode="External"/><Relationship Id="rId21" Type="http://schemas.openxmlformats.org/officeDocument/2006/relationships/hyperlink" Target="http://online.zakon.kz/Document/?doc_id=38728888" TargetMode="External"/><Relationship Id="rId34" Type="http://schemas.openxmlformats.org/officeDocument/2006/relationships/hyperlink" Target="http://online.zakon.kz/Document/?doc_id=30008556" TargetMode="External"/><Relationship Id="rId42" Type="http://schemas.openxmlformats.org/officeDocument/2006/relationships/hyperlink" Target="http://online.zakon.kz/Document/?doc_id=31029092" TargetMode="External"/><Relationship Id="rId47" Type="http://schemas.openxmlformats.org/officeDocument/2006/relationships/hyperlink" Target="http://online.zakon.kz/Document/?doc_id=30008556" TargetMode="External"/><Relationship Id="rId50" Type="http://schemas.openxmlformats.org/officeDocument/2006/relationships/hyperlink" Target="http://online.zakon.kz/Document/?doc_id=30782841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872888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728888" TargetMode="External"/><Relationship Id="rId29" Type="http://schemas.openxmlformats.org/officeDocument/2006/relationships/hyperlink" Target="http://online.zakon.kz/Document/?doc_id=31029092" TargetMode="External"/><Relationship Id="rId11" Type="http://schemas.openxmlformats.org/officeDocument/2006/relationships/hyperlink" Target="http://online.zakon.kz/Document/?doc_id=38728888" TargetMode="External"/><Relationship Id="rId24" Type="http://schemas.openxmlformats.org/officeDocument/2006/relationships/hyperlink" Target="http://online.zakon.kz/Document/?doc_id=38728888" TargetMode="External"/><Relationship Id="rId32" Type="http://schemas.openxmlformats.org/officeDocument/2006/relationships/hyperlink" Target="http://online.zakon.kz/Document/?doc_id=30782841" TargetMode="External"/><Relationship Id="rId37" Type="http://schemas.openxmlformats.org/officeDocument/2006/relationships/hyperlink" Target="http://online.zakon.kz/Document/?doc_id=30087558" TargetMode="External"/><Relationship Id="rId40" Type="http://schemas.openxmlformats.org/officeDocument/2006/relationships/hyperlink" Target="http://online.zakon.kz/Document/?doc_id=30400026" TargetMode="External"/><Relationship Id="rId45" Type="http://schemas.openxmlformats.org/officeDocument/2006/relationships/hyperlink" Target="http://online.zakon.kz/Document/?doc_id=30008556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872888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728888" TargetMode="External"/><Relationship Id="rId14" Type="http://schemas.openxmlformats.org/officeDocument/2006/relationships/hyperlink" Target="http://online.zakon.kz/Document/?doc_id=38728888" TargetMode="External"/><Relationship Id="rId22" Type="http://schemas.openxmlformats.org/officeDocument/2006/relationships/hyperlink" Target="http://online.zakon.kz/Document/?doc_id=38728888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0400026" TargetMode="External"/><Relationship Id="rId35" Type="http://schemas.openxmlformats.org/officeDocument/2006/relationships/hyperlink" Target="http://online.zakon.kz/Document/?doc_id=30008556" TargetMode="External"/><Relationship Id="rId43" Type="http://schemas.openxmlformats.org/officeDocument/2006/relationships/hyperlink" Target="http://online.zakon.kz/Document/?doc_id=31029092" TargetMode="External"/><Relationship Id="rId48" Type="http://schemas.openxmlformats.org/officeDocument/2006/relationships/hyperlink" Target="http://online.zakon.kz/Document/?doc_id=30087558" TargetMode="External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8728888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728888" TargetMode="External"/><Relationship Id="rId17" Type="http://schemas.openxmlformats.org/officeDocument/2006/relationships/hyperlink" Target="http://online.zakon.kz/Document/?doc_id=38728888" TargetMode="External"/><Relationship Id="rId25" Type="http://schemas.openxmlformats.org/officeDocument/2006/relationships/hyperlink" Target="http://online.zakon.kz/Document/?doc_id=38728888" TargetMode="External"/><Relationship Id="rId33" Type="http://schemas.openxmlformats.org/officeDocument/2006/relationships/hyperlink" Target="http://online.zakon.kz/Document/?doc_id=30001667" TargetMode="External"/><Relationship Id="rId38" Type="http://schemas.openxmlformats.org/officeDocument/2006/relationships/hyperlink" Target="http://online.zakon.kz/Document/?doc_id=30913189" TargetMode="External"/><Relationship Id="rId46" Type="http://schemas.openxmlformats.org/officeDocument/2006/relationships/hyperlink" Target="http://online.zakon.kz/Document/?doc_id=30081710" TargetMode="External"/><Relationship Id="rId20" Type="http://schemas.openxmlformats.org/officeDocument/2006/relationships/hyperlink" Target="http://online.zakon.kz/Document/?doc_id=38728888" TargetMode="External"/><Relationship Id="rId41" Type="http://schemas.openxmlformats.org/officeDocument/2006/relationships/hyperlink" Target="http://online.zakon.kz/Document/?doc_id=30782841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728888" TargetMode="External"/><Relationship Id="rId15" Type="http://schemas.openxmlformats.org/officeDocument/2006/relationships/hyperlink" Target="http://online.zakon.kz/Document/?doc_id=38728888" TargetMode="External"/><Relationship Id="rId23" Type="http://schemas.openxmlformats.org/officeDocument/2006/relationships/hyperlink" Target="http://online.zakon.kz/Document/?doc_id=38728888" TargetMode="External"/><Relationship Id="rId28" Type="http://schemas.openxmlformats.org/officeDocument/2006/relationships/hyperlink" Target="http://online.zakon.kz/Document/?doc_id=30377519" TargetMode="External"/><Relationship Id="rId36" Type="http://schemas.openxmlformats.org/officeDocument/2006/relationships/hyperlink" Target="http://online.zakon.kz/Document/?doc_id=31113237" TargetMode="External"/><Relationship Id="rId49" Type="http://schemas.openxmlformats.org/officeDocument/2006/relationships/hyperlink" Target="http://online.zakon.kz/Document/?doc_id=3091318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8728888" TargetMode="External"/><Relationship Id="rId31" Type="http://schemas.openxmlformats.org/officeDocument/2006/relationships/hyperlink" Target="http://online.zakon.kz/Document/?doc_id=30081710" TargetMode="External"/><Relationship Id="rId44" Type="http://schemas.openxmlformats.org/officeDocument/2006/relationships/hyperlink" Target="http://online.zakon.kz/Document/?doc_id=30081710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7268</Words>
  <Characters>57278</Characters>
  <Application>Microsoft Office Word</Application>
  <DocSecurity>0</DocSecurity>
  <Lines>477</Lines>
  <Paragraphs>128</Paragraphs>
  <ScaleCrop>false</ScaleCrop>
  <Company/>
  <LinksUpToDate>false</LinksUpToDate>
  <CharactersWithSpaces>64418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1.03-107-2013 «Техника безопасности, пожарная безопасность и производственная санитария для окрасочных цехов заводов и предприятий по изготовлению металлоконструкций»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2021-08-25T09:29:00Z</dcterms:created>
  <dcterms:modified xsi:type="dcterms:W3CDTF">2021-08-25T09:29:00Z</dcterms:modified>
</cp:coreProperties>
</file>