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13E7C">
      <w:pPr>
        <w:jc w:val="right"/>
      </w:pPr>
      <w:bookmarkStart w:id="0" w:name="_GoBack"/>
      <w:bookmarkEnd w:id="0"/>
      <w:r>
        <w:rPr>
          <w:rStyle w:val="s0"/>
        </w:rPr>
        <w:t>Приложение 3</w:t>
      </w:r>
    </w:p>
    <w:p w:rsidR="00000000" w:rsidRDefault="00113E7C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113E7C">
      <w:pPr>
        <w:jc w:val="right"/>
      </w:pPr>
      <w:r>
        <w:rPr>
          <w:rStyle w:val="s0"/>
        </w:rPr>
        <w:t>по делам строительства и жилищно-</w:t>
      </w:r>
    </w:p>
    <w:p w:rsidR="00000000" w:rsidRDefault="00113E7C">
      <w:pPr>
        <w:jc w:val="right"/>
      </w:pPr>
      <w:r>
        <w:rPr>
          <w:rStyle w:val="s0"/>
        </w:rPr>
        <w:t>коммунального хозяйства</w:t>
      </w:r>
    </w:p>
    <w:p w:rsidR="00000000" w:rsidRDefault="00113E7C">
      <w:pPr>
        <w:jc w:val="right"/>
      </w:pPr>
      <w:r>
        <w:rPr>
          <w:rStyle w:val="s0"/>
        </w:rPr>
        <w:t>Министерства индустрии и</w:t>
      </w:r>
    </w:p>
    <w:p w:rsidR="00000000" w:rsidRDefault="00113E7C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113E7C">
      <w:pPr>
        <w:jc w:val="right"/>
      </w:pPr>
      <w:r>
        <w:rPr>
          <w:rStyle w:val="s0"/>
        </w:rPr>
        <w:t>Республики Казахстан</w:t>
      </w:r>
    </w:p>
    <w:p w:rsidR="00000000" w:rsidRDefault="00113E7C">
      <w:pPr>
        <w:jc w:val="right"/>
      </w:pPr>
      <w:r>
        <w:rPr>
          <w:rStyle w:val="s0"/>
        </w:rPr>
        <w:t>от 11 декабря 2019 года № 209-НҚ</w:t>
      </w:r>
    </w:p>
    <w:p w:rsidR="00000000" w:rsidRDefault="00113E7C">
      <w:pPr>
        <w:jc w:val="center"/>
        <w:textAlignment w:val="baseline"/>
      </w:pPr>
      <w:r>
        <w:t> </w:t>
      </w:r>
    </w:p>
    <w:p w:rsidR="00000000" w:rsidRDefault="00113E7C">
      <w:pPr>
        <w:jc w:val="center"/>
        <w:textAlignment w:val="baseline"/>
      </w:pPr>
      <w:r>
        <w:t> </w:t>
      </w:r>
    </w:p>
    <w:p w:rsidR="00000000" w:rsidRDefault="00113E7C">
      <w:pPr>
        <w:jc w:val="center"/>
      </w:pPr>
      <w:r>
        <w:rPr>
          <w:rStyle w:val="s1"/>
        </w:rPr>
        <w:t xml:space="preserve">СТРОИТЕЛЬНЫЕ НОРМЫ РЕСПУБЛИКИ КАЗАХСТАН </w:t>
      </w:r>
    </w:p>
    <w:p w:rsidR="00000000" w:rsidRDefault="00113E7C">
      <w:pPr>
        <w:jc w:val="center"/>
        <w:textAlignment w:val="baseline"/>
      </w:pPr>
      <w:r>
        <w:t> </w:t>
      </w:r>
    </w:p>
    <w:p w:rsidR="00000000" w:rsidRDefault="00113E7C">
      <w:pPr>
        <w:jc w:val="center"/>
      </w:pPr>
      <w:r>
        <w:rPr>
          <w:rStyle w:val="s1"/>
        </w:rPr>
        <w:t xml:space="preserve">СН РК 2.02-03-2019 </w:t>
      </w:r>
    </w:p>
    <w:p w:rsidR="00000000" w:rsidRDefault="00113E7C">
      <w:pPr>
        <w:jc w:val="center"/>
      </w:pPr>
      <w:r>
        <w:rPr>
          <w:rStyle w:val="s1"/>
        </w:rPr>
        <w:t> </w:t>
      </w:r>
    </w:p>
    <w:p w:rsidR="00000000" w:rsidRDefault="00113E7C">
      <w:pPr>
        <w:jc w:val="center"/>
      </w:pPr>
      <w:r>
        <w:rPr>
          <w:rStyle w:val="s1"/>
        </w:rPr>
        <w:t xml:space="preserve">СКЛАДЫ НЕФТИ И НЕФТЕПРОДУКТОВ. </w:t>
      </w:r>
    </w:p>
    <w:p w:rsidR="00000000" w:rsidRDefault="00113E7C">
      <w:pPr>
        <w:jc w:val="center"/>
      </w:pPr>
      <w:r>
        <w:rPr>
          <w:rStyle w:val="s1"/>
        </w:rPr>
        <w:t>ПРОТИВОПОЖАРНЫЕ НОРМЫ</w:t>
      </w:r>
    </w:p>
    <w:p w:rsidR="00000000" w:rsidRDefault="00113E7C">
      <w:pPr>
        <w:jc w:val="center"/>
        <w:textAlignment w:val="baseline"/>
      </w:pPr>
      <w:r>
        <w:t> </w:t>
      </w:r>
    </w:p>
    <w:p w:rsidR="00000000" w:rsidRDefault="00113E7C">
      <w:pPr>
        <w:jc w:val="center"/>
      </w:pPr>
      <w:r>
        <w:rPr>
          <w:rStyle w:val="s1"/>
        </w:rPr>
        <w:t>Содержание</w:t>
      </w:r>
    </w:p>
    <w:p w:rsidR="00000000" w:rsidRDefault="00113E7C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113E7C">
      <w:pPr>
        <w:pStyle w:val="s8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 xml:space="preserve">HYPERLINK "http://online.zakon.kz/Document/?doc_id=38067463" \l </w:instrText>
      </w:r>
      <w:r>
        <w:rPr>
          <w:rStyle w:val="s2"/>
        </w:rPr>
        <w:instrText>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4"/>
        </w:rPr>
        <w:t>Глава 1. Область применения</w:t>
      </w:r>
      <w:r>
        <w:rPr>
          <w:rStyle w:val="s2"/>
        </w:rPr>
        <w:fldChar w:fldCharType="end"/>
      </w:r>
    </w:p>
    <w:p w:rsidR="00000000" w:rsidRDefault="00113E7C">
      <w:pPr>
        <w:pStyle w:val="s8"/>
      </w:pPr>
      <w:hyperlink r:id="rId7" w:history="1">
        <w:r>
          <w:rPr>
            <w:rStyle w:val="a4"/>
          </w:rPr>
          <w:t>Глава 2. Нормативные ссылки</w:t>
        </w:r>
      </w:hyperlink>
    </w:p>
    <w:p w:rsidR="00000000" w:rsidRDefault="00113E7C">
      <w:pPr>
        <w:pStyle w:val="s8"/>
      </w:pPr>
      <w:hyperlink r:id="rId8" w:anchor="sub_id=300" w:history="1">
        <w:r>
          <w:rPr>
            <w:rStyle w:val="a4"/>
          </w:rPr>
          <w:t>Глава 3. Термины и определения</w:t>
        </w:r>
      </w:hyperlink>
    </w:p>
    <w:p w:rsidR="00000000" w:rsidRDefault="00113E7C">
      <w:pPr>
        <w:pStyle w:val="s8"/>
      </w:pPr>
      <w:hyperlink r:id="rId9" w:anchor="sub_id=4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:rsidR="00000000" w:rsidRDefault="00113E7C">
      <w:pPr>
        <w:ind w:firstLine="397"/>
        <w:jc w:val="both"/>
      </w:pPr>
      <w:hyperlink r:id="rId10" w:anchor="sub_id=400" w:history="1">
        <w:r>
          <w:rPr>
            <w:rStyle w:val="a4"/>
          </w:rPr>
          <w:t xml:space="preserve">Параграф 1. Цели </w:t>
        </w:r>
        <w:r>
          <w:rPr>
            <w:rStyle w:val="a4"/>
          </w:rPr>
          <w:t>нормативных требований строительных норм</w:t>
        </w:r>
      </w:hyperlink>
    </w:p>
    <w:p w:rsidR="00000000" w:rsidRDefault="00113E7C">
      <w:pPr>
        <w:ind w:firstLine="397"/>
        <w:jc w:val="both"/>
      </w:pPr>
      <w:hyperlink r:id="rId11" w:anchor="sub_id=5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:rsidR="00000000" w:rsidRDefault="00113E7C">
      <w:pPr>
        <w:pStyle w:val="s8"/>
      </w:pPr>
      <w:hyperlink r:id="rId12" w:anchor="sub_id=600" w:history="1">
        <w:r>
          <w:rPr>
            <w:rStyle w:val="a4"/>
          </w:rPr>
          <w:t>Глава 5. Требования пожарной безопасности</w:t>
        </w:r>
      </w:hyperlink>
    </w:p>
    <w:p w:rsidR="00000000" w:rsidRDefault="00113E7C">
      <w:pPr>
        <w:pStyle w:val="s8"/>
      </w:pPr>
      <w:hyperlink r:id="rId13" w:anchor="sub_id=1900" w:history="1">
        <w:r>
          <w:rPr>
            <w:rStyle w:val="a4"/>
          </w:rPr>
          <w:t>Глава 6. Классификация хранимых жидкостей и складов нефти и нефтепродуктов, складских зданий и сооружений</w:t>
        </w:r>
      </w:hyperlink>
    </w:p>
    <w:p w:rsidR="00000000" w:rsidRDefault="00113E7C">
      <w:pPr>
        <w:pStyle w:val="s8"/>
      </w:pPr>
      <w:hyperlink r:id="rId14" w:anchor="sub_id=2300" w:history="1">
        <w:r>
          <w:rPr>
            <w:rStyle w:val="a4"/>
          </w:rPr>
          <w:t>Глава 7. Требования к рабочим характеристикам складов нефти и нефтеп</w:t>
        </w:r>
        <w:r>
          <w:rPr>
            <w:rStyle w:val="a4"/>
          </w:rPr>
          <w:t>родуктов</w:t>
        </w:r>
      </w:hyperlink>
    </w:p>
    <w:p w:rsidR="00000000" w:rsidRDefault="00113E7C">
      <w:pPr>
        <w:ind w:firstLine="397"/>
        <w:jc w:val="both"/>
      </w:pPr>
      <w:hyperlink r:id="rId15" w:anchor="sub_id=2300" w:history="1">
        <w:r>
          <w:rPr>
            <w:rStyle w:val="a4"/>
          </w:rPr>
          <w:t>Параграф 1. Общие требования</w:t>
        </w:r>
      </w:hyperlink>
    </w:p>
    <w:p w:rsidR="00000000" w:rsidRDefault="00113E7C">
      <w:pPr>
        <w:ind w:firstLine="397"/>
        <w:jc w:val="both"/>
      </w:pPr>
      <w:hyperlink r:id="rId16" w:anchor="sub_id=3500" w:history="1">
        <w:r>
          <w:rPr>
            <w:rStyle w:val="a4"/>
          </w:rPr>
          <w:t>Параграф 2. Размещение складов нефти и нефтепродуктов</w:t>
        </w:r>
      </w:hyperlink>
    </w:p>
    <w:p w:rsidR="00000000" w:rsidRDefault="00113E7C">
      <w:pPr>
        <w:ind w:firstLine="397"/>
        <w:jc w:val="both"/>
      </w:pPr>
      <w:hyperlink r:id="rId17" w:anchor="sub_id=4100" w:history="1">
        <w:r>
          <w:rPr>
            <w:rStyle w:val="a4"/>
          </w:rPr>
          <w:t>Параграф 3. Организация генерального п</w:t>
        </w:r>
        <w:r>
          <w:rPr>
            <w:rStyle w:val="a4"/>
          </w:rPr>
          <w:t>лана</w:t>
        </w:r>
      </w:hyperlink>
    </w:p>
    <w:p w:rsidR="00000000" w:rsidRDefault="00113E7C">
      <w:pPr>
        <w:ind w:firstLine="397"/>
        <w:jc w:val="both"/>
      </w:pPr>
      <w:hyperlink r:id="rId18" w:anchor="sub_id=5100" w:history="1">
        <w:r>
          <w:rPr>
            <w:rStyle w:val="a4"/>
          </w:rPr>
          <w:t>Параграф 4. Планировка и организация резервуарных парков</w:t>
        </w:r>
      </w:hyperlink>
    </w:p>
    <w:p w:rsidR="00000000" w:rsidRDefault="00113E7C">
      <w:pPr>
        <w:ind w:firstLine="397"/>
        <w:jc w:val="both"/>
      </w:pPr>
      <w:hyperlink r:id="rId19" w:anchor="sub_id=5500" w:history="1">
        <w:r>
          <w:rPr>
            <w:rStyle w:val="a4"/>
          </w:rPr>
          <w:t>Параграф 5. Складские здания и</w:t>
        </w:r>
        <w:r>
          <w:rPr>
            <w:rStyle w:val="a4"/>
          </w:rPr>
          <w:t xml:space="preserve"> сооружения для хранения нефтепродуктов в таре</w:t>
        </w:r>
      </w:hyperlink>
    </w:p>
    <w:p w:rsidR="00000000" w:rsidRDefault="00113E7C">
      <w:pPr>
        <w:ind w:firstLine="397"/>
        <w:jc w:val="both"/>
      </w:pPr>
      <w:hyperlink r:id="rId20" w:anchor="sub_id=6000" w:history="1">
        <w:r>
          <w:rPr>
            <w:rStyle w:val="a4"/>
          </w:rPr>
          <w:t>Параграф 6. Сливоналивные эстакады</w:t>
        </w:r>
      </w:hyperlink>
    </w:p>
    <w:p w:rsidR="00000000" w:rsidRDefault="00113E7C">
      <w:pPr>
        <w:ind w:firstLine="397"/>
        <w:jc w:val="both"/>
      </w:pPr>
      <w:hyperlink r:id="rId21" w:anchor="sub_id=6700" w:history="1">
        <w:r>
          <w:rPr>
            <w:rStyle w:val="a4"/>
          </w:rPr>
          <w:t>Параграф 7</w:t>
        </w:r>
        <w:r>
          <w:rPr>
            <w:rStyle w:val="a4"/>
          </w:rPr>
          <w:t>. Насосные станции для перекачки нефти и нефтепродуктов (продуктовые насосные станции)</w:t>
        </w:r>
      </w:hyperlink>
    </w:p>
    <w:p w:rsidR="00000000" w:rsidRDefault="00113E7C">
      <w:pPr>
        <w:pStyle w:val="s8"/>
      </w:pPr>
      <w:hyperlink r:id="rId22" w:anchor="sub_id=7300" w:history="1">
        <w:r>
          <w:rPr>
            <w:rStyle w:val="a4"/>
          </w:rPr>
          <w:t>Глава 8. Требования по предупреждению чрезвычайной ситуации</w:t>
        </w:r>
      </w:hyperlink>
    </w:p>
    <w:p w:rsidR="00000000" w:rsidRDefault="00113E7C">
      <w:pPr>
        <w:pStyle w:val="s8"/>
      </w:pPr>
      <w:hyperlink r:id="rId23" w:anchor="sub_id=7600" w:history="1">
        <w:r>
          <w:rPr>
            <w:rStyle w:val="a4"/>
          </w:rPr>
          <w:t>Глава 9. Требования к охране окружающей среды</w:t>
        </w:r>
      </w:hyperlink>
    </w:p>
    <w:p w:rsidR="00000000" w:rsidRDefault="00113E7C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113E7C">
      <w:pPr>
        <w:jc w:val="center"/>
      </w:pPr>
      <w: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1. Настоящие строительные нормы распространяются на проектирование новых и реконструируемых складов нефти и нефтепродукто</w:t>
      </w:r>
      <w:r>
        <w:rPr>
          <w:rStyle w:val="s0"/>
        </w:rPr>
        <w:t>в, имеющих давление насыщенных паров не выше атмосферного давления при температуре 20°С. При разработке проектов реконструкции, настоящие нормы распространяются только на реконструируемую часть складов нефти и нефтепродуктов.</w:t>
      </w:r>
    </w:p>
    <w:p w:rsidR="00000000" w:rsidRDefault="00113E7C">
      <w:pPr>
        <w:ind w:firstLine="397"/>
        <w:jc w:val="both"/>
      </w:pPr>
      <w:r>
        <w:rPr>
          <w:rStyle w:val="s0"/>
        </w:rPr>
        <w:t>2. Настоящие строительные норм</w:t>
      </w:r>
      <w:r>
        <w:rPr>
          <w:rStyle w:val="s0"/>
        </w:rPr>
        <w:t>ы не распространяются на:</w:t>
      </w:r>
    </w:p>
    <w:p w:rsidR="00000000" w:rsidRDefault="00113E7C">
      <w:pPr>
        <w:ind w:firstLine="397"/>
        <w:jc w:val="both"/>
      </w:pPr>
      <w:r>
        <w:rPr>
          <w:rStyle w:val="s0"/>
        </w:rPr>
        <w:t>1) склады нефти и нефтепродуктов негражданского назначения, проектируемые по специальным нормам;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2) склады сжиженных углеводородных газов;</w:t>
      </w:r>
    </w:p>
    <w:p w:rsidR="00000000" w:rsidRDefault="00113E7C">
      <w:pPr>
        <w:ind w:firstLine="397"/>
        <w:jc w:val="both"/>
      </w:pPr>
      <w:r>
        <w:rPr>
          <w:rStyle w:val="s0"/>
        </w:rPr>
        <w:t>3) склады нефти и нефтепродуктов с давлением насыщенных паров выше атмосферного при темпера</w:t>
      </w:r>
      <w:r>
        <w:rPr>
          <w:rStyle w:val="s0"/>
        </w:rPr>
        <w:t>туре 20°С;</w:t>
      </w:r>
    </w:p>
    <w:p w:rsidR="00000000" w:rsidRDefault="00113E7C">
      <w:pPr>
        <w:ind w:firstLine="397"/>
        <w:jc w:val="both"/>
      </w:pPr>
      <w:r>
        <w:rPr>
          <w:rStyle w:val="s0"/>
        </w:rPr>
        <w:t>4) склады синтетических жирозаменителей;</w:t>
      </w:r>
    </w:p>
    <w:p w:rsidR="00000000" w:rsidRDefault="00113E7C">
      <w:pPr>
        <w:ind w:firstLine="397"/>
        <w:jc w:val="both"/>
      </w:pPr>
      <w:r>
        <w:rPr>
          <w:rStyle w:val="s0"/>
        </w:rPr>
        <w:t>5) подземные хранилища нефти и нефтепродуктов, сооружаемые геотехнологическими и горными способами в непроницаемых для этих продуктов массивах горных пород;</w:t>
      </w:r>
    </w:p>
    <w:p w:rsidR="00000000" w:rsidRDefault="00113E7C">
      <w:pPr>
        <w:ind w:firstLine="397"/>
        <w:jc w:val="both"/>
      </w:pPr>
      <w:r>
        <w:rPr>
          <w:rStyle w:val="s0"/>
        </w:rPr>
        <w:t>6) резервуары и другие емкости для нефти и нефт</w:t>
      </w:r>
      <w:r>
        <w:rPr>
          <w:rStyle w:val="s0"/>
        </w:rPr>
        <w:t>епродуктов, входящие в состав технологических установок или используемые в качестве технологических аппаратов;</w:t>
      </w:r>
    </w:p>
    <w:p w:rsidR="00000000" w:rsidRDefault="00113E7C">
      <w:pPr>
        <w:ind w:firstLine="397"/>
        <w:jc w:val="both"/>
      </w:pPr>
      <w:r>
        <w:rPr>
          <w:rStyle w:val="s0"/>
        </w:rPr>
        <w:t>7) автозаправочные станции, не относящиеся к топливозаправочным пунктам складов нефти и нефтепродуктов предприятий нефтяной, нефтеперерабатывающе</w:t>
      </w:r>
      <w:r>
        <w:rPr>
          <w:rStyle w:val="s0"/>
        </w:rPr>
        <w:t>й и нефтехимической промышленности.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1) </w:t>
      </w:r>
      <w:hyperlink r:id="rId24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18 сентября 2009 года «О здоровье н</w:t>
      </w:r>
      <w:r>
        <w:rPr>
          <w:rStyle w:val="s0"/>
        </w:rPr>
        <w:t>арода и системе здравоохранения» (далее - Кодекс);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2) </w:t>
      </w:r>
      <w:hyperlink r:id="rId25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3) </w:t>
      </w:r>
      <w:hyperlink r:id="rId2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энергетики Республики Ка</w:t>
      </w:r>
      <w:r>
        <w:rPr>
          <w:rStyle w:val="s0"/>
        </w:rPr>
        <w:t>захстан от 20 марта 2015 года №230 «Об утверждении Правил устройства электроустановок» (зарегистрирован в Реестре государственной регистрации нормативных правовых актов за № 10851) (далее - ПУЭ);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4) </w:t>
      </w:r>
      <w:hyperlink r:id="rId2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национальной экономики Республики Казахстан от 20 марта 2015 года №237 «Об утверждении Санитарных правил «Санитарно-эпидемиологические требования по установлению санитарно-защитной зоны производственных объектов» (зарегистрирован в </w:t>
      </w:r>
      <w:r>
        <w:rPr>
          <w:rStyle w:val="s0"/>
        </w:rPr>
        <w:t xml:space="preserve">Реестре государственной регистрации нормативных правовых актов за № 11124) (далее - </w:t>
      </w:r>
      <w:hyperlink r:id="rId28" w:history="1">
        <w:r>
          <w:rPr>
            <w:rStyle w:val="a4"/>
          </w:rPr>
          <w:t>Санитарные правила</w:t>
        </w:r>
      </w:hyperlink>
      <w:r>
        <w:rPr>
          <w:rStyle w:val="s0"/>
        </w:rPr>
        <w:t>);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5) </w:t>
      </w:r>
      <w:hyperlink r:id="rId29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</w:t>
      </w:r>
      <w:r>
        <w:rPr>
          <w:rStyle w:val="s0"/>
        </w:rPr>
        <w:t>ительства Республики Казахстан от 25 сентября 2014 года №1017 «Об утверждении перечня организации и объектов, на которых в обязательном порядке создается негосударственная противопожарная служба»;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6) </w:t>
      </w:r>
      <w:hyperlink r:id="rId3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осуществления деятельности негосударственных противопожарных служб, утвержденными приказом Министра внутренних дел Республики Казахстан от 7 ноября 2014 года №782;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7) </w:t>
      </w:r>
      <w:hyperlink r:id="rId31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Министра внутренних дел Республики Казахстан от 23 июня 2017 года № 439 «Об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 (далее </w:t>
      </w:r>
      <w:r>
        <w:rPr>
          <w:rStyle w:val="s0"/>
        </w:rPr>
        <w:t>- ТР «Общие требования к пожарной безопасности»).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Примечание* - При пользовании целесообразно проверить действие ссылочных документов по информационным каталогам «</w:t>
      </w:r>
      <w:hyperlink r:id="rId32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нормативных право</w:t>
      </w:r>
      <w:r>
        <w:rPr>
          <w:rStyle w:val="s0"/>
        </w:rPr>
        <w:t>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издаваемым информационны</w:t>
      </w:r>
      <w:r>
        <w:rPr>
          <w:rStyle w:val="s0"/>
        </w:rPr>
        <w:t>м бюллетеням - журналам и информационным указателям стандартов, опубликованным в текущем году.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3. В настоящих строительных нормах применяются следующие термины с соответствующими определениями:</w:t>
      </w:r>
    </w:p>
    <w:p w:rsidR="00000000" w:rsidRDefault="00113E7C">
      <w:pPr>
        <w:ind w:firstLine="397"/>
        <w:jc w:val="both"/>
      </w:pPr>
      <w:r>
        <w:rPr>
          <w:rStyle w:val="s0"/>
        </w:rPr>
        <w:t>1) номинальный объем резе</w:t>
      </w:r>
      <w:r>
        <w:rPr>
          <w:rStyle w:val="s0"/>
        </w:rPr>
        <w:t>рвуаров - условная округленная величина, принимаемая для идентификации требований норм для различных конструкций резервуаров при расчетах:</w:t>
      </w:r>
    </w:p>
    <w:p w:rsidR="00000000" w:rsidRDefault="00113E7C">
      <w:pPr>
        <w:ind w:firstLine="397"/>
        <w:jc w:val="both"/>
      </w:pPr>
      <w:r>
        <w:rPr>
          <w:rStyle w:val="s0"/>
        </w:rPr>
        <w:t>номенклатуры объемов резервуаров (типоразмер);</w:t>
      </w:r>
    </w:p>
    <w:p w:rsidR="00000000" w:rsidRDefault="00113E7C">
      <w:pPr>
        <w:ind w:firstLine="397"/>
        <w:jc w:val="both"/>
      </w:pPr>
      <w:r>
        <w:rPr>
          <w:rStyle w:val="s0"/>
        </w:rPr>
        <w:t>вместимостей складов нефти и нефтепродуктов;</w:t>
      </w:r>
    </w:p>
    <w:p w:rsidR="00000000" w:rsidRDefault="00113E7C">
      <w:pPr>
        <w:ind w:firstLine="397"/>
        <w:jc w:val="both"/>
      </w:pPr>
      <w:r>
        <w:rPr>
          <w:rStyle w:val="s0"/>
        </w:rPr>
        <w:t>компоновки резервуарных п</w:t>
      </w:r>
      <w:r>
        <w:rPr>
          <w:rStyle w:val="s0"/>
        </w:rPr>
        <w:t>арков, а также для определения установок и средств пожаротушения;</w:t>
      </w:r>
    </w:p>
    <w:p w:rsidR="00000000" w:rsidRDefault="00113E7C">
      <w:pPr>
        <w:ind w:firstLine="397"/>
        <w:jc w:val="both"/>
      </w:pPr>
      <w:r>
        <w:rPr>
          <w:rStyle w:val="s0"/>
        </w:rPr>
        <w:t>2) охлаждение резервуара передвижной пожарной техникой - подача воды на орошение резервуара пожарными стволами, присоединяемыми к противопожарному водопроводу высокого давления, или с помощь</w:t>
      </w:r>
      <w:r>
        <w:rPr>
          <w:rStyle w:val="s0"/>
        </w:rPr>
        <w:t>ю пожарных автомобилей (мотопомп) из пожарных гидрантов или противопожарных емкостей (водоемов);</w:t>
      </w:r>
    </w:p>
    <w:p w:rsidR="00000000" w:rsidRDefault="00113E7C">
      <w:pPr>
        <w:ind w:firstLine="397"/>
        <w:jc w:val="both"/>
      </w:pPr>
      <w:r>
        <w:rPr>
          <w:rStyle w:val="s0"/>
        </w:rPr>
        <w:t>3) продуктовая насосная - группа насосных агрегатов, установленных в здании, под навесом или на открытой площадке, предназначенная для перекачки нефти и нефтеп</w:t>
      </w:r>
      <w:r>
        <w:rPr>
          <w:rStyle w:val="s0"/>
        </w:rPr>
        <w:t>родуктов;</w:t>
      </w:r>
    </w:p>
    <w:p w:rsidR="00000000" w:rsidRDefault="00113E7C">
      <w:pPr>
        <w:ind w:firstLine="397"/>
        <w:jc w:val="both"/>
      </w:pPr>
      <w:r>
        <w:rPr>
          <w:rStyle w:val="s0"/>
        </w:rPr>
        <w:t>4) промежуточный резервуар (у сливоналивных эстакад) - резервуар, предназначенный для кратковременного хранения нефтепродуктов с целью обеспечения операций по сливу (наливу) цистерн;</w:t>
      </w:r>
    </w:p>
    <w:p w:rsidR="00000000" w:rsidRDefault="00113E7C">
      <w:pPr>
        <w:ind w:firstLine="397"/>
        <w:jc w:val="both"/>
      </w:pPr>
      <w:r>
        <w:rPr>
          <w:rStyle w:val="s0"/>
        </w:rPr>
        <w:t>5) причал сливоналивной - комплекс сооружений (береговых или пи</w:t>
      </w:r>
      <w:r>
        <w:rPr>
          <w:rStyle w:val="s0"/>
        </w:rPr>
        <w:t>рсовых) на водоемах, предназначенных для безопасной стоянки, обработки и обслуживания судна и оборудованных сливоналивными устройствами или другими техническими средствами, обеспечивающий выполнение операций по сливу нефти и нефтепродуктов из судна или его</w:t>
      </w:r>
      <w:r>
        <w:rPr>
          <w:rStyle w:val="s0"/>
        </w:rPr>
        <w:t xml:space="preserve"> наливу;</w:t>
      </w:r>
    </w:p>
    <w:p w:rsidR="00000000" w:rsidRDefault="00113E7C">
      <w:pPr>
        <w:ind w:firstLine="397"/>
        <w:jc w:val="both"/>
      </w:pPr>
      <w:r>
        <w:rPr>
          <w:rStyle w:val="s0"/>
        </w:rPr>
        <w:t>6) разливочная - сооружение, оборудованное приборами и устройствами, обеспечивающими выполнение операций по наливу нефтепродуктов в бочко-тару;</w:t>
      </w:r>
    </w:p>
    <w:p w:rsidR="00000000" w:rsidRDefault="00113E7C">
      <w:pPr>
        <w:ind w:firstLine="397"/>
        <w:jc w:val="both"/>
      </w:pPr>
      <w:r>
        <w:rPr>
          <w:rStyle w:val="s0"/>
        </w:rPr>
        <w:t>7) расфасовочная - здание или сооружение, оборудованное приборами и устройствами, обеспечивающими выпол</w:t>
      </w:r>
      <w:r>
        <w:rPr>
          <w:rStyle w:val="s0"/>
        </w:rPr>
        <w:t>нение операций по наливу нефтепродуктов в мелкую тару вместимостью не более 40 литров;</w:t>
      </w:r>
    </w:p>
    <w:p w:rsidR="00000000" w:rsidRDefault="00113E7C">
      <w:pPr>
        <w:ind w:firstLine="397"/>
        <w:jc w:val="both"/>
      </w:pPr>
      <w:r>
        <w:rPr>
          <w:rStyle w:val="s0"/>
        </w:rPr>
        <w:t>8) резервуарный парк - группа (группы) резервуаров, предназначенных для выполнения технологических операций приема, хранения и выдачи (откачки) нефти и нефтепродуктов, размещенных на территории, ограниченной по периметру:</w:t>
      </w:r>
    </w:p>
    <w:p w:rsidR="00000000" w:rsidRDefault="00113E7C">
      <w:pPr>
        <w:ind w:firstLine="397"/>
        <w:jc w:val="both"/>
      </w:pPr>
      <w:r>
        <w:rPr>
          <w:rStyle w:val="s0"/>
        </w:rPr>
        <w:t>обвалованием или ограждающей стенк</w:t>
      </w:r>
      <w:r>
        <w:rPr>
          <w:rStyle w:val="s0"/>
        </w:rPr>
        <w:t>ой при наземных резервуарах (наземном хранении);</w:t>
      </w:r>
    </w:p>
    <w:p w:rsidR="00000000" w:rsidRDefault="00113E7C">
      <w:pPr>
        <w:ind w:firstLine="397"/>
        <w:jc w:val="both"/>
      </w:pPr>
      <w:r>
        <w:rPr>
          <w:rStyle w:val="s0"/>
        </w:rPr>
        <w:t>дорогами или противопожарными проездами при подземных (заглубленных в грунт или обсыпанных грунтом) резервуарах, установленных в котлованах или выемках;</w:t>
      </w:r>
    </w:p>
    <w:p w:rsidR="00000000" w:rsidRDefault="00113E7C">
      <w:pPr>
        <w:ind w:firstLine="397"/>
        <w:jc w:val="both"/>
      </w:pPr>
      <w:r>
        <w:rPr>
          <w:rStyle w:val="s0"/>
        </w:rPr>
        <w:t>9) сливоналивное устройство - техническое средство, обеспечивающее выполнение операций по сливу и налив</w:t>
      </w:r>
      <w:r>
        <w:rPr>
          <w:rStyle w:val="s0"/>
        </w:rPr>
        <w:t>у нефти и нефтепродуктов в железнодорожные или автомобильные цистерны и танкеры;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10) система автоматического пенного пожаротушения - включает резервуары для воды и пенообразователя, насосную станцию, подводящие растворопроводы с пожарными гидрантами, узлы </w:t>
      </w:r>
      <w:r>
        <w:rPr>
          <w:rStyle w:val="s0"/>
        </w:rPr>
        <w:t>управления, а также установленные на резервуарах и зданиях генераторы пены с питающими и распределительными трубопроводами для подачи раствора пенообразователя к этим генераторам, средства автоматизации;</w:t>
      </w:r>
    </w:p>
    <w:p w:rsidR="00000000" w:rsidRDefault="00113E7C">
      <w:pPr>
        <w:ind w:firstLine="397"/>
        <w:jc w:val="both"/>
      </w:pPr>
      <w:r>
        <w:rPr>
          <w:rStyle w:val="s0"/>
        </w:rPr>
        <w:t>11) склады нефти и нефтепродуктов - комплекс зданий,</w:t>
      </w:r>
      <w:r>
        <w:rPr>
          <w:rStyle w:val="s0"/>
        </w:rPr>
        <w:t xml:space="preserve"> резервуаров и других сооружений, предназначенных для приема, хранения и выдачи нефти и нефтепродуктов;</w:t>
      </w:r>
    </w:p>
    <w:p w:rsidR="00000000" w:rsidRDefault="00113E7C">
      <w:pPr>
        <w:ind w:firstLine="397"/>
        <w:jc w:val="both"/>
      </w:pPr>
      <w:r>
        <w:rPr>
          <w:rStyle w:val="s0"/>
        </w:rPr>
        <w:t>12) стационарная система пенного пожаротушения (неавтоматическая) - включает резервуары для воды и пенообразователя, насосную станцию и сеть растворопро</w:t>
      </w:r>
      <w:r>
        <w:rPr>
          <w:rStyle w:val="s0"/>
        </w:rPr>
        <w:t>водов с пожарными гидрантами. Средства автоматизации этих систем обеспечивают включение резервных насосов в случае, если основные неисправны или не обеспечивают расчетный напор;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13) стационарная установка охлаждения резервуара - состоит из горизонтального </w:t>
      </w:r>
      <w:r>
        <w:rPr>
          <w:rStyle w:val="s0"/>
        </w:rPr>
        <w:t xml:space="preserve">секционного кольца орошения (оросительного трубопровода с устройствами для </w:t>
      </w:r>
      <w:r>
        <w:rPr>
          <w:rStyle w:val="s0"/>
        </w:rPr>
        <w:lastRenderedPageBreak/>
        <w:t>распыления воды), размещаемого в верхнем поясе стенок резервуара, сухих стояков и горизонтальных трубопроводов, соединяющих секционное кольцо орошения с сетью противопожарного водоп</w:t>
      </w:r>
      <w:r>
        <w:rPr>
          <w:rStyle w:val="s0"/>
        </w:rPr>
        <w:t>ровода, и задвижек с ручным приводом для обеспечения подачи воды при пожаре на охлаждение всей поверхности резервуара и любой ее четверти или половины (считая по периметру) в зависимости от расположения резервуаров в группе;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14) тушение пожара передвижной </w:t>
      </w:r>
      <w:r>
        <w:rPr>
          <w:rStyle w:val="s0"/>
        </w:rPr>
        <w:t>пожарной техникой - подача раствора пенообразователя (пены) с помощью пожарных автомобилей или мотопомп;</w:t>
      </w:r>
    </w:p>
    <w:p w:rsidR="00000000" w:rsidRDefault="00113E7C">
      <w:pPr>
        <w:ind w:firstLine="397"/>
        <w:jc w:val="both"/>
      </w:pPr>
      <w:r>
        <w:rPr>
          <w:rStyle w:val="s0"/>
        </w:rPr>
        <w:t>15) узел задвижек - группа задвижек, обеспечивающая выполнение заданных технологических операций, которая размещается в помещениях, колодцах, под навес</w:t>
      </w:r>
      <w:r>
        <w:rPr>
          <w:rStyle w:val="s0"/>
        </w:rPr>
        <w:t>ом или на открытых площадках;</w:t>
      </w:r>
    </w:p>
    <w:p w:rsidR="00000000" w:rsidRDefault="00113E7C">
      <w:pPr>
        <w:ind w:firstLine="397"/>
        <w:jc w:val="both"/>
      </w:pPr>
      <w:r>
        <w:rPr>
          <w:rStyle w:val="s0"/>
        </w:rPr>
        <w:t>16) эстакада железнодорожная сливоналивная - сооружение у специальных железнодорожных путей, оборудованное сливоналивными устройствами или другими техническими средствами, обеспечивающее выполнение операций по сливу нефти и не</w:t>
      </w:r>
      <w:r>
        <w:rPr>
          <w:rStyle w:val="s0"/>
        </w:rPr>
        <w:t>фтепродуктов из железнодорожных цистерн или их наливу.</w:t>
      </w:r>
    </w:p>
    <w:p w:rsidR="00000000" w:rsidRDefault="00113E7C">
      <w:pPr>
        <w:ind w:firstLine="397"/>
        <w:jc w:val="both"/>
      </w:pPr>
      <w:r>
        <w:rPr>
          <w:rStyle w:val="s0"/>
        </w:rPr>
        <w:t>Эстакады предусматривают односторонними (обеспечивающими слив-налив на одном железнодорожном пути) или двухсторонними (обеспечивающими слив-налив на двух параллельных железнодорожных путях, расположенн</w:t>
      </w:r>
      <w:r>
        <w:rPr>
          <w:rStyle w:val="s0"/>
        </w:rPr>
        <w:t>ых по обе стороны от эстакады).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4. Цели нормативных требований и функциональные требования строительных норм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4. Целями нормативных требований являются обеспечение пожарной безопасности</w:t>
      </w:r>
      <w:r>
        <w:rPr>
          <w:rStyle w:val="s0"/>
        </w:rPr>
        <w:t xml:space="preserve"> на стадии проектирования, строительства, реконструкции складов нефти и нефтепродуктов с учетом механической безопасности по прочности, эксплуатационной надежности и пригодности, экономичности и долговечности, а также с соблюдением противопожарных и санита</w:t>
      </w:r>
      <w:r>
        <w:rPr>
          <w:rStyle w:val="s0"/>
        </w:rPr>
        <w:t>рно-эпидемиологических требований, требований по защите, с учетом недопущения возникновения неприемлемых рисков причинения вреда здоровью и жизни людей, окружающей среде.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2. Функциональные требования строительных норм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5. К функциональным тре</w:t>
      </w:r>
      <w:r>
        <w:rPr>
          <w:rStyle w:val="s0"/>
        </w:rPr>
        <w:t>бованиям складов нефти и нефтепродуктов относятся:</w:t>
      </w:r>
    </w:p>
    <w:p w:rsidR="00000000" w:rsidRDefault="00113E7C">
      <w:pPr>
        <w:ind w:firstLine="397"/>
        <w:jc w:val="both"/>
      </w:pPr>
      <w:r>
        <w:rPr>
          <w:rStyle w:val="s0"/>
        </w:rPr>
        <w:t>1) механическая прочность и устойчивость зданий и сооружений;</w:t>
      </w:r>
    </w:p>
    <w:p w:rsidR="00000000" w:rsidRDefault="00113E7C">
      <w:pPr>
        <w:ind w:firstLine="397"/>
        <w:jc w:val="both"/>
      </w:pPr>
      <w:r>
        <w:rPr>
          <w:rStyle w:val="s0"/>
        </w:rPr>
        <w:t>2) пожарная безопасность объекта - недопущение пожара;</w:t>
      </w:r>
    </w:p>
    <w:p w:rsidR="00000000" w:rsidRDefault="00113E7C">
      <w:pPr>
        <w:ind w:firstLine="397"/>
        <w:jc w:val="both"/>
      </w:pPr>
      <w:r>
        <w:rPr>
          <w:rStyle w:val="s0"/>
        </w:rPr>
        <w:t>3) ограничение возгорания и распространения огня и дыма;</w:t>
      </w:r>
    </w:p>
    <w:p w:rsidR="00000000" w:rsidRDefault="00113E7C">
      <w:pPr>
        <w:ind w:firstLine="397"/>
        <w:jc w:val="both"/>
      </w:pPr>
      <w:r>
        <w:rPr>
          <w:rStyle w:val="s0"/>
        </w:rPr>
        <w:t>4) обеспечение возможности безо</w:t>
      </w:r>
      <w:r>
        <w:rPr>
          <w:rStyle w:val="s0"/>
        </w:rPr>
        <w:t>пасной эвакуации людей с учетом особенностей групп населения в безопасную зону до нанесения вреда их жизни и здоровью вследствие воздействия опасных факторов пожара;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5) обеспечение дымоудаления и сохранение несущей способности строительных конструкций, на </w:t>
      </w:r>
      <w:r>
        <w:rPr>
          <w:rStyle w:val="s0"/>
        </w:rPr>
        <w:t>протяжении установленного строительными нормами времени;</w:t>
      </w:r>
    </w:p>
    <w:p w:rsidR="00000000" w:rsidRDefault="00113E7C">
      <w:pPr>
        <w:ind w:firstLine="397"/>
        <w:jc w:val="both"/>
      </w:pPr>
      <w:r>
        <w:rPr>
          <w:rStyle w:val="s0"/>
        </w:rPr>
        <w:t>6) обеспечение доступа противопожарных подразделений и спасателей и возможность доставки средств пожаротушения во все помещения здания или сооружения;</w:t>
      </w:r>
    </w:p>
    <w:p w:rsidR="00000000" w:rsidRDefault="00113E7C">
      <w:pPr>
        <w:ind w:firstLine="397"/>
        <w:jc w:val="both"/>
      </w:pPr>
      <w:r>
        <w:rPr>
          <w:rStyle w:val="s0"/>
        </w:rPr>
        <w:t>7) защита и обеспечение безопасности для здоровья людей, животных и окружающей среды - условий: в том числе, в результате распространения токсичных веществ, опасных твердых частиц и газообразных примесей, возникновения опасного уровня радиации, загрязнения</w:t>
      </w:r>
      <w:r>
        <w:rPr>
          <w:rStyle w:val="s0"/>
        </w:rPr>
        <w:t xml:space="preserve"> или отравления воды, неадекватного удаления отработанных твердых и жидких отходов;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8) обеспечение безопасности в процессе эксплуатации (использования) складов нефти и нефтепродуктов посредством исключения рисков несчастных случаев, включая падение, столкн</w:t>
      </w:r>
      <w:r>
        <w:rPr>
          <w:rStyle w:val="s0"/>
        </w:rPr>
        <w:t>овение, ожоги, удары электрическим током, травмы в результате взрывов.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5. Требования пожарной безопасности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6. При проектировании, строительстве и реконструкции складов нефти и нефтепродуктов следует руководствоваться положениями </w:t>
      </w:r>
      <w:hyperlink r:id="rId33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безопасности».</w:t>
      </w:r>
    </w:p>
    <w:p w:rsidR="00000000" w:rsidRDefault="00113E7C">
      <w:pPr>
        <w:ind w:firstLine="397"/>
        <w:jc w:val="both"/>
      </w:pPr>
      <w:r>
        <w:rPr>
          <w:rStyle w:val="s0"/>
        </w:rPr>
        <w:t>7. Здания и сооружения складов нефти и нефтепродуктов размещаются с учетом возможного поведения здания и сооружения, или их элементов при критической стадии по</w:t>
      </w:r>
      <w:r>
        <w:rPr>
          <w:rStyle w:val="s0"/>
        </w:rPr>
        <w:t>жара, чтобы последний не мог распространиться на соседние здания при самых неблагоприятных погодных условиях.</w:t>
      </w:r>
    </w:p>
    <w:p w:rsidR="00000000" w:rsidRDefault="00113E7C">
      <w:pPr>
        <w:ind w:firstLine="397"/>
        <w:jc w:val="both"/>
      </w:pPr>
      <w:r>
        <w:rPr>
          <w:rStyle w:val="s0"/>
        </w:rPr>
        <w:t>8. Территория складов нефти и нефтепродуктов устраивается с учетом наличия проходов, проездов и подъездов, обеспечивающие беспрепятственный доступ</w:t>
      </w:r>
      <w:r>
        <w:rPr>
          <w:rStyle w:val="s0"/>
        </w:rPr>
        <w:t xml:space="preserve"> к ним со всех сторон пожарной техники, технических средств, спасательных и медицинских служб.</w:t>
      </w:r>
    </w:p>
    <w:p w:rsidR="00000000" w:rsidRDefault="00113E7C">
      <w:pPr>
        <w:ind w:firstLine="397"/>
        <w:jc w:val="both"/>
      </w:pPr>
      <w:r>
        <w:rPr>
          <w:rStyle w:val="s0"/>
        </w:rPr>
        <w:t>9. На территории складов нефти и нефтепродуктов предусматриваются системы противопожарного водоснабжения.</w:t>
      </w:r>
    </w:p>
    <w:p w:rsidR="00000000" w:rsidRDefault="00113E7C">
      <w:pPr>
        <w:ind w:firstLine="397"/>
        <w:jc w:val="both"/>
      </w:pPr>
      <w:r>
        <w:rPr>
          <w:rStyle w:val="s0"/>
        </w:rPr>
        <w:t>10. Территория, здания и сооружения складов нефти и неф</w:t>
      </w:r>
      <w:r>
        <w:rPr>
          <w:rStyle w:val="s0"/>
        </w:rPr>
        <w:t>тепродуктов оснащаются техническими средствами обнаружения и тушения пожара.</w:t>
      </w:r>
    </w:p>
    <w:p w:rsidR="00000000" w:rsidRDefault="00113E7C">
      <w:pPr>
        <w:ind w:firstLine="397"/>
        <w:jc w:val="both"/>
      </w:pPr>
      <w:r>
        <w:rPr>
          <w:rStyle w:val="s0"/>
        </w:rPr>
        <w:t>11. На складах нефти и нефтепродуктов предусматривают системы пожаротушения, пожарной сигнализации и водяного охлаждения.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12. При проектировании систем пожаротушения и охлаждения </w:t>
      </w:r>
      <w:r>
        <w:rPr>
          <w:rStyle w:val="s0"/>
        </w:rPr>
        <w:t>для зданий и сооружений складов нефти и нефтепродуктов обязательно учитывать требования к устройству сетей противопожарного водопровода и сооружений на них.</w:t>
      </w:r>
    </w:p>
    <w:p w:rsidR="00000000" w:rsidRDefault="00113E7C">
      <w:pPr>
        <w:ind w:firstLine="397"/>
        <w:jc w:val="both"/>
      </w:pPr>
      <w:r>
        <w:rPr>
          <w:rStyle w:val="s0"/>
        </w:rPr>
        <w:t>13. За расчетный расход воды при пожаре на складах нефти и нефтепродуктов принимается один из наибо</w:t>
      </w:r>
      <w:r>
        <w:rPr>
          <w:rStyle w:val="s0"/>
        </w:rPr>
        <w:t>льших расходов:</w:t>
      </w:r>
    </w:p>
    <w:p w:rsidR="00000000" w:rsidRDefault="00113E7C">
      <w:pPr>
        <w:ind w:firstLine="397"/>
        <w:jc w:val="both"/>
      </w:pPr>
      <w:r>
        <w:rPr>
          <w:rStyle w:val="s0"/>
        </w:rPr>
        <w:t>1) на пожаротушение и охлаждение резервуаров (исходя из наибольшего расхода при пожаре одного резервуара);</w:t>
      </w:r>
    </w:p>
    <w:p w:rsidR="00000000" w:rsidRDefault="00113E7C">
      <w:pPr>
        <w:ind w:firstLine="397"/>
        <w:jc w:val="both"/>
      </w:pPr>
      <w:r>
        <w:rPr>
          <w:rStyle w:val="s0"/>
        </w:rPr>
        <w:t>2) на пожаротушение и охлаждение железнодорожных цистерн, сливоналивных устройств и эстакад или на пожаротушение сливоналивных устройств, для автомобильных цистерн;</w:t>
      </w:r>
    </w:p>
    <w:p w:rsidR="00000000" w:rsidRDefault="00113E7C">
      <w:pPr>
        <w:ind w:firstLine="397"/>
        <w:jc w:val="both"/>
      </w:pPr>
      <w:r>
        <w:rPr>
          <w:rStyle w:val="s0"/>
        </w:rPr>
        <w:t>3) наибольший суммарный расход на наружное и внутреннее пожаротушение одного из зданий скла</w:t>
      </w:r>
      <w:r>
        <w:rPr>
          <w:rStyle w:val="s0"/>
        </w:rPr>
        <w:t>да.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14. Необходимость обеспечения складов нефти и нефтепродуктов выездной или не выездной пожарной техникой определяется в соответствии с </w:t>
      </w:r>
      <w:hyperlink r:id="rId34" w:history="1">
        <w:r>
          <w:rPr>
            <w:rStyle w:val="a4"/>
          </w:rPr>
          <w:t>Постановлением</w:t>
        </w:r>
      </w:hyperlink>
      <w:r>
        <w:rPr>
          <w:rStyle w:val="s0"/>
        </w:rPr>
        <w:t xml:space="preserve"> Правительства Республик Казахстан от 2</w:t>
      </w:r>
      <w:r>
        <w:rPr>
          <w:rStyle w:val="s0"/>
        </w:rPr>
        <w:t xml:space="preserve">5 сентября 2014 года №1017 «Об утверждении перечня организации и объектов, на которых в обязательном порядке создается негосударственная противопожарная служба». Порядок организации негосударственной противопожарной службы на объекте в соответствии с </w:t>
      </w:r>
      <w:hyperlink r:id="rId35" w:history="1">
        <w:r>
          <w:rPr>
            <w:rStyle w:val="a4"/>
          </w:rPr>
          <w:t>Правилами</w:t>
        </w:r>
      </w:hyperlink>
      <w:r>
        <w:rPr>
          <w:rStyle w:val="s0"/>
        </w:rPr>
        <w:t xml:space="preserve"> осуществления деятельности негосударственных противопожарных служб, утвержденными приказом Министра внутренних дел Республики Казахстан от 7 ноября 2014 года №782.</w:t>
      </w:r>
    </w:p>
    <w:p w:rsidR="00000000" w:rsidRDefault="00113E7C">
      <w:pPr>
        <w:ind w:firstLine="397"/>
        <w:jc w:val="both"/>
      </w:pPr>
      <w:r>
        <w:rPr>
          <w:rStyle w:val="s0"/>
        </w:rPr>
        <w:t>15. Расход воды на охл</w:t>
      </w:r>
      <w:r>
        <w:rPr>
          <w:rStyle w:val="s0"/>
        </w:rPr>
        <w:t>аждение наземных вертикальных резервуаров определяется расчетом, исходя из интенсивности подачи воды.</w:t>
      </w:r>
    </w:p>
    <w:p w:rsidR="00000000" w:rsidRDefault="00113E7C">
      <w:pPr>
        <w:ind w:firstLine="397"/>
        <w:jc w:val="both"/>
      </w:pPr>
      <w:r>
        <w:rPr>
          <w:rStyle w:val="s0"/>
        </w:rPr>
        <w:t>16. Время восстановления неприкосновенного запаса воды в противопожарных емкостях (после пожара) не более 24 часа.</w:t>
      </w:r>
    </w:p>
    <w:p w:rsidR="00000000" w:rsidRDefault="00113E7C">
      <w:pPr>
        <w:ind w:firstLine="397"/>
        <w:jc w:val="both"/>
      </w:pPr>
      <w:r>
        <w:rPr>
          <w:rStyle w:val="s0"/>
        </w:rPr>
        <w:t>17. На складах нефти и нефтепродуктов а</w:t>
      </w:r>
      <w:r>
        <w:rPr>
          <w:rStyle w:val="s0"/>
        </w:rPr>
        <w:t>втоматической пожарной сигнализацией оборудуются:</w:t>
      </w:r>
    </w:p>
    <w:p w:rsidR="00000000" w:rsidRDefault="00113E7C">
      <w:pPr>
        <w:ind w:firstLine="397"/>
        <w:jc w:val="both"/>
      </w:pPr>
      <w:r>
        <w:rPr>
          <w:rStyle w:val="s0"/>
        </w:rPr>
        <w:t>1) помещения для насосов и узлов задвижек в зданиях продуктовых насосных станций, канализационных насосных станций для перекачки сточных вод с нефтью и нефтепродуктами и уловленного нефтепродукта;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2) складс</w:t>
      </w:r>
      <w:r>
        <w:rPr>
          <w:rStyle w:val="s0"/>
        </w:rPr>
        <w:t>кие помещения для хранения нефтепродуктов в таре;</w:t>
      </w:r>
    </w:p>
    <w:p w:rsidR="00000000" w:rsidRDefault="00113E7C">
      <w:pPr>
        <w:ind w:firstLine="397"/>
        <w:jc w:val="both"/>
      </w:pPr>
      <w:r>
        <w:rPr>
          <w:rStyle w:val="s0"/>
        </w:rPr>
        <w:t>3) разливочные, расфасовочные и другие производственные помещения склада, в которых имеются нефть и нефтепродукты.</w:t>
      </w:r>
    </w:p>
    <w:p w:rsidR="00000000" w:rsidRDefault="00113E7C">
      <w:pPr>
        <w:ind w:firstLine="397"/>
        <w:jc w:val="both"/>
      </w:pPr>
      <w:r>
        <w:rPr>
          <w:rStyle w:val="s0"/>
        </w:rPr>
        <w:t>18. Склады нефти и нефтепродуктов оборудуются электрической пожарной сигнализацией с ручным</w:t>
      </w:r>
      <w:r>
        <w:rPr>
          <w:rStyle w:val="s0"/>
        </w:rPr>
        <w:t>и пожарными извещателями, при расстановке которых учитываются требования нормативных технических документов.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6. Классификация хранимых жидкостей и складов нефти и нефтепродуктов, складских зданий и сооружений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19. К нефти и нефтепродуктам, предназначенным для хранения, относятся:</w:t>
      </w:r>
    </w:p>
    <w:p w:rsidR="00000000" w:rsidRDefault="00113E7C">
      <w:pPr>
        <w:ind w:firstLine="397"/>
        <w:jc w:val="both"/>
      </w:pPr>
      <w:r>
        <w:rPr>
          <w:rStyle w:val="s0"/>
        </w:rPr>
        <w:t>1) продукты добычи нефти в жидком виде;</w:t>
      </w:r>
    </w:p>
    <w:p w:rsidR="00000000" w:rsidRDefault="00113E7C">
      <w:pPr>
        <w:ind w:firstLine="397"/>
        <w:jc w:val="both"/>
      </w:pPr>
      <w:r>
        <w:rPr>
          <w:rStyle w:val="s0"/>
        </w:rPr>
        <w:t>2) жидкая нефть, предназначенная для переработки;</w:t>
      </w:r>
    </w:p>
    <w:p w:rsidR="00000000" w:rsidRDefault="00113E7C">
      <w:pPr>
        <w:ind w:firstLine="397"/>
        <w:jc w:val="both"/>
      </w:pPr>
      <w:r>
        <w:rPr>
          <w:rStyle w:val="s0"/>
        </w:rPr>
        <w:t>3) нефтепродукты, переработанные в жидком виде: бензин авиационный, бензин автомобильный этилир</w:t>
      </w:r>
      <w:r>
        <w:rPr>
          <w:rStyle w:val="s0"/>
        </w:rPr>
        <w:t>ованный и неэтилированный, дизельное топливо, топливо для реактивных двигателей и другие.</w:t>
      </w:r>
    </w:p>
    <w:p w:rsidR="00000000" w:rsidRDefault="00113E7C">
      <w:pPr>
        <w:ind w:firstLine="397"/>
        <w:jc w:val="both"/>
      </w:pPr>
      <w:r>
        <w:rPr>
          <w:rStyle w:val="s0"/>
        </w:rPr>
        <w:t>20. К складам нефти и нефтепродуктов относятся:</w:t>
      </w:r>
    </w:p>
    <w:p w:rsidR="00000000" w:rsidRDefault="00113E7C">
      <w:pPr>
        <w:ind w:firstLine="397"/>
        <w:jc w:val="both"/>
      </w:pPr>
      <w:r>
        <w:rPr>
          <w:rStyle w:val="s0"/>
        </w:rPr>
        <w:t>1) предприятия по обеспечению нефтепродуктами (нефтебазы);</w:t>
      </w:r>
    </w:p>
    <w:p w:rsidR="00000000" w:rsidRDefault="00113E7C">
      <w:pPr>
        <w:ind w:firstLine="397"/>
        <w:jc w:val="both"/>
      </w:pPr>
      <w:r>
        <w:rPr>
          <w:rStyle w:val="s0"/>
        </w:rPr>
        <w:t>2) резервуарные парки и наливные станции магистральных нефт</w:t>
      </w:r>
      <w:r>
        <w:rPr>
          <w:rStyle w:val="s0"/>
        </w:rPr>
        <w:t>епроводов и нефтепродуктопроводов;</w:t>
      </w:r>
    </w:p>
    <w:p w:rsidR="00000000" w:rsidRDefault="00113E7C">
      <w:pPr>
        <w:ind w:firstLine="397"/>
        <w:jc w:val="both"/>
      </w:pPr>
      <w:r>
        <w:rPr>
          <w:rStyle w:val="s0"/>
        </w:rPr>
        <w:t>3) товарно-сырьевые парки центральных пунктов сбора нефтяных месторождений, нефтеперерабатывающих и нефтехимических предприятий;</w:t>
      </w:r>
    </w:p>
    <w:p w:rsidR="00000000" w:rsidRDefault="00113E7C">
      <w:pPr>
        <w:ind w:firstLine="397"/>
        <w:jc w:val="both"/>
      </w:pPr>
      <w:r>
        <w:rPr>
          <w:rStyle w:val="s0"/>
        </w:rPr>
        <w:t>4) склады нефтепродуктов, входящие в состав промышленных, транспортных, энергетических, сель</w:t>
      </w:r>
      <w:r>
        <w:rPr>
          <w:rStyle w:val="s0"/>
        </w:rPr>
        <w:t>скохозяйственных, строительных и других предприятий и организаций (расходные склады).</w:t>
      </w:r>
    </w:p>
    <w:p w:rsidR="00000000" w:rsidRDefault="00113E7C">
      <w:pPr>
        <w:ind w:firstLine="397"/>
        <w:jc w:val="both"/>
      </w:pPr>
      <w:r>
        <w:rPr>
          <w:rStyle w:val="s0"/>
        </w:rPr>
        <w:t>20. В данных нормах не рассматриваются:</w:t>
      </w:r>
    </w:p>
    <w:p w:rsidR="00000000" w:rsidRDefault="00113E7C">
      <w:pPr>
        <w:ind w:firstLine="397"/>
        <w:jc w:val="both"/>
      </w:pPr>
      <w:r>
        <w:rPr>
          <w:rStyle w:val="s0"/>
        </w:rPr>
        <w:t>1) склады нефти и нефтепродуктов негражданского назначения, проектируемые по специальным нормам;</w:t>
      </w:r>
    </w:p>
    <w:p w:rsidR="00000000" w:rsidRDefault="00113E7C">
      <w:pPr>
        <w:ind w:firstLine="397"/>
        <w:jc w:val="both"/>
      </w:pPr>
      <w:r>
        <w:rPr>
          <w:rStyle w:val="s0"/>
        </w:rPr>
        <w:t>2) склады сжиженных углеводородны</w:t>
      </w:r>
      <w:r>
        <w:rPr>
          <w:rStyle w:val="s0"/>
        </w:rPr>
        <w:t>х газов, склады нефти и нефтепродуктов с давлением насыщенных паров более 93,1 кПа (700 мм рт. cт.) при температуре 20ºС;</w:t>
      </w:r>
    </w:p>
    <w:p w:rsidR="00000000" w:rsidRDefault="00113E7C">
      <w:pPr>
        <w:ind w:firstLine="397"/>
        <w:jc w:val="both"/>
      </w:pPr>
      <w:r>
        <w:rPr>
          <w:rStyle w:val="s0"/>
        </w:rPr>
        <w:t>3) склады синтетических жирозаменителей, подземные хранилища нефти и нефтепродуктов, сооружаемые геотехнологическими и горными способа</w:t>
      </w:r>
      <w:r>
        <w:rPr>
          <w:rStyle w:val="s0"/>
        </w:rPr>
        <w:t>ми в непроницаемых для этих продуктов массивах горных пород и ледогрунтовые хранилища для нефти и нефтепродуктов;</w:t>
      </w:r>
    </w:p>
    <w:p w:rsidR="00000000" w:rsidRDefault="00113E7C">
      <w:pPr>
        <w:ind w:firstLine="397"/>
        <w:jc w:val="both"/>
      </w:pPr>
      <w:r>
        <w:rPr>
          <w:rStyle w:val="s0"/>
        </w:rPr>
        <w:t>4) резервуары и другие емкости для нефти и нефтепродуктов, входящие в состав технологических установок или используемые в качестве технологиче</w:t>
      </w:r>
      <w:r>
        <w:rPr>
          <w:rStyle w:val="s0"/>
        </w:rPr>
        <w:t>ских аппаратов.</w:t>
      </w:r>
    </w:p>
    <w:p w:rsidR="00000000" w:rsidRDefault="00113E7C">
      <w:pPr>
        <w:ind w:firstLine="397"/>
        <w:jc w:val="both"/>
      </w:pPr>
      <w:r>
        <w:rPr>
          <w:rStyle w:val="s0"/>
        </w:rPr>
        <w:t>21. Резервуары, а также складские здания и сооружения для хранения нефти и нефтепродуктов в таре относятся:</w:t>
      </w:r>
    </w:p>
    <w:p w:rsidR="00000000" w:rsidRDefault="00113E7C">
      <w:pPr>
        <w:ind w:firstLine="397"/>
        <w:jc w:val="both"/>
      </w:pPr>
      <w:r>
        <w:rPr>
          <w:rStyle w:val="s0"/>
        </w:rPr>
        <w:t>1) к подземным (заглубленным в грунт или обсыпанным грунтом) - подземное хранение), если наивысший уровень жидкости в резервуаре или</w:t>
      </w:r>
      <w:r>
        <w:rPr>
          <w:rStyle w:val="s0"/>
        </w:rPr>
        <w:t xml:space="preserve"> разлившейся жидкости в здании или сооружении, склада ниже, не менее чем, на 0,2 метров (далее - м.) ниже планировочной отметки, прилегающей площадки (в пределах 3 м. от стенки резервуара или от стен здания или сооружения);</w:t>
      </w:r>
    </w:p>
    <w:p w:rsidR="00000000" w:rsidRDefault="00113E7C">
      <w:pPr>
        <w:ind w:firstLine="397"/>
        <w:jc w:val="both"/>
      </w:pPr>
      <w:r>
        <w:rPr>
          <w:rStyle w:val="s0"/>
        </w:rPr>
        <w:t>2) к наземным (наземное хранение</w:t>
      </w:r>
      <w:r>
        <w:rPr>
          <w:rStyle w:val="s0"/>
        </w:rPr>
        <w:t>), если они не удовлетворяют указанным выше условиям.</w:t>
      </w:r>
    </w:p>
    <w:p w:rsidR="00000000" w:rsidRDefault="00113E7C">
      <w:pPr>
        <w:ind w:firstLine="397"/>
        <w:jc w:val="both"/>
      </w:pPr>
      <w:r>
        <w:rPr>
          <w:rStyle w:val="s0"/>
        </w:rPr>
        <w:t>22. Ширина обсыпки грунтом определяется расчетом на гидростатическое давление, разлившейся жидкости. При этом расстояние от стенки вертикального резервуара (цилиндрического и прямоугольного) до бровки н</w:t>
      </w:r>
      <w:r>
        <w:rPr>
          <w:rStyle w:val="s0"/>
        </w:rPr>
        <w:t>асыпи или от любой точки стенки горизонтального (цилиндрического) резервуара, до откоса насыпи составляет не менее 3 м.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lastRenderedPageBreak/>
        <w:t>Глава 7. Требования к рабочим характеристикам складов нефти и нефтепродуктов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1. Общие требования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23. Категории помещени</w:t>
      </w:r>
      <w:r>
        <w:rPr>
          <w:rStyle w:val="s0"/>
        </w:rPr>
        <w:t xml:space="preserve">й и зданий складов нефти и нефтепродуктов по взрывопожарной и пожарной опасности принимаются в соответствии с </w:t>
      </w:r>
      <w:hyperlink r:id="rId36" w:history="1">
        <w:r>
          <w:rPr>
            <w:rStyle w:val="a4"/>
          </w:rPr>
          <w:t>ТР</w:t>
        </w:r>
      </w:hyperlink>
      <w:r>
        <w:rPr>
          <w:rStyle w:val="s0"/>
        </w:rPr>
        <w:t xml:space="preserve"> </w:t>
      </w:r>
      <w:r>
        <w:rPr>
          <w:rStyle w:val="s0"/>
        </w:rPr>
        <w:t>«Общие требования к пожарной безопасности».</w:t>
      </w:r>
    </w:p>
    <w:p w:rsidR="00000000" w:rsidRDefault="00113E7C">
      <w:pPr>
        <w:ind w:firstLine="397"/>
        <w:jc w:val="both"/>
      </w:pPr>
      <w:r>
        <w:rPr>
          <w:rStyle w:val="s0"/>
        </w:rPr>
        <w:t>24. В зависимости от вместимости, склады подразделяются на следующие категории:</w:t>
      </w:r>
    </w:p>
    <w:p w:rsidR="00000000" w:rsidRDefault="00113E7C">
      <w:pPr>
        <w:ind w:firstLine="397"/>
        <w:jc w:val="both"/>
      </w:pPr>
      <w:r>
        <w:rPr>
          <w:rStyle w:val="s0"/>
        </w:rPr>
        <w:t>1) І - общая вместимость склада, свыше 100 тысяч квадратных метров (далее - тыс. м</w:t>
      </w:r>
      <w:r>
        <w:rPr>
          <w:rStyle w:val="s0"/>
          <w:vertAlign w:val="superscript"/>
        </w:rPr>
        <w:t>3</w:t>
      </w:r>
      <w:r>
        <w:rPr>
          <w:rStyle w:val="s0"/>
        </w:rPr>
        <w:t>);</w:t>
      </w:r>
    </w:p>
    <w:p w:rsidR="00000000" w:rsidRDefault="00113E7C">
      <w:pPr>
        <w:ind w:firstLine="397"/>
        <w:jc w:val="both"/>
      </w:pPr>
      <w:r>
        <w:rPr>
          <w:rStyle w:val="s0"/>
        </w:rPr>
        <w:t>2) II - общая вместимость склада, свыше 20 до 100 тыс. м</w:t>
      </w:r>
      <w:r>
        <w:rPr>
          <w:rStyle w:val="s0"/>
          <w:vertAlign w:val="superscript"/>
        </w:rPr>
        <w:t>3</w:t>
      </w:r>
      <w:r>
        <w:rPr>
          <w:rStyle w:val="s0"/>
        </w:rPr>
        <w:t>;</w:t>
      </w:r>
    </w:p>
    <w:p w:rsidR="00000000" w:rsidRDefault="00113E7C">
      <w:pPr>
        <w:ind w:firstLine="397"/>
        <w:jc w:val="both"/>
      </w:pPr>
      <w:r>
        <w:rPr>
          <w:rStyle w:val="s0"/>
        </w:rPr>
        <w:t>3) IIIa - общая вместимость склада, свыше 10 до 20 тыс. м</w:t>
      </w:r>
      <w:r>
        <w:rPr>
          <w:rStyle w:val="s0"/>
          <w:vertAlign w:val="superscript"/>
        </w:rPr>
        <w:t>3</w:t>
      </w:r>
      <w:r>
        <w:rPr>
          <w:rStyle w:val="s0"/>
        </w:rPr>
        <w:t>;</w:t>
      </w:r>
    </w:p>
    <w:p w:rsidR="00000000" w:rsidRDefault="00113E7C">
      <w:pPr>
        <w:ind w:firstLine="397"/>
        <w:jc w:val="both"/>
      </w:pPr>
      <w:r>
        <w:rPr>
          <w:rStyle w:val="s0"/>
        </w:rPr>
        <w:t>4) IIIб - общая вместимость склада, свыше 2 до 10 тыс. м</w:t>
      </w:r>
      <w:r>
        <w:rPr>
          <w:rStyle w:val="s0"/>
          <w:vertAlign w:val="superscript"/>
        </w:rPr>
        <w:t>3</w:t>
      </w:r>
      <w:r>
        <w:rPr>
          <w:rStyle w:val="s0"/>
        </w:rPr>
        <w:t>;</w:t>
      </w:r>
    </w:p>
    <w:p w:rsidR="00000000" w:rsidRDefault="00113E7C">
      <w:pPr>
        <w:ind w:firstLine="397"/>
        <w:jc w:val="both"/>
      </w:pPr>
      <w:r>
        <w:rPr>
          <w:rStyle w:val="s0"/>
        </w:rPr>
        <w:t>5) IIIв - общая вместимость склада, до 2 тыс. 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Здания и сооружения складов </w:t>
      </w:r>
      <w:r>
        <w:rPr>
          <w:rStyle w:val="s0"/>
        </w:rPr>
        <w:t>нефти и нефтепродуктов относятся к І, II и IIIа степени огнестойкости.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25. При проектировании зданий и сооружений на складах нефти и нефтепродуктов учитываются требования, соответствующих нормативных документов системы строительных норм и правил, если они </w:t>
      </w:r>
      <w:r>
        <w:rPr>
          <w:rStyle w:val="s0"/>
        </w:rPr>
        <w:t>не определены настоящими нормами, а также отраслевых (ведомственных) норм технологического и строительного проектирования, соответствующих предприятий.</w:t>
      </w:r>
    </w:p>
    <w:p w:rsidR="00000000" w:rsidRDefault="00113E7C">
      <w:pPr>
        <w:ind w:firstLine="397"/>
        <w:jc w:val="both"/>
      </w:pPr>
      <w:r>
        <w:rPr>
          <w:rStyle w:val="s0"/>
        </w:rPr>
        <w:t>26. При проектировании складов нефти и нефтепродуктов предусматриваются мероприятия по предотвращению за</w:t>
      </w:r>
      <w:r>
        <w:rPr>
          <w:rStyle w:val="s0"/>
        </w:rPr>
        <w:t>грязнения окружающей природной среды (водоемов, почвы, воздуха).</w:t>
      </w:r>
    </w:p>
    <w:p w:rsidR="00000000" w:rsidRDefault="00113E7C">
      <w:pPr>
        <w:ind w:firstLine="397"/>
        <w:jc w:val="both"/>
      </w:pPr>
      <w:r>
        <w:rPr>
          <w:rStyle w:val="s0"/>
        </w:rPr>
        <w:t>27. При разработке проектов для строительства или реконструкции складов нефти и нефтепродуктов предусматриваются мероприятия по сокращению потерь нефти и нефтепродуктов:</w:t>
      </w:r>
    </w:p>
    <w:p w:rsidR="00000000" w:rsidRDefault="00113E7C">
      <w:pPr>
        <w:ind w:firstLine="397"/>
        <w:jc w:val="both"/>
      </w:pPr>
      <w:r>
        <w:rPr>
          <w:rStyle w:val="s0"/>
        </w:rPr>
        <w:t>1) от испарения;</w:t>
      </w:r>
    </w:p>
    <w:p w:rsidR="00000000" w:rsidRDefault="00113E7C">
      <w:pPr>
        <w:ind w:firstLine="397"/>
        <w:jc w:val="both"/>
      </w:pPr>
      <w:r>
        <w:rPr>
          <w:rStyle w:val="s0"/>
        </w:rPr>
        <w:t>2) о</w:t>
      </w:r>
      <w:r>
        <w:rPr>
          <w:rStyle w:val="s0"/>
        </w:rPr>
        <w:t>т смешения;</w:t>
      </w:r>
    </w:p>
    <w:p w:rsidR="00000000" w:rsidRDefault="00113E7C">
      <w:pPr>
        <w:ind w:firstLine="397"/>
        <w:jc w:val="both"/>
      </w:pPr>
      <w:r>
        <w:rPr>
          <w:rStyle w:val="s0"/>
        </w:rPr>
        <w:t>3) от утечек;</w:t>
      </w:r>
    </w:p>
    <w:p w:rsidR="00000000" w:rsidRDefault="00113E7C">
      <w:pPr>
        <w:ind w:firstLine="397"/>
        <w:jc w:val="both"/>
      </w:pPr>
      <w:r>
        <w:rPr>
          <w:rStyle w:val="s0"/>
        </w:rPr>
        <w:t>4) от разлива;</w:t>
      </w:r>
    </w:p>
    <w:p w:rsidR="00000000" w:rsidRDefault="00113E7C">
      <w:pPr>
        <w:ind w:firstLine="397"/>
        <w:jc w:val="both"/>
      </w:pPr>
      <w:r>
        <w:rPr>
          <w:rStyle w:val="s0"/>
        </w:rPr>
        <w:t>5) от неполной зачистки цистерн при сливе.</w:t>
      </w:r>
    </w:p>
    <w:p w:rsidR="00000000" w:rsidRDefault="00113E7C">
      <w:pPr>
        <w:ind w:firstLine="397"/>
        <w:jc w:val="both"/>
      </w:pPr>
      <w:r>
        <w:rPr>
          <w:rStyle w:val="s0"/>
        </w:rPr>
        <w:t>28. Для сокращения потерь нефти и нефтепродуктов необходимо: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1) производить выбор типа резервуара в соответствии с требованиями </w:t>
      </w:r>
      <w:hyperlink r:id="rId37" w:history="1">
        <w:r>
          <w:rPr>
            <w:rStyle w:val="a4"/>
          </w:rPr>
          <w:t>ГОСТ 1510-84</w:t>
        </w:r>
      </w:hyperlink>
      <w:r>
        <w:rPr>
          <w:rStyle w:val="s0"/>
        </w:rPr>
        <w:t xml:space="preserve"> «Нефть и нефтепродукты. Маркировка, упаковка, транспортирование и хранение». Резервуары подбираются с оптимальной единичной вместимости с плавающей крышей или понтоном, в зависимости от оборачиваемости, скорости заполнения</w:t>
      </w:r>
      <w:r>
        <w:rPr>
          <w:rStyle w:val="s0"/>
        </w:rPr>
        <w:t xml:space="preserve"> или опорожнения, а также с окраской наружных поверхностей, светоотражающими красками, внутренним покрытием, теплоизоляцией (для высоковязких нефти и нефтепродуктов), безрезервуарного метода учета нефтепродуктов, газоуравнительных систем и систем по улавли</w:t>
      </w:r>
      <w:r>
        <w:rPr>
          <w:rStyle w:val="s0"/>
        </w:rPr>
        <w:t>ванию легких фракций нефти и нефтепродуктов (УЛФ);</w:t>
      </w:r>
    </w:p>
    <w:p w:rsidR="00000000" w:rsidRDefault="00113E7C">
      <w:pPr>
        <w:ind w:firstLine="397"/>
        <w:jc w:val="both"/>
      </w:pPr>
      <w:r>
        <w:rPr>
          <w:rStyle w:val="s0"/>
        </w:rPr>
        <w:t>2) максимально герметизировать сливо-наливные операции;</w:t>
      </w:r>
    </w:p>
    <w:p w:rsidR="00000000" w:rsidRDefault="00113E7C">
      <w:pPr>
        <w:ind w:firstLine="397"/>
        <w:jc w:val="both"/>
      </w:pPr>
      <w:r>
        <w:rPr>
          <w:rStyle w:val="s0"/>
        </w:rPr>
        <w:t>3) предусматривать минимальное количество фланцевых соединений на технологических трубопроводах;</w:t>
      </w:r>
    </w:p>
    <w:p w:rsidR="00000000" w:rsidRDefault="00113E7C">
      <w:pPr>
        <w:ind w:firstLine="397"/>
        <w:jc w:val="both"/>
      </w:pPr>
      <w:r>
        <w:rPr>
          <w:rStyle w:val="s0"/>
        </w:rPr>
        <w:t>4) предусматривать применение насосов, имеющих специ</w:t>
      </w:r>
      <w:r>
        <w:rPr>
          <w:rStyle w:val="s0"/>
        </w:rPr>
        <w:t>альные торцевые уплотнения или другого типа, не дающие утечек;</w:t>
      </w:r>
    </w:p>
    <w:p w:rsidR="00000000" w:rsidRDefault="00113E7C">
      <w:pPr>
        <w:ind w:firstLine="397"/>
        <w:jc w:val="both"/>
      </w:pPr>
      <w:r>
        <w:rPr>
          <w:rStyle w:val="s0"/>
        </w:rPr>
        <w:t>5) предусматривать защиту технологических трубопроводов и запорной арматуры от давлений, превышающих допустимых пределов, при передаче нефтепродукта из магистральных трубопроводов;</w:t>
      </w:r>
    </w:p>
    <w:p w:rsidR="00000000" w:rsidRDefault="00113E7C">
      <w:pPr>
        <w:ind w:firstLine="397"/>
        <w:jc w:val="both"/>
      </w:pPr>
      <w:r>
        <w:rPr>
          <w:rStyle w:val="s0"/>
        </w:rPr>
        <w:t>6) предусмат</w:t>
      </w:r>
      <w:r>
        <w:rPr>
          <w:rStyle w:val="s0"/>
        </w:rPr>
        <w:t>ривать защиту от перелива стационарных резервуаров, железнодорожных и автомобильных цистерн;</w:t>
      </w:r>
    </w:p>
    <w:p w:rsidR="00000000" w:rsidRDefault="00113E7C">
      <w:pPr>
        <w:ind w:firstLine="397"/>
        <w:jc w:val="both"/>
      </w:pPr>
      <w:r>
        <w:rPr>
          <w:rStyle w:val="s0"/>
        </w:rPr>
        <w:t>7) кроме основных насосов. предусматривать зачистные самовсасывающие для зачистки железнодорожных цистерн при сливе;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8) предусматривать возможность полного опорожн</w:t>
      </w:r>
      <w:r>
        <w:rPr>
          <w:rStyle w:val="s0"/>
        </w:rPr>
        <w:t>ения трубопроводов, с целью сокращения до минимума потерь от смешивания, при последовательной перекачке по одному трубопроводу нескольких сортов нефтепродуктов.</w:t>
      </w:r>
    </w:p>
    <w:p w:rsidR="00000000" w:rsidRDefault="00113E7C">
      <w:pPr>
        <w:ind w:firstLine="397"/>
        <w:jc w:val="both"/>
      </w:pPr>
      <w:r>
        <w:rPr>
          <w:rStyle w:val="s0"/>
        </w:rPr>
        <w:t>29. Газоуравнительная система резервуарного парка объединяет резервуары с нефтепродуктами, близ</w:t>
      </w:r>
      <w:r>
        <w:rPr>
          <w:rStyle w:val="s0"/>
        </w:rPr>
        <w:t>кими по своим физико-химическим показателям.</w:t>
      </w:r>
    </w:p>
    <w:p w:rsidR="00000000" w:rsidRDefault="00113E7C">
      <w:pPr>
        <w:ind w:firstLine="397"/>
        <w:jc w:val="both"/>
      </w:pPr>
      <w:r>
        <w:rPr>
          <w:rStyle w:val="s0"/>
        </w:rPr>
        <w:t>30. В пониженной части трубопроводов газовой обвязки монтируются дренажные устройства.</w:t>
      </w:r>
    </w:p>
    <w:p w:rsidR="00000000" w:rsidRDefault="00113E7C">
      <w:pPr>
        <w:ind w:firstLine="397"/>
        <w:jc w:val="both"/>
      </w:pPr>
      <w:r>
        <w:rPr>
          <w:rStyle w:val="s0"/>
        </w:rPr>
        <w:t>Уловленные нефтепродукты используются по своему прямому назначению, как компоненты топлива.</w:t>
      </w:r>
    </w:p>
    <w:p w:rsidR="00000000" w:rsidRDefault="00113E7C">
      <w:pPr>
        <w:ind w:firstLine="397"/>
        <w:jc w:val="both"/>
      </w:pPr>
      <w:r>
        <w:rPr>
          <w:rStyle w:val="s0"/>
        </w:rPr>
        <w:t>31. Сброс нефти и нефтепродуктов</w:t>
      </w:r>
      <w:r>
        <w:rPr>
          <w:rStyle w:val="s0"/>
        </w:rPr>
        <w:t xml:space="preserve"> при аварии в канализацию не допускается.</w:t>
      </w:r>
    </w:p>
    <w:p w:rsidR="00000000" w:rsidRDefault="00113E7C">
      <w:pPr>
        <w:ind w:firstLine="397"/>
        <w:jc w:val="both"/>
      </w:pPr>
      <w:r>
        <w:rPr>
          <w:rStyle w:val="s0"/>
        </w:rPr>
        <w:t>32. Трубопроводы защищаются от повышения давления сверх допустимого, в соответствии с технологическими нормами.</w:t>
      </w:r>
    </w:p>
    <w:p w:rsidR="00000000" w:rsidRDefault="00113E7C">
      <w:pPr>
        <w:ind w:firstLine="397"/>
        <w:jc w:val="both"/>
      </w:pPr>
      <w:r>
        <w:rPr>
          <w:rStyle w:val="s0"/>
        </w:rPr>
        <w:t>33. Для обеспечения контроля загазованности в помещениях машинных залов насосных станций складов нефти</w:t>
      </w:r>
      <w:r>
        <w:rPr>
          <w:rStyle w:val="s0"/>
        </w:rPr>
        <w:t xml:space="preserve"> и нефтепродуктов, устанавливаются стационарные газоанализаторы.</w:t>
      </w:r>
    </w:p>
    <w:p w:rsidR="00000000" w:rsidRDefault="00113E7C">
      <w:pPr>
        <w:ind w:firstLine="397"/>
        <w:jc w:val="both"/>
      </w:pPr>
      <w:r>
        <w:rPr>
          <w:rStyle w:val="s0"/>
        </w:rPr>
        <w:t>34. На границе санитарно-защитных зон, размещение складов нефти и нефтепродуктов подтверждается расчетами приземных концентраций вредных веществ в атмосфере, с учетом существующего фона и соблюдения требований предельно допустимых концентраций.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</w:t>
      </w:r>
      <w:r>
        <w:rPr>
          <w:rStyle w:val="s1"/>
        </w:rPr>
        <w:t>ф 2. Размещение складов нефти и нефтепродуктов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35. Складские здания для нефтепродуктов в таре располагают, по отношению к железнодорожному пути склада, в соответствии с габаритами приближения строений к железнодорожным путям и в соответствии с нормами те</w:t>
      </w:r>
      <w:r>
        <w:rPr>
          <w:rStyle w:val="s0"/>
        </w:rPr>
        <w:t>хнологического проектирования.</w:t>
      </w:r>
    </w:p>
    <w:p w:rsidR="00000000" w:rsidRDefault="00113E7C">
      <w:pPr>
        <w:ind w:firstLine="397"/>
        <w:jc w:val="both"/>
      </w:pPr>
      <w:r>
        <w:rPr>
          <w:rStyle w:val="s0"/>
        </w:rPr>
        <w:t>36. В соответствии с нормами технологического проектирования, принимаются: расстояние между зданиями и сооружениями склада, а также размещение инженерных сетей</w:t>
      </w:r>
    </w:p>
    <w:p w:rsidR="00000000" w:rsidRDefault="00113E7C">
      <w:pPr>
        <w:ind w:firstLine="397"/>
        <w:jc w:val="both"/>
      </w:pPr>
      <w:r>
        <w:rPr>
          <w:rStyle w:val="s0"/>
        </w:rPr>
        <w:t>37. Планировку площадок складов нефти и нефтепродуктов, их благоустройство и проектирование подъ</w:t>
      </w:r>
      <w:r>
        <w:rPr>
          <w:rStyle w:val="s0"/>
        </w:rPr>
        <w:t>ездных и внутри площадочных дорог проектируются в соответствии с требованиями планировки территорий.</w:t>
      </w:r>
    </w:p>
    <w:p w:rsidR="00000000" w:rsidRDefault="00113E7C">
      <w:pPr>
        <w:ind w:firstLine="397"/>
        <w:jc w:val="both"/>
      </w:pPr>
      <w:r>
        <w:rPr>
          <w:rStyle w:val="s0"/>
        </w:rPr>
        <w:t>38.В производственной зоне, на участках железнодорожного и автомобильного приема-отпуска, а также в зоне резервуарного парка для озеленения применяются тол</w:t>
      </w:r>
      <w:r>
        <w:rPr>
          <w:rStyle w:val="s0"/>
        </w:rPr>
        <w:t>ько газоны.</w:t>
      </w:r>
    </w:p>
    <w:p w:rsidR="00000000" w:rsidRDefault="00113E7C">
      <w:pPr>
        <w:ind w:firstLine="397"/>
        <w:jc w:val="both"/>
      </w:pPr>
      <w:r>
        <w:rPr>
          <w:rStyle w:val="s0"/>
        </w:rPr>
        <w:t>39. На каждом аварийном трубопроводе, соединяющем расходные резервуары с аварийным резервуаром устраивается запорное устройство, устанавливаемое вне здания или на первом этаже (как правило, вблизи выхода наружу).</w:t>
      </w:r>
    </w:p>
    <w:p w:rsidR="00000000" w:rsidRDefault="00113E7C">
      <w:pPr>
        <w:ind w:firstLine="397"/>
        <w:jc w:val="both"/>
      </w:pPr>
      <w:r>
        <w:rPr>
          <w:rStyle w:val="s0"/>
        </w:rPr>
        <w:t>40. Продуктовые насосы, обеспеч</w:t>
      </w:r>
      <w:r>
        <w:rPr>
          <w:rStyle w:val="s0"/>
        </w:rPr>
        <w:t>ивающие откачку нефтепродуктов, при аварии, размещают в отдельном от резервуаров помещении или вне здания. Аварийный слив из резервуаров (баков) для масел, размещаемых в подвальных помещениях допускается не предусматривать.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3. Организация гене</w:t>
      </w:r>
      <w:r>
        <w:rPr>
          <w:rStyle w:val="s1"/>
        </w:rPr>
        <w:t>рального плана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41. При хранении легковоспламеняющихся и горючих нефти и нефтепродуктов оставляются расстояния от зданий и сооружении склада с производственными процессами, с применением открытого огня, до продуктовых насосных станций, площадок для узлов </w:t>
      </w:r>
      <w:r>
        <w:rPr>
          <w:rStyle w:val="s0"/>
        </w:rPr>
        <w:t>задвижек насосных станций, канализационных насосных станций и очистных сооружений для производственных сточных вод (с нефтью и нефтепродуктами), разливочных, расфасовочных, складских зданий и площадок для хранения нефтепродуктов в таре и площадок для хране</w:t>
      </w:r>
      <w:r>
        <w:rPr>
          <w:rStyle w:val="s0"/>
        </w:rPr>
        <w:t>ния бывшей в употреблении тары.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42. Расстояния между зданиями и сооружениями на территории склада, а также размещение инженерных сетей принимаются в соответствии с требованиями норм технологического проектирования.</w:t>
      </w:r>
    </w:p>
    <w:p w:rsidR="00000000" w:rsidRDefault="00113E7C">
      <w:pPr>
        <w:ind w:firstLine="397"/>
        <w:jc w:val="both"/>
      </w:pPr>
      <w:r>
        <w:rPr>
          <w:rStyle w:val="s0"/>
        </w:rPr>
        <w:t>43.Территория складов нефти и нефтепродук</w:t>
      </w:r>
      <w:r>
        <w:rPr>
          <w:rStyle w:val="s0"/>
        </w:rPr>
        <w:t>тов ограждается продуваемой оградой из негорючих материалов.</w:t>
      </w:r>
    </w:p>
    <w:p w:rsidR="00000000" w:rsidRDefault="00113E7C">
      <w:pPr>
        <w:ind w:firstLine="397"/>
        <w:jc w:val="both"/>
      </w:pPr>
      <w:r>
        <w:rPr>
          <w:rStyle w:val="s0"/>
        </w:rPr>
        <w:t>При размещении складов нефти и нефтепродуктов на территории других предприятий необходимость устройства ограды этих складов, устанавливается заказчиком в задании на проектирование.</w:t>
      </w:r>
    </w:p>
    <w:p w:rsidR="00000000" w:rsidRDefault="00113E7C">
      <w:pPr>
        <w:ind w:firstLine="397"/>
        <w:jc w:val="both"/>
      </w:pPr>
      <w:r>
        <w:rPr>
          <w:rStyle w:val="s0"/>
        </w:rPr>
        <w:t>44. Территория</w:t>
      </w:r>
      <w:r>
        <w:rPr>
          <w:rStyle w:val="s0"/>
        </w:rPr>
        <w:t xml:space="preserve"> складов нефти и нефтепродуктов разделяются по функциональному использованию на зоны и участки с учетом технологических связей, грузооборота и видов транспорта, санитарно-эпидемиологических, экологических, противопожарных и других требований.</w:t>
      </w:r>
    </w:p>
    <w:p w:rsidR="00000000" w:rsidRDefault="00113E7C">
      <w:pPr>
        <w:ind w:firstLine="397"/>
        <w:jc w:val="both"/>
      </w:pPr>
      <w:r>
        <w:rPr>
          <w:rStyle w:val="s0"/>
        </w:rPr>
        <w:t>45. Узлы пуск</w:t>
      </w:r>
      <w:r>
        <w:rPr>
          <w:rStyle w:val="s0"/>
        </w:rPr>
        <w:t>а и приема (приема-пуска) очистных устройств, для магистральных нефтепроводов и нефтепродуктопроводов, размещаемых на территории складов нефти и нефтепродуктов на отметках выше отметок зданий и сооружений склада, ограждаются со стороны этих зданий и сооруж</w:t>
      </w:r>
      <w:r>
        <w:rPr>
          <w:rStyle w:val="s0"/>
        </w:rPr>
        <w:t>ений, земляным валом (ограждающей стенкой).</w:t>
      </w:r>
    </w:p>
    <w:p w:rsidR="00000000" w:rsidRDefault="00113E7C">
      <w:pPr>
        <w:ind w:firstLine="397"/>
        <w:jc w:val="both"/>
      </w:pPr>
      <w:r>
        <w:rPr>
          <w:rStyle w:val="s0"/>
        </w:rPr>
        <w:t>46. Для сливоналивных железнодорожных эстакад, оборудованных сливоналивными устройствами с двух сторон, проезд для пожарных машин устраивается кольцевым.</w:t>
      </w:r>
    </w:p>
    <w:p w:rsidR="00000000" w:rsidRDefault="00113E7C">
      <w:pPr>
        <w:ind w:firstLine="397"/>
        <w:jc w:val="both"/>
      </w:pPr>
      <w:r>
        <w:rPr>
          <w:rStyle w:val="s0"/>
        </w:rPr>
        <w:t>47. На территории резервуарного парка и на участках железн</w:t>
      </w:r>
      <w:r>
        <w:rPr>
          <w:rStyle w:val="s0"/>
        </w:rPr>
        <w:t>одорожного и автомобильного приема и отпуска нефти и нефтепродуктов, планировочные отметки проезжей части внутренних автомобильных дорог устраивают выше планировочных отметок прилегающей территории.</w:t>
      </w:r>
    </w:p>
    <w:p w:rsidR="00000000" w:rsidRDefault="00113E7C">
      <w:pPr>
        <w:ind w:firstLine="397"/>
        <w:jc w:val="both"/>
      </w:pPr>
      <w:r>
        <w:rPr>
          <w:rStyle w:val="s0"/>
        </w:rPr>
        <w:t>48. Не допускается использование для озеленения территори</w:t>
      </w:r>
      <w:r>
        <w:rPr>
          <w:rStyle w:val="s0"/>
        </w:rPr>
        <w:t>и складов, лиственные породы деревьев и кустарников, выделяющие при цветении хлопья, волокнистые вещества или опушенные семена.</w:t>
      </w:r>
    </w:p>
    <w:p w:rsidR="00000000" w:rsidRDefault="00113E7C">
      <w:pPr>
        <w:ind w:firstLine="397"/>
        <w:jc w:val="both"/>
      </w:pPr>
      <w:r>
        <w:rPr>
          <w:rStyle w:val="s0"/>
        </w:rPr>
        <w:t>49. Посадка газонов внутри обвалованной территории резервуарного парка не допускается.</w:t>
      </w:r>
    </w:p>
    <w:p w:rsidR="00000000" w:rsidRDefault="00113E7C">
      <w:pPr>
        <w:ind w:firstLine="397"/>
        <w:jc w:val="both"/>
      </w:pPr>
      <w:r>
        <w:rPr>
          <w:rStyle w:val="s0"/>
        </w:rPr>
        <w:t>50. На территориях складов нефти и нефтеп</w:t>
      </w:r>
      <w:r>
        <w:rPr>
          <w:rStyle w:val="s0"/>
        </w:rPr>
        <w:t>родуктов предусматриваются не менее двух въездов.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4. Планировка и организация резервуарных парков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51. Стенки подземных резервуаров одной группы отделяются друг от друга нормируемым расстоянием.</w:t>
      </w:r>
    </w:p>
    <w:p w:rsidR="00000000" w:rsidRDefault="00113E7C">
      <w:pPr>
        <w:ind w:firstLine="397"/>
        <w:jc w:val="both"/>
      </w:pPr>
      <w:r>
        <w:rPr>
          <w:rStyle w:val="s0"/>
        </w:rPr>
        <w:t>52. По периметру каждой группы наземных резервуаров предусматривается замкнутое земляное обвалование.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53. Для перехода через обвалование или ограждающую стену, </w:t>
      </w:r>
      <w:r>
        <w:rPr>
          <w:rStyle w:val="s0"/>
        </w:rPr>
        <w:t>а также для подъема на обсыпку резервуаров на противоположных сторонах ограждения или обсыпки предусматриваются из негорючих материалов лестницы-переходы требуемой ширины в количестве четырех, для группы резервуаров и не менее двух - для отдельно стоящих р</w:t>
      </w:r>
      <w:r>
        <w:rPr>
          <w:rStyle w:val="s0"/>
        </w:rPr>
        <w:t>езервуаров.</w:t>
      </w:r>
    </w:p>
    <w:p w:rsidR="00000000" w:rsidRDefault="00113E7C">
      <w:pPr>
        <w:ind w:firstLine="397"/>
        <w:jc w:val="both"/>
      </w:pPr>
      <w:r>
        <w:rPr>
          <w:rStyle w:val="s0"/>
        </w:rPr>
        <w:t>54. Внутри обвалования группы резервуаров не прокладываются транзитные трубопроводы.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5. Складские здания и сооружения для хранения нефтепродуктов в таре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55. Общая вместимость одного складского здания или площадки, под навесом для</w:t>
      </w:r>
      <w:r>
        <w:rPr>
          <w:rStyle w:val="s0"/>
        </w:rPr>
        <w:t xml:space="preserve"> нефтепродуктов в таре принимается не больше, установленного нормой объема легковоспламеняющихся или установленного нормой объема горючих нефтепродуктов.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56. Складские помещения для хранения нефтепродуктов в таре отделяются от других помещений противопожар</w:t>
      </w:r>
      <w:r>
        <w:rPr>
          <w:rStyle w:val="s0"/>
        </w:rPr>
        <w:t>ными перегородками 1-го типа.</w:t>
      </w:r>
    </w:p>
    <w:p w:rsidR="00000000" w:rsidRDefault="00113E7C">
      <w:pPr>
        <w:ind w:firstLine="397"/>
        <w:jc w:val="both"/>
      </w:pPr>
      <w:r>
        <w:rPr>
          <w:rStyle w:val="s0"/>
        </w:rPr>
        <w:t>57. Полы в складских зданиях устраиваются из негорючих и не впитывающих нефтепродукты материалов с уклонами для стока жидкости к лоткам, приямкам и трапам.</w:t>
      </w:r>
    </w:p>
    <w:p w:rsidR="00000000" w:rsidRDefault="00113E7C">
      <w:pPr>
        <w:ind w:firstLine="397"/>
        <w:jc w:val="both"/>
      </w:pPr>
      <w:r>
        <w:rPr>
          <w:rStyle w:val="s0"/>
        </w:rPr>
        <w:t>58. Грузовые платформы (рампы) для железнодорожного и автомобильного т</w:t>
      </w:r>
      <w:r>
        <w:rPr>
          <w:rStyle w:val="s0"/>
        </w:rPr>
        <w:t>ранспорта устраиваются из негорючих материалов.</w:t>
      </w:r>
    </w:p>
    <w:p w:rsidR="00000000" w:rsidRDefault="00113E7C">
      <w:pPr>
        <w:ind w:firstLine="397"/>
        <w:jc w:val="both"/>
      </w:pPr>
      <w:r>
        <w:rPr>
          <w:rStyle w:val="s0"/>
        </w:rPr>
        <w:t>59. По периметру площадок для хранения нефтепродуктов в таре предусматривается замкнутое обвалование или ограждающую стену из негорючих материалов. Для прохода или проезда на площадку - лестницы и пандусы.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6. Сливоналивные эстакады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60. На железнодорожных путях, на которых располагаются сливоналивные эстакады, предусматриваются съезды на параллельный обгонный путь, позволяющие осуществлять вывод, не менее одной трети цистерн, находящихся под загр</w:t>
      </w:r>
      <w:r>
        <w:rPr>
          <w:rStyle w:val="s0"/>
        </w:rPr>
        <w:t>узкой, в обе стороны от эстакад.</w:t>
      </w:r>
    </w:p>
    <w:p w:rsidR="00000000" w:rsidRDefault="00113E7C">
      <w:pPr>
        <w:ind w:firstLine="397"/>
        <w:jc w:val="both"/>
      </w:pPr>
      <w:r>
        <w:rPr>
          <w:rStyle w:val="s0"/>
        </w:rPr>
        <w:t>61. Не допускается предусматривать эстакады на железнодорожных путях, предназначенных для сквозного проезда локомотивов.</w:t>
      </w:r>
    </w:p>
    <w:p w:rsidR="00000000" w:rsidRDefault="00113E7C">
      <w:pPr>
        <w:ind w:firstLine="397"/>
        <w:jc w:val="both"/>
      </w:pPr>
      <w:r>
        <w:rPr>
          <w:rStyle w:val="s0"/>
        </w:rPr>
        <w:t>62. На складах І категории сливоналивные эстакады, для легковоспламеняющихся и горючих жидкостей преду</w:t>
      </w:r>
      <w:r>
        <w:rPr>
          <w:rStyle w:val="s0"/>
        </w:rPr>
        <w:t>сматриваются раздельными.</w:t>
      </w:r>
    </w:p>
    <w:p w:rsidR="00000000" w:rsidRDefault="00113E7C">
      <w:pPr>
        <w:ind w:firstLine="397"/>
        <w:jc w:val="both"/>
      </w:pPr>
      <w:r>
        <w:rPr>
          <w:rStyle w:val="s0"/>
        </w:rPr>
        <w:t>63. Промежуточные резервуары сливоналивных устройств (кроме сливных емкостей для нефтепродуктов с температурой вспышки выше установленной и мазутов) не допускается размещать под железнодорожными путями.</w:t>
      </w:r>
    </w:p>
    <w:p w:rsidR="00000000" w:rsidRDefault="00113E7C">
      <w:pPr>
        <w:ind w:firstLine="397"/>
        <w:jc w:val="both"/>
      </w:pPr>
      <w:r>
        <w:rPr>
          <w:rStyle w:val="s0"/>
        </w:rPr>
        <w:t>64. Площадки для сливоналив</w:t>
      </w:r>
      <w:r>
        <w:rPr>
          <w:rStyle w:val="s0"/>
        </w:rPr>
        <w:t>ных эстакад предусматриваются на твердом покрытии, устойчивое к воздействию нефтепродуктов, огражденное по периметру бортиком и с уклонами для стока жидкости к приемным устройствам (лоткам, колодцам, приямкам).</w:t>
      </w:r>
    </w:p>
    <w:p w:rsidR="00000000" w:rsidRDefault="00113E7C">
      <w:pPr>
        <w:ind w:firstLine="397"/>
        <w:jc w:val="both"/>
      </w:pPr>
      <w:r>
        <w:rPr>
          <w:rStyle w:val="s0"/>
        </w:rPr>
        <w:t>65. На сливоналивных эстакадах лестницы устра</w:t>
      </w:r>
      <w:r>
        <w:rPr>
          <w:rStyle w:val="s0"/>
        </w:rPr>
        <w:t>иваются из негорючих материалов в торцах, а также по длине эстакад. Лестницы устраиваются на требуемую ширину с уклонами.</w:t>
      </w:r>
    </w:p>
    <w:p w:rsidR="00000000" w:rsidRDefault="00113E7C">
      <w:pPr>
        <w:ind w:firstLine="397"/>
        <w:jc w:val="both"/>
      </w:pPr>
      <w:r>
        <w:rPr>
          <w:rStyle w:val="s0"/>
        </w:rPr>
        <w:t>Лестницы и эстакады ограждаются.</w:t>
      </w:r>
    </w:p>
    <w:p w:rsidR="00000000" w:rsidRDefault="00113E7C">
      <w:pPr>
        <w:ind w:firstLine="397"/>
        <w:jc w:val="both"/>
      </w:pPr>
      <w:r>
        <w:rPr>
          <w:rStyle w:val="s0"/>
        </w:rPr>
        <w:t>66. Несущие конструкции сливоналивных эстакад, лотки выполняются из несгораемых материалов с пределом</w:t>
      </w:r>
      <w:r>
        <w:rPr>
          <w:rStyle w:val="s0"/>
        </w:rPr>
        <w:t xml:space="preserve"> огнестойкости R не менее: для колонн - R 120, балок и ригелей - R 60.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Параграф 7. Насосные станции для перекачки нефти и нефтепродуктов (продуктовые насосные станции)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67. Насосы для перекачки нефти и нефтепродуктов размещаются в зданиях или на площадках (открытых или под навесами).</w:t>
      </w:r>
    </w:p>
    <w:p w:rsidR="00000000" w:rsidRDefault="00113E7C">
      <w:pPr>
        <w:ind w:firstLine="397"/>
        <w:jc w:val="both"/>
      </w:pPr>
      <w:r>
        <w:rPr>
          <w:rStyle w:val="s0"/>
        </w:rPr>
        <w:t>68. В продуктовых насосных станциях преду</w:t>
      </w:r>
      <w:r>
        <w:rPr>
          <w:rStyle w:val="s0"/>
        </w:rPr>
        <w:t>сматриваются проходы между выступающими частями насосов.</w:t>
      </w:r>
    </w:p>
    <w:p w:rsidR="00000000" w:rsidRDefault="00113E7C">
      <w:pPr>
        <w:ind w:firstLine="397"/>
        <w:jc w:val="both"/>
      </w:pPr>
      <w:r>
        <w:rPr>
          <w:rStyle w:val="s0"/>
        </w:rPr>
        <w:t>Параграф 8. Расходные склады нефтепродуктов предприятий</w:t>
      </w:r>
    </w:p>
    <w:p w:rsidR="00000000" w:rsidRDefault="00113E7C">
      <w:pPr>
        <w:ind w:firstLine="397"/>
        <w:jc w:val="both"/>
      </w:pPr>
      <w:r>
        <w:rPr>
          <w:rStyle w:val="s0"/>
        </w:rPr>
        <w:t>69. Из наземных расходных резервуаров для легковоспламеняющихся и горючих нефтепродуктов, устанавливаемых в производственных зданиях, предусмат</w:t>
      </w:r>
      <w:r>
        <w:rPr>
          <w:rStyle w:val="s0"/>
        </w:rPr>
        <w:t>риваются сливы в аварийный подземный резервуар или опорожнение их продуктовыми насосами в резервуары основной емкости склада.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Аварийный резервуар, в который обеспечивается самотечный слив, принимается подземным и располагается снаружи здания на расстоянии </w:t>
      </w:r>
      <w:r>
        <w:rPr>
          <w:rStyle w:val="s0"/>
        </w:rPr>
        <w:t>от стен без проемов и с проемами.</w:t>
      </w:r>
    </w:p>
    <w:p w:rsidR="00000000" w:rsidRDefault="00113E7C">
      <w:pPr>
        <w:ind w:firstLine="397"/>
        <w:jc w:val="both"/>
      </w:pPr>
      <w:r>
        <w:rPr>
          <w:rStyle w:val="s0"/>
        </w:rPr>
        <w:t>При самотечном сливе трубопроводы аварийного слива снабжаются устройствами, предупреждающими возможность передачи огня.</w:t>
      </w:r>
    </w:p>
    <w:p w:rsidR="00000000" w:rsidRDefault="00113E7C">
      <w:pPr>
        <w:ind w:firstLine="397"/>
        <w:jc w:val="both"/>
      </w:pPr>
      <w:r>
        <w:rPr>
          <w:rStyle w:val="s0"/>
        </w:rPr>
        <w:lastRenderedPageBreak/>
        <w:t>На каждом аварийном трубопроводе, соединяющем расходные резервуары с аварийным резервуаром, устраивает</w:t>
      </w:r>
      <w:r>
        <w:rPr>
          <w:rStyle w:val="s0"/>
        </w:rPr>
        <w:t>ся запорное устройство, устанавливаемое вне здания или на первом этаже (как правило, вблизи выхода наружу).</w:t>
      </w:r>
    </w:p>
    <w:p w:rsidR="00000000" w:rsidRDefault="00113E7C">
      <w:pPr>
        <w:ind w:firstLine="397"/>
        <w:jc w:val="both"/>
      </w:pPr>
      <w:r>
        <w:rPr>
          <w:rStyle w:val="s0"/>
        </w:rPr>
        <w:t>Продуктовые насосы, обеспечивающие откачку нефтепродуктов при аварии, размещаются в отдельном от резервуаров помещении или вне здания.</w:t>
      </w:r>
    </w:p>
    <w:p w:rsidR="00000000" w:rsidRDefault="00113E7C">
      <w:pPr>
        <w:ind w:firstLine="397"/>
        <w:jc w:val="both"/>
      </w:pPr>
      <w:r>
        <w:rPr>
          <w:rStyle w:val="s0"/>
        </w:rPr>
        <w:t>Аварийный сли</w:t>
      </w:r>
      <w:r>
        <w:rPr>
          <w:rStyle w:val="s0"/>
        </w:rPr>
        <w:t>в из резервуаров (баков) для масел, размещаемых в подвальных помещениях допускается не предусматривать.</w:t>
      </w:r>
    </w:p>
    <w:p w:rsidR="00000000" w:rsidRDefault="00113E7C">
      <w:pPr>
        <w:ind w:firstLine="397"/>
        <w:jc w:val="both"/>
      </w:pPr>
      <w:r>
        <w:rPr>
          <w:rStyle w:val="s0"/>
        </w:rPr>
        <w:t>70. Выпуск паров легковоспламеняющихся и горючих нефтепродуктов из резервуаров в помещение, в котором они установлены, не допускается.</w:t>
      </w:r>
    </w:p>
    <w:p w:rsidR="00000000" w:rsidRDefault="00113E7C">
      <w:pPr>
        <w:ind w:firstLine="397"/>
        <w:jc w:val="both"/>
      </w:pPr>
      <w:r>
        <w:rPr>
          <w:rStyle w:val="s0"/>
        </w:rPr>
        <w:t>Параграф 9. Требо</w:t>
      </w:r>
      <w:r>
        <w:rPr>
          <w:rStyle w:val="s0"/>
        </w:rPr>
        <w:t>вания к проектированию электрических сетей, электроснабжения и слаботочных систем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71. Категории электроприемников складов нефти и нефтепродуктов, в отношении обеспечения надежности электроснабжения, устанавливаются заказчиком в задании на проектирование в </w:t>
      </w:r>
      <w:r>
        <w:rPr>
          <w:rStyle w:val="s0"/>
        </w:rPr>
        <w:t xml:space="preserve">соответствии с требованиями </w:t>
      </w:r>
      <w:hyperlink r:id="rId38" w:history="1">
        <w:r>
          <w:rPr>
            <w:rStyle w:val="a4"/>
          </w:rPr>
          <w:t>ПУЭ</w:t>
        </w:r>
      </w:hyperlink>
      <w:r>
        <w:rPr>
          <w:rStyle w:val="s0"/>
        </w:rPr>
        <w:t>. При этом электроприемники систем автоматического пожаротушения и противопожарных насосных станций обеспечиваются по первой категории.</w:t>
      </w:r>
    </w:p>
    <w:p w:rsidR="00000000" w:rsidRDefault="00113E7C">
      <w:pPr>
        <w:ind w:firstLine="397"/>
        <w:jc w:val="both"/>
      </w:pPr>
      <w:r>
        <w:rPr>
          <w:rStyle w:val="s0"/>
        </w:rPr>
        <w:t>72. Виды применяемых сре</w:t>
      </w:r>
      <w:r>
        <w:rPr>
          <w:rStyle w:val="s0"/>
        </w:rPr>
        <w:t>дств связи для зданий и сооружений складов нефти и нефтепродуктов устанавливаются в задании на проектирование по согласованию с заинтересованными организациями в процессе проектирования объектов.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8. Требования по предупреждению чрезвычайной ситуа</w:t>
      </w:r>
      <w:r>
        <w:rPr>
          <w:rStyle w:val="s1"/>
        </w:rPr>
        <w:t>ции</w:t>
      </w:r>
    </w:p>
    <w:p w:rsidR="00000000" w:rsidRDefault="00113E7C">
      <w:pPr>
        <w:jc w:val="center"/>
      </w:pPr>
      <w:r>
        <w:rPr>
          <w:rStyle w:val="s1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73. В составе проектно-сметной документации на строительство, реконструкцию и расширение складов нефти и нефтепродуктов предусматривается раздел «Инженерно-технические мероприятия по предупреждению чрезвычайных ситуаций» с содержанием мероприятий по </w:t>
      </w:r>
      <w:r>
        <w:rPr>
          <w:rStyle w:val="s0"/>
        </w:rPr>
        <w:t>предупреждению возникновения чрезвычайных ситуаций и защиты людей и складских объектов от чрезвычайных ситуаций природного и техногенного характера.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74. В качестве источников чрезвычайных ситуаций рассматриваются, как проектные, так и внутренние и внешние </w:t>
      </w:r>
      <w:r>
        <w:rPr>
          <w:rStyle w:val="s0"/>
        </w:rPr>
        <w:t>аварии на потенциально опасных объектах, в соответствии с исходными данными и требованиями соответствующих нормативных правовых актов и нормативных технических документов в этой сфере.</w:t>
      </w:r>
    </w:p>
    <w:p w:rsidR="00000000" w:rsidRDefault="00113E7C">
      <w:pPr>
        <w:ind w:firstLine="397"/>
        <w:jc w:val="both"/>
      </w:pPr>
      <w:r>
        <w:rPr>
          <w:rStyle w:val="s0"/>
        </w:rPr>
        <w:t>75. При расположении складов нефти и нефтепродуктов в зонах тектоническ</w:t>
      </w:r>
      <w:r>
        <w:rPr>
          <w:rStyle w:val="s0"/>
        </w:rPr>
        <w:t>их разломов, в местах повышенного водосбора (в логах, под седловинами водоразделов и так далее) и в зонах опасных геологических процессов (оползней, обвалов, селевых потоков, снежных лавин и другие) предусматриваются защитные сооружения или, в соответствии</w:t>
      </w:r>
      <w:r>
        <w:rPr>
          <w:rStyle w:val="s0"/>
        </w:rPr>
        <w:t xml:space="preserve"> с действующими нормативными документами, мероприятия, обеспечивающие необходимую защиту складов нефти и нефтепродуктов от этих процессов.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jc w:val="center"/>
      </w:pPr>
      <w:r>
        <w:rPr>
          <w:rStyle w:val="s1"/>
        </w:rPr>
        <w:t>Глава 9. Требования к охране окружающей среды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 xml:space="preserve">76. Мероприятия и технические решения по охране окружающей среды </w:t>
      </w:r>
      <w:r>
        <w:rPr>
          <w:rStyle w:val="s0"/>
        </w:rPr>
        <w:t>на территории складов нефти и нефтепродуктов выполняются, в соответствии с положениями нормативных правовых актов Республики Казахстан, осуществляемые в процессе строительства, эксплуатации и ликвидации складов нефти и нефтепродуктов.</w:t>
      </w:r>
    </w:p>
    <w:p w:rsidR="00000000" w:rsidRDefault="00113E7C">
      <w:pPr>
        <w:ind w:firstLine="397"/>
        <w:jc w:val="both"/>
      </w:pPr>
      <w:r>
        <w:rPr>
          <w:rStyle w:val="s0"/>
        </w:rPr>
        <w:t>77. С учетом требований законодательных актов экологические факторы при принятии решения о строительстве новых и реконструкции действующих складов нефти и нефтепродуктов являются определяющими.</w:t>
      </w:r>
    </w:p>
    <w:p w:rsidR="00000000" w:rsidRDefault="00113E7C">
      <w:pPr>
        <w:ind w:firstLine="397"/>
        <w:jc w:val="both"/>
      </w:pPr>
      <w:r>
        <w:rPr>
          <w:rStyle w:val="s0"/>
        </w:rPr>
        <w:t>Эти факторы предусматривают жесткие экологические требования к</w:t>
      </w:r>
      <w:r>
        <w:rPr>
          <w:rStyle w:val="s0"/>
        </w:rPr>
        <w:t xml:space="preserve"> разрабатываемой документации при принятии проектных решений, требуют оценки характера использования природных ресурсов, определения параметров воздействия объекта на компоненты </w:t>
      </w:r>
      <w:r>
        <w:rPr>
          <w:rStyle w:val="s0"/>
        </w:rPr>
        <w:lastRenderedPageBreak/>
        <w:t xml:space="preserve">окружающей среды, анализа альтернативных вариантов размещения рынков, а также </w:t>
      </w:r>
      <w:r>
        <w:rPr>
          <w:rStyle w:val="s0"/>
        </w:rPr>
        <w:t>составления прогноза экологических и социальных последствий строительства и эксплуатации рынков.</w:t>
      </w:r>
    </w:p>
    <w:p w:rsidR="00000000" w:rsidRDefault="00113E7C">
      <w:pPr>
        <w:ind w:firstLine="397"/>
        <w:jc w:val="both"/>
      </w:pPr>
      <w:r>
        <w:rPr>
          <w:rStyle w:val="s0"/>
        </w:rPr>
        <w:t>78. При строительстве и эксплуатации складов нефти и нефтепродуктов необходимо предотвращать загрязнения в недопустимых пределах атмосферы, водоемов, водотоков</w:t>
      </w:r>
      <w:r>
        <w:rPr>
          <w:rStyle w:val="s0"/>
        </w:rPr>
        <w:t>, подземных вод, возникновение и развитие эррозионных процессов и другие неблагоприятные явления.</w:t>
      </w:r>
    </w:p>
    <w:p w:rsidR="00000000" w:rsidRDefault="00113E7C">
      <w:pPr>
        <w:ind w:firstLine="397"/>
        <w:jc w:val="both"/>
      </w:pPr>
      <w:r>
        <w:rPr>
          <w:rStyle w:val="s0"/>
        </w:rPr>
        <w:t>79. Отвод территорий под строительство и охрану недр необходимо выполнять, в соответствии с действующим законодательством Республики Казахстан в области охран</w:t>
      </w:r>
      <w:r>
        <w:rPr>
          <w:rStyle w:val="s0"/>
        </w:rPr>
        <w:t>ы окружающей среды.</w:t>
      </w:r>
    </w:p>
    <w:p w:rsidR="00000000" w:rsidRDefault="00113E7C">
      <w:pPr>
        <w:ind w:firstLine="397"/>
        <w:jc w:val="both"/>
      </w:pPr>
      <w:r>
        <w:rPr>
          <w:rStyle w:val="s0"/>
        </w:rPr>
        <w:t>80. Мероприятия и технические решения, направленные на охрану окружающей среды и осуществляемые в процессе строительства, согласовываются в установленном порядке с уполномоченным органом в области охраны окружающей среды.</w:t>
      </w:r>
    </w:p>
    <w:p w:rsidR="00000000" w:rsidRDefault="00113E7C">
      <w:pPr>
        <w:ind w:firstLine="397"/>
        <w:jc w:val="both"/>
      </w:pPr>
      <w:r>
        <w:rPr>
          <w:rStyle w:val="s0"/>
        </w:rPr>
        <w:t>81. В процессе</w:t>
      </w:r>
      <w:r>
        <w:rPr>
          <w:rStyle w:val="s0"/>
        </w:rPr>
        <w:t xml:space="preserve"> строительства и эксплуатации складов устраиваются системы отведения и очистки поверхностных и хозяйственно-бытовых сточных вод на территории складов нефти и нефтепродуктов, в соответствии с требованиями действующих нормативных документов.</w:t>
      </w:r>
    </w:p>
    <w:p w:rsidR="00000000" w:rsidRDefault="00113E7C">
      <w:pPr>
        <w:ind w:firstLine="397"/>
        <w:jc w:val="both"/>
      </w:pPr>
      <w:r>
        <w:rPr>
          <w:rStyle w:val="s0"/>
        </w:rPr>
        <w:t>82. Необходимо о</w:t>
      </w:r>
      <w:r>
        <w:rPr>
          <w:rStyle w:val="s0"/>
        </w:rPr>
        <w:t>беспечить защиту складов нефти и нефтепродуктов от проникания в них опасных для здоровья людей вредных веществ от производств, находящихся вблизи складов нефти и нефтепродуктов.</w:t>
      </w:r>
    </w:p>
    <w:p w:rsidR="00000000" w:rsidRDefault="00113E7C">
      <w:pPr>
        <w:ind w:firstLine="397"/>
        <w:jc w:val="both"/>
      </w:pPr>
      <w:r>
        <w:t> </w:t>
      </w:r>
    </w:p>
    <w:p w:rsidR="00000000" w:rsidRDefault="00113E7C">
      <w:pPr>
        <w:ind w:firstLine="397"/>
        <w:jc w:val="both"/>
      </w:pPr>
      <w:r>
        <w:rPr>
          <w:rStyle w:val="s0"/>
          <w:b/>
          <w:bCs/>
        </w:rPr>
        <w:t>УДК 614.841 МКС 91.040.20</w:t>
      </w:r>
    </w:p>
    <w:p w:rsidR="00000000" w:rsidRDefault="00113E7C">
      <w:pPr>
        <w:ind w:firstLine="397"/>
        <w:jc w:val="both"/>
      </w:pPr>
      <w:r>
        <w:rPr>
          <w:rStyle w:val="s0"/>
        </w:rPr>
        <w:t>__________________________________________________</w:t>
      </w:r>
      <w:r>
        <w:rPr>
          <w:rStyle w:val="s0"/>
        </w:rPr>
        <w:t>____________________________________</w:t>
      </w:r>
    </w:p>
    <w:p w:rsidR="00000000" w:rsidRDefault="00113E7C">
      <w:pPr>
        <w:ind w:firstLine="397"/>
        <w:jc w:val="both"/>
      </w:pPr>
      <w:r>
        <w:rPr>
          <w:rStyle w:val="s0"/>
        </w:rPr>
        <w:t>Ключевые слова: склады нефти и нефтепродуктов, противопожарные нормы, техника пожарная, классификация, пожарная безопасность, резервуары.</w:t>
      </w:r>
    </w:p>
    <w:p w:rsidR="00000000" w:rsidRDefault="00113E7C">
      <w:pPr>
        <w:ind w:firstLine="397"/>
        <w:jc w:val="both"/>
      </w:pPr>
      <w:r>
        <w:rPr>
          <w:rStyle w:val="s0"/>
        </w:rPr>
        <w:t>_________________________________________________________________________________</w:t>
      </w:r>
      <w:r>
        <w:rPr>
          <w:rStyle w:val="s0"/>
        </w:rPr>
        <w:t>_____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p w:rsidR="00000000" w:rsidRDefault="00113E7C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E7C" w:rsidRDefault="00113E7C" w:rsidP="00113E7C">
      <w:r>
        <w:separator/>
      </w:r>
    </w:p>
  </w:endnote>
  <w:endnote w:type="continuationSeparator" w:id="0">
    <w:p w:rsidR="00113E7C" w:rsidRDefault="00113E7C" w:rsidP="0011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3E7C" w:rsidRDefault="00113E7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3E7C" w:rsidRDefault="00113E7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3E7C" w:rsidRDefault="00113E7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E7C" w:rsidRDefault="00113E7C" w:rsidP="00113E7C">
      <w:r>
        <w:separator/>
      </w:r>
    </w:p>
  </w:footnote>
  <w:footnote w:type="continuationSeparator" w:id="0">
    <w:p w:rsidR="00113E7C" w:rsidRDefault="00113E7C" w:rsidP="00113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3E7C" w:rsidRDefault="00113E7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3E7C" w:rsidRDefault="00113E7C" w:rsidP="00113E7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13E7C" w:rsidRDefault="00113E7C" w:rsidP="00113E7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2.02-03-2019 «Склады нефти и нефтепродуктов. Противопожарные нормы» (приложение 3 к приказу председателя Комитета по делам строительства и жилищно-коммунального хозяйства Министерства индустрии и инфраструктурного развития Республики Казахстан от 11 декабря 2019 года № 209-НҚ)</w:t>
    </w:r>
  </w:p>
  <w:p w:rsidR="00113E7C" w:rsidRPr="00113E7C" w:rsidRDefault="00113E7C" w:rsidP="00113E7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05.01.2020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3E7C" w:rsidRDefault="00113E7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E7C"/>
    <w:rsid w:val="0011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4808A-755B-49AA-BEFA-53727FEB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113E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3E7C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13E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3E7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067463" TargetMode="External"/><Relationship Id="rId18" Type="http://schemas.openxmlformats.org/officeDocument/2006/relationships/hyperlink" Target="http://online.zakon.kz/Document/?doc_id=38067463" TargetMode="External"/><Relationship Id="rId26" Type="http://schemas.openxmlformats.org/officeDocument/2006/relationships/hyperlink" Target="http://online.zakon.kz/Document/?doc_id=32102729" TargetMode="External"/><Relationship Id="rId39" Type="http://schemas.openxmlformats.org/officeDocument/2006/relationships/header" Target="header1.xml"/><Relationship Id="rId21" Type="http://schemas.openxmlformats.org/officeDocument/2006/relationships/hyperlink" Target="http://online.zakon.kz/Document/?doc_id=38067463" TargetMode="External"/><Relationship Id="rId34" Type="http://schemas.openxmlformats.org/officeDocument/2006/relationships/hyperlink" Target="http://online.zakon.kz/Document/?doc_id=31608580" TargetMode="External"/><Relationship Id="rId42" Type="http://schemas.openxmlformats.org/officeDocument/2006/relationships/footer" Target="footer2.xml"/><Relationship Id="rId7" Type="http://schemas.openxmlformats.org/officeDocument/2006/relationships/hyperlink" Target="http://online.zakon.kz/Document/?doc_id=38067463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067463" TargetMode="External"/><Relationship Id="rId29" Type="http://schemas.openxmlformats.org/officeDocument/2006/relationships/hyperlink" Target="http://online.zakon.kz/Document/?doc_id=31608580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040515" TargetMode="External"/><Relationship Id="rId11" Type="http://schemas.openxmlformats.org/officeDocument/2006/relationships/hyperlink" Target="http://online.zakon.kz/Document/?doc_id=38067463" TargetMode="External"/><Relationship Id="rId24" Type="http://schemas.openxmlformats.org/officeDocument/2006/relationships/hyperlink" Target="http://online.zakon.kz/Document/?doc_id=30479065" TargetMode="External"/><Relationship Id="rId32" Type="http://schemas.openxmlformats.org/officeDocument/2006/relationships/hyperlink" Target="http://online.zakon.kz/Document/?doc_id=39725338" TargetMode="External"/><Relationship Id="rId37" Type="http://schemas.openxmlformats.org/officeDocument/2006/relationships/hyperlink" Target="http://online.zakon.kz/Document/?doc_id=30007321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067463" TargetMode="External"/><Relationship Id="rId23" Type="http://schemas.openxmlformats.org/officeDocument/2006/relationships/hyperlink" Target="http://online.zakon.kz/Document/?doc_id=38067463" TargetMode="External"/><Relationship Id="rId28" Type="http://schemas.openxmlformats.org/officeDocument/2006/relationships/hyperlink" Target="http://online.zakon.kz/Document/?doc_id=31910631" TargetMode="External"/><Relationship Id="rId36" Type="http://schemas.openxmlformats.org/officeDocument/2006/relationships/hyperlink" Target="http://online.zakon.kz/Document/?doc_id=37086623" TargetMode="External"/><Relationship Id="rId10" Type="http://schemas.openxmlformats.org/officeDocument/2006/relationships/hyperlink" Target="http://online.zakon.kz/Document/?doc_id=38067463" TargetMode="External"/><Relationship Id="rId19" Type="http://schemas.openxmlformats.org/officeDocument/2006/relationships/hyperlink" Target="http://online.zakon.kz/Document/?doc_id=38067463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067463" TargetMode="External"/><Relationship Id="rId14" Type="http://schemas.openxmlformats.org/officeDocument/2006/relationships/hyperlink" Target="http://online.zakon.kz/Document/?doc_id=38067463" TargetMode="External"/><Relationship Id="rId22" Type="http://schemas.openxmlformats.org/officeDocument/2006/relationships/hyperlink" Target="http://online.zakon.kz/Document/?doc_id=38067463" TargetMode="External"/><Relationship Id="rId27" Type="http://schemas.openxmlformats.org/officeDocument/2006/relationships/hyperlink" Target="http://online.zakon.kz/Document/?doc_id=37167978" TargetMode="External"/><Relationship Id="rId30" Type="http://schemas.openxmlformats.org/officeDocument/2006/relationships/hyperlink" Target="http://online.zakon.kz/Document/?doc_id=31642332" TargetMode="External"/><Relationship Id="rId35" Type="http://schemas.openxmlformats.org/officeDocument/2006/relationships/hyperlink" Target="http://online.zakon.kz/Document/?doc_id=31642332" TargetMode="External"/><Relationship Id="rId43" Type="http://schemas.openxmlformats.org/officeDocument/2006/relationships/header" Target="header3.xml"/><Relationship Id="rId8" Type="http://schemas.openxmlformats.org/officeDocument/2006/relationships/hyperlink" Target="http://online.zakon.kz/Document/?doc_id=3806746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067463" TargetMode="External"/><Relationship Id="rId17" Type="http://schemas.openxmlformats.org/officeDocument/2006/relationships/hyperlink" Target="http://online.zakon.kz/Document/?doc_id=38067463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hyperlink" Target="http://online.zakon.kz/Document/?doc_id=37086623" TargetMode="External"/><Relationship Id="rId38" Type="http://schemas.openxmlformats.org/officeDocument/2006/relationships/hyperlink" Target="http://online.zakon.kz/Document/?doc_id=32102729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online.zakon.kz/Document/?doc_id=38067463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4066</Words>
  <Characters>32248</Characters>
  <Application>Microsoft Office Word</Application>
  <DocSecurity>0</DocSecurity>
  <Lines>268</Lines>
  <Paragraphs>72</Paragraphs>
  <ScaleCrop>false</ScaleCrop>
  <Company/>
  <LinksUpToDate>false</LinksUpToDate>
  <CharactersWithSpaces>36242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2.02-03-2019 «Склады нефти и нефтепродуктов. Противопожарные нормы» (приложение 3 к приказу председателя Комитета по делам строительства и жилищно-коммунального хозяйства Министерства индустрии и инфраструктурного развития Республики Казахстан от 11 декабря 2019 года № 209-НҚ)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2021-07-15T10:35:00Z</dcterms:created>
  <dcterms:modified xsi:type="dcterms:W3CDTF">2021-07-15T10:35:00Z</dcterms:modified>
</cp:coreProperties>
</file>