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D54099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2.02-107-2019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Нормы проектирования арсеналов, баз и складов ракет и боеприпасов</w:t>
      </w:r>
      <w:r>
        <w:rPr>
          <w:rStyle w:val="s1"/>
        </w:rPr>
        <w:br/>
        <w:t>Требования пожаровзрывобезопасности</w:t>
      </w:r>
    </w:p>
    <w:p w:rsidR="00000000" w:rsidRDefault="00D54099">
      <w:pPr>
        <w:ind w:firstLine="397"/>
        <w:jc w:val="center"/>
      </w:pPr>
      <w:r>
        <w:rPr>
          <w:i/>
          <w:iCs/>
          <w:lang w:val="en-US"/>
        </w:rPr>
        <w:t xml:space="preserve">NORMS OF DESIGN OF ARSENALS, BASES AND WAREHOUSES OF ROCKETS </w:t>
      </w:r>
    </w:p>
    <w:p w:rsidR="00000000" w:rsidRDefault="00D54099">
      <w:pPr>
        <w:ind w:firstLine="397"/>
        <w:jc w:val="center"/>
      </w:pPr>
      <w:r>
        <w:rPr>
          <w:i/>
          <w:iCs/>
          <w:lang w:val="en-US"/>
        </w:rPr>
        <w:t>AND AMMUNITION. FIRE AND EXPLOSION SAFETY REQUIREMENTS</w:t>
      </w:r>
    </w:p>
    <w:p w:rsidR="00000000" w:rsidRDefault="00D54099">
      <w:pPr>
        <w:ind w:firstLine="397"/>
        <w:jc w:val="center"/>
      </w:pPr>
      <w:r>
        <w:rPr>
          <w:b/>
          <w:bCs/>
          <w:i/>
          <w:iCs/>
          <w:lang w:val="en-US"/>
        </w:rPr>
        <w:t> </w:t>
      </w:r>
    </w:p>
    <w:p w:rsidR="00000000" w:rsidRDefault="00D54099">
      <w:pPr>
        <w:ind w:firstLine="397"/>
        <w:jc w:val="both"/>
      </w:pPr>
      <w:r>
        <w:rPr>
          <w:lang w:val="en-US"/>
        </w:rPr>
        <w:t> </w:t>
      </w:r>
    </w:p>
    <w:p w:rsidR="00000000" w:rsidRDefault="00D54099">
      <w:pPr>
        <w:jc w:val="center"/>
      </w:pPr>
      <w:r>
        <w:rPr>
          <w:rStyle w:val="s1"/>
        </w:rPr>
        <w:t>Содержание</w:t>
      </w:r>
    </w:p>
    <w:p w:rsidR="00000000" w:rsidRDefault="00D54099">
      <w:pPr>
        <w:ind w:firstLine="397"/>
        <w:jc w:val="both"/>
      </w:pPr>
      <w:r>
        <w:t> </w:t>
      </w:r>
    </w:p>
    <w:bookmarkStart w:id="1" w:name="ContentStart"/>
    <w:bookmarkEnd w:id="1"/>
    <w:p w:rsidR="00000000" w:rsidRDefault="00D54099">
      <w:pPr>
        <w:ind w:firstLine="397"/>
        <w:jc w:val="both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</w:instrText>
      </w:r>
      <w:r>
        <w:rPr>
          <w:rStyle w:val="s2"/>
        </w:rPr>
        <w:instrText>line.zakon.kz/Document/?doc_id=32552644" \l "sub_id=100"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6"/>
        </w:rPr>
        <w:t>1. Область применения</w:t>
      </w:r>
      <w:r>
        <w:rPr>
          <w:rStyle w:val="s2"/>
        </w:rPr>
        <w:fldChar w:fldCharType="end"/>
      </w:r>
    </w:p>
    <w:p w:rsidR="00000000" w:rsidRDefault="00D54099">
      <w:pPr>
        <w:ind w:firstLine="397"/>
        <w:jc w:val="both"/>
      </w:pPr>
      <w:hyperlink r:id="rId6" w:anchor="sub_id=200" w:history="1">
        <w:r>
          <w:rPr>
            <w:rStyle w:val="a6"/>
          </w:rPr>
          <w:t>2. Термины и определения</w:t>
        </w:r>
      </w:hyperlink>
    </w:p>
    <w:p w:rsidR="00000000" w:rsidRDefault="00D54099">
      <w:pPr>
        <w:ind w:firstLine="397"/>
        <w:jc w:val="both"/>
      </w:pPr>
      <w:hyperlink r:id="rId7" w:anchor="sub_id=300" w:history="1">
        <w:r>
          <w:rPr>
            <w:rStyle w:val="a6"/>
          </w:rPr>
          <w:t>3. Нормативные ссылки</w:t>
        </w:r>
      </w:hyperlink>
    </w:p>
    <w:p w:rsidR="00000000" w:rsidRDefault="00D54099">
      <w:pPr>
        <w:ind w:firstLine="397"/>
        <w:jc w:val="both"/>
      </w:pPr>
      <w:hyperlink r:id="rId8" w:anchor="sub_id=400" w:history="1">
        <w:r>
          <w:rPr>
            <w:rStyle w:val="a6"/>
          </w:rPr>
          <w:t>4. Обозначения и сокращения</w:t>
        </w:r>
      </w:hyperlink>
    </w:p>
    <w:p w:rsidR="00000000" w:rsidRDefault="00D54099">
      <w:pPr>
        <w:ind w:firstLine="397"/>
        <w:jc w:val="both"/>
      </w:pPr>
      <w:hyperlink r:id="rId9" w:anchor="sub_id=500" w:history="1">
        <w:r>
          <w:rPr>
            <w:rStyle w:val="a6"/>
          </w:rPr>
          <w:t>5. Общие требования пожаровзры</w:t>
        </w:r>
        <w:r>
          <w:rPr>
            <w:rStyle w:val="a6"/>
          </w:rPr>
          <w:t>вобезопасности при проектировании арсеналов, баз и складов боеприпасов</w:t>
        </w:r>
      </w:hyperlink>
    </w:p>
    <w:p w:rsidR="00000000" w:rsidRDefault="00D54099">
      <w:pPr>
        <w:ind w:firstLine="397"/>
        <w:jc w:val="both"/>
      </w:pPr>
      <w:hyperlink r:id="rId10" w:anchor="sub_id=600" w:history="1">
        <w:r>
          <w:rPr>
            <w:rStyle w:val="a6"/>
          </w:rPr>
          <w:t>6. Дополнительные требования пожаровзрывобезопасности к проектированию баз авиационных средств поражения</w:t>
        </w:r>
      </w:hyperlink>
    </w:p>
    <w:p w:rsidR="00000000" w:rsidRDefault="00D54099">
      <w:pPr>
        <w:ind w:firstLine="397"/>
        <w:jc w:val="both"/>
      </w:pPr>
      <w:hyperlink r:id="rId11" w:anchor="sub_id=700" w:history="1">
        <w:r>
          <w:rPr>
            <w:rStyle w:val="a6"/>
          </w:rPr>
          <w:t>7. Дополнительные требования пожаровзрывобезопасности к проектированию баз по хранению и ремонту противолодочного, торпедного, минного, противоминного и противоподводнодиверс</w:t>
        </w:r>
        <w:r>
          <w:rPr>
            <w:rStyle w:val="a6"/>
          </w:rPr>
          <w:t>ионного оружия и вооружения</w:t>
        </w:r>
      </w:hyperlink>
    </w:p>
    <w:p w:rsidR="00000000" w:rsidRDefault="00D54099">
      <w:pPr>
        <w:ind w:firstLine="397"/>
        <w:jc w:val="both"/>
      </w:pPr>
      <w:hyperlink r:id="rId12" w:anchor="sub_id=800" w:history="1">
        <w:r>
          <w:rPr>
            <w:rStyle w:val="a6"/>
          </w:rPr>
          <w:t>8. Дополнительные требования пожаровзрывобезопасности к проектированию баз ракет и ракетных двигателей</w:t>
        </w:r>
      </w:hyperlink>
    </w:p>
    <w:p w:rsidR="00000000" w:rsidRDefault="00D54099">
      <w:pPr>
        <w:ind w:firstLine="397"/>
        <w:jc w:val="both"/>
      </w:pPr>
      <w:hyperlink r:id="rId13" w:anchor="sub_id=900" w:history="1">
        <w:r>
          <w:rPr>
            <w:rStyle w:val="a6"/>
          </w:rPr>
          <w:t>9. Дополнительные требования пожаровзрывобезопасности к проектированию объектов хранения вооружения и средств радиационной, химической и биологической защиты</w:t>
        </w:r>
      </w:hyperlink>
    </w:p>
    <w:p w:rsidR="00000000" w:rsidRDefault="00D54099">
      <w:pPr>
        <w:ind w:firstLine="397"/>
        <w:jc w:val="both"/>
      </w:pPr>
      <w:hyperlink r:id="rId14" w:anchor="sub_id=1000" w:history="1">
        <w:r>
          <w:rPr>
            <w:rStyle w:val="a6"/>
          </w:rPr>
          <w:t>10. Дополнительные требования пожаровзрывобезопасности к проектированию складов инженерных боеприпасов</w:t>
        </w:r>
      </w:hyperlink>
    </w:p>
    <w:p w:rsidR="00000000" w:rsidRDefault="00D54099">
      <w:pPr>
        <w:ind w:firstLine="397"/>
        <w:jc w:val="both"/>
      </w:pPr>
      <w:hyperlink r:id="rId15" w:anchor="sub_id=1100" w:history="1">
        <w:r>
          <w:rPr>
            <w:rStyle w:val="a6"/>
          </w:rPr>
          <w:t>11. Дополнительные требования пожаровзрывобезопасн</w:t>
        </w:r>
        <w:r>
          <w:rPr>
            <w:rStyle w:val="a6"/>
          </w:rPr>
          <w:t>ости к проектированию объектов утилизации боеприпасов</w:t>
        </w:r>
      </w:hyperlink>
    </w:p>
    <w:p w:rsidR="00000000" w:rsidRDefault="00D54099">
      <w:pPr>
        <w:ind w:firstLine="397"/>
        <w:jc w:val="both"/>
      </w:pPr>
      <w:hyperlink r:id="rId16" w:anchor="sub_id=1" w:history="1">
        <w:r>
          <w:rPr>
            <w:rStyle w:val="a6"/>
          </w:rPr>
          <w:t>Приложение А</w:t>
        </w:r>
      </w:hyperlink>
    </w:p>
    <w:p w:rsidR="00000000" w:rsidRDefault="00D54099">
      <w:pPr>
        <w:ind w:firstLine="397"/>
        <w:jc w:val="both"/>
      </w:pPr>
      <w:hyperlink r:id="rId17" w:anchor="sub_id=2" w:history="1">
        <w:r>
          <w:rPr>
            <w:rStyle w:val="a6"/>
          </w:rPr>
          <w:t>Приложение Б</w:t>
        </w:r>
      </w:hyperlink>
    </w:p>
    <w:p w:rsidR="00000000" w:rsidRDefault="00D54099">
      <w:pPr>
        <w:ind w:firstLine="397"/>
        <w:jc w:val="both"/>
      </w:pPr>
      <w:hyperlink r:id="rId18" w:anchor="sub_id=3" w:history="1">
        <w:r>
          <w:rPr>
            <w:rStyle w:val="a6"/>
          </w:rPr>
          <w:t>Приложение В</w:t>
        </w:r>
      </w:hyperlink>
    </w:p>
    <w:p w:rsidR="00000000" w:rsidRDefault="00D54099">
      <w:pPr>
        <w:ind w:firstLine="397"/>
        <w:jc w:val="both"/>
      </w:pPr>
      <w:hyperlink r:id="rId19" w:anchor="sub_id=4" w:history="1">
        <w:r>
          <w:rPr>
            <w:rStyle w:val="a6"/>
          </w:rPr>
          <w:t>Приложение Г</w:t>
        </w:r>
      </w:hyperlink>
    </w:p>
    <w:p w:rsidR="00000000" w:rsidRDefault="00D54099">
      <w:pPr>
        <w:ind w:firstLine="397"/>
        <w:jc w:val="both"/>
      </w:pPr>
      <w:hyperlink r:id="rId20" w:anchor="sub_id=5" w:history="1">
        <w:r>
          <w:rPr>
            <w:rStyle w:val="a6"/>
          </w:rPr>
          <w:t>Приложение Д</w:t>
        </w:r>
      </w:hyperlink>
    </w:p>
    <w:p w:rsidR="00000000" w:rsidRDefault="00D54099">
      <w:pPr>
        <w:ind w:firstLine="397"/>
        <w:jc w:val="both"/>
      </w:pPr>
      <w:hyperlink r:id="rId21" w:anchor="sub_id=6" w:history="1">
        <w:r>
          <w:rPr>
            <w:rStyle w:val="a6"/>
          </w:rPr>
          <w:t>Приложение Е</w:t>
        </w:r>
      </w:hyperlink>
    </w:p>
    <w:p w:rsidR="00000000" w:rsidRDefault="00D54099">
      <w:pPr>
        <w:ind w:firstLine="397"/>
        <w:jc w:val="both"/>
      </w:pPr>
      <w:hyperlink r:id="rId22" w:anchor="sub_id=7" w:history="1">
        <w:r>
          <w:rPr>
            <w:rStyle w:val="a6"/>
          </w:rPr>
          <w:t>Приложение Ж</w:t>
        </w:r>
      </w:hyperlink>
    </w:p>
    <w:p w:rsidR="00000000" w:rsidRDefault="00D54099">
      <w:pPr>
        <w:ind w:firstLine="397"/>
        <w:jc w:val="both"/>
      </w:pPr>
      <w:hyperlink r:id="rId23" w:anchor="sub_id=8" w:history="1">
        <w:r>
          <w:rPr>
            <w:rStyle w:val="a6"/>
          </w:rPr>
          <w:t>Приложение З</w:t>
        </w:r>
      </w:hyperlink>
    </w:p>
    <w:p w:rsidR="00000000" w:rsidRDefault="00D54099">
      <w:pPr>
        <w:ind w:firstLine="397"/>
        <w:jc w:val="both"/>
      </w:pPr>
      <w:hyperlink r:id="rId24" w:anchor="sub_id=9" w:history="1">
        <w:r>
          <w:rPr>
            <w:rStyle w:val="a6"/>
          </w:rPr>
          <w:t>Приложение И</w:t>
        </w:r>
      </w:hyperlink>
    </w:p>
    <w:p w:rsidR="00000000" w:rsidRDefault="00D54099">
      <w:pPr>
        <w:ind w:firstLine="397"/>
        <w:jc w:val="both"/>
      </w:pPr>
      <w:hyperlink r:id="rId25" w:anchor="sub_id=10" w:history="1">
        <w:r>
          <w:rPr>
            <w:rStyle w:val="a6"/>
          </w:rPr>
          <w:t>Приложение К</w:t>
        </w:r>
      </w:hyperlink>
    </w:p>
    <w:p w:rsidR="00000000" w:rsidRDefault="00D54099">
      <w:pPr>
        <w:ind w:firstLine="397"/>
        <w:jc w:val="both"/>
      </w:pPr>
      <w:bookmarkStart w:id="2" w:name="ContentEnd"/>
      <w:bookmarkEnd w:id="2"/>
      <w:r>
        <w:t> 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jc w:val="center"/>
      </w:pPr>
      <w:r>
        <w:rPr>
          <w:rStyle w:val="s1"/>
        </w:rPr>
        <w:t>1. Область применения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1.1. Настоящий свод правил устанавливает ос</w:t>
      </w:r>
      <w:r>
        <w:t xml:space="preserve">новные требования пожаровзрывобезопасности при проектировании вновь строящихся и реконструируемых арсеналов, баз и складов (далее - баз) Вооруженных Сил, других войск и воинских </w:t>
      </w:r>
      <w:r>
        <w:lastRenderedPageBreak/>
        <w:t xml:space="preserve">формирований Республики Казахстан, уполномоченной организации, осуществляющей </w:t>
      </w:r>
      <w:r>
        <w:t>ликвидацию посредством уничтожения, утилизации, захоронения и переработку боеприпасов, где проводятся сборка, ремонт, техническое обслуживание и хранение боеприпасов, действие или поведение при пожаре которых основано на использовании энергии взрыва (горен</w:t>
      </w:r>
      <w:r>
        <w:t>ия) обычных взрывчатых веществ, порохов, изделий из них и пиротехнических средств.</w:t>
      </w:r>
    </w:p>
    <w:p w:rsidR="00000000" w:rsidRDefault="00D54099">
      <w:pPr>
        <w:ind w:firstLine="397"/>
        <w:jc w:val="both"/>
      </w:pPr>
      <w:r>
        <w:t>1.2. Требования настоящего свода правил распространяются на производственные и складские помещения, здания и сооружения, в которых хранятся ракеты и боеприпасы или проводятс</w:t>
      </w:r>
      <w:r>
        <w:t>я работы с ними.</w:t>
      </w:r>
    </w:p>
    <w:p w:rsidR="00000000" w:rsidRDefault="00D54099">
      <w:pPr>
        <w:ind w:firstLine="397"/>
        <w:jc w:val="both"/>
      </w:pPr>
      <w:r>
        <w:t xml:space="preserve">1.3. При использовании настоящего свода правил требования положений </w:t>
      </w:r>
      <w:hyperlink r:id="rId26" w:anchor="sub_id=500" w:history="1">
        <w:r>
          <w:rPr>
            <w:rStyle w:val="a6"/>
          </w:rPr>
          <w:t>раздела 5</w:t>
        </w:r>
      </w:hyperlink>
      <w:r>
        <w:t xml:space="preserve"> являются общими для всех баз; требования </w:t>
      </w:r>
      <w:hyperlink r:id="rId27" w:anchor="sub_id=600" w:history="1">
        <w:r>
          <w:rPr>
            <w:rStyle w:val="a6"/>
          </w:rPr>
          <w:t>разделов 6÷10</w:t>
        </w:r>
      </w:hyperlink>
      <w:r>
        <w:t xml:space="preserve"> являются уточняющими для отдельных видов баз.</w:t>
      </w:r>
    </w:p>
    <w:p w:rsidR="00000000" w:rsidRDefault="00D54099">
      <w:pPr>
        <w:ind w:firstLine="397"/>
        <w:jc w:val="both"/>
      </w:pPr>
      <w:r>
        <w:t xml:space="preserve">1.4. Требования </w:t>
      </w:r>
      <w:hyperlink r:id="rId28" w:anchor="sub_id=50800" w:history="1">
        <w:r>
          <w:rPr>
            <w:rStyle w:val="a6"/>
          </w:rPr>
          <w:t>подразделов 5.8, 5.9</w:t>
        </w:r>
      </w:hyperlink>
      <w:r>
        <w:t xml:space="preserve">, </w:t>
      </w:r>
      <w:hyperlink r:id="rId29" w:anchor="sub_id=51100" w:history="1">
        <w:r>
          <w:rPr>
            <w:rStyle w:val="a6"/>
          </w:rPr>
          <w:t>5.11</w:t>
        </w:r>
      </w:hyperlink>
      <w:r>
        <w:t>, 5.13 раздела 5 настоящего свода правил распространяются, в том числе на эксплуатируемые базы.</w:t>
      </w:r>
    </w:p>
    <w:p w:rsidR="00000000" w:rsidRDefault="00D54099">
      <w:pPr>
        <w:ind w:firstLine="397"/>
        <w:jc w:val="both"/>
      </w:pPr>
      <w:r>
        <w:t>1.5. Требования настоящего свода правил должны соблюдаться заказывающими, проектными, эксплуатационными ор</w:t>
      </w:r>
      <w:r>
        <w:t>ганизациями Вооруженных Сил, других войск и воинских формирований, организациями других ведомств, привлеченных для проектирования баз ракет и боеприпасов.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jc w:val="center"/>
      </w:pPr>
      <w:r>
        <w:rPr>
          <w:rStyle w:val="s1"/>
        </w:rPr>
        <w:t>2. Термины и определения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В настоящем документе приведены следующие термины с соответствующими о</w:t>
      </w:r>
      <w:r>
        <w:t>пределениями: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2.1 установка газопорошкового пожаротушения: </w:t>
      </w:r>
      <w:r>
        <w:t>установка пожаротушения, в которой сосуды (баллоны) с газопорошковым огнетушащим веществом размещены вне защищаемой зоны в станции пожаротушения;</w:t>
      </w:r>
    </w:p>
    <w:p w:rsidR="00000000" w:rsidRDefault="00D54099">
      <w:pPr>
        <w:ind w:firstLine="397"/>
        <w:jc w:val="both"/>
      </w:pPr>
      <w:r>
        <w:rPr>
          <w:b/>
          <w:bCs/>
        </w:rPr>
        <w:t>2.2</w:t>
      </w:r>
      <w:r>
        <w:t xml:space="preserve"> </w:t>
      </w:r>
      <w:r>
        <w:rPr>
          <w:b/>
          <w:bCs/>
        </w:rPr>
        <w:t xml:space="preserve">боеприпасы: </w:t>
      </w:r>
      <w:r>
        <w:t>часть вооружения, предназначенная д</w:t>
      </w:r>
      <w:r>
        <w:t>ля поражения целей и выполнения других боевых и учебных задач;</w:t>
      </w:r>
    </w:p>
    <w:p w:rsidR="00000000" w:rsidRDefault="00D54099">
      <w:pPr>
        <w:ind w:firstLine="397"/>
        <w:jc w:val="both"/>
      </w:pPr>
      <w:r>
        <w:rPr>
          <w:b/>
          <w:bCs/>
        </w:rPr>
        <w:t>2.3</w:t>
      </w:r>
      <w:r>
        <w:t xml:space="preserve"> </w:t>
      </w:r>
      <w:r>
        <w:rPr>
          <w:b/>
          <w:bCs/>
        </w:rPr>
        <w:t xml:space="preserve">вышибная поверхность: </w:t>
      </w:r>
      <w:r>
        <w:t>поверхность в ограждающих конструкциях здания (помещения) в виде проема, открытого или заполненного легкосбрасываемой конструкцией;</w:t>
      </w:r>
    </w:p>
    <w:p w:rsidR="00000000" w:rsidRDefault="00D54099">
      <w:pPr>
        <w:ind w:firstLine="397"/>
        <w:jc w:val="both"/>
      </w:pPr>
      <w:r>
        <w:rPr>
          <w:b/>
          <w:bCs/>
        </w:rPr>
        <w:t>2.4</w:t>
      </w:r>
      <w:r>
        <w:t xml:space="preserve"> </w:t>
      </w:r>
      <w:r>
        <w:rPr>
          <w:b/>
          <w:bCs/>
        </w:rPr>
        <w:t xml:space="preserve">газовый огнетушащий состав (ГОС): </w:t>
      </w:r>
      <w:r>
        <w:t>огнетушащее вещество, представляющее собой огнетушащий газ;</w:t>
      </w:r>
    </w:p>
    <w:p w:rsidR="00000000" w:rsidRDefault="00D54099">
      <w:pPr>
        <w:ind w:firstLine="397"/>
        <w:jc w:val="both"/>
      </w:pPr>
      <w:r>
        <w:rPr>
          <w:b/>
          <w:bCs/>
        </w:rPr>
        <w:t>2.5</w:t>
      </w:r>
      <w:r>
        <w:t xml:space="preserve"> </w:t>
      </w:r>
      <w:r>
        <w:rPr>
          <w:b/>
          <w:bCs/>
        </w:rPr>
        <w:t>газопорошковый огнетуш</w:t>
      </w:r>
      <w:r>
        <w:rPr>
          <w:b/>
          <w:bCs/>
        </w:rPr>
        <w:t xml:space="preserve">ащий состав (ГПОС): </w:t>
      </w:r>
      <w:r>
        <w:t>огнетушащее вещество, представляющее собой смесь огнетушащего порошка и огнетушащего газа с содержанием огнетушащего газа не менее 25% от массы состава;</w:t>
      </w:r>
    </w:p>
    <w:p w:rsidR="00000000" w:rsidRDefault="00D54099">
      <w:pPr>
        <w:ind w:firstLine="397"/>
        <w:jc w:val="both"/>
      </w:pPr>
      <w:r>
        <w:rPr>
          <w:b/>
          <w:bCs/>
        </w:rPr>
        <w:t>2.6</w:t>
      </w:r>
      <w:r>
        <w:t xml:space="preserve"> </w:t>
      </w:r>
      <w:r>
        <w:rPr>
          <w:b/>
          <w:bCs/>
        </w:rPr>
        <w:t xml:space="preserve">дневная поверхность земли: </w:t>
      </w:r>
      <w:r>
        <w:t>поверхность ландшафта данной местности;</w:t>
      </w:r>
    </w:p>
    <w:p w:rsidR="00000000" w:rsidRDefault="00D54099">
      <w:pPr>
        <w:ind w:firstLine="397"/>
        <w:jc w:val="both"/>
      </w:pPr>
      <w:r>
        <w:rPr>
          <w:b/>
          <w:bCs/>
        </w:rPr>
        <w:t>2.7</w:t>
      </w:r>
      <w:r>
        <w:t xml:space="preserve"> </w:t>
      </w:r>
      <w:r>
        <w:rPr>
          <w:b/>
          <w:bCs/>
        </w:rPr>
        <w:t>заглубле</w:t>
      </w:r>
      <w:r>
        <w:rPr>
          <w:b/>
          <w:bCs/>
        </w:rPr>
        <w:t xml:space="preserve">нное здание (сооружение): </w:t>
      </w:r>
      <w:r>
        <w:t>здание (сооружение), верхняя отметка внутреннего объема, которого расположена ниже уровня земли на глубине более 1 м;</w:t>
      </w:r>
    </w:p>
    <w:p w:rsidR="00000000" w:rsidRDefault="00D54099">
      <w:pPr>
        <w:ind w:firstLine="397"/>
        <w:jc w:val="both"/>
      </w:pPr>
      <w:r>
        <w:rPr>
          <w:b/>
          <w:bCs/>
        </w:rPr>
        <w:t>2.8</w:t>
      </w:r>
      <w:r>
        <w:t xml:space="preserve"> </w:t>
      </w:r>
      <w:r>
        <w:rPr>
          <w:b/>
          <w:bCs/>
        </w:rPr>
        <w:t xml:space="preserve">запретная зона при арсеналах, базах и складах Вооруженных Сил, других войск и воинских формирований </w:t>
      </w:r>
      <w:r>
        <w:rPr>
          <w:i/>
          <w:iCs/>
        </w:rPr>
        <w:t>(далее -</w:t>
      </w:r>
      <w:r>
        <w:rPr>
          <w:i/>
          <w:iCs/>
        </w:rPr>
        <w:t xml:space="preserve"> запретная зона): </w:t>
      </w:r>
      <w:r>
        <w:t xml:space="preserve">территория, непосредственно примыкающая к арсеналам, базам и складам Вооруженных Сил, других войск и воинских формирований, отведенная в целях обеспечения противопожарной безопасности арсеналов, баз и складов боеприпасов Вооруженных Сил, </w:t>
      </w:r>
      <w:r>
        <w:t>других войск и воинских формирований;</w:t>
      </w:r>
    </w:p>
    <w:p w:rsidR="00000000" w:rsidRDefault="00D54099">
      <w:pPr>
        <w:ind w:firstLine="397"/>
        <w:jc w:val="both"/>
      </w:pPr>
      <w:r>
        <w:rPr>
          <w:b/>
          <w:bCs/>
        </w:rPr>
        <w:t>2.9</w:t>
      </w:r>
      <w:r>
        <w:t xml:space="preserve"> </w:t>
      </w:r>
      <w:r>
        <w:rPr>
          <w:b/>
          <w:bCs/>
        </w:rPr>
        <w:t xml:space="preserve">запретный район при арсеналах, базах и складах Вооруженных Сил, других войск и воинских формирований </w:t>
      </w:r>
      <w:r>
        <w:rPr>
          <w:i/>
          <w:iCs/>
        </w:rPr>
        <w:t xml:space="preserve">(далее - запретный район): </w:t>
      </w:r>
      <w:r>
        <w:t>территория, отведенная в целях обеспечения противодиверсионной безопасности арсеналов,</w:t>
      </w:r>
      <w:r>
        <w:t xml:space="preserve"> баз и складов боеприпасов Вооруженных Сил, других войск и воинских формирований;</w:t>
      </w:r>
    </w:p>
    <w:p w:rsidR="00000000" w:rsidRDefault="00D54099">
      <w:pPr>
        <w:ind w:firstLine="397"/>
        <w:jc w:val="both"/>
      </w:pPr>
      <w:r>
        <w:rPr>
          <w:b/>
          <w:bCs/>
        </w:rPr>
        <w:t>2.10</w:t>
      </w:r>
      <w:r>
        <w:t xml:space="preserve"> </w:t>
      </w:r>
      <w:r>
        <w:rPr>
          <w:b/>
          <w:bCs/>
        </w:rPr>
        <w:t xml:space="preserve">защитный дворик: </w:t>
      </w:r>
      <w:r>
        <w:t>защитное сооружение, устраиваемое перед вышибной поверхностью специальной кабины для локализации поражающего действия взрыва;</w:t>
      </w:r>
    </w:p>
    <w:p w:rsidR="00000000" w:rsidRDefault="00D54099">
      <w:pPr>
        <w:ind w:firstLine="397"/>
        <w:jc w:val="both"/>
      </w:pPr>
      <w:r>
        <w:rPr>
          <w:b/>
          <w:bCs/>
        </w:rPr>
        <w:lastRenderedPageBreak/>
        <w:t>2.11</w:t>
      </w:r>
      <w:r>
        <w:t xml:space="preserve"> </w:t>
      </w:r>
      <w:r>
        <w:rPr>
          <w:b/>
          <w:bCs/>
        </w:rPr>
        <w:t xml:space="preserve">защищаемая зона: </w:t>
      </w:r>
      <w:r>
        <w:t>поме</w:t>
      </w:r>
      <w:r>
        <w:t>щение, часть помещения, сооружение, открытая установка, часть открытой установки, защищаемая при запуске установки пожаротушения;</w:t>
      </w:r>
    </w:p>
    <w:p w:rsidR="00000000" w:rsidRDefault="00D54099">
      <w:pPr>
        <w:ind w:firstLine="397"/>
        <w:jc w:val="both"/>
      </w:pPr>
      <w:r>
        <w:rPr>
          <w:b/>
          <w:bCs/>
        </w:rPr>
        <w:t>2.12</w:t>
      </w:r>
      <w:r>
        <w:t xml:space="preserve"> </w:t>
      </w:r>
      <w:r>
        <w:rPr>
          <w:b/>
          <w:bCs/>
        </w:rPr>
        <w:t xml:space="preserve">категория опасности боеприпасов: </w:t>
      </w:r>
      <w:r>
        <w:t>совокупность показателей, характеризующих поведение боеприпасов при пожаре, таких как: с</w:t>
      </w:r>
      <w:r>
        <w:t>пособность воспламеняться от внешних источников зажигания, гореть (взрываться) при пожаре, распространять очаги пожара;</w:t>
      </w:r>
    </w:p>
    <w:p w:rsidR="00000000" w:rsidRDefault="00D54099">
      <w:pPr>
        <w:ind w:firstLine="397"/>
        <w:jc w:val="both"/>
      </w:pPr>
      <w:r>
        <w:rPr>
          <w:b/>
          <w:bCs/>
        </w:rPr>
        <w:t>2.13</w:t>
      </w:r>
      <w:r>
        <w:t xml:space="preserve"> </w:t>
      </w:r>
      <w:r>
        <w:rPr>
          <w:b/>
          <w:bCs/>
        </w:rPr>
        <w:t xml:space="preserve">легкосбрасываемая конструкция: </w:t>
      </w:r>
      <w:r>
        <w:t>конструкция, заполняющая вышибную поверхность и способная сбрасываться или разрушаться под действием избыточного давления или воздушной ударной волны;</w:t>
      </w:r>
    </w:p>
    <w:p w:rsidR="00000000" w:rsidRDefault="00D54099">
      <w:pPr>
        <w:ind w:firstLine="397"/>
        <w:jc w:val="both"/>
      </w:pPr>
      <w:r>
        <w:rPr>
          <w:b/>
          <w:bCs/>
        </w:rPr>
        <w:t>2.14</w:t>
      </w:r>
      <w:r>
        <w:t xml:space="preserve"> </w:t>
      </w:r>
      <w:r>
        <w:rPr>
          <w:b/>
          <w:bCs/>
        </w:rPr>
        <w:t xml:space="preserve">модуль газопорошкового пожаротушения </w:t>
      </w:r>
      <w:r>
        <w:t>(МГПП): устройство, которое совмещает функции хранения и подачи</w:t>
      </w:r>
      <w:r>
        <w:t xml:space="preserve"> ГПОС при воздействии исполнительного импульса на пусковой элемент;</w:t>
      </w:r>
    </w:p>
    <w:p w:rsidR="00000000" w:rsidRDefault="00D54099">
      <w:pPr>
        <w:ind w:firstLine="397"/>
        <w:jc w:val="both"/>
      </w:pPr>
      <w:r>
        <w:rPr>
          <w:b/>
          <w:bCs/>
        </w:rPr>
        <w:t>2.15</w:t>
      </w:r>
      <w:r>
        <w:t xml:space="preserve"> </w:t>
      </w:r>
      <w:r>
        <w:rPr>
          <w:b/>
          <w:bCs/>
        </w:rPr>
        <w:t xml:space="preserve">модульная автоматическая установка газопорошкового пожаротушения: </w:t>
      </w:r>
      <w:r>
        <w:t>автоматическая установка газопорошкового пожаротушения, содержащая один или несколько модулей газопорошкового пожарот</w:t>
      </w:r>
      <w:r>
        <w:t>ушения, баллоны которых размещены в защищаемой зоне или рядом с ней и обеспечивают защиту только этой зоны;</w:t>
      </w:r>
    </w:p>
    <w:p w:rsidR="00000000" w:rsidRDefault="00D54099">
      <w:pPr>
        <w:ind w:firstLine="397"/>
        <w:jc w:val="both"/>
      </w:pPr>
      <w:r>
        <w:rPr>
          <w:b/>
          <w:bCs/>
        </w:rPr>
        <w:t>2.16</w:t>
      </w:r>
      <w:r>
        <w:t xml:space="preserve"> </w:t>
      </w:r>
      <w:r>
        <w:rPr>
          <w:b/>
          <w:bCs/>
        </w:rPr>
        <w:t xml:space="preserve">наземное здание </w:t>
      </w:r>
      <w:r>
        <w:t>(сооружение): здание (сооружение), все этажи которого расположены выше дневной поверхности земли;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2.17 обвалованное здание </w:t>
      </w:r>
      <w:r>
        <w:t>(соо</w:t>
      </w:r>
      <w:r>
        <w:t>ружение): здание (сооружение) вокруг которого сооружен защитный вал (система защитных валов);</w:t>
      </w:r>
    </w:p>
    <w:p w:rsidR="00000000" w:rsidRDefault="00D54099">
      <w:pPr>
        <w:ind w:firstLine="397"/>
        <w:jc w:val="both"/>
      </w:pPr>
      <w:r>
        <w:rPr>
          <w:b/>
          <w:bCs/>
        </w:rPr>
        <w:t>2.18</w:t>
      </w:r>
      <w:r>
        <w:t xml:space="preserve"> </w:t>
      </w:r>
      <w:r>
        <w:rPr>
          <w:b/>
          <w:bCs/>
        </w:rPr>
        <w:t xml:space="preserve">обсыпное здание (сооружение): </w:t>
      </w:r>
      <w:r>
        <w:t>здание (сооружение), ограждающие конструкции которого укрыты слоем грунта толщиной не менее 1 м;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2.19 подземное сооружение: </w:t>
      </w:r>
      <w:r>
        <w:t>соо</w:t>
      </w:r>
      <w:r>
        <w:t>ружение, создаваемое в массиве горных пород (толще грунта) под дневной поверхностью земли;</w:t>
      </w:r>
    </w:p>
    <w:p w:rsidR="00000000" w:rsidRDefault="00D54099">
      <w:pPr>
        <w:ind w:firstLine="397"/>
        <w:jc w:val="both"/>
      </w:pPr>
      <w:r>
        <w:rPr>
          <w:b/>
          <w:bCs/>
        </w:rPr>
        <w:t>2.20</w:t>
      </w:r>
      <w:r>
        <w:t xml:space="preserve"> </w:t>
      </w:r>
      <w:r>
        <w:rPr>
          <w:b/>
          <w:bCs/>
        </w:rPr>
        <w:t xml:space="preserve">пожаровзрывобезопасность: </w:t>
      </w:r>
      <w:r>
        <w:t xml:space="preserve">состояние объекта, при котором с регламентируемой вероятностью исключается возможность возникновения пожара (взрыва), его перехода во </w:t>
      </w:r>
      <w:r>
        <w:t>взрыв (в пожар) и воздействия на людей опасных факторов пожара и взрыва, а также обеспечивается защита материальных ценностей;</w:t>
      </w:r>
    </w:p>
    <w:p w:rsidR="00000000" w:rsidRDefault="00D54099">
      <w:pPr>
        <w:ind w:firstLine="397"/>
        <w:jc w:val="both"/>
      </w:pPr>
      <w:r>
        <w:rPr>
          <w:b/>
          <w:bCs/>
        </w:rPr>
        <w:t>2.21</w:t>
      </w:r>
      <w:r>
        <w:t xml:space="preserve"> </w:t>
      </w:r>
      <w:r>
        <w:rPr>
          <w:b/>
          <w:bCs/>
        </w:rPr>
        <w:t xml:space="preserve">полузаглубленное здание </w:t>
      </w:r>
      <w:r>
        <w:t>(сооружение): здание (сооружение), ограждающие конструкции которого находятся в земле, а верхняя отм</w:t>
      </w:r>
      <w:r>
        <w:t>етка внутреннего объема здания (сооружения) находится над поверхностью земли либо расположена, ниже нее на глубине до 1 м;</w:t>
      </w:r>
    </w:p>
    <w:p w:rsidR="00000000" w:rsidRDefault="00D54099">
      <w:pPr>
        <w:ind w:firstLine="397"/>
        <w:jc w:val="both"/>
      </w:pPr>
      <w:r>
        <w:rPr>
          <w:b/>
          <w:bCs/>
        </w:rPr>
        <w:t>2.22</w:t>
      </w:r>
      <w:r>
        <w:t xml:space="preserve"> </w:t>
      </w:r>
      <w:r>
        <w:rPr>
          <w:b/>
          <w:bCs/>
        </w:rPr>
        <w:t xml:space="preserve">порошковый огнетушащий состав (ПОС): </w:t>
      </w:r>
      <w:r>
        <w:t>огнетушащее вещество, представляющее собой огнетушащий порошок;</w:t>
      </w:r>
    </w:p>
    <w:p w:rsidR="00000000" w:rsidRDefault="00D54099">
      <w:pPr>
        <w:ind w:firstLine="397"/>
        <w:jc w:val="both"/>
      </w:pPr>
      <w:r>
        <w:rPr>
          <w:b/>
          <w:bCs/>
        </w:rPr>
        <w:t>2.23</w:t>
      </w:r>
      <w:r>
        <w:t xml:space="preserve"> </w:t>
      </w:r>
      <w:r>
        <w:rPr>
          <w:b/>
          <w:bCs/>
        </w:rPr>
        <w:t>реактивные боеприпасы:</w:t>
      </w:r>
      <w:r>
        <w:rPr>
          <w:b/>
          <w:bCs/>
        </w:rPr>
        <w:t xml:space="preserve"> </w:t>
      </w:r>
      <w:r>
        <w:t>боеприпасы, содержащие в своем составе реактивный двигатель;</w:t>
      </w:r>
    </w:p>
    <w:p w:rsidR="00000000" w:rsidRDefault="00D54099">
      <w:pPr>
        <w:ind w:firstLine="397"/>
        <w:jc w:val="both"/>
      </w:pPr>
      <w:r>
        <w:rPr>
          <w:b/>
          <w:bCs/>
        </w:rPr>
        <w:t>2.24</w:t>
      </w:r>
      <w:r>
        <w:t xml:space="preserve"> </w:t>
      </w:r>
      <w:r>
        <w:rPr>
          <w:b/>
          <w:bCs/>
        </w:rPr>
        <w:t xml:space="preserve">сортировочная площадка: </w:t>
      </w:r>
      <w:r>
        <w:t xml:space="preserve">территория, предназначенная для приема, проверки на безопасность, сортировки, временного хранения боеприпасов 3 категории*, в том числе опасных в обращении, а также </w:t>
      </w:r>
      <w:r>
        <w:t>всех боеприпасов, стреляных гильз и тары, поступающих из войск;</w:t>
      </w:r>
    </w:p>
    <w:p w:rsidR="00000000" w:rsidRDefault="00D54099">
      <w:pPr>
        <w:ind w:firstLine="397"/>
        <w:jc w:val="both"/>
      </w:pPr>
      <w:r>
        <w:rPr>
          <w:b/>
          <w:bCs/>
        </w:rPr>
        <w:t>2.25</w:t>
      </w:r>
      <w:r>
        <w:t xml:space="preserve"> </w:t>
      </w:r>
      <w:r>
        <w:rPr>
          <w:b/>
          <w:bCs/>
        </w:rPr>
        <w:t xml:space="preserve">специальная кабина: </w:t>
      </w:r>
      <w:r>
        <w:t>защитное сооружение, предназначенное для локализации взрывоопасных технологических операций;</w:t>
      </w:r>
    </w:p>
    <w:p w:rsidR="00000000" w:rsidRDefault="00D54099">
      <w:pPr>
        <w:ind w:firstLine="397"/>
        <w:jc w:val="both"/>
      </w:pPr>
      <w:r>
        <w:rPr>
          <w:b/>
          <w:bCs/>
        </w:rPr>
        <w:t>2.26</w:t>
      </w:r>
      <w:r>
        <w:t xml:space="preserve"> </w:t>
      </w:r>
      <w:r>
        <w:rPr>
          <w:b/>
          <w:bCs/>
        </w:rPr>
        <w:t xml:space="preserve">техническая территория: </w:t>
      </w:r>
      <w:r>
        <w:t>территория, предназначенная для приема, отпра</w:t>
      </w:r>
      <w:r>
        <w:t>вки, хранения, сборки, ремонта, разделки, утилизации, технического обслуживания ракет и боеприпасов;</w:t>
      </w:r>
    </w:p>
    <w:p w:rsidR="00000000" w:rsidRDefault="00D54099">
      <w:pPr>
        <w:ind w:firstLine="397"/>
        <w:jc w:val="both"/>
      </w:pPr>
      <w:r>
        <w:t>_________________________</w:t>
      </w:r>
    </w:p>
    <w:p w:rsidR="00000000" w:rsidRDefault="00D54099">
      <w:pPr>
        <w:ind w:firstLine="397"/>
        <w:jc w:val="both"/>
      </w:pPr>
      <w:r>
        <w:t>* К боеприпасам 3 категории относятся боеприпасы, не годные к боевому применению, подлежащие утилизации.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2.27</w:t>
      </w:r>
      <w:r>
        <w:t xml:space="preserve"> </w:t>
      </w:r>
      <w:r>
        <w:rPr>
          <w:b/>
          <w:bCs/>
        </w:rPr>
        <w:t xml:space="preserve">установка с раздельным хранением ГПОС: </w:t>
      </w:r>
      <w:r>
        <w:t>установка, в которой огнетушащий порошок и огнетушащий газ находятся в разных емкостях, а образование ГПОС происходит при работе установки;</w:t>
      </w:r>
    </w:p>
    <w:p w:rsidR="00000000" w:rsidRDefault="00D54099">
      <w:pPr>
        <w:ind w:firstLine="397"/>
        <w:jc w:val="both"/>
      </w:pPr>
      <w:r>
        <w:rPr>
          <w:b/>
          <w:bCs/>
        </w:rPr>
        <w:lastRenderedPageBreak/>
        <w:t>2.28</w:t>
      </w:r>
      <w:r>
        <w:t xml:space="preserve"> </w:t>
      </w:r>
      <w:r>
        <w:rPr>
          <w:b/>
          <w:bCs/>
        </w:rPr>
        <w:t xml:space="preserve">установка с совмещенным хранением ГПОС: </w:t>
      </w:r>
      <w:r>
        <w:t>установка, в которой все компоне</w:t>
      </w:r>
      <w:r>
        <w:t>нты ГПОС хранятся в одной емкости;</w:t>
      </w:r>
    </w:p>
    <w:p w:rsidR="00000000" w:rsidRDefault="00D54099">
      <w:pPr>
        <w:ind w:firstLine="397"/>
        <w:jc w:val="both"/>
      </w:pPr>
      <w:r>
        <w:rPr>
          <w:b/>
          <w:bCs/>
        </w:rPr>
        <w:t>2.29</w:t>
      </w:r>
      <w:r>
        <w:t xml:space="preserve"> </w:t>
      </w:r>
      <w:r>
        <w:rPr>
          <w:b/>
          <w:bCs/>
        </w:rPr>
        <w:t xml:space="preserve">утилизация имущества: </w:t>
      </w:r>
      <w:r>
        <w:t>приведение неиспользуемого имущества в состояние, исключающее использование его боевых свойств или применение по прямому предназначению, а также разукомплектование в целях последующего использов</w:t>
      </w:r>
      <w:r>
        <w:t>ания его компонентов;</w:t>
      </w:r>
    </w:p>
    <w:p w:rsidR="00000000" w:rsidRDefault="00D54099">
      <w:pPr>
        <w:ind w:firstLine="397"/>
        <w:jc w:val="both"/>
      </w:pPr>
      <w:r>
        <w:rPr>
          <w:b/>
          <w:bCs/>
        </w:rPr>
        <w:t>2.30</w:t>
      </w:r>
      <w:r>
        <w:t xml:space="preserve"> </w:t>
      </w:r>
      <w:r>
        <w:rPr>
          <w:b/>
          <w:bCs/>
        </w:rPr>
        <w:t xml:space="preserve">централизованная автоматическая установка газопорошкового пожаротушения: </w:t>
      </w:r>
      <w:r>
        <w:t>автоматическая установка газопорошкового пожаротушения, в которой сосуды (баллоны) с ГПОС размещены вне защищаемой зоны и которая способна защитить любую из</w:t>
      </w:r>
      <w:r>
        <w:t xml:space="preserve"> нескольких защищаемых зон;</w:t>
      </w:r>
    </w:p>
    <w:p w:rsidR="00000000" w:rsidRDefault="00D54099">
      <w:pPr>
        <w:ind w:firstLine="397"/>
        <w:jc w:val="both"/>
      </w:pPr>
      <w:r>
        <w:rPr>
          <w:b/>
          <w:bCs/>
        </w:rPr>
        <w:t>2.31</w:t>
      </w:r>
      <w:r>
        <w:t xml:space="preserve"> </w:t>
      </w:r>
      <w:r>
        <w:rPr>
          <w:b/>
          <w:bCs/>
        </w:rPr>
        <w:t xml:space="preserve">акселератор: </w:t>
      </w:r>
      <w:r>
        <w:t>устройство, обеспечивающее при срабатывании оросителя уменьшение времени срабатывания узла управления спринклерной воздушной и дренчерной установки пожаротушения;</w:t>
      </w:r>
    </w:p>
    <w:p w:rsidR="00000000" w:rsidRDefault="00D54099">
      <w:pPr>
        <w:ind w:firstLine="397"/>
        <w:jc w:val="both"/>
      </w:pPr>
      <w:r>
        <w:rPr>
          <w:b/>
          <w:bCs/>
        </w:rPr>
        <w:t>2.32</w:t>
      </w:r>
      <w:r>
        <w:t xml:space="preserve"> </w:t>
      </w:r>
      <w:r>
        <w:rPr>
          <w:b/>
          <w:bCs/>
        </w:rPr>
        <w:t xml:space="preserve">замок тепловой: </w:t>
      </w:r>
      <w:r>
        <w:t>запорный термочувствительн</w:t>
      </w:r>
      <w:r>
        <w:t>ый элемент, вскрывающийся при определенном значении температуры;</w:t>
      </w:r>
    </w:p>
    <w:p w:rsidR="00000000" w:rsidRDefault="00D54099">
      <w:pPr>
        <w:ind w:firstLine="397"/>
        <w:jc w:val="both"/>
      </w:pPr>
      <w:r>
        <w:rPr>
          <w:b/>
          <w:bCs/>
        </w:rPr>
        <w:t>2.33</w:t>
      </w:r>
      <w:r>
        <w:t xml:space="preserve"> </w:t>
      </w:r>
      <w:r>
        <w:rPr>
          <w:b/>
          <w:bCs/>
        </w:rPr>
        <w:t xml:space="preserve">извещатель пожарный линейный (дымовой, тепловой): </w:t>
      </w:r>
      <w:r>
        <w:t>пожарный извещатель, реагирующий на факторы пожара в протяженной, линейной зоне;</w:t>
      </w:r>
    </w:p>
    <w:p w:rsidR="00000000" w:rsidRDefault="00D54099">
      <w:pPr>
        <w:ind w:firstLine="397"/>
        <w:jc w:val="both"/>
      </w:pPr>
      <w:r>
        <w:rPr>
          <w:b/>
          <w:bCs/>
        </w:rPr>
        <w:t>2.34</w:t>
      </w:r>
      <w:r>
        <w:t xml:space="preserve"> </w:t>
      </w:r>
      <w:r>
        <w:rPr>
          <w:b/>
          <w:bCs/>
        </w:rPr>
        <w:t xml:space="preserve">извещатель пожарный пламени: </w:t>
      </w:r>
      <w:r>
        <w:t>прибор, реагирующий н</w:t>
      </w:r>
      <w:r>
        <w:t>а электромагнитное излучение пламени или тлеющего очага;</w:t>
      </w:r>
    </w:p>
    <w:p w:rsidR="00000000" w:rsidRDefault="00D54099">
      <w:pPr>
        <w:ind w:firstLine="397"/>
        <w:jc w:val="both"/>
      </w:pPr>
      <w:r>
        <w:rPr>
          <w:b/>
          <w:bCs/>
        </w:rPr>
        <w:t>2.35</w:t>
      </w:r>
      <w:r>
        <w:t xml:space="preserve"> </w:t>
      </w:r>
      <w:r>
        <w:rPr>
          <w:b/>
          <w:bCs/>
        </w:rPr>
        <w:t xml:space="preserve">извещатель пожарный тепловой дифференциальный: </w:t>
      </w:r>
      <w:r>
        <w:t>пожарный извещатель, формирующий извещение о пожаре при превышении скорости нарастания температуры окружающей среды установленного порогового значе</w:t>
      </w:r>
      <w:r>
        <w:t>ния;</w:t>
      </w:r>
    </w:p>
    <w:p w:rsidR="00000000" w:rsidRDefault="00D54099">
      <w:pPr>
        <w:ind w:firstLine="397"/>
        <w:jc w:val="both"/>
      </w:pPr>
      <w:r>
        <w:rPr>
          <w:b/>
          <w:bCs/>
        </w:rPr>
        <w:t>2.36</w:t>
      </w:r>
      <w:r>
        <w:t xml:space="preserve"> </w:t>
      </w:r>
      <w:r>
        <w:rPr>
          <w:b/>
          <w:bCs/>
        </w:rPr>
        <w:t xml:space="preserve">извещатель пожарный тепловой максимально-дифференциальный: </w:t>
      </w:r>
      <w:r>
        <w:t>пожарный извещатель, совмещающий функции максимального и дифференциального тепловых пожарных извещателей;</w:t>
      </w:r>
    </w:p>
    <w:p w:rsidR="00000000" w:rsidRDefault="00D54099">
      <w:pPr>
        <w:ind w:firstLine="397"/>
        <w:jc w:val="both"/>
      </w:pPr>
      <w:r>
        <w:rPr>
          <w:b/>
          <w:bCs/>
        </w:rPr>
        <w:t>2.37</w:t>
      </w:r>
      <w:r>
        <w:t xml:space="preserve"> </w:t>
      </w:r>
      <w:r>
        <w:rPr>
          <w:b/>
          <w:bCs/>
        </w:rPr>
        <w:t xml:space="preserve">извещатель пожарный тепловой максимальный: </w:t>
      </w:r>
      <w:r>
        <w:t xml:space="preserve">пожарный извещатель, формирующий </w:t>
      </w:r>
      <w:r>
        <w:t>извещение о пожаре при превышении температурой окружающей среды установленного порогового значения - температуры срабатывания извещателя;</w:t>
      </w:r>
    </w:p>
    <w:p w:rsidR="00000000" w:rsidRDefault="00D54099">
      <w:pPr>
        <w:ind w:firstLine="397"/>
        <w:jc w:val="both"/>
      </w:pPr>
      <w:r>
        <w:rPr>
          <w:b/>
          <w:bCs/>
        </w:rPr>
        <w:t>2.38</w:t>
      </w:r>
      <w:r>
        <w:t xml:space="preserve"> </w:t>
      </w:r>
      <w:r>
        <w:rPr>
          <w:b/>
          <w:bCs/>
        </w:rPr>
        <w:t xml:space="preserve">камера задержки: </w:t>
      </w:r>
      <w:r>
        <w:t>устройство, установленное на трубопроводе пожарного сигнализатора и предназначенное для сведения к минимуму вероятности подачи ложных сигналов тревоги, вызываемых открыванием сигнального клапана вследствие резких перепадов давления в установке пожаротушени</w:t>
      </w:r>
      <w:r>
        <w:t>я;</w:t>
      </w:r>
    </w:p>
    <w:p w:rsidR="00000000" w:rsidRDefault="00D54099">
      <w:pPr>
        <w:ind w:firstLine="397"/>
        <w:jc w:val="both"/>
      </w:pPr>
      <w:r>
        <w:rPr>
          <w:b/>
          <w:bCs/>
        </w:rPr>
        <w:t>2.39</w:t>
      </w:r>
      <w:r>
        <w:t xml:space="preserve"> </w:t>
      </w:r>
      <w:r>
        <w:rPr>
          <w:b/>
          <w:bCs/>
        </w:rPr>
        <w:t>параметр негерметичности помещения, м</w:t>
      </w:r>
      <w:r>
        <w:rPr>
          <w:b/>
          <w:bCs/>
          <w:vertAlign w:val="superscript"/>
        </w:rPr>
        <w:t>-1</w:t>
      </w:r>
      <w:r>
        <w:rPr>
          <w:b/>
          <w:bCs/>
        </w:rPr>
        <w:t xml:space="preserve">: </w:t>
      </w:r>
      <w:r>
        <w:t>величина, определяемая как отношение суммарной площади постоянно открытых проемов к объему защищаемого помещения;</w:t>
      </w:r>
    </w:p>
    <w:p w:rsidR="00000000" w:rsidRDefault="00D54099">
      <w:pPr>
        <w:ind w:firstLine="397"/>
        <w:jc w:val="both"/>
      </w:pPr>
      <w:r>
        <w:rPr>
          <w:b/>
          <w:bCs/>
        </w:rPr>
        <w:t>2.40</w:t>
      </w:r>
      <w:r>
        <w:t xml:space="preserve"> </w:t>
      </w:r>
      <w:r>
        <w:rPr>
          <w:b/>
          <w:bCs/>
        </w:rPr>
        <w:t xml:space="preserve">сигнализатор пожарный: </w:t>
      </w:r>
      <w:r>
        <w:t>устройство для формирования сигнала о срабатывании установок пожа</w:t>
      </w:r>
      <w:r>
        <w:t>ротушения и (или) запорных устройств;</w:t>
      </w:r>
    </w:p>
    <w:p w:rsidR="00000000" w:rsidRDefault="00D54099">
      <w:pPr>
        <w:ind w:firstLine="397"/>
        <w:jc w:val="both"/>
      </w:pPr>
      <w:r>
        <w:rPr>
          <w:b/>
          <w:bCs/>
        </w:rPr>
        <w:t>2.41</w:t>
      </w:r>
      <w:r>
        <w:t xml:space="preserve"> </w:t>
      </w:r>
      <w:r>
        <w:rPr>
          <w:b/>
          <w:bCs/>
        </w:rPr>
        <w:t xml:space="preserve">сигнализатор потока жидкости: </w:t>
      </w:r>
      <w:r>
        <w:t>устройство, предназначенное для преобразования определенной величины расхода жидкости в трубопроводе в логический командный импульс;</w:t>
      </w:r>
    </w:p>
    <w:p w:rsidR="00000000" w:rsidRDefault="00D54099">
      <w:pPr>
        <w:ind w:firstLine="397"/>
        <w:jc w:val="both"/>
      </w:pPr>
      <w:r>
        <w:rPr>
          <w:b/>
          <w:bCs/>
        </w:rPr>
        <w:t>2.42</w:t>
      </w:r>
      <w:r>
        <w:t xml:space="preserve"> </w:t>
      </w:r>
      <w:r>
        <w:rPr>
          <w:b/>
          <w:bCs/>
        </w:rPr>
        <w:t>степень негерметичности помещения, %:</w:t>
      </w:r>
      <w:r>
        <w:t xml:space="preserve"> выражен</w:t>
      </w:r>
      <w:r>
        <w:t>ное в процентах отношение суммарной площади постоянно открытых проемов к общей площади помещения.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jc w:val="center"/>
      </w:pPr>
      <w:r>
        <w:rPr>
          <w:rStyle w:val="s1"/>
        </w:rPr>
        <w:t>3. Нормативные ссылки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Для применения настоящего свода правил необходимы следующие ссылочные документы:</w:t>
      </w:r>
    </w:p>
    <w:p w:rsidR="00000000" w:rsidRDefault="00D54099">
      <w:pPr>
        <w:ind w:firstLine="397"/>
        <w:jc w:val="both"/>
      </w:pPr>
      <w:hyperlink r:id="rId30" w:history="1">
        <w:r>
          <w:rPr>
            <w:rStyle w:val="a6"/>
          </w:rPr>
          <w:t>Закон</w:t>
        </w:r>
      </w:hyperlink>
      <w:r>
        <w:t xml:space="preserve"> Республики Казахстан № 29 от 7 января 2005 года «Об обороне и Вооруженных Силах Республики Казахстан».</w:t>
      </w:r>
    </w:p>
    <w:p w:rsidR="00000000" w:rsidRDefault="00D54099">
      <w:pPr>
        <w:ind w:firstLine="397"/>
        <w:jc w:val="both"/>
      </w:pPr>
      <w:hyperlink r:id="rId31" w:history="1">
        <w:r>
          <w:rPr>
            <w:rStyle w:val="a6"/>
          </w:rPr>
          <w:t>Технический регламент</w:t>
        </w:r>
      </w:hyperlink>
      <w:r>
        <w:t xml:space="preserve"> Евразийского экономического союза «О требован</w:t>
      </w:r>
      <w:r>
        <w:t>иях к средствам обеспечения пожарной безопасности и пожаротушения» (ТР ЕАЭС 043/2017).</w:t>
      </w:r>
    </w:p>
    <w:p w:rsidR="00000000" w:rsidRDefault="00D54099">
      <w:pPr>
        <w:ind w:firstLine="397"/>
        <w:jc w:val="both"/>
      </w:pPr>
      <w:hyperlink r:id="rId32" w:history="1">
        <w:r>
          <w:rPr>
            <w:rStyle w:val="a6"/>
          </w:rPr>
          <w:t>Приказ</w:t>
        </w:r>
      </w:hyperlink>
      <w:r>
        <w:t xml:space="preserve"> Министра внутренних дел Республики Казахстан от 23 июня 2017 года № 439 Об утверждении Техническо</w:t>
      </w:r>
      <w:r>
        <w:t>го регламента «Общие требования к пожарной безопасности».</w:t>
      </w:r>
    </w:p>
    <w:p w:rsidR="00000000" w:rsidRDefault="00D54099">
      <w:pPr>
        <w:ind w:firstLine="397"/>
        <w:jc w:val="both"/>
      </w:pPr>
      <w:hyperlink r:id="rId33" w:history="1">
        <w:r>
          <w:rPr>
            <w:rStyle w:val="a6"/>
          </w:rPr>
          <w:t>СН РК 1.01-01-2011</w:t>
        </w:r>
      </w:hyperlink>
      <w:r>
        <w:t xml:space="preserve"> </w:t>
      </w:r>
      <w:r>
        <w:t>«Государственные нормативы в области архитектуры, градостроительства и строительства. Основные положения».</w:t>
      </w:r>
    </w:p>
    <w:p w:rsidR="00000000" w:rsidRDefault="00D54099">
      <w:pPr>
        <w:ind w:firstLine="397"/>
        <w:jc w:val="both"/>
      </w:pPr>
      <w:hyperlink r:id="rId34" w:history="1">
        <w:r>
          <w:rPr>
            <w:rStyle w:val="a6"/>
          </w:rPr>
          <w:t>СН РК 3.05-01-2013</w:t>
        </w:r>
      </w:hyperlink>
      <w:r>
        <w:t>* Магистральные трубопроводы.</w:t>
      </w:r>
    </w:p>
    <w:p w:rsidR="00000000" w:rsidRDefault="00D54099">
      <w:pPr>
        <w:ind w:firstLine="397"/>
        <w:jc w:val="both"/>
      </w:pPr>
      <w:hyperlink r:id="rId35" w:history="1">
        <w:r>
          <w:rPr>
            <w:rStyle w:val="a6"/>
          </w:rPr>
          <w:t>СН РК 2.02-01-2014</w:t>
        </w:r>
      </w:hyperlink>
      <w:r>
        <w:t xml:space="preserve"> Пожарная безопасность зданий и сооружений.</w:t>
      </w:r>
    </w:p>
    <w:p w:rsidR="00000000" w:rsidRDefault="00D54099">
      <w:pPr>
        <w:ind w:firstLine="397"/>
        <w:jc w:val="both"/>
      </w:pPr>
      <w:hyperlink r:id="rId36" w:history="1">
        <w:r>
          <w:rPr>
            <w:rStyle w:val="a6"/>
          </w:rPr>
          <w:t>СН РК 4.01-03-2013</w:t>
        </w:r>
      </w:hyperlink>
      <w:r>
        <w:t xml:space="preserve"> Наружные сети и сооружения водоснабжения и водоотведения.</w:t>
      </w:r>
    </w:p>
    <w:p w:rsidR="00000000" w:rsidRDefault="00D54099">
      <w:pPr>
        <w:ind w:firstLine="397"/>
        <w:jc w:val="both"/>
      </w:pPr>
      <w:hyperlink r:id="rId37" w:history="1">
        <w:r>
          <w:rPr>
            <w:rStyle w:val="a6"/>
          </w:rPr>
          <w:t>СН РК 4.01-01-2011</w:t>
        </w:r>
      </w:hyperlink>
      <w:r>
        <w:t xml:space="preserve"> Внутренний водопровод и канализация зданий и сооружений.</w:t>
      </w:r>
    </w:p>
    <w:p w:rsidR="00000000" w:rsidRDefault="00D54099">
      <w:pPr>
        <w:ind w:firstLine="397"/>
        <w:jc w:val="both"/>
      </w:pPr>
      <w:hyperlink r:id="rId38" w:history="1">
        <w:r>
          <w:rPr>
            <w:rStyle w:val="a6"/>
          </w:rPr>
          <w:t>СН РК 4.02-02-2011</w:t>
        </w:r>
      </w:hyperlink>
      <w:r>
        <w:t xml:space="preserve"> Тепловая изоляция оборудования и трубопроводов.</w:t>
      </w:r>
    </w:p>
    <w:p w:rsidR="00000000" w:rsidRDefault="00D54099">
      <w:pPr>
        <w:ind w:firstLine="397"/>
        <w:jc w:val="both"/>
      </w:pPr>
      <w:hyperlink r:id="rId39" w:history="1">
        <w:r>
          <w:rPr>
            <w:rStyle w:val="a6"/>
          </w:rPr>
          <w:t>СН РК 4.02-01-2011</w:t>
        </w:r>
      </w:hyperlink>
      <w:r>
        <w:t xml:space="preserve"> Отопления, вентиляция и кондиционирование.</w:t>
      </w:r>
    </w:p>
    <w:p w:rsidR="00000000" w:rsidRDefault="00D54099">
      <w:pPr>
        <w:ind w:firstLine="397"/>
        <w:jc w:val="both"/>
      </w:pPr>
      <w:hyperlink r:id="rId40" w:history="1">
        <w:r>
          <w:rPr>
            <w:rStyle w:val="a6"/>
          </w:rPr>
          <w:t>СН РК 2.04-29-2005</w:t>
        </w:r>
      </w:hyperlink>
      <w:r>
        <w:t xml:space="preserve"> Инструкция по устройству молниезащиты зданий и соор</w:t>
      </w:r>
      <w:r>
        <w:t>ужений.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jc w:val="center"/>
      </w:pPr>
      <w:r>
        <w:rPr>
          <w:rStyle w:val="s1"/>
        </w:rPr>
        <w:t>4. Обозначения и сокращения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В настоящем документе приняты следующие общие обозначения и сокращения: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АДЭС: </w:t>
      </w:r>
      <w:r>
        <w:t>Автономная дизельная электростанция</w:t>
      </w:r>
    </w:p>
    <w:p w:rsidR="00000000" w:rsidRDefault="00D54099">
      <w:pPr>
        <w:ind w:firstLine="397"/>
        <w:jc w:val="both"/>
      </w:pPr>
      <w:r>
        <w:rPr>
          <w:b/>
          <w:bCs/>
        </w:rPr>
        <w:t>АЗС:</w:t>
      </w:r>
      <w:r>
        <w:t xml:space="preserve"> Автозаправочная станция</w:t>
      </w:r>
    </w:p>
    <w:p w:rsidR="00000000" w:rsidRDefault="00D54099">
      <w:pPr>
        <w:ind w:firstLine="397"/>
        <w:jc w:val="both"/>
      </w:pPr>
      <w:r>
        <w:rPr>
          <w:b/>
          <w:bCs/>
        </w:rPr>
        <w:t>АСП:</w:t>
      </w:r>
      <w:r>
        <w:t xml:space="preserve"> Авиационные средства поражения</w:t>
      </w:r>
    </w:p>
    <w:p w:rsidR="00000000" w:rsidRDefault="00D54099">
      <w:pPr>
        <w:ind w:firstLine="397"/>
        <w:jc w:val="both"/>
      </w:pPr>
      <w:r>
        <w:rPr>
          <w:b/>
          <w:bCs/>
        </w:rPr>
        <w:t>АУПС:</w:t>
      </w:r>
      <w:r>
        <w:t xml:space="preserve"> </w:t>
      </w:r>
      <w:r>
        <w:t>Автоматическая установка пожарной сигнализации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АУПТ: </w:t>
      </w:r>
      <w:r>
        <w:t>Автоматическая установка пожаротушения</w:t>
      </w:r>
    </w:p>
    <w:p w:rsidR="00000000" w:rsidRDefault="00D54099">
      <w:pPr>
        <w:ind w:firstLine="397"/>
        <w:jc w:val="both"/>
      </w:pPr>
      <w:r>
        <w:rPr>
          <w:b/>
          <w:bCs/>
        </w:rPr>
        <w:t>ББ:</w:t>
      </w:r>
      <w:r>
        <w:t xml:space="preserve"> Боевые блоки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ВВ: </w:t>
      </w:r>
      <w:r>
        <w:t>Взрывчатые вещества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ЗИП: </w:t>
      </w:r>
      <w:r>
        <w:t>Запасные части, инструменты и принадлежности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ЗУР: </w:t>
      </w:r>
      <w:r>
        <w:t>Зенитные управляемые ракеты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ГЖ: </w:t>
      </w:r>
      <w:r>
        <w:t>Горючие жидкости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ГОС: </w:t>
      </w:r>
      <w:r>
        <w:t>Газовый огнету</w:t>
      </w:r>
      <w:r>
        <w:t>шащий состав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ГСМ: </w:t>
      </w:r>
      <w:r>
        <w:t>Горюче-смазочные материалы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ЖРД: </w:t>
      </w:r>
      <w:r>
        <w:t>Жидкостные реактивные двигатели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КИЛ: </w:t>
      </w:r>
      <w:r>
        <w:t>Контрольно-измерительная лаборатория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КИП: </w:t>
      </w:r>
      <w:r>
        <w:t>Контрольно-измерительные приборы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КПП: </w:t>
      </w:r>
      <w:r>
        <w:t>Контрольно-пропускной пункт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КРР: </w:t>
      </w:r>
      <w:r>
        <w:t>Корпус регламентных работ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КРТ: </w:t>
      </w:r>
      <w:r>
        <w:t>Компоненты ракетного топл</w:t>
      </w:r>
      <w:r>
        <w:t>ива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ЛВЖ: </w:t>
      </w:r>
      <w:r>
        <w:t>Легковоспламеняющиеся жидкости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МИК: </w:t>
      </w:r>
      <w:r>
        <w:t>Монтажно-испытательный корпус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ОТВ: </w:t>
      </w:r>
      <w:r>
        <w:t>Огнетушащие вещества</w:t>
      </w:r>
    </w:p>
    <w:p w:rsidR="00000000" w:rsidRDefault="00D54099">
      <w:pPr>
        <w:ind w:firstLine="397"/>
        <w:jc w:val="both"/>
      </w:pPr>
      <w:r>
        <w:rPr>
          <w:b/>
          <w:bCs/>
        </w:rPr>
        <w:t>ПАД:</w:t>
      </w:r>
      <w:r>
        <w:t xml:space="preserve"> Пороховые авиационные двигатели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ПОС: </w:t>
      </w:r>
      <w:r>
        <w:t>Порошковый огнетушащий состав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ПРД: </w:t>
      </w:r>
      <w:r>
        <w:t>Пороховые реактивные двигатели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ПТУР: </w:t>
      </w:r>
      <w:r>
        <w:t>Противотанковые управляемые ракеты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СВ: </w:t>
      </w:r>
      <w:r>
        <w:t>Средства взрывания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СО (СОУЭ): </w:t>
      </w:r>
      <w:r>
        <w:t>Система оповещения и управления эвакуацией при пожаре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ТРТ: </w:t>
      </w:r>
      <w:r>
        <w:t>Твердое ракетное топливо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УВК: </w:t>
      </w:r>
      <w:r>
        <w:t>Универсальная вышибная камора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АУГПП: </w:t>
      </w:r>
      <w:r>
        <w:t>Автоматическая установка газопорошкового пожаротушения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ГПОС: </w:t>
      </w:r>
      <w:r>
        <w:t>Газопорошковый огнетушащий состав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МГПП: </w:t>
      </w:r>
      <w:r>
        <w:t>Модуль газопорошкового пожаротушения</w:t>
      </w:r>
    </w:p>
    <w:p w:rsidR="00000000" w:rsidRDefault="00D54099">
      <w:pPr>
        <w:ind w:firstLine="397"/>
        <w:jc w:val="both"/>
      </w:pPr>
      <w:r>
        <w:rPr>
          <w:b/>
          <w:bCs/>
        </w:rPr>
        <w:t>РХ:</w:t>
      </w:r>
      <w:r>
        <w:t xml:space="preserve"> Раздельное хранение</w:t>
      </w:r>
    </w:p>
    <w:p w:rsidR="00000000" w:rsidRDefault="00D54099">
      <w:pPr>
        <w:ind w:firstLine="397"/>
        <w:jc w:val="both"/>
      </w:pPr>
      <w:r>
        <w:rPr>
          <w:b/>
          <w:bCs/>
        </w:rPr>
        <w:t>СХ:</w:t>
      </w:r>
      <w:r>
        <w:t xml:space="preserve"> Совмещенное хранение</w:t>
      </w:r>
    </w:p>
    <w:p w:rsidR="00000000" w:rsidRDefault="00D54099">
      <w:pPr>
        <w:ind w:firstLine="397"/>
        <w:jc w:val="both"/>
      </w:pPr>
      <w:r>
        <w:rPr>
          <w:b/>
          <w:bCs/>
        </w:rPr>
        <w:t>ТД:</w:t>
      </w:r>
      <w:r>
        <w:t xml:space="preserve"> Технические документы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УГПП: </w:t>
      </w:r>
      <w:r>
        <w:t>Установка газопорошкового пожаротушения</w:t>
      </w:r>
    </w:p>
    <w:p w:rsidR="00000000" w:rsidRDefault="00D54099">
      <w:pPr>
        <w:ind w:firstLine="397"/>
        <w:jc w:val="both"/>
      </w:pPr>
      <w:r>
        <w:rPr>
          <w:b/>
          <w:bCs/>
        </w:rPr>
        <w:lastRenderedPageBreak/>
        <w:t xml:space="preserve">ГПОВ: </w:t>
      </w:r>
      <w:r>
        <w:t>Газопорошкового огнетушащего вещества</w:t>
      </w:r>
    </w:p>
    <w:p w:rsidR="00000000" w:rsidRDefault="00D54099">
      <w:pPr>
        <w:ind w:firstLine="397"/>
        <w:jc w:val="both"/>
      </w:pPr>
      <w:r>
        <w:rPr>
          <w:b/>
          <w:bCs/>
        </w:rPr>
        <w:t xml:space="preserve">ЗПУ: </w:t>
      </w:r>
      <w:r>
        <w:t>Зап</w:t>
      </w:r>
      <w:r>
        <w:t>орно-пусковое устройство.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jc w:val="center"/>
      </w:pPr>
      <w:r>
        <w:rPr>
          <w:rStyle w:val="s1"/>
        </w:rPr>
        <w:t>5. Общие требования пожаровзрывобезопасности при проектировании</w:t>
      </w:r>
      <w:r>
        <w:rPr>
          <w:rStyle w:val="s1"/>
        </w:rPr>
        <w:br/>
        <w:t>арсеналов, баз и складов боеприпасов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5.1. Правила определения категорий опасности зданий, сооружений и помещений</w:t>
      </w:r>
    </w:p>
    <w:p w:rsidR="00000000" w:rsidRDefault="00D54099">
      <w:pPr>
        <w:ind w:firstLine="397"/>
        <w:jc w:val="both"/>
      </w:pPr>
      <w:r>
        <w:t>5.1.1. Категории опасности зданий, сооружений и</w:t>
      </w:r>
      <w:r>
        <w:t xml:space="preserve"> помещений определяются категориями опасности боеприпасов, находящихся в этих зданиях, сооружениях и помещениях.</w:t>
      </w:r>
    </w:p>
    <w:p w:rsidR="00000000" w:rsidRDefault="00D54099">
      <w:pPr>
        <w:ind w:firstLine="397"/>
        <w:jc w:val="both"/>
      </w:pPr>
      <w:r>
        <w:t>5.1.2. Категории опасности зданий, сооружений и помещений, определенные в соответствии с настоящим сводом правил, следует применять при разрабо</w:t>
      </w:r>
      <w:r>
        <w:t>тке технических решений в отношении планирования застройки, определения площадей пожарных отсеков, а также зданий, сооружений и помещений, размещения помещений, выбора конструктивных решений и инженерного оборудования (электроустановок, средств связи и сиг</w:t>
      </w:r>
      <w:r>
        <w:t>нализации, вентиляции, кондиционирования воздуха, канализации, водоснабжения и отопления).</w:t>
      </w:r>
    </w:p>
    <w:p w:rsidR="00000000" w:rsidRDefault="00D54099">
      <w:pPr>
        <w:ind w:firstLine="397"/>
        <w:jc w:val="both"/>
      </w:pPr>
      <w:r>
        <w:t>5.1.3. Ракеты и боеприпасы подразделяются на категории опасности Е1, Е2, Е3, Е4, Е5, Е6, Е7, В, Д. Определение категорий опасности боеприпасов следует осуществлять п</w:t>
      </w:r>
      <w:r>
        <w:t>оследовательной проверкой их принадлежности к категориям опасности, приведенным в таблице 1, от высшей (Е1) к низшей (Д).</w:t>
      </w:r>
    </w:p>
    <w:p w:rsidR="00000000" w:rsidRDefault="00D54099">
      <w:pPr>
        <w:ind w:firstLine="397"/>
        <w:jc w:val="both"/>
      </w:pPr>
      <w:r>
        <w:t>5.1.4. Здания, сооружения и помещения, в которых отсутствуют ракеты и боеприпасы или имеются ракеты и боеприпасы, не содержащие взрывч</w:t>
      </w:r>
      <w:r>
        <w:t xml:space="preserve">атых веществ, порохов, пиротехнических составов и изделий из них, подразделяются на категории А, Б, В1 - В4 и Д по взрывопожарной и пожарной опасности в соответствии с </w:t>
      </w:r>
      <w:hyperlink r:id="rId41" w:anchor="sub_id=100" w:history="1">
        <w:r>
          <w:rPr>
            <w:rStyle w:val="a6"/>
          </w:rPr>
          <w:t>Техниче</w:t>
        </w:r>
        <w:r>
          <w:rPr>
            <w:rStyle w:val="a6"/>
          </w:rPr>
          <w:t>ским регламентом</w:t>
        </w:r>
      </w:hyperlink>
      <w:r>
        <w:t xml:space="preserve"> «Общие требования к пожарной безопасности».</w:t>
      </w:r>
    </w:p>
    <w:p w:rsidR="00000000" w:rsidRDefault="00D54099">
      <w:pPr>
        <w:ind w:firstLine="397"/>
        <w:jc w:val="both"/>
      </w:pPr>
      <w:r>
        <w:t>5.1.5. Если в помещении находятся боеприпасы различных категорий, то категория опасности помещения определяется наивысшей категорией находящихся в нем боеприпасов.</w:t>
      </w:r>
    </w:p>
    <w:p w:rsidR="00000000" w:rsidRDefault="00D54099">
      <w:pPr>
        <w:ind w:firstLine="397"/>
        <w:jc w:val="both"/>
      </w:pPr>
      <w:r>
        <w:t>На технической территории запре</w:t>
      </w:r>
      <w:r>
        <w:t>щается размещение зданий, сооружений и помещений категории Г по пожарной опасности в соответствии с Техническим регламентом «Общие требования к пожарной безопасности».</w:t>
      </w:r>
    </w:p>
    <w:p w:rsidR="00000000" w:rsidRDefault="00D54099">
      <w:pPr>
        <w:ind w:firstLine="397"/>
        <w:jc w:val="both"/>
      </w:pPr>
      <w:r>
        <w:rPr>
          <w:b/>
          <w:bCs/>
        </w:rPr>
        <w:t>5.2. Генеральные планы</w:t>
      </w:r>
    </w:p>
    <w:p w:rsidR="00000000" w:rsidRDefault="00D54099">
      <w:pPr>
        <w:ind w:firstLine="397"/>
        <w:jc w:val="both"/>
      </w:pPr>
      <w:r>
        <w:t>5.2.1. Районы дислокации баз устанавливаются Вооруженными Силами,</w:t>
      </w:r>
      <w:r>
        <w:t xml:space="preserve"> другими войсками и воинскими формированиями Республики Казахстан.</w:t>
      </w:r>
    </w:p>
    <w:p w:rsidR="00000000" w:rsidRDefault="00D54099">
      <w:pPr>
        <w:ind w:firstLine="397"/>
        <w:jc w:val="both"/>
      </w:pPr>
      <w:r>
        <w:t>5.2.2. Размещение баз не допускается на территориях и местностях:</w:t>
      </w:r>
    </w:p>
    <w:p w:rsidR="00000000" w:rsidRDefault="00D54099">
      <w:pPr>
        <w:ind w:firstLine="397"/>
        <w:jc w:val="both"/>
      </w:pPr>
      <w:r>
        <w:t>- в районе размещения нефтебаз ниже по уклону распространения легковоспламеняемых жидкостей;</w:t>
      </w:r>
    </w:p>
    <w:p w:rsidR="00000000" w:rsidRDefault="00D54099">
      <w:pPr>
        <w:ind w:firstLine="397"/>
        <w:jc w:val="both"/>
      </w:pPr>
      <w:r>
        <w:t>- подверженных воздействию сне</w:t>
      </w:r>
      <w:r>
        <w:t>жных лавин, оползней, селевых потоков, движущихся барханных и бугристых песков;</w:t>
      </w:r>
    </w:p>
    <w:p w:rsidR="00000000" w:rsidRDefault="00D54099">
      <w:pPr>
        <w:ind w:firstLine="397"/>
        <w:jc w:val="both"/>
      </w:pPr>
      <w:r>
        <w:t>- с подземными выработками или с наличием полезных ископаемых;</w:t>
      </w:r>
    </w:p>
    <w:p w:rsidR="00000000" w:rsidRDefault="00D54099">
      <w:pPr>
        <w:ind w:firstLine="397"/>
        <w:jc w:val="both"/>
      </w:pPr>
      <w:r>
        <w:t>- имеющих радиоактивное загрязнение почвы, выше установленной предельно допустимой нормы;</w:t>
      </w:r>
    </w:p>
    <w:p w:rsidR="00000000" w:rsidRDefault="00D54099">
      <w:pPr>
        <w:ind w:firstLine="397"/>
        <w:jc w:val="both"/>
      </w:pPr>
      <w:r>
        <w:t>- отнесенных в соответс</w:t>
      </w:r>
      <w:r>
        <w:t>твии с законодательством к первому поясу зоны санитарной охраны курортов и источников водоснабжения;</w:t>
      </w:r>
    </w:p>
    <w:p w:rsidR="00000000" w:rsidRDefault="00D54099">
      <w:pPr>
        <w:ind w:firstLine="397"/>
        <w:jc w:val="both"/>
      </w:pPr>
      <w:r>
        <w:t>- внешнего транспорта (железнодорожные узлы, морские и речные порты, аэропорты);</w:t>
      </w:r>
    </w:p>
    <w:p w:rsidR="00000000" w:rsidRDefault="00D54099">
      <w:pPr>
        <w:ind w:firstLine="397"/>
        <w:jc w:val="both"/>
      </w:pPr>
      <w:r>
        <w:t xml:space="preserve">- в зонах санитарной охраны санитарно-технических сооружений и установок коммунального назначения (очистные сооружения, свалки и т. п.); </w:t>
      </w:r>
    </w:p>
    <w:p w:rsidR="00000000" w:rsidRDefault="00D54099">
      <w:pPr>
        <w:ind w:firstLine="397"/>
        <w:jc w:val="both"/>
      </w:pPr>
      <w:r>
        <w:t>- археологических и других заповедников, в их охранных зонах;</w:t>
      </w:r>
    </w:p>
    <w:p w:rsidR="00000000" w:rsidRDefault="00D54099">
      <w:pPr>
        <w:ind w:firstLine="397"/>
        <w:jc w:val="both"/>
      </w:pPr>
      <w:r>
        <w:t>- памятников культуры;</w:t>
      </w:r>
    </w:p>
    <w:p w:rsidR="00000000" w:rsidRDefault="00D54099">
      <w:pPr>
        <w:ind w:firstLine="397"/>
        <w:jc w:val="both"/>
      </w:pPr>
      <w:r>
        <w:t>- с сейсмической активностью боле</w:t>
      </w:r>
      <w:r>
        <w:t>е 8 баллов;</w:t>
      </w:r>
    </w:p>
    <w:p w:rsidR="00000000" w:rsidRDefault="00D54099">
      <w:pPr>
        <w:ind w:firstLine="397"/>
        <w:jc w:val="both"/>
      </w:pPr>
      <w:r>
        <w:lastRenderedPageBreak/>
        <w:t>- расположенных ближе 1 км от свалок и скотомогильников, ближе 500 м от кладбищ;</w:t>
      </w:r>
    </w:p>
    <w:p w:rsidR="00000000" w:rsidRDefault="00D54099">
      <w:pPr>
        <w:ind w:firstLine="397"/>
        <w:jc w:val="both"/>
      </w:pPr>
      <w:r>
        <w:t>- соприкасающихся с торфяными отложениями.</w:t>
      </w:r>
    </w:p>
    <w:p w:rsidR="00000000" w:rsidRDefault="00D54099">
      <w:pPr>
        <w:ind w:firstLine="397"/>
        <w:jc w:val="both"/>
      </w:pPr>
      <w:r>
        <w:t>Не допускается строительство зданий, сооружений и коммуникаций базы непосредственно над карстовыми образованиями.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>Табл</w:t>
      </w:r>
      <w:r>
        <w:rPr>
          <w:b/>
          <w:bCs/>
        </w:rPr>
        <w:t>ица 1 - Категории опасности ракет и боеприпасов</w:t>
      </w:r>
    </w:p>
    <w:p w:rsidR="00000000" w:rsidRDefault="00D54099">
      <w:pPr>
        <w:ind w:firstLine="397"/>
        <w:jc w:val="center"/>
      </w:pPr>
      <w:r>
        <w:t> </w:t>
      </w:r>
    </w:p>
    <w:tbl>
      <w:tblPr>
        <w:tblW w:w="502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7"/>
        <w:gridCol w:w="2429"/>
        <w:gridCol w:w="2497"/>
        <w:gridCol w:w="2872"/>
      </w:tblGrid>
      <w:tr w:rsidR="00000000">
        <w:tc>
          <w:tcPr>
            <w:tcW w:w="6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Категория опасности ракет и боеприпасов</w:t>
            </w:r>
          </w:p>
        </w:tc>
        <w:tc>
          <w:tcPr>
            <w:tcW w:w="1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Характеристика категории опасности ракет и боеприпасов</w:t>
            </w:r>
          </w:p>
        </w:tc>
        <w:tc>
          <w:tcPr>
            <w:tcW w:w="13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Характеристика ракет и боеприпасов, находящихся в здании, сооружении, помещении</w:t>
            </w:r>
          </w:p>
        </w:tc>
        <w:tc>
          <w:tcPr>
            <w:tcW w:w="15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Наименование ракет и боеприпасо</w:t>
            </w:r>
            <w:r>
              <w:rPr>
                <w:b/>
                <w:bCs/>
              </w:rPr>
              <w:t>в</w:t>
            </w:r>
          </w:p>
        </w:tc>
      </w:tr>
      <w:tr w:rsidR="00000000">
        <w:tc>
          <w:tcPr>
            <w:tcW w:w="6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Е1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Опасные в отношении пожара и взрыва. Особо опасные в отношении разлета и распространения очагов пожара на значительные расстояния с возможными взрывами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Находящиеся на производстве ракеты и боеприпасы (составные части и комплектующие изделия ракет и б</w:t>
            </w:r>
            <w:r>
              <w:t>оеприпасов), содержащие в своем составе снаряженный реактивный двигатель, при работе с которыми: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Баллистические твердотопливные ракеты, крылатые и зенитные ракеты, снаряженные стартовые и маршевые твердотопливные двигатели баллистических, крылатых и зенитн</w:t>
            </w:r>
            <w:r>
              <w:t>ых ракет, полностью готовые ЗУР всех типов, ПТУР и готовые выстрелы с ними. Реактивные боеприпасы (готовые реактивные снаряды, реактивные противотанковые гранаты, готовые реактивные гранатометные выстрелы, активно-реактивные снаряды и мины, готовые выстрел</w:t>
            </w:r>
            <w:r>
              <w:t>ы с ними, снаряженные реактивные двигатели). Реактивные двигатели зарядов разминирования, реактивно- всплывающие мины, ракеты с ЖРД</w:t>
            </w:r>
          </w:p>
        </w:tc>
      </w:tr>
      <w:tr w:rsidR="00000000">
        <w:tc>
          <w:tcPr>
            <w:tcW w:w="6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Е1 (1)</w:t>
            </w:r>
          </w:p>
        </w:tc>
        <w:tc>
          <w:tcPr>
            <w:tcW w:w="136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 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- пороховой (твердотопливный) заряд двигателя доступен для непосредственного контакта с внешним источником воспламенения;</w:t>
            </w:r>
          </w:p>
        </w:tc>
        <w:tc>
          <w:tcPr>
            <w:tcW w:w="159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6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Е1 (2)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 xml:space="preserve">- пороховой (твердотопливный) </w:t>
            </w:r>
            <w:r>
              <w:lastRenderedPageBreak/>
              <w:t>заряд двигателя недоступен для непосредственного контакта с внешним источником воспламенения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</w:tr>
      <w:tr w:rsidR="00000000">
        <w:tc>
          <w:tcPr>
            <w:tcW w:w="6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E2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Опасные в отношении пожара и взрыва. Особо опасные в отношении массового разлета и распространения очагов пожара на значительные расстояния с возможными взрывами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Находящиеся на хранении ракеты и боеприпасы (составные части и комплектующие изделия раке</w:t>
            </w:r>
            <w:r>
              <w:t>т и боеприпасов), содержащие в своем составе снаряженный реактивный двигатель. Пороховой (твердотопливный) заряд двигателя недоступен для непосредственного контакта с внешним источником воспламенения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Баллистические твердотопливные ракеты, крылатые и зенитн</w:t>
            </w:r>
            <w:r>
              <w:t>ые ракеты, снаряженные стартовые и маршевые твердотопливные двигатели баллистических, крылатых и зенитных ракет, полностью готовые ЗУР всех типов, ПТУР и готовые выстрелы с ними. Реактивные боеприпасы (готовые реактивные снаряды, реактивные противотанковые</w:t>
            </w:r>
            <w:r>
              <w:t xml:space="preserve"> гранаты, готовые реактивные гранатометные выстрелы, активно-реактивные снаряды и мины, готовые выстрелы с ними, снаряженные реактивные двигатели). Реактивные двигатели зарядов разминирования, реактивно- всплывающие мины, ракеты с ЖРД</w:t>
            </w:r>
          </w:p>
        </w:tc>
      </w:tr>
      <w:tr w:rsidR="00000000">
        <w:tc>
          <w:tcPr>
            <w:tcW w:w="6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Е3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Опасные в отношен</w:t>
            </w:r>
            <w:r>
              <w:t>ии пожара и взрыва. Особо опасные в отношении распространения очагов пожара в производственных помещениях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 xml:space="preserve">Взрывчатые вещества, пороха и изделия из них, твердые топлива, пиротехнические составы, находящиеся в производственных помещениях цехов вне оболочки, </w:t>
            </w:r>
            <w:r>
              <w:t xml:space="preserve">тары (упаковки) или в оболочке, таре (упаковке), конструкция которых не препятствует непосредственному контакту с внешним </w:t>
            </w:r>
            <w:r>
              <w:lastRenderedPageBreak/>
              <w:t>источником воспламенения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lastRenderedPageBreak/>
              <w:t>Взрывчатые вещества и изделия из них. Дымные пороха и изделия из них. Бездымные пороха россыпью и заряды из н</w:t>
            </w:r>
            <w:r>
              <w:t>их в пучках, мешках, картузах и гильзах со сгорающим корпусом. Заряды из баллиститных, смесевых и других твердых топлив (порохов) для маршевых и стартовых реактивных двигателей различного назначения. Трассеры без оболочки</w:t>
            </w:r>
          </w:p>
        </w:tc>
      </w:tr>
      <w:tr w:rsidR="00000000">
        <w:tc>
          <w:tcPr>
            <w:tcW w:w="6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E3 (</w:t>
            </w:r>
            <w:r>
              <w:t>1</w:t>
            </w:r>
            <w:r>
              <w:rPr>
                <w:lang w:val="en-US"/>
              </w:rPr>
              <w:t>)</w:t>
            </w:r>
          </w:p>
        </w:tc>
        <w:tc>
          <w:tcPr>
            <w:tcW w:w="136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 xml:space="preserve">Особо опасные в отношении </w:t>
            </w:r>
            <w:r>
              <w:t>взрыва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- ВВ, при извлечении и переработке которых возможно выделение паров ВВ;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ВВ в процессе теплового воздействия при извлечении из корпусов боеприпасов, а также ВВ в процессе кристаллизации, грануляции, сушки</w:t>
            </w:r>
          </w:p>
        </w:tc>
      </w:tr>
      <w:tr w:rsidR="00000000">
        <w:tc>
          <w:tcPr>
            <w:tcW w:w="6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 xml:space="preserve">E3 (2)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- ВВ всех марок, подвергающиеся механическому воздействию на технологическом оборудовании, при котором возможно выделение пыли и мелких частиц;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ВВ в процессе механического воздействия: высверливания, дробления, резки, вымывания водой под давлением и т. п</w:t>
            </w:r>
          </w:p>
        </w:tc>
      </w:tr>
      <w:tr w:rsidR="00000000">
        <w:tc>
          <w:tcPr>
            <w:tcW w:w="6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E3 (3)</w:t>
            </w:r>
          </w:p>
        </w:tc>
        <w:tc>
          <w:tcPr>
            <w:tcW w:w="136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Особо опасные в отношении пожара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- пороха, способные выделять горючие пыли, переходящие во взвешенное состояние и способные образовывать с воздухом взрывоопасные смеси при нормальных режимах работы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Дымный порох и изделия из него в поврежденных или потерявших механическую прочность оболочк</w:t>
            </w:r>
            <w:r>
              <w:t>ах и тканевых картузах. Пироксилиновый порох всех марок к ПСО. Нитроцеллюлозный порох всех марок в открытом виде (при загрузке помещения порохом более 150 кг)</w:t>
            </w:r>
          </w:p>
        </w:tc>
      </w:tr>
      <w:tr w:rsidR="00000000">
        <w:tc>
          <w:tcPr>
            <w:tcW w:w="6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E3 (4)</w:t>
            </w:r>
          </w:p>
          <w:p w:rsidR="00000000" w:rsidRDefault="00D54099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- пороха нитроцеллюлозные, при нормальном режиме работы, с которыми не происходит обра</w:t>
            </w:r>
            <w:r>
              <w:t>зования взрывопожарной смеси пороховой пыли с воздухом (при загрузке помещения порохом менее 150 кг)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Бездымные пороха россыпью и заряды из них в пучках, картузах, гильзах без фиксирующих устройств. Заряды из баллиститных, смесевых и других твердых топлив (</w:t>
            </w:r>
            <w:r>
              <w:t>порохов). Трассеры без оболочки. Изделия из дымного пороха в оболочке</w:t>
            </w:r>
          </w:p>
        </w:tc>
      </w:tr>
      <w:tr w:rsidR="00000000">
        <w:tc>
          <w:tcPr>
            <w:tcW w:w="6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E3 (5)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Особо опасные в отношении взрыва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 xml:space="preserve">- ВВ всех марок, не подвергающиеся тепловому или механическому воздействию на технологическом оборудовании; </w:t>
            </w:r>
          </w:p>
          <w:p w:rsidR="00000000" w:rsidRDefault="00D54099">
            <w:pPr>
              <w:jc w:val="both"/>
            </w:pPr>
            <w:r>
              <w:t>- тротил содержащие ВВ, подвергающие</w:t>
            </w:r>
            <w:r>
              <w:t xml:space="preserve">ся </w:t>
            </w:r>
            <w:r>
              <w:lastRenderedPageBreak/>
              <w:t>механическому воздействию с применением ручного инструмента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lastRenderedPageBreak/>
              <w:t>ВВ и изделия из них. Заряды в гильзах со сгорающим корпусом и снаряды с зарядом в сгорающем цилиндре</w:t>
            </w:r>
          </w:p>
        </w:tc>
      </w:tr>
      <w:tr w:rsidR="00000000">
        <w:tc>
          <w:tcPr>
            <w:tcW w:w="6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E4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Опасные в отношении пожара и взрыва. Особо опасные в отношении возможности разрушения элементов конструкции здания и технологического оборудования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Взрывчатые вещества, пороха и изделия из них, твердые топлива, пиротехнические составы, находящиеся в произво</w:t>
            </w:r>
            <w:r>
              <w:t>дственных помещениях цехов или на прицеховых платформах в оболочке, таре (упаковке), конструкция которых препятствует непосредственному контакту с внешними источником воспламенения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Окончательно и неокончательно снаряженные снаряды, мины (кроме активно-реак</w:t>
            </w:r>
            <w:r>
              <w:t>тивных), готовые выстрелы с ними. Боевые части ракет. Головные (боевые) части реактивных снарядов (кроме инертных). Заряды в гильзах, взрыватели, капсюльные и электроударные втулки, трассеры в оболочке. Пороха, твердые топлива и заряды из них в таре</w:t>
            </w:r>
          </w:p>
        </w:tc>
      </w:tr>
      <w:tr w:rsidR="00000000">
        <w:tc>
          <w:tcPr>
            <w:tcW w:w="6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E5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Оп</w:t>
            </w:r>
            <w:r>
              <w:t>асные в отношении пожара и взрыва. Особо опасные в отношении одновременного взрыва в массе штабеля с образованием сильной ударной волны или большого теплового излучения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Находящиеся на хранении боеприпасы, взрывчатые вещества, пороха, твердые топлива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Оконча</w:t>
            </w:r>
            <w:r>
              <w:t>тельно и неокончательно снаряженные осколочно-фугасные, фугасные, кассетные, бетонобойные снаряды и мины калибра более 152 мм, готовые выстрелы с ними. Боевые части ракет, головные (боевые) части (кроме инертных) реактивных снарядов калибра более 140 мм. В</w:t>
            </w:r>
            <w:r>
              <w:t>ыстрелы калибра 23-37 мм (кроме выстрелов со снарядами в инертном снаряжении). Средства инициирования (кроме средств воспламенения). Взрывчатые вещества без оболочек и изделия из них. Дымные пороха, изделия из них без средств инициирования (воспламенители,</w:t>
            </w:r>
            <w:r>
              <w:t xml:space="preserve"> воспламенительные и вышибные заряды, воспламенительные устройства, запальные трубки, взрывпакеты, </w:t>
            </w:r>
            <w:r>
              <w:lastRenderedPageBreak/>
              <w:t xml:space="preserve">огнепроводные шнуры и т. п.). Бездымные пороха россыпью, заряды из них в пучках, мешках и картузах. Заряды из баллиститных, смесевых и других твердых топлив </w:t>
            </w:r>
            <w:r>
              <w:t>(порохов) для маршевых и стартовых реактивных двигателей различного назначения. Инженерные мины, заряды разминирования, подрывные заряды и заряды специального назначения, объемно-детонирующие бомбы и заправленные зажигательные баки</w:t>
            </w:r>
          </w:p>
        </w:tc>
      </w:tr>
      <w:tr w:rsidR="00000000">
        <w:tc>
          <w:tcPr>
            <w:tcW w:w="6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lastRenderedPageBreak/>
              <w:t>E6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 xml:space="preserve">Опасные в отношении </w:t>
            </w:r>
            <w:r>
              <w:t>пожара и взрыва. Особо опасные в отношении одиночных и групповых взрывов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Находящиеся на хранении боеприпасы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Окончательно и неокончательно снаряженные осколочные, осколочно-кассетные, осколочно-фугасные, фугасные, бронебойные, бетонобойные, кумулятивные, за</w:t>
            </w:r>
            <w:r>
              <w:t>жигательные, осветительные, дымовые, с готовыми поражающими элементами, пристрелочные, пристрелочно-целеуказательные снаряды и мины калибра от 37 до 152 мм включительно, готовые выстрелы с ними. Метательные заряды в гильзах, в т. ч. холостые выстрелы. Гото</w:t>
            </w:r>
            <w:r>
              <w:t xml:space="preserve">вые выстрелы с практическими, агитационными снарядами и снарядами в инертном снаряжении всех калибров. Головные (боевые) части (кроме инертных) реактивных снарядов до 140 мм </w:t>
            </w:r>
            <w:r>
              <w:lastRenderedPageBreak/>
              <w:t>калибра включительно. Пиротехнические средства (кроме изделий, в состав которых вх</w:t>
            </w:r>
            <w:r>
              <w:t>одят только дымный порох, пороховая мякоть и огнепроводный шнур без средств инициирования). Ручные гранаты с запалами (в комплекте) или без них. Элементы динамической защиты</w:t>
            </w:r>
          </w:p>
        </w:tc>
      </w:tr>
      <w:tr w:rsidR="00000000">
        <w:tc>
          <w:tcPr>
            <w:tcW w:w="6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lastRenderedPageBreak/>
              <w:t>E7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Опасные в отношении пожара и взрыва. Особо опасные в отношении групповых взрыв</w:t>
            </w:r>
            <w:r>
              <w:t>ов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Находящиеся на хранении боеприпасы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Взрыватели (за исключением взрывателей, в состав которых входит только дымный порох), взрывательные устройства, запалы к ручным гранатам, патроны стрелкового оружия, средства воспламенения</w:t>
            </w:r>
          </w:p>
        </w:tc>
      </w:tr>
      <w:tr w:rsidR="00000000">
        <w:tc>
          <w:tcPr>
            <w:tcW w:w="6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В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Пожароопасные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Ракеты и бое</w:t>
            </w:r>
            <w:r>
              <w:t xml:space="preserve">припасы (составные части и комплектующие изделия ракет и боеприпасов), не содержащие взрывчатых веществ, порохов, пиротехнических составов и изделий из них. Ракеты и боеприпасы (элементы ракет и боеприпасов), содержащие горючие вещества и материалы или не </w:t>
            </w:r>
            <w:r>
              <w:t>содержащие таковых, но находящиеся в сгораемой таре (упаковке)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 xml:space="preserve">Практические и в инертном снаряжении снаряды без трассеров, мины в инертном снаряжении без воспламенительных зарядов, головные (боевые) части в инертном снаряжении реактивных снарядов, гильзы, </w:t>
            </w:r>
            <w:r>
              <w:t>охолощенные взрыватели и капсюльные втулки, размеднители, флегматизаторы, просальники, картонные и пробковые изделия, корпуса и другие металлические элементы боеприпасов, камеры реактивных двигателей, учебные ракеты и боеприпасы</w:t>
            </w:r>
          </w:p>
        </w:tc>
      </w:tr>
      <w:tr w:rsidR="00000000">
        <w:tc>
          <w:tcPr>
            <w:tcW w:w="6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Д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Непожароопасные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 xml:space="preserve">Ракеты и боеприпасы (составные части и комплектующие изделия ракет и боеприпасов), не содержащие взрывчатых веществ, </w:t>
            </w:r>
            <w:r>
              <w:lastRenderedPageBreak/>
              <w:t>порохов, пиротехнических составов и изделий из них, горючих веществ и материалов и находящиеся в несгораемой таре (упаковке</w:t>
            </w:r>
            <w:r>
              <w:t>)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lastRenderedPageBreak/>
              <w:t xml:space="preserve">Практические и в инертном снаряжении снаряды без трассеров, мины в инертном снаряжении без воспламенительных зарядов, головные </w:t>
            </w:r>
            <w:r>
              <w:lastRenderedPageBreak/>
              <w:t>(боевые) части в инертном снаряжении реактивных снарядов, гильзы, охолощенные взрыватели и капсюльные втулки, размеднители, кор</w:t>
            </w:r>
            <w:r>
              <w:t>пуса и другие металлические элементы боеприпасов, камеры реактивных двигателей, учебные ракеты и боеприпасы</w:t>
            </w:r>
          </w:p>
        </w:tc>
      </w:tr>
    </w:tbl>
    <w:p w:rsidR="00000000" w:rsidRDefault="00D54099">
      <w:pPr>
        <w:ind w:firstLine="397"/>
        <w:jc w:val="both"/>
      </w:pPr>
      <w:r>
        <w:lastRenderedPageBreak/>
        <w:t> </w:t>
      </w:r>
    </w:p>
    <w:p w:rsidR="00000000" w:rsidRDefault="00D54099">
      <w:pPr>
        <w:ind w:firstLine="397"/>
        <w:jc w:val="both"/>
      </w:pPr>
      <w:r>
        <w:t>5.2.3. В целях обеспечения безопасности, базы следует располагать на обособленной территории с соблюдением разрывов внешней безопасности в соотве</w:t>
      </w:r>
      <w:r>
        <w:t>тствии с таблицей 2.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 xml:space="preserve">Таблица 2 - Минимальные расстояния от объектов до наружных </w:t>
      </w:r>
    </w:p>
    <w:p w:rsidR="00000000" w:rsidRDefault="00D54099">
      <w:pPr>
        <w:ind w:firstLine="397"/>
        <w:jc w:val="center"/>
      </w:pPr>
      <w:r>
        <w:rPr>
          <w:b/>
          <w:bCs/>
        </w:rPr>
        <w:t>проволочных ограждений охранного периметра</w:t>
      </w:r>
    </w:p>
    <w:p w:rsidR="00000000" w:rsidRDefault="00D54099">
      <w:pPr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514"/>
      </w:tblGrid>
      <w:tr w:rsidR="00000000">
        <w:tc>
          <w:tcPr>
            <w:tcW w:w="25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Наименование объекта</w:t>
            </w:r>
          </w:p>
        </w:tc>
        <w:tc>
          <w:tcPr>
            <w:tcW w:w="24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Минимальное расстояние от объекта до наружного проволочного ограждения охранного периметра не менее, км</w:t>
            </w:r>
          </w:p>
        </w:tc>
      </w:tr>
      <w:tr w:rsidR="00000000"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Аэ</w:t>
            </w:r>
            <w:r>
              <w:t>родромы и объекты боевого управления и связи оперативно-стратегического звена</w:t>
            </w:r>
          </w:p>
        </w:tc>
        <w:tc>
          <w:tcPr>
            <w:tcW w:w="2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15</w:t>
            </w:r>
          </w:p>
        </w:tc>
      </w:tr>
      <w:tr w:rsidR="00000000"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Трассы гражданского воздушного флота*</w:t>
            </w:r>
          </w:p>
        </w:tc>
        <w:tc>
          <w:tcPr>
            <w:tcW w:w="2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15</w:t>
            </w:r>
          </w:p>
        </w:tc>
      </w:tr>
      <w:tr w:rsidR="00000000"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Атомные электростанции</w:t>
            </w:r>
          </w:p>
        </w:tc>
        <w:tc>
          <w:tcPr>
            <w:tcW w:w="2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30</w:t>
            </w:r>
          </w:p>
        </w:tc>
      </w:tr>
      <w:tr w:rsidR="00000000"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Гидроэлектростанции, тепловые электростанции</w:t>
            </w:r>
          </w:p>
        </w:tc>
        <w:tc>
          <w:tcPr>
            <w:tcW w:w="2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</w:t>
            </w:r>
          </w:p>
        </w:tc>
      </w:tr>
      <w:tr w:rsidR="00000000"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Объекты нефтехимической промышленности</w:t>
            </w:r>
          </w:p>
        </w:tc>
        <w:tc>
          <w:tcPr>
            <w:tcW w:w="2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</w:t>
            </w:r>
          </w:p>
        </w:tc>
      </w:tr>
      <w:tr w:rsidR="00000000"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Магистральные нефтегазопроводы **</w:t>
            </w:r>
          </w:p>
        </w:tc>
        <w:tc>
          <w:tcPr>
            <w:tcW w:w="2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15</w:t>
            </w:r>
          </w:p>
        </w:tc>
      </w:tr>
      <w:tr w:rsidR="00000000"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Категорированные опасные производственные объекты</w:t>
            </w:r>
          </w:p>
        </w:tc>
        <w:tc>
          <w:tcPr>
            <w:tcW w:w="2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Централизованные пункты хранения, реализации, утилизации боеприпасов и взрывчатых веществ</w:t>
            </w:r>
          </w:p>
        </w:tc>
        <w:tc>
          <w:tcPr>
            <w:tcW w:w="2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Населенные пункты от страте</w:t>
            </w:r>
            <w:r>
              <w:t>гических объектов хранения боеприпасов ***</w:t>
            </w:r>
          </w:p>
        </w:tc>
        <w:tc>
          <w:tcPr>
            <w:tcW w:w="2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Населенные пункты от оперативных объектов хранения боеприпасов ****</w:t>
            </w:r>
          </w:p>
        </w:tc>
        <w:tc>
          <w:tcPr>
            <w:tcW w:w="2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</w:t>
            </w:r>
          </w:p>
        </w:tc>
      </w:tr>
      <w:tr w:rsidR="00000000"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Населенные пункты от объединенных складов хранения боеприпасов *****</w:t>
            </w:r>
          </w:p>
        </w:tc>
        <w:tc>
          <w:tcPr>
            <w:tcW w:w="2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</w:t>
            </w:r>
          </w:p>
        </w:tc>
      </w:tr>
      <w:tr w:rsidR="00000000">
        <w:tc>
          <w:tcPr>
            <w:tcW w:w="25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Населенные пункты от бригадных и батальонных складов хранения боеприпасов ******</w:t>
            </w:r>
          </w:p>
        </w:tc>
        <w:tc>
          <w:tcPr>
            <w:tcW w:w="2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</w:t>
            </w:r>
          </w:p>
        </w:tc>
      </w:tr>
    </w:tbl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* Отображение трасс гражданского воздушного флота на местности принимать по аэронавигационным справочникам, издаваемым установленным порядком.</w:t>
      </w:r>
    </w:p>
    <w:p w:rsidR="00000000" w:rsidRDefault="00D54099">
      <w:pPr>
        <w:ind w:firstLine="397"/>
        <w:jc w:val="both"/>
      </w:pPr>
      <w:r>
        <w:lastRenderedPageBreak/>
        <w:t>** В таблице 2 магистральны</w:t>
      </w:r>
      <w:r>
        <w:t>ми нефтегазопроводами считать магистральные трубопроводы, указанные в преамбуле СНиП РК 3.05-01-2010 с рабочим давлением с выше 2,5 кгс/см</w:t>
      </w:r>
      <w:r>
        <w:rPr>
          <w:vertAlign w:val="superscript"/>
        </w:rPr>
        <w:t>2</w:t>
      </w:r>
      <w:r>
        <w:t xml:space="preserve"> и условным диаметром свыше 300 мм.</w:t>
      </w:r>
    </w:p>
    <w:p w:rsidR="00000000" w:rsidRDefault="00D54099">
      <w:pPr>
        <w:ind w:firstLine="397"/>
        <w:jc w:val="both"/>
      </w:pPr>
      <w:r>
        <w:t xml:space="preserve">*** К стратегическим объектам хранения боеприпасов относятся межвидовый арсенал, </w:t>
      </w:r>
      <w:r>
        <w:t>объемом от 2 500 условных вагонов (от 50 000 тонн и выше, от 80 мест хранения);</w:t>
      </w:r>
    </w:p>
    <w:p w:rsidR="00000000" w:rsidRDefault="00D54099">
      <w:pPr>
        <w:ind w:firstLine="397"/>
        <w:jc w:val="both"/>
      </w:pPr>
      <w:r>
        <w:t>**** базы хранения объемом хранения боеприпасов до 2 500 условных вагонов (до 50 000 тонн, до 80 мест хранения);</w:t>
      </w:r>
    </w:p>
    <w:p w:rsidR="00000000" w:rsidRDefault="00D54099">
      <w:pPr>
        <w:ind w:firstLine="397"/>
        <w:jc w:val="both"/>
      </w:pPr>
      <w:r>
        <w:t>***** объединенные склады хранения объемом хранения боеприпасов</w:t>
      </w:r>
      <w:r>
        <w:t xml:space="preserve"> до 500 условных вагонов (до 10 000 тонн, до 20 мест хранения);</w:t>
      </w:r>
    </w:p>
    <w:p w:rsidR="00000000" w:rsidRDefault="00D54099">
      <w:pPr>
        <w:ind w:firstLine="397"/>
        <w:jc w:val="both"/>
      </w:pPr>
      <w:r>
        <w:t>****** бригадные склады хранения объемом хранения боеприпасов до 50 условных вагонов (до 15 мест хранения);</w:t>
      </w:r>
    </w:p>
    <w:p w:rsidR="00000000" w:rsidRDefault="00D54099">
      <w:pPr>
        <w:ind w:firstLine="397"/>
        <w:jc w:val="both"/>
      </w:pPr>
      <w:r>
        <w:t>****** батальонные склады хранения объемом хранения боеприпасов до 20 условных вагон</w:t>
      </w:r>
      <w:r>
        <w:t>ов (до 10 мест хранения).</w:t>
      </w:r>
    </w:p>
    <w:p w:rsidR="00000000" w:rsidRDefault="00D54099">
      <w:pPr>
        <w:ind w:firstLine="397"/>
        <w:jc w:val="both"/>
      </w:pPr>
      <w:r>
        <w:t>межвидовый арсенал - не менее 10 километров (объемом хранения боеприпасов от 2 500 усл. вагонов и выше, от 50 000 тонн и выше, от 80 мест хранения);</w:t>
      </w:r>
    </w:p>
    <w:p w:rsidR="00000000" w:rsidRDefault="00D54099">
      <w:pPr>
        <w:ind w:firstLine="397"/>
        <w:jc w:val="both"/>
      </w:pPr>
      <w:r>
        <w:t>для объектов хранения оперативных запасов - не менее 3 километра (объемом хранени</w:t>
      </w:r>
      <w:r>
        <w:t>я боеприпасов от 500 до 2 500 усл. вагонов, до 50 000 тонн, до 80 мест хранения), при условиях хранения в железобетонных обсыпных сооружениях;</w:t>
      </w:r>
    </w:p>
    <w:p w:rsidR="00000000" w:rsidRDefault="00D54099">
      <w:pPr>
        <w:ind w:firstLine="397"/>
        <w:jc w:val="both"/>
      </w:pPr>
      <w:r>
        <w:t>для объединенных складов - не менее 3 километра (объемом хранения боеприпасов от 50 до 500 усл. вагонов, до 10 00</w:t>
      </w:r>
      <w:r>
        <w:t>0 тонн, до 20 мест хранения);</w:t>
      </w:r>
    </w:p>
    <w:p w:rsidR="00000000" w:rsidRDefault="00D54099">
      <w:pPr>
        <w:ind w:firstLine="397"/>
        <w:jc w:val="both"/>
      </w:pPr>
      <w:r>
        <w:t>бригадные (полковые) склады - не менее 1 километра (объемом хранения боеприпасов от 20 до 50 усл. вагонов, до 3 000 тонн, до 15 мест хранения), при условиях хранения в железобетонных обсыпных сооружениях;</w:t>
      </w:r>
    </w:p>
    <w:p w:rsidR="00000000" w:rsidRDefault="00D54099">
      <w:pPr>
        <w:ind w:firstLine="397"/>
        <w:jc w:val="both"/>
      </w:pPr>
      <w:r>
        <w:t>батальонные (дивизион</w:t>
      </w:r>
      <w:r>
        <w:t>ные) склады - не менее 1 километра (объем хранения боеприпасов до 20 усл. вагонов, до 1 000 тонн, до 10 мест хранения), при условиях хранения в железобетонных обсыпных сооружениях.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5.2.4 В состав базы входят в соответствии с рисунком 1:</w:t>
      </w:r>
    </w:p>
    <w:p w:rsidR="00000000" w:rsidRDefault="00D54099">
      <w:pPr>
        <w:ind w:firstLine="397"/>
        <w:jc w:val="both"/>
      </w:pPr>
      <w:r>
        <w:t>- техническая тер</w:t>
      </w:r>
      <w:r>
        <w:t xml:space="preserve">ритория (8) - (11) (состав см. в </w:t>
      </w:r>
      <w:hyperlink r:id="rId42" w:anchor="sub_id=5021000" w:history="1">
        <w:r>
          <w:rPr>
            <w:rStyle w:val="a6"/>
          </w:rPr>
          <w:t>п. 5.2.10</w:t>
        </w:r>
      </w:hyperlink>
      <w:r>
        <w:t>);</w:t>
      </w:r>
    </w:p>
    <w:p w:rsidR="00000000" w:rsidRDefault="00D54099">
      <w:pPr>
        <w:ind w:firstLine="397"/>
        <w:jc w:val="both"/>
      </w:pPr>
      <w:r>
        <w:t>- сортировочная площадка (1);</w:t>
      </w:r>
    </w:p>
    <w:p w:rsidR="00000000" w:rsidRDefault="00D54099">
      <w:pPr>
        <w:ind w:firstLine="397"/>
        <w:jc w:val="both"/>
      </w:pPr>
      <w:r>
        <w:t>- охранный периметр технической территории и сортировочной площадки (2);</w:t>
      </w:r>
    </w:p>
    <w:p w:rsidR="00000000" w:rsidRDefault="00D54099">
      <w:pPr>
        <w:ind w:firstLine="397"/>
        <w:jc w:val="both"/>
      </w:pPr>
      <w:r>
        <w:t>- хозяйственная зона (3);</w:t>
      </w:r>
    </w:p>
    <w:p w:rsidR="00000000" w:rsidRDefault="00D54099">
      <w:pPr>
        <w:ind w:firstLine="397"/>
        <w:jc w:val="both"/>
      </w:pPr>
      <w:r>
        <w:t>- жилая зона (4);</w:t>
      </w:r>
    </w:p>
    <w:p w:rsidR="00000000" w:rsidRDefault="00D54099">
      <w:pPr>
        <w:ind w:firstLine="397"/>
        <w:jc w:val="both"/>
      </w:pPr>
      <w:r>
        <w:t>- казарменная зона (5);</w:t>
      </w:r>
    </w:p>
    <w:p w:rsidR="00000000" w:rsidRDefault="00D54099">
      <w:pPr>
        <w:ind w:firstLine="397"/>
        <w:jc w:val="both"/>
      </w:pPr>
      <w:r>
        <w:t>- подрывное поле или площадка уничтожения (6);</w:t>
      </w:r>
    </w:p>
    <w:p w:rsidR="00000000" w:rsidRDefault="00D54099">
      <w:pPr>
        <w:ind w:firstLine="397"/>
        <w:jc w:val="both"/>
      </w:pPr>
      <w:r>
        <w:t>- вертолетная площадка (7).</w:t>
      </w:r>
    </w:p>
    <w:p w:rsidR="00000000" w:rsidRDefault="00D54099">
      <w:pPr>
        <w:ind w:firstLine="397"/>
        <w:jc w:val="center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noProof/>
        </w:rPr>
        <w:lastRenderedPageBreak/>
        <w:drawing>
          <wp:inline distT="0" distB="0" distL="0" distR="0">
            <wp:extent cx="3762375" cy="2838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" r:link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5.2.5. В состав базы должны включаться водозаборы и очистные сооружения в случ</w:t>
      </w:r>
      <w:r>
        <w:t>ае, если отсутствует возможность подсоединения соответствующих коммуникаций базы к водопроводной и канализационной сетям близлежащих населенных пунктов и промышленных объектов.</w:t>
      </w:r>
    </w:p>
    <w:p w:rsidR="00000000" w:rsidRDefault="00D54099">
      <w:pPr>
        <w:ind w:firstLine="397"/>
        <w:jc w:val="both"/>
      </w:pPr>
      <w:r>
        <w:t>5.2.6. Расстояние от подрывного поля до наружного проволочного ограждения охран</w:t>
      </w:r>
      <w:r>
        <w:t>ных периметров технической территории и сортировочной площадки, до окраины населенных пунктов (жилищно-бытового городка базы), заводов, фабрик и им подобных сооружений, отдельных жилых построек, железных и шоссейных дорог должно быть не менее 40 км. Как пр</w:t>
      </w:r>
      <w:r>
        <w:t>авило, по отношению к технической территории подрывное поле и жилая зона располагаются с противоположных сторон.</w:t>
      </w:r>
    </w:p>
    <w:p w:rsidR="00000000" w:rsidRDefault="00D54099">
      <w:pPr>
        <w:ind w:firstLine="397"/>
        <w:jc w:val="both"/>
      </w:pPr>
      <w:r>
        <w:t>5.2.7. Вертолетная площадка должна быть удалена на расстояние не менее 1,2 км от наружного проволочного ограждения охранных периметров техничес</w:t>
      </w:r>
      <w:r>
        <w:t>кой территории и сортировочной площадки и связана с базой автомобильными дорогами.</w:t>
      </w:r>
    </w:p>
    <w:p w:rsidR="00000000" w:rsidRDefault="00D54099">
      <w:pPr>
        <w:ind w:firstLine="397"/>
        <w:jc w:val="both"/>
      </w:pPr>
      <w:r>
        <w:t>5.2.8. От наружного ограждения объектов хранения устанавливаются:</w:t>
      </w:r>
    </w:p>
    <w:p w:rsidR="00000000" w:rsidRDefault="00D54099">
      <w:pPr>
        <w:ind w:firstLine="397"/>
        <w:jc w:val="both"/>
      </w:pPr>
      <w:r>
        <w:t>- запретная зона - шириной не менее 400 м;</w:t>
      </w:r>
    </w:p>
    <w:p w:rsidR="00000000" w:rsidRDefault="00D54099">
      <w:pPr>
        <w:ind w:firstLine="397"/>
        <w:jc w:val="both"/>
      </w:pPr>
      <w:r>
        <w:t xml:space="preserve">- запретный район - определяется согласно </w:t>
      </w:r>
      <w:hyperlink r:id="rId45" w:anchor="sub_id=5020300" w:history="1">
        <w:r>
          <w:rPr>
            <w:rStyle w:val="a6"/>
          </w:rPr>
          <w:t>пункту 5.2.3</w:t>
        </w:r>
      </w:hyperlink>
      <w:r>
        <w:t>. настоящего свода правил.</w:t>
      </w:r>
    </w:p>
    <w:p w:rsidR="00000000" w:rsidRDefault="00D54099">
      <w:pPr>
        <w:ind w:firstLine="397"/>
        <w:jc w:val="both"/>
      </w:pPr>
      <w:r>
        <w:t>5.2.9. На технической территории следует предусматривать зоны - участки местности, на которых расположены группы зданий, однородных по характеру технологи</w:t>
      </w:r>
      <w:r>
        <w:t>ческих процессов. Как правило, в состав технической территории должны входить (см. рисунок 1):</w:t>
      </w:r>
    </w:p>
    <w:p w:rsidR="00000000" w:rsidRDefault="00D54099">
      <w:pPr>
        <w:ind w:firstLine="397"/>
        <w:jc w:val="both"/>
      </w:pPr>
      <w:r>
        <w:t>- зона хранения боеприпасов категорий опасности Е7, В, Д (8);</w:t>
      </w:r>
    </w:p>
    <w:p w:rsidR="00000000" w:rsidRDefault="00D54099">
      <w:pPr>
        <w:ind w:firstLine="397"/>
        <w:jc w:val="both"/>
      </w:pPr>
      <w:r>
        <w:t>- производственная зона (9);</w:t>
      </w:r>
    </w:p>
    <w:p w:rsidR="00000000" w:rsidRDefault="00D54099">
      <w:pPr>
        <w:ind w:firstLine="397"/>
        <w:jc w:val="both"/>
      </w:pPr>
      <w:r>
        <w:t>- зона хранения боеприпасов категорий опасности Е5, Е6 (10);</w:t>
      </w:r>
    </w:p>
    <w:p w:rsidR="00000000" w:rsidRDefault="00D54099">
      <w:pPr>
        <w:ind w:firstLine="397"/>
        <w:jc w:val="both"/>
      </w:pPr>
      <w:r>
        <w:t>- зона хр</w:t>
      </w:r>
      <w:r>
        <w:t xml:space="preserve">анения боеприпасов категорий опасности Е2 (11). </w:t>
      </w:r>
    </w:p>
    <w:p w:rsidR="00000000" w:rsidRDefault="00D54099">
      <w:pPr>
        <w:ind w:firstLine="397"/>
        <w:jc w:val="both"/>
      </w:pPr>
      <w:r>
        <w:t>Перечень этих зон определяется номенклатурой боеприпасов, указываемых в задании на проектирование.</w:t>
      </w:r>
    </w:p>
    <w:p w:rsidR="00000000" w:rsidRDefault="00D54099">
      <w:pPr>
        <w:ind w:firstLine="397"/>
        <w:jc w:val="both"/>
      </w:pPr>
      <w:r>
        <w:t>5.2.10. Здания и сооружения на технической территории рекомендуется размещать таким образом, чтобы по мере и</w:t>
      </w:r>
      <w:r>
        <w:t>х приближения к хозяйственной и жилой зонам категория опасности этих зданий уменьшалась. При этом, здания и сооружения с боеприпасами категорий опасности Е5, Е6 следует размещать на расстоянии не менее 1 км от жилой и казарменной зон.</w:t>
      </w:r>
    </w:p>
    <w:p w:rsidR="00000000" w:rsidRDefault="00D54099">
      <w:pPr>
        <w:ind w:firstLine="397"/>
        <w:jc w:val="both"/>
      </w:pPr>
      <w:r>
        <w:t>Допускается размещать</w:t>
      </w:r>
      <w:r>
        <w:t xml:space="preserve"> здания и сооружения с меньшей категорией опасности в зонах с наличием зданий и сооружений с большей категорией опасности.</w:t>
      </w:r>
    </w:p>
    <w:p w:rsidR="00000000" w:rsidRDefault="00D54099">
      <w:pPr>
        <w:ind w:firstLine="397"/>
        <w:jc w:val="both"/>
      </w:pPr>
      <w:r>
        <w:t>5.2.11. В производственной зоне следует размещать здания и сооружения производственного назначения (цехи, пункты работ с ракетами и б</w:t>
      </w:r>
      <w:r>
        <w:t>оеприпасами, прицеховые платформы, кладовые).</w:t>
      </w:r>
    </w:p>
    <w:p w:rsidR="00000000" w:rsidRDefault="00D54099">
      <w:pPr>
        <w:ind w:firstLine="397"/>
        <w:jc w:val="both"/>
      </w:pPr>
      <w:r>
        <w:lastRenderedPageBreak/>
        <w:t>5.2.12. Механизированный погрузочно-разгрузочный комплекс, и большая часть погрузочно-разгрузочных платформ размещаются, как правило, в зоне хранения боеприпасов категории опасности Е5, Е6, причем, механизирова</w:t>
      </w:r>
      <w:r>
        <w:t>нный погрузочно-разгрузочный комплекс должен располагаться, как правило, ближе к производственной зоне и сортировочной площадке.</w:t>
      </w:r>
    </w:p>
    <w:p w:rsidR="00000000" w:rsidRDefault="00D54099">
      <w:pPr>
        <w:ind w:firstLine="397"/>
        <w:jc w:val="both"/>
      </w:pPr>
      <w:r>
        <w:t>5.2.13. Обвалованию подлежат все наземные и полузаглубленные здания и сооружения технической территории и сортировочной площадк</w:t>
      </w:r>
      <w:r>
        <w:t xml:space="preserve">и. Обвалование следует выполнять в соответствии с </w:t>
      </w:r>
      <w:hyperlink r:id="rId46" w:anchor="sub_id=1" w:history="1">
        <w:r>
          <w:rPr>
            <w:rStyle w:val="a6"/>
          </w:rPr>
          <w:t>приложением А.</w:t>
        </w:r>
      </w:hyperlink>
    </w:p>
    <w:p w:rsidR="00000000" w:rsidRDefault="00D54099">
      <w:pPr>
        <w:ind w:firstLine="397"/>
        <w:jc w:val="both"/>
      </w:pPr>
      <w:r>
        <w:t>5.2.14. Заглубленные и обсыпные здания и сооружения, а также здания и сооружения категорий опасности боеприпасов</w:t>
      </w:r>
      <w:r>
        <w:t xml:space="preserve"> В, Д, цехи, прицеховые платформы и кладовые допускается не обваловывать.</w:t>
      </w:r>
    </w:p>
    <w:p w:rsidR="00000000" w:rsidRDefault="00D54099">
      <w:pPr>
        <w:ind w:firstLine="397"/>
        <w:jc w:val="both"/>
      </w:pPr>
      <w:r>
        <w:t>5.2.15. Наземные, полузаглубленные и заглубленные здания, сооружения на технической территории, если особо не оговорено, следует размещать с соблюдением минимально допустимых расстоя</w:t>
      </w:r>
      <w:r>
        <w:t>ний, приведенных в таблице 3.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 xml:space="preserve">Таблица 3 - Минимальные расстояния между зданиями и </w:t>
      </w:r>
    </w:p>
    <w:p w:rsidR="00000000" w:rsidRDefault="00D54099">
      <w:pPr>
        <w:ind w:firstLine="397"/>
        <w:jc w:val="center"/>
      </w:pPr>
      <w:r>
        <w:rPr>
          <w:b/>
          <w:bCs/>
        </w:rPr>
        <w:t>сооружениями различных категорий опасности</w:t>
      </w:r>
    </w:p>
    <w:p w:rsidR="00000000" w:rsidRDefault="00D54099">
      <w:pPr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5"/>
        <w:gridCol w:w="707"/>
        <w:gridCol w:w="576"/>
        <w:gridCol w:w="576"/>
        <w:gridCol w:w="576"/>
        <w:gridCol w:w="576"/>
        <w:gridCol w:w="576"/>
        <w:gridCol w:w="576"/>
        <w:gridCol w:w="576"/>
        <w:gridCol w:w="576"/>
        <w:gridCol w:w="1065"/>
        <w:gridCol w:w="1030"/>
      </w:tblGrid>
      <w:tr w:rsidR="00000000">
        <w:tc>
          <w:tcPr>
            <w:tcW w:w="1452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Категория здания или сооружения</w:t>
            </w:r>
          </w:p>
        </w:tc>
        <w:tc>
          <w:tcPr>
            <w:tcW w:w="3548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Расстояния до зданий или сооружений категорий, м, не менее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228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опасность боеприпасов</w:t>
            </w:r>
          </w:p>
        </w:tc>
        <w:tc>
          <w:tcPr>
            <w:tcW w:w="12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взрывопожарной и пожарной опасности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Е1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Е2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Е3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Е4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Е5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Е6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Е7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В, Д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А, Б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В1-В4, Д</w:t>
            </w:r>
          </w:p>
        </w:tc>
      </w:tr>
      <w:tr w:rsidR="00000000">
        <w:tc>
          <w:tcPr>
            <w:tcW w:w="98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Опасность боеприпасов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В,Д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25</w:t>
            </w:r>
          </w:p>
        </w:tc>
      </w:tr>
      <w:tr w:rsidR="00000000">
        <w:tc>
          <w:tcPr>
            <w:tcW w:w="98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Опасность пожарная и взрывопожарная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А, Б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В1-В4, Д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25</w:t>
            </w:r>
          </w:p>
        </w:tc>
      </w:tr>
    </w:tbl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ПРИМЕЧАНИЕ - Минимально допустимые расстояния, указанные в таблице 3, определены с учетом максимально возможной нормы загрузки здания (сооружения) порохами и (или) ВВ, и составляет:</w:t>
      </w:r>
    </w:p>
    <w:p w:rsidR="00000000" w:rsidRDefault="00D54099">
      <w:pPr>
        <w:ind w:firstLine="397"/>
        <w:jc w:val="both"/>
      </w:pPr>
      <w:r>
        <w:t>- не более 240 т в тротиловом эквиваленте ВВ без оболочек или в оболочках,</w:t>
      </w:r>
      <w:r>
        <w:t xml:space="preserve"> а также ВВ и пороха при комплектном хранении в выстрелах, при этом учитывают половину массы метательных (пороховых) зарядов выстрелов;</w:t>
      </w:r>
    </w:p>
    <w:p w:rsidR="00000000" w:rsidRDefault="00D54099">
      <w:pPr>
        <w:ind w:firstLine="397"/>
        <w:jc w:val="both"/>
      </w:pPr>
      <w:r>
        <w:t>- не более 500 т пороха бездымного в штатной таре или в составе выстрела, не содержащего ВВ;</w:t>
      </w:r>
    </w:p>
    <w:p w:rsidR="00000000" w:rsidRDefault="00D54099">
      <w:pPr>
        <w:ind w:firstLine="397"/>
        <w:jc w:val="both"/>
      </w:pPr>
      <w:r>
        <w:t>- не более 100 т пороха дымного и изделий из него без средств инициирования в штатной таре;</w:t>
      </w:r>
    </w:p>
    <w:p w:rsidR="00000000" w:rsidRDefault="00D54099">
      <w:pPr>
        <w:ind w:firstLine="397"/>
        <w:jc w:val="both"/>
      </w:pPr>
      <w:r>
        <w:t>- не более 250 т пиротехнических средств (за исключением изделий, в сос</w:t>
      </w:r>
      <w:r>
        <w:t>тав которых входит только дымный порох без средств инициирования).</w:t>
      </w:r>
    </w:p>
    <w:p w:rsidR="00000000" w:rsidRDefault="00D54099">
      <w:pPr>
        <w:ind w:firstLine="397"/>
        <w:jc w:val="both"/>
      </w:pPr>
      <w:r>
        <w:lastRenderedPageBreak/>
        <w:t>5.2.16. Расстояния между обсыпными зданиями (сооружениями), кроме зданий (сооружений) категории опасности Е2, а также между обсыпными и подземными зданиями (сооружениями) допускается сокращ</w:t>
      </w:r>
      <w:r>
        <w:t>ать в 2 раза.</w:t>
      </w:r>
    </w:p>
    <w:p w:rsidR="00000000" w:rsidRDefault="00D54099">
      <w:pPr>
        <w:ind w:firstLine="397"/>
        <w:jc w:val="both"/>
      </w:pPr>
      <w:r>
        <w:t>Расстояние между подземными зданиями (сооружениями), кроме зданий (сооружений) категорий опасности Е2, допускается сокращать в 4 раза. Прицеховые расходные кладовые категорий А и Б по пожарной опасности допускается размещать от зданий и соору</w:t>
      </w:r>
      <w:r>
        <w:t>жений категорий опасности Е2, Е5, Е6 на расстояниях не ближе 150 м, а от зданий и сооружений категорий А и Б по пожарной опасности и категорий опасности Е1, Е3, Е4, Е7 - не ближе 40 м.</w:t>
      </w:r>
    </w:p>
    <w:p w:rsidR="00000000" w:rsidRDefault="00D54099">
      <w:pPr>
        <w:ind w:firstLine="397"/>
        <w:jc w:val="both"/>
      </w:pPr>
      <w:r>
        <w:t>5.2.17. Все здания и сооружения технической территории следует располаг</w:t>
      </w:r>
      <w:r>
        <w:t>ать на местности так, чтобы при возникновении взрыва одного из них направление фронта ударной волны и наибольшего разлета осколков исключало попадание в другие здания и сооружения. При этом, их следует размещать, как правило, в шахматном порядке.</w:t>
      </w:r>
    </w:p>
    <w:p w:rsidR="00000000" w:rsidRDefault="00D54099">
      <w:pPr>
        <w:ind w:firstLine="397"/>
        <w:jc w:val="both"/>
      </w:pPr>
      <w:r>
        <w:t>5.2.18. В</w:t>
      </w:r>
      <w:r>
        <w:t>се здания и сооружения сортировочной площадки должны размещаться от зданий и сооружений технической территории на расстоянии не менее 200 м.</w:t>
      </w:r>
    </w:p>
    <w:p w:rsidR="00000000" w:rsidRDefault="00D54099">
      <w:pPr>
        <w:ind w:firstLine="397"/>
        <w:jc w:val="both"/>
      </w:pPr>
      <w:r>
        <w:t>5.2.19. Границы технической территории и сортировочной площадки оборудуются наружными и внутренними проволочными ог</w:t>
      </w:r>
      <w:r>
        <w:t>раждениями, расположенными на расстоянии не менее 50 м друг от друга. Полоса местности между наружными и внутренними проволочными ограждениями является охранным периметром, который необходимо оборудовать в соответствие с нормативными документами Вооруженны</w:t>
      </w:r>
      <w:r>
        <w:t>х Сил других войск и воинских формирований Республики Казахстан.</w:t>
      </w:r>
    </w:p>
    <w:p w:rsidR="00000000" w:rsidRDefault="00D54099">
      <w:pPr>
        <w:ind w:firstLine="397"/>
        <w:jc w:val="both"/>
      </w:pPr>
      <w:r>
        <w:t>При смежном размещении технической территории и сортировочной площадки их охранные периметры следует объединять. При этом, сортировочная площадка должна быть отделена от технической территори</w:t>
      </w:r>
      <w:r>
        <w:t>и одним рядом проволочного ограждения.</w:t>
      </w:r>
    </w:p>
    <w:p w:rsidR="00000000" w:rsidRDefault="00D54099">
      <w:pPr>
        <w:ind w:firstLine="397"/>
        <w:jc w:val="both"/>
      </w:pPr>
      <w:r>
        <w:t>5.2.20. В случае, если дорога охраны размещается с внешней стороны наружного ограждения, то дополнительный ряд ограждения для защиты дороги охраны, допускается не устраивать.</w:t>
      </w:r>
    </w:p>
    <w:p w:rsidR="00000000" w:rsidRDefault="00D54099">
      <w:pPr>
        <w:ind w:firstLine="397"/>
        <w:jc w:val="both"/>
      </w:pPr>
      <w:r>
        <w:t>5.2.21. Все здания и сооружения техническо</w:t>
      </w:r>
      <w:r>
        <w:t>й территории и сортировочной площадки должны быть размещены не ближе 40 м от внутреннего проволочного ограждения охранного периметра.</w:t>
      </w:r>
    </w:p>
    <w:p w:rsidR="00000000" w:rsidRDefault="00D54099">
      <w:pPr>
        <w:ind w:firstLine="397"/>
        <w:jc w:val="both"/>
      </w:pPr>
      <w:r>
        <w:t>5.2.22. Полоса охранного периметра должна быть очищена от деревьев и кустарников, трава на ней должна быть выкошена, а кон</w:t>
      </w:r>
      <w:r>
        <w:t>трольно-следовая полоса - вспахана.</w:t>
      </w:r>
    </w:p>
    <w:p w:rsidR="00000000" w:rsidRDefault="00D54099">
      <w:pPr>
        <w:ind w:firstLine="397"/>
        <w:jc w:val="both"/>
      </w:pPr>
      <w:r>
        <w:t>5.2.23. На охранном периметре следует оборудовать закрытые пожарные водоемы (резервуары) емкостью не менее 50 м</w:t>
      </w:r>
      <w:r>
        <w:rPr>
          <w:vertAlign w:val="superscript"/>
        </w:rPr>
        <w:t>3</w:t>
      </w:r>
      <w:r>
        <w:t xml:space="preserve"> на каждые 400 м периметра.</w:t>
      </w:r>
    </w:p>
    <w:p w:rsidR="00000000" w:rsidRDefault="00D54099">
      <w:pPr>
        <w:ind w:firstLine="397"/>
        <w:jc w:val="both"/>
      </w:pPr>
      <w:r>
        <w:t xml:space="preserve">5.2.24. С внешней стороны наружного проволочного ограждения охранного периметра </w:t>
      </w:r>
      <w:r>
        <w:t>необходимо создавать защитную противопожарную полосу шириной не менее 50 м, вспаханную на всю ширину.</w:t>
      </w:r>
    </w:p>
    <w:p w:rsidR="00000000" w:rsidRDefault="00D54099">
      <w:pPr>
        <w:ind w:firstLine="397"/>
        <w:jc w:val="both"/>
      </w:pPr>
      <w:r>
        <w:t>5.2.25. Подрывное поле предназначено для разрядки и уничтожения негодных и опасных боеприпасов и взрывоопасных составных частей ракет. Подрывное поле долж</w:t>
      </w:r>
      <w:r>
        <w:t>но иметь проволочное ограждение, вокруг которого устанавливается запретная зона шириной не менее 400 м и запретный район - не менее 40 км.</w:t>
      </w:r>
    </w:p>
    <w:p w:rsidR="00000000" w:rsidRDefault="00D54099">
      <w:pPr>
        <w:ind w:firstLine="397"/>
        <w:jc w:val="both"/>
      </w:pPr>
      <w:r>
        <w:t>5.2.26. Хозяйственная зона предназначена для размещения зданий и сооружений вспомогательных производств, служб и скла</w:t>
      </w:r>
      <w:r>
        <w:t>дов. Хозяйственная зона должна оборудоваться ограждением с необходимым количеством ворот и контрольно-пропускных пунктов и условно делиться на:</w:t>
      </w:r>
    </w:p>
    <w:p w:rsidR="00000000" w:rsidRDefault="00D54099">
      <w:pPr>
        <w:ind w:firstLine="397"/>
        <w:jc w:val="both"/>
      </w:pPr>
      <w:r>
        <w:t>- служебную зону, в которой следует размещать здания управления, военные команды противопожарной защиты, парки а</w:t>
      </w:r>
      <w:r>
        <w:t>втотракторной техники, железнодорожные депо, лаборатории измерительной техники и т. п.;</w:t>
      </w:r>
    </w:p>
    <w:p w:rsidR="00000000" w:rsidRDefault="00D54099">
      <w:pPr>
        <w:ind w:firstLine="397"/>
        <w:jc w:val="both"/>
      </w:pPr>
      <w:r>
        <w:t>- производственную зону, в которой следует размещать деревообрабатывающие, ремонтно-строительные, ремонтно-механические цехи, резервные электростанции, котельные, газор</w:t>
      </w:r>
      <w:r>
        <w:t>аспределительные пункты и т. п.;</w:t>
      </w:r>
    </w:p>
    <w:p w:rsidR="00000000" w:rsidRDefault="00D54099">
      <w:pPr>
        <w:ind w:firstLine="397"/>
        <w:jc w:val="both"/>
      </w:pPr>
      <w:r>
        <w:lastRenderedPageBreak/>
        <w:t>- складскую зону, в которой следует размещать склады горючего и смазочных материалов, склады материальных средств, подсобное хозяйство и т.п.</w:t>
      </w:r>
    </w:p>
    <w:p w:rsidR="00000000" w:rsidRDefault="00D54099">
      <w:pPr>
        <w:ind w:firstLine="397"/>
        <w:jc w:val="both"/>
      </w:pPr>
      <w:r>
        <w:t xml:space="preserve">В производственной зоне хозяйственной зоны следует выделять участок для хранения </w:t>
      </w:r>
      <w:r>
        <w:t>порожней тары, подкладок, стреляных гильз и картонных изделий. Допускается размещение указанного участка на технической территории в зоне для хранения боеприпасов категорий опасности В, Д. Участок должен иметь проволочное ограждение высотой не менее 2 м.</w:t>
      </w:r>
    </w:p>
    <w:p w:rsidR="00000000" w:rsidRDefault="00D54099">
      <w:pPr>
        <w:ind w:firstLine="397"/>
        <w:jc w:val="both"/>
      </w:pPr>
      <w:r>
        <w:t>5</w:t>
      </w:r>
      <w:r>
        <w:t>.2.27. Караульное помещение следует размещать на охранном периметре при въезде на техническую территорию не ближе 70 м от внутреннего проволочного ограждения. Примерная схема размещения караульного помещения приведена на рисунке 2.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center"/>
      </w:pPr>
      <w:r>
        <w:rPr>
          <w:noProof/>
        </w:rPr>
        <w:drawing>
          <wp:inline distT="0" distB="0" distL="0" distR="0">
            <wp:extent cx="4686300" cy="21812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5.2.28. Все здания, кроме зданий жилой и казарменной зон должны располагаться не ближе 400 м от наружного проволочного ограждения охранного периметра технической территории и сортировочной площадки.</w:t>
      </w:r>
    </w:p>
    <w:p w:rsidR="00000000" w:rsidRDefault="00D54099">
      <w:pPr>
        <w:ind w:firstLine="397"/>
        <w:jc w:val="both"/>
      </w:pPr>
      <w:r>
        <w:t>5.2.29. Для хранения специальной техник</w:t>
      </w:r>
      <w:r>
        <w:t>и, предназначенной для обслуживания, погрузки, выгрузки и транспортировки боеприпасов, следует предусматривать хранилища, навесы, открытые площадки.</w:t>
      </w:r>
    </w:p>
    <w:p w:rsidR="00000000" w:rsidRDefault="00D54099">
      <w:pPr>
        <w:ind w:firstLine="397"/>
        <w:jc w:val="both"/>
      </w:pPr>
      <w:r>
        <w:t>5.2.30. При проектировании железных дорог следует предусматривать отдельную тупиковую ветку для стоянки пож</w:t>
      </w:r>
      <w:r>
        <w:t>арного поезда, которая должна располагаться в служебной зоне хозяйственной зоны. Эта ветка должна соединяться с сетью железных дорог технической территории.</w:t>
      </w:r>
    </w:p>
    <w:p w:rsidR="00000000" w:rsidRDefault="00D54099">
      <w:pPr>
        <w:ind w:firstLine="397"/>
        <w:jc w:val="both"/>
      </w:pPr>
      <w:r>
        <w:t>5.2.31. На технической территории и сортировочной площадке для автомобильного транспорта следует предусматривать не менее двух рассредоточенных въездов (выездов) шириной не менее 6,5 м с типом дорожной одежды как для основных дорог с примыканием к автомоби</w:t>
      </w:r>
      <w:r>
        <w:t>льным дорогам общего пользования.</w:t>
      </w:r>
    </w:p>
    <w:p w:rsidR="00000000" w:rsidRDefault="00D54099">
      <w:pPr>
        <w:ind w:firstLine="397"/>
        <w:jc w:val="both"/>
      </w:pPr>
      <w:r>
        <w:t>5.2.32. Основные дороги на технической территории и сортировочной площадке должны обеспечивать организацию кольцевого движения и не проходить между зданием (сооружением) и его обвалованием.</w:t>
      </w:r>
    </w:p>
    <w:p w:rsidR="00000000" w:rsidRDefault="00D54099">
      <w:pPr>
        <w:ind w:firstLine="397"/>
        <w:jc w:val="both"/>
      </w:pPr>
      <w:r>
        <w:t>5.2.33. Второстепенные дороги об</w:t>
      </w:r>
      <w:r>
        <w:t>еспечивают непосредственный подъезд к зданиям (сооружениям) технической территории и сортировочной площадки. Подъезды к зданиям (сооружениям) следует выполнять по принципу: один въезд и один выезд без разворота у здания (сооружения).</w:t>
      </w:r>
    </w:p>
    <w:p w:rsidR="00000000" w:rsidRDefault="00D54099">
      <w:pPr>
        <w:ind w:firstLine="397"/>
        <w:jc w:val="both"/>
      </w:pPr>
      <w:r>
        <w:t>5.2.34. Основные и вто</w:t>
      </w:r>
      <w:r>
        <w:t>ростепенные дороги следует устраивать цементобетонными монолитными, сборными, армобетонными монолитными, железобетонными монолитными и сборными. Проезжие части основных дорог должны иметь не менее двух полос движения и быть шириной не менее 6,5 м.</w:t>
      </w:r>
    </w:p>
    <w:p w:rsidR="00000000" w:rsidRDefault="00D54099">
      <w:pPr>
        <w:ind w:firstLine="397"/>
        <w:jc w:val="both"/>
      </w:pPr>
      <w:r>
        <w:t>Проезжие</w:t>
      </w:r>
      <w:r>
        <w:t xml:space="preserve"> части второстепенных дорог должны быть шириной не менее 4,5 м.</w:t>
      </w:r>
    </w:p>
    <w:p w:rsidR="00000000" w:rsidRDefault="00D54099">
      <w:pPr>
        <w:ind w:firstLine="397"/>
        <w:jc w:val="both"/>
      </w:pPr>
      <w:r>
        <w:t>Проектный срок службы основных и второстепенных дорог до капитального ремонта должен быть не более 25 лет.</w:t>
      </w:r>
    </w:p>
    <w:p w:rsidR="00000000" w:rsidRDefault="00D54099">
      <w:pPr>
        <w:ind w:firstLine="397"/>
        <w:jc w:val="both"/>
      </w:pPr>
      <w:r>
        <w:lastRenderedPageBreak/>
        <w:t>5.2.35. Каждый пожарный водоем (резервуар) должен быть обеспечен подъездными площадка</w:t>
      </w:r>
      <w:r>
        <w:t>ми размером не менее 12 х 12 м для установки не менее двух пожарных автомобилей так, чтобы они не создавали препятствия для движения по основным и второстепенным дорогам. Подъездные площадки следует устраивать цементобетонными монолитными и сборными, армоб</w:t>
      </w:r>
      <w:r>
        <w:t>етонными монолитными, железобетонными монолитными или сборными.</w:t>
      </w:r>
    </w:p>
    <w:p w:rsidR="00000000" w:rsidRDefault="00D54099">
      <w:pPr>
        <w:ind w:firstLine="397"/>
        <w:jc w:val="both"/>
      </w:pPr>
      <w:r>
        <w:t xml:space="preserve">5.2.36. Пожарное депо следует размещать в хозяйственной зоне на расстоянии не менее 70 м от внешнего проволочного ограждения охранного периметра технической территории и, как правило, ближе к </w:t>
      </w:r>
      <w:r>
        <w:t>въезду на техническую территорию. Пожарное депо должно располагаться на расстоянии не более 2,5 км от зданий и сооружений технической территории и сортировочной площадки, измеренном по дороге. Количество мест в гараже для пожарной техники пожарного депо оп</w:t>
      </w:r>
      <w:r>
        <w:t>ределяется по штатной положенности баз. На территории, прилегающей к пожарному депо, должно оборудоваться учебно-тренировочный городок с учебной башней и стометровой полосой препятствии.</w:t>
      </w:r>
    </w:p>
    <w:p w:rsidR="00000000" w:rsidRDefault="00D54099">
      <w:pPr>
        <w:ind w:firstLine="397"/>
        <w:jc w:val="both"/>
      </w:pPr>
      <w:r>
        <w:t>5.2.37. Деревья (кроны деревьев) на технической территории и сортиров</w:t>
      </w:r>
      <w:r>
        <w:t>очной площадке должны быть вырублены в случае их расположения ближе 10 м от контура зданий (сооружений), защищаемых от поражения молнией.</w:t>
      </w:r>
    </w:p>
    <w:p w:rsidR="00000000" w:rsidRDefault="00D54099">
      <w:pPr>
        <w:ind w:firstLine="397"/>
        <w:jc w:val="both"/>
      </w:pPr>
      <w:r>
        <w:t>5.2.38. При размещении пожарного депо в хозяйственной зоне на расстоянии более 1 км от внешнего проволочного ограждени</w:t>
      </w:r>
      <w:r>
        <w:t>я охранного периметра технической территории для несения пожарно-постовой службы при въезде на техническую территорию не ближе 70 м от внутреннего проволочного ограждения следует размещать постоянный пожарный пост.</w:t>
      </w:r>
    </w:p>
    <w:p w:rsidR="00000000" w:rsidRDefault="00D54099">
      <w:pPr>
        <w:ind w:firstLine="397"/>
        <w:jc w:val="both"/>
      </w:pPr>
      <w:r>
        <w:rPr>
          <w:b/>
          <w:bCs/>
        </w:rPr>
        <w:t>5.3. Подрывные поля</w:t>
      </w:r>
    </w:p>
    <w:p w:rsidR="00000000" w:rsidRDefault="00D54099">
      <w:pPr>
        <w:ind w:firstLine="397"/>
        <w:jc w:val="both"/>
      </w:pPr>
      <w:r>
        <w:t>5.3.1. Планируемые ра</w:t>
      </w:r>
      <w:r>
        <w:t>боты на подрывном поле (площадке уничтожения), обусловленные спецификой базы, а также нормы закладки боеприпасов для разрядки или уничтожения должны быть указаны в задании на проектирование.</w:t>
      </w:r>
    </w:p>
    <w:p w:rsidR="00000000" w:rsidRDefault="00D54099">
      <w:pPr>
        <w:ind w:firstLine="397"/>
        <w:jc w:val="both"/>
      </w:pPr>
      <w:r>
        <w:t>5.3.2. Оборудование подрывных полей (площадок уничтожения) следуе</w:t>
      </w:r>
      <w:r>
        <w:t>т выполнять в соответствии с настоящими нормами.</w:t>
      </w:r>
    </w:p>
    <w:p w:rsidR="00000000" w:rsidRDefault="00D54099">
      <w:pPr>
        <w:ind w:firstLine="397"/>
        <w:jc w:val="both"/>
      </w:pPr>
      <w:r>
        <w:t>5.3.3. Подрывное поле должно представлять собой участок земли площадью не менее 20 га. Не допускается подрывное поле размещать на территории, имеющей подземные выработки. В радиусе 200 м от места, выделяемог</w:t>
      </w:r>
      <w:r>
        <w:t>о под подрывное поле, не должно быть болотистых или торфяных участков, а также естественных водоемов.</w:t>
      </w:r>
    </w:p>
    <w:p w:rsidR="00000000" w:rsidRDefault="00D54099">
      <w:pPr>
        <w:ind w:firstLine="397"/>
        <w:jc w:val="both"/>
      </w:pPr>
      <w:r>
        <w:t>5.3.4. При выборе земельного участка под подрывное поле (площадку уничтожения) необходимо согласовывать установленным порядком с органами Единой системы у</w:t>
      </w:r>
      <w:r>
        <w:t>правления воздушным движением координаты запретной зоны воздушного пространства для пролета воздушных судов над подрывным полем.</w:t>
      </w:r>
    </w:p>
    <w:p w:rsidR="00000000" w:rsidRDefault="00D54099">
      <w:pPr>
        <w:ind w:firstLine="397"/>
        <w:jc w:val="both"/>
      </w:pPr>
      <w:r>
        <w:t>5.3.5. В зависимости от проектируемой нормы закладки порохов на сжигание территорию вокруг подрывного поля (площадки уничтожени</w:t>
      </w:r>
      <w:r>
        <w:t>я) необходимо расчищать от деревьев на расстоянии не менее:</w:t>
      </w:r>
    </w:p>
    <w:p w:rsidR="00000000" w:rsidRDefault="00D54099">
      <w:pPr>
        <w:ind w:firstLine="397"/>
        <w:jc w:val="both"/>
      </w:pPr>
      <w:r>
        <w:t>- при норме закладки до 10 т - 300 м;</w:t>
      </w:r>
    </w:p>
    <w:p w:rsidR="00000000" w:rsidRDefault="00D54099">
      <w:pPr>
        <w:ind w:firstLine="397"/>
        <w:jc w:val="both"/>
      </w:pPr>
      <w:r>
        <w:t>- при норме закладки до 5 т - 150 м;</w:t>
      </w:r>
    </w:p>
    <w:p w:rsidR="00000000" w:rsidRDefault="00D54099">
      <w:pPr>
        <w:ind w:firstLine="397"/>
        <w:jc w:val="both"/>
      </w:pPr>
      <w:r>
        <w:t>- при порционной норме закладки до 5 кг при сжигании непрерывным методом - 50 м.</w:t>
      </w:r>
    </w:p>
    <w:p w:rsidR="00000000" w:rsidRDefault="00D54099">
      <w:pPr>
        <w:ind w:firstLine="397"/>
        <w:jc w:val="both"/>
      </w:pPr>
      <w:r>
        <w:t>5.3.6. Территорию подрывного поля (площа</w:t>
      </w:r>
      <w:r>
        <w:t>дки уничтожения) следует выделять однорядным проволочным ограждением высотой не менее 2 м, смонтированным, как правило, на железобетонных столбах. С внутренней и наружной стороны проволочного ограждения следует устанавливать малозаметные препятствия.</w:t>
      </w:r>
    </w:p>
    <w:p w:rsidR="00000000" w:rsidRDefault="00D54099">
      <w:pPr>
        <w:ind w:firstLine="397"/>
        <w:jc w:val="both"/>
      </w:pPr>
      <w:r>
        <w:t>5.3.7</w:t>
      </w:r>
      <w:r>
        <w:t>. Вокруг подрывного поля (площадки уничтожения) непосредственно за его ограждением следует создавать 50-ти метровую противопожарную полосу, вспаханную на всю ширину, а территорию подрывного поля очищать от деревьев и кустарника.</w:t>
      </w:r>
    </w:p>
    <w:p w:rsidR="00000000" w:rsidRDefault="00D54099">
      <w:pPr>
        <w:ind w:firstLine="397"/>
        <w:jc w:val="both"/>
      </w:pPr>
      <w:r>
        <w:t>5.3.8. Перед въездом на тер</w:t>
      </w:r>
      <w:r>
        <w:t>риторию подрывного поля (площадки уничтожения) должен быть устроен закрытый пожарный водоем (резервуар) емкостью не менее 100 м</w:t>
      </w:r>
      <w:r>
        <w:rPr>
          <w:vertAlign w:val="superscript"/>
        </w:rPr>
        <w:t>3</w:t>
      </w:r>
      <w:r>
        <w:t>. Допускается установка двух закрытых пожарных водоемов (резервуаров) по 50 м</w:t>
      </w:r>
      <w:r>
        <w:rPr>
          <w:vertAlign w:val="superscript"/>
        </w:rPr>
        <w:t>3</w:t>
      </w:r>
      <w:r>
        <w:t xml:space="preserve"> каждый.</w:t>
      </w:r>
    </w:p>
    <w:p w:rsidR="00000000" w:rsidRDefault="00D54099">
      <w:pPr>
        <w:ind w:firstLine="397"/>
        <w:jc w:val="both"/>
      </w:pPr>
      <w:r>
        <w:lastRenderedPageBreak/>
        <w:t>5.3.9. С целью тушения лесных (степных) п</w:t>
      </w:r>
      <w:r>
        <w:t>ожаров в запретном районе подрывного поля на естественных или искусственных водоемах (резервуарах) должны быть оборудованы подъезды и места забора воды пожарными автомобилями. Количество мест забора воды пожарными автомобилями определяется заказчиком в зад</w:t>
      </w:r>
      <w:r>
        <w:t>ании на проектирование.</w:t>
      </w:r>
    </w:p>
    <w:p w:rsidR="00000000" w:rsidRDefault="00D54099">
      <w:pPr>
        <w:ind w:firstLine="397"/>
        <w:jc w:val="both"/>
      </w:pPr>
      <w:r>
        <w:t>5.3.10. Подрывное поле (площадка уничтожения) должно быть связано с сортировочной площадкой базы автомобильной или железной дорогой, которую следует прокладывать минуя населенные пункты не ближе 400 м от зданий.</w:t>
      </w:r>
    </w:p>
    <w:p w:rsidR="00000000" w:rsidRDefault="00D54099">
      <w:pPr>
        <w:ind w:firstLine="397"/>
        <w:jc w:val="both"/>
      </w:pPr>
      <w:r>
        <w:t>5.3.11. Рядом с кали</w:t>
      </w:r>
      <w:r>
        <w:t>ткой с внутренней стороны ограждения должен быть оборудован блиндаж для контролера контрольно-пропускного пункта. Блиндаж должен быть обеспечен телефонной или радиосвязью с дежурным по базе, руководителем работ и военной командой противопожарной защиты.</w:t>
      </w:r>
    </w:p>
    <w:p w:rsidR="00000000" w:rsidRDefault="00D54099">
      <w:pPr>
        <w:ind w:firstLine="397"/>
        <w:jc w:val="both"/>
      </w:pPr>
      <w:r>
        <w:t>5.</w:t>
      </w:r>
      <w:r>
        <w:t>3.12. У блиндажа контролера должен быть установлен пожарный щит, укомплектованный первичными средствами пожаротушения.</w:t>
      </w:r>
    </w:p>
    <w:p w:rsidR="00000000" w:rsidRDefault="00D54099">
      <w:pPr>
        <w:ind w:firstLine="397"/>
        <w:jc w:val="both"/>
      </w:pPr>
      <w:r>
        <w:t>5.3.13. На подрывном поле должно быть оборудовано укрытие (например, капонир) для пожарного автомобиля с боевым расчетом.</w:t>
      </w:r>
    </w:p>
    <w:p w:rsidR="00000000" w:rsidRDefault="00D54099">
      <w:pPr>
        <w:ind w:firstLine="397"/>
        <w:jc w:val="both"/>
      </w:pPr>
      <w:r>
        <w:rPr>
          <w:b/>
          <w:bCs/>
        </w:rPr>
        <w:t>5.4. Здания и с</w:t>
      </w:r>
      <w:r>
        <w:rPr>
          <w:b/>
          <w:bCs/>
        </w:rPr>
        <w:t>ооружения</w:t>
      </w:r>
    </w:p>
    <w:p w:rsidR="00000000" w:rsidRDefault="00D54099">
      <w:pPr>
        <w:ind w:firstLine="397"/>
        <w:jc w:val="both"/>
      </w:pPr>
      <w:r>
        <w:t>5.4.1. Требования настоящего подраздела распространяются на складские и производственные здания и сооружения баз, в которых хранятся ракеты и боеприпасы или производятся работы с ними.</w:t>
      </w:r>
    </w:p>
    <w:p w:rsidR="00000000" w:rsidRDefault="00D54099">
      <w:pPr>
        <w:ind w:firstLine="397"/>
        <w:jc w:val="both"/>
      </w:pPr>
      <w:r>
        <w:t>5.4.2. Степень огнестойкости зданий и сооружений категорий опасности Е1</w:t>
      </w:r>
      <w:r>
        <w:t xml:space="preserve"> - Е7 должна приниматься не ниже </w:t>
      </w:r>
      <w:r>
        <w:rPr>
          <w:lang w:val="en-US"/>
        </w:rPr>
        <w:t>II</w:t>
      </w:r>
      <w:r>
        <w:t xml:space="preserve">. Допускается принимать степень огнестойкости для механизированного погрузочно-разгрузочного комплекса, погрузочно-разгрузочных платформ, хранилищ с порохами не ниже </w:t>
      </w:r>
      <w:r>
        <w:rPr>
          <w:lang w:val="en-US"/>
        </w:rPr>
        <w:t>III</w:t>
      </w:r>
      <w:r>
        <w:t>.</w:t>
      </w:r>
    </w:p>
    <w:p w:rsidR="00000000" w:rsidRDefault="00D54099">
      <w:pPr>
        <w:ind w:firstLine="397"/>
        <w:jc w:val="both"/>
      </w:pPr>
      <w:r>
        <w:t>5.4.3. Проектирование зданий и сооружений на техни</w:t>
      </w:r>
      <w:r>
        <w:t>ческой территории следует выполнять в соответствии с техническим регламентом «Общие требования к пожарной безопасности» и настоящим сводом правил.</w:t>
      </w:r>
    </w:p>
    <w:p w:rsidR="00000000" w:rsidRDefault="00D54099">
      <w:pPr>
        <w:ind w:firstLine="397"/>
        <w:jc w:val="both"/>
      </w:pPr>
      <w:r>
        <w:t xml:space="preserve">5.4.4. Деревянные конструкции зданий и сооружений должны быть обработаны огнезащитными составами, имеющие </w:t>
      </w:r>
      <w:r>
        <w:rPr>
          <w:lang w:val="en-US"/>
        </w:rPr>
        <w:t>I</w:t>
      </w:r>
      <w:r>
        <w:t xml:space="preserve"> г</w:t>
      </w:r>
      <w:r>
        <w:t xml:space="preserve">руппу огнезащитной эффективности по </w:t>
      </w:r>
      <w:hyperlink r:id="rId49" w:history="1">
        <w:r>
          <w:rPr>
            <w:rStyle w:val="a6"/>
          </w:rPr>
          <w:t>СТ РК 615-1.</w:t>
        </w:r>
      </w:hyperlink>
    </w:p>
    <w:p w:rsidR="00000000" w:rsidRDefault="00D54099">
      <w:pPr>
        <w:ind w:firstLine="397"/>
        <w:jc w:val="both"/>
      </w:pPr>
      <w:r>
        <w:t xml:space="preserve">5.4.5. При оборудовании перекрытий (укрытий) для зданий и сооружений ниже </w:t>
      </w:r>
      <w:r>
        <w:rPr>
          <w:lang w:val="en-US"/>
        </w:rPr>
        <w:t>II</w:t>
      </w:r>
      <w:r>
        <w:t xml:space="preserve"> степени огнестойкости необходимо предусматривать гидроизоляционны</w:t>
      </w:r>
      <w:r>
        <w:t>й слой кровли (покрытия) из материалов группы горючести НГ.</w:t>
      </w:r>
    </w:p>
    <w:p w:rsidR="00000000" w:rsidRDefault="00D54099">
      <w:pPr>
        <w:ind w:firstLine="397"/>
        <w:jc w:val="both"/>
      </w:pPr>
      <w:r>
        <w:t>5.4.6. Класс конструктивной пожарной опасности зданий с категорией опасности Е1 - Е7 должен быть С0 по Техническому регламенту «Общие требования к пожарной безопасности».</w:t>
      </w:r>
    </w:p>
    <w:p w:rsidR="00000000" w:rsidRDefault="00D54099">
      <w:pPr>
        <w:ind w:firstLine="397"/>
        <w:jc w:val="both"/>
      </w:pPr>
      <w:r>
        <w:t>5.4.7. В зависимости от к</w:t>
      </w:r>
      <w:r>
        <w:t>атегории опасности (взрывопожарной опасности) здания его тип следует выбирать исходя из таблицы 4. Тип здания указан для соответствующих категорий опасности боеприпасов в строках, обозначенных знаком «</w:t>
      </w:r>
      <w:r>
        <w:rPr>
          <w:lang w:val="en-US"/>
        </w:rPr>
        <w:t>X</w:t>
      </w:r>
      <w:r>
        <w:t>». При наличии нескольких вариантов тип здания определ</w:t>
      </w:r>
      <w:r>
        <w:t>яется на основании технико-экономического анализа и должен быть указан в задании на проектирование.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>Таблица 4 - Типы зданий с различной категорией их опасности</w:t>
      </w:r>
    </w:p>
    <w:p w:rsidR="00000000" w:rsidRDefault="00D54099">
      <w:pPr>
        <w:ind w:firstLine="397"/>
        <w:jc w:val="center"/>
      </w:pPr>
      <w:r>
        <w:rPr>
          <w:b/>
          <w:bCs/>
        </w:rPr>
        <w:t>(взрывопожарной опасности)</w:t>
      </w:r>
    </w:p>
    <w:p w:rsidR="00000000" w:rsidRDefault="00D54099">
      <w:pPr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483"/>
        <w:gridCol w:w="563"/>
        <w:gridCol w:w="483"/>
        <w:gridCol w:w="483"/>
        <w:gridCol w:w="683"/>
        <w:gridCol w:w="563"/>
        <w:gridCol w:w="563"/>
        <w:gridCol w:w="2117"/>
      </w:tblGrid>
      <w:tr w:rsidR="00000000">
        <w:tc>
          <w:tcPr>
            <w:tcW w:w="19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Тип здания (сооружения)</w:t>
            </w:r>
          </w:p>
        </w:tc>
        <w:tc>
          <w:tcPr>
            <w:tcW w:w="3053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Категория здания (сооружения)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1967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Опасность боеприпасов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Взрывопожарная опасность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А, Б</w:t>
            </w:r>
          </w:p>
        </w:tc>
      </w:tr>
      <w:tr w:rsidR="00000000">
        <w:tc>
          <w:tcPr>
            <w:tcW w:w="1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Наземные необвалованные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X</w:t>
            </w:r>
          </w:p>
        </w:tc>
      </w:tr>
      <w:tr w:rsidR="00000000">
        <w:tc>
          <w:tcPr>
            <w:tcW w:w="1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Наземные обвалованные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X</w:t>
            </w:r>
          </w:p>
        </w:tc>
      </w:tr>
      <w:tr w:rsidR="00000000">
        <w:tc>
          <w:tcPr>
            <w:tcW w:w="19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lastRenderedPageBreak/>
              <w:t>Наземные обсыпные, обсыпные полузаглубленные, заглубленные, подземные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XX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XX*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XX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XX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</w:tr>
    </w:tbl>
    <w:p w:rsidR="00000000" w:rsidRDefault="00D54099">
      <w:pPr>
        <w:ind w:firstLine="397"/>
        <w:jc w:val="both"/>
      </w:pPr>
      <w:r>
        <w:t>* Кроме хранилищ с порохами.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5.4.8. Для боеприпасов категорий опасности В, Д допускается проектировать здания и сооружения любого из перечисленных в таблице 4 типов, а также открытые площадки (навесы).</w:t>
      </w:r>
    </w:p>
    <w:p w:rsidR="00000000" w:rsidRDefault="00D54099">
      <w:pPr>
        <w:ind w:firstLine="397"/>
        <w:jc w:val="both"/>
      </w:pPr>
      <w:r>
        <w:t xml:space="preserve">5.4.9. Общая площадь здания (сооружения) категорий Е2, Е5 - Е7, в котором хранятся </w:t>
      </w:r>
      <w:r>
        <w:t>боеприпасы или ракеты, не должно превышать 1200 м</w:t>
      </w:r>
      <w:r>
        <w:rPr>
          <w:vertAlign w:val="superscript"/>
        </w:rPr>
        <w:t>2</w:t>
      </w:r>
      <w:r>
        <w:t>. При этом, площадь пожарного отсека не должна превышать 200 м</w:t>
      </w:r>
      <w:r>
        <w:rPr>
          <w:vertAlign w:val="superscript"/>
        </w:rPr>
        <w:t>2</w:t>
      </w:r>
      <w:r>
        <w:t>.</w:t>
      </w:r>
    </w:p>
    <w:p w:rsidR="00000000" w:rsidRDefault="00D54099">
      <w:pPr>
        <w:ind w:firstLine="397"/>
        <w:jc w:val="both"/>
      </w:pPr>
      <w:r>
        <w:t>5.4.10. Площадь пожарного отсека для производственных зданий и сооружений следует принимать:</w:t>
      </w:r>
    </w:p>
    <w:p w:rsidR="00000000" w:rsidRDefault="00D54099">
      <w:pPr>
        <w:ind w:firstLine="397"/>
        <w:jc w:val="both"/>
      </w:pPr>
      <w:r>
        <w:t>- для категории взрывопожарной опасности А или Б</w:t>
      </w:r>
      <w:r>
        <w:t>, в которых находятся боеприпасы или ракеты - не более 100 м</w:t>
      </w:r>
      <w:r>
        <w:rPr>
          <w:vertAlign w:val="superscript"/>
        </w:rPr>
        <w:t>2</w:t>
      </w:r>
      <w:r>
        <w:t>;</w:t>
      </w:r>
    </w:p>
    <w:p w:rsidR="00000000" w:rsidRDefault="00D54099">
      <w:pPr>
        <w:ind w:firstLine="397"/>
        <w:jc w:val="both"/>
      </w:pPr>
      <w:r>
        <w:t>- для категории опасности Е1 (1) - не более 500 м</w:t>
      </w:r>
      <w:r>
        <w:rPr>
          <w:vertAlign w:val="superscript"/>
        </w:rPr>
        <w:t>2</w:t>
      </w:r>
      <w:r>
        <w:t>;</w:t>
      </w:r>
    </w:p>
    <w:p w:rsidR="00000000" w:rsidRDefault="00D54099">
      <w:pPr>
        <w:ind w:firstLine="397"/>
        <w:jc w:val="both"/>
      </w:pPr>
      <w:r>
        <w:t>- для категории опасности Е1 (2), Е4 - не более 1200 м</w:t>
      </w:r>
      <w:r>
        <w:rPr>
          <w:vertAlign w:val="superscript"/>
        </w:rPr>
        <w:t>2</w:t>
      </w:r>
      <w:r>
        <w:t>;</w:t>
      </w:r>
    </w:p>
    <w:p w:rsidR="00000000" w:rsidRDefault="00D54099">
      <w:pPr>
        <w:ind w:firstLine="397"/>
        <w:jc w:val="both"/>
      </w:pPr>
      <w:r>
        <w:t>- для категории опасности Е3 - не более 100 м</w:t>
      </w:r>
      <w:r>
        <w:rPr>
          <w:vertAlign w:val="superscript"/>
        </w:rPr>
        <w:t>2</w:t>
      </w:r>
      <w:r>
        <w:t>.</w:t>
      </w:r>
    </w:p>
    <w:p w:rsidR="00000000" w:rsidRDefault="00D54099">
      <w:pPr>
        <w:ind w:firstLine="397"/>
        <w:jc w:val="both"/>
      </w:pPr>
      <w:r>
        <w:t xml:space="preserve">5.4.11. Пожарные отсеки в зданиях и </w:t>
      </w:r>
      <w:r>
        <w:t>сооружениях следует разделять противопожарными стенами 1-го типа по техническому регламенту «Общие требования к пожарной безопасности» с устройством в них тамбуров шлюзов с подпором воздуха.</w:t>
      </w:r>
    </w:p>
    <w:p w:rsidR="00000000" w:rsidRDefault="00D54099">
      <w:pPr>
        <w:ind w:firstLine="397"/>
        <w:jc w:val="both"/>
      </w:pPr>
      <w:r>
        <w:t xml:space="preserve">5.4.12. Противопожарные двери должны соответствовать требованиям </w:t>
      </w:r>
      <w:hyperlink r:id="rId50" w:history="1">
        <w:r>
          <w:rPr>
            <w:rStyle w:val="a6"/>
          </w:rPr>
          <w:t>Технического регламента</w:t>
        </w:r>
      </w:hyperlink>
      <w:r>
        <w:t xml:space="preserve"> «Общие требования к пожарной безопасности».</w:t>
      </w:r>
    </w:p>
    <w:p w:rsidR="00000000" w:rsidRDefault="00D54099">
      <w:pPr>
        <w:ind w:firstLine="397"/>
        <w:jc w:val="both"/>
      </w:pPr>
      <w:r>
        <w:t>5.4.13. Для открытых площадок (навесов) с боеприпасами категорий опасности В, Д предъявляются следующие требования:</w:t>
      </w:r>
    </w:p>
    <w:p w:rsidR="00000000" w:rsidRDefault="00D54099">
      <w:pPr>
        <w:ind w:firstLine="397"/>
        <w:jc w:val="both"/>
      </w:pPr>
      <w:r>
        <w:t>- на пл</w:t>
      </w:r>
      <w:r>
        <w:t>ощадке должно не более 5 штабелей;</w:t>
      </w:r>
    </w:p>
    <w:p w:rsidR="00000000" w:rsidRDefault="00D54099">
      <w:pPr>
        <w:ind w:firstLine="397"/>
        <w:jc w:val="both"/>
      </w:pPr>
      <w:r>
        <w:t>- площадь одного штабеля не должна превышать 130 м;</w:t>
      </w:r>
    </w:p>
    <w:p w:rsidR="00000000" w:rsidRDefault="00D54099">
      <w:pPr>
        <w:ind w:firstLine="397"/>
        <w:jc w:val="both"/>
      </w:pPr>
      <w:r>
        <w:t>- расстояния между штабелями должно быть не менее 5 м;</w:t>
      </w:r>
    </w:p>
    <w:p w:rsidR="00000000" w:rsidRDefault="00D54099">
      <w:pPr>
        <w:ind w:firstLine="397"/>
        <w:jc w:val="both"/>
      </w:pPr>
      <w:r>
        <w:t>- максимальная высота штабеля или стеллажа указывается в задании на проектирование и не должна превышать 3,5 м.</w:t>
      </w:r>
    </w:p>
    <w:p w:rsidR="00000000" w:rsidRDefault="00D54099">
      <w:pPr>
        <w:ind w:firstLine="397"/>
        <w:jc w:val="both"/>
      </w:pPr>
      <w:r>
        <w:t>Эт</w:t>
      </w:r>
      <w:r>
        <w:t>ими же требованиями следует руководствоваться при организации участка для хранения порожней тары, подкладок, стреляных гильз и картонных изделий.</w:t>
      </w:r>
    </w:p>
    <w:p w:rsidR="00000000" w:rsidRDefault="00D54099">
      <w:pPr>
        <w:ind w:firstLine="397"/>
        <w:jc w:val="both"/>
      </w:pPr>
      <w:r>
        <w:t xml:space="preserve">5.4.14. Здания и сооружения, в которых находятся ракеты или боеприпасы, должны быть одноэтажными без чердаков </w:t>
      </w:r>
      <w:r>
        <w:t>и подвалов, без отделки.</w:t>
      </w:r>
    </w:p>
    <w:p w:rsidR="00000000" w:rsidRDefault="00D54099">
      <w:pPr>
        <w:ind w:firstLine="397"/>
        <w:jc w:val="both"/>
      </w:pPr>
      <w:r>
        <w:t>5.4.15. Разрешается проектировать двухэтажные пристройки к производственным зданиям при условии, что в этих пристройках будут размещены помещения санитарно-бытового назначения. Пристройки должны быть отделены от производственных зданий противопожарными сте</w:t>
      </w:r>
      <w:r>
        <w:t>нами и дверями 1-го типа по Техническому регламенту «Общие требования к пожарной безопасности».</w:t>
      </w:r>
    </w:p>
    <w:p w:rsidR="00000000" w:rsidRDefault="00D54099">
      <w:pPr>
        <w:ind w:firstLine="397"/>
        <w:jc w:val="both"/>
      </w:pPr>
      <w:r>
        <w:t xml:space="preserve">Кроме того, разрешается проектировать участки окраски и сушки боеприпасов и тары в пристройках высотой не более двух этажей. Пристройки должны быть не ниже </w:t>
      </w:r>
      <w:r>
        <w:rPr>
          <w:lang w:val="en-US"/>
        </w:rPr>
        <w:t>II</w:t>
      </w:r>
      <w:r>
        <w:t xml:space="preserve"> с</w:t>
      </w:r>
      <w:r>
        <w:t>тепени огнестойкости. От производственных зданий они должны отделяться пожарными стенами 1-го типа по Техническому регламенту «Общие требования к пожарной безопасности». Перекрытия в пристройках должны быть противопожарными 2-го типа по Техническому реглам</w:t>
      </w:r>
      <w:r>
        <w:t>енту «Общие требования к пожарной безопасности». Из пристроек должны быть выходы непосредственно наружу.</w:t>
      </w:r>
    </w:p>
    <w:p w:rsidR="00000000" w:rsidRDefault="00D54099">
      <w:pPr>
        <w:ind w:firstLine="397"/>
        <w:jc w:val="both"/>
      </w:pPr>
      <w:r>
        <w:t>5.4.16. Производственные здания должны удовлетворять следующим требованиям:</w:t>
      </w:r>
    </w:p>
    <w:p w:rsidR="00000000" w:rsidRDefault="00D54099">
      <w:pPr>
        <w:ind w:firstLine="397"/>
        <w:jc w:val="both"/>
      </w:pPr>
      <w:r>
        <w:t>- полы в помещениях, в которых проводятся работы с порохами, должны быть по</w:t>
      </w:r>
      <w:r>
        <w:t>крыты электропроводящим материалом с удельным объемом электрическим сопротивлением не более 10</w:t>
      </w:r>
      <w:r>
        <w:rPr>
          <w:vertAlign w:val="superscript"/>
        </w:rPr>
        <w:t>-6</w:t>
      </w:r>
      <w:r>
        <w:t xml:space="preserve"> Ом;</w:t>
      </w:r>
    </w:p>
    <w:p w:rsidR="00000000" w:rsidRDefault="00D54099">
      <w:pPr>
        <w:ind w:firstLine="397"/>
        <w:jc w:val="both"/>
      </w:pPr>
      <w:r>
        <w:lastRenderedPageBreak/>
        <w:t xml:space="preserve">- поверхность стен помещений категорий взрывопожарной опасности А и Б на высоту не менее 2 м должна быть облицована негорючими материалами по </w:t>
      </w:r>
      <w:hyperlink r:id="rId51" w:history="1">
        <w:r>
          <w:rPr>
            <w:rStyle w:val="a6"/>
          </w:rPr>
          <w:t>ГОСТ 30244</w:t>
        </w:r>
      </w:hyperlink>
      <w:r>
        <w:t>, допускающим их очистку от загрязнений;</w:t>
      </w:r>
    </w:p>
    <w:p w:rsidR="00000000" w:rsidRDefault="00D54099">
      <w:pPr>
        <w:ind w:firstLine="397"/>
        <w:jc w:val="both"/>
      </w:pPr>
      <w:r>
        <w:t>- полы в помещениях категорий опасности А, Б, Е1 (1), Е3 должны иметь покрытия, не дающий искр при ударе и трении.</w:t>
      </w:r>
    </w:p>
    <w:p w:rsidR="00000000" w:rsidRDefault="00D54099">
      <w:pPr>
        <w:ind w:firstLine="397"/>
        <w:jc w:val="both"/>
      </w:pPr>
      <w:r>
        <w:t>5.4.17. Требования к заполнению проемов</w:t>
      </w:r>
      <w:r>
        <w:t xml:space="preserve"> в стенах, перегородках, перекрытиях, к эвакуационным выходам из зданий, сооружений и помещений, их количеству и рассредоточению следует принимать в соответствии с действующими строительными нормами, при этом, помещения категорий опасности Е1 (1), Е3 и пом</w:t>
      </w:r>
      <w:r>
        <w:t>ещения хранилищ порохов и зарядов из них следует относить к помещениям категории Б (взрывопожароопасные), а помещения Е1 (2), Е2, Е4 - Е7, кроме помещений хранилищ порохов и зарядов из них, следует относить к помещениям категории В1 (пожароопасные) в соотв</w:t>
      </w:r>
      <w:r>
        <w:t xml:space="preserve">етствии с </w:t>
      </w:r>
      <w:hyperlink r:id="rId52" w:anchor="sub_id=18" w:history="1">
        <w:r>
          <w:rPr>
            <w:rStyle w:val="a6"/>
          </w:rPr>
          <w:t>приложением 18</w:t>
        </w:r>
      </w:hyperlink>
      <w:r>
        <w:t xml:space="preserve"> к техническому регламенту «Общие требования к пожарной безопасности».</w:t>
      </w:r>
    </w:p>
    <w:p w:rsidR="00000000" w:rsidRDefault="00D54099">
      <w:pPr>
        <w:ind w:firstLine="397"/>
        <w:jc w:val="both"/>
      </w:pPr>
      <w:r>
        <w:t>5.4.18. Помещения для работ с порохами должны размещаться у наружных стен здания.</w:t>
      </w:r>
      <w:r>
        <w:t xml:space="preserve"> Для каждого помещения для работ с порохами должно быть предусмотрено не менее одного выхода непосредственно наружу. Допускается предусматривать проходы из них в смежные помещения, за исключением помещений категорий взрывопожарной опасности А или Б по взры</w:t>
      </w:r>
      <w:r>
        <w:t>вопожарной опасности в соответствии с приложением 18 к Техническому регламенту «Общие требования к пожарной безопасности». Эти проходы должны быть оснащены распашными дверями из негорючих материалов с уплотнителями в притворах и устройствами для самозакрыв</w:t>
      </w:r>
      <w:r>
        <w:t>ания. Со стороны смежного помещения дверь должна открываться внутрь помещения для работ с порохами с полным притвором полотна двери по его периметру. Тип и конструкция этих дверей должны указываться в задании на проектирование.</w:t>
      </w:r>
    </w:p>
    <w:p w:rsidR="00000000" w:rsidRDefault="00D54099">
      <w:pPr>
        <w:ind w:firstLine="397"/>
        <w:jc w:val="both"/>
      </w:pPr>
      <w:r>
        <w:t>5.4.19. Внутренние двери и в</w:t>
      </w:r>
      <w:r>
        <w:t xml:space="preserve">орота в помещениях категорий взрывопожарной опасности А, Б в соответствии с </w:t>
      </w:r>
      <w:hyperlink r:id="rId53" w:anchor="sub_id=18" w:history="1">
        <w:r>
          <w:rPr>
            <w:rStyle w:val="a6"/>
          </w:rPr>
          <w:t>приложением 18</w:t>
        </w:r>
      </w:hyperlink>
      <w:r>
        <w:t xml:space="preserve"> к техническому регламенту «Общие требования к пожарной безопасности» и опасности боеп</w:t>
      </w:r>
      <w:r>
        <w:t>рипасов Е1 (1), Е3 должны быть искробезопасными. Разрешается устраивать калитки в воротах помещений с максимальным числом работающих в одной смене не более 5 человек. Калитки должны открываться наружу, высота порогов не должна превышать 5 см.</w:t>
      </w:r>
    </w:p>
    <w:p w:rsidR="00000000" w:rsidRDefault="00D54099">
      <w:pPr>
        <w:ind w:firstLine="397"/>
        <w:jc w:val="both"/>
      </w:pPr>
      <w:r>
        <w:t>5.4.20. Разме</w:t>
      </w:r>
      <w:r>
        <w:t>ры путей эвакуации для зданий и сооружений в свету и устройства полов на этих путях следует принимать в соответствии с техническим регламентом «Общие требования к пожарной безопасности» (кроме баз с ядерными боеприпасами).</w:t>
      </w:r>
    </w:p>
    <w:p w:rsidR="00000000" w:rsidRDefault="00D54099">
      <w:pPr>
        <w:ind w:firstLine="397"/>
        <w:jc w:val="both"/>
      </w:pPr>
      <w:r>
        <w:t>5.4.21. Конвейеры, проходящие меж</w:t>
      </w:r>
      <w:r>
        <w:t xml:space="preserve">ду зданиями (сооружениями), должны устанавливаться в тоннелях или галереях, построенных из конструкций, допускаемых для зданий и сооружений не ниже </w:t>
      </w:r>
      <w:r>
        <w:rPr>
          <w:lang w:val="en-US"/>
        </w:rPr>
        <w:t>II</w:t>
      </w:r>
      <w:r>
        <w:t xml:space="preserve"> степени огнестойкости. Прокладка тоннелей и галерей под складскими и производственными зданиями и сооруже</w:t>
      </w:r>
      <w:r>
        <w:t>ниями не допускается.</w:t>
      </w:r>
    </w:p>
    <w:p w:rsidR="00000000" w:rsidRDefault="00D54099">
      <w:pPr>
        <w:ind w:firstLine="397"/>
        <w:jc w:val="both"/>
      </w:pPr>
      <w:r>
        <w:t>Такие конвейеры, а также их навесы, если они выполнены из металла, должны на всей своей протяженности иметь молниезащитные устройства первой категории и устройства защиты от вторичных проявлений молнии.</w:t>
      </w:r>
    </w:p>
    <w:p w:rsidR="00000000" w:rsidRDefault="00D54099">
      <w:pPr>
        <w:ind w:firstLine="397"/>
        <w:jc w:val="both"/>
      </w:pPr>
      <w:r>
        <w:rPr>
          <w:b/>
          <w:bCs/>
        </w:rPr>
        <w:t>5.5. Устройства взрывозащиты зд</w:t>
      </w:r>
      <w:r>
        <w:rPr>
          <w:b/>
          <w:bCs/>
        </w:rPr>
        <w:t>аний и сооружений</w:t>
      </w:r>
    </w:p>
    <w:p w:rsidR="00000000" w:rsidRDefault="00D54099">
      <w:pPr>
        <w:ind w:firstLine="397"/>
        <w:jc w:val="both"/>
      </w:pPr>
      <w:r>
        <w:t>5.5.1. Целью применения устройств взрывозащиты является:</w:t>
      </w:r>
    </w:p>
    <w:p w:rsidR="00000000" w:rsidRDefault="00D54099">
      <w:pPr>
        <w:ind w:firstLine="397"/>
        <w:jc w:val="both"/>
      </w:pPr>
      <w:r>
        <w:t>- защита людей от воздействия опасных факторов взрыва и пожара;</w:t>
      </w:r>
    </w:p>
    <w:p w:rsidR="00000000" w:rsidRDefault="00D54099">
      <w:pPr>
        <w:ind w:firstLine="397"/>
        <w:jc w:val="both"/>
      </w:pPr>
      <w:r>
        <w:t>- защита оборудования и имущества, помещений, зданий и сооружений от воздействия ударной волны, избыточного давления,</w:t>
      </w:r>
      <w:r>
        <w:t xml:space="preserve"> продуктов взрыва и пожара;</w:t>
      </w:r>
    </w:p>
    <w:p w:rsidR="00000000" w:rsidRDefault="00D54099">
      <w:pPr>
        <w:ind w:firstLine="397"/>
        <w:jc w:val="both"/>
      </w:pPr>
      <w:r>
        <w:t>- предотвращение разлета боеприпасов при аварийных ситуациях.</w:t>
      </w:r>
    </w:p>
    <w:p w:rsidR="00000000" w:rsidRDefault="00D54099">
      <w:pPr>
        <w:ind w:firstLine="397"/>
        <w:jc w:val="both"/>
      </w:pPr>
      <w:r>
        <w:t>5.5.2. Основными способами взрывозащиты является:</w:t>
      </w:r>
    </w:p>
    <w:p w:rsidR="00000000" w:rsidRDefault="00D54099">
      <w:pPr>
        <w:ind w:firstLine="397"/>
        <w:jc w:val="both"/>
      </w:pPr>
      <w:r>
        <w:t>- заглубление, обсыпка и обвалование зданий и сооружений;</w:t>
      </w:r>
    </w:p>
    <w:p w:rsidR="00000000" w:rsidRDefault="00D54099">
      <w:pPr>
        <w:ind w:firstLine="397"/>
        <w:jc w:val="both"/>
      </w:pPr>
      <w:r>
        <w:t>- применение вышибных поверхностей в ограждающих конструкц</w:t>
      </w:r>
      <w:r>
        <w:t>иях зданий и сооружений, заполненных легкосбрасываемыми конструкциями;</w:t>
      </w:r>
    </w:p>
    <w:p w:rsidR="00000000" w:rsidRDefault="00D54099">
      <w:pPr>
        <w:ind w:firstLine="397"/>
        <w:jc w:val="both"/>
      </w:pPr>
      <w:r>
        <w:lastRenderedPageBreak/>
        <w:t>- применение специальных защитных устройств, снижающих или устраняющих действия поражающих факторов взрывного воздействия (защитные экраны и дворики, специальные кабины, газоотводные ус</w:t>
      </w:r>
      <w:r>
        <w:t>тройства и т. п.).</w:t>
      </w:r>
    </w:p>
    <w:p w:rsidR="00000000" w:rsidRDefault="00D54099">
      <w:pPr>
        <w:ind w:firstLine="397"/>
        <w:jc w:val="both"/>
      </w:pPr>
      <w:r>
        <w:t>5.5.3. Для снижения избыточного давления при аварийных ситуациях в помещениях категории опасности А, Б по взрывопожарной опасности и категории опасности боеприпасов Е1 (1), Е3 (3), Е3 (4), а также в хранилищах с порохами без оболочек и и</w:t>
      </w:r>
      <w:r>
        <w:t>зделиями из них следует предусматривать наружные вышибные поверхности, заполненные легкосбрасываемыми конструкциями.</w:t>
      </w:r>
    </w:p>
    <w:p w:rsidR="00000000" w:rsidRDefault="00D54099">
      <w:pPr>
        <w:ind w:firstLine="397"/>
        <w:jc w:val="both"/>
      </w:pPr>
      <w:r>
        <w:t>В помещениях категории опасности боеприпасов Е3 (1), Е3 (2) и Е3 (5), где проводят работы с ВВ в открытом виде, вышибные поверхности следуе</w:t>
      </w:r>
      <w:r>
        <w:t>т предусматривать только при наличии в помещении ВВ в количестве, способном создать избыточное давление 3 кПа и более.</w:t>
      </w:r>
    </w:p>
    <w:p w:rsidR="00000000" w:rsidRDefault="00D54099">
      <w:pPr>
        <w:ind w:firstLine="397"/>
        <w:jc w:val="both"/>
      </w:pPr>
      <w:r>
        <w:t>5.5.4. В качестве легкосбрасываемых конструкций, как правило, используется остекление окон и фонарей. При недостаточной площади остеклени</w:t>
      </w:r>
      <w:r>
        <w:t>я допускается в качестве легкосбрасываемых конструкций использовать конструкции покрытий, наружных стен из стальных, алюминиевых или асбестоцементных листов и утеплителя.</w:t>
      </w:r>
    </w:p>
    <w:p w:rsidR="00000000" w:rsidRDefault="00D54099">
      <w:pPr>
        <w:ind w:firstLine="397"/>
        <w:jc w:val="both"/>
      </w:pPr>
      <w:r>
        <w:t>5.5.5. Определение площади и принятие конструктивных решений при проектировании вышиб</w:t>
      </w:r>
      <w:r>
        <w:t>ных поверхностей (легкосбрасываемых конструкций) для помещений категорий взрывопожарной опасности А и Б следует принимать в соответствии с действующими нормами. Площади и конструктивные решения вышибных поверхностей (легкосбрасываемых конструкций) в помеще</w:t>
      </w:r>
      <w:r>
        <w:t>ниях, не относящихся к категориям взрывопожарной опасности А или Б, в которых находятся боеприпасы, пороха и взрывчатые вещества, определяются проектными организациями расчетом, при отсутствии расчетных данных минимальные площади вышибных поверхностей (лег</w:t>
      </w:r>
      <w:r>
        <w:t>косбрасываемых конструкций) разрешается принимать:</w:t>
      </w:r>
    </w:p>
    <w:p w:rsidR="00000000" w:rsidRDefault="00D54099">
      <w:pPr>
        <w:ind w:firstLine="397"/>
        <w:jc w:val="both"/>
      </w:pPr>
      <w:r>
        <w:t xml:space="preserve">- для помещений категорий опасности Е1 (1), Е (3) по формуле: 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center"/>
      </w:pPr>
      <w:r>
        <w:rPr>
          <w:i/>
          <w:iCs/>
          <w:lang w:val="en-US"/>
        </w:rPr>
        <w:t xml:space="preserve">S </w:t>
      </w:r>
      <w:r>
        <w:rPr>
          <w:i/>
          <w:iCs/>
        </w:rPr>
        <w:t>= 3 · 10</w:t>
      </w:r>
      <w:r>
        <w:rPr>
          <w:i/>
          <w:iCs/>
          <w:vertAlign w:val="superscript"/>
        </w:rPr>
        <w:t xml:space="preserve">-3 · </w:t>
      </w:r>
      <w:r>
        <w:rPr>
          <w:i/>
          <w:iCs/>
          <w:lang w:val="en-US"/>
        </w:rPr>
        <w:t>P</w:t>
      </w:r>
      <w:r>
        <w:rPr>
          <w:i/>
          <w:iCs/>
        </w:rPr>
        <w:t xml:space="preserve">,               </w:t>
      </w:r>
      <w:r>
        <w:t>(1)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 xml:space="preserve">где </w:t>
      </w:r>
      <w:r>
        <w:rPr>
          <w:i/>
          <w:iCs/>
          <w:lang w:val="en-US"/>
        </w:rPr>
        <w:t>S</w:t>
      </w:r>
      <w:r>
        <w:rPr>
          <w:i/>
          <w:iCs/>
        </w:rPr>
        <w:t xml:space="preserve"> - </w:t>
      </w:r>
      <w:r>
        <w:t xml:space="preserve">площадь легкосбрасываемых конструкций, м; </w:t>
      </w:r>
    </w:p>
    <w:p w:rsidR="00000000" w:rsidRDefault="00D54099">
      <w:pPr>
        <w:ind w:firstLine="397"/>
        <w:jc w:val="both"/>
      </w:pPr>
      <w:r>
        <w:rPr>
          <w:i/>
          <w:iCs/>
        </w:rPr>
        <w:t xml:space="preserve">Р - </w:t>
      </w:r>
      <w:r>
        <w:t>суммарная масса порохов в хранилище, кг.</w:t>
      </w:r>
    </w:p>
    <w:p w:rsidR="00000000" w:rsidRDefault="00D54099">
      <w:pPr>
        <w:ind w:firstLine="397"/>
        <w:jc w:val="both"/>
      </w:pPr>
      <w:r>
        <w:t xml:space="preserve">- для хранилищ с порохами и зарядами из них: 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center"/>
      </w:pPr>
      <w:r>
        <w:rPr>
          <w:i/>
          <w:iCs/>
          <w:lang w:val="en-US"/>
        </w:rPr>
        <w:t xml:space="preserve">S </w:t>
      </w:r>
      <w:r>
        <w:rPr>
          <w:i/>
          <w:iCs/>
        </w:rPr>
        <w:t>= 2 · 10</w:t>
      </w:r>
      <w:r>
        <w:rPr>
          <w:i/>
          <w:iCs/>
          <w:vertAlign w:val="superscript"/>
        </w:rPr>
        <w:t xml:space="preserve">-3 · </w:t>
      </w:r>
      <w:r>
        <w:rPr>
          <w:i/>
          <w:iCs/>
          <w:lang w:val="en-US"/>
        </w:rPr>
        <w:t>P</w:t>
      </w:r>
      <w:r>
        <w:rPr>
          <w:i/>
          <w:iCs/>
        </w:rPr>
        <w:t xml:space="preserve">.                            </w:t>
      </w:r>
      <w:r>
        <w:t>(2)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Расчетная нагрузка на срабатывание легкосбрасываемых конструкций должна составлять не более 0,7 кгс/см</w:t>
      </w:r>
      <w:r>
        <w:rPr>
          <w:vertAlign w:val="superscript"/>
        </w:rPr>
        <w:t>2</w:t>
      </w:r>
      <w:r>
        <w:t>.</w:t>
      </w:r>
    </w:p>
    <w:p w:rsidR="00000000" w:rsidRDefault="00D54099">
      <w:pPr>
        <w:ind w:firstLine="397"/>
        <w:jc w:val="both"/>
      </w:pPr>
      <w:r>
        <w:t>5.5.6. К ограждающим легкосбрасываемым конструкциям следует относить оконные стекла толщиной 3 мм, 4 мм и 5 мм и площадью, соответственно, не менее 0,8</w:t>
      </w:r>
      <w:r>
        <w:t xml:space="preserve"> м</w:t>
      </w:r>
      <w:r>
        <w:rPr>
          <w:vertAlign w:val="superscript"/>
        </w:rPr>
        <w:t>2</w:t>
      </w:r>
      <w:r>
        <w:t>, 1 м</w:t>
      </w:r>
      <w:r>
        <w:rPr>
          <w:vertAlign w:val="superscript"/>
        </w:rPr>
        <w:t>2</w:t>
      </w:r>
      <w:r>
        <w:t xml:space="preserve"> и 1,5 м</w:t>
      </w:r>
      <w:r>
        <w:rPr>
          <w:vertAlign w:val="superscript"/>
        </w:rPr>
        <w:t>2</w:t>
      </w:r>
      <w:r>
        <w:t>. Применение армированного и профильного стекла, тройного остекления и стеклопакетов, а также стеклоблоков в качестве легкосбрасываемых конструкций запрещается.</w:t>
      </w:r>
    </w:p>
    <w:p w:rsidR="00000000" w:rsidRDefault="00D54099">
      <w:pPr>
        <w:ind w:firstLine="397"/>
        <w:jc w:val="both"/>
      </w:pPr>
      <w:r>
        <w:t xml:space="preserve">5.5.7. Снаружи здания (сооружения) напротив легкосбрасываемых конструкций на </w:t>
      </w:r>
      <w:r>
        <w:t>расстоянии от 10 м до 15 м рекомендуется возводить земляную насыпь или отбойные стены (экраны) для защиты людей от поражения осколками легкосбрасываемых конструкций. При отсутствии защитных сооружений запрещается постоянный проход людей и проезд транспорта</w:t>
      </w:r>
      <w:r>
        <w:t xml:space="preserve"> напротив легкосбрасываемых конструкций на расстоянии ближе 40 м.</w:t>
      </w:r>
    </w:p>
    <w:p w:rsidR="00000000" w:rsidRDefault="00D54099">
      <w:pPr>
        <w:ind w:firstLine="397"/>
        <w:jc w:val="both"/>
      </w:pPr>
      <w:r>
        <w:t>5.5.8. Специальные кабины для проведения работ с повышенной опасностью (приведение боеприпасов в неокончательное снаряжение и др.) должны иметь вышибные поверхности, ориентированные в сторон</w:t>
      </w:r>
      <w:r>
        <w:t xml:space="preserve">у от здания цеха. Площадь вышибных поверхностей должна быть не менее 15% всей поверхности кабины. Вышибные </w:t>
      </w:r>
      <w:r>
        <w:lastRenderedPageBreak/>
        <w:t>поверхности в стенах специальной кабины, как правило, выполняются в виде сплошного остекления.</w:t>
      </w:r>
    </w:p>
    <w:p w:rsidR="00000000" w:rsidRDefault="00D54099">
      <w:pPr>
        <w:ind w:firstLine="397"/>
        <w:jc w:val="both"/>
      </w:pPr>
      <w:r>
        <w:t xml:space="preserve">Встроенные и пристроенные к зданию специальные кабины </w:t>
      </w:r>
      <w:r>
        <w:t>должны быть отделены от него деформационными швами. Допускается не выполнять деформационные швы, если конструктивным решением исключается воздействие аварийного взрыва в специальной кабине на конструкции смежных помещений.</w:t>
      </w:r>
    </w:p>
    <w:p w:rsidR="00000000" w:rsidRDefault="00D54099">
      <w:pPr>
        <w:ind w:firstLine="397"/>
        <w:jc w:val="both"/>
      </w:pPr>
      <w:r>
        <w:t>Продольные стены специальных каби</w:t>
      </w:r>
      <w:r>
        <w:t>н с вышибными поверхностями должны быть выведены за наружную плоскость стены здания не менее чем на 0,5 м. При размещении вышибной поверхности в покрытии специальных кабин стены должны быть выведены выше кровли здания на высоту не менее 0,9 м. При этом, то</w:t>
      </w:r>
      <w:r>
        <w:t>лщина надкровельной части стен должна быть не менее 0,25 м. Внутренние размеры специальных кабин должны составлять не менее:</w:t>
      </w:r>
    </w:p>
    <w:p w:rsidR="00000000" w:rsidRDefault="00D54099">
      <w:pPr>
        <w:ind w:firstLine="397"/>
        <w:jc w:val="both"/>
      </w:pPr>
      <w:r>
        <w:t>- длина - 3,5 м;</w:t>
      </w:r>
    </w:p>
    <w:p w:rsidR="00000000" w:rsidRDefault="00D54099">
      <w:pPr>
        <w:ind w:firstLine="397"/>
        <w:jc w:val="both"/>
      </w:pPr>
      <w:r>
        <w:t>- ширина - 2 м;</w:t>
      </w:r>
    </w:p>
    <w:p w:rsidR="00000000" w:rsidRDefault="00D54099">
      <w:pPr>
        <w:ind w:firstLine="397"/>
        <w:jc w:val="both"/>
      </w:pPr>
      <w:r>
        <w:t>- высота - 3 м.</w:t>
      </w:r>
    </w:p>
    <w:p w:rsidR="00000000" w:rsidRDefault="00D54099">
      <w:pPr>
        <w:ind w:firstLine="397"/>
        <w:jc w:val="both"/>
      </w:pPr>
      <w:r>
        <w:t>Перед вышибной поверхностью с внешней стороны специальной кабины должно предусматр</w:t>
      </w:r>
      <w:r>
        <w:t>иваться защитное устройство, задерживающее осколки и направляющее ударную волну вверх. Защитное устройство выполняется, как правило, в виде защитного дворика. Защитные дворики специальных кабин с вышибной поверхностью должны иметь следующие размеры:</w:t>
      </w:r>
    </w:p>
    <w:p w:rsidR="00000000" w:rsidRDefault="00D54099">
      <w:pPr>
        <w:ind w:firstLine="397"/>
        <w:jc w:val="both"/>
      </w:pPr>
      <w:r>
        <w:t>- шири</w:t>
      </w:r>
      <w:r>
        <w:t>на - не менее ширины вышибной поверхности;</w:t>
      </w:r>
    </w:p>
    <w:p w:rsidR="00000000" w:rsidRDefault="00D54099">
      <w:pPr>
        <w:ind w:firstLine="397"/>
        <w:jc w:val="both"/>
      </w:pPr>
      <w:r>
        <w:t>- глубина - из расчета площади защитного дворика, принимаемой не менее 120% площади вышибной поверхности;</w:t>
      </w:r>
    </w:p>
    <w:p w:rsidR="00000000" w:rsidRDefault="00D54099">
      <w:pPr>
        <w:ind w:firstLine="397"/>
        <w:jc w:val="both"/>
      </w:pPr>
      <w:r>
        <w:t>- высота - должна превышать высоту вышибной поверхности не менее, чем на 0,5 м.</w:t>
      </w:r>
    </w:p>
    <w:p w:rsidR="00000000" w:rsidRDefault="00D54099">
      <w:pPr>
        <w:ind w:firstLine="397"/>
        <w:jc w:val="both"/>
      </w:pPr>
      <w:r>
        <w:t>Конструкции защитного двори</w:t>
      </w:r>
      <w:r>
        <w:t>ка должны быть железобетонными, металлическими или комбинированными и надежно связанными с кабинами.</w:t>
      </w:r>
    </w:p>
    <w:p w:rsidR="00000000" w:rsidRDefault="00D54099">
      <w:pPr>
        <w:ind w:firstLine="397"/>
        <w:jc w:val="both"/>
      </w:pPr>
      <w:r>
        <w:t>5.5.9. При устройстве в стенах специальных кабин технологических проемов, последние должны быть оборудованы защитными шиберами, равнопрочными со стенами ка</w:t>
      </w:r>
      <w:r>
        <w:t>бин.</w:t>
      </w:r>
    </w:p>
    <w:p w:rsidR="00000000" w:rsidRDefault="00D54099">
      <w:pPr>
        <w:ind w:firstLine="397"/>
        <w:jc w:val="both"/>
      </w:pPr>
      <w:r>
        <w:t xml:space="preserve">5.5.10. Для защиты ворот обсыпных зданий (сооружений) следует предусматривать вал (экран) в соответствии с </w:t>
      </w:r>
      <w:hyperlink r:id="rId54" w:anchor="sub_id=1" w:history="1">
        <w:r>
          <w:rPr>
            <w:rStyle w:val="a6"/>
          </w:rPr>
          <w:t>приложением А.</w:t>
        </w:r>
      </w:hyperlink>
    </w:p>
    <w:p w:rsidR="00000000" w:rsidRDefault="00D54099">
      <w:pPr>
        <w:ind w:firstLine="397"/>
        <w:jc w:val="both"/>
      </w:pPr>
      <w:r>
        <w:rPr>
          <w:b/>
          <w:bCs/>
        </w:rPr>
        <w:t>5.6. Отопление и вентиляция</w:t>
      </w:r>
    </w:p>
    <w:p w:rsidR="00000000" w:rsidRDefault="00D54099">
      <w:pPr>
        <w:ind w:firstLine="397"/>
        <w:jc w:val="both"/>
      </w:pPr>
      <w:r>
        <w:t>5.6.1. При проектирова</w:t>
      </w:r>
      <w:r>
        <w:t xml:space="preserve">нии систем отопления и вентиляции зданий и сооружений следует руководствоваться </w:t>
      </w:r>
      <w:hyperlink r:id="rId55" w:history="1">
        <w:r>
          <w:rPr>
            <w:rStyle w:val="a6"/>
          </w:rPr>
          <w:t>СН РК 4.02-02-2011</w:t>
        </w:r>
      </w:hyperlink>
      <w:r>
        <w:t>, другими нормативными документами, а также настоящим разделом. При этом, помещения категорий</w:t>
      </w:r>
      <w:r>
        <w:t xml:space="preserve"> опасности боеприпасов Е1 (1), Е3 и помещения хранилищ порохов и зарядов из них следует относить к помещениям категории Б (взрывопожароопасные), а помещения Е1 (2), Е2, Е4 - Е7, кроме помещений хранилищ порохов и зарядов из них, следует относить к помещени</w:t>
      </w:r>
      <w:r>
        <w:t xml:space="preserve">ям категории В1 (пожароопасные) в соответствии с </w:t>
      </w:r>
      <w:hyperlink r:id="rId56" w:anchor="sub_id=18" w:history="1">
        <w:r>
          <w:rPr>
            <w:rStyle w:val="a6"/>
          </w:rPr>
          <w:t>приложением 18</w:t>
        </w:r>
      </w:hyperlink>
      <w:r>
        <w:t xml:space="preserve"> к Техническому регламенту «Общие требования к пожарной безопасности».</w:t>
      </w:r>
    </w:p>
    <w:p w:rsidR="00000000" w:rsidRDefault="00D54099">
      <w:pPr>
        <w:ind w:firstLine="397"/>
        <w:jc w:val="both"/>
      </w:pPr>
      <w:r>
        <w:t>5.6.2. Во всех зданиях и сооружениях техни</w:t>
      </w:r>
      <w:r>
        <w:t>ческой территории и сортировочной площадки запрещается использование отопительных приборов, работающих на твердом, жидком и газообразном топливе, а также работающих от электричества. При использовании в технологических целях электрических калориферов их не</w:t>
      </w:r>
      <w:r>
        <w:t>обходимо устанавливать в обособленных помещениях с соблюдением требований пожарной безопасности.</w:t>
      </w:r>
    </w:p>
    <w:p w:rsidR="00000000" w:rsidRDefault="00D54099">
      <w:pPr>
        <w:ind w:firstLine="397"/>
        <w:jc w:val="both"/>
      </w:pPr>
      <w:r>
        <w:t>5.6.3. В зданиях и сооружениях, как правило, должно предусматриваться водяное отопление. При этом, допускается в пожароопасных помещениях предусматривать возду</w:t>
      </w:r>
      <w:r>
        <w:t>шное отопление с применением водяных калориферов, а температура теплоносителя должна быть не более + 115°С. Трубопроводы теплоносителя должны быть изолированы негорючими материалами. Температура на поверхности изоляционного материала должна быть не более +</w:t>
      </w:r>
      <w:r>
        <w:t xml:space="preserve"> 90°С, а поверхность должна быть гладкой (легкоочищаемой) и окрашенной. Расстояние между стеной и изоляцией трубопровода должна быть не менее 100 мм.</w:t>
      </w:r>
    </w:p>
    <w:p w:rsidR="00000000" w:rsidRDefault="00D54099">
      <w:pPr>
        <w:ind w:firstLine="397"/>
        <w:jc w:val="both"/>
      </w:pPr>
      <w:r>
        <w:lastRenderedPageBreak/>
        <w:t>5.6.4. Не допускается прокладка магистральных транзитных трубопроводов систем отопления через здания и сооружения, и их обвалование.</w:t>
      </w:r>
    </w:p>
    <w:p w:rsidR="00000000" w:rsidRDefault="00D54099">
      <w:pPr>
        <w:ind w:firstLine="397"/>
        <w:jc w:val="both"/>
      </w:pPr>
      <w:r>
        <w:t xml:space="preserve">Не допускается прокладка транзитных трубопроводов систем отопления через помещения категорий взрывопожарной опасности А, Б </w:t>
      </w:r>
      <w:r>
        <w:t>по взрывопожарной опасности в соответствии с приложением 18 к техническому регламенту «Общие требования к пожарной безопасности» и категорий опасности боеприпасов Е1 (1), Е3, а также через электротехнические помещения. В указанных случаях прокладку транзит</w:t>
      </w:r>
      <w:r>
        <w:t>ных трубопроводов следует осуществлять через смежные помещения.</w:t>
      </w:r>
    </w:p>
    <w:p w:rsidR="00000000" w:rsidRDefault="00D54099">
      <w:pPr>
        <w:ind w:firstLine="397"/>
        <w:jc w:val="both"/>
      </w:pPr>
      <w:r>
        <w:t>5.6.5. Заделку зазоров и отверстий в местах прокладки трубопроводов следует предусматривать негорючими материалами по всей толщине строительных конструкций, согласно требованиям Технического р</w:t>
      </w:r>
      <w:r>
        <w:t>егламента «Общие требования к пожарной безопасности».</w:t>
      </w:r>
    </w:p>
    <w:p w:rsidR="00000000" w:rsidRDefault="00D54099">
      <w:pPr>
        <w:ind w:firstLine="397"/>
        <w:jc w:val="both"/>
      </w:pPr>
      <w:r>
        <w:t>5.6.6. В помещениях категорий опасности Е3 (2) - Е3 (5), где проводят работы с порохами, зарядами из них и ВВ в открытом виде (при отсутствии теплового воздействия на ВВ), должен обеспечиваться не менее</w:t>
      </w:r>
      <w:r>
        <w:t xml:space="preserve"> чем трехкратный воздухообмен в час путем установки вентиляции эжекторного типа. В указанных помещениях запрещается установка воздушно-тепловых завес или других устройств, способствующих возмущению воздушно-пороховой смеси. В случае, если естественная вент</w:t>
      </w:r>
      <w:r>
        <w:t>иляция обеспечивает трехкратный воздухообмен в час, допускается установка дефлекторов.</w:t>
      </w:r>
    </w:p>
    <w:p w:rsidR="00000000" w:rsidRDefault="00D54099">
      <w:pPr>
        <w:ind w:firstLine="397"/>
        <w:jc w:val="both"/>
      </w:pPr>
      <w:r>
        <w:t>В помещениях категории опасности Е3 (1), в которых проводят работы по выплавке, вымыванию, гранулированию и кристаллизации тротила, должен обеспечиваться не менее чем де</w:t>
      </w:r>
      <w:r>
        <w:t>сятикратный воздухообмен в час. В случае применения в качестве рабочей жидкости расплавленного парафина, следует устанавливать вытяжную вентиляцию эжекторного типа. В случае применения в качестве рабочей жидкости горячей воды и (или) пара, обогревающих кор</w:t>
      </w:r>
      <w:r>
        <w:t>пус боеприпаса и не воздействующих не непосредственно на ВВ, допускается устройство вытяжной вентиляции обычного исполнения (т. е. без эжекторов), при этом вентиляционные агрегаты и их электродвигатели должны иметь взрывозащищенное исполнение.</w:t>
      </w:r>
    </w:p>
    <w:p w:rsidR="00000000" w:rsidRDefault="00D54099">
      <w:pPr>
        <w:ind w:firstLine="397"/>
        <w:jc w:val="both"/>
      </w:pPr>
      <w:r>
        <w:t>5.6.7. Выбро</w:t>
      </w:r>
      <w:r>
        <w:t>сы в атмосферу местной вытяжной вентиляцией воздуха, содержащего взрывоопасные вещества, следует предусматривать, как правило, выше уровня аэродинамической тени с помощью факельных выбросов, но не ниже 2 м от уровня кровли.</w:t>
      </w:r>
    </w:p>
    <w:p w:rsidR="00000000" w:rsidRDefault="00D54099">
      <w:pPr>
        <w:ind w:firstLine="397"/>
        <w:jc w:val="both"/>
      </w:pPr>
      <w:r>
        <w:t xml:space="preserve">5.6.8. Местные системы вытяжной </w:t>
      </w:r>
      <w:r>
        <w:t>вентиляции от камер и рабочих мест по окрашиванию изделий должны оборудоваться устройствами, предотвращающими загрязнение воздуховодов горючими отложениями.</w:t>
      </w:r>
    </w:p>
    <w:p w:rsidR="00000000" w:rsidRDefault="00D54099">
      <w:pPr>
        <w:ind w:firstLine="397"/>
        <w:jc w:val="both"/>
      </w:pPr>
      <w:r>
        <w:t>5.6.9. Дроссели-клапаны, шиберы, блоки, оси, люки и другие подобные элементы системы вентиляции, ус</w:t>
      </w:r>
      <w:r>
        <w:t xml:space="preserve">танавливаемые на вытяжных воздуховодах, транспортирующих воздух, содержащий взрыво- и пожароопасные смеси, а также устанавливаемые на приточных воздуховодах или на вытяжных шахтах в пределах помещений и зон категории опасности Е3, должны быть выполнены из </w:t>
      </w:r>
      <w:r>
        <w:t xml:space="preserve">материалов, исключающих искрообразование, а их конструкции не должны способствовать распространению продуктов горения в другие производственные помещения. При этом, сами воздуховоды должны выполняться из негорючих материалов и иметь устройства для очистки </w:t>
      </w:r>
      <w:r>
        <w:t xml:space="preserve">(люки, разборные соединения и т. д.). Вентиляционное оборудование должно располагаться в помещениях, отделенных от помещений, где проводятся работы с боеприпасами, противопожарной стеной 1-ого типа по </w:t>
      </w:r>
      <w:hyperlink r:id="rId57" w:history="1">
        <w:r>
          <w:rPr>
            <w:rStyle w:val="a6"/>
          </w:rPr>
          <w:t>Техническому регламенту</w:t>
        </w:r>
      </w:hyperlink>
      <w:r>
        <w:t xml:space="preserve"> «Общие требования к пожарной безопасности».</w:t>
      </w:r>
    </w:p>
    <w:p w:rsidR="00000000" w:rsidRDefault="00D54099">
      <w:pPr>
        <w:ind w:firstLine="397"/>
        <w:jc w:val="both"/>
      </w:pPr>
      <w:r>
        <w:t>5.6.10. Для металлических воздуховодов, трубопроводов и оборудования следует предусматривать заземление.</w:t>
      </w:r>
    </w:p>
    <w:p w:rsidR="00000000" w:rsidRDefault="00D54099">
      <w:pPr>
        <w:ind w:firstLine="397"/>
        <w:jc w:val="both"/>
      </w:pPr>
      <w:r>
        <w:t>5.6.11. Относительную влажность в помещениях категории опасности Е3 для р</w:t>
      </w:r>
      <w:r>
        <w:t>абот с порохами следует поддерживать равную (75 ± 5) %.</w:t>
      </w:r>
    </w:p>
    <w:p w:rsidR="00000000" w:rsidRDefault="00D54099">
      <w:pPr>
        <w:ind w:firstLine="397"/>
        <w:jc w:val="both"/>
      </w:pPr>
      <w:r>
        <w:t xml:space="preserve">5.6.12. Системы дымоудаления для всех типов зданий и сооружений (корме подземных) технической территории и сортировочной площадки следует выполнять в соответствии с </w:t>
      </w:r>
      <w:r>
        <w:lastRenderedPageBreak/>
        <w:t>Техническим регламентом «Общие треб</w:t>
      </w:r>
      <w:r>
        <w:t xml:space="preserve">ования к пожарной безопасности»; системы дымоудаления в подземных зданиях и сооружениях - по </w:t>
      </w:r>
      <w:hyperlink r:id="rId58" w:history="1">
        <w:r>
          <w:rPr>
            <w:rStyle w:val="a6"/>
          </w:rPr>
          <w:t>СН РК 4.02-02-2011</w:t>
        </w:r>
      </w:hyperlink>
      <w:r>
        <w:t>.</w:t>
      </w:r>
    </w:p>
    <w:p w:rsidR="00000000" w:rsidRDefault="00D54099">
      <w:pPr>
        <w:ind w:firstLine="397"/>
        <w:jc w:val="both"/>
      </w:pPr>
      <w:r>
        <w:rPr>
          <w:b/>
          <w:bCs/>
        </w:rPr>
        <w:t>Аварийная вентиляция</w:t>
      </w:r>
    </w:p>
    <w:p w:rsidR="00000000" w:rsidRDefault="00D54099">
      <w:pPr>
        <w:ind w:firstLine="397"/>
        <w:jc w:val="both"/>
      </w:pPr>
      <w:r>
        <w:t>5.6.13. Необходимость устройства аварийной вентиляции опр</w:t>
      </w:r>
      <w:r>
        <w:t>еделяется заданием на проектирование в случаях возможности внезапного поступления в воздух большого количества взрывоопасных или вредных веществ.</w:t>
      </w:r>
    </w:p>
    <w:p w:rsidR="00000000" w:rsidRDefault="00D54099">
      <w:pPr>
        <w:ind w:firstLine="397"/>
        <w:jc w:val="both"/>
      </w:pPr>
      <w:r>
        <w:t>5.6.14. Аварийную вентиляцию следует проектировать по СН РК 4.02-02-2011.</w:t>
      </w:r>
    </w:p>
    <w:p w:rsidR="00000000" w:rsidRDefault="00D54099">
      <w:pPr>
        <w:ind w:firstLine="397"/>
        <w:jc w:val="both"/>
      </w:pPr>
      <w:r>
        <w:rPr>
          <w:b/>
          <w:bCs/>
        </w:rPr>
        <w:t>5.7. Противопожарное водоснабжение</w:t>
      </w:r>
    </w:p>
    <w:p w:rsidR="00000000" w:rsidRDefault="00D54099">
      <w:pPr>
        <w:ind w:firstLine="397"/>
        <w:jc w:val="both"/>
      </w:pPr>
      <w:r>
        <w:t>5</w:t>
      </w:r>
      <w:r>
        <w:t>.7.1. Проектирование систем водоснабжения для противопожарных, производственных и хозяйственно-питьевых нужд базы следует вести в соответствии с СН РК 4.02-02-2011, а также настоящим сводом правил.</w:t>
      </w:r>
    </w:p>
    <w:p w:rsidR="00000000" w:rsidRDefault="00D54099">
      <w:pPr>
        <w:ind w:firstLine="397"/>
        <w:jc w:val="both"/>
      </w:pPr>
      <w:r>
        <w:t>5.7.2. Расход воды на наружное пожаротушение зданий и соор</w:t>
      </w:r>
      <w:r>
        <w:t>ужений, расположенных на технической территории и сортировочной площадке, должен быть не менее 80 л/с, из них:</w:t>
      </w:r>
    </w:p>
    <w:p w:rsidR="00000000" w:rsidRDefault="00D54099">
      <w:pPr>
        <w:ind w:firstLine="397"/>
        <w:jc w:val="both"/>
      </w:pPr>
      <w:r>
        <w:t>- из пожарных водоемов (резервуаров) - не менее 60 л/с в течение одного часа на тушение одного пожара;</w:t>
      </w:r>
    </w:p>
    <w:p w:rsidR="00000000" w:rsidRDefault="00D54099">
      <w:pPr>
        <w:ind w:firstLine="397"/>
        <w:jc w:val="both"/>
      </w:pPr>
      <w:r>
        <w:t xml:space="preserve">- из пожарных гидрантов - не менее 20 л/с </w:t>
      </w:r>
      <w:r>
        <w:t>в течение трех часов на тушение одного пожара.</w:t>
      </w:r>
    </w:p>
    <w:p w:rsidR="00000000" w:rsidRDefault="00D54099">
      <w:pPr>
        <w:ind w:firstLine="397"/>
        <w:jc w:val="both"/>
      </w:pPr>
      <w:r>
        <w:t xml:space="preserve">Расчетное количество пожаров на технической территории и сортировочной площадке, а также максимальный срок восстановления запаса воды для противопожарных водоемов (резервуаров) следует определять по </w:t>
      </w:r>
      <w:hyperlink r:id="rId59" w:history="1">
        <w:r>
          <w:rPr>
            <w:rStyle w:val="a6"/>
          </w:rPr>
          <w:t>Техническому регламенту</w:t>
        </w:r>
      </w:hyperlink>
      <w:r>
        <w:t xml:space="preserve"> «Общие требования к пожарной безопасности».</w:t>
      </w:r>
    </w:p>
    <w:p w:rsidR="00000000" w:rsidRDefault="00D54099">
      <w:pPr>
        <w:ind w:firstLine="397"/>
        <w:jc w:val="both"/>
      </w:pPr>
      <w:r>
        <w:t>5.7.3. На технической территории и сортировочной площадке для целей пожаротушения следует предусматривать:</w:t>
      </w:r>
    </w:p>
    <w:p w:rsidR="00000000" w:rsidRDefault="00D54099">
      <w:pPr>
        <w:ind w:firstLine="397"/>
        <w:jc w:val="both"/>
      </w:pPr>
      <w:r>
        <w:t>- пожарные водоемы (резерв</w:t>
      </w:r>
      <w:r>
        <w:t>уары);</w:t>
      </w:r>
    </w:p>
    <w:p w:rsidR="00000000" w:rsidRDefault="00D54099">
      <w:pPr>
        <w:ind w:firstLine="397"/>
        <w:jc w:val="both"/>
      </w:pPr>
      <w:r>
        <w:t>- кольцевой наружный противопожарный водопровод, оборудованный пожарными гидрантами;</w:t>
      </w:r>
    </w:p>
    <w:p w:rsidR="00000000" w:rsidRDefault="00D54099">
      <w:pPr>
        <w:ind w:firstLine="397"/>
        <w:jc w:val="both"/>
      </w:pPr>
      <w:r>
        <w:t>- автоматические установки пожаротушения.</w:t>
      </w:r>
    </w:p>
    <w:p w:rsidR="00000000" w:rsidRDefault="00D54099">
      <w:pPr>
        <w:ind w:firstLine="397"/>
        <w:jc w:val="both"/>
      </w:pPr>
      <w:r>
        <w:t>5.7.4 Количество пожарных водоемов (резервуаров) и их размещение следует принимать исходя из условия обеспечения пожаротуш</w:t>
      </w:r>
      <w:r>
        <w:t>ения каждого здания (сооружения) не менее, чем от двух пожарных водоемов (резервуаров) емкостью не менее 100 м</w:t>
      </w:r>
      <w:r>
        <w:rPr>
          <w:vertAlign w:val="superscript"/>
        </w:rPr>
        <w:t>3</w:t>
      </w:r>
      <w:r>
        <w:t>.</w:t>
      </w:r>
    </w:p>
    <w:p w:rsidR="00000000" w:rsidRDefault="00D54099">
      <w:pPr>
        <w:ind w:firstLine="397"/>
        <w:jc w:val="both"/>
      </w:pPr>
      <w:r>
        <w:t>Пожарные водоемы (резервуары) должны располагаться за обвалованием защищаемого здания (сооружения) не ближе 50 м от ближайшей точки защищаемого</w:t>
      </w:r>
      <w:r>
        <w:t xml:space="preserve"> здания или сооружения и не далее 200 м от самой удаленной его точки по основным и второстепенным дорогам.</w:t>
      </w:r>
    </w:p>
    <w:p w:rsidR="00000000" w:rsidRDefault="00D54099">
      <w:pPr>
        <w:ind w:firstLine="397"/>
        <w:jc w:val="both"/>
      </w:pPr>
      <w:r>
        <w:t>Расстояния от пожарных водоемов (резервуаров) до защищаемого объекта должны определяться исходя из условий беспрепятственной прокладки напорных пожар</w:t>
      </w:r>
      <w:r>
        <w:t>ных рукавов по дороге в любое время года.</w:t>
      </w:r>
    </w:p>
    <w:p w:rsidR="00000000" w:rsidRDefault="00D54099">
      <w:pPr>
        <w:ind w:firstLine="397"/>
        <w:jc w:val="both"/>
      </w:pPr>
      <w:r>
        <w:t xml:space="preserve">5.7.5. При проектировании мероприятий по увеличению радиусов обслуживания пожарных водоемов (резервуаров) следует руководствоваться </w:t>
      </w:r>
      <w:hyperlink r:id="rId60" w:history="1">
        <w:r>
          <w:rPr>
            <w:rStyle w:val="a6"/>
          </w:rPr>
          <w:t>СН РК 4.02-02-201</w:t>
        </w:r>
        <w:r>
          <w:rPr>
            <w:rStyle w:val="a6"/>
          </w:rPr>
          <w:t>1</w:t>
        </w:r>
      </w:hyperlink>
      <w:r>
        <w:t>.</w:t>
      </w:r>
    </w:p>
    <w:p w:rsidR="00000000" w:rsidRDefault="00D54099">
      <w:pPr>
        <w:ind w:firstLine="397"/>
        <w:jc w:val="both"/>
      </w:pPr>
      <w:r>
        <w:t>5.7.6. Подачу воды для заполнения пожарных водоемов (резервуаров) следует предусматривать по трубопроводам от водопроводной сети.</w:t>
      </w:r>
    </w:p>
    <w:p w:rsidR="00000000" w:rsidRDefault="00D54099">
      <w:pPr>
        <w:ind w:firstLine="397"/>
        <w:jc w:val="both"/>
      </w:pPr>
      <w:r>
        <w:t>Допускается предусматривать их заполнение по пожарным рукавам длиной не более 250 м. Заполнение пожарных водоемов (резервуаров</w:t>
      </w:r>
      <w:r>
        <w:t>) при отсутствии водопровода необходимо предусматривать привозной водой с использованием коммунальных поливочных машин и цистерн для перевозки воды, а также от дренажных систем естественным путем. При этом, затраты по заполнению пожарных водоемов (резервуа</w:t>
      </w:r>
      <w:r>
        <w:t>ров) привозной водой, строительство дренажной системы учитываются в проектно-сметной документации.</w:t>
      </w:r>
    </w:p>
    <w:p w:rsidR="00000000" w:rsidRDefault="00D54099">
      <w:pPr>
        <w:ind w:firstLine="397"/>
        <w:jc w:val="both"/>
      </w:pPr>
      <w:r>
        <w:t>5.7.7. Высота горловины пожарных водоемов (резервуаров) не должна превышать 1,2 м от уровня площадки.</w:t>
      </w:r>
    </w:p>
    <w:p w:rsidR="00000000" w:rsidRDefault="00D54099">
      <w:pPr>
        <w:ind w:firstLine="397"/>
        <w:jc w:val="both"/>
      </w:pPr>
      <w:r>
        <w:lastRenderedPageBreak/>
        <w:t>5.7.8. Для пожарных резервуаров должны быть предусмотре</w:t>
      </w:r>
      <w:r>
        <w:t>ны технические решения, обеспечивающие незамерзание воды круглогодично, а для водоемов - незамерзание расчетного количества воды и доступ к ней для забора в любое время года.</w:t>
      </w:r>
    </w:p>
    <w:p w:rsidR="00000000" w:rsidRDefault="00D54099">
      <w:pPr>
        <w:ind w:firstLine="397"/>
        <w:jc w:val="both"/>
      </w:pPr>
      <w:r>
        <w:t>5.7.9. Противопожарный водопровод на базе следует проектировать высокого или низк</w:t>
      </w:r>
      <w:r>
        <w:t xml:space="preserve">ого давления </w:t>
      </w:r>
      <w:r>
        <w:rPr>
          <w:lang w:val="en-US"/>
        </w:rPr>
        <w:t xml:space="preserve">I </w:t>
      </w:r>
      <w:r>
        <w:t>категории по СН РК 4.02-02-2011 и Техническому регламенту «Общие требования к пожарной безопасности».</w:t>
      </w:r>
    </w:p>
    <w:p w:rsidR="00000000" w:rsidRDefault="00D54099">
      <w:pPr>
        <w:ind w:firstLine="397"/>
        <w:jc w:val="both"/>
      </w:pPr>
      <w:r>
        <w:t>Водопровод низкого давления, как правило, проектируют объединенным для целей производственного, хозяйственно-питьевого назначения и для нуж</w:t>
      </w:r>
      <w:r>
        <w:t>д пожаротушения.</w:t>
      </w:r>
    </w:p>
    <w:p w:rsidR="00000000" w:rsidRDefault="00D54099">
      <w:pPr>
        <w:ind w:firstLine="397"/>
        <w:jc w:val="both"/>
      </w:pPr>
      <w:r>
        <w:t>5.7.10. Насосные станции автоматических установок пожаротушения следует размещать:</w:t>
      </w:r>
    </w:p>
    <w:p w:rsidR="00000000" w:rsidRDefault="00D54099">
      <w:pPr>
        <w:ind w:firstLine="397"/>
        <w:jc w:val="both"/>
      </w:pPr>
      <w:r>
        <w:t>- для обособленного противопожарного водопровода и автоматических установок пожаротушения - как правило, на технической территории;</w:t>
      </w:r>
    </w:p>
    <w:p w:rsidR="00000000" w:rsidRDefault="00D54099">
      <w:pPr>
        <w:ind w:firstLine="397"/>
        <w:jc w:val="both"/>
      </w:pPr>
      <w:r>
        <w:t>- для объединенного водо</w:t>
      </w:r>
      <w:r>
        <w:t>провода - на административно-хозяйственной территории.</w:t>
      </w:r>
    </w:p>
    <w:p w:rsidR="00000000" w:rsidRDefault="00D54099">
      <w:pPr>
        <w:ind w:firstLine="397"/>
        <w:jc w:val="both"/>
      </w:pPr>
      <w:r>
        <w:t>5.7.11. При размещении на технической территории насосных станций противопожарного водоснабжения и автоматических установок пожаротушения должны соблюдаться следующие требования:</w:t>
      </w:r>
    </w:p>
    <w:p w:rsidR="00000000" w:rsidRDefault="00D54099">
      <w:pPr>
        <w:ind w:firstLine="397"/>
        <w:jc w:val="both"/>
      </w:pPr>
      <w:r>
        <w:t>- насосные станции дол</w:t>
      </w:r>
      <w:r>
        <w:t xml:space="preserve">жны размещаться в отдельных зданиях не ниже </w:t>
      </w:r>
      <w:r>
        <w:rPr>
          <w:lang w:val="en-US"/>
        </w:rPr>
        <w:t>II</w:t>
      </w:r>
      <w:r>
        <w:t xml:space="preserve"> степени огнестойкости;</w:t>
      </w:r>
    </w:p>
    <w:p w:rsidR="00000000" w:rsidRDefault="00D54099">
      <w:pPr>
        <w:ind w:firstLine="397"/>
        <w:jc w:val="both"/>
      </w:pPr>
      <w:r>
        <w:t xml:space="preserve">- здания насосных станций должны быть обвалованы. </w:t>
      </w:r>
    </w:p>
    <w:p w:rsidR="00000000" w:rsidRDefault="00D54099">
      <w:pPr>
        <w:ind w:firstLine="397"/>
        <w:jc w:val="both"/>
      </w:pPr>
      <w:r>
        <w:t xml:space="preserve">Допускается размещать насосные станции автоматических установок пожаротушения в помещениях зданий или сооружений категорий опасности </w:t>
      </w:r>
      <w:r>
        <w:rPr>
          <w:lang w:val="en-US"/>
        </w:rPr>
        <w:t>E</w:t>
      </w:r>
      <w:r>
        <w:t>1</w:t>
      </w:r>
      <w:r>
        <w:t xml:space="preserve"> - </w:t>
      </w:r>
      <w:r>
        <w:rPr>
          <w:lang w:val="en-US"/>
        </w:rPr>
        <w:t>E</w:t>
      </w:r>
      <w:r>
        <w:t>7, отделенных от других помещений противопожарными стенами 1-ого типа по техническому регламенту «Общие требования к пожарной безопасности» без проемов и имеющих выход непосредственно наружу. В этом случае, насосные станции могут быть использованы толь</w:t>
      </w:r>
      <w:r>
        <w:t>ко для этих зданий и сооружений. Разрешается размещать в одном здании (помещении) насосные станции водоснабжения и насосные станции автоматических установок пожаротушения. Пуск насосов противопожарного водоснабжения должен быть автоматическим от пожарной с</w:t>
      </w:r>
      <w:r>
        <w:t>игнализации, а также дистанционным из мест, указываемых в задании на проектирование (от ручных пожарных извещателей, пожарных кранов, из караульного помещения, пожарного депо, от дежурного по базе и т. п.), а также местным из помещений насосных станций.</w:t>
      </w:r>
    </w:p>
    <w:p w:rsidR="00000000" w:rsidRDefault="00D54099">
      <w:pPr>
        <w:ind w:firstLine="397"/>
        <w:jc w:val="both"/>
      </w:pPr>
      <w:r>
        <w:t>5.</w:t>
      </w:r>
      <w:r>
        <w:t xml:space="preserve">7.12. Расход воды на наружное и внутреннее пожаротушение зданий и сооружений, размещенных вне технической территории, а также запас воды для этих целей следует принимать по </w:t>
      </w:r>
      <w:hyperlink r:id="rId61" w:history="1">
        <w:r>
          <w:rPr>
            <w:rStyle w:val="a6"/>
          </w:rPr>
          <w:t>СН РК 4.02-02-2011</w:t>
        </w:r>
        <w:r>
          <w:rPr>
            <w:rStyle w:val="a6"/>
          </w:rPr>
          <w:t>.</w:t>
        </w:r>
      </w:hyperlink>
    </w:p>
    <w:p w:rsidR="00000000" w:rsidRDefault="00D54099">
      <w:pPr>
        <w:ind w:firstLine="397"/>
        <w:jc w:val="both"/>
      </w:pPr>
      <w:r>
        <w:t>На технической территории площадью более 150 га запас воды для целей пожаротушения следует принимать из расчета одновременного тушения двух пожаров рядом расположенных зданий (сооружений).</w:t>
      </w:r>
    </w:p>
    <w:p w:rsidR="00000000" w:rsidRDefault="00D54099">
      <w:pPr>
        <w:ind w:firstLine="397"/>
        <w:jc w:val="both"/>
      </w:pPr>
      <w:r>
        <w:t>5.7.13. Трассировку линий водопроводной сети базы, как правило, с</w:t>
      </w:r>
      <w:r>
        <w:t>ледует проводить вдоль основных дорог, параллельно линиям застройки, но не ближе:</w:t>
      </w:r>
    </w:p>
    <w:p w:rsidR="00000000" w:rsidRDefault="00D54099">
      <w:pPr>
        <w:ind w:firstLine="397"/>
        <w:jc w:val="both"/>
      </w:pPr>
      <w:r>
        <w:t>- 50 м от зданий и сооружений технической территории;</w:t>
      </w:r>
    </w:p>
    <w:p w:rsidR="00000000" w:rsidRDefault="00D54099">
      <w:pPr>
        <w:ind w:firstLine="397"/>
        <w:jc w:val="both"/>
      </w:pPr>
      <w:r>
        <w:t>- 5 м от зданий и сооружений, размещенных вне технической территории.</w:t>
      </w:r>
    </w:p>
    <w:p w:rsidR="00000000" w:rsidRDefault="00D54099">
      <w:pPr>
        <w:ind w:firstLine="397"/>
        <w:jc w:val="both"/>
      </w:pPr>
      <w:r>
        <w:t xml:space="preserve">Не допускается транзитная прокладка водопроводной </w:t>
      </w:r>
      <w:r>
        <w:t>сети через здания и сооружения и их обвалования.</w:t>
      </w:r>
    </w:p>
    <w:p w:rsidR="00000000" w:rsidRDefault="00D54099">
      <w:pPr>
        <w:ind w:firstLine="397"/>
        <w:jc w:val="both"/>
      </w:pPr>
      <w:r>
        <w:t>5.7.14. Участок для хранения порожней тары, подкладок, стреляных гильз и картонных изделий для целей пожаротушения следует обеспечивать запасом воды в объеме не менее 200 м</w:t>
      </w:r>
      <w:r>
        <w:rPr>
          <w:vertAlign w:val="superscript"/>
        </w:rPr>
        <w:t>3</w:t>
      </w:r>
      <w:r>
        <w:t>.</w:t>
      </w:r>
    </w:p>
    <w:p w:rsidR="00000000" w:rsidRDefault="00D54099">
      <w:pPr>
        <w:ind w:firstLine="397"/>
        <w:jc w:val="both"/>
      </w:pPr>
      <w:r>
        <w:t>При этом, запас воды размещается</w:t>
      </w:r>
      <w:r>
        <w:t>, как правило, в двух и более рассредоточенных пожарных водоемах (резервуарах), расположенных не ближе 30 м от штабелей и не далее 200 м от самой отдаленной точки указанного участка из расчета расхода воды 60 л/с в течение часа.</w:t>
      </w:r>
    </w:p>
    <w:p w:rsidR="00000000" w:rsidRDefault="00D54099">
      <w:pPr>
        <w:ind w:firstLine="397"/>
        <w:jc w:val="both"/>
      </w:pPr>
      <w:r>
        <w:rPr>
          <w:b/>
          <w:bCs/>
        </w:rPr>
        <w:t>5.8. Автоматическая установ</w:t>
      </w:r>
      <w:r>
        <w:rPr>
          <w:b/>
          <w:bCs/>
        </w:rPr>
        <w:t>ка пожаротушения</w:t>
      </w:r>
    </w:p>
    <w:p w:rsidR="00000000" w:rsidRDefault="00D54099">
      <w:pPr>
        <w:ind w:firstLine="397"/>
        <w:jc w:val="both"/>
      </w:pPr>
      <w:r>
        <w:lastRenderedPageBreak/>
        <w:t xml:space="preserve">5.8.1. При проектировании автоматических установок пожаротушения следует руководствоваться требованиями, указанными в </w:t>
      </w:r>
      <w:hyperlink r:id="rId62" w:anchor="sub_id=8" w:history="1">
        <w:r>
          <w:rPr>
            <w:rStyle w:val="a6"/>
          </w:rPr>
          <w:t>Приложениях З и И</w:t>
        </w:r>
      </w:hyperlink>
      <w:r>
        <w:t xml:space="preserve"> настоящего свода правил.</w:t>
      </w:r>
    </w:p>
    <w:p w:rsidR="00000000" w:rsidRDefault="00D54099">
      <w:pPr>
        <w:ind w:firstLine="397"/>
        <w:jc w:val="both"/>
      </w:pPr>
      <w:r>
        <w:t>5.8.2. Проектирование автоматических установок пожаротушения должно осуществляться специализированными организациями по заданию на проектирование, и утверждено заказчиком.</w:t>
      </w:r>
    </w:p>
    <w:p w:rsidR="00000000" w:rsidRDefault="00D54099">
      <w:pPr>
        <w:ind w:firstLine="397"/>
        <w:jc w:val="both"/>
      </w:pPr>
      <w:r>
        <w:t xml:space="preserve">5.8.3. Тип автоматической установки пожаротушения, способ тушения, вид огнетушащих </w:t>
      </w:r>
      <w:r>
        <w:t xml:space="preserve">средств, тип оборудования установок пожарной (охранно-пожарной) сигнализации, определяется организацией-проектировщиком с учетом требований </w:t>
      </w:r>
      <w:hyperlink r:id="rId63" w:anchor="sub_id=8" w:history="1">
        <w:r>
          <w:rPr>
            <w:rStyle w:val="a6"/>
          </w:rPr>
          <w:t>Приложений З</w:t>
        </w:r>
      </w:hyperlink>
      <w:r>
        <w:t xml:space="preserve"> и </w:t>
      </w:r>
      <w:hyperlink r:id="rId64" w:anchor="sub_id=10" w:history="1">
        <w:r>
          <w:rPr>
            <w:rStyle w:val="a6"/>
          </w:rPr>
          <w:t>К</w:t>
        </w:r>
      </w:hyperlink>
      <w:r>
        <w:t xml:space="preserve"> настоящего свода правил, национальных, межгосударственных, международных стандартов, действующих на территории Республики Казахстан и применимых к объектам Вооруженных Сил др</w:t>
      </w:r>
      <w:r>
        <w:t>угих и воинских формирований Республики Казахстан, в зависимости от технологического процесса производства, строительных особенностей объекта, температурного режима в зданиях и сооружениях, технико-экономических показателей, пожарной опасности и физико-хим</w:t>
      </w:r>
      <w:r>
        <w:t>ических свойств, производимых, хранимых и применяемых на объекте веществ и материалов.</w:t>
      </w:r>
    </w:p>
    <w:p w:rsidR="00000000" w:rsidRDefault="00D54099">
      <w:pPr>
        <w:ind w:firstLine="397"/>
        <w:jc w:val="both"/>
      </w:pPr>
      <w:r>
        <w:t>5.8.4. В задании на проектирование автоматических установок пожаротушения должны быть отражены, кроме прочего, следующие вопросы:</w:t>
      </w:r>
    </w:p>
    <w:p w:rsidR="00000000" w:rsidRDefault="00D54099">
      <w:pPr>
        <w:ind w:firstLine="397"/>
        <w:jc w:val="both"/>
      </w:pPr>
      <w:r>
        <w:t>- конструктивное решение ограждающих ко</w:t>
      </w:r>
      <w:r>
        <w:t>нструкций и характеристика их отделки;</w:t>
      </w:r>
    </w:p>
    <w:p w:rsidR="00000000" w:rsidRDefault="00D54099">
      <w:pPr>
        <w:ind w:firstLine="397"/>
        <w:jc w:val="both"/>
      </w:pPr>
      <w:r>
        <w:t>- объемно-планировочное решение защищаемых помещений;</w:t>
      </w:r>
    </w:p>
    <w:p w:rsidR="00000000" w:rsidRDefault="00D54099">
      <w:pPr>
        <w:ind w:firstLine="397"/>
        <w:jc w:val="both"/>
      </w:pPr>
      <w:r>
        <w:t>- допустимое давление на ограждающие конструкции;</w:t>
      </w:r>
    </w:p>
    <w:p w:rsidR="00000000" w:rsidRDefault="00D54099">
      <w:pPr>
        <w:ind w:firstLine="397"/>
        <w:jc w:val="both"/>
      </w:pPr>
      <w:r>
        <w:t>- расстановка и размеры технологического оборудования;</w:t>
      </w:r>
    </w:p>
    <w:p w:rsidR="00000000" w:rsidRDefault="00D54099">
      <w:pPr>
        <w:ind w:firstLine="397"/>
        <w:jc w:val="both"/>
      </w:pPr>
      <w:r>
        <w:t>- количество и места расположения пожарной нагрузки;</w:t>
      </w:r>
    </w:p>
    <w:p w:rsidR="00000000" w:rsidRDefault="00D54099">
      <w:pPr>
        <w:ind w:firstLine="397"/>
        <w:jc w:val="both"/>
      </w:pPr>
      <w:r>
        <w:t>- характеристики системы вентиляции и воздухообмена;</w:t>
      </w:r>
    </w:p>
    <w:p w:rsidR="00000000" w:rsidRDefault="00D54099">
      <w:pPr>
        <w:ind w:firstLine="397"/>
        <w:jc w:val="both"/>
      </w:pPr>
      <w:r>
        <w:t>- площади открытых проемов;</w:t>
      </w:r>
    </w:p>
    <w:p w:rsidR="00000000" w:rsidRDefault="00D54099">
      <w:pPr>
        <w:ind w:firstLine="397"/>
        <w:jc w:val="both"/>
      </w:pPr>
      <w:r>
        <w:t>- диапазон температуры, давлений, влажности в защищаемом помещении;</w:t>
      </w:r>
    </w:p>
    <w:p w:rsidR="00000000" w:rsidRDefault="00D54099">
      <w:pPr>
        <w:ind w:firstLine="397"/>
        <w:jc w:val="both"/>
      </w:pPr>
      <w:r>
        <w:t>- перечень показателей пожарной опасности;</w:t>
      </w:r>
    </w:p>
    <w:p w:rsidR="00000000" w:rsidRDefault="00D54099">
      <w:pPr>
        <w:ind w:firstLine="397"/>
        <w:jc w:val="both"/>
      </w:pPr>
      <w:r>
        <w:t>- наличие л</w:t>
      </w:r>
      <w:r>
        <w:t>юдей и путей эвакуации;</w:t>
      </w:r>
    </w:p>
    <w:p w:rsidR="00000000" w:rsidRDefault="00D54099">
      <w:pPr>
        <w:ind w:firstLine="397"/>
        <w:jc w:val="both"/>
      </w:pPr>
      <w:r>
        <w:t>- категории помещений по пожарной и взрывопожарной опасности;</w:t>
      </w:r>
    </w:p>
    <w:p w:rsidR="00000000" w:rsidRDefault="00D54099">
      <w:pPr>
        <w:ind w:firstLine="397"/>
        <w:jc w:val="both"/>
      </w:pPr>
      <w:r>
        <w:t>- вид автоматической установки пожаротушения;</w:t>
      </w:r>
    </w:p>
    <w:p w:rsidR="00000000" w:rsidRDefault="00D54099">
      <w:pPr>
        <w:ind w:firstLine="397"/>
        <w:jc w:val="both"/>
      </w:pPr>
      <w:r>
        <w:t xml:space="preserve">- способ обнаружения пожара и тип пожарных извещателей; </w:t>
      </w:r>
    </w:p>
    <w:p w:rsidR="00000000" w:rsidRDefault="00D54099">
      <w:pPr>
        <w:ind w:firstLine="397"/>
        <w:jc w:val="both"/>
      </w:pPr>
      <w:r>
        <w:t>- применяемый огнетушащий состав и интенсивность его подачи (огнету</w:t>
      </w:r>
      <w:r>
        <w:t>шащая концентрация);</w:t>
      </w:r>
    </w:p>
    <w:p w:rsidR="00000000" w:rsidRDefault="00D54099">
      <w:pPr>
        <w:ind w:firstLine="397"/>
        <w:jc w:val="both"/>
      </w:pPr>
      <w:r>
        <w:t>- место подачи огнетушащего состава;</w:t>
      </w:r>
    </w:p>
    <w:p w:rsidR="00000000" w:rsidRDefault="00D54099">
      <w:pPr>
        <w:ind w:firstLine="397"/>
        <w:jc w:val="both"/>
      </w:pPr>
      <w:r>
        <w:t>- время тушения пожара;</w:t>
      </w:r>
    </w:p>
    <w:p w:rsidR="00000000" w:rsidRDefault="00D54099">
      <w:pPr>
        <w:ind w:firstLine="397"/>
        <w:jc w:val="both"/>
      </w:pPr>
      <w:r>
        <w:t>- инерционность срабатывания автоматической установки пожаротушения;</w:t>
      </w:r>
    </w:p>
    <w:p w:rsidR="00000000" w:rsidRDefault="00D54099">
      <w:pPr>
        <w:ind w:firstLine="397"/>
        <w:jc w:val="both"/>
      </w:pPr>
      <w:r>
        <w:t>- защищаемая площадь для расчета.</w:t>
      </w:r>
    </w:p>
    <w:p w:rsidR="00000000" w:rsidRDefault="00D54099">
      <w:pPr>
        <w:ind w:firstLine="397"/>
        <w:jc w:val="both"/>
      </w:pPr>
      <w:r>
        <w:t>По согласованию с проектной организацией перечень указанных вопросов мо</w:t>
      </w:r>
      <w:r>
        <w:t>жет быть сокращен.</w:t>
      </w:r>
    </w:p>
    <w:p w:rsidR="00000000" w:rsidRDefault="00D54099">
      <w:pPr>
        <w:ind w:firstLine="397"/>
        <w:jc w:val="both"/>
      </w:pPr>
      <w:r>
        <w:t xml:space="preserve">5.8.5. Необходимость оборудования помещений и участков автоматическими установками пожаротушения следует определять в соответствии с </w:t>
      </w:r>
      <w:hyperlink r:id="rId65" w:anchor="sub_id=2" w:history="1">
        <w:r>
          <w:rPr>
            <w:rStyle w:val="a6"/>
          </w:rPr>
          <w:t>приложением Б</w:t>
        </w:r>
      </w:hyperlink>
      <w:r>
        <w:t>.</w:t>
      </w:r>
    </w:p>
    <w:p w:rsidR="00000000" w:rsidRDefault="00D54099">
      <w:pPr>
        <w:ind w:firstLine="397"/>
        <w:jc w:val="both"/>
      </w:pPr>
      <w:r>
        <w:t>5.8.6. Тип</w:t>
      </w:r>
      <w:r>
        <w:t xml:space="preserve"> установки пожаротушения, способ тушения и огнетушащие вещества определяются в задании на проектирование с учетом пожарной опасности и физико-химических свойств производимых, хранимых и применяемых веществ и материалов, особенностей защищаемого оборудовани</w:t>
      </w:r>
      <w:r>
        <w:t>я и инерционности срабатывания установки пожаротушения.</w:t>
      </w:r>
    </w:p>
    <w:p w:rsidR="00000000" w:rsidRDefault="00D54099">
      <w:pPr>
        <w:ind w:firstLine="397"/>
        <w:jc w:val="both"/>
      </w:pPr>
      <w:r>
        <w:rPr>
          <w:b/>
          <w:bCs/>
        </w:rPr>
        <w:t>5.9. Пожарная сигнализация, связь, система оповещения</w:t>
      </w:r>
    </w:p>
    <w:p w:rsidR="00000000" w:rsidRDefault="00D54099">
      <w:pPr>
        <w:ind w:firstLine="397"/>
        <w:jc w:val="both"/>
      </w:pPr>
      <w:r>
        <w:t>5.9.1. Пожарную сигнализацию в помещениях, в зданиях и сооружениях базы следует проектировать в соответствии с настоящим сводом правил.</w:t>
      </w:r>
    </w:p>
    <w:p w:rsidR="00000000" w:rsidRDefault="00D54099">
      <w:pPr>
        <w:ind w:firstLine="397"/>
        <w:jc w:val="both"/>
      </w:pPr>
      <w:r>
        <w:t>Тип автома</w:t>
      </w:r>
      <w:r>
        <w:t xml:space="preserve">тической установки пожарной (охранно-пожарной) сигнализации и системы оповещения определяется организацией-проектировщиком с учетом требований </w:t>
      </w:r>
      <w:hyperlink r:id="rId66" w:anchor="sub_id=4" w:history="1">
        <w:r>
          <w:rPr>
            <w:rStyle w:val="a6"/>
          </w:rPr>
          <w:t>Приложений Г, Д, Е и Ж</w:t>
        </w:r>
      </w:hyperlink>
      <w:r>
        <w:t xml:space="preserve"> настоящего </w:t>
      </w:r>
      <w:r>
        <w:t xml:space="preserve">свода правил, национальных, межгосударственных, </w:t>
      </w:r>
      <w:r>
        <w:lastRenderedPageBreak/>
        <w:t>международных стандартов, действующих на территории Республики Казахстан, и применимых к объектам Вооруженных Сил других и воинских формирований Республики Казахстан, в зависимости от технологического процесс</w:t>
      </w:r>
      <w:r>
        <w:t>а производства, строительных особенностей объекта, технико-экономических показателей, пожарной опасности и физико-химических свойств, производимых, хранимых и применяемых на объекте веществ и материалов.</w:t>
      </w:r>
    </w:p>
    <w:p w:rsidR="00000000" w:rsidRDefault="00D54099">
      <w:pPr>
        <w:ind w:firstLine="397"/>
        <w:jc w:val="both"/>
      </w:pPr>
      <w:r>
        <w:t>5.9.2. Здания, сооружения и территория базы должны б</w:t>
      </w:r>
      <w:r>
        <w:t xml:space="preserve">ыть оборудованы системой оповещения и управления эвакуации при пожаре 3-го типа. Проектирование СОУЭ следует выполнять в соответствии с </w:t>
      </w:r>
      <w:hyperlink r:id="rId67" w:anchor="sub_id=7" w:history="1">
        <w:r>
          <w:rPr>
            <w:rStyle w:val="a6"/>
          </w:rPr>
          <w:t>Приложением Ж</w:t>
        </w:r>
      </w:hyperlink>
      <w:r>
        <w:t xml:space="preserve"> к настоящему своду правил.</w:t>
      </w:r>
    </w:p>
    <w:p w:rsidR="00000000" w:rsidRDefault="00D54099">
      <w:pPr>
        <w:ind w:firstLine="397"/>
        <w:jc w:val="both"/>
      </w:pPr>
      <w:r>
        <w:t>5.9.3. Защите автоматическими установками пожарной сигнализации подлежат все помещения зданий и сооружений баз независимо от их назначения кроме помещений:</w:t>
      </w:r>
    </w:p>
    <w:p w:rsidR="00000000" w:rsidRDefault="00D54099">
      <w:pPr>
        <w:ind w:firstLine="397"/>
        <w:jc w:val="both"/>
      </w:pPr>
      <w:r>
        <w:t>с мокрыми процессами (душевые, санузлы, охлаждаемые камеры, помещения мойки и т.п.);</w:t>
      </w:r>
    </w:p>
    <w:p w:rsidR="00000000" w:rsidRDefault="00D54099">
      <w:pPr>
        <w:ind w:firstLine="397"/>
        <w:jc w:val="both"/>
      </w:pPr>
      <w:r>
        <w:t>венткамер (прит</w:t>
      </w:r>
      <w:r>
        <w:t>очных, а также вытяжных, не обслуживающих производственные помещения категории А или Б по взрывопожарной опасности), насосных водоснабжения, бойлерных и др. помещений для инженерного оборудования здания, в которых отсутствуют горючие материалы;</w:t>
      </w:r>
    </w:p>
    <w:p w:rsidR="00000000" w:rsidRDefault="00D54099">
      <w:pPr>
        <w:ind w:firstLine="397"/>
        <w:jc w:val="both"/>
      </w:pPr>
      <w:r>
        <w:t xml:space="preserve">венткамер, </w:t>
      </w:r>
      <w:r>
        <w:t>насосных, бойлерных и других помещений для инженерного оборудования зданий, в которых отсутствуют сгораемые материалы;</w:t>
      </w:r>
    </w:p>
    <w:p w:rsidR="00000000" w:rsidRDefault="00D54099">
      <w:pPr>
        <w:ind w:firstLine="397"/>
        <w:jc w:val="both"/>
      </w:pPr>
      <w:r>
        <w:t>категории Д по пожарной опасности;</w:t>
      </w:r>
    </w:p>
    <w:p w:rsidR="00000000" w:rsidRDefault="00D54099">
      <w:pPr>
        <w:ind w:firstLine="397"/>
        <w:jc w:val="both"/>
      </w:pPr>
      <w:r>
        <w:t>лестничных клеток.</w:t>
      </w:r>
    </w:p>
    <w:p w:rsidR="00000000" w:rsidRDefault="00D54099">
      <w:pPr>
        <w:ind w:firstLine="397"/>
        <w:jc w:val="both"/>
      </w:pPr>
      <w:r>
        <w:t>5.9.4. Пожарные приемно-контрольные приборы и приборы управления следует устанавливать в помещениях с круглосуточным пребыванием дежурного персонала (дежурный по базе, караульное помещение). Организация зон контроля пожарной сигнализации должна обеспечиват</w:t>
      </w:r>
      <w:r>
        <w:t>ь информирование дежурного персонала о возникновении пожара с точностью до здания, помещения, пожарного отсека, зоны, цеха и т. д. (определить в зависимости от требований объекта)</w:t>
      </w:r>
    </w:p>
    <w:p w:rsidR="00000000" w:rsidRDefault="00D54099">
      <w:pPr>
        <w:ind w:firstLine="397"/>
        <w:jc w:val="both"/>
      </w:pPr>
      <w:r>
        <w:t>5.9.5. Запрещается включать в один шлейф пожарные извещатели и датчики охран</w:t>
      </w:r>
      <w:r>
        <w:t>ной сигнализации.</w:t>
      </w:r>
    </w:p>
    <w:p w:rsidR="00000000" w:rsidRDefault="00D54099">
      <w:pPr>
        <w:ind w:firstLine="397"/>
        <w:jc w:val="both"/>
      </w:pPr>
      <w:r>
        <w:t>5.9.6. Ручные пожарные извещатели на технической территории и сортировочной площадке должны устанавливаться на видных местах у зданий и сооружений на расстоянии от 10 м до 35 м от них из расчета не менее одного на здание или сооружение. Д</w:t>
      </w:r>
      <w:r>
        <w:t xml:space="preserve">опускается размещать ручные пожарные извещатели снаружи на стенах зданий не ниже </w:t>
      </w:r>
      <w:r>
        <w:rPr>
          <w:lang w:val="en-US"/>
        </w:rPr>
        <w:t>II</w:t>
      </w:r>
      <w:r>
        <w:t xml:space="preserve"> степени огнестойкости. Рекомендуется устанавливать ручные пожарные извещатели напротив рабочих входов в здания и сооружения, а также рядом или на пожарных щитах.</w:t>
      </w:r>
    </w:p>
    <w:p w:rsidR="00000000" w:rsidRDefault="00D54099">
      <w:pPr>
        <w:ind w:firstLine="397"/>
        <w:jc w:val="both"/>
      </w:pPr>
      <w:r>
        <w:t>5.9.7. В ц</w:t>
      </w:r>
      <w:r>
        <w:t>ехах должно быть не менее двух ручных пожарных извещателей, один из которых должен устанавливаться снаружи здания цеха.</w:t>
      </w:r>
    </w:p>
    <w:p w:rsidR="00000000" w:rsidRDefault="00D54099">
      <w:pPr>
        <w:ind w:firstLine="397"/>
        <w:jc w:val="both"/>
      </w:pPr>
      <w:r>
        <w:t xml:space="preserve">5.9.8. Участок для хранения порожней тары, подкладок, стреляных гильз и картонных изделий следует оборудовать автоматическими пожарными </w:t>
      </w:r>
      <w:r>
        <w:t>извещателями. Ручными пожарными извещателями этот участок оборудуется из расчета один извещатель на 4 - 6 штабелей, при этом расстояние между соседними ручными извещателями не должно превышать 100 м.</w:t>
      </w:r>
    </w:p>
    <w:p w:rsidR="00000000" w:rsidRDefault="00D54099">
      <w:pPr>
        <w:ind w:firstLine="397"/>
        <w:jc w:val="both"/>
      </w:pPr>
      <w:r>
        <w:t xml:space="preserve">5.9.9. Военная команда противопожарной защиты (штатного </w:t>
      </w:r>
      <w:r>
        <w:t>пожарного расчета) или нештатной пожарной команды (пожарного наряда) должна иметь телефонную связь, как правило, со всеми зданиями и сооружениями базы, прямую связь с дежурным по базе и телефонный аппарат с выходом на внешние линии связи, а также обеспечив</w:t>
      </w:r>
      <w:r>
        <w:t>аться радиостанциями.</w:t>
      </w:r>
    </w:p>
    <w:p w:rsidR="00000000" w:rsidRDefault="00D54099">
      <w:pPr>
        <w:ind w:firstLine="397"/>
        <w:jc w:val="both"/>
      </w:pPr>
      <w:r>
        <w:t xml:space="preserve">5.9.10. Установка телефонных аппаратов непосредственно в зонах и помещениях с горючими веществами и материалами категорий опасности А, Б по взрывопожарной опасности в соответствии с </w:t>
      </w:r>
      <w:hyperlink r:id="rId68" w:anchor="sub_id=18" w:history="1">
        <w:r>
          <w:rPr>
            <w:rStyle w:val="a6"/>
          </w:rPr>
          <w:t>приложением 18</w:t>
        </w:r>
      </w:hyperlink>
      <w:r>
        <w:t xml:space="preserve"> к техническому регламенту «Общие требования к пожарной безопасности» и категорий опасности боеприпасов Е1 в которых пороховой (твердотопливный) заряд доступен для непосредственного контакта с внешним </w:t>
      </w:r>
      <w:r>
        <w:lastRenderedPageBreak/>
        <w:t>источником во</w:t>
      </w:r>
      <w:r>
        <w:t>спламенения, категорий опасности боеприпасов Е3, а также в хранилищах с ракетами и боеприпасами запрещается.</w:t>
      </w:r>
    </w:p>
    <w:p w:rsidR="00000000" w:rsidRDefault="00D54099">
      <w:pPr>
        <w:ind w:firstLine="397"/>
        <w:jc w:val="both"/>
      </w:pPr>
      <w:r>
        <w:rPr>
          <w:b/>
          <w:bCs/>
        </w:rPr>
        <w:t>5.10. Электроснабжение и электроустановки</w:t>
      </w:r>
    </w:p>
    <w:p w:rsidR="00000000" w:rsidRDefault="00D54099">
      <w:pPr>
        <w:ind w:firstLine="397"/>
        <w:jc w:val="both"/>
      </w:pPr>
      <w:r>
        <w:t>5.10.1. Трансформаторные подстанции, принимающие электроэнергию от электрической сети государственной эне</w:t>
      </w:r>
      <w:r>
        <w:t>ргосистемы, располагаются на административно-хозяйственной территории, и оборудуются закрытого типа.</w:t>
      </w:r>
    </w:p>
    <w:p w:rsidR="00000000" w:rsidRDefault="00D54099">
      <w:pPr>
        <w:ind w:firstLine="397"/>
        <w:jc w:val="both"/>
      </w:pPr>
      <w:r>
        <w:t>Трансформаторы и подстанции, обеспечивающие производственные нужды и охранное освещение территории склада, необходимо устанавливать вне ограждения.</w:t>
      </w:r>
    </w:p>
    <w:p w:rsidR="00000000" w:rsidRDefault="00D54099">
      <w:pPr>
        <w:ind w:firstLine="397"/>
        <w:jc w:val="both"/>
      </w:pPr>
      <w:r>
        <w:t>5.10.2.</w:t>
      </w:r>
      <w:r>
        <w:t xml:space="preserve"> К шинам со стороны низшего напряжения подстанций технической территории должны быть подключены только электропотребители технической территории и сортировочной площадки.</w:t>
      </w:r>
    </w:p>
    <w:p w:rsidR="00000000" w:rsidRDefault="00D54099">
      <w:pPr>
        <w:ind w:firstLine="397"/>
        <w:jc w:val="both"/>
      </w:pPr>
      <w:r>
        <w:t>5.10.3. Все наружные сети электроснабжения на технической территории, сортировочной п</w:t>
      </w:r>
      <w:r>
        <w:t>лощадке и на их охранных периметрах должны выполняться кабелями, проложенными в земле (в траншее). В сложных геологических условиях (вечная мерзлота, скальные, болотистые и пучинистые грунты) при соответствующем технико-экономическом обосновании допускаетс</w:t>
      </w:r>
      <w:r>
        <w:t>я прокладка кабелей в наземных железобетонных закрытых лотках. При этом должны выполняться следующие требования:</w:t>
      </w:r>
    </w:p>
    <w:p w:rsidR="00000000" w:rsidRDefault="00D54099">
      <w:pPr>
        <w:ind w:firstLine="397"/>
        <w:jc w:val="both"/>
      </w:pPr>
      <w:r>
        <w:t xml:space="preserve">- кабели должны быть бронированными с классом по пределу распространения горения </w:t>
      </w:r>
      <w:hyperlink r:id="rId69" w:history="1">
        <w:r>
          <w:rPr>
            <w:rStyle w:val="a6"/>
          </w:rPr>
          <w:t>ГОСТ 12.1.013-78</w:t>
        </w:r>
      </w:hyperlink>
      <w:r>
        <w:t>;</w:t>
      </w:r>
    </w:p>
    <w:p w:rsidR="00000000" w:rsidRDefault="00D54099">
      <w:pPr>
        <w:ind w:firstLine="397"/>
        <w:jc w:val="both"/>
      </w:pPr>
      <w:r>
        <w:t>- железобетонные лотки должны быть уложены на специальных бетонных площадках с уклоном не менее 0,2% по спланированной трассе таким образом, чтобы не препятствовать стоку ливневых вод;</w:t>
      </w:r>
    </w:p>
    <w:p w:rsidR="00000000" w:rsidRDefault="00D54099">
      <w:pPr>
        <w:ind w:firstLine="397"/>
        <w:jc w:val="both"/>
      </w:pPr>
      <w:r>
        <w:t>- на протяжении не менее 50 м перед вводом в здани</w:t>
      </w:r>
      <w:r>
        <w:t>е кабель должен прокладываться в грунте.</w:t>
      </w:r>
    </w:p>
    <w:p w:rsidR="00000000" w:rsidRDefault="00D54099">
      <w:pPr>
        <w:ind w:firstLine="397"/>
        <w:jc w:val="both"/>
      </w:pPr>
      <w:r>
        <w:t>При прокладке кабелей в наземных железобетонных лотках на вводе линий в сооружении следует устанавливать аппараты защиты от перенапряжения, которые должны быть смонтированы снаружи сооружения после коммутационного (</w:t>
      </w:r>
      <w:r>
        <w:t>отключающего) аппарата.</w:t>
      </w:r>
    </w:p>
    <w:p w:rsidR="00000000" w:rsidRDefault="00D54099">
      <w:pPr>
        <w:ind w:firstLine="397"/>
        <w:jc w:val="both"/>
      </w:pPr>
      <w:r>
        <w:t>5.10.4. На базах предусматриваются следующие виды электрического освещения:</w:t>
      </w:r>
    </w:p>
    <w:p w:rsidR="00000000" w:rsidRDefault="00D54099">
      <w:pPr>
        <w:ind w:firstLine="397"/>
        <w:jc w:val="both"/>
      </w:pPr>
      <w:r>
        <w:t>- внутреннее освещение зданий и сооружений напряжением не более 24 В;</w:t>
      </w:r>
    </w:p>
    <w:p w:rsidR="00000000" w:rsidRDefault="00D54099">
      <w:pPr>
        <w:ind w:firstLine="397"/>
        <w:jc w:val="both"/>
      </w:pPr>
      <w:r>
        <w:t>- наружное освещение охранных периметров, технической территории, сортировочной площад</w:t>
      </w:r>
      <w:r>
        <w:t>ки, жилищно-бытового городка, городка для размещения воинских подразделений, административно-хозяйственной территории.</w:t>
      </w:r>
    </w:p>
    <w:p w:rsidR="00000000" w:rsidRDefault="00D54099">
      <w:pPr>
        <w:ind w:firstLine="397"/>
        <w:jc w:val="both"/>
      </w:pPr>
      <w:r>
        <w:t>5.10.5. Высота подвески электрических светильников в производственных помещениях всех категорий опасности должна быть не менее 2,5 м от п</w:t>
      </w:r>
      <w:r>
        <w:t>ола. В хранилищах и складских помещениях электропроводка осветительной сети и электрические светильники должны располагаться только над проходами.</w:t>
      </w:r>
    </w:p>
    <w:p w:rsidR="00000000" w:rsidRDefault="00D54099">
      <w:pPr>
        <w:ind w:firstLine="397"/>
        <w:jc w:val="both"/>
      </w:pPr>
      <w:r>
        <w:t>5.10.6. Уровень взрывозащиты для стационарных светильников помещений с зонами классов В-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>B</w:t>
      </w:r>
      <w:r>
        <w:t>-</w:t>
      </w:r>
      <w:r>
        <w:rPr>
          <w:lang w:val="en-US"/>
        </w:rPr>
        <w:t>Ia</w:t>
      </w:r>
      <w:r>
        <w:t xml:space="preserve">, </w:t>
      </w:r>
      <w:r>
        <w:rPr>
          <w:lang w:val="en-US"/>
        </w:rPr>
        <w:t>B</w:t>
      </w:r>
      <w:r>
        <w:t>-</w:t>
      </w:r>
      <w:r>
        <w:rPr>
          <w:lang w:val="en-US"/>
        </w:rPr>
        <w:t>II</w:t>
      </w:r>
      <w:r>
        <w:t xml:space="preserve"> необход</w:t>
      </w:r>
      <w:r>
        <w:t>имо устанавливать равный 1; для помещений с зонами класса П-</w:t>
      </w:r>
      <w:r>
        <w:rPr>
          <w:lang w:val="en-US"/>
        </w:rPr>
        <w:t>II</w:t>
      </w:r>
      <w:r>
        <w:t>а - равный 2. Уровень взрывозащиты переносных светильников должен быть не ниже 1.</w:t>
      </w:r>
    </w:p>
    <w:p w:rsidR="00000000" w:rsidRDefault="00D54099">
      <w:pPr>
        <w:ind w:firstLine="397"/>
        <w:jc w:val="both"/>
      </w:pPr>
      <w:r>
        <w:t>5.10.7. Применение стационарных и переносных светильников в помещениях с зонами класса В-</w:t>
      </w:r>
      <w:r>
        <w:rPr>
          <w:lang w:val="en-US"/>
        </w:rPr>
        <w:t>II</w:t>
      </w:r>
      <w:r>
        <w:t>, где проводятся рабо</w:t>
      </w:r>
      <w:r>
        <w:t>ты с открытыми порохами и изделиями из них, не допускается. Освещение таких помещений осуществляется светильниками, установленными вне этих помещений.</w:t>
      </w:r>
    </w:p>
    <w:p w:rsidR="00000000" w:rsidRDefault="00D54099">
      <w:pPr>
        <w:ind w:firstLine="397"/>
        <w:jc w:val="both"/>
      </w:pPr>
      <w:r>
        <w:t>5.10.8. Управление наружным освещением должно осуществляться централизованно. Наружное освещение техничес</w:t>
      </w:r>
      <w:r>
        <w:t>кой территории и сортировочной площадки должно быть самостоятельным, независимым от наружного освещения административно-хозяйственной территории, жилищно-бытового городка и городка для размещения воинских подразделений. Управление освещением охранных перим</w:t>
      </w:r>
      <w:r>
        <w:t xml:space="preserve">етров должно осуществляться из караульного помещения. Управление этим освещением должно быть дистанционным и, как </w:t>
      </w:r>
      <w:r>
        <w:lastRenderedPageBreak/>
        <w:t>правило, автоматическим от устройств, реагирующих на уровень естественной освещенности с возможностью перевода на ручное управление.</w:t>
      </w:r>
    </w:p>
    <w:p w:rsidR="00000000" w:rsidRDefault="00D54099">
      <w:pPr>
        <w:ind w:firstLine="397"/>
        <w:jc w:val="both"/>
      </w:pPr>
      <w:r>
        <w:t>5.10.9. З</w:t>
      </w:r>
      <w:r>
        <w:t>дания и сооружения должны иметь коммутационный (отключающий) аппарат, обеспечивающий отключение питания электроэнергией всего здания или сооружения. Этот аппарат следует размещать в металлическом запирающемся шкафу на наружной стене возле одного из выходов</w:t>
      </w:r>
      <w:r>
        <w:t xml:space="preserve"> из здания и сооружения.</w:t>
      </w:r>
    </w:p>
    <w:p w:rsidR="00000000" w:rsidRDefault="00D54099">
      <w:pPr>
        <w:ind w:firstLine="397"/>
        <w:jc w:val="both"/>
      </w:pPr>
      <w:r>
        <w:t xml:space="preserve">5.10.10. Проектирование электроснабжения базы и выбор электроустановок для них следует вести в соответствии с </w:t>
      </w:r>
      <w:hyperlink r:id="rId70" w:history="1">
        <w:r>
          <w:rPr>
            <w:rStyle w:val="a6"/>
          </w:rPr>
          <w:t>ПУЭ</w:t>
        </w:r>
      </w:hyperlink>
      <w:r>
        <w:t xml:space="preserve"> и с учетом требований настоящего свода правил.</w:t>
      </w:r>
    </w:p>
    <w:p w:rsidR="00000000" w:rsidRDefault="00D54099">
      <w:pPr>
        <w:ind w:firstLine="397"/>
        <w:jc w:val="both"/>
      </w:pPr>
      <w:r>
        <w:t>5.10.1</w:t>
      </w:r>
      <w:r>
        <w:t>1. Соответствие категорий опасности помещений, зданий и сооружений, и классов взрывопожароопасных и пожароопасных зон по ПУЭ приведено в таблице 5.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 xml:space="preserve">Таблица 5 - Категории опасности помещений, зданий </w:t>
      </w:r>
    </w:p>
    <w:p w:rsidR="00000000" w:rsidRDefault="00D54099">
      <w:pPr>
        <w:ind w:firstLine="397"/>
        <w:jc w:val="center"/>
      </w:pPr>
      <w:r>
        <w:rPr>
          <w:b/>
          <w:bCs/>
        </w:rPr>
        <w:t>и сооружений и классы взрывопожароопасных зон по ПУЭ</w:t>
      </w:r>
    </w:p>
    <w:p w:rsidR="00000000" w:rsidRDefault="00D54099">
      <w:pPr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7"/>
        <w:gridCol w:w="1176"/>
        <w:gridCol w:w="3538"/>
        <w:gridCol w:w="1064"/>
      </w:tblGrid>
      <w:tr w:rsidR="00000000">
        <w:tc>
          <w:tcPr>
            <w:tcW w:w="19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Категория опасности (взрывопожарной опасности) ракет и боеприпасов, горючих веществ и материалов в помещении (здании, сооружении)</w:t>
            </w:r>
          </w:p>
        </w:tc>
        <w:tc>
          <w:tcPr>
            <w:tcW w:w="6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Класс зоны по ПУЭ</w:t>
            </w:r>
          </w:p>
        </w:tc>
        <w:tc>
          <w:tcPr>
            <w:tcW w:w="18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 xml:space="preserve">Категория опасности (взрывопожарной опасности) ракет </w:t>
            </w:r>
            <w:r>
              <w:rPr>
                <w:b/>
                <w:bCs/>
              </w:rPr>
              <w:t>и боеприпасов, горючих веществ и материалов в помещении (здании, сооружении)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Класс зоны по ПУЭ</w:t>
            </w:r>
          </w:p>
        </w:tc>
      </w:tr>
      <w:tr w:rsidR="00000000">
        <w:tc>
          <w:tcPr>
            <w:tcW w:w="1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А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 xml:space="preserve">B-І, </w:t>
            </w:r>
            <w:r>
              <w:t>В-</w:t>
            </w:r>
            <w:r>
              <w:rPr>
                <w:lang w:val="en-US"/>
              </w:rPr>
              <w:t>I</w:t>
            </w:r>
            <w:r>
              <w:t>а</w:t>
            </w:r>
          </w:p>
        </w:tc>
        <w:tc>
          <w:tcPr>
            <w:tcW w:w="1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П-</w:t>
            </w:r>
            <w:r>
              <w:rPr>
                <w:lang w:val="en-US"/>
              </w:rPr>
              <w:t>II</w:t>
            </w:r>
            <w:r>
              <w:t>а</w:t>
            </w:r>
          </w:p>
        </w:tc>
      </w:tr>
      <w:tr w:rsidR="00000000">
        <w:tc>
          <w:tcPr>
            <w:tcW w:w="1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Б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 xml:space="preserve">B-І, </w:t>
            </w:r>
            <w:r>
              <w:t>В-</w:t>
            </w:r>
            <w:r>
              <w:rPr>
                <w:lang w:val="en-US"/>
              </w:rPr>
              <w:t>I</w:t>
            </w:r>
            <w:r>
              <w:t>а</w:t>
            </w:r>
          </w:p>
        </w:tc>
        <w:tc>
          <w:tcPr>
            <w:tcW w:w="1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П-</w:t>
            </w:r>
            <w:r>
              <w:rPr>
                <w:lang w:val="en-US"/>
              </w:rPr>
              <w:t>II</w:t>
            </w:r>
            <w:r>
              <w:t>а</w:t>
            </w:r>
          </w:p>
        </w:tc>
      </w:tr>
      <w:tr w:rsidR="00000000">
        <w:tc>
          <w:tcPr>
            <w:tcW w:w="1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Е1 (в которых пороховой (твердотопливный) заряд доступен для непосредственного контакта с внешним источником воспламенения)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В-</w:t>
            </w:r>
            <w:r>
              <w:rPr>
                <w:lang w:val="en-US"/>
              </w:rPr>
              <w:t>II</w:t>
            </w:r>
          </w:p>
        </w:tc>
        <w:tc>
          <w:tcPr>
            <w:tcW w:w="1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П-</w:t>
            </w:r>
            <w:r>
              <w:rPr>
                <w:lang w:val="en-US"/>
              </w:rPr>
              <w:t>II</w:t>
            </w:r>
            <w:r>
              <w:t>а</w:t>
            </w:r>
          </w:p>
        </w:tc>
      </w:tr>
      <w:tr w:rsidR="00000000">
        <w:tc>
          <w:tcPr>
            <w:tcW w:w="1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Е1 (в которых пороховой (твердотопливный) заряд не доступен для непосредственного контакта с внешним источником воспл</w:t>
            </w:r>
            <w:r>
              <w:t>аменения)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П-</w:t>
            </w:r>
            <w:r>
              <w:rPr>
                <w:lang w:val="en-US"/>
              </w:rPr>
              <w:t>II</w:t>
            </w:r>
            <w:r>
              <w:t>а</w:t>
            </w:r>
          </w:p>
        </w:tc>
        <w:tc>
          <w:tcPr>
            <w:tcW w:w="1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Е7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П-</w:t>
            </w:r>
            <w:r>
              <w:rPr>
                <w:lang w:val="en-US"/>
              </w:rPr>
              <w:t>II</w:t>
            </w:r>
            <w:r>
              <w:t>а</w:t>
            </w:r>
          </w:p>
        </w:tc>
      </w:tr>
      <w:tr w:rsidR="00000000">
        <w:tc>
          <w:tcPr>
            <w:tcW w:w="1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Е2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П-</w:t>
            </w:r>
            <w:r>
              <w:rPr>
                <w:lang w:val="en-US"/>
              </w:rPr>
              <w:t>II</w:t>
            </w:r>
            <w:r>
              <w:t>а</w:t>
            </w:r>
          </w:p>
        </w:tc>
        <w:tc>
          <w:tcPr>
            <w:tcW w:w="1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В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П-</w:t>
            </w:r>
            <w:r>
              <w:rPr>
                <w:lang w:val="en-US"/>
              </w:rPr>
              <w:t>II</w:t>
            </w:r>
            <w:r>
              <w:t>а</w:t>
            </w:r>
          </w:p>
        </w:tc>
      </w:tr>
      <w:tr w:rsidR="00000000">
        <w:tc>
          <w:tcPr>
            <w:tcW w:w="1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Е3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В-</w:t>
            </w:r>
            <w:r>
              <w:rPr>
                <w:lang w:val="en-US"/>
              </w:rPr>
              <w:t>II</w:t>
            </w:r>
          </w:p>
        </w:tc>
        <w:tc>
          <w:tcPr>
            <w:tcW w:w="1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Д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П-</w:t>
            </w:r>
            <w:r>
              <w:rPr>
                <w:lang w:val="en-US"/>
              </w:rPr>
              <w:t>II</w:t>
            </w:r>
            <w:r>
              <w:t>а</w:t>
            </w:r>
          </w:p>
        </w:tc>
      </w:tr>
      <w:tr w:rsidR="00000000">
        <w:tc>
          <w:tcPr>
            <w:tcW w:w="1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Е3 (в которых проводят работы по выплавке, вымыванию, гранулированию и кристаллизации тротила)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В-</w:t>
            </w:r>
            <w:r>
              <w:rPr>
                <w:lang w:val="en-US"/>
              </w:rPr>
              <w:t>I</w:t>
            </w:r>
            <w:r>
              <w:t>а</w:t>
            </w:r>
          </w:p>
        </w:tc>
        <w:tc>
          <w:tcPr>
            <w:tcW w:w="1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Е3 (в которых проводят работы с порохами без оболочек и изделиями из них)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В-</w:t>
            </w:r>
            <w:r>
              <w:rPr>
                <w:lang w:val="en-US"/>
              </w:rPr>
              <w:t>II</w:t>
            </w:r>
            <w:r>
              <w:t>а</w:t>
            </w:r>
          </w:p>
        </w:tc>
        <w:tc>
          <w:tcPr>
            <w:tcW w:w="1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</w:tr>
    </w:tbl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 xml:space="preserve">Примечание - Для помещений с боеприпасами категорий опасности Е3, в которых проводятся работы только с зарядами из твердого ракетного топлива, допускается устанавливать </w:t>
      </w:r>
      <w:r>
        <w:t>класс зон П-</w:t>
      </w:r>
      <w:r>
        <w:rPr>
          <w:lang w:val="en-US"/>
        </w:rPr>
        <w:t>II</w:t>
      </w:r>
      <w:r>
        <w:t>а по ПУЭ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5.10.12. Установки автоматической пожарной сигнализации, автоматического пожаротушения и противопожарного водоснабжения (внутреннего и наружного) должны иметь первую категорию в отношении надёжности электроснабжения по ПУЭ. Категор</w:t>
      </w:r>
      <w:r>
        <w:t xml:space="preserve">ию, в отношении надежности электроснабжения по ПУЭ потребителей электроэнергии базы, </w:t>
      </w:r>
      <w:r>
        <w:lastRenderedPageBreak/>
        <w:t>кроме установок автоматической пожарной сигнализации, автоматического пожаротушения и противопожарного водоснабжения (внутреннего и наружного) определяет Заказчик в задани</w:t>
      </w:r>
      <w:r>
        <w:t>и на проектирование.</w:t>
      </w:r>
    </w:p>
    <w:p w:rsidR="00000000" w:rsidRDefault="00D54099">
      <w:pPr>
        <w:ind w:firstLine="397"/>
        <w:jc w:val="both"/>
      </w:pPr>
      <w:r>
        <w:t xml:space="preserve">5.10.13. Расстояние от наружного проволочного ограждения охранного периметра технической территории и сортировочной площадки с внешней стороны до воздушных линий электропередачи, предназначенных для электроснабжения только баз, должны </w:t>
      </w:r>
      <w:r>
        <w:t>быть не менее:</w:t>
      </w:r>
    </w:p>
    <w:p w:rsidR="00000000" w:rsidRDefault="00D54099">
      <w:pPr>
        <w:ind w:firstLine="397"/>
        <w:jc w:val="both"/>
      </w:pPr>
      <w:r>
        <w:t xml:space="preserve">при напряжении свыше 35 кВ - 400 м; </w:t>
      </w:r>
    </w:p>
    <w:p w:rsidR="00000000" w:rsidRDefault="00D54099">
      <w:pPr>
        <w:ind w:firstLine="397"/>
        <w:jc w:val="both"/>
      </w:pPr>
      <w:r>
        <w:t xml:space="preserve">при напряжении от 10 до 35 кВ - 200 м; </w:t>
      </w:r>
    </w:p>
    <w:p w:rsidR="00000000" w:rsidRDefault="00D54099">
      <w:pPr>
        <w:ind w:firstLine="397"/>
        <w:jc w:val="both"/>
      </w:pPr>
      <w:r>
        <w:t xml:space="preserve">при напряжении от 1 до 10 кВ - 100 м; </w:t>
      </w:r>
    </w:p>
    <w:p w:rsidR="00000000" w:rsidRDefault="00D54099">
      <w:pPr>
        <w:ind w:firstLine="397"/>
        <w:jc w:val="both"/>
      </w:pPr>
      <w:r>
        <w:t>при напряжении до 1 кВ - 50 м.</w:t>
      </w:r>
    </w:p>
    <w:p w:rsidR="00000000" w:rsidRDefault="00D54099">
      <w:pPr>
        <w:ind w:firstLine="397"/>
        <w:jc w:val="both"/>
      </w:pPr>
      <w:r>
        <w:t>5.10.14. На технической территории допускается строительство закрытых трансформаторных подстан</w:t>
      </w:r>
      <w:r>
        <w:t xml:space="preserve">ций с напряжением не более 10 кВ. Степень огнестойкости зданий, предназначенных для их размещения, должна быть не ниже </w:t>
      </w:r>
      <w:r>
        <w:rPr>
          <w:lang w:val="en-US"/>
        </w:rPr>
        <w:t>II</w:t>
      </w:r>
      <w:r>
        <w:t xml:space="preserve">. Подстанции, размещаемые на технической территории, должны быть обвалованы и удалены от зданий и сооружений на расстояние не менее 50 </w:t>
      </w:r>
      <w:r>
        <w:t>м.</w:t>
      </w:r>
    </w:p>
    <w:p w:rsidR="00000000" w:rsidRDefault="00D54099">
      <w:pPr>
        <w:ind w:firstLine="397"/>
        <w:jc w:val="both"/>
      </w:pPr>
      <w:r>
        <w:t xml:space="preserve">Допускается проектировать необвалованные трансформаторные подстанции, При этом, они должны быть удалены от зданий цехов на расстояние не менее 100 м, а от хранилищ, погрузочно-разгрузочных платформ и механизированного погрузочно-разгрузочного комплекса </w:t>
      </w:r>
      <w:r>
        <w:t>на расстояние не менее 200 м.</w:t>
      </w:r>
    </w:p>
    <w:p w:rsidR="00000000" w:rsidRDefault="00D54099">
      <w:pPr>
        <w:ind w:firstLine="397"/>
        <w:jc w:val="both"/>
      </w:pPr>
      <w:r>
        <w:t>5.10.15. К шинам со стороны низшего напряжения подстанций технической территории должны быть подключены только электропотребители технической территории и сортировочной площадки.</w:t>
      </w:r>
    </w:p>
    <w:p w:rsidR="00000000" w:rsidRDefault="00D54099">
      <w:pPr>
        <w:ind w:firstLine="397"/>
        <w:jc w:val="both"/>
      </w:pPr>
      <w:r>
        <w:t xml:space="preserve">5.10.16. Все наружные сети электроснабжения на </w:t>
      </w:r>
      <w:r>
        <w:t>технической территории, сортировочной площадке и на их охранных периметрах должны выполняться кабелями, проложенными в земле (в траншее). В сложных геологических условиях (вечная мерзлота, скальные, болотистые и пучинистые грунты) при соответствующем техни</w:t>
      </w:r>
      <w:r>
        <w:t>ко-экономическом обосновании допускается прокладка кабелей в наземных железобетонных закрытых лотках, При этом, должны выполняться следующие требования:</w:t>
      </w:r>
    </w:p>
    <w:p w:rsidR="00000000" w:rsidRDefault="00D54099">
      <w:pPr>
        <w:ind w:firstLine="397"/>
        <w:jc w:val="both"/>
      </w:pPr>
      <w:r>
        <w:t xml:space="preserve">кабели должны быть бронированными с классом по пределу распространения горения ПРГП1 в соответствии с </w:t>
      </w:r>
      <w:hyperlink r:id="rId71" w:history="1">
        <w:r>
          <w:rPr>
            <w:rStyle w:val="a6"/>
          </w:rPr>
          <w:t>ГОСТ 31565-2012</w:t>
        </w:r>
      </w:hyperlink>
      <w:r>
        <w:t xml:space="preserve"> «Кабельные изделия. Требования пожарной безопасности»;</w:t>
      </w:r>
    </w:p>
    <w:p w:rsidR="00000000" w:rsidRDefault="00D54099">
      <w:pPr>
        <w:ind w:firstLine="397"/>
        <w:jc w:val="both"/>
      </w:pPr>
      <w:r>
        <w:t>железобетонные лотки должны быть уложены на специальных бетонных площадках с уклоном не менее 0,2% по спланированной трас</w:t>
      </w:r>
      <w:r>
        <w:t>се таким образом, чтобы не препятствовать стоку ливневых вод;</w:t>
      </w:r>
    </w:p>
    <w:p w:rsidR="00000000" w:rsidRDefault="00D54099">
      <w:pPr>
        <w:ind w:firstLine="397"/>
        <w:jc w:val="both"/>
      </w:pPr>
      <w:r>
        <w:t>на протяжении не менее 50 м перед вводом в здание кабель должен прокладываться в грунте.</w:t>
      </w:r>
    </w:p>
    <w:p w:rsidR="00000000" w:rsidRDefault="00D54099">
      <w:pPr>
        <w:ind w:firstLine="397"/>
        <w:jc w:val="both"/>
      </w:pPr>
      <w:r>
        <w:t xml:space="preserve">При прокладке кабелей в наземных железобетонных лотках на вводе линий в сооружении следует устанавливать </w:t>
      </w:r>
      <w:r>
        <w:t>аппараты защиты от перенапряжения, которые должны быть смонтированы снаружи сооружения после коммутационного (отключающего) аппарата.</w:t>
      </w:r>
    </w:p>
    <w:p w:rsidR="00000000" w:rsidRDefault="00D54099">
      <w:pPr>
        <w:ind w:firstLine="397"/>
        <w:jc w:val="both"/>
      </w:pPr>
      <w:r>
        <w:t xml:space="preserve">5.10.17. Помещения электрощитовых отделяются глухими противопожарными перегородками 1-го типа в соответствии с </w:t>
      </w:r>
      <w:hyperlink r:id="rId72" w:history="1">
        <w:r>
          <w:rPr>
            <w:rStyle w:val="a6"/>
          </w:rPr>
          <w:t>Техническим регламентом</w:t>
        </w:r>
      </w:hyperlink>
      <w:r>
        <w:t xml:space="preserve"> «Общие требования к пожарной безопасности». Вход в помещения электрощитовых должен быть снаружи здания (сооружения).</w:t>
      </w:r>
    </w:p>
    <w:p w:rsidR="00000000" w:rsidRDefault="00D54099">
      <w:pPr>
        <w:ind w:firstLine="397"/>
        <w:jc w:val="both"/>
      </w:pPr>
      <w:r>
        <w:t>Допускается в существующих зданиях (сооружениях) устраивать в</w:t>
      </w:r>
      <w:r>
        <w:t>ход в помещения электрощитовых из помещений категорий пожарной опасности В и Д.</w:t>
      </w:r>
    </w:p>
    <w:p w:rsidR="00000000" w:rsidRDefault="00D54099">
      <w:pPr>
        <w:ind w:firstLine="397"/>
        <w:jc w:val="both"/>
      </w:pPr>
      <w:r>
        <w:t xml:space="preserve">В местах прохождения кабельных каналов, коробов, кабелей и проводов через строительные конструкции с нормируемым пределом огнестойкости должны быть предусмотрены кабельные проходки с пределом огнестойкости не ниже предела огнестойкости данных конструкций. </w:t>
      </w:r>
      <w:r>
        <w:t xml:space="preserve">Места прохождения кабелей и проводов через </w:t>
      </w:r>
      <w:r>
        <w:lastRenderedPageBreak/>
        <w:t>строительные конструкции с ненормируемым пределом огнестойкости должны быть заделы негорючим материалом на всю глубину проема.</w:t>
      </w:r>
    </w:p>
    <w:p w:rsidR="00000000" w:rsidRDefault="00D54099">
      <w:pPr>
        <w:ind w:firstLine="397"/>
        <w:jc w:val="both"/>
      </w:pPr>
      <w:r>
        <w:t>5.10.18. Установка разъемных контактных соединений и коммутационного электрооборудован</w:t>
      </w:r>
      <w:r>
        <w:t xml:space="preserve">ия в помещениях с зонами классов </w:t>
      </w:r>
      <w:r>
        <w:rPr>
          <w:lang w:val="en-US"/>
        </w:rPr>
        <w:t>B</w:t>
      </w:r>
      <w:r>
        <w:t>-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>B</w:t>
      </w:r>
      <w:r>
        <w:t>-</w:t>
      </w:r>
      <w:r>
        <w:rPr>
          <w:lang w:val="en-US"/>
        </w:rPr>
        <w:t>Ia</w:t>
      </w:r>
      <w:r>
        <w:t xml:space="preserve">, </w:t>
      </w:r>
      <w:r>
        <w:rPr>
          <w:lang w:val="en-US"/>
        </w:rPr>
        <w:t>B</w:t>
      </w:r>
      <w:r>
        <w:t>-</w:t>
      </w:r>
      <w:r>
        <w:rPr>
          <w:lang w:val="en-US"/>
        </w:rPr>
        <w:t>II</w:t>
      </w:r>
      <w:r>
        <w:t xml:space="preserve"> и в хранилищах запрещается. В помещениях с зонами классов П-</w:t>
      </w:r>
      <w:r>
        <w:rPr>
          <w:lang w:val="en-US"/>
        </w:rPr>
        <w:t>II</w:t>
      </w:r>
      <w:r>
        <w:t>а эти соединения и оборудование допускается устанавливать в местах, удаленных от имеющихся боеприпасов (элементов боеприпасов) на расстояние не м</w:t>
      </w:r>
      <w:r>
        <w:t>енее 2 м и должны иметь взрывобезопасное исполнение.</w:t>
      </w:r>
    </w:p>
    <w:p w:rsidR="00000000" w:rsidRDefault="00D54099">
      <w:pPr>
        <w:ind w:firstLine="397"/>
        <w:jc w:val="both"/>
      </w:pPr>
      <w:r>
        <w:t>5.10.19. Электрическое освещение следует проектировать в соответствии с требованиями ПУЭ РК «Правила устройства электроустановок Республики Казахстан» и настоящего свода правил. На базах предусматриваютс</w:t>
      </w:r>
      <w:r>
        <w:t>я следующие виды электрического освещения:</w:t>
      </w:r>
    </w:p>
    <w:p w:rsidR="00000000" w:rsidRDefault="00D54099">
      <w:pPr>
        <w:ind w:firstLine="397"/>
        <w:jc w:val="both"/>
      </w:pPr>
      <w:r>
        <w:t>внутреннее освещение зданий и сооружений;</w:t>
      </w:r>
    </w:p>
    <w:p w:rsidR="00000000" w:rsidRDefault="00D54099">
      <w:pPr>
        <w:ind w:firstLine="397"/>
        <w:jc w:val="both"/>
      </w:pPr>
      <w:r>
        <w:t>наружное освещение охранных периметров, производственной зоны технической территории, сортировочной площадки, жилищно-бытового городка, городка для размещения воинских под</w:t>
      </w:r>
      <w:r>
        <w:t>разделений, административно-хозяйственной территории.</w:t>
      </w:r>
    </w:p>
    <w:p w:rsidR="00000000" w:rsidRDefault="00D54099">
      <w:pPr>
        <w:ind w:firstLine="397"/>
        <w:jc w:val="both"/>
      </w:pPr>
      <w:r>
        <w:t>5.10.20. Высота подвески электрических светильников в производственных помещениях всех категорий опасности должна быть не менее 2,5 м от пола. В хранилищах и складских помещениях электропроводка осветит</w:t>
      </w:r>
      <w:r>
        <w:t>ельной сети и электрические светильники должны располагаться только над проходами.</w:t>
      </w:r>
    </w:p>
    <w:p w:rsidR="00000000" w:rsidRDefault="00D54099">
      <w:pPr>
        <w:ind w:firstLine="397"/>
        <w:jc w:val="both"/>
      </w:pPr>
      <w:r>
        <w:t xml:space="preserve">5.10.21. Уровень взрывозащиты для стационарных светильников помещений с зонами классов </w:t>
      </w:r>
      <w:r>
        <w:rPr>
          <w:lang w:val="en-US"/>
        </w:rPr>
        <w:t>B</w:t>
      </w:r>
      <w:r>
        <w:t>-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>B</w:t>
      </w:r>
      <w:r>
        <w:t>-</w:t>
      </w:r>
      <w:r>
        <w:rPr>
          <w:lang w:val="en-US"/>
        </w:rPr>
        <w:t>Ia</w:t>
      </w:r>
      <w:r>
        <w:t xml:space="preserve">, </w:t>
      </w:r>
      <w:r>
        <w:rPr>
          <w:lang w:val="en-US"/>
        </w:rPr>
        <w:t>B</w:t>
      </w:r>
      <w:r>
        <w:t>-</w:t>
      </w:r>
      <w:r>
        <w:rPr>
          <w:lang w:val="en-US"/>
        </w:rPr>
        <w:t>II</w:t>
      </w:r>
      <w:r>
        <w:t xml:space="preserve"> необходимо устанавливать равный 1; для помещений с зонами класса П-</w:t>
      </w:r>
      <w:r>
        <w:rPr>
          <w:lang w:val="en-US"/>
        </w:rPr>
        <w:t>II</w:t>
      </w:r>
      <w:r>
        <w:t>а</w:t>
      </w:r>
      <w:r>
        <w:t xml:space="preserve"> - равный 2. Уровень взрывозащиты переносных светильников должен быть не ниже 1.</w:t>
      </w:r>
    </w:p>
    <w:p w:rsidR="00000000" w:rsidRDefault="00D54099">
      <w:pPr>
        <w:ind w:firstLine="397"/>
        <w:jc w:val="both"/>
      </w:pPr>
      <w:r>
        <w:t>5.10.22. Применение стационарных и переносных светильников в помещениях с зонами класса В-</w:t>
      </w:r>
      <w:r>
        <w:rPr>
          <w:lang w:val="en-US"/>
        </w:rPr>
        <w:t>II</w:t>
      </w:r>
      <w:r>
        <w:t>, где проводятся работы с открытыми порохами и изделиями из них, не допускается. Ос</w:t>
      </w:r>
      <w:r>
        <w:t>вещение таких помещений осуществляется светильниками, установленными вне этих помещений.</w:t>
      </w:r>
    </w:p>
    <w:p w:rsidR="00000000" w:rsidRDefault="00D54099">
      <w:pPr>
        <w:ind w:firstLine="397"/>
        <w:jc w:val="both"/>
      </w:pPr>
      <w:r>
        <w:t>5.10.23. Управление наружным освещением должно осуществляться централизованно. Наружное освещение технической территории и сортировочной площадки должно быть самостоят</w:t>
      </w:r>
      <w:r>
        <w:t>ельным, независимым от наружного освещения административно-хозяйственной территории, жилищно-бытового городка и городка для размещения воинских подразделений. Управление освещением охранных периметров должно осуществляться из караульного помещения. Управле</w:t>
      </w:r>
      <w:r>
        <w:t>ние этим освещением должно быть дистанционным и, как правило, автоматическим от устройств, реагирующих на уровень естественной освещенности с возможностью перевода на ручное управление.</w:t>
      </w:r>
    </w:p>
    <w:p w:rsidR="00000000" w:rsidRDefault="00D54099">
      <w:pPr>
        <w:ind w:firstLine="397"/>
        <w:jc w:val="both"/>
      </w:pPr>
      <w:r>
        <w:t>5.10.24. Здания и сооружения должны иметь коммутационный (отключающий)</w:t>
      </w:r>
      <w:r>
        <w:t xml:space="preserve"> аппарат, обеспечивающий отключение питания электроэнергией всего здания или сооружения. Этот аппарат следует размещать в металлическом запирающемся шкафу на наружной стене возле одного из выходов из здания и сооружения.</w:t>
      </w:r>
    </w:p>
    <w:p w:rsidR="00000000" w:rsidRDefault="00D54099">
      <w:pPr>
        <w:ind w:firstLine="397"/>
        <w:jc w:val="both"/>
      </w:pPr>
      <w:r>
        <w:rPr>
          <w:b/>
          <w:bCs/>
        </w:rPr>
        <w:t>5.11. Первичные средства пожаротуше</w:t>
      </w:r>
      <w:r>
        <w:rPr>
          <w:b/>
          <w:bCs/>
        </w:rPr>
        <w:t>ния</w:t>
      </w:r>
    </w:p>
    <w:p w:rsidR="00000000" w:rsidRDefault="00D54099">
      <w:pPr>
        <w:ind w:firstLine="397"/>
        <w:jc w:val="both"/>
      </w:pPr>
      <w:r>
        <w:t>5.11.1. Все помещения, здания и сооружения, независимо от наличия систем противопожарной защиты, должны быть оснащены первичными средствами пожаротушения в соответствии с требованиями настоящего свода правил, Технического регламента «Общие требования к пож</w:t>
      </w:r>
      <w:r>
        <w:t>арной безопасности» и приказа Министра обороны Республики Казахстан № 348 от 17.06.2015 г. «Об утверждении норм снабжения имуществом противопожарной защиты Вооруженных Сил Республики Казахстан на мирное время».</w:t>
      </w:r>
    </w:p>
    <w:p w:rsidR="00000000" w:rsidRDefault="00D54099">
      <w:pPr>
        <w:ind w:firstLine="397"/>
        <w:jc w:val="both"/>
      </w:pPr>
      <w:r>
        <w:t>5.11.2. Производственные здания, сооружения и</w:t>
      </w:r>
      <w:r>
        <w:t xml:space="preserve"> помещения с боеприпасами категорий опасности Е1, Е3, Е4 обеспечиваются огнетушителями из условия применения одного из следующих вариантов расчета:</w:t>
      </w:r>
    </w:p>
    <w:p w:rsidR="00000000" w:rsidRDefault="00D54099">
      <w:pPr>
        <w:ind w:firstLine="397"/>
        <w:jc w:val="both"/>
      </w:pPr>
      <w:r>
        <w:t>два воздушно-пенных огнетушителя вместимостью 10 л на 200 м</w:t>
      </w:r>
      <w:r>
        <w:rPr>
          <w:vertAlign w:val="superscript"/>
        </w:rPr>
        <w:t>2</w:t>
      </w:r>
      <w:r>
        <w:t>;</w:t>
      </w:r>
    </w:p>
    <w:p w:rsidR="00000000" w:rsidRDefault="00D54099">
      <w:pPr>
        <w:ind w:firstLine="397"/>
        <w:jc w:val="both"/>
      </w:pPr>
      <w:r>
        <w:t>один порошковый огнетушитель вместимостью 10 л</w:t>
      </w:r>
      <w:r>
        <w:t xml:space="preserve"> на 200 м</w:t>
      </w:r>
      <w:r>
        <w:rPr>
          <w:vertAlign w:val="superscript"/>
        </w:rPr>
        <w:t>2</w:t>
      </w:r>
      <w:r>
        <w:t>;</w:t>
      </w:r>
    </w:p>
    <w:p w:rsidR="00000000" w:rsidRDefault="00D54099">
      <w:pPr>
        <w:ind w:firstLine="397"/>
        <w:jc w:val="both"/>
      </w:pPr>
      <w:r>
        <w:lastRenderedPageBreak/>
        <w:t>два порошковых или углекислотных огнетушителя вместимостью 5 л на 200 м</w:t>
      </w:r>
      <w:r>
        <w:rPr>
          <w:vertAlign w:val="superscript"/>
        </w:rPr>
        <w:t>2</w:t>
      </w:r>
      <w:r>
        <w:t>;</w:t>
      </w:r>
    </w:p>
    <w:p w:rsidR="00000000" w:rsidRDefault="00D54099">
      <w:pPr>
        <w:ind w:firstLine="397"/>
        <w:jc w:val="both"/>
      </w:pPr>
      <w:r>
        <w:t>один воздушно-пенный огнетушитель вместимостью 100 л на 500 м</w:t>
      </w:r>
      <w:r>
        <w:rPr>
          <w:vertAlign w:val="superscript"/>
        </w:rPr>
        <w:t>2</w:t>
      </w:r>
      <w:r>
        <w:t>.</w:t>
      </w:r>
    </w:p>
    <w:p w:rsidR="00000000" w:rsidRDefault="00D54099">
      <w:pPr>
        <w:ind w:firstLine="397"/>
        <w:jc w:val="both"/>
      </w:pPr>
      <w:r>
        <w:t xml:space="preserve">Не допускается использование пенных огнетушителей в неотапливаемых помещениях, а порошковых огнетушителей </w:t>
      </w:r>
      <w:r>
        <w:t>- при тушении пожаров помещений с радиоэлектронным оборудованием.</w:t>
      </w:r>
    </w:p>
    <w:p w:rsidR="00000000" w:rsidRDefault="00D54099">
      <w:pPr>
        <w:ind w:firstLine="397"/>
        <w:jc w:val="both"/>
      </w:pPr>
      <w:r>
        <w:t>Помещения категорий опасности боеприпасов Е2, Е5 - Е7 обеспечиваются передвижными огнетушителями из условия применения одного из следующих вариантов расчета:</w:t>
      </w:r>
    </w:p>
    <w:p w:rsidR="00000000" w:rsidRDefault="00D54099">
      <w:pPr>
        <w:ind w:firstLine="397"/>
        <w:jc w:val="both"/>
      </w:pPr>
      <w:r>
        <w:t>один порошковый огнетушитель вме</w:t>
      </w:r>
      <w:r>
        <w:t>стимостью 50 л на 200 м</w:t>
      </w:r>
      <w:r>
        <w:rPr>
          <w:vertAlign w:val="superscript"/>
        </w:rPr>
        <w:t>2</w:t>
      </w:r>
      <w:r>
        <w:t>;</w:t>
      </w:r>
    </w:p>
    <w:p w:rsidR="00000000" w:rsidRDefault="00D54099">
      <w:pPr>
        <w:ind w:firstLine="397"/>
        <w:jc w:val="both"/>
      </w:pPr>
      <w:r>
        <w:t>один порошковый огнетушитель вместимостью 100 л на 400 м</w:t>
      </w:r>
      <w:r>
        <w:rPr>
          <w:vertAlign w:val="superscript"/>
        </w:rPr>
        <w:t>2</w:t>
      </w:r>
      <w:r>
        <w:t>.</w:t>
      </w:r>
    </w:p>
    <w:p w:rsidR="00000000" w:rsidRDefault="00D54099">
      <w:pPr>
        <w:ind w:firstLine="397"/>
        <w:jc w:val="both"/>
      </w:pPr>
      <w:r>
        <w:t>5.11.3. Каждое помещение для работ с порохами, зарядами из них или зарядами из твердого топлива должно дополнительно обеспечиваться одним огнетушителем типа ОУ-5. Допускае</w:t>
      </w:r>
      <w:r>
        <w:t>тся оснащение зданий (сооружений) и помещений другими огнетушителями, аналогичными перечисленным выше.</w:t>
      </w:r>
    </w:p>
    <w:p w:rsidR="00000000" w:rsidRDefault="00D54099">
      <w:pPr>
        <w:ind w:firstLine="397"/>
        <w:jc w:val="both"/>
      </w:pPr>
      <w:r>
        <w:t>5.11.4. У каждого здания и сооружения производственного и складского назначения пожарные щиты, как правило, размещают у эвакуационных выходов на удалении</w:t>
      </w:r>
      <w:r>
        <w:t xml:space="preserve"> от 15 м до 35 м по дороге.</w:t>
      </w:r>
    </w:p>
    <w:p w:rsidR="00000000" w:rsidRDefault="00D54099">
      <w:pPr>
        <w:ind w:firstLine="397"/>
        <w:jc w:val="both"/>
      </w:pPr>
      <w:r>
        <w:t xml:space="preserve">Допускается размещение пожарных щитов на стенах зданий и сооружений не ниже </w:t>
      </w:r>
      <w:r>
        <w:rPr>
          <w:lang w:val="en-US"/>
        </w:rPr>
        <w:t>II</w:t>
      </w:r>
      <w:r>
        <w:t xml:space="preserve"> степени огнестойкости.</w:t>
      </w:r>
    </w:p>
    <w:p w:rsidR="00000000" w:rsidRDefault="00D54099">
      <w:pPr>
        <w:ind w:firstLine="397"/>
        <w:jc w:val="both"/>
      </w:pPr>
      <w:r>
        <w:t>5.11.5. У контрольно-пропускного пункта технической территории следует оборудовать резервный пожарный щит (пожарный пост), пре</w:t>
      </w:r>
      <w:r>
        <w:t>дназначенный для размещения первичных средств пожаротушения, используемых при тушении лесных (степных) пожаров, как в запретном районе, так и на технической территории.</w:t>
      </w:r>
    </w:p>
    <w:p w:rsidR="00000000" w:rsidRDefault="00D54099">
      <w:pPr>
        <w:ind w:firstLine="397"/>
        <w:jc w:val="both"/>
      </w:pPr>
      <w:r>
        <w:t>5.11.6. Оснащенность зданий и сооружений, территории пожарными щитами и их комплектация</w:t>
      </w:r>
      <w:r>
        <w:t xml:space="preserve"> немеханизированным пожарным инвентарем и инструментом принимаются в соответствии с нормами, установленными в таблице 3 и 4 </w:t>
      </w:r>
      <w:hyperlink r:id="rId73" w:anchor="sub_id=14" w:history="1">
        <w:r>
          <w:rPr>
            <w:rStyle w:val="a6"/>
          </w:rPr>
          <w:t>приложения 14</w:t>
        </w:r>
      </w:hyperlink>
      <w:r>
        <w:t xml:space="preserve"> к Техническому регламенту «Общие требо</w:t>
      </w:r>
      <w:r>
        <w:t>вания к пожарной безопасности».</w:t>
      </w:r>
    </w:p>
    <w:p w:rsidR="00000000" w:rsidRDefault="00D54099">
      <w:pPr>
        <w:ind w:firstLine="397"/>
        <w:jc w:val="both"/>
      </w:pPr>
      <w:r>
        <w:t>5.11.7. Весь противопожарный инвентарь, кроме пожарных щитов и огнетушителей, должен приобретаться службой эксплуатации базы.</w:t>
      </w:r>
    </w:p>
    <w:p w:rsidR="00000000" w:rsidRDefault="00D54099">
      <w:pPr>
        <w:ind w:firstLine="397"/>
        <w:jc w:val="both"/>
      </w:pPr>
      <w:r>
        <w:t xml:space="preserve">5.11.8. Вдоль железнодорожных путей, где имеются участки для производства погрузочно-разгрузочных </w:t>
      </w:r>
      <w:r>
        <w:t>работ с ракетами или боеприпасами, пожарные щиты должны устанавливаться через каждые 100 м на расстоянии от 25 м до 35 м от края железнодорожного полотна.</w:t>
      </w:r>
    </w:p>
    <w:p w:rsidR="00000000" w:rsidRDefault="00D54099">
      <w:pPr>
        <w:ind w:firstLine="397"/>
        <w:jc w:val="both"/>
      </w:pPr>
      <w:r>
        <w:t>5.11.9. На участке для хранения порожней тары, подкладок, стреляных гильз и картонных изделий щиты следует устанавливать из расчета обслуживания одним щитом группы штабелей в радиусе не более 100 м.</w:t>
      </w:r>
    </w:p>
    <w:p w:rsidR="00000000" w:rsidRDefault="00D54099">
      <w:pPr>
        <w:ind w:firstLine="397"/>
        <w:jc w:val="both"/>
      </w:pPr>
      <w:r>
        <w:rPr>
          <w:b/>
          <w:bCs/>
        </w:rPr>
        <w:t>5.12. Молниезащита и заземление</w:t>
      </w:r>
    </w:p>
    <w:p w:rsidR="00000000" w:rsidRDefault="00D54099">
      <w:pPr>
        <w:ind w:firstLine="397"/>
        <w:jc w:val="both"/>
      </w:pPr>
      <w:r>
        <w:t>5.12.1. Молниезащита долж</w:t>
      </w:r>
      <w:r>
        <w:t xml:space="preserve">на выполняться согласно </w:t>
      </w:r>
      <w:hyperlink r:id="rId74" w:history="1">
        <w:r>
          <w:rPr>
            <w:rStyle w:val="a6"/>
          </w:rPr>
          <w:t>СП РК 2.04-103-2013</w:t>
        </w:r>
      </w:hyperlink>
      <w:r>
        <w:t xml:space="preserve"> «Устройство молниезащиты зданий и сооружений».</w:t>
      </w:r>
    </w:p>
    <w:p w:rsidR="00000000" w:rsidRDefault="00D54099">
      <w:pPr>
        <w:ind w:firstLine="397"/>
        <w:jc w:val="both"/>
      </w:pPr>
      <w:r>
        <w:t>5.12.2. Защите от прямых ударов молнии подлежат все здания и сооружения технической территории базы,</w:t>
      </w:r>
      <w:r>
        <w:t xml:space="preserve"> а также участки железной дороги, предназначенные для выгрузки боеприпасов, формирования транспортов для отправки, временной стоянки вагонов с ракетами или боеприпасами.</w:t>
      </w:r>
    </w:p>
    <w:p w:rsidR="00000000" w:rsidRDefault="00D54099">
      <w:pPr>
        <w:ind w:firstLine="397"/>
        <w:jc w:val="both"/>
      </w:pPr>
      <w:r>
        <w:t>Участки железной дороги, предназначенные для выгрузки боеприпасов, временной стоянки м</w:t>
      </w:r>
      <w:r>
        <w:t>отовозов и т. п., указываются в задании на проектирование.</w:t>
      </w:r>
    </w:p>
    <w:p w:rsidR="00000000" w:rsidRDefault="00D54099">
      <w:pPr>
        <w:ind w:firstLine="397"/>
        <w:jc w:val="both"/>
      </w:pPr>
      <w:r>
        <w:t xml:space="preserve">5.12.3. Все здания и сооружения технической территории и сортировочной площадки независимо от назначения должны быть защищены по </w:t>
      </w:r>
      <w:r>
        <w:rPr>
          <w:lang w:val="en-US"/>
        </w:rPr>
        <w:t>I</w:t>
      </w:r>
      <w:r>
        <w:t xml:space="preserve"> категории молниезащиты с надежностью не ниже 0,9999.</w:t>
      </w:r>
    </w:p>
    <w:p w:rsidR="00000000" w:rsidRDefault="00D54099">
      <w:pPr>
        <w:ind w:firstLine="397"/>
        <w:jc w:val="both"/>
      </w:pPr>
      <w:r>
        <w:t>5.12.4. В зон</w:t>
      </w:r>
      <w:r>
        <w:t>у защиты молниеотводов должны входить примыкающие к зданиям и сооружениям площадки с находящимися на них транспортными средствами, используемыми при погрузке и выгрузке боеприпасов, а также опоры извещателей автоматической пожарной сигнализации.</w:t>
      </w:r>
    </w:p>
    <w:p w:rsidR="00000000" w:rsidRDefault="00D54099">
      <w:pPr>
        <w:ind w:firstLine="397"/>
        <w:jc w:val="both"/>
      </w:pPr>
      <w:r>
        <w:lastRenderedPageBreak/>
        <w:t>5.12.5. Ра</w:t>
      </w:r>
      <w:r>
        <w:t>сстояния между контурами заземления следует определять согласно СП РК 2.04-103-2013.</w:t>
      </w:r>
    </w:p>
    <w:p w:rsidR="00000000" w:rsidRDefault="00D54099">
      <w:pPr>
        <w:ind w:firstLine="397"/>
        <w:jc w:val="both"/>
      </w:pPr>
      <w:r>
        <w:t>5.12.6. Не допускается прокладка транзитных подземных коммуникаций, выполненных из металла, размещение заземлителей молниезащиты под зданиями и сооружениями технической те</w:t>
      </w:r>
      <w:r>
        <w:t>рритории.</w:t>
      </w:r>
    </w:p>
    <w:p w:rsidR="00000000" w:rsidRDefault="00D54099">
      <w:pPr>
        <w:ind w:firstLine="397"/>
        <w:jc w:val="both"/>
      </w:pPr>
      <w:r>
        <w:t>5.12.7. В проектной документации на строительство зданий и сооружений с взрывоопасными зонами классов В-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>B</w:t>
      </w:r>
      <w:r>
        <w:t>-</w:t>
      </w:r>
      <w:r>
        <w:rPr>
          <w:lang w:val="en-US"/>
        </w:rPr>
        <w:t>Ia</w:t>
      </w:r>
      <w:r>
        <w:t xml:space="preserve">, </w:t>
      </w:r>
      <w:r>
        <w:rPr>
          <w:lang w:val="en-US"/>
        </w:rPr>
        <w:t>B</w:t>
      </w:r>
      <w:r>
        <w:t>-</w:t>
      </w:r>
      <w:r>
        <w:rPr>
          <w:lang w:val="en-US"/>
        </w:rPr>
        <w:t xml:space="preserve">II </w:t>
      </w:r>
      <w:r>
        <w:t>следует предусматривать мероприятия по защите от статического электричества и выравнивания потенциалов внутри зданий и сооружени</w:t>
      </w:r>
      <w:r>
        <w:t>й в соответствии с действующими нормами.</w:t>
      </w:r>
    </w:p>
    <w:p w:rsidR="00000000" w:rsidRDefault="00D54099">
      <w:pPr>
        <w:ind w:firstLine="397"/>
        <w:jc w:val="both"/>
      </w:pPr>
      <w:r>
        <w:t>Применение ленточных конвейеров допускается лишь в ограниченных случаях. При этом, ленты конвейеров должны быть изготовлены из токопроводящего материала.</w:t>
      </w:r>
    </w:p>
    <w:p w:rsidR="00000000" w:rsidRDefault="00D54099">
      <w:pPr>
        <w:ind w:firstLine="397"/>
        <w:jc w:val="both"/>
      </w:pPr>
      <w:r>
        <w:t>Применение ленточных конвейеров из диэлектрических материалов</w:t>
      </w:r>
      <w:r>
        <w:t xml:space="preserve"> допускается при условии оборудования их устройствами для снятия статического электричества.</w:t>
      </w:r>
    </w:p>
    <w:p w:rsidR="00000000" w:rsidRDefault="00D54099">
      <w:pPr>
        <w:ind w:firstLine="397"/>
        <w:jc w:val="both"/>
      </w:pPr>
      <w:r>
        <w:t>Применение ременных передач и фрикционных механизмов, содержащих в своем составе пары трения диэлектрик-диэлектрик, не допускается.</w:t>
      </w:r>
    </w:p>
    <w:p w:rsidR="00000000" w:rsidRDefault="00D54099">
      <w:pPr>
        <w:ind w:firstLine="397"/>
        <w:jc w:val="both"/>
      </w:pPr>
      <w:r>
        <w:t>5.12.8. В качестве обязательных</w:t>
      </w:r>
      <w:r>
        <w:t xml:space="preserve"> мер по защите от статического электричества в помещениях (зонах), где недопустим искровой разряд, необходимо:</w:t>
      </w:r>
    </w:p>
    <w:p w:rsidR="00000000" w:rsidRDefault="00D54099">
      <w:pPr>
        <w:ind w:firstLine="397"/>
        <w:jc w:val="both"/>
      </w:pPr>
      <w:r>
        <w:t>- покрытия полов и рабочих столов выполнять из электропроводящих материалов с удельным объемным электрическим сопротивлением не более 10</w:t>
      </w:r>
      <w:r>
        <w:rPr>
          <w:vertAlign w:val="superscript"/>
        </w:rPr>
        <w:t>-6</w:t>
      </w:r>
      <w:r>
        <w:t xml:space="preserve"> Ом·м;</w:t>
      </w:r>
    </w:p>
    <w:p w:rsidR="00000000" w:rsidRDefault="00D54099">
      <w:pPr>
        <w:ind w:firstLine="397"/>
        <w:jc w:val="both"/>
      </w:pPr>
      <w:r>
        <w:t>- на рабочих местах устанавливать заземленные металлические поручни, периодически касаясь которых, человек может снимать с себя статическое электричество.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jc w:val="center"/>
      </w:pPr>
      <w:r>
        <w:rPr>
          <w:rStyle w:val="s1"/>
        </w:rPr>
        <w:t>6. Дополнительные требования пожаровзрывобезопасности</w:t>
      </w:r>
      <w:r>
        <w:rPr>
          <w:rStyle w:val="s1"/>
        </w:rPr>
        <w:br/>
        <w:t>к проектированию баз авиационных средств по</w:t>
      </w:r>
      <w:r>
        <w:rPr>
          <w:rStyle w:val="s1"/>
        </w:rPr>
        <w:t>ражения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6.1 Общие положения</w:t>
      </w:r>
    </w:p>
    <w:p w:rsidR="00000000" w:rsidRDefault="00D54099">
      <w:pPr>
        <w:ind w:firstLine="397"/>
        <w:jc w:val="both"/>
      </w:pPr>
      <w:r>
        <w:t>6.1.1. Настоящий раздел определяет противопожарные требования, обязательные для выполнения при проектировании вновь строящихся и реконструируемых баз ракетного вооружения и боеприпасов Сил воздушной обороны Вооруженных Сил Рес</w:t>
      </w:r>
      <w:r>
        <w:t>публики Казахстан распространяется на производственные и складские здания и сооружения, в которых хранятся или производятся работы с авиационными средствами поражения (АСП).</w:t>
      </w:r>
    </w:p>
    <w:p w:rsidR="00000000" w:rsidRDefault="00D54099">
      <w:pPr>
        <w:ind w:firstLine="397"/>
        <w:jc w:val="both"/>
      </w:pPr>
      <w:r>
        <w:t xml:space="preserve">6.1.2. Под терминами базы в настоящем разделе понимаются авиационные базы, склады </w:t>
      </w:r>
      <w:r>
        <w:t>центрального подчинения, авиационные склады окружного подчинения, склады авиационно-технических частей.</w:t>
      </w:r>
    </w:p>
    <w:p w:rsidR="00000000" w:rsidRDefault="00D54099">
      <w:pPr>
        <w:ind w:firstLine="397"/>
        <w:jc w:val="both"/>
      </w:pPr>
      <w:r>
        <w:t>6.1.3. Под АСП понимаются:</w:t>
      </w:r>
    </w:p>
    <w:p w:rsidR="00000000" w:rsidRDefault="00D54099">
      <w:pPr>
        <w:ind w:firstLine="397"/>
        <w:jc w:val="both"/>
      </w:pPr>
      <w:r>
        <w:t>- управляемые авиационные ракеты;</w:t>
      </w:r>
    </w:p>
    <w:p w:rsidR="00000000" w:rsidRDefault="00D54099">
      <w:pPr>
        <w:ind w:firstLine="397"/>
        <w:jc w:val="both"/>
      </w:pPr>
      <w:r>
        <w:t>- неуправляемые авиационные ракеты;</w:t>
      </w:r>
    </w:p>
    <w:p w:rsidR="00000000" w:rsidRDefault="00D54099">
      <w:pPr>
        <w:ind w:firstLine="397"/>
        <w:jc w:val="both"/>
      </w:pPr>
      <w:r>
        <w:t>- корректируемые авиационные ракеты;</w:t>
      </w:r>
    </w:p>
    <w:p w:rsidR="00000000" w:rsidRDefault="00D54099">
      <w:pPr>
        <w:ind w:firstLine="397"/>
        <w:jc w:val="both"/>
      </w:pPr>
      <w:r>
        <w:t>- корректируемые а</w:t>
      </w:r>
      <w:r>
        <w:t>виационные бомбы;</w:t>
      </w:r>
    </w:p>
    <w:p w:rsidR="00000000" w:rsidRDefault="00D54099">
      <w:pPr>
        <w:ind w:firstLine="397"/>
        <w:jc w:val="both"/>
      </w:pPr>
      <w:r>
        <w:t>- авиационные бомбы;</w:t>
      </w:r>
    </w:p>
    <w:p w:rsidR="00000000" w:rsidRDefault="00D54099">
      <w:pPr>
        <w:ind w:firstLine="397"/>
        <w:jc w:val="both"/>
      </w:pPr>
      <w:r>
        <w:t>- авиационные патроны;</w:t>
      </w:r>
    </w:p>
    <w:p w:rsidR="00000000" w:rsidRDefault="00D54099">
      <w:pPr>
        <w:ind w:firstLine="397"/>
        <w:jc w:val="both"/>
      </w:pPr>
      <w:r>
        <w:t>- стартовые пороховые реактивные двигатели самолетов и беспилотных летательных аппаратов;</w:t>
      </w:r>
    </w:p>
    <w:p w:rsidR="00000000" w:rsidRDefault="00D54099">
      <w:pPr>
        <w:ind w:firstLine="397"/>
        <w:jc w:val="both"/>
      </w:pPr>
      <w:r>
        <w:t>- пиротехнические средства авиации;</w:t>
      </w:r>
    </w:p>
    <w:p w:rsidR="00000000" w:rsidRDefault="00D54099">
      <w:pPr>
        <w:ind w:firstLine="397"/>
        <w:jc w:val="both"/>
      </w:pPr>
      <w:r>
        <w:t>- комплектующие элементы ко всем типам АСП.</w:t>
      </w:r>
    </w:p>
    <w:p w:rsidR="00000000" w:rsidRDefault="00D54099">
      <w:pPr>
        <w:ind w:firstLine="397"/>
        <w:jc w:val="both"/>
      </w:pPr>
      <w:r>
        <w:t>6.1.4. При определении категорий опасности складских помещений по таблице 1 следует учитывать, что:</w:t>
      </w:r>
    </w:p>
    <w:p w:rsidR="00000000" w:rsidRDefault="00D54099">
      <w:pPr>
        <w:ind w:firstLine="397"/>
        <w:jc w:val="both"/>
      </w:pPr>
      <w:r>
        <w:t>- АСП, оснащенные динамическими средствами поражения следует относить к категории опасности Е2;</w:t>
      </w:r>
    </w:p>
    <w:p w:rsidR="00000000" w:rsidRDefault="00D54099">
      <w:pPr>
        <w:ind w:firstLine="397"/>
        <w:jc w:val="both"/>
      </w:pPr>
      <w:r>
        <w:lastRenderedPageBreak/>
        <w:t>- авиационные фу</w:t>
      </w:r>
      <w:r>
        <w:t>гасные, осколочные, осветительные и объемно-детонирующие бомбы, а также заправленные зажигательные баки следует относить к категории опасности Е5.</w:t>
      </w:r>
    </w:p>
    <w:p w:rsidR="00000000" w:rsidRDefault="00D54099">
      <w:pPr>
        <w:ind w:firstLine="397"/>
        <w:jc w:val="both"/>
      </w:pPr>
      <w:r>
        <w:rPr>
          <w:b/>
          <w:bCs/>
        </w:rPr>
        <w:t>6.2.</w:t>
      </w:r>
      <w:r>
        <w:t xml:space="preserve"> </w:t>
      </w:r>
      <w:r>
        <w:rPr>
          <w:b/>
          <w:bCs/>
        </w:rPr>
        <w:t>Генеральные планы</w:t>
      </w:r>
    </w:p>
    <w:p w:rsidR="00000000" w:rsidRDefault="00D54099">
      <w:pPr>
        <w:ind w:firstLine="397"/>
        <w:jc w:val="both"/>
      </w:pPr>
      <w:r>
        <w:t>На авиационных складах объединений хозяйственную и казарменную зоны разрешается объеди</w:t>
      </w:r>
      <w:r>
        <w:t>нять. На складах авиационно-технических частей оборудуются только техническая территория и сортировочная площадка.</w:t>
      </w:r>
    </w:p>
    <w:p w:rsidR="00000000" w:rsidRDefault="00D54099">
      <w:pPr>
        <w:ind w:firstLine="397"/>
        <w:jc w:val="both"/>
      </w:pPr>
      <w:r>
        <w:rPr>
          <w:b/>
          <w:bCs/>
        </w:rPr>
        <w:t>6.3.</w:t>
      </w:r>
      <w:r>
        <w:t xml:space="preserve"> </w:t>
      </w:r>
      <w:r>
        <w:rPr>
          <w:b/>
          <w:bCs/>
        </w:rPr>
        <w:t>Здания и сооружения</w:t>
      </w:r>
    </w:p>
    <w:p w:rsidR="00000000" w:rsidRDefault="00D54099">
      <w:pPr>
        <w:ind w:firstLine="397"/>
        <w:jc w:val="both"/>
      </w:pPr>
      <w:r>
        <w:t>Площадь пожарного отсека в хранилище с заправленными зажигательными баками и объемно-детонирующими бомбами следует п</w:t>
      </w:r>
      <w:r>
        <w:t>ринимать не более 1 200 м</w:t>
      </w:r>
      <w:r>
        <w:rPr>
          <w:vertAlign w:val="superscript"/>
        </w:rPr>
        <w:t>2</w:t>
      </w:r>
      <w:r>
        <w:t>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jc w:val="center"/>
      </w:pPr>
      <w:r>
        <w:rPr>
          <w:rStyle w:val="s1"/>
        </w:rPr>
        <w:t>7. Дополнительные требования пожаровзрывобезопасности к проектированию</w:t>
      </w:r>
      <w:r>
        <w:rPr>
          <w:rStyle w:val="s1"/>
        </w:rPr>
        <w:br/>
        <w:t>баз по хранению и ремонту противолодочного, торпедного, минного,</w:t>
      </w:r>
      <w:r>
        <w:rPr>
          <w:rStyle w:val="s1"/>
        </w:rPr>
        <w:br/>
        <w:t>противоминного и противоподводнодиверсионного оружия и вооружения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7.1.</w:t>
      </w:r>
      <w:r>
        <w:t xml:space="preserve"> </w:t>
      </w:r>
      <w:r>
        <w:rPr>
          <w:b/>
          <w:bCs/>
        </w:rPr>
        <w:t>Общие положения</w:t>
      </w:r>
    </w:p>
    <w:p w:rsidR="00000000" w:rsidRDefault="00D54099">
      <w:pPr>
        <w:ind w:firstLine="397"/>
        <w:jc w:val="both"/>
      </w:pPr>
      <w:r>
        <w:t>7.1.1. Помещения, в которых хранятся боевые зарядные отделения торпед, боевые части противолодочных ракет, мины, глубинные бомбы к категории опасности Е5.</w:t>
      </w:r>
    </w:p>
    <w:p w:rsidR="00000000" w:rsidRDefault="00D54099">
      <w:pPr>
        <w:ind w:firstLine="397"/>
        <w:jc w:val="both"/>
      </w:pPr>
      <w:r>
        <w:t>7.1.2. Производственные помещения с участками: прицеховых погрузочно-разгрузочных площадок; раскупор</w:t>
      </w:r>
      <w:r>
        <w:t>ивания снарядов, мин, боевых зарядных отделений, глубинных бомб и их обогрева; приведения боеприпасов в окончательно снаряженный вид следует относить к категории опасности Е4.</w:t>
      </w:r>
    </w:p>
    <w:p w:rsidR="00000000" w:rsidRDefault="00D54099">
      <w:pPr>
        <w:ind w:firstLine="397"/>
        <w:jc w:val="both"/>
      </w:pPr>
      <w:r>
        <w:rPr>
          <w:b/>
          <w:bCs/>
        </w:rPr>
        <w:t>7.2.</w:t>
      </w:r>
      <w:r>
        <w:t xml:space="preserve"> </w:t>
      </w:r>
      <w:r>
        <w:rPr>
          <w:b/>
          <w:bCs/>
        </w:rPr>
        <w:t>Генеральные планы</w:t>
      </w:r>
    </w:p>
    <w:p w:rsidR="00000000" w:rsidRDefault="00D54099">
      <w:pPr>
        <w:ind w:firstLine="397"/>
        <w:jc w:val="both"/>
      </w:pPr>
      <w:r>
        <w:t>7.2.1. Техническая территория дополнительно должна содерж</w:t>
      </w:r>
      <w:r>
        <w:t>ать в своем составе отдельные (обособленные) здания (сооружения) наполнения торпед перекисью водорода и кислородом.</w:t>
      </w:r>
    </w:p>
    <w:p w:rsidR="00000000" w:rsidRDefault="00D54099">
      <w:pPr>
        <w:ind w:firstLine="397"/>
        <w:jc w:val="both"/>
      </w:pPr>
      <w:r>
        <w:t>7.2.2. На технической территории и сортировочной площадке кроме зданий и сооружений, поименованных в разделе 5, разрешается размещать:</w:t>
      </w:r>
    </w:p>
    <w:p w:rsidR="00000000" w:rsidRDefault="00D54099">
      <w:pPr>
        <w:ind w:firstLine="397"/>
        <w:jc w:val="both"/>
      </w:pPr>
      <w:r>
        <w:t>- мор</w:t>
      </w:r>
      <w:r>
        <w:t>ские и речные причалы;</w:t>
      </w:r>
    </w:p>
    <w:p w:rsidR="00000000" w:rsidRDefault="00D54099">
      <w:pPr>
        <w:ind w:firstLine="397"/>
        <w:jc w:val="both"/>
      </w:pPr>
      <w:r>
        <w:t>- железнодорожные и автомобильные платформы для погрузки и разгрузки боеприпасов и оружия с взрывоопасными элементами;</w:t>
      </w:r>
    </w:p>
    <w:p w:rsidR="00000000" w:rsidRDefault="00D54099">
      <w:pPr>
        <w:ind w:firstLine="397"/>
        <w:jc w:val="both"/>
      </w:pPr>
      <w:r>
        <w:t>- пункты заправки оружия окислителями;</w:t>
      </w:r>
    </w:p>
    <w:p w:rsidR="00000000" w:rsidRDefault="00D54099">
      <w:pPr>
        <w:ind w:firstLine="397"/>
        <w:jc w:val="both"/>
      </w:pPr>
      <w:r>
        <w:t>- цехи проверки специальных технических средств;</w:t>
      </w:r>
    </w:p>
    <w:p w:rsidR="00000000" w:rsidRDefault="00D54099">
      <w:pPr>
        <w:ind w:firstLine="397"/>
        <w:jc w:val="both"/>
      </w:pPr>
      <w:r>
        <w:t xml:space="preserve">- хранилища неснаряженных </w:t>
      </w:r>
      <w:r>
        <w:t>торпед, бортовой аппаратуры, специальных технических средств и ЗИП;</w:t>
      </w:r>
    </w:p>
    <w:p w:rsidR="00000000" w:rsidRDefault="00D54099">
      <w:pPr>
        <w:ind w:firstLine="397"/>
        <w:jc w:val="both"/>
      </w:pPr>
      <w:r>
        <w:t>- места хранения специальной техники, предназначенной для обслуживания, погрузки, выгрузки и транспортировки противолодочного, торпедного, минного, противоминного и противоподводнодиверсио</w:t>
      </w:r>
      <w:r>
        <w:t>нного оружия и вооружения;</w:t>
      </w:r>
    </w:p>
    <w:p w:rsidR="00000000" w:rsidRDefault="00D54099">
      <w:pPr>
        <w:ind w:firstLine="397"/>
        <w:jc w:val="both"/>
      </w:pPr>
      <w:r>
        <w:t>- хранилища боевых зарядных отделений торпед;</w:t>
      </w:r>
    </w:p>
    <w:p w:rsidR="00000000" w:rsidRDefault="00D54099">
      <w:pPr>
        <w:ind w:firstLine="397"/>
        <w:jc w:val="both"/>
      </w:pPr>
      <w:r>
        <w:t>- хранилища боевых частей противолодочных ракет;</w:t>
      </w:r>
    </w:p>
    <w:p w:rsidR="00000000" w:rsidRDefault="00D54099">
      <w:pPr>
        <w:ind w:firstLine="397"/>
        <w:jc w:val="both"/>
      </w:pPr>
      <w:r>
        <w:t>- цехи приготовления противолодочных ракет;</w:t>
      </w:r>
    </w:p>
    <w:p w:rsidR="00000000" w:rsidRDefault="00D54099">
      <w:pPr>
        <w:ind w:firstLine="397"/>
        <w:jc w:val="both"/>
      </w:pPr>
      <w:r>
        <w:t>- цехи стыковки и приготовления торпед (в том числе, электрических, на сильных окислителях, имеющих токсичное топливо).</w:t>
      </w:r>
    </w:p>
    <w:p w:rsidR="00000000" w:rsidRDefault="00D54099">
      <w:pPr>
        <w:ind w:firstLine="397"/>
        <w:jc w:val="both"/>
      </w:pPr>
      <w:r>
        <w:t>Конкретный перечень зданий и сооружений должен быть указан в задании на проектирование. Размещение морских и речных причалов, автомобиль</w:t>
      </w:r>
      <w:r>
        <w:t>ных и железнодорожных платформ следует принимать в соответствии с требованиями, предъявляемыми к сортировочным площадкам.</w:t>
      </w:r>
    </w:p>
    <w:p w:rsidR="00000000" w:rsidRDefault="00D54099">
      <w:pPr>
        <w:ind w:firstLine="397"/>
        <w:jc w:val="both"/>
      </w:pPr>
      <w:r>
        <w:t>7.2.3. Техническую территорию баз для хранения противолодочных сетей, оборудуют, при необходимости, монтажными площадками для позицион</w:t>
      </w:r>
      <w:r>
        <w:t>ных заграждений с гидроспусками и слипами.</w:t>
      </w:r>
    </w:p>
    <w:p w:rsidR="00000000" w:rsidRDefault="00D54099">
      <w:pPr>
        <w:ind w:firstLine="397"/>
        <w:jc w:val="both"/>
      </w:pPr>
      <w:r>
        <w:lastRenderedPageBreak/>
        <w:t>7.2.4. Базы для хранения и отпуска на корабли противоминных средств, должны иметь оборудованные сухопутные полигоны для балансировки электромагнитных искателей мин.</w:t>
      </w:r>
    </w:p>
    <w:p w:rsidR="00000000" w:rsidRDefault="00D54099">
      <w:pPr>
        <w:ind w:firstLine="397"/>
        <w:jc w:val="both"/>
      </w:pPr>
      <w:r>
        <w:t>7.2.5. Места хранения специальной техники, предн</w:t>
      </w:r>
      <w:r>
        <w:t>азначенной для обслуживания, погрузки, выгрузки и транспортировки противолодочного, торпедного, минного, противоминного и противоподводнодиверсионного оружия и вооружения, следует выделять в обособленную зону технической территории.</w:t>
      </w:r>
    </w:p>
    <w:p w:rsidR="00000000" w:rsidRDefault="00D54099">
      <w:pPr>
        <w:ind w:firstLine="397"/>
        <w:jc w:val="both"/>
      </w:pPr>
      <w:r>
        <w:rPr>
          <w:b/>
          <w:bCs/>
        </w:rPr>
        <w:t>7.3. Здания и сооружени</w:t>
      </w:r>
      <w:r>
        <w:rPr>
          <w:b/>
          <w:bCs/>
        </w:rPr>
        <w:t>я</w:t>
      </w:r>
    </w:p>
    <w:p w:rsidR="00000000" w:rsidRDefault="00D54099">
      <w:pPr>
        <w:ind w:firstLine="397"/>
        <w:jc w:val="both"/>
      </w:pPr>
      <w:r>
        <w:t>7.3.1 При хранении кислородных и перекисноводородных торпед, снаряженных энергокомпонентами, в хранилищах организуется:</w:t>
      </w:r>
    </w:p>
    <w:p w:rsidR="00000000" w:rsidRDefault="00D54099">
      <w:pPr>
        <w:ind w:firstLine="397"/>
        <w:jc w:val="both"/>
      </w:pPr>
      <w:r>
        <w:t>- контроль за процентным содержанием кислорода в воздухе (стационарными или переносными газоанализаторами);</w:t>
      </w:r>
    </w:p>
    <w:p w:rsidR="00000000" w:rsidRDefault="00D54099">
      <w:pPr>
        <w:ind w:firstLine="397"/>
        <w:jc w:val="both"/>
      </w:pPr>
      <w:r>
        <w:t>- контроль за состоянием п</w:t>
      </w:r>
      <w:r>
        <w:t>ерекиси водорода.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jc w:val="center"/>
      </w:pPr>
      <w:r>
        <w:rPr>
          <w:b/>
          <w:bCs/>
        </w:rPr>
        <w:t> </w:t>
      </w:r>
      <w:r>
        <w:rPr>
          <w:rStyle w:val="s1"/>
        </w:rPr>
        <w:br/>
        <w:t>8. Дополнительные требования пожаровзрывобезопасности</w:t>
      </w:r>
      <w:r>
        <w:rPr>
          <w:rStyle w:val="s1"/>
        </w:rPr>
        <w:br/>
        <w:t>к проектированию баз ракет и ракетных двигателей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8.1. Общие положения</w:t>
      </w:r>
    </w:p>
    <w:p w:rsidR="00000000" w:rsidRDefault="00D54099">
      <w:pPr>
        <w:ind w:firstLine="397"/>
        <w:jc w:val="both"/>
      </w:pPr>
      <w:r>
        <w:t>8.1.1. Настоящий раздел определяет основные требования при разработке мероприятий по обеспечению пожаровзрыв</w:t>
      </w:r>
      <w:r>
        <w:t>обезопасности на вновь строящихся и реконструируемых базах ракет всех классов и типов в обычном снаряжении всех видов Вооруженных Сил Республики Казахстан.</w:t>
      </w:r>
    </w:p>
    <w:p w:rsidR="00000000" w:rsidRDefault="00D54099">
      <w:pPr>
        <w:ind w:firstLine="397"/>
        <w:jc w:val="both"/>
      </w:pPr>
      <w:r>
        <w:t>8.1.2. Под ракетами в настоящем разделе следует понимать ракеты всех классов и типов, их комплектующ</w:t>
      </w:r>
      <w:r>
        <w:t>ие элементы, приборы и ЗИП. Под комплектующими элементами следует понимать приборы, блоки, узлы, детали и другие элементы, входящие в комплекты ракет по ведомости комплектации и предназначенные для окончательной их сборки.</w:t>
      </w:r>
    </w:p>
    <w:p w:rsidR="00000000" w:rsidRDefault="00D54099">
      <w:pPr>
        <w:ind w:firstLine="397"/>
        <w:jc w:val="both"/>
      </w:pPr>
      <w:r>
        <w:t>8.1.3. Устройство хранилищ должно</w:t>
      </w:r>
      <w:r>
        <w:t xml:space="preserve"> обеспечивать хранение ракет в штабелях на подкладках, на стеллажах, в передвижных контейнерах-тележках, на аэродромно-складских или грунтовых (транспортных) тележках. Высота стеллажа, штабеля, тележки указывается в задании на проектирование.</w:t>
      </w:r>
    </w:p>
    <w:p w:rsidR="00000000" w:rsidRDefault="00D54099">
      <w:pPr>
        <w:ind w:firstLine="397"/>
        <w:jc w:val="both"/>
      </w:pPr>
      <w:r>
        <w:t>8.1.4. Технич</w:t>
      </w:r>
      <w:r>
        <w:t xml:space="preserve">еское обслуживание, испытание и хранение ракет должно производиться в обособленных, специально для этого предназначенных, одноэтажных зданиях в помещениях (залах), выделенных противопожарными стенами 1-ого типа по Техническому регламенту «Общие требования </w:t>
      </w:r>
      <w:r>
        <w:t>к пожарной безопасности».</w:t>
      </w:r>
    </w:p>
    <w:p w:rsidR="00000000" w:rsidRDefault="00D54099">
      <w:pPr>
        <w:ind w:firstLine="397"/>
        <w:jc w:val="both"/>
      </w:pPr>
      <w:r>
        <w:rPr>
          <w:b/>
          <w:bCs/>
        </w:rPr>
        <w:t>8.2. Генеральные планы</w:t>
      </w:r>
    </w:p>
    <w:p w:rsidR="00000000" w:rsidRDefault="00D54099">
      <w:pPr>
        <w:ind w:firstLine="397"/>
        <w:jc w:val="both"/>
      </w:pPr>
      <w:r>
        <w:t>8.2.1. На административно-хозяйственной территории следует предусматривать помещения и здания (сооружения) для хранения и технического обслуживания подъемно-транспортных средств, предназначенных для работ с ракетами. Кроме того, на этой же территории необх</w:t>
      </w:r>
      <w:r>
        <w:t>одимо предусматривать склады горюче-смазочных материалов для заправки указанных подъемно-транспортных средств.</w:t>
      </w:r>
    </w:p>
    <w:p w:rsidR="00000000" w:rsidRDefault="00D54099">
      <w:pPr>
        <w:ind w:firstLine="397"/>
        <w:jc w:val="both"/>
      </w:pPr>
      <w:r>
        <w:t>8.2.2. Здания и сооружения технической территории следует объединять в зоны:</w:t>
      </w:r>
    </w:p>
    <w:p w:rsidR="00000000" w:rsidRDefault="00D54099">
      <w:pPr>
        <w:ind w:firstLine="397"/>
        <w:jc w:val="both"/>
      </w:pPr>
      <w:r>
        <w:t>- хранения, обслуживания и испытания ракет с жидкостными реактивными</w:t>
      </w:r>
      <w:r>
        <w:t xml:space="preserve"> двигателями (ЖРД);</w:t>
      </w:r>
    </w:p>
    <w:p w:rsidR="00000000" w:rsidRDefault="00D54099">
      <w:pPr>
        <w:ind w:firstLine="397"/>
        <w:jc w:val="both"/>
      </w:pPr>
      <w:r>
        <w:t>- хранения ракет на твердом ракетном топливе (ТРТ);</w:t>
      </w:r>
    </w:p>
    <w:p w:rsidR="00000000" w:rsidRDefault="00D54099">
      <w:pPr>
        <w:ind w:firstLine="397"/>
        <w:jc w:val="both"/>
      </w:pPr>
      <w:r>
        <w:t>- обслуживания и испытания ракет на ТРТ;</w:t>
      </w:r>
    </w:p>
    <w:p w:rsidR="00000000" w:rsidRDefault="00D54099">
      <w:pPr>
        <w:ind w:firstLine="397"/>
        <w:jc w:val="both"/>
      </w:pPr>
      <w:r>
        <w:t>- хранения специальной техники, предназначенной для обслуживания, погрузки, выгрузки и транспортировки ракет их комплектующих элементов (при не</w:t>
      </w:r>
      <w:r>
        <w:t>обходимости).</w:t>
      </w:r>
    </w:p>
    <w:p w:rsidR="00000000" w:rsidRDefault="00D54099">
      <w:pPr>
        <w:ind w:firstLine="397"/>
        <w:jc w:val="both"/>
      </w:pPr>
      <w:r>
        <w:t xml:space="preserve">8.2.3. При разработке генеральных планов баз должно быть исключено транзитное движение транспорта и людей через зоны, поименованные в </w:t>
      </w:r>
      <w:hyperlink r:id="rId75" w:anchor="sub_id=8020200" w:history="1">
        <w:r>
          <w:rPr>
            <w:rStyle w:val="a6"/>
          </w:rPr>
          <w:t>8.2.2</w:t>
        </w:r>
      </w:hyperlink>
      <w:r>
        <w:t>.</w:t>
      </w:r>
    </w:p>
    <w:p w:rsidR="00000000" w:rsidRDefault="00D54099">
      <w:pPr>
        <w:ind w:firstLine="397"/>
        <w:jc w:val="both"/>
      </w:pPr>
      <w:r>
        <w:t xml:space="preserve">8.2.4. Зоны хранения, испытания и технического обслуживания агрегатов технологического оборудования и ЗИП обеспечивают: прием, хранение агрегатов и ЗИП; испытание и переконсервацию ходовой и специальной частей агрегатов и ЗИП, хранящихся </w:t>
      </w:r>
      <w:r>
        <w:lastRenderedPageBreak/>
        <w:t>в арсенале и посту</w:t>
      </w:r>
      <w:r>
        <w:t>пающих из войсковых частей; техническое обслуживание агрегатов и ЗИП; отгрузку агрегатов и ЗИП в войска.</w:t>
      </w:r>
    </w:p>
    <w:p w:rsidR="00000000" w:rsidRDefault="00D54099">
      <w:pPr>
        <w:ind w:firstLine="397"/>
        <w:jc w:val="both"/>
      </w:pPr>
      <w:r>
        <w:t>8.2.5. В зонах, где проводятся работы с ракетами, следует, как правило, предусматривать следующие основные сооружения:</w:t>
      </w:r>
    </w:p>
    <w:p w:rsidR="00000000" w:rsidRDefault="00D54099">
      <w:pPr>
        <w:ind w:firstLine="397"/>
        <w:jc w:val="both"/>
      </w:pPr>
      <w:r>
        <w:t>- корпусы испытаний и консерваци</w:t>
      </w:r>
      <w:r>
        <w:t>и технологического оборудования;</w:t>
      </w:r>
    </w:p>
    <w:p w:rsidR="00000000" w:rsidRDefault="00D54099">
      <w:pPr>
        <w:ind w:firstLine="397"/>
        <w:jc w:val="both"/>
      </w:pPr>
      <w:r>
        <w:t>- хранилища агрегатов и систем (отапливаемые и неотапливаемые);</w:t>
      </w:r>
    </w:p>
    <w:p w:rsidR="00000000" w:rsidRDefault="00D54099">
      <w:pPr>
        <w:ind w:firstLine="397"/>
        <w:jc w:val="both"/>
      </w:pPr>
      <w:r>
        <w:t>- хранилища ЗИП;</w:t>
      </w:r>
    </w:p>
    <w:p w:rsidR="00000000" w:rsidRDefault="00D54099">
      <w:pPr>
        <w:ind w:firstLine="397"/>
        <w:jc w:val="both"/>
      </w:pPr>
      <w:r>
        <w:t>- пункты технического обслуживания ходовой части агрегатов;</w:t>
      </w:r>
    </w:p>
    <w:p w:rsidR="00000000" w:rsidRDefault="00D54099">
      <w:pPr>
        <w:ind w:firstLine="397"/>
        <w:jc w:val="both"/>
      </w:pPr>
      <w:r>
        <w:t>- вагонные депо для проведения технического обслуживания вагонов с путями для их о</w:t>
      </w:r>
      <w:r>
        <w:t>тстоя;</w:t>
      </w:r>
    </w:p>
    <w:p w:rsidR="00000000" w:rsidRDefault="00D54099">
      <w:pPr>
        <w:ind w:firstLine="397"/>
        <w:jc w:val="both"/>
      </w:pPr>
      <w:r>
        <w:t>- здания контрольно-измерительной лаборатории (КИЛ);</w:t>
      </w:r>
    </w:p>
    <w:p w:rsidR="00000000" w:rsidRDefault="00D54099">
      <w:pPr>
        <w:ind w:firstLine="397"/>
        <w:jc w:val="both"/>
      </w:pPr>
      <w:r>
        <w:t>- здания контрольно-измерительных приборов (КИП);</w:t>
      </w:r>
    </w:p>
    <w:p w:rsidR="00000000" w:rsidRDefault="00D54099">
      <w:pPr>
        <w:ind w:firstLine="397"/>
        <w:jc w:val="both"/>
      </w:pPr>
      <w:r>
        <w:t>- автозаправочные станции (АЗС);</w:t>
      </w:r>
    </w:p>
    <w:p w:rsidR="00000000" w:rsidRDefault="00D54099">
      <w:pPr>
        <w:ind w:firstLine="397"/>
        <w:jc w:val="both"/>
      </w:pPr>
      <w:r>
        <w:t>- компрессорные и автономные дизельные станции (АДС);</w:t>
      </w:r>
    </w:p>
    <w:p w:rsidR="00000000" w:rsidRDefault="00D54099">
      <w:pPr>
        <w:ind w:firstLine="397"/>
        <w:jc w:val="both"/>
      </w:pPr>
      <w:r>
        <w:t>- заправочные станции горюче-смазочных материалов (ГСМ);</w:t>
      </w:r>
    </w:p>
    <w:p w:rsidR="00000000" w:rsidRDefault="00D54099">
      <w:pPr>
        <w:ind w:firstLine="397"/>
        <w:jc w:val="both"/>
      </w:pPr>
      <w:r>
        <w:t xml:space="preserve">- </w:t>
      </w:r>
      <w:r>
        <w:t>погрузочно-разгрузочные платформы (рампы) с площадками перегрузки;</w:t>
      </w:r>
    </w:p>
    <w:p w:rsidR="00000000" w:rsidRDefault="00D54099">
      <w:pPr>
        <w:ind w:firstLine="397"/>
        <w:jc w:val="both"/>
      </w:pPr>
      <w:r>
        <w:t>- хранилища тары (для всего арсенала);</w:t>
      </w:r>
    </w:p>
    <w:p w:rsidR="00000000" w:rsidRDefault="00D54099">
      <w:pPr>
        <w:ind w:firstLine="397"/>
        <w:jc w:val="both"/>
      </w:pPr>
      <w:r>
        <w:t>- навесы и открытые площадки;</w:t>
      </w:r>
    </w:p>
    <w:p w:rsidR="00000000" w:rsidRDefault="00D54099">
      <w:pPr>
        <w:ind w:firstLine="397"/>
        <w:jc w:val="both"/>
      </w:pPr>
      <w:r>
        <w:t>- теплые мойки с оборотным водоснабжением.</w:t>
      </w:r>
    </w:p>
    <w:p w:rsidR="00000000" w:rsidRDefault="00D54099">
      <w:pPr>
        <w:ind w:firstLine="397"/>
        <w:jc w:val="both"/>
      </w:pPr>
      <w:r>
        <w:t>8.2.6. Зоны нейтрализации ракет с ЖРД и грунтовых заправочных средств обеспеч</w:t>
      </w:r>
      <w:r>
        <w:t>ивают нейтрализацию ракет, промстоков и паров компонентов ракетного топлива (КРТ) для ракет, снятых с дежурства и направленных на утилизацию.</w:t>
      </w:r>
    </w:p>
    <w:p w:rsidR="00000000" w:rsidRDefault="00D54099">
      <w:pPr>
        <w:ind w:firstLine="397"/>
        <w:jc w:val="both"/>
      </w:pPr>
      <w:r>
        <w:t>8.2.7. Для выполнения работ в зоне должны быть предусмотрены следующие сооружения:</w:t>
      </w:r>
    </w:p>
    <w:p w:rsidR="00000000" w:rsidRDefault="00D54099">
      <w:pPr>
        <w:ind w:firstLine="397"/>
        <w:jc w:val="both"/>
      </w:pPr>
      <w:r>
        <w:t>- корпуса нейтрализации ракет с</w:t>
      </w:r>
      <w:r>
        <w:t>о станциями нейтрализации промстоков и паров КРТ;</w:t>
      </w:r>
    </w:p>
    <w:p w:rsidR="00000000" w:rsidRDefault="00D54099">
      <w:pPr>
        <w:ind w:firstLine="397"/>
        <w:jc w:val="both"/>
      </w:pPr>
      <w:r>
        <w:t>- емкости-ловушки для сбора промстоков и их нейтрализации;</w:t>
      </w:r>
    </w:p>
    <w:p w:rsidR="00000000" w:rsidRDefault="00D54099">
      <w:pPr>
        <w:ind w:firstLine="397"/>
        <w:jc w:val="both"/>
      </w:pPr>
      <w:r>
        <w:t>- склады химреактивов;</w:t>
      </w:r>
    </w:p>
    <w:p w:rsidR="00000000" w:rsidRDefault="00D54099">
      <w:pPr>
        <w:ind w:firstLine="397"/>
        <w:jc w:val="both"/>
      </w:pPr>
      <w:r>
        <w:t>- сооружения для хранения ракет, не прошедших нейтрализацию;</w:t>
      </w:r>
    </w:p>
    <w:p w:rsidR="00000000" w:rsidRDefault="00D54099">
      <w:pPr>
        <w:ind w:firstLine="397"/>
        <w:jc w:val="both"/>
      </w:pPr>
      <w:r>
        <w:t>- технологические площадки;</w:t>
      </w:r>
    </w:p>
    <w:p w:rsidR="00000000" w:rsidRDefault="00D54099">
      <w:pPr>
        <w:ind w:firstLine="397"/>
        <w:jc w:val="both"/>
      </w:pPr>
      <w:r>
        <w:t>- электроколонки и раздаточные коло</w:t>
      </w:r>
      <w:r>
        <w:t>нки сжатого воздуха и азота;</w:t>
      </w:r>
    </w:p>
    <w:p w:rsidR="00000000" w:rsidRDefault="00D54099">
      <w:pPr>
        <w:ind w:firstLine="397"/>
        <w:jc w:val="both"/>
      </w:pPr>
      <w:r>
        <w:t>- обмывочные пункты для личного состава;</w:t>
      </w:r>
    </w:p>
    <w:p w:rsidR="00000000" w:rsidRDefault="00D54099">
      <w:pPr>
        <w:ind w:firstLine="397"/>
        <w:jc w:val="both"/>
      </w:pPr>
      <w:r>
        <w:t>- физико-химические лаборатории.</w:t>
      </w:r>
    </w:p>
    <w:p w:rsidR="00000000" w:rsidRDefault="00D54099">
      <w:pPr>
        <w:ind w:firstLine="397"/>
        <w:jc w:val="both"/>
      </w:pPr>
      <w:r>
        <w:t>8.2.8. Зоны нейтрализации необходимо располагать с подветренной стороны относительно других зон на открытых, хорошо проветриваемых площадках.</w:t>
      </w:r>
    </w:p>
    <w:p w:rsidR="00000000" w:rsidRDefault="00D54099">
      <w:pPr>
        <w:ind w:firstLine="397"/>
        <w:jc w:val="both"/>
      </w:pPr>
      <w:r>
        <w:t>8.2.9. Мини</w:t>
      </w:r>
      <w:r>
        <w:t>мально допустимые расстояния от сооружений для нейтрализации ракетного вооружения, паров и промстоков КРТ до зданий и сооружений, находящихся за пределами зоны нейтрализации и между сооружениями зоны, необходимо принимать в соответствии с требованиями руко</w:t>
      </w:r>
      <w:r>
        <w:t>водящих документов Вооруженных Сил других войск и воинских формирований Республики Казахстан.</w:t>
      </w:r>
    </w:p>
    <w:p w:rsidR="00000000" w:rsidRDefault="00D54099">
      <w:pPr>
        <w:ind w:firstLine="397"/>
        <w:jc w:val="both"/>
      </w:pPr>
      <w:r>
        <w:t>8.2.10. Зона для хранения, обслуживания и испытания ракет на ТРТ должна обеспечивать прием, хранение, техническое обслуживание ракет, ЗИП, комплектующих элементов и отгрузку их в войска.</w:t>
      </w:r>
    </w:p>
    <w:p w:rsidR="00000000" w:rsidRDefault="00D54099">
      <w:pPr>
        <w:ind w:firstLine="397"/>
        <w:jc w:val="both"/>
      </w:pPr>
      <w:r>
        <w:t>8.2.11. Для выполнения работ в зоне хранения, обслуживания и испытани</w:t>
      </w:r>
      <w:r>
        <w:t>я ракет, как правило, должны быть предусмотрены хранилища ракет, корпус регламентных работ, хранилище ЗИП и комплектующих элементов, пункт перегрузки.</w:t>
      </w:r>
    </w:p>
    <w:p w:rsidR="00000000" w:rsidRDefault="00D54099">
      <w:pPr>
        <w:ind w:firstLine="397"/>
        <w:jc w:val="both"/>
      </w:pPr>
      <w:r>
        <w:t>8.2.12. Минимальные допустимые расстояния между зданиями и сооружениями зоны для хранения и испытаний рак</w:t>
      </w:r>
      <w:r>
        <w:t>ет на ТРТ и другими зданиями (сооружениями) и зонами должны быть не менее, указанных в таблице 8.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 xml:space="preserve">Таблица 8 - Минимальные допустимые расстояния между зданиями </w:t>
      </w:r>
    </w:p>
    <w:p w:rsidR="00000000" w:rsidRDefault="00D54099">
      <w:pPr>
        <w:ind w:firstLine="397"/>
        <w:jc w:val="center"/>
      </w:pPr>
      <w:r>
        <w:rPr>
          <w:b/>
          <w:bCs/>
        </w:rPr>
        <w:t xml:space="preserve">и сооружениями зоны для хранения и испытаний ракет на ТРТ </w:t>
      </w:r>
    </w:p>
    <w:p w:rsidR="00000000" w:rsidRDefault="00D54099">
      <w:pPr>
        <w:ind w:firstLine="397"/>
        <w:jc w:val="center"/>
      </w:pPr>
      <w:r>
        <w:rPr>
          <w:b/>
          <w:bCs/>
        </w:rPr>
        <w:t>и другими зданиями (сооружениями)</w:t>
      </w:r>
    </w:p>
    <w:p w:rsidR="00000000" w:rsidRDefault="00D54099">
      <w:pPr>
        <w:ind w:firstLine="397"/>
        <w:jc w:val="center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3"/>
        <w:gridCol w:w="1772"/>
      </w:tblGrid>
      <w:tr w:rsidR="00000000">
        <w:tc>
          <w:tcPr>
            <w:tcW w:w="40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Наименование сооружений, между которыми определяется расстояние</w:t>
            </w:r>
          </w:p>
        </w:tc>
        <w:tc>
          <w:tcPr>
            <w:tcW w:w="9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Расстояние, м</w:t>
            </w:r>
          </w:p>
        </w:tc>
      </w:tr>
      <w:tr w:rsidR="00000000">
        <w:tc>
          <w:tcPr>
            <w:tcW w:w="40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Корпус регламентных работ (КРР), монтажно-испытательный корпус (МИК) и хранилище ракет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</w:tr>
      <w:tr w:rsidR="00000000">
        <w:tc>
          <w:tcPr>
            <w:tcW w:w="40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Между хранилищами ракет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</w:tr>
      <w:tr w:rsidR="00000000">
        <w:tc>
          <w:tcPr>
            <w:tcW w:w="40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Хранилища ракет и здания с постоянным пребыванием людей</w:t>
            </w:r>
            <w:r>
              <w:t xml:space="preserve"> (КПП, бытовые помещения, караульные помещения и др.)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</w:tr>
      <w:tr w:rsidR="00000000">
        <w:tc>
          <w:tcPr>
            <w:tcW w:w="40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Хранилища ракет (КРР, МИК) и здания, в которых не предусматривается постоянное пребывание людей (хранилища ЗИП и комплектующих элементов, пункт перегрузки, трансформаторные подстанции, водопроводные станции и пр.)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</w:tr>
      <w:tr w:rsidR="00000000">
        <w:tc>
          <w:tcPr>
            <w:tcW w:w="40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КРР, МИК и служебно-лабораторные корп</w:t>
            </w:r>
            <w:r>
              <w:t>усы (аппаратные, подвижные агрегаты) с аппаратурой, обслуживаемой при испытании ракет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70</w:t>
            </w:r>
          </w:p>
        </w:tc>
      </w:tr>
    </w:tbl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8.2.13. Минимальные допустимые расстояния между зданиями и сооружениями других зон также следует определять в соответствии с таблицей 8.</w:t>
      </w:r>
    </w:p>
    <w:p w:rsidR="00000000" w:rsidRDefault="00D54099">
      <w:pPr>
        <w:ind w:firstLine="397"/>
        <w:jc w:val="both"/>
      </w:pPr>
      <w:r>
        <w:t>8.2.14. Зона хранения порох</w:t>
      </w:r>
      <w:r>
        <w:t>овых авиационных двигателей (ПАД), пороховых реактивных двигателей (ПРД), пиросредств, ВВ и боеприпасов обеспечивает хранение пороховых и пиротехнических устройств, ВВ и средств взрывания (СВ), а также снаряжение ПАД и других пиротехнических устройств, при</w:t>
      </w:r>
      <w:r>
        <w:t>меняемых в ракетах и агрегатах.</w:t>
      </w:r>
    </w:p>
    <w:p w:rsidR="00000000" w:rsidRDefault="00D54099">
      <w:pPr>
        <w:ind w:firstLine="397"/>
        <w:jc w:val="both"/>
      </w:pPr>
      <w:r>
        <w:t>8.2.15. В зоне разрешается хранение стрелкового вооружения в отдельно расположенных сооружениях.</w:t>
      </w:r>
    </w:p>
    <w:p w:rsidR="00000000" w:rsidRDefault="00D54099">
      <w:pPr>
        <w:ind w:firstLine="397"/>
        <w:jc w:val="both"/>
      </w:pPr>
      <w:r>
        <w:t>8.2.16. В зоне хранения должны предусматриваться: хранилища для ПАД и ПРД, хранилища зарядов для ПАД, снаряжательные мастерские</w:t>
      </w:r>
      <w:r>
        <w:t xml:space="preserve"> ПАД, хранилища ВВ и СВ, технологические площадки, вспомогательные сооружения.</w:t>
      </w:r>
    </w:p>
    <w:p w:rsidR="00000000" w:rsidRDefault="00D54099">
      <w:pPr>
        <w:ind w:firstLine="397"/>
        <w:jc w:val="both"/>
      </w:pPr>
      <w:r>
        <w:rPr>
          <w:b/>
          <w:bCs/>
        </w:rPr>
        <w:t>8.3. Здания и сооружения</w:t>
      </w:r>
    </w:p>
    <w:p w:rsidR="00000000" w:rsidRDefault="00D54099">
      <w:pPr>
        <w:ind w:firstLine="397"/>
        <w:jc w:val="both"/>
      </w:pPr>
      <w:r>
        <w:t>8.3.1. Хранилища ракет с ЖРД, не заправленных КРТ, могут быть сблокированы с КРР и МИК при условии, что разделяющие их стены являются глухими и противоп</w:t>
      </w:r>
      <w:r>
        <w:t xml:space="preserve">ожарными 1-ого типа по </w:t>
      </w:r>
      <w:hyperlink r:id="rId76" w:history="1">
        <w:r>
          <w:rPr>
            <w:rStyle w:val="a6"/>
          </w:rPr>
          <w:t>Техническому регламенту</w:t>
        </w:r>
      </w:hyperlink>
      <w:r>
        <w:t xml:space="preserve"> «Общие требования к пожарной безопасности». Хранилища, здания, сооружения и помещения для хранения ракет на ТРТ не допускается совмещать с КРР и</w:t>
      </w:r>
      <w:r>
        <w:t xml:space="preserve"> МИК.</w:t>
      </w:r>
    </w:p>
    <w:p w:rsidR="00000000" w:rsidRDefault="00D54099">
      <w:pPr>
        <w:ind w:firstLine="397"/>
        <w:jc w:val="both"/>
      </w:pPr>
      <w:r>
        <w:t>8.3.2. Хранилища должны быть разделены на отсеки глухими противопожарными стенами 1-ого типа по Техническому регламенту «Общие требования к пожарной безопасности». Загрузка каждого отсека не должна превышать четырех ракет (блоков, ступеней четырех ра</w:t>
      </w:r>
      <w:r>
        <w:t>кет). В хранилищах ракет и КРР должно быть предусмотрено не менее двух эвакуационных выходов. Допускается проектировать один эвакуационный выход из помещения для хранения незаправленных ракет с ЖРД (в том числе, ракет в контейнерах со снаряженными ПАД), пр</w:t>
      </w:r>
      <w:r>
        <w:t>и площади пола такого помещения не более 300 м</w:t>
      </w:r>
      <w:r>
        <w:rPr>
          <w:vertAlign w:val="superscript"/>
        </w:rPr>
        <w:t>2</w:t>
      </w:r>
      <w:r>
        <w:t>. В качестве эвакуационного выхода может быть использована дверь, устраиваемая в полотнище ворот. При расчете эвакуационных выходов ворота для железнодорожного подвижного состава не учитываются.</w:t>
      </w:r>
    </w:p>
    <w:p w:rsidR="00000000" w:rsidRDefault="00D54099">
      <w:pPr>
        <w:ind w:firstLine="397"/>
        <w:jc w:val="both"/>
      </w:pPr>
      <w:r>
        <w:t>8.3.3. Площадь</w:t>
      </w:r>
      <w:r>
        <w:t xml:space="preserve"> одного пожарного отсека для хранения ракет на ТРТ определяется в соответствии с </w:t>
      </w:r>
      <w:hyperlink r:id="rId77" w:anchor="sub_id=50400" w:history="1">
        <w:r>
          <w:rPr>
            <w:rStyle w:val="a6"/>
          </w:rPr>
          <w:t>5.4</w:t>
        </w:r>
      </w:hyperlink>
      <w:r>
        <w:t xml:space="preserve"> настоящего свода правил. При этом, общая емкость одного сооружения для хранения ракет на</w:t>
      </w:r>
      <w:r>
        <w:t xml:space="preserve"> ТРТ не должна превышать 400 т по весу ракетного топлива. В каждом отсеке должно храниться не более одной ракеты, если вес ракетного топлива более 60 т.</w:t>
      </w:r>
    </w:p>
    <w:p w:rsidR="00000000" w:rsidRDefault="00D54099">
      <w:pPr>
        <w:ind w:firstLine="397"/>
        <w:jc w:val="both"/>
      </w:pPr>
      <w:r>
        <w:t>8.3.4. В хранилищах для ракет разрешается проектировать помещения для хранения заряженных аккумуляторны</w:t>
      </w:r>
      <w:r>
        <w:t>х батарей, входящих в комплект ракет, находящихся в этих хранилищах, а также помещение для хранения электролита к этим батареям. Необходимость наличия таких помещений определяется в задании на проектирование. Указанные помещения должны быть отделены от дру</w:t>
      </w:r>
      <w:r>
        <w:t xml:space="preserve">гих помещений хранилищ </w:t>
      </w:r>
      <w:r>
        <w:lastRenderedPageBreak/>
        <w:t>противопожарными перегородками 2-ого типа по техническому регламенту «Общие требования к пожарной безопасности» с противопожарными дверями 2-ого типа.</w:t>
      </w:r>
    </w:p>
    <w:p w:rsidR="00000000" w:rsidRDefault="00D54099">
      <w:pPr>
        <w:ind w:firstLine="397"/>
        <w:jc w:val="both"/>
      </w:pPr>
      <w:r>
        <w:t>8.3.5. Площадь хранилищ для незаправленных ракет с ЖРД в контейнерах со снаряженны</w:t>
      </w:r>
      <w:r>
        <w:t>ми ПАД определяется в соответствии с разделом 5.4 настоящего свода правил. При этом емкость хранилищ по весу заряда, содержащегося в ПАД, не должна превышать 400 т.</w:t>
      </w:r>
    </w:p>
    <w:p w:rsidR="00000000" w:rsidRDefault="00D54099">
      <w:pPr>
        <w:ind w:firstLine="397"/>
        <w:jc w:val="both"/>
      </w:pPr>
      <w:r>
        <w:t xml:space="preserve">8.3.6. Кроме двухэтажных пристроек, поименованных в </w:t>
      </w:r>
      <w:hyperlink r:id="rId78" w:anchor="sub_id=50400" w:history="1">
        <w:r>
          <w:rPr>
            <w:rStyle w:val="a6"/>
          </w:rPr>
          <w:t>разделе 5.4</w:t>
        </w:r>
      </w:hyperlink>
      <w:r>
        <w:t>, разрешается проектировать многоэтажные лабораторные пристройки к КРР, МИК с помещениями для размещения технологического оборудования и оборудования технических систем. Эти пристройки должны отделятьс</w:t>
      </w:r>
      <w:r>
        <w:t>я от КРР и МИК противопожарными стенами и дверями 1-ого типа. Количество этажей должно быть не более пяти, площадь этажа не должна превышать 1 000 м</w:t>
      </w:r>
      <w:r>
        <w:rPr>
          <w:vertAlign w:val="superscript"/>
        </w:rPr>
        <w:t>2</w:t>
      </w:r>
      <w:r>
        <w:t>. В пределах пристройки помещения должны быть отделены друг от друга противопожарными перегородками 1-ого т</w:t>
      </w:r>
      <w:r>
        <w:t>ипа по техническому регламенту «Общие требования к пожарной безопасности» и противопожарными перекрытиями 2-ого типа по техническому регламенту «Общие требования к пожарной безопасности».</w:t>
      </w:r>
    </w:p>
    <w:p w:rsidR="00000000" w:rsidRDefault="00D54099">
      <w:pPr>
        <w:ind w:firstLine="397"/>
        <w:jc w:val="both"/>
      </w:pPr>
      <w:r>
        <w:t>8.3.7. Покрытия поверхностей ограждающих конструкций (полов, стен, к</w:t>
      </w:r>
      <w:r>
        <w:t>олонн, потолков) не должны допускать пылеобразования и позволять проведение влажной уборки.</w:t>
      </w:r>
    </w:p>
    <w:p w:rsidR="00000000" w:rsidRDefault="00D54099">
      <w:pPr>
        <w:ind w:firstLine="397"/>
        <w:jc w:val="both"/>
      </w:pPr>
      <w:r>
        <w:t>8.3.8. Конструкции хранилищ должны исключать возможность прострела ракет пулями из стрелкового оружия со стороны внешнего периметра технической территории.</w:t>
      </w:r>
    </w:p>
    <w:p w:rsidR="00000000" w:rsidRDefault="00D54099">
      <w:pPr>
        <w:ind w:firstLine="397"/>
        <w:jc w:val="both"/>
      </w:pPr>
      <w:r>
        <w:t>8.3.9. В</w:t>
      </w:r>
      <w:r>
        <w:t>орота в сооружениях допускается устраивать распашными (двухстворчатыми с открыванием наружу) или раздвижными. На воротах должны быть предусмотрены наружные запоры и козырьки для перекрытия щелей между створками дверей, полом и крышей.</w:t>
      </w:r>
    </w:p>
    <w:p w:rsidR="00000000" w:rsidRDefault="00D54099">
      <w:pPr>
        <w:ind w:firstLine="397"/>
        <w:jc w:val="both"/>
      </w:pPr>
      <w:r>
        <w:t>8.3.10. Снаряжательны</w:t>
      </w:r>
      <w:r>
        <w:t>е мастерские ПАД должны размещаться в отдельных сооружениях.</w:t>
      </w:r>
    </w:p>
    <w:p w:rsidR="00000000" w:rsidRDefault="00D54099">
      <w:pPr>
        <w:ind w:firstLine="397"/>
        <w:jc w:val="both"/>
      </w:pPr>
      <w:r>
        <w:t>8.3.11. Здания и сооружения хранилищ ракет, КРР, МИК должны быть оборудованы центральным водяным отоплением с температурой теплоносителя от + 70°С до + 95°С.</w:t>
      </w:r>
    </w:p>
    <w:p w:rsidR="00000000" w:rsidRDefault="00D54099">
      <w:pPr>
        <w:ind w:firstLine="397"/>
        <w:jc w:val="both"/>
      </w:pPr>
      <w:r>
        <w:t>8.3.12. В помещениях испытания и обслуживания ракет в качестве отопительных приборов допускается у</w:t>
      </w:r>
      <w:r>
        <w:t>становка водяных калориферов с применением вентиляторов, отвечающих классу зон помещений по ПУЭ.</w:t>
      </w:r>
    </w:p>
    <w:p w:rsidR="00000000" w:rsidRDefault="00D54099">
      <w:pPr>
        <w:ind w:firstLine="397"/>
        <w:jc w:val="both"/>
      </w:pPr>
      <w:r>
        <w:t>8.3.13. В помещениях для хранения ракет должно быть предусмотрено искусственное освещение. Расстояние от светильников обычного освещения до ракет должно быть н</w:t>
      </w:r>
      <w:r>
        <w:t>е менее 1 м. Минимальное расстояние от ракет (транспортных агрегатов) до строительных конструкций и отопительных приборов должно быть не менее 1 м, минимальное расстояние между ракетами (ступенями и блоками одной ракеты) в продольном направлении - 1 м, в п</w:t>
      </w:r>
      <w:r>
        <w:t>оперечном направлении - 1 м (при хранении) и 1,5 м - при испытании.</w:t>
      </w:r>
    </w:p>
    <w:p w:rsidR="00000000" w:rsidRDefault="00D54099">
      <w:pPr>
        <w:ind w:firstLine="397"/>
        <w:jc w:val="both"/>
      </w:pPr>
      <w:r>
        <w:rPr>
          <w:b/>
          <w:bCs/>
        </w:rPr>
        <w:t>8.4. Молниезащита и заземление</w:t>
      </w:r>
    </w:p>
    <w:p w:rsidR="00000000" w:rsidRDefault="00D54099">
      <w:pPr>
        <w:ind w:firstLine="397"/>
        <w:jc w:val="both"/>
      </w:pPr>
      <w:r>
        <w:t>8.4.1. Категории молниезащиты зданий и сооружений баз, в которых обращаются ракеты, ПАД и ПРД приведены в таблице 9. Параметр надежности молниезащиты определ</w:t>
      </w:r>
      <w:r>
        <w:t>яется по СН РК 2.04-29-2005 «Инструкции по устройству молниезащиты зданий и сооружений».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 xml:space="preserve">Таблица 9 - Категория молниезащиты зданий и сооружений баз, </w:t>
      </w:r>
    </w:p>
    <w:p w:rsidR="00000000" w:rsidRDefault="00D54099">
      <w:pPr>
        <w:ind w:firstLine="397"/>
        <w:jc w:val="center"/>
      </w:pPr>
      <w:r>
        <w:rPr>
          <w:b/>
          <w:bCs/>
        </w:rPr>
        <w:t>в которых обращаются ракеты, ПАД и ПРД</w:t>
      </w:r>
    </w:p>
    <w:p w:rsidR="00000000" w:rsidRDefault="00D54099">
      <w:pPr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6"/>
        <w:gridCol w:w="1979"/>
      </w:tblGrid>
      <w:tr w:rsidR="00000000">
        <w:tc>
          <w:tcPr>
            <w:tcW w:w="39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Наименование зданий и сооружений</w:t>
            </w:r>
          </w:p>
        </w:tc>
        <w:tc>
          <w:tcPr>
            <w:tcW w:w="10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Категория молниезащиты</w:t>
            </w:r>
          </w:p>
        </w:tc>
      </w:tr>
      <w:tr w:rsidR="00000000">
        <w:tc>
          <w:tcPr>
            <w:tcW w:w="3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Хранил</w:t>
            </w:r>
            <w:r>
              <w:t>ища ракет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I</w:t>
            </w:r>
          </w:p>
        </w:tc>
      </w:tr>
      <w:tr w:rsidR="00000000">
        <w:tc>
          <w:tcPr>
            <w:tcW w:w="3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МИК, КРР и хранилища ракет, не заправленных жидкими топливами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II</w:t>
            </w:r>
          </w:p>
        </w:tc>
      </w:tr>
      <w:tr w:rsidR="00000000">
        <w:tc>
          <w:tcPr>
            <w:tcW w:w="3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Хранилища и снаряжательные мастерские ПАД и ПРД, хранилища пиротехнических средств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I</w:t>
            </w:r>
          </w:p>
        </w:tc>
      </w:tr>
    </w:tbl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lastRenderedPageBreak/>
        <w:t>8.4.2. В КРР, МИК и хранилищах ракет должны быть предусмотрены устройства для заземления ракет и оборудования с сопротивлением не более 4 Ом.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jc w:val="center"/>
      </w:pPr>
      <w:r>
        <w:rPr>
          <w:rStyle w:val="s1"/>
        </w:rPr>
        <w:t>9. Дополнительные требования пожаровзрывобезопасности к проектированию</w:t>
      </w:r>
      <w:r>
        <w:rPr>
          <w:rStyle w:val="s1"/>
        </w:rPr>
        <w:br/>
        <w:t xml:space="preserve">объектов хранения вооружения и средств </w:t>
      </w:r>
      <w:r>
        <w:rPr>
          <w:rStyle w:val="s1"/>
        </w:rPr>
        <w:t>радиационной, химической</w:t>
      </w:r>
      <w:r>
        <w:rPr>
          <w:rStyle w:val="s1"/>
        </w:rPr>
        <w:br/>
        <w:t>и биологической защиты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9.1. Общие положения</w:t>
      </w:r>
    </w:p>
    <w:p w:rsidR="00000000" w:rsidRDefault="00D54099">
      <w:pPr>
        <w:ind w:firstLine="397"/>
        <w:jc w:val="both"/>
      </w:pPr>
      <w:r>
        <w:t>9.1.1. Данный раздел распространяется на объекты, где осуществляется хранение вооружения и средств радиационной, химической и биологической защиты (ВиС РХБЗ).</w:t>
      </w:r>
    </w:p>
    <w:p w:rsidR="00000000" w:rsidRDefault="00D54099">
      <w:pPr>
        <w:ind w:firstLine="397"/>
        <w:jc w:val="both"/>
      </w:pPr>
      <w:r>
        <w:t>9.1.2. Определение категорий опасности для зданий, в помещениях которых находятся ВиС РХБЗ, следу</w:t>
      </w:r>
      <w:r>
        <w:t>ет вести в соответствии с таблицей 10.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 xml:space="preserve">Таблица 10 </w:t>
      </w:r>
      <w:r>
        <w:t xml:space="preserve">- </w:t>
      </w:r>
      <w:r>
        <w:rPr>
          <w:b/>
          <w:bCs/>
        </w:rPr>
        <w:t xml:space="preserve">Категории опасности для зданий, </w:t>
      </w:r>
    </w:p>
    <w:p w:rsidR="00000000" w:rsidRDefault="00D54099">
      <w:pPr>
        <w:ind w:firstLine="397"/>
        <w:jc w:val="center"/>
      </w:pPr>
      <w:r>
        <w:rPr>
          <w:b/>
          <w:bCs/>
        </w:rPr>
        <w:t>в помещениях которых находятся ВиС РХБЗ</w:t>
      </w:r>
    </w:p>
    <w:p w:rsidR="00000000" w:rsidRDefault="00D54099">
      <w:pPr>
        <w:ind w:firstLine="397"/>
        <w:jc w:val="center"/>
      </w:pPr>
      <w:r>
        <w:t> </w:t>
      </w:r>
    </w:p>
    <w:tbl>
      <w:tblPr>
        <w:tblW w:w="502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0"/>
        <w:gridCol w:w="5388"/>
        <w:gridCol w:w="1706"/>
      </w:tblGrid>
      <w:tr w:rsidR="00000000">
        <w:tc>
          <w:tcPr>
            <w:tcW w:w="12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Категория опасности помещения</w:t>
            </w:r>
          </w:p>
        </w:tc>
        <w:tc>
          <w:tcPr>
            <w:tcW w:w="28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ВиС РХБЗ</w:t>
            </w:r>
          </w:p>
        </w:tc>
        <w:tc>
          <w:tcPr>
            <w:tcW w:w="9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Примерный перечень сооружений</w:t>
            </w:r>
          </w:p>
        </w:tc>
      </w:tr>
      <w:tr w:rsidR="00000000">
        <w:tc>
          <w:tcPr>
            <w:tcW w:w="12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Е2</w:t>
            </w:r>
          </w:p>
        </w:tc>
        <w:tc>
          <w:tcPr>
            <w:tcW w:w="2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Неуправляемые реактивные снаряды к тяжелым огнеметным системам, реактивные пехотные огнеметы, зажигательно-дымовые патроны, сигналы химической тревоги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хранилище</w:t>
            </w:r>
          </w:p>
        </w:tc>
      </w:tr>
      <w:tr w:rsidR="00000000">
        <w:tc>
          <w:tcPr>
            <w:tcW w:w="12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Е7</w:t>
            </w:r>
          </w:p>
        </w:tc>
        <w:tc>
          <w:tcPr>
            <w:tcW w:w="2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Дымовые шашки и гранаты, учебные ядовито-дымовые гранаты, дымовые патроны ПД-1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хранилище</w:t>
            </w:r>
          </w:p>
        </w:tc>
      </w:tr>
      <w:tr w:rsidR="00000000">
        <w:tc>
          <w:tcPr>
            <w:tcW w:w="12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А</w:t>
            </w:r>
            <w:r>
              <w:rPr>
                <w:b/>
                <w:bCs/>
              </w:rPr>
              <w:t xml:space="preserve"> </w:t>
            </w:r>
            <w:r>
              <w:t>(в соответствии с приложением 18 к техническому регламенту «Общие требования к пожарной безопасности»)</w:t>
            </w:r>
          </w:p>
        </w:tc>
        <w:tc>
          <w:tcPr>
            <w:tcW w:w="2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Регенеративные вещества и комплекты, регенеративные патроны, пусковые брикеты и брикеты дополнительной подачи кислорода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хранилище</w:t>
            </w:r>
          </w:p>
        </w:tc>
      </w:tr>
      <w:tr w:rsidR="00000000">
        <w:tc>
          <w:tcPr>
            <w:tcW w:w="12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В1-В4 (в соответствии</w:t>
            </w:r>
            <w:r>
              <w:t xml:space="preserve"> с приложением 18 к техническому регламенту «Общие требования к пожарной безопасности»)</w:t>
            </w:r>
          </w:p>
        </w:tc>
        <w:tc>
          <w:tcPr>
            <w:tcW w:w="2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ВиС РХБЗ, изготовляемые на основе резины и ткани, сгораемая тара и упаковка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хранилище</w:t>
            </w:r>
          </w:p>
        </w:tc>
      </w:tr>
      <w:tr w:rsidR="00000000">
        <w:tc>
          <w:tcPr>
            <w:tcW w:w="12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 xml:space="preserve">Д (в соответствии с приложением 18 к техническому регламенту «Общие требования к </w:t>
            </w:r>
            <w:r>
              <w:t>пожарной безопасности»)</w:t>
            </w:r>
          </w:p>
        </w:tc>
        <w:tc>
          <w:tcPr>
            <w:tcW w:w="2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Остальные ВиС РХБЗ, не содержащие горючих веществ, в несгораемой таре и упаковке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хранилище</w:t>
            </w:r>
          </w:p>
        </w:tc>
      </w:tr>
    </w:tbl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9.1.3. Кроме того, в число ВиС РХБЗ входят следующие пожароопасные вещества и материалы:</w:t>
      </w:r>
    </w:p>
    <w:p w:rsidR="00000000" w:rsidRDefault="00D54099">
      <w:pPr>
        <w:ind w:firstLine="397"/>
        <w:jc w:val="both"/>
      </w:pPr>
      <w:r>
        <w:t>- огневые смеси на основе бензина;</w:t>
      </w:r>
    </w:p>
    <w:p w:rsidR="00000000" w:rsidRDefault="00D54099">
      <w:pPr>
        <w:ind w:firstLine="397"/>
        <w:jc w:val="both"/>
      </w:pPr>
      <w:r>
        <w:lastRenderedPageBreak/>
        <w:t>- дымовые смеси на основе дизельного топлива;</w:t>
      </w:r>
    </w:p>
    <w:p w:rsidR="00000000" w:rsidRDefault="00D54099">
      <w:pPr>
        <w:ind w:firstLine="397"/>
        <w:jc w:val="both"/>
      </w:pPr>
      <w:r>
        <w:t>- дегазирующие рецептуры типа РД-2;</w:t>
      </w:r>
    </w:p>
    <w:p w:rsidR="00000000" w:rsidRDefault="00D54099">
      <w:pPr>
        <w:ind w:firstLine="397"/>
        <w:jc w:val="both"/>
      </w:pPr>
      <w:r>
        <w:t>- моноэтаноламин;</w:t>
      </w:r>
    </w:p>
    <w:p w:rsidR="00000000" w:rsidRDefault="00D54099">
      <w:pPr>
        <w:ind w:firstLine="397"/>
        <w:jc w:val="both"/>
      </w:pPr>
      <w:r>
        <w:t>- хлорпикрин;</w:t>
      </w:r>
    </w:p>
    <w:p w:rsidR="00000000" w:rsidRDefault="00D54099">
      <w:pPr>
        <w:ind w:firstLine="397"/>
        <w:jc w:val="both"/>
      </w:pPr>
      <w:r>
        <w:t>- дихлорэтан.</w:t>
      </w:r>
    </w:p>
    <w:p w:rsidR="00000000" w:rsidRDefault="00D54099">
      <w:pPr>
        <w:ind w:firstLine="397"/>
        <w:jc w:val="both"/>
      </w:pPr>
      <w:r>
        <w:t>Кате</w:t>
      </w:r>
      <w:r>
        <w:t xml:space="preserve">гории взрывопожарной и пожарной опасности помещений, в которых находятся эти вещества, следует определять в соответствии с </w:t>
      </w:r>
      <w:hyperlink r:id="rId79" w:anchor="sub_id=18" w:history="1">
        <w:r>
          <w:rPr>
            <w:rStyle w:val="a6"/>
          </w:rPr>
          <w:t>приложением 18</w:t>
        </w:r>
      </w:hyperlink>
      <w:r>
        <w:t xml:space="preserve"> к Техническому регламенту «Общие требо</w:t>
      </w:r>
      <w:r>
        <w:t>вания к пожарной безопасности».</w:t>
      </w:r>
    </w:p>
    <w:p w:rsidR="00000000" w:rsidRDefault="00D54099">
      <w:pPr>
        <w:ind w:firstLine="397"/>
        <w:jc w:val="both"/>
      </w:pPr>
      <w:r>
        <w:rPr>
          <w:b/>
          <w:bCs/>
        </w:rPr>
        <w:t>9.2. Генеральные планы</w:t>
      </w:r>
    </w:p>
    <w:p w:rsidR="00000000" w:rsidRDefault="00D54099">
      <w:pPr>
        <w:ind w:firstLine="397"/>
        <w:jc w:val="both"/>
      </w:pPr>
      <w:r>
        <w:t>9.2.1. Разрешается не предусматривать в составе объектов хранения ВиС РХБЗ обособленные сортировочные площадки, а включать эти площадки в состав соответствующих зон хранения.</w:t>
      </w:r>
    </w:p>
    <w:p w:rsidR="00000000" w:rsidRDefault="00D54099">
      <w:pPr>
        <w:ind w:firstLine="397"/>
        <w:jc w:val="both"/>
      </w:pPr>
      <w:r>
        <w:t>9.2.2. Техническая террито</w:t>
      </w:r>
      <w:r>
        <w:t>рия предназначена для хранения, ремонта и обслуживания ВиС РХБЗ.</w:t>
      </w:r>
    </w:p>
    <w:p w:rsidR="00000000" w:rsidRDefault="00D54099">
      <w:pPr>
        <w:ind w:firstLine="397"/>
        <w:jc w:val="both"/>
      </w:pPr>
      <w:r>
        <w:t>9.2.3. Здания и сооружения на технической территории следует объединять в зоны:</w:t>
      </w:r>
    </w:p>
    <w:p w:rsidR="00000000" w:rsidRDefault="00D54099">
      <w:pPr>
        <w:ind w:firstLine="397"/>
        <w:jc w:val="both"/>
      </w:pPr>
      <w:r>
        <w:t>- хранения боеприпасов;</w:t>
      </w:r>
    </w:p>
    <w:p w:rsidR="00000000" w:rsidRDefault="00D54099">
      <w:pPr>
        <w:ind w:firstLine="397"/>
        <w:jc w:val="both"/>
      </w:pPr>
      <w:r>
        <w:t>- хранения легковоспламеняющихся и горючих веществ и материалов;</w:t>
      </w:r>
    </w:p>
    <w:p w:rsidR="00000000" w:rsidRDefault="00D54099">
      <w:pPr>
        <w:ind w:firstLine="397"/>
        <w:jc w:val="both"/>
      </w:pPr>
      <w:r>
        <w:t>- хранения специальной</w:t>
      </w:r>
      <w:r>
        <w:t xml:space="preserve"> автомобильной техники;</w:t>
      </w:r>
    </w:p>
    <w:p w:rsidR="00000000" w:rsidRDefault="00D54099">
      <w:pPr>
        <w:ind w:firstLine="397"/>
        <w:jc w:val="both"/>
      </w:pPr>
      <w:r>
        <w:t>- хранения источников ионизирующего излучения;</w:t>
      </w:r>
    </w:p>
    <w:p w:rsidR="00000000" w:rsidRDefault="00D54099">
      <w:pPr>
        <w:ind w:firstLine="397"/>
        <w:jc w:val="both"/>
      </w:pPr>
      <w:r>
        <w:t xml:space="preserve">- хранения веществ, материалов и оборудования, относящихся к категориям В1 - В4, Д по пожарной опасности в соответствии с </w:t>
      </w:r>
      <w:hyperlink r:id="rId80" w:anchor="sub_id=18" w:history="1">
        <w:r>
          <w:rPr>
            <w:rStyle w:val="a6"/>
          </w:rPr>
          <w:t>приложением 18</w:t>
        </w:r>
      </w:hyperlink>
      <w:r>
        <w:t xml:space="preserve"> к Техническому регламенту «Общие требования к пожарной безопасности».</w:t>
      </w:r>
    </w:p>
    <w:p w:rsidR="00000000" w:rsidRDefault="00D54099">
      <w:pPr>
        <w:ind w:firstLine="397"/>
        <w:jc w:val="both"/>
      </w:pPr>
      <w:r>
        <w:t xml:space="preserve">9.2.4. Зона хранения веществ материалов и оборудования категории Д по пожарной опасности в соответствии с приложением 18 к техническому регламенту «Общие </w:t>
      </w:r>
      <w:r>
        <w:t>требования к пожарной безопасности» размещается со стороны примыкания технической территории к административно-хозяйственной территории. В состав зоны входят: хранилища, навесы, площадки открытого хранения, механизированные погрузочно-разгрузочные и сортир</w:t>
      </w:r>
      <w:r>
        <w:t>овочная площадки.</w:t>
      </w:r>
    </w:p>
    <w:p w:rsidR="00000000" w:rsidRDefault="00D54099">
      <w:pPr>
        <w:ind w:firstLine="397"/>
        <w:jc w:val="both"/>
      </w:pPr>
      <w:r>
        <w:t>9.2.5. Зона хранения легковоспламеняющихся и горючих веществ и материалов размещается на стороне технической территории, противоположной по отношению к стороне, примыкающей к административно-хозяйственной территории.</w:t>
      </w:r>
    </w:p>
    <w:p w:rsidR="00000000" w:rsidRDefault="00D54099">
      <w:pPr>
        <w:ind w:firstLine="397"/>
        <w:jc w:val="both"/>
      </w:pPr>
      <w:r>
        <w:t xml:space="preserve">9.2.6. В состав зоны </w:t>
      </w:r>
      <w:r>
        <w:t>хранения легковоспламеняющихся и горючих веществ и материалов входят:</w:t>
      </w:r>
    </w:p>
    <w:p w:rsidR="00000000" w:rsidRDefault="00D54099">
      <w:pPr>
        <w:ind w:firstLine="397"/>
        <w:jc w:val="both"/>
      </w:pPr>
      <w:r>
        <w:t>- железнодорожные сливно-наливные устройства, насосные станции, раздаточные и другие объекты, связанные со сливно-наливными операциями;</w:t>
      </w:r>
    </w:p>
    <w:p w:rsidR="00000000" w:rsidRDefault="00D54099">
      <w:pPr>
        <w:ind w:firstLine="397"/>
        <w:jc w:val="both"/>
      </w:pPr>
      <w:r>
        <w:t>- диспетчерские пункты, хранилища технических сред</w:t>
      </w:r>
      <w:r>
        <w:t xml:space="preserve">ств; </w:t>
      </w:r>
    </w:p>
    <w:p w:rsidR="00000000" w:rsidRDefault="00D54099">
      <w:pPr>
        <w:ind w:firstLine="397"/>
        <w:jc w:val="both"/>
      </w:pPr>
      <w:r>
        <w:t>- хранилища ЛВЖ и ГЖ в таре, прирельсовые погрузочно-разгрузочные платформы, площадки для хранения сборно-разборных трубопроводов, табельных резервуаров и тары из-под ЛВЖ и ГЖ, обмывочный пункт.</w:t>
      </w:r>
    </w:p>
    <w:p w:rsidR="00000000" w:rsidRDefault="00D54099">
      <w:pPr>
        <w:ind w:firstLine="397"/>
        <w:jc w:val="both"/>
      </w:pPr>
      <w:r>
        <w:t>9.2.7. Расстояния между зданиями и сооружениями зоны хр</w:t>
      </w:r>
      <w:r>
        <w:t>анения легковоспламеняющихся и горючих веществ и материалов, не указанные в настоящем своде правил, следует принимать в соответствии с Техническим регламентом «Общие требования к пожарной безопасности».</w:t>
      </w:r>
    </w:p>
    <w:p w:rsidR="00000000" w:rsidRDefault="00D54099">
      <w:pPr>
        <w:ind w:firstLine="397"/>
        <w:jc w:val="both"/>
      </w:pPr>
      <w:r>
        <w:t>9.2.8. Территория зоны хранения легковоспламеняющихся и горючих веществ и материалов должна быть обнесена ограждением из колючей проволоки или несгораемым забором высотой не ниже 2,1 м. Ограждение должно отстоять от стен хранилищ ЛВЖ и ГЖ в таре, резервуар</w:t>
      </w:r>
      <w:r>
        <w:t>ов, сливно-наливных устройств не менее чем на 25 м и 10 м соответственно от других зданий и сооружений зоны.</w:t>
      </w:r>
    </w:p>
    <w:p w:rsidR="00000000" w:rsidRDefault="00D54099">
      <w:pPr>
        <w:ind w:firstLine="397"/>
        <w:jc w:val="both"/>
      </w:pPr>
      <w:r>
        <w:t>9.2.9. Зона хранения специальной автомобильной техники размещается со стороны примыкания технической территории к хозяйственной зоне.</w:t>
      </w:r>
    </w:p>
    <w:p w:rsidR="00000000" w:rsidRDefault="00D54099">
      <w:pPr>
        <w:ind w:firstLine="397"/>
        <w:jc w:val="both"/>
      </w:pPr>
      <w:r>
        <w:t>9.2.10. В сос</w:t>
      </w:r>
      <w:r>
        <w:t>тав зоны хранения специальной автомобильной техники входят:</w:t>
      </w:r>
    </w:p>
    <w:p w:rsidR="00000000" w:rsidRDefault="00D54099">
      <w:pPr>
        <w:ind w:firstLine="397"/>
        <w:jc w:val="both"/>
      </w:pPr>
      <w:r>
        <w:lastRenderedPageBreak/>
        <w:t>- хранилища, навесы, открытые площадки, оборудованные собственным охранным периметром;</w:t>
      </w:r>
    </w:p>
    <w:p w:rsidR="00000000" w:rsidRDefault="00D54099">
      <w:pPr>
        <w:ind w:firstLine="397"/>
        <w:jc w:val="both"/>
      </w:pPr>
      <w:r>
        <w:t>- мастерские регламентного технического обслуживания специальной автомобильной техники;</w:t>
      </w:r>
    </w:p>
    <w:p w:rsidR="00000000" w:rsidRDefault="00D54099">
      <w:pPr>
        <w:ind w:firstLine="397"/>
        <w:jc w:val="both"/>
      </w:pPr>
      <w:r>
        <w:t>- механизированные по</w:t>
      </w:r>
      <w:r>
        <w:t>грузочно-разгрузочные площадки.</w:t>
      </w:r>
    </w:p>
    <w:p w:rsidR="00000000" w:rsidRDefault="00D54099">
      <w:pPr>
        <w:ind w:firstLine="397"/>
        <w:jc w:val="both"/>
      </w:pPr>
      <w:r>
        <w:t>9.2.11. Зона хранения боеприпасов размещается со стороны технической территории, противоположной стороне, примыкающей к административно-хозяйственной территории. В состав зоны входят: хранилища, навесы, площадки открытого хр</w:t>
      </w:r>
      <w:r>
        <w:t>анения, погрузочно-разгрузочные и сортировочная площадки. Территория зоны хранения по периметру оборудуется дополнительным охранным периметром.</w:t>
      </w:r>
    </w:p>
    <w:p w:rsidR="00000000" w:rsidRDefault="00D54099">
      <w:pPr>
        <w:ind w:firstLine="397"/>
        <w:jc w:val="both"/>
      </w:pPr>
      <w:r>
        <w:t>9.2.12. Сортировочная площадка предназначена для приема и рассортировки вагонов с ВиС РХБЗ, а также для временно</w:t>
      </w:r>
      <w:r>
        <w:t>го хранения рассортированного имущества. Она должна организовываться на отдельном участке, входящем в соответствующую зону хранения. Здания и сооружения на сортировочной площадке, предназначенные для временного хранения ВиС РХБЗ, должны быть расположены не</w:t>
      </w:r>
      <w:r>
        <w:t xml:space="preserve"> ближе, чем в 200 м от размещенных на технической территории зданий и сооружений категории Е.</w:t>
      </w:r>
    </w:p>
    <w:p w:rsidR="00000000" w:rsidRDefault="00D54099">
      <w:pPr>
        <w:ind w:firstLine="397"/>
        <w:jc w:val="both"/>
      </w:pPr>
      <w:r>
        <w:t>9.2.13. На административно-хозяйственной территории следует дополнительно предусматривать здания и сооружения для размещения воинских подразделений и военизирован</w:t>
      </w:r>
      <w:r>
        <w:t>ной охраны, включающие казармы, солдатские столовые, медицинские пункты, плацы, спортивные площадки, тренировочные караульные городки.</w:t>
      </w:r>
    </w:p>
    <w:p w:rsidR="00000000" w:rsidRDefault="00D54099">
      <w:pPr>
        <w:ind w:firstLine="397"/>
        <w:jc w:val="both"/>
      </w:pPr>
      <w:r>
        <w:t>9.2.14. Расстояние от зданий и сооружений для размещения воинских подразделений до наружного проволочного ограждения техн</w:t>
      </w:r>
      <w:r>
        <w:t>ической территории должно составлять не менее 1 км.</w:t>
      </w:r>
    </w:p>
    <w:p w:rsidR="00000000" w:rsidRDefault="00D54099">
      <w:pPr>
        <w:ind w:firstLine="397"/>
        <w:jc w:val="both"/>
      </w:pPr>
      <w:r>
        <w:t>9.2.15. Котельные для обеспечения теплом потребителей размещаются, как правило, на административно-хозяйственной территории. Размещение котельных на технической территории не допускается.</w:t>
      </w:r>
    </w:p>
    <w:p w:rsidR="00000000" w:rsidRDefault="00D54099">
      <w:pPr>
        <w:ind w:firstLine="397"/>
        <w:jc w:val="both"/>
      </w:pPr>
      <w:r>
        <w:rPr>
          <w:b/>
          <w:bCs/>
        </w:rPr>
        <w:t>9.3. Здания и со</w:t>
      </w:r>
      <w:r>
        <w:rPr>
          <w:b/>
          <w:bCs/>
        </w:rPr>
        <w:t>оружения</w:t>
      </w:r>
    </w:p>
    <w:p w:rsidR="00000000" w:rsidRDefault="00D54099">
      <w:pPr>
        <w:ind w:firstLine="397"/>
        <w:jc w:val="both"/>
      </w:pPr>
      <w:r>
        <w:t>9.3.1. Места хранения ВиС РХБЗ оборудуются открытыми площадками, навесами, отапливаемыми и неотапливаемыми хранилищами.</w:t>
      </w:r>
    </w:p>
    <w:p w:rsidR="00000000" w:rsidRDefault="00D54099">
      <w:pPr>
        <w:ind w:firstLine="397"/>
        <w:jc w:val="both"/>
      </w:pPr>
      <w:r>
        <w:t>9.3.2. Оборудование навесов и размещение в них техники осуществляется в соответствии с требованиями, предъявляемыми к хранилища</w:t>
      </w:r>
      <w:r>
        <w:t>м, за исключением требований к инженерному обеспечению и регулированию параметров температуры и влажности.</w:t>
      </w:r>
    </w:p>
    <w:p w:rsidR="00000000" w:rsidRDefault="00D54099">
      <w:pPr>
        <w:ind w:firstLine="397"/>
        <w:jc w:val="both"/>
      </w:pPr>
      <w:r>
        <w:t>9.3.3. Рядом с хранилищами на расстоянии от 9 до 20 м разрешается оборудовать здания и сооружения (площадки) для выполнения следующих работ с ВиС РХБ</w:t>
      </w:r>
      <w:r>
        <w:t>З:</w:t>
      </w:r>
    </w:p>
    <w:p w:rsidR="00000000" w:rsidRDefault="00D54099">
      <w:pPr>
        <w:ind w:firstLine="397"/>
        <w:jc w:val="both"/>
      </w:pPr>
      <w:r>
        <w:t>- распаковка и упаковка;</w:t>
      </w:r>
    </w:p>
    <w:p w:rsidR="00000000" w:rsidRDefault="00D54099">
      <w:pPr>
        <w:ind w:firstLine="397"/>
        <w:jc w:val="both"/>
      </w:pPr>
      <w:r>
        <w:t>- проведение технического обслуживания;</w:t>
      </w:r>
    </w:p>
    <w:p w:rsidR="00000000" w:rsidRDefault="00D54099">
      <w:pPr>
        <w:ind w:firstLine="397"/>
        <w:jc w:val="both"/>
      </w:pPr>
      <w:r>
        <w:t>- осмотр, проверка, консервация и переконсервация;</w:t>
      </w:r>
    </w:p>
    <w:p w:rsidR="00000000" w:rsidRDefault="00D54099">
      <w:pPr>
        <w:ind w:firstLine="397"/>
        <w:jc w:val="both"/>
      </w:pPr>
      <w:r>
        <w:t>- отбор проб.</w:t>
      </w:r>
    </w:p>
    <w:p w:rsidR="00000000" w:rsidRDefault="00D54099">
      <w:pPr>
        <w:ind w:firstLine="397"/>
        <w:jc w:val="both"/>
      </w:pPr>
      <w:r>
        <w:t>9.3.4. Ворота (двери) хранилищ должны открываться наружу или быть раздвижными, по конструкции и габаритам обеспечивать возм</w:t>
      </w:r>
      <w:r>
        <w:t>ожность использования средств механизации складских работ.</w:t>
      </w:r>
    </w:p>
    <w:p w:rsidR="00000000" w:rsidRDefault="00D54099">
      <w:pPr>
        <w:ind w:firstLine="397"/>
        <w:jc w:val="both"/>
      </w:pPr>
      <w:r>
        <w:t>9.3.5. Кроме наружных ворот рекомендуется иметь вторые (внутренние решетчатые) ворота или люки в нижней части ворот для проветривания хранилищ.</w:t>
      </w:r>
    </w:p>
    <w:p w:rsidR="00000000" w:rsidRDefault="00D54099">
      <w:pPr>
        <w:ind w:firstLine="397"/>
        <w:jc w:val="both"/>
      </w:pPr>
      <w:r>
        <w:t>9.3.6. Для источников ионизирующего излучения следует</w:t>
      </w:r>
      <w:r>
        <w:t xml:space="preserve"> предусматривать обсыпные и подземные хранилища.</w:t>
      </w:r>
    </w:p>
    <w:p w:rsidR="00000000" w:rsidRDefault="00D54099">
      <w:pPr>
        <w:ind w:firstLine="397"/>
        <w:jc w:val="both"/>
      </w:pPr>
      <w:r>
        <w:t>9.3.7. Хранилища источников ионизирующего излучения должны быть оборудованы устройствами (колодцами, нишами, сейфами), ослабляющими излучение до допустимых норм. Требования к этим устройствам при проектирова</w:t>
      </w:r>
      <w:r>
        <w:t xml:space="preserve">нии определяются заказчиком в задании на проектирование на основании инструкции по организации обеспечения радиационной безопасности  Вооруженных Сил, других войск и воинских формирований Республики Казахстан. Здания хранилищ должны иметь не более четырех </w:t>
      </w:r>
      <w:r>
        <w:t xml:space="preserve">пожарных отсеков, отделенных друг от друга противопожарными стенами 1-ого типа в соответствии </w:t>
      </w:r>
      <w:r>
        <w:lastRenderedPageBreak/>
        <w:t>с Техническим регламентом «Общие требования к пожарной безопасности». Площадь одного пожарного отсека не должна превышать 140 м</w:t>
      </w:r>
      <w:r>
        <w:rPr>
          <w:vertAlign w:val="superscript"/>
        </w:rPr>
        <w:t>2</w:t>
      </w:r>
      <w:r>
        <w:t>.</w:t>
      </w:r>
    </w:p>
    <w:p w:rsidR="00000000" w:rsidRDefault="00D54099">
      <w:pPr>
        <w:ind w:firstLine="397"/>
        <w:jc w:val="both"/>
      </w:pPr>
      <w:r>
        <w:t>9.3.8. На открытых площадках рас</w:t>
      </w:r>
      <w:r>
        <w:t xml:space="preserve">стояние между группами техники устанавливается не менее 20 м; от крайнего образца техники до зданий </w:t>
      </w:r>
      <w:r>
        <w:rPr>
          <w:lang w:val="en-US"/>
        </w:rPr>
        <w:t>I</w:t>
      </w:r>
      <w:r>
        <w:t xml:space="preserve"> и </w:t>
      </w:r>
      <w:r>
        <w:rPr>
          <w:lang w:val="en-US"/>
        </w:rPr>
        <w:t>II</w:t>
      </w:r>
      <w:r>
        <w:t xml:space="preserve"> степени огнестойкости, не предназначенных для хранения боеприпасов - не менее 15 м; </w:t>
      </w:r>
      <w:r>
        <w:rPr>
          <w:lang w:val="en-US"/>
        </w:rPr>
        <w:t>III</w:t>
      </w:r>
      <w:r>
        <w:t xml:space="preserve"> степени огнестойкости - не менее 20 м.</w:t>
      </w:r>
    </w:p>
    <w:p w:rsidR="00000000" w:rsidRDefault="00D54099">
      <w:pPr>
        <w:ind w:firstLine="397"/>
        <w:jc w:val="both"/>
      </w:pPr>
      <w:r>
        <w:t xml:space="preserve">9.3.9. Хранение ЛВЖ и </w:t>
      </w:r>
      <w:r>
        <w:t>ГЖ в таре должно осуществляться в хранилищах, а также под навесами и на открытых площадках.</w:t>
      </w:r>
    </w:p>
    <w:p w:rsidR="00000000" w:rsidRDefault="00D54099">
      <w:pPr>
        <w:ind w:firstLine="397"/>
        <w:jc w:val="both"/>
      </w:pPr>
      <w:r>
        <w:rPr>
          <w:b/>
          <w:bCs/>
        </w:rPr>
        <w:t>9.4. Отопление и вентиляция</w:t>
      </w:r>
    </w:p>
    <w:p w:rsidR="00000000" w:rsidRDefault="00D54099">
      <w:pPr>
        <w:ind w:firstLine="397"/>
        <w:jc w:val="both"/>
      </w:pPr>
      <w:r>
        <w:t>9.4.1. Хранилища источников ионизирующего излучения, средств индивидуальной защиты, средств очистки воздуха для объектов коллективной за</w:t>
      </w:r>
      <w:r>
        <w:t>щиты, средств регенерации воздуха, дегазирующих и дезактивирующих веществ, дымовых средств (аппаратура, приборы, шашки, гранаты), огнеметов и выстрелов к ним, учебных ядовито-дымных гранат, пиропатронов, зажигательно-дымовых патронов, сигналов химической т</w:t>
      </w:r>
      <w:r>
        <w:t>ревоги системами отопления не оборудуются. В хранилищах предусматривается общеобменная принудительная вентиляция, проектирование которой ведется в соответствии с ведомственными нормативными документами.</w:t>
      </w:r>
    </w:p>
    <w:p w:rsidR="00000000" w:rsidRDefault="00D54099">
      <w:pPr>
        <w:ind w:firstLine="397"/>
        <w:jc w:val="both"/>
      </w:pPr>
      <w:r>
        <w:t>9.4.2. При проектировании систем отопления и вентиляц</w:t>
      </w:r>
      <w:r>
        <w:t xml:space="preserve">ии зданий и сооружений зоны хранения ЛВЖ и ГЖ должны соблюдаться требования, предусмотренные главами </w:t>
      </w:r>
      <w:hyperlink r:id="rId81" w:history="1">
        <w:r>
          <w:rPr>
            <w:rStyle w:val="a6"/>
          </w:rPr>
          <w:t>СН РК 4.02-02-2011</w:t>
        </w:r>
      </w:hyperlink>
      <w:r>
        <w:t>.</w:t>
      </w:r>
    </w:p>
    <w:p w:rsidR="00000000" w:rsidRDefault="00D54099">
      <w:pPr>
        <w:ind w:firstLine="397"/>
        <w:jc w:val="both"/>
      </w:pPr>
      <w:r>
        <w:rPr>
          <w:b/>
          <w:bCs/>
        </w:rPr>
        <w:t>9.5. Противопожарное водоснабжение</w:t>
      </w:r>
    </w:p>
    <w:p w:rsidR="00000000" w:rsidRDefault="00D54099">
      <w:pPr>
        <w:ind w:firstLine="397"/>
        <w:jc w:val="both"/>
      </w:pPr>
      <w:r>
        <w:t>9.5.1. Расчетное количество одновременных пожаров на базе следует принимать равное одному. При этом, время тушения пожара должно составлять 3 часа. Требование к внутреннему и наружному пожаротушению зданий и сооружений (хранилищ), в которых отсутствуют бое</w:t>
      </w:r>
      <w:r>
        <w:t>припасы, должны приниматься в соответствии с Техническим регламентом «Общие требования к пожарной безопасности».</w:t>
      </w:r>
    </w:p>
    <w:p w:rsidR="00000000" w:rsidRDefault="00D54099">
      <w:pPr>
        <w:ind w:firstLine="397"/>
        <w:jc w:val="both"/>
      </w:pPr>
      <w:r>
        <w:t xml:space="preserve">9.5.2. В задании на проектирование должны быть указаны здания и сооружения, для которых не допускается применение воды в качестве огнетушащего </w:t>
      </w:r>
      <w:r>
        <w:t>вещества.</w:t>
      </w:r>
    </w:p>
    <w:p w:rsidR="00000000" w:rsidRDefault="00D54099">
      <w:pPr>
        <w:ind w:firstLine="397"/>
        <w:jc w:val="both"/>
      </w:pPr>
      <w:r>
        <w:t>9.5.3. При проектировании противопожарного водоснабжения зоны хранения ЛВЖ и ГЖ следует руководствоваться Техническим регламентом «Общие требования к пожарной безопасности».</w:t>
      </w:r>
    </w:p>
    <w:p w:rsidR="00000000" w:rsidRDefault="00D54099">
      <w:pPr>
        <w:ind w:firstLine="397"/>
        <w:jc w:val="both"/>
      </w:pPr>
      <w:r>
        <w:t>9.5.4. При проектировании противопожарного водоснабжения зоны хранения с</w:t>
      </w:r>
      <w:r>
        <w:t>пециальной автомобильной техники следует руководствоваться требованиями к паркам воинских частей Техническим регламентом «Общие требования к пожарной безопасности».</w:t>
      </w:r>
    </w:p>
    <w:p w:rsidR="00000000" w:rsidRDefault="00D54099">
      <w:pPr>
        <w:ind w:firstLine="397"/>
        <w:jc w:val="both"/>
      </w:pPr>
      <w:r>
        <w:t>9.5.5. Хранилища с источниками ионизирующего излучения разрешается не оборудовать внутренни</w:t>
      </w:r>
      <w:r>
        <w:t>м противопожарным водопроводом.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jc w:val="center"/>
      </w:pPr>
      <w:r>
        <w:rPr>
          <w:rStyle w:val="s1"/>
        </w:rPr>
        <w:t>10. Дополнительные требования пожаровзрывобезопасности</w:t>
      </w:r>
      <w:r>
        <w:rPr>
          <w:rStyle w:val="s1"/>
        </w:rPr>
        <w:br/>
        <w:t>к проектированию складов инженерных боеприпасов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10.1. Общие положения</w:t>
      </w:r>
    </w:p>
    <w:p w:rsidR="00000000" w:rsidRDefault="00D54099">
      <w:pPr>
        <w:ind w:firstLine="397"/>
        <w:jc w:val="both"/>
      </w:pPr>
      <w:r>
        <w:t>10.1.1. Требования настоящего раздела относятся к складам инженерных боеприпасов центрального</w:t>
      </w:r>
      <w:r>
        <w:t xml:space="preserve"> и окружного подчинения.</w:t>
      </w:r>
    </w:p>
    <w:p w:rsidR="00000000" w:rsidRDefault="00D54099">
      <w:pPr>
        <w:ind w:firstLine="397"/>
        <w:jc w:val="both"/>
      </w:pPr>
      <w:r>
        <w:t>10.1.2. Хранилища инженерных боеприпасов, оснащенных вышибными каморами типа УВК и им подобным следует относить к категории опасности Е2.</w:t>
      </w:r>
    </w:p>
    <w:p w:rsidR="00000000" w:rsidRDefault="00D54099">
      <w:pPr>
        <w:ind w:firstLine="397"/>
        <w:jc w:val="both"/>
      </w:pPr>
      <w:r>
        <w:t xml:space="preserve">10.1.3. Помещения, в которых находятся огнепроводные и детонирующие шнуры следует относить к </w:t>
      </w:r>
      <w:r>
        <w:t>категориям опасности боеприпасов Е3 или Е4.</w:t>
      </w:r>
    </w:p>
    <w:p w:rsidR="00000000" w:rsidRDefault="00D54099">
      <w:pPr>
        <w:ind w:firstLine="397"/>
        <w:jc w:val="both"/>
      </w:pPr>
      <w:r>
        <w:t>10.1.4. Хранилища противопехотных мин без вышибных камор, а также хранилища сигнальных мин следует относить к категории боеприпасов Е5.</w:t>
      </w:r>
    </w:p>
    <w:p w:rsidR="00000000" w:rsidRDefault="00D54099">
      <w:pPr>
        <w:ind w:firstLine="397"/>
        <w:jc w:val="both"/>
      </w:pPr>
      <w:r>
        <w:lastRenderedPageBreak/>
        <w:t xml:space="preserve">10.1.5. Хранилища противотанковых и противодесантных мин, а также хранилища </w:t>
      </w:r>
      <w:r>
        <w:t>удлиненных зарядов разминирования и зарядов ВВ в виде прессованных шашек, брикетов и зарядов следует относить к категории опасности боеприпасов Е6.</w:t>
      </w:r>
    </w:p>
    <w:p w:rsidR="00000000" w:rsidRDefault="00D54099">
      <w:pPr>
        <w:ind w:firstLine="397"/>
        <w:jc w:val="both"/>
      </w:pPr>
      <w:r>
        <w:rPr>
          <w:b/>
          <w:bCs/>
        </w:rPr>
        <w:t>10.2. Генеральные планы</w:t>
      </w:r>
    </w:p>
    <w:p w:rsidR="00000000" w:rsidRDefault="00D54099">
      <w:pPr>
        <w:ind w:firstLine="397"/>
        <w:jc w:val="both"/>
      </w:pPr>
      <w:r>
        <w:t>10.2.1. Территория склада инженерных боеприпасов включает в свой состав дополнительн</w:t>
      </w:r>
      <w:r>
        <w:t>о контрольные лаборатории для проведения испытаний боеприпасов.</w:t>
      </w:r>
    </w:p>
    <w:p w:rsidR="00000000" w:rsidRDefault="00D54099">
      <w:pPr>
        <w:ind w:firstLine="397"/>
        <w:jc w:val="both"/>
      </w:pPr>
      <w:r>
        <w:t xml:space="preserve">10.2.2. Производственные здания и сооружения, а также навесы для выполнения работ по вскрытию упаковки, проведения осмотров, выдачи боеприпасов, должны размещаться на расстоянии не ближе 50 м </w:t>
      </w:r>
      <w:r>
        <w:t>от хранилищ.</w:t>
      </w:r>
    </w:p>
    <w:p w:rsidR="00000000" w:rsidRDefault="00D54099">
      <w:pPr>
        <w:ind w:firstLine="397"/>
        <w:jc w:val="both"/>
      </w:pPr>
      <w:r>
        <w:t>10.2.3. На технической территории склада следует проектировать зону контрольной лаборатории, оснащенную однорядным проволочным ограждением с воротами и калиткой.</w:t>
      </w:r>
    </w:p>
    <w:p w:rsidR="00000000" w:rsidRDefault="00D54099">
      <w:pPr>
        <w:ind w:firstLine="397"/>
        <w:jc w:val="both"/>
      </w:pPr>
      <w:r>
        <w:t>10.2.4. В зоне контрольной лаборатории расположены здание контрольной лаборатории</w:t>
      </w:r>
      <w:r>
        <w:t>, кладовая для хранения боеприпасов и метеоплощадка.</w:t>
      </w:r>
    </w:p>
    <w:p w:rsidR="00000000" w:rsidRDefault="00D54099">
      <w:pPr>
        <w:ind w:firstLine="397"/>
        <w:jc w:val="both"/>
      </w:pPr>
      <w:r>
        <w:t>10.2.5. Требования к степени огнестойкости и разрывам безопасности для здания испытательной лаборатории те же, что и для производственных зданий в соответствии с разделом 5 настоящего свода правил. Требо</w:t>
      </w:r>
      <w:r>
        <w:t>вания к составу и устройству помещений этой лаборатории указываются в задании на проектирование.</w:t>
      </w:r>
    </w:p>
    <w:p w:rsidR="00000000" w:rsidRDefault="00D54099">
      <w:pPr>
        <w:ind w:firstLine="397"/>
        <w:jc w:val="both"/>
      </w:pPr>
      <w:r>
        <w:t xml:space="preserve">10.2.6. Кладовая для хранения боеприпасов должна быть расположена не ближе 10 м от здания лаборатории. От других зданий и сооружений на технической территории </w:t>
      </w:r>
      <w:r>
        <w:t>эта кладовая должна быть удалена на расстояния, определяемые таблицей 3.</w:t>
      </w:r>
    </w:p>
    <w:p w:rsidR="00000000" w:rsidRDefault="00D54099">
      <w:pPr>
        <w:ind w:firstLine="397"/>
        <w:jc w:val="both"/>
      </w:pPr>
      <w:r>
        <w:t>10.2.7. Возле хранилищ на расстоянии от 5 м до 6 м необходимо предусматривать площадки для размещения автомобилей (автомобильных прицепов) на время их загрузки (разгрузки).</w:t>
      </w:r>
    </w:p>
    <w:p w:rsidR="00000000" w:rsidRDefault="00D54099">
      <w:pPr>
        <w:ind w:firstLine="397"/>
        <w:jc w:val="both"/>
      </w:pPr>
      <w:r>
        <w:t>10.2.8. Вы</w:t>
      </w:r>
      <w:r>
        <w:t>соту штабеля с боеприпасами следует принимать не более 4,5 м.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jc w:val="center"/>
      </w:pPr>
      <w:r>
        <w:rPr>
          <w:rStyle w:val="s1"/>
        </w:rPr>
        <w:t>11. Дополнительные требования пожаровзрывобезопасности</w:t>
      </w:r>
      <w:r>
        <w:rPr>
          <w:rStyle w:val="s1"/>
        </w:rPr>
        <w:br/>
        <w:t>к проектированию объектов утилизации боеприпасов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11.1 Требования настоящего раздела относятся к проектированию объектов утилизации боеприпасов.</w:t>
      </w:r>
    </w:p>
    <w:p w:rsidR="00000000" w:rsidRDefault="00D54099">
      <w:pPr>
        <w:ind w:firstLine="397"/>
        <w:jc w:val="both"/>
      </w:pPr>
      <w:r>
        <w:t>11.2 При выборе земельного участка, проектировании и строительстве производств необходимо учитывать запретные, санитарно-защитные зоны и запретные районы произво</w:t>
      </w:r>
      <w:r>
        <w:t>дственных участков, а также других объектов хранения боеприпасов.</w:t>
      </w:r>
    </w:p>
    <w:p w:rsidR="00000000" w:rsidRDefault="00D54099">
      <w:pPr>
        <w:ind w:firstLine="397"/>
        <w:jc w:val="both"/>
      </w:pPr>
      <w:r>
        <w:t>11.3 Запретные зоны и запретные районы производственных участков предназначаются для обеспечения безопасности производства и хранения взрыво- и пожароопасной продукции, а также защиты населе</w:t>
      </w:r>
      <w:r>
        <w:t>ния и народнохозяйственных объектов от воздействия поражающих факторов взрыва, пожара, которые могут возникнуть на производственном участке.</w:t>
      </w:r>
    </w:p>
    <w:p w:rsidR="00000000" w:rsidRDefault="00D54099">
      <w:pPr>
        <w:ind w:firstLine="397"/>
        <w:jc w:val="both"/>
      </w:pPr>
      <w:r>
        <w:t>11.4 Граница запретной зоны производственного участка устанавливается до 400 м от его внешнего ограждения.</w:t>
      </w:r>
    </w:p>
    <w:p w:rsidR="00000000" w:rsidRDefault="00D54099">
      <w:pPr>
        <w:ind w:firstLine="397"/>
        <w:jc w:val="both"/>
      </w:pPr>
      <w:r>
        <w:t>Необходи</w:t>
      </w:r>
      <w:r>
        <w:t>мость установления зоны и обозначения ее границ определяется в зависимости от местных условий размещения производственного участка.</w:t>
      </w:r>
    </w:p>
    <w:p w:rsidR="00000000" w:rsidRDefault="00D54099">
      <w:pPr>
        <w:ind w:firstLine="397"/>
        <w:jc w:val="both"/>
      </w:pPr>
      <w:r>
        <w:t>11.5 Границу санитарно-защитной зоны для производственного участка определяют в каждом конкретном случае с расчетом рассеива</w:t>
      </w:r>
      <w:r>
        <w:t>ния в атмосфере вредных веществ, содержащихся в промышленных выбросах.</w:t>
      </w:r>
    </w:p>
    <w:p w:rsidR="00000000" w:rsidRDefault="00D54099">
      <w:pPr>
        <w:ind w:firstLine="397"/>
        <w:jc w:val="both"/>
      </w:pPr>
      <w:r>
        <w:t>11.6 Размещение производственного участка над старыми, закрытыми или действующими угольными, рудными или иными выработками, над разведанными залежами полезных ископаемых, под воздушными</w:t>
      </w:r>
      <w:r>
        <w:t xml:space="preserve"> трассами пролета самолетов, вблизи железной дороги республиканского и стратегического значения, а также производство различных подземных работ под территориями производственного участка, запрещается.</w:t>
      </w:r>
    </w:p>
    <w:p w:rsidR="00000000" w:rsidRDefault="00D54099">
      <w:pPr>
        <w:ind w:firstLine="397"/>
        <w:jc w:val="both"/>
      </w:pPr>
      <w:r>
        <w:lastRenderedPageBreak/>
        <w:t>11.7 Для защиты зданий и сооружений от воздействия пора</w:t>
      </w:r>
      <w:r>
        <w:t>жающих факторов возможного взрыва (пожара) устанавливаются, исходя из допускаемого материального ущерба, наносимого ими при аварийном случае, три уровня защиты в таблице 11:</w:t>
      </w:r>
    </w:p>
    <w:p w:rsidR="00000000" w:rsidRDefault="00D54099">
      <w:pPr>
        <w:ind w:firstLine="397"/>
        <w:jc w:val="both"/>
      </w:pPr>
      <w:r>
        <w:t>1) первый уровень защиты (далее УЗ-1) обеспечивает защиту находящихся в зданиях (п</w:t>
      </w:r>
      <w:r>
        <w:t>омещениях) людей, а также ценного оборудования и систем управления, влияющих на работу производства в целом.</w:t>
      </w:r>
    </w:p>
    <w:p w:rsidR="00000000" w:rsidRDefault="00D54099">
      <w:pPr>
        <w:ind w:firstLine="397"/>
        <w:jc w:val="both"/>
      </w:pPr>
      <w:r>
        <w:t>Для зданий первого уровня защиты допускается слабая степень разрушения;</w:t>
      </w:r>
    </w:p>
    <w:p w:rsidR="00000000" w:rsidRDefault="00D54099">
      <w:pPr>
        <w:ind w:firstLine="397"/>
        <w:jc w:val="both"/>
      </w:pPr>
      <w:r>
        <w:t>2) второй уровень защиты (далее УЗ-2) обеспечивает защиту размещаемых в зда</w:t>
      </w:r>
      <w:r>
        <w:t>ниях (сооружениях) технологических процессов, оборудования, веществ и изделий.</w:t>
      </w:r>
    </w:p>
    <w:p w:rsidR="00000000" w:rsidRDefault="00D54099">
      <w:pPr>
        <w:ind w:firstLine="397"/>
        <w:jc w:val="both"/>
      </w:pPr>
      <w:r>
        <w:t>Для зданий второго уровня защиты допускается средняя степень разрушения;</w:t>
      </w:r>
    </w:p>
    <w:p w:rsidR="00000000" w:rsidRDefault="00D54099">
      <w:pPr>
        <w:ind w:firstLine="397"/>
        <w:jc w:val="both"/>
      </w:pPr>
      <w:r>
        <w:t>3) третий уровень защиты (далее УЗ-3) обеспечивает не передачу детонации. Для третьего уровня защиты доп</w:t>
      </w:r>
      <w:r>
        <w:t>ускается сильная степень разрушения здания (сооружения) и возможность вторичного взрыва пассивного заряда в случае воздействия на него элементов строительных конструкций здания (сооружения).</w:t>
      </w:r>
    </w:p>
    <w:p w:rsidR="00000000" w:rsidRDefault="00D54099">
      <w:pPr>
        <w:ind w:firstLine="397"/>
        <w:jc w:val="both"/>
      </w:pPr>
      <w:r>
        <w:t>Рекомендуемый перечень зданий и сооружений, относящихся к определ</w:t>
      </w:r>
      <w:r>
        <w:t>енному уровню защиты, приведен в таблице 11.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>Таблица 11 - Рекомендуемые уровни защиты для зданий и сооружений</w:t>
      </w:r>
    </w:p>
    <w:p w:rsidR="00000000" w:rsidRDefault="00D54099">
      <w:pPr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4"/>
        <w:gridCol w:w="3081"/>
        <w:gridCol w:w="3090"/>
      </w:tblGrid>
      <w:tr w:rsidR="00000000"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Уровни защиты зданий и сооружений</w:t>
            </w:r>
          </w:p>
        </w:tc>
      </w:tr>
      <w:tr w:rsidR="00000000">
        <w:tc>
          <w:tcPr>
            <w:tcW w:w="16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Первый уровень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Второй уровень</w:t>
            </w:r>
          </w:p>
        </w:tc>
        <w:tc>
          <w:tcPr>
            <w:tcW w:w="1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Третий уровень</w:t>
            </w:r>
          </w:p>
        </w:tc>
      </w:tr>
      <w:tr w:rsidR="00000000">
        <w:tc>
          <w:tcPr>
            <w:tcW w:w="16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 xml:space="preserve">Котельные, центральные; </w:t>
            </w:r>
          </w:p>
          <w:p w:rsidR="00000000" w:rsidRDefault="00D54099">
            <w:pPr>
              <w:jc w:val="both"/>
            </w:pPr>
            <w:r>
              <w:t xml:space="preserve">Компрессорные холодильные и азотно-кислородные насосные станции, </w:t>
            </w:r>
          </w:p>
          <w:p w:rsidR="00000000" w:rsidRDefault="00D54099">
            <w:pPr>
              <w:jc w:val="both"/>
            </w:pPr>
            <w:r>
              <w:t xml:space="preserve">водоочистные сооружения производственных участков (комплексов); </w:t>
            </w:r>
          </w:p>
          <w:p w:rsidR="00000000" w:rsidRDefault="00D54099">
            <w:pPr>
              <w:jc w:val="both"/>
            </w:pPr>
            <w:r>
              <w:t>диспетчерские пункты, административные здания, столовые, отдельно стоящие медпункты и бытовки. Караульные помещения, пожарные</w:t>
            </w:r>
            <w:r>
              <w:t xml:space="preserve"> депо без жилых помещений, пожарные посты, укрытия.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 xml:space="preserve">Все производственные складские здания; </w:t>
            </w:r>
          </w:p>
          <w:p w:rsidR="00000000" w:rsidRDefault="00D54099">
            <w:pPr>
              <w:jc w:val="both"/>
            </w:pPr>
            <w:r>
              <w:t>Компрессорные, холодильные и азотно-кислородные насосные станции, а также центральные электрические подстанции с открытыми и закрытыми распределительными устройства</w:t>
            </w:r>
            <w:r>
              <w:t xml:space="preserve">ми. </w:t>
            </w:r>
          </w:p>
          <w:p w:rsidR="00000000" w:rsidRDefault="00D54099">
            <w:pPr>
              <w:jc w:val="both"/>
            </w:pPr>
            <w:r>
              <w:t>Контрольно-пропускной пункт для прохода людей.</w:t>
            </w:r>
          </w:p>
        </w:tc>
        <w:tc>
          <w:tcPr>
            <w:tcW w:w="1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Производственные здания категории А и Б с дистанционным управлением, которые по условию технологического процесса должны быть сблокированы. При этом пребывание людей в пассивном здании допускается при ост</w:t>
            </w:r>
            <w:r>
              <w:t xml:space="preserve">ановке технологического процесса в соседнем активном здании. </w:t>
            </w:r>
          </w:p>
          <w:p w:rsidR="00000000" w:rsidRDefault="00D54099">
            <w:pPr>
              <w:jc w:val="both"/>
            </w:pPr>
            <w:r>
              <w:t>Склады категорий А и Б.</w:t>
            </w:r>
          </w:p>
        </w:tc>
      </w:tr>
    </w:tbl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11.8 Производственный участок имеет не менее двух въездов с автомобильных дорог независимо от площади территории. Один из въездов должен находиться вне зоны возможных завалов.</w:t>
      </w:r>
    </w:p>
    <w:p w:rsidR="00000000" w:rsidRDefault="00D54099">
      <w:pPr>
        <w:ind w:firstLine="397"/>
        <w:jc w:val="both"/>
      </w:pPr>
      <w:r>
        <w:t>Для площадок уничтожения отходов разрешается устраивать один въезд вне зоны возм</w:t>
      </w:r>
      <w:r>
        <w:t>ожных завалов.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right"/>
      </w:pPr>
      <w:r>
        <w:rPr>
          <w:b/>
          <w:bCs/>
        </w:rPr>
        <w:t xml:space="preserve">Приложение А 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jc w:val="center"/>
      </w:pPr>
      <w:r>
        <w:rPr>
          <w:rStyle w:val="s1"/>
        </w:rPr>
        <w:t>Схема обвалования хранилища с боеприпасами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А.1. Обвалование здания (сооружения) со стороны автомобильной (железной) дороги или места проведения погрузочно-разгрузочных работ называется траверсом, а обвалования с остальн</w:t>
      </w:r>
      <w:r>
        <w:t>ых сторон - валом.</w:t>
      </w:r>
    </w:p>
    <w:p w:rsidR="00000000" w:rsidRDefault="00D54099">
      <w:pPr>
        <w:ind w:firstLine="397"/>
        <w:jc w:val="both"/>
      </w:pPr>
      <w:r>
        <w:lastRenderedPageBreak/>
        <w:t> </w:t>
      </w:r>
    </w:p>
    <w:p w:rsidR="00000000" w:rsidRDefault="00D54099">
      <w:pPr>
        <w:ind w:firstLine="397"/>
        <w:jc w:val="center"/>
      </w:pPr>
      <w:r>
        <w:rPr>
          <w:noProof/>
        </w:rPr>
        <w:drawing>
          <wp:inline distT="0" distB="0" distL="0" distR="0">
            <wp:extent cx="4038600" cy="2971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center"/>
      </w:pPr>
      <w:r>
        <w:t>Схема обвалования хранилища приведена на рисунке А.1.</w:t>
      </w:r>
    </w:p>
    <w:p w:rsidR="00000000" w:rsidRDefault="00D54099">
      <w:pPr>
        <w:ind w:firstLine="397"/>
        <w:jc w:val="center"/>
      </w:pPr>
      <w:r>
        <w:t>1 - вал, 2 - м</w:t>
      </w:r>
      <w:r>
        <w:t xml:space="preserve">ачта молниезащиты, 3 - кювет водоотводный, 4 - дорога автомобильная, </w:t>
      </w:r>
    </w:p>
    <w:p w:rsidR="00000000" w:rsidRDefault="00D54099">
      <w:pPr>
        <w:ind w:firstLine="397"/>
        <w:jc w:val="center"/>
      </w:pPr>
      <w:r>
        <w:t>5 - траверс, 6 - хранилище.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 xml:space="preserve">Основными параметрами обвалования являются: </w:t>
      </w:r>
      <w:r>
        <w:rPr>
          <w:i/>
          <w:iCs/>
        </w:rPr>
        <w:t xml:space="preserve">Н - </w:t>
      </w:r>
      <w:r>
        <w:t>высота вала (траверса); Δ</w:t>
      </w:r>
      <w:r>
        <w:rPr>
          <w:i/>
          <w:iCs/>
        </w:rPr>
        <w:t xml:space="preserve">Н - </w:t>
      </w:r>
      <w:r>
        <w:t xml:space="preserve">превышение вала (траверса) над штабелем; </w:t>
      </w:r>
      <w:r>
        <w:rPr>
          <w:i/>
          <w:iCs/>
          <w:lang w:val="en-US"/>
        </w:rPr>
        <w:t>L</w:t>
      </w:r>
      <w:r>
        <w:rPr>
          <w:lang w:val="en-US"/>
        </w:rPr>
        <w:t xml:space="preserve"> </w:t>
      </w:r>
      <w:r>
        <w:t xml:space="preserve">- длина вала (траверса) по гребню; </w:t>
      </w:r>
      <w:r>
        <w:rPr>
          <w:lang w:val="en-US"/>
        </w:rPr>
        <w:t>Y</w:t>
      </w:r>
      <w:r>
        <w:rPr>
          <w:i/>
          <w:iCs/>
        </w:rPr>
        <w:t xml:space="preserve"> - </w:t>
      </w:r>
      <w:r>
        <w:t xml:space="preserve">ширина гребня; </w:t>
      </w:r>
      <w:r>
        <w:rPr>
          <w:i/>
          <w:iCs/>
        </w:rPr>
        <w:t xml:space="preserve">В - </w:t>
      </w:r>
      <w:r>
        <w:t xml:space="preserve">ширина основания; </w:t>
      </w:r>
      <w:r>
        <w:rPr>
          <w:i/>
          <w:iCs/>
        </w:rPr>
        <w:t xml:space="preserve">А - </w:t>
      </w:r>
      <w:r>
        <w:t xml:space="preserve">расстояние от здания (сооружения) до основания вала (траверса); </w:t>
      </w:r>
      <w:r>
        <w:rPr>
          <w:i/>
          <w:iCs/>
        </w:rPr>
        <w:t xml:space="preserve">β - </w:t>
      </w:r>
      <w:r>
        <w:t xml:space="preserve">угол превышения вала (траверса) над объектом хранения; </w:t>
      </w:r>
      <w:r>
        <w:rPr>
          <w:i/>
          <w:iCs/>
        </w:rPr>
        <w:t>φ</w:t>
      </w:r>
      <w:r>
        <w:t xml:space="preserve"> - угол наклона откоса обвалования к основанию.</w:t>
      </w:r>
    </w:p>
    <w:p w:rsidR="00000000" w:rsidRDefault="00D54099">
      <w:pPr>
        <w:ind w:firstLine="397"/>
        <w:jc w:val="center"/>
      </w:pPr>
      <w:r>
        <w:t>Рисунок А.1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Для расчета параметров необходимо принимать:</w:t>
      </w:r>
    </w:p>
    <w:p w:rsidR="00000000" w:rsidRDefault="00D54099">
      <w:pPr>
        <w:ind w:firstLine="397"/>
        <w:jc w:val="both"/>
      </w:pPr>
      <w:r>
        <w:t xml:space="preserve">β = 3°30'; φ = 45°; </w:t>
      </w:r>
      <w:r>
        <w:rPr>
          <w:lang w:val="en-US"/>
        </w:rPr>
        <w:t xml:space="preserve">H </w:t>
      </w:r>
      <w:r>
        <w:t xml:space="preserve">≥ 1 м; </w:t>
      </w:r>
      <w:r>
        <w:rPr>
          <w:lang w:val="en-US"/>
        </w:rPr>
        <w:t xml:space="preserve">Y </w:t>
      </w:r>
      <w:r>
        <w:t xml:space="preserve">≥ 1 м; </w:t>
      </w:r>
      <w:r>
        <w:rPr>
          <w:lang w:val="en-US"/>
        </w:rPr>
        <w:t xml:space="preserve">A </w:t>
      </w:r>
      <w:r>
        <w:t xml:space="preserve">≥ 15 м (со стороны ворот хранилища); </w:t>
      </w:r>
      <w:r>
        <w:rPr>
          <w:lang w:val="en-US"/>
        </w:rPr>
        <w:t xml:space="preserve">A </w:t>
      </w:r>
      <w:r>
        <w:t>≥ 3м (со стороны хранилища, не имеющей ворот).</w:t>
      </w:r>
    </w:p>
    <w:p w:rsidR="00000000" w:rsidRDefault="00D54099">
      <w:pPr>
        <w:ind w:firstLine="397"/>
        <w:jc w:val="both"/>
      </w:pPr>
      <w:r>
        <w:t>Расчет ширины вала (траверса) следует производить по формуле:</w:t>
      </w:r>
    </w:p>
    <w:p w:rsidR="00000000" w:rsidRDefault="00D54099">
      <w:pPr>
        <w:ind w:firstLine="397"/>
        <w:jc w:val="both"/>
      </w:pPr>
      <w:r>
        <w:rPr>
          <w:lang w:val="en-US"/>
        </w:rPr>
        <w:t>B</w:t>
      </w:r>
      <w:r>
        <w:t xml:space="preserve"> = 2</w:t>
      </w:r>
      <w:r>
        <w:rPr>
          <w:lang w:val="en-US"/>
        </w:rPr>
        <w:t>H</w:t>
      </w:r>
      <w:r>
        <w:t>+</w:t>
      </w:r>
      <w:r>
        <w:rPr>
          <w:lang w:val="en-US"/>
        </w:rPr>
        <w:t>Y</w:t>
      </w:r>
      <w:r>
        <w:t>, (м) (А.1)</w:t>
      </w:r>
    </w:p>
    <w:p w:rsidR="00000000" w:rsidRDefault="00D54099">
      <w:pPr>
        <w:ind w:firstLine="397"/>
        <w:jc w:val="both"/>
      </w:pPr>
      <w:r>
        <w:t>Рас</w:t>
      </w:r>
      <w:r>
        <w:t>чет превышения вала (траверса) над штабелем с боеприпасами следует производить по формуле:</w:t>
      </w:r>
    </w:p>
    <w:p w:rsidR="00000000" w:rsidRDefault="00D54099">
      <w:pPr>
        <w:ind w:firstLine="397"/>
        <w:jc w:val="both"/>
      </w:pPr>
      <w:r>
        <w:rPr>
          <w:i/>
          <w:iCs/>
        </w:rPr>
        <w:t>Δ</w:t>
      </w:r>
      <w:r>
        <w:rPr>
          <w:i/>
          <w:iCs/>
          <w:lang w:val="en-US"/>
        </w:rPr>
        <w:t>H</w:t>
      </w:r>
      <w:r>
        <w:rPr>
          <w:i/>
          <w:iCs/>
        </w:rPr>
        <w:t xml:space="preserve"> =0,064·(А+</w:t>
      </w:r>
      <w:r>
        <w:rPr>
          <w:i/>
          <w:iCs/>
          <w:lang w:val="en-US"/>
        </w:rPr>
        <w:t>h</w:t>
      </w:r>
      <w:r>
        <w:rPr>
          <w:i/>
          <w:iCs/>
        </w:rPr>
        <w:t xml:space="preserve">) </w:t>
      </w:r>
      <w:r>
        <w:t>(</w:t>
      </w:r>
      <w:r>
        <w:rPr>
          <w:lang w:val="en-US"/>
        </w:rPr>
        <w:t>A</w:t>
      </w:r>
      <w:r>
        <w:t xml:space="preserve">.2), где </w:t>
      </w:r>
      <w:r>
        <w:rPr>
          <w:i/>
          <w:iCs/>
          <w:lang w:val="en-US"/>
        </w:rPr>
        <w:t>h</w:t>
      </w:r>
      <w:r>
        <w:rPr>
          <w:i/>
          <w:iCs/>
        </w:rPr>
        <w:t xml:space="preserve"> - </w:t>
      </w:r>
      <w:r>
        <w:t>высота штабеля с боеприпасами, м.</w:t>
      </w:r>
    </w:p>
    <w:p w:rsidR="00000000" w:rsidRDefault="00D54099">
      <w:pPr>
        <w:ind w:firstLine="397"/>
        <w:jc w:val="both"/>
      </w:pPr>
      <w:r>
        <w:t>А.3. Длина вала и траверса должна приниматься такой, чтобы обеспечить перекрытие зоны поражения здания (сооружения) от горизонтально летящих осколков и прострела пулей со стороны охранного периметра.</w:t>
      </w:r>
    </w:p>
    <w:p w:rsidR="00000000" w:rsidRDefault="00D54099">
      <w:pPr>
        <w:ind w:firstLine="397"/>
        <w:jc w:val="both"/>
      </w:pPr>
      <w:r>
        <w:t>А.4. Основным материалом для строительства обвалования д</w:t>
      </w:r>
      <w:r>
        <w:t>олжен являться естественный грунт.</w:t>
      </w:r>
    </w:p>
    <w:p w:rsidR="00000000" w:rsidRDefault="00D54099">
      <w:pPr>
        <w:ind w:firstLine="397"/>
        <w:jc w:val="both"/>
      </w:pPr>
      <w:r>
        <w:t>Не допускается включение в обвалование материалов подверженных гниению и приводящих впоследствии к оседанию обвалования. Поверхность вала и траверса на глубину 1 м должна состоять из грунтов, не имеющих каменных включений</w:t>
      </w:r>
      <w:r>
        <w:t>.</w:t>
      </w:r>
    </w:p>
    <w:p w:rsidR="00000000" w:rsidRDefault="00D54099">
      <w:pPr>
        <w:ind w:firstLine="397"/>
        <w:jc w:val="both"/>
      </w:pPr>
      <w:r>
        <w:t>А.5. Откосы вала и траверса следует укреплять посевом трав по растительному грунту, одерновкой, посадкой кустарников.</w:t>
      </w:r>
    </w:p>
    <w:p w:rsidR="00000000" w:rsidRDefault="00D54099">
      <w:pPr>
        <w:ind w:firstLine="397"/>
        <w:jc w:val="both"/>
      </w:pPr>
      <w:r>
        <w:t>Б.6. Для отвода дождевых и талых вод от объекта хранения вдоль вала и траверса необходимо устраивать кюветы.</w:t>
      </w:r>
    </w:p>
    <w:p w:rsidR="00000000" w:rsidRDefault="00D54099">
      <w:pPr>
        <w:ind w:firstLine="397"/>
        <w:jc w:val="both"/>
      </w:pPr>
      <w:r>
        <w:t>А.7. Здания (сооружения), р</w:t>
      </w:r>
      <w:r>
        <w:t>асположенные вблизи охранного периметра, должны располагаться валом в сторону охранного периметра.</w:t>
      </w:r>
    </w:p>
    <w:p w:rsidR="00000000" w:rsidRDefault="00D54099">
      <w:pPr>
        <w:ind w:firstLine="397"/>
        <w:jc w:val="both"/>
      </w:pPr>
      <w:r>
        <w:lastRenderedPageBreak/>
        <w:t>В случае невозможности или экономической нецелесообразности достижения требуемого уровня защиты здания (сооружения) от горизонтально летящих осколков и прост</w:t>
      </w:r>
      <w:r>
        <w:t>рела пулей со стороны охранного периметра за счет удлинения вала (траверса) допускается для этой цели устраивать защитные экраны.</w:t>
      </w:r>
    </w:p>
    <w:p w:rsidR="00000000" w:rsidRDefault="00D54099">
      <w:pPr>
        <w:ind w:firstLine="397"/>
        <w:jc w:val="both"/>
      </w:pPr>
      <w:r>
        <w:t>Защитный экран должен быть выполнен из различных твердых несгораемых материалов (бетон, металл, кирпич и др.).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right"/>
      </w:pPr>
      <w:r>
        <w:rPr>
          <w:b/>
          <w:bCs/>
        </w:rPr>
        <w:t xml:space="preserve">ПРИЛОЖЕНИЕ </w:t>
      </w:r>
      <w:r>
        <w:rPr>
          <w:b/>
          <w:bCs/>
        </w:rPr>
        <w:t>Б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jc w:val="center"/>
      </w:pPr>
      <w:r>
        <w:rPr>
          <w:rStyle w:val="s1"/>
        </w:rPr>
        <w:t>Определение пожарной нагрузки</w:t>
      </w:r>
    </w:p>
    <w:p w:rsidR="00000000" w:rsidRDefault="00D54099">
      <w:pPr>
        <w:jc w:val="center"/>
      </w:pPr>
      <w:r>
        <w:rPr>
          <w:rStyle w:val="s1"/>
        </w:rPr>
        <w:t> </w:t>
      </w:r>
    </w:p>
    <w:p w:rsidR="00000000" w:rsidRDefault="00D54099">
      <w:pPr>
        <w:ind w:firstLine="397"/>
        <w:jc w:val="both"/>
      </w:pPr>
      <w:r>
        <w:t xml:space="preserve">Б.1 Пожарную нагрузку </w:t>
      </w:r>
      <w:r>
        <w:rPr>
          <w:i/>
          <w:iCs/>
        </w:rPr>
        <w:t xml:space="preserve">Р, </w:t>
      </w:r>
      <w:r>
        <w:t>МДж/м</w:t>
      </w:r>
      <w:r>
        <w:rPr>
          <w:vertAlign w:val="superscript"/>
        </w:rPr>
        <w:t>2</w:t>
      </w:r>
      <w:r>
        <w:t>, определяют по формуле:</w:t>
      </w:r>
    </w:p>
    <w:p w:rsidR="00000000" w:rsidRDefault="00D54099">
      <w:pPr>
        <w:ind w:firstLine="397"/>
        <w:jc w:val="both"/>
      </w:pPr>
      <w:r>
        <w:rPr>
          <w:i/>
          <w:iCs/>
        </w:rPr>
        <w:t> </w:t>
      </w:r>
    </w:p>
    <w:p w:rsidR="00000000" w:rsidRDefault="00D54099">
      <w:pPr>
        <w:ind w:firstLine="397"/>
        <w:jc w:val="center"/>
      </w:pPr>
      <w:r>
        <w:rPr>
          <w:i/>
          <w:iCs/>
        </w:rPr>
        <w:t>P = P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+ P</w:t>
      </w:r>
      <w:r>
        <w:rPr>
          <w:i/>
          <w:iCs/>
          <w:vertAlign w:val="subscript"/>
        </w:rPr>
        <w:t>s</w:t>
      </w:r>
      <w:r>
        <w:t>,</w:t>
      </w:r>
      <w:r>
        <w:rPr>
          <w:i/>
          <w:iCs/>
        </w:rPr>
        <w:t xml:space="preserve">                         </w:t>
      </w:r>
      <w:r>
        <w:t>(А.1)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 xml:space="preserve">где </w:t>
      </w:r>
      <w:r>
        <w:rPr>
          <w:i/>
          <w:iCs/>
        </w:rPr>
        <w:t>Р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- </w:t>
      </w:r>
      <w:r>
        <w:t>временная пожарная нагрузка (средняя), МДж/м</w:t>
      </w:r>
      <w:r>
        <w:rPr>
          <w:vertAlign w:val="superscript"/>
        </w:rPr>
        <w:t>2</w:t>
      </w:r>
      <w:r>
        <w:t xml:space="preserve">; 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P</w:t>
      </w:r>
      <w:r>
        <w:rPr>
          <w:i/>
          <w:iCs/>
          <w:vertAlign w:val="subscript"/>
          <w:lang w:val="en-US"/>
        </w:rPr>
        <w:t>s</w:t>
      </w:r>
      <w:r>
        <w:rPr>
          <w:i/>
          <w:iCs/>
        </w:rPr>
        <w:t xml:space="preserve"> - </w:t>
      </w:r>
      <w:r>
        <w:t>постоянная пожарная нагрузка (средняя), МДж/м</w:t>
      </w:r>
      <w:r>
        <w:rPr>
          <w:vertAlign w:val="superscript"/>
        </w:rPr>
        <w:t>2</w:t>
      </w:r>
      <w:r>
        <w:t>.</w:t>
      </w:r>
    </w:p>
    <w:p w:rsidR="00000000" w:rsidRDefault="00D54099">
      <w:pPr>
        <w:ind w:firstLine="397"/>
        <w:jc w:val="both"/>
      </w:pPr>
      <w:r>
        <w:t>Б.2 Во временную пожарную нагрузку включают вещества и материалы, обращающиеся в производствах, в том числе технологическое и санитарно-техническое оборудование, изоляция, материалы, находящиеся в расходных с</w:t>
      </w:r>
      <w:r>
        <w:t>кладах, способные гореть.</w:t>
      </w:r>
    </w:p>
    <w:p w:rsidR="00000000" w:rsidRDefault="00D54099">
      <w:pPr>
        <w:ind w:firstLine="397"/>
        <w:jc w:val="both"/>
      </w:pPr>
      <w:r>
        <w:t>Б.3 В постоянную пожарную нагрузку включают находящиеся в строительных конструкциях вещества и материалы, способные гореть, за исключением материалов, содержащихся в конструкциях класса К0 и К1.</w:t>
      </w:r>
    </w:p>
    <w:p w:rsidR="00000000" w:rsidRDefault="00D54099">
      <w:pPr>
        <w:ind w:firstLine="397"/>
        <w:jc w:val="both"/>
      </w:pPr>
      <w:r>
        <w:t>Б.4 Временную и постоянную пожарные</w:t>
      </w:r>
      <w:r>
        <w:t xml:space="preserve"> нагрузки определяют по формулам:</w:t>
      </w:r>
    </w:p>
    <w:p w:rsidR="00000000" w:rsidRDefault="00D54099">
      <w:pPr>
        <w:ind w:firstLine="397"/>
        <w:jc w:val="both"/>
      </w:pPr>
      <w:r>
        <w:rPr>
          <w:i/>
          <w:iCs/>
        </w:rPr>
        <w:t> </w:t>
      </w:r>
    </w:p>
    <w:p w:rsidR="00000000" w:rsidRDefault="00D54099">
      <w:pPr>
        <w:ind w:firstLine="397"/>
        <w:jc w:val="center"/>
      </w:pPr>
      <w:r>
        <w:rPr>
          <w:noProof/>
        </w:rPr>
        <w:drawing>
          <wp:inline distT="0" distB="0" distL="0" distR="0">
            <wp:extent cx="6153150" cy="14668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jc w:val="both"/>
      </w:pPr>
      <w:r>
        <w:rPr>
          <w:rStyle w:val="s3"/>
        </w:rPr>
        <w:t>Формулы соответствуют оригиналу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 xml:space="preserve">где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 - </w:t>
      </w:r>
      <w:r>
        <w:t xml:space="preserve">масса </w:t>
      </w:r>
      <w:r>
        <w:rPr>
          <w:i/>
          <w:iCs/>
          <w:lang w:val="en-US"/>
        </w:rPr>
        <w:t>i</w:t>
      </w:r>
      <w:r>
        <w:t xml:space="preserve">-го </w:t>
      </w:r>
      <w:r>
        <w:t>вещества или материала, кг;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H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 - </w:t>
      </w:r>
      <w:r>
        <w:t xml:space="preserve">удельное количество теплоты, выделяемой одним килограммом при сгорании </w:t>
      </w:r>
      <w:r>
        <w:rPr>
          <w:i/>
          <w:iCs/>
          <w:lang w:val="en-US"/>
        </w:rPr>
        <w:t>i</w:t>
      </w:r>
      <w:r>
        <w:t>-го вещества или материала, МДж/кг;</w:t>
      </w:r>
    </w:p>
    <w:p w:rsidR="00000000" w:rsidRDefault="00D54099">
      <w:pPr>
        <w:ind w:firstLine="397"/>
        <w:jc w:val="both"/>
      </w:pPr>
      <w:r>
        <w:rPr>
          <w:i/>
          <w:iCs/>
        </w:rPr>
        <w:t>А</w:t>
      </w:r>
      <w:r>
        <w:t xml:space="preserve"> - площадь зданий или сооружений, или их частей, м</w:t>
      </w:r>
      <w:r>
        <w:rPr>
          <w:vertAlign w:val="superscript"/>
        </w:rPr>
        <w:t>2</w:t>
      </w:r>
      <w:r>
        <w:t>;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 xml:space="preserve">J </w:t>
      </w:r>
      <w:r>
        <w:rPr>
          <w:i/>
          <w:iCs/>
        </w:rPr>
        <w:t xml:space="preserve">- </w:t>
      </w:r>
      <w:r>
        <w:t xml:space="preserve">количество видов веществ и материалов временной пожарной нагрузки; 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R</w:t>
      </w:r>
      <w:r>
        <w:rPr>
          <w:i/>
          <w:iCs/>
        </w:rPr>
        <w:t xml:space="preserve"> - </w:t>
      </w:r>
      <w:r>
        <w:t>количество видов веществ и материалов постоянной пожарной нагрузки.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right"/>
      </w:pPr>
      <w:r>
        <w:rPr>
          <w:b/>
          <w:bCs/>
        </w:rPr>
        <w:t>Приложение В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jc w:val="center"/>
      </w:pPr>
      <w:r>
        <w:rPr>
          <w:rStyle w:val="s1"/>
        </w:rPr>
        <w:t>Таблица В.1 - Перечень участков, помещений, зданий и сооружений,</w:t>
      </w:r>
      <w:r>
        <w:rPr>
          <w:rStyle w:val="s1"/>
        </w:rPr>
        <w:br/>
        <w:t>подлежащих оборудованию автомати</w:t>
      </w:r>
      <w:r>
        <w:rPr>
          <w:rStyle w:val="s1"/>
        </w:rPr>
        <w:t>ческими установками пожаротушения</w:t>
      </w:r>
    </w:p>
    <w:p w:rsidR="00000000" w:rsidRDefault="00D54099">
      <w:pPr>
        <w:ind w:firstLine="397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"/>
        <w:gridCol w:w="8722"/>
      </w:tblGrid>
      <w:tr w:rsidR="00000000">
        <w:tc>
          <w:tcPr>
            <w:tcW w:w="2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lastRenderedPageBreak/>
              <w:t>№ п.п.</w:t>
            </w:r>
          </w:p>
        </w:tc>
        <w:tc>
          <w:tcPr>
            <w:tcW w:w="47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Цехи сборки, ремонта, разделки и регламентных работ с ракетами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1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Участки подготовки, обогрева и упаковывания пороховых (твердотопливных) зарядов (открытых зарядов)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2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Помещения контроля (дефектоскопии) пороховых (твердотопливных) зарядов (открытых зарядов)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3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Помещения окраски и сушки ракет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4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Помещения разборки восплам</w:t>
            </w:r>
            <w:r>
              <w:t>енителей, взрывательных устройств и ПИМ ракет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5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Помещения гидроагрегатной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6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Помещения подготовки и приготовления лаков и красок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7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Участки слива топлива жидкостных ракетных двигателей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8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Помещения и участки работ по проверке управляемых авиационных ракет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9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Помещения и участки работ по проверке управляемых авиационных бомб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10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Помещения и участки работ по расконсервации и консервации боеприпасов</w:t>
            </w:r>
          </w:p>
        </w:tc>
      </w:tr>
      <w:tr w:rsidR="00000000"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Цехи сборки, ремонта и разделки боеприпасов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11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Помещения и участки распаковывания порохов, комплектации зарядов, укладки зарядов в гильзы, утряски пороховых зарядов, запрессовки фиксирующих устройств, привязки верхней (дополнительной части) заряда, извлечения зарядов из гильз, разделки зарядов, в</w:t>
            </w:r>
            <w:r>
              <w:t>оспламенителей, упаковывания порохов, воспламенителей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12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Помещения подготовки, контроля, упаковывания зарядов к реактивным боеприпасам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13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Помещения подготовки и упаковывания шашек разрывных зарядов, дополнительных детонаторов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14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Помещения и участки с на</w:t>
            </w:r>
            <w:r>
              <w:t>коплением пороховых зарядов в гильзах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15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Помещения окраски, лакировки и сушки боеприпасов, окраски и сушки тары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16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Помещения подготовки лаков, фасок и работ с растворителями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17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Участки обезжиривания с применением растворителя</w:t>
            </w:r>
          </w:p>
        </w:tc>
      </w:tr>
      <w:tr w:rsidR="00000000"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Цехи ремонта гильз, изготовления и ремонта тары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18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Помещения окраски, лакировки и сушки гильз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19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Помещения окраски и сушки тары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20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Помещения подготовки красок, лаков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21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Помещения и участки изготовления</w:t>
            </w:r>
            <w:r>
              <w:t xml:space="preserve"> тары, подкладок, вкладышей, ремонта тары при площади более 1 500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Хранение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22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Хранилища с категориями опасности Е2, Е5-Е7</w:t>
            </w:r>
          </w:p>
        </w:tc>
      </w:tr>
      <w:tr w:rsidR="00000000"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Арсеналы ракет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23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Залы монтажно-испытательных корпусов (зона, помещение испытаний) для испытаний и сборки ступеней (блоков) ракет, заправленных горючим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24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Хранилища загазованных ракет (не прошедших нейтрализацию) заправленных горючим при площади хранения более 300 м</w:t>
            </w:r>
            <w:r>
              <w:rPr>
                <w:vertAlign w:val="superscript"/>
              </w:rPr>
              <w:t>2</w:t>
            </w:r>
            <w:r>
              <w:t xml:space="preserve"> или с</w:t>
            </w:r>
            <w:r>
              <w:t>вязанные с использованием горючего, независимо от площади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25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Хранилища (помещения хранения) для ракет, заправленных горючим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26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Хранилища, залы монтажно-испытательных корпусов и корпусов регламентных работ для хранения, сборки и испытаний ракет на ТРТ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27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Хранилища пиротехнических средств площадью более 50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28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Хранилища ПРД, ПАД площадью более 50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29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Хранилища ЗИП и комплектующих элементов площадью более 1000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Производство промышленных взрывчатых веществ (наименование фаз, операции, помещений)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lastRenderedPageBreak/>
              <w:t>30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Помещения и участки временного хранения боеприпасов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31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Из</w:t>
            </w:r>
            <w:r>
              <w:t>влечение разрывных зарядов (тротил, плавкие смеси тротила и гексогена) из боеприпасов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32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Фаза подготовки взрывчатых компонентов: распаковывание, взвешивание, измельчение, рыхление, подогрев и др.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33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Фаза подготовления промышленных ВВ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34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Окончательные оп</w:t>
            </w:r>
            <w:r>
              <w:t>ерации: упаковывание, взвешивание, маркирование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35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Промежуточный склад, отапливаемая галерея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36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Участки конвейеров неотапливаемых галерей, примыкающие к зданиям, а также внутри здания на длине не менее 10 м от проемов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37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Неотапливаемая галерея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38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Обеспыливание мешкотары</w:t>
            </w:r>
          </w:p>
        </w:tc>
      </w:tr>
      <w:tr w:rsidR="00000000"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 xml:space="preserve">Производство промышленных взрывчатых веществ с использованием пироксилиновых, </w:t>
            </w:r>
            <w:r>
              <w:rPr>
                <w:b/>
                <w:bCs/>
              </w:rPr>
              <w:t>баллистических порохов (наименование фаз, операции, помещений)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39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Временное хранение порохов в закрытой упаковке в производственном помещении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40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Измельчение пироксилиновых порохов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41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Межоперационное хранение, развеска и упаковка пироксилиновых порохов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42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Транспортирование пироксилиновых порохов ленточными транспортерами и элеваторами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43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Измельчение изделий БРТТ на станках с поливом водой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44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Переработка баллистных артиллерийских порохов и малогабаритных изделий БРТТ на вальцах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45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Переработка минометн</w:t>
            </w:r>
            <w:r>
              <w:t>ых порохов на резательных станках и др. оборудовании с поливом водой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46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Транспортирование баллистных порохов шнеками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47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Межоперационное хранение, упаковка баллистных порохов</w:t>
            </w:r>
          </w:p>
        </w:tc>
      </w:tr>
      <w:tr w:rsidR="00000000"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48</w:t>
            </w:r>
          </w:p>
        </w:tc>
        <w:tc>
          <w:tcPr>
            <w:tcW w:w="4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Флегматизация, смещение широксилиновых и баллистных порохов</w:t>
            </w:r>
          </w:p>
        </w:tc>
      </w:tr>
    </w:tbl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* - Тип установки пожаротушения, способ тушения, вид огнетушащего вещества определяются организацией-проектировщиком с учетом пожарной опасности и физико-химических свойств, производимых, хранимых и применяемых веществ и материалов, а также особенностей за</w:t>
      </w:r>
      <w:r>
        <w:t>щищаемого оборудования.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right"/>
      </w:pPr>
      <w:r>
        <w:rPr>
          <w:b/>
          <w:bCs/>
        </w:rPr>
        <w:t xml:space="preserve">Приложение Г 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jc w:val="center"/>
      </w:pPr>
      <w:r>
        <w:rPr>
          <w:rStyle w:val="s1"/>
        </w:rPr>
        <w:t>Требования к проектированию систем пожарной сигнализации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Г.1. Для помещений, в которых в начальной стадии развития пожара предполагаемым доминирующим фактором пожара будет дым, следует предусматривать дымовые п</w:t>
      </w:r>
      <w:r>
        <w:t>ожарные извещатели.</w:t>
      </w:r>
    </w:p>
    <w:p w:rsidR="00000000" w:rsidRDefault="00D54099">
      <w:pPr>
        <w:ind w:firstLine="397"/>
        <w:jc w:val="both"/>
      </w:pPr>
      <w:r>
        <w:t>Выбор типа точечного дымового пожарного извещателя следует производить в соответствии с его способностью обнаруживать различные типы дымов:</w:t>
      </w:r>
    </w:p>
    <w:p w:rsidR="00000000" w:rsidRDefault="00D54099">
      <w:pPr>
        <w:ind w:firstLine="397"/>
        <w:jc w:val="both"/>
      </w:pPr>
      <w:r>
        <w:t>- ионизационные пожарные извещатели рекомендуется предусматривать для обнаружения пожаров, сопро</w:t>
      </w:r>
      <w:r>
        <w:t>вождающихся выделением мелких частиц дыма (например, при возникновении быстро развивающихся пожаров с образованием пламени).</w:t>
      </w:r>
    </w:p>
    <w:p w:rsidR="00000000" w:rsidRDefault="00D54099">
      <w:pPr>
        <w:ind w:firstLine="397"/>
        <w:jc w:val="both"/>
      </w:pPr>
      <w:r>
        <w:t>- оптические пожарные извещатели рекомендуется применять для обнаружения пожаров, сопровождающихся выделением крупных частиц дыма (</w:t>
      </w:r>
      <w:r>
        <w:t>например, пожары, сопровождающиеся тлением горючих веществ и материалов).</w:t>
      </w:r>
    </w:p>
    <w:p w:rsidR="00000000" w:rsidRDefault="00D54099">
      <w:pPr>
        <w:ind w:firstLine="397"/>
        <w:jc w:val="both"/>
      </w:pPr>
      <w:r>
        <w:lastRenderedPageBreak/>
        <w:t>- оптические дымовые пожарные извещатели с принципом рассеянного света следует предусматривать для обнаружения пожаров, которые приводят к появлению светлого видимого дыма.</w:t>
      </w:r>
    </w:p>
    <w:p w:rsidR="00000000" w:rsidRDefault="00D54099">
      <w:pPr>
        <w:ind w:firstLine="397"/>
        <w:jc w:val="both"/>
      </w:pPr>
      <w:r>
        <w:t>- оптичес</w:t>
      </w:r>
      <w:r>
        <w:t>кие дымовые пожарные извещатели с принципом проходящего света применяют для обнаружения пожаров, сопровождаемых появлением дыма, как со светлыми, так и с темными частицами.</w:t>
      </w:r>
    </w:p>
    <w:p w:rsidR="00000000" w:rsidRDefault="00D54099">
      <w:pPr>
        <w:ind w:firstLine="397"/>
        <w:jc w:val="both"/>
      </w:pPr>
      <w:r>
        <w:t>Пожарные извещатели, работающие по принципу контроля всасываемого воздуха (аспираци</w:t>
      </w:r>
      <w:r>
        <w:t>онные дымовые пожарные извещатели), а также линейные оптические пожарные извещатели, рекомендуется предусматривать в помещениях с высокими потолками или в помещениях, где дым, прежде чем достичь пожарного извещателя, распространяется на большой площади.</w:t>
      </w:r>
    </w:p>
    <w:p w:rsidR="00000000" w:rsidRDefault="00D54099">
      <w:pPr>
        <w:ind w:firstLine="397"/>
        <w:jc w:val="both"/>
      </w:pPr>
      <w:r>
        <w:t>Аспирационные дымовые пожарные извещатели следует использовать для защиты объектов, в которых невозможно непосредственно разместить дымовой пожарный извещатель.</w:t>
      </w:r>
    </w:p>
    <w:p w:rsidR="00000000" w:rsidRDefault="00D54099">
      <w:pPr>
        <w:ind w:firstLine="397"/>
        <w:jc w:val="both"/>
      </w:pPr>
      <w:r>
        <w:t xml:space="preserve">Г.2. Пожарные извещатели пламени применяют, если в зоне контроля в случае возникновения пожара </w:t>
      </w:r>
      <w:r>
        <w:t>на его начальной стадии предполагается появление открытого пламени или перегретых поверхностей (как правило, свыше 600°С), а также при наличии пламенного горения, когда высота помещения превышает значения предельные для применения извещателей дыма или тепл</w:t>
      </w:r>
      <w:r>
        <w:t>а, а также при высоком темпе развития пожара, когда время обнаружения пожара извещателями иного типа не позволяет выполнить задачи защиты людей и материальных ценностей.</w:t>
      </w:r>
    </w:p>
    <w:p w:rsidR="00000000" w:rsidRDefault="00D54099">
      <w:pPr>
        <w:ind w:firstLine="397"/>
        <w:jc w:val="both"/>
      </w:pPr>
      <w:r>
        <w:t>Спектральная чувствительность пожарных извещателей пламени должна соответствовать спек</w:t>
      </w:r>
      <w:r>
        <w:t>тру излучения пламени горючих материалов, находящихся в зоне контроля пожарного извещателя.</w:t>
      </w:r>
    </w:p>
    <w:p w:rsidR="00000000" w:rsidRDefault="00D54099">
      <w:pPr>
        <w:ind w:firstLine="397"/>
        <w:jc w:val="both"/>
      </w:pPr>
      <w:r>
        <w:t>Пожарный извещатель пламени следует применять для обнаружения пожаров тех видов горючих веществ и материалов, которые перечислены в эксплуатационных документах на п</w:t>
      </w:r>
      <w:r>
        <w:t>ожарный извещатель.</w:t>
      </w:r>
    </w:p>
    <w:p w:rsidR="00000000" w:rsidRDefault="00D54099">
      <w:pPr>
        <w:ind w:firstLine="397"/>
        <w:jc w:val="both"/>
      </w:pPr>
      <w:r>
        <w:t>Извещатели пульсационного типа не следует применять, если площадь поверхности горения очага пожара может превысить площадь зоны контроля извещателя в течение 3 с.</w:t>
      </w:r>
    </w:p>
    <w:p w:rsidR="00000000" w:rsidRDefault="00D54099">
      <w:pPr>
        <w:ind w:firstLine="397"/>
        <w:jc w:val="both"/>
      </w:pPr>
      <w:r>
        <w:t>Г.3. Тепловые пожарные извещатели применяют, если в зоне контроля в случа</w:t>
      </w:r>
      <w:r>
        <w:t>е возникновения пожара на его начальной стадии предполагается значительное тепловыделение.</w:t>
      </w:r>
    </w:p>
    <w:p w:rsidR="00000000" w:rsidRDefault="00D54099">
      <w:pPr>
        <w:ind w:firstLine="397"/>
        <w:jc w:val="both"/>
      </w:pPr>
      <w:r>
        <w:t>Дифференциальные и максимально-дифференциальные тепловые пожарные извещатели следует применять для обнаружения очага пожара, если в зоне контроля не предполагается п</w:t>
      </w:r>
      <w:r>
        <w:t>ерепадов температуры, не связанных с возникновением пожара, способных вызвать срабатывание пожарных извещателей этих типов.</w:t>
      </w:r>
    </w:p>
    <w:p w:rsidR="00000000" w:rsidRDefault="00D54099">
      <w:pPr>
        <w:ind w:firstLine="397"/>
        <w:jc w:val="both"/>
      </w:pPr>
      <w:r>
        <w:t>Максимальные тепловые пожарные извещатели не рекомендуется применять в помещениях, где температура воздуха при пожаре может не дости</w:t>
      </w:r>
      <w:r>
        <w:t>гнуть температуры срабатывания извещателей или достигнет ее через недопустимо большое время.</w:t>
      </w:r>
    </w:p>
    <w:p w:rsidR="00000000" w:rsidRDefault="00D54099">
      <w:pPr>
        <w:ind w:firstLine="397"/>
        <w:jc w:val="both"/>
      </w:pPr>
      <w:r>
        <w:t>При выборе тепловых пожарных извещателей следует учитывать, что температура срабатывания максимальных и максимально-дифференциальных пожарных извещателей должна бы</w:t>
      </w:r>
      <w:r>
        <w:t>ть не менее чем на 30°С выше максимальной температуры воздуха в помещении.</w:t>
      </w:r>
    </w:p>
    <w:p w:rsidR="00000000" w:rsidRDefault="00D54099">
      <w:pPr>
        <w:ind w:firstLine="397"/>
        <w:jc w:val="both"/>
      </w:pPr>
      <w:r>
        <w:t>Г.4. Газовые пожарные извещатели рекомендуется применять, если в зоне контроля в случае возникновения пожара на его начальной стадии предполагается выделение определенного вида газо</w:t>
      </w:r>
      <w:r>
        <w:t>в в концентрациях, которые могут вызвать срабатывание пожарного извещателя. Газовые пожарные извещатели не следует применять в помещениях, в которых при отсутствии пожара могут появляться газы в концентрациях, вызывающих срабатывание пожарного извещателя.</w:t>
      </w:r>
    </w:p>
    <w:p w:rsidR="00000000" w:rsidRDefault="00D54099">
      <w:pPr>
        <w:ind w:firstLine="397"/>
        <w:jc w:val="both"/>
      </w:pPr>
      <w:r>
        <w:t>Г.5. В том случае, когда в зоне контроля доминирующий фактор пожара не определен, рекомендуется применять комбинированные автоматические пожарные извещатели.</w:t>
      </w:r>
    </w:p>
    <w:p w:rsidR="00000000" w:rsidRDefault="00D54099">
      <w:pPr>
        <w:ind w:firstLine="397"/>
        <w:jc w:val="both"/>
      </w:pPr>
      <w:r>
        <w:lastRenderedPageBreak/>
        <w:t xml:space="preserve">Г.6. Применение пожарных извещателей других типов, не описанных в настоящем своде правил, следует </w:t>
      </w:r>
      <w:r>
        <w:t>предусматривать согласно эксплуатационным документам на оборудование.</w:t>
      </w:r>
    </w:p>
    <w:p w:rsidR="00000000" w:rsidRDefault="00D54099">
      <w:pPr>
        <w:ind w:firstLine="397"/>
        <w:jc w:val="both"/>
      </w:pPr>
      <w:r>
        <w:t>Г.7. Дымовые пожарные извещатели, питаемые по шлейфу системы пожарной сигнализации и имеющие встроенный звуковой оповещатель, рекомендуется применять для оперативного, локального оповеще</w:t>
      </w:r>
      <w:r>
        <w:t>ния о возникновении пожара и определения места пожара в помещениях, в которых одновременно выполняются следующие условия:</w:t>
      </w:r>
    </w:p>
    <w:p w:rsidR="00000000" w:rsidRDefault="00D54099">
      <w:pPr>
        <w:ind w:firstLine="397"/>
        <w:jc w:val="both"/>
      </w:pPr>
      <w:r>
        <w:t>- доминирующим признаком возникновения очага пожара в начальной стадии является появление дыма;</w:t>
      </w:r>
    </w:p>
    <w:p w:rsidR="00000000" w:rsidRDefault="00D54099">
      <w:pPr>
        <w:ind w:firstLine="397"/>
        <w:jc w:val="both"/>
      </w:pPr>
      <w:r>
        <w:t>- в защищаемых помещениях возможно нах</w:t>
      </w:r>
      <w:r>
        <w:t>ождение людей.</w:t>
      </w:r>
    </w:p>
    <w:p w:rsidR="00000000" w:rsidRDefault="00D54099">
      <w:pPr>
        <w:ind w:firstLine="397"/>
        <w:jc w:val="both"/>
      </w:pPr>
      <w:r>
        <w:t>Такие пожарные извещатели должны включаться в шлейфы системы пожарной сигнализации.</w:t>
      </w:r>
    </w:p>
    <w:p w:rsidR="00000000" w:rsidRDefault="00D54099">
      <w:pPr>
        <w:ind w:firstLine="397"/>
        <w:jc w:val="both"/>
      </w:pPr>
      <w:r>
        <w:rPr>
          <w:b/>
          <w:bCs/>
        </w:rPr>
        <w:t>Размещение пожарных извещателей</w:t>
      </w:r>
    </w:p>
    <w:p w:rsidR="00000000" w:rsidRDefault="00D54099">
      <w:pPr>
        <w:ind w:firstLine="397"/>
        <w:jc w:val="both"/>
      </w:pPr>
      <w:r>
        <w:t>Г.8. Количество пожарных извещателей определяется необходимостью обнаружения пожара по всей площади помещений или зон контрол</w:t>
      </w:r>
      <w:r>
        <w:t>я, а количество пожарных извещателей пламени - и по контролируемой площади оборудования.</w:t>
      </w:r>
    </w:p>
    <w:p w:rsidR="00000000" w:rsidRDefault="00D54099">
      <w:pPr>
        <w:ind w:firstLine="397"/>
        <w:jc w:val="both"/>
      </w:pPr>
      <w:r>
        <w:t>Г.9. Точечные пожарные извещатели, кроме извещателей пламени, следует устанавливать под перекрытием или подвесным потолком, имеющим сплошную конструкцию. В обоснованны</w:t>
      </w:r>
      <w:r>
        <w:t>х случаях допускается их установка на стенах, колоннах и других несущих строительных конструкциях, а также крепление на тросах.</w:t>
      </w:r>
    </w:p>
    <w:p w:rsidR="00000000" w:rsidRDefault="00D54099">
      <w:pPr>
        <w:ind w:firstLine="397"/>
        <w:jc w:val="both"/>
      </w:pPr>
      <w:r>
        <w:t>Г.10. При установке точечных пожарных извещателей под перекрытием или подвесным потолком, имеющим сплошную конструкцию, их следу</w:t>
      </w:r>
      <w:r>
        <w:t>ет размещать на расстоянии не менее 0,1 м от стен.</w:t>
      </w:r>
    </w:p>
    <w:p w:rsidR="00000000" w:rsidRDefault="00D54099">
      <w:pPr>
        <w:ind w:firstLine="397"/>
        <w:jc w:val="both"/>
      </w:pPr>
      <w:r>
        <w:t>Г.11. При установке точечных извещателей на стенах их следует размещать на расстоянии не менее 0,1 м от угла стен и на расстоянии от 0,1 м до 0,3 м от перекрытия или подвесного потолка, имеющего сплошную к</w:t>
      </w:r>
      <w:r>
        <w:t>онструкцию, включая габариты пожарного извещателя.</w:t>
      </w:r>
    </w:p>
    <w:p w:rsidR="00000000" w:rsidRDefault="00D54099">
      <w:pPr>
        <w:ind w:firstLine="397"/>
        <w:jc w:val="both"/>
      </w:pPr>
      <w:r>
        <w:t>При подвеске извещателей на тросе должны быть обеспечены их устойчивое положение и ориентация в пространстве. При этом расстояние от потолка до нижней точки пожарного извещателя должно быть не более 0,3 м.</w:t>
      </w:r>
    </w:p>
    <w:p w:rsidR="00000000" w:rsidRDefault="00D54099">
      <w:pPr>
        <w:ind w:firstLine="397"/>
        <w:jc w:val="both"/>
      </w:pPr>
      <w:r>
        <w:t>Г.12. Если в помещении имеются перфорированные подвесные потолки, то при выборе места установки пожарных извещателей необходимо рассматривать возможность возникновения пожара ниже подвесного потолка и над подвесным потолком.</w:t>
      </w:r>
    </w:p>
    <w:p w:rsidR="00000000" w:rsidRDefault="00D54099">
      <w:pPr>
        <w:ind w:firstLine="397"/>
        <w:jc w:val="both"/>
      </w:pPr>
      <w:r>
        <w:t>Если перфорация подвесного пот</w:t>
      </w:r>
      <w:r>
        <w:t>олка незначительная (размер отверстий менее 10 мм</w:t>
      </w:r>
      <w:r>
        <w:rPr>
          <w:vertAlign w:val="superscript"/>
        </w:rPr>
        <w:t>2</w:t>
      </w:r>
      <w:r>
        <w:t xml:space="preserve"> и площадь менее 40% на секции потолка размером 1 м × 1 м) и отсутствует система вентиляции, которая может затягивать дым через подвесной потолок, то для защиты от пожара, который может возникнуть ниже подв</w:t>
      </w:r>
      <w:r>
        <w:t>есного потолка, пожарные извещатели следует устанавливать под подвесным потолком.</w:t>
      </w:r>
    </w:p>
    <w:p w:rsidR="00000000" w:rsidRDefault="00D54099">
      <w:pPr>
        <w:ind w:firstLine="397"/>
        <w:jc w:val="both"/>
      </w:pPr>
      <w:r>
        <w:t>В случае вероятности возникновения пожара над подвесным потолком, пожарные извещатели следует установить над подвесным потолком.</w:t>
      </w:r>
    </w:p>
    <w:p w:rsidR="00000000" w:rsidRDefault="00D54099">
      <w:pPr>
        <w:ind w:firstLine="397"/>
        <w:jc w:val="both"/>
      </w:pPr>
      <w:r>
        <w:t>Г.13. Для обнаружения пожара, который начался</w:t>
      </w:r>
      <w:r>
        <w:t xml:space="preserve"> под подвесным потолком, допускается использовать пожарные извещатели, установленные над подвесным потолком (без установки пожарных извещателей под подвесным потолком) в случаях, когда одновременно соблюдены условия:</w:t>
      </w:r>
    </w:p>
    <w:p w:rsidR="00000000" w:rsidRDefault="00D54099">
      <w:pPr>
        <w:ind w:firstLine="397"/>
        <w:jc w:val="both"/>
      </w:pPr>
      <w:r>
        <w:t>- перфорация составляет более 40% площа</w:t>
      </w:r>
      <w:r>
        <w:t>ди секции потолка размером 1 м × 1 м;</w:t>
      </w:r>
    </w:p>
    <w:p w:rsidR="00000000" w:rsidRDefault="00D54099">
      <w:pPr>
        <w:ind w:firstLine="397"/>
        <w:jc w:val="both"/>
      </w:pPr>
      <w:r>
        <w:t>- размер самой перфорации превышает 10 мм;</w:t>
      </w:r>
    </w:p>
    <w:p w:rsidR="00000000" w:rsidRDefault="00D54099">
      <w:pPr>
        <w:ind w:firstLine="397"/>
        <w:jc w:val="both"/>
      </w:pPr>
      <w:r>
        <w:t>- толщина потолка составляет не более чем три минимальных размера перфорации.</w:t>
      </w:r>
    </w:p>
    <w:p w:rsidR="00000000" w:rsidRDefault="00D54099">
      <w:pPr>
        <w:ind w:firstLine="397"/>
        <w:jc w:val="both"/>
      </w:pPr>
      <w:r>
        <w:t>Г.14. Размещение точечных тепловых и дымовых пожарных извещателей следует производить с учетом воздушных потоков в защищаемом помещении, вызываемых приточной или вытяжной вентиляцией. При этом расстояние от пожарного извещателя до вентиляционного отверстия</w:t>
      </w:r>
      <w:r>
        <w:t xml:space="preserve"> должно быть не менее 1 м.</w:t>
      </w:r>
    </w:p>
    <w:p w:rsidR="00000000" w:rsidRDefault="00D54099">
      <w:pPr>
        <w:ind w:firstLine="397"/>
        <w:jc w:val="both"/>
      </w:pPr>
      <w:r>
        <w:lastRenderedPageBreak/>
        <w:t>В помещениях, для которых предусматривается подача воздуха через перфорированный потолок, вокруг пожарного извещателя в радиусе 0,6 м потолок должен иметь сплошную конструкцию.</w:t>
      </w:r>
    </w:p>
    <w:p w:rsidR="00000000" w:rsidRDefault="00D54099">
      <w:pPr>
        <w:ind w:firstLine="397"/>
        <w:jc w:val="both"/>
      </w:pPr>
      <w:r>
        <w:t xml:space="preserve">Г.15. При установке точечных пожарных извещателей в </w:t>
      </w:r>
      <w:r>
        <w:t>самом высоком месте наклонного потолка, расстояния, приведенные в Таблицах 11 и 15, допускается увеличивать из расчета 1% на каждый 1° наклона, но не более 25%. Если потолок имеет фигурный профиль, то в этом случае рассчитывается среднее значение наклона.</w:t>
      </w:r>
    </w:p>
    <w:p w:rsidR="00000000" w:rsidRDefault="00D54099">
      <w:pPr>
        <w:ind w:firstLine="397"/>
        <w:jc w:val="both"/>
      </w:pPr>
      <w:r>
        <w:t>Г.16. Точечные дымовые или тепловые пожарные извещатели следует устанавливать:</w:t>
      </w:r>
    </w:p>
    <w:p w:rsidR="00000000" w:rsidRDefault="00D54099">
      <w:pPr>
        <w:ind w:firstLine="397"/>
        <w:jc w:val="both"/>
      </w:pPr>
      <w:r>
        <w:t>- в каждом отсеке потолка шириной 0,75 м и более, ограниченном строительными конструкциями (балками, прогонами, ребрами плит и т.п.), выступающими от потолка на расстояние более</w:t>
      </w:r>
      <w:r>
        <w:t xml:space="preserve"> 0,4 м;</w:t>
      </w:r>
    </w:p>
    <w:p w:rsidR="00000000" w:rsidRDefault="00D54099">
      <w:pPr>
        <w:ind w:firstLine="397"/>
        <w:jc w:val="both"/>
      </w:pPr>
      <w:r>
        <w:t>- в каждом углублении в конструкции потолка или покрытия более 0,4 м с размерами в плане более 0,75 м × 0,75 м или диаметром более 0,75 м;</w:t>
      </w:r>
    </w:p>
    <w:p w:rsidR="00000000" w:rsidRDefault="00D54099">
      <w:pPr>
        <w:ind w:firstLine="397"/>
        <w:jc w:val="both"/>
      </w:pPr>
      <w:r>
        <w:t>- в пределах каждой вершины или углубления наклонной крыши со скатами или крыши с несколькими вершинами. Если</w:t>
      </w:r>
      <w:r>
        <w:t xml:space="preserve"> разница в высоте между верхом и низом вершины будет менее 5% от высоты между вершиной и полом, то крышу можно рассматривать как плоскую.</w:t>
      </w:r>
    </w:p>
    <w:p w:rsidR="00000000" w:rsidRDefault="00D54099">
      <w:pPr>
        <w:ind w:firstLine="397"/>
        <w:jc w:val="both"/>
      </w:pPr>
      <w:r>
        <w:t xml:space="preserve">Г.17. Если строительные конструкции выступают от потолка на расстояние более 0,4 м, а образуемые ими отсеки по ширине </w:t>
      </w:r>
      <w:r>
        <w:t>меньше 0,75 м, контролируемая пожарным извещателем площадь, приведенная в Таблицах 11 и 15, уменьшается на 40%.</w:t>
      </w:r>
    </w:p>
    <w:p w:rsidR="00000000" w:rsidRDefault="00D54099">
      <w:pPr>
        <w:ind w:firstLine="397"/>
        <w:jc w:val="both"/>
      </w:pPr>
      <w:r>
        <w:t>Г.18. При наличии в контролируемом помещении коробов, технологических площадок шириной или диаметром 0,75 м и более, имеющих сплошную конструкци</w:t>
      </w:r>
      <w:r>
        <w:t>ю, отстоящую по нижней отметке от потолка на расстоянии более 0,4 м и не менее 1,3 м от плоскости пола, под ними необходимо дополнительно устанавливать пожарный извещатель.</w:t>
      </w:r>
    </w:p>
    <w:p w:rsidR="00000000" w:rsidRDefault="00D54099">
      <w:pPr>
        <w:ind w:firstLine="397"/>
        <w:jc w:val="both"/>
      </w:pPr>
      <w:r>
        <w:t>Г.19. Точечные дымовые и тепловые пожарные извещатели следует устанавливать в каждо</w:t>
      </w:r>
      <w:r>
        <w:t>м отсеке помещения, образованном штабелями материалов, стеллажами, оборудованием и строительными конструкциями, верхние отметки которых отстоят от потолка на 0,6 м и менее.</w:t>
      </w:r>
    </w:p>
    <w:p w:rsidR="00000000" w:rsidRDefault="00D54099">
      <w:pPr>
        <w:ind w:firstLine="397"/>
        <w:jc w:val="both"/>
      </w:pPr>
      <w:r>
        <w:t>Г.20. При установке точечных дымовых пожарных извещателей в отсеках потолка, ограни</w:t>
      </w:r>
      <w:r>
        <w:t>ченных строительными конструкциями (балками, прогонами, ребрами плит и т.п.), выступающими от потолка на расстояние более 0,4 м или помещениях шириной менее 3 м, под фальшполом, над фальшпотолком или в других пространствах высотой менее 1,7 м расстояния, у</w:t>
      </w:r>
      <w:r>
        <w:t>казанные в Таблице 11, допускается увеличивать в 1,5 раза.</w:t>
      </w:r>
    </w:p>
    <w:p w:rsidR="00000000" w:rsidRDefault="00D54099">
      <w:pPr>
        <w:ind w:firstLine="397"/>
        <w:jc w:val="both"/>
      </w:pPr>
      <w:r>
        <w:t>Г.21. В случае установки в одной зоне контроля разнотипных пожарных извещателей их размещение производят в соответствии с правилами на каждый тип пожарных извещателей.</w:t>
      </w:r>
    </w:p>
    <w:p w:rsidR="00000000" w:rsidRDefault="00D54099">
      <w:pPr>
        <w:ind w:firstLine="397"/>
        <w:jc w:val="both"/>
      </w:pPr>
      <w:r>
        <w:t>В случае применения комбиниро</w:t>
      </w:r>
      <w:r>
        <w:t>ванных (тепловой-дымовой) пожарных извещателей, их следует устанавливать согласно Таблице 15.</w:t>
      </w:r>
    </w:p>
    <w:p w:rsidR="00000000" w:rsidRDefault="00D54099">
      <w:pPr>
        <w:ind w:firstLine="397"/>
        <w:jc w:val="both"/>
      </w:pPr>
      <w:r>
        <w:rPr>
          <w:b/>
          <w:bCs/>
        </w:rPr>
        <w:t>Размещение точечных дымовых пожарных извещателей</w:t>
      </w:r>
    </w:p>
    <w:p w:rsidR="00000000" w:rsidRDefault="00D54099">
      <w:pPr>
        <w:ind w:firstLine="397"/>
        <w:jc w:val="both"/>
      </w:pPr>
      <w:r>
        <w:t>Г.22. Значения величин площади, контролируемой одним точечным дымовым пожарным извещателем, а также максимального</w:t>
      </w:r>
      <w:r>
        <w:t xml:space="preserve"> расстояния между пожарными извещателями и пожарным извещателем и стеной, за исключением случаев, оговоренных в 12.2.1.9 - 12.2.1.13, принимают согласно Таблице 11, но не должны превышать значений величин, указанных в эксплуатационных документах на оборудо</w:t>
      </w:r>
      <w:r>
        <w:t>вание.</w:t>
      </w:r>
    </w:p>
    <w:p w:rsidR="00000000" w:rsidRDefault="00D54099">
      <w:pPr>
        <w:ind w:firstLine="397"/>
        <w:jc w:val="both"/>
      </w:pPr>
      <w:r>
        <w:t>Г.23. При применении дымовых пожарных извещателей в помещениях высотой менее 3 м, в которых возможно появление дыма в процессе эксплуатации объекта, следует предусматривать меры по снижению ложных сработок (размещение пожарных извещателей за предела</w:t>
      </w:r>
      <w:r>
        <w:t>ми зоны появления дыма и пр.).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>Таблица Г.1 - Размещение точечных дымовых пожарных извещателей</w:t>
      </w:r>
    </w:p>
    <w:p w:rsidR="00000000" w:rsidRDefault="00D54099">
      <w:pPr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8"/>
        <w:gridCol w:w="2119"/>
        <w:gridCol w:w="2324"/>
        <w:gridCol w:w="2324"/>
      </w:tblGrid>
      <w:tr w:rsidR="00000000">
        <w:tc>
          <w:tcPr>
            <w:tcW w:w="137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Высота защищаемого помещения, м</w:t>
            </w:r>
          </w:p>
        </w:tc>
        <w:tc>
          <w:tcPr>
            <w:tcW w:w="113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Средняя площадь, контролируемая одним пожарным извещателем,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49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Максимальное расстояние, 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между пожарными извещателями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от пожарного извещателя до стены</w:t>
            </w:r>
          </w:p>
        </w:tc>
      </w:tr>
      <w:tr w:rsidR="00000000">
        <w:tc>
          <w:tcPr>
            <w:tcW w:w="1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до 3,5 включ.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до 85 включ.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9,0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4,5</w:t>
            </w:r>
          </w:p>
        </w:tc>
      </w:tr>
      <w:tr w:rsidR="00000000">
        <w:tc>
          <w:tcPr>
            <w:tcW w:w="1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св. 3,5 до 6,0 включ.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до 70 включ.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8,5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4,0</w:t>
            </w:r>
          </w:p>
        </w:tc>
      </w:tr>
      <w:tr w:rsidR="00000000">
        <w:tc>
          <w:tcPr>
            <w:tcW w:w="1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св. 6,0 до 10,0 включ.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до 65 включ.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8,0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4,0</w:t>
            </w:r>
          </w:p>
        </w:tc>
      </w:tr>
      <w:tr w:rsidR="00000000">
        <w:tc>
          <w:tcPr>
            <w:tcW w:w="1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св. 10,0 до 12,0 включ.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до 55 включ.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7,5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3,5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ПРИМЕЧАНИЕ. Расстояния между пожарными извещателями и от пожарного извещателя до стены, приведенные в таблице, принимаются по кратчайшему расстоянию.</w:t>
            </w:r>
          </w:p>
        </w:tc>
      </w:tr>
    </w:tbl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Размещение линейных дымовых пожарных извещателей</w:t>
      </w:r>
    </w:p>
    <w:p w:rsidR="00000000" w:rsidRDefault="00D54099">
      <w:pPr>
        <w:ind w:firstLine="397"/>
        <w:jc w:val="both"/>
      </w:pPr>
      <w:r>
        <w:t>Г.24. При расстановке линейных пожарных извещателей должны быть выполнены следующие общие требования:</w:t>
      </w:r>
    </w:p>
    <w:p w:rsidR="00000000" w:rsidRDefault="00D54099">
      <w:pPr>
        <w:ind w:firstLine="397"/>
        <w:jc w:val="both"/>
      </w:pPr>
      <w:r>
        <w:t>- установку излучателя и приемника следует предусматривать на жестких, устойчивых к вибрации опорах (капитальные стены, колонны и т.п.);</w:t>
      </w:r>
    </w:p>
    <w:p w:rsidR="00000000" w:rsidRDefault="00D54099">
      <w:pPr>
        <w:ind w:firstLine="397"/>
        <w:jc w:val="both"/>
      </w:pPr>
      <w:r>
        <w:t>- необходимо искл</w:t>
      </w:r>
      <w:r>
        <w:t>ючать попадание на объективы прямых солнечных лучей, приводящих к перегреву и преждевременному выходу из строя чувствительных элементов пожарных извещателей;</w:t>
      </w:r>
    </w:p>
    <w:p w:rsidR="00000000" w:rsidRDefault="00D54099">
      <w:pPr>
        <w:ind w:firstLine="397"/>
        <w:jc w:val="both"/>
      </w:pPr>
      <w:r>
        <w:t>- недопустимо, чтобы на объективы приемника попадали солнечные блики и свет автомобильных фар;</w:t>
      </w:r>
    </w:p>
    <w:p w:rsidR="00000000" w:rsidRDefault="00D54099">
      <w:pPr>
        <w:ind w:firstLine="397"/>
        <w:jc w:val="both"/>
      </w:pPr>
      <w:r>
        <w:t>- п</w:t>
      </w:r>
      <w:r>
        <w:t>ространство, по которому проходит луч, по ширине и высоте на 0,5 м должно быть свободно от посторонних предметов.</w:t>
      </w:r>
    </w:p>
    <w:p w:rsidR="00000000" w:rsidRDefault="00D54099">
      <w:pPr>
        <w:ind w:firstLine="397"/>
        <w:jc w:val="both"/>
      </w:pPr>
      <w:r>
        <w:t>Г.25. Излучатель и приемник пожарного извещателя следует устанавливать на конструкциях таким образом, чтобы оптическая ось пожарного извещател</w:t>
      </w:r>
      <w:r>
        <w:t>я проходила на расстоянии не менее 0,1 м и не более 0,6 м от плоскости перекрытия (покрытия) или подвесного потолка, имеющего сплошную конструкцию.</w:t>
      </w:r>
    </w:p>
    <w:p w:rsidR="00000000" w:rsidRDefault="00D54099">
      <w:pPr>
        <w:ind w:firstLine="397"/>
        <w:jc w:val="both"/>
      </w:pPr>
      <w:r>
        <w:t>В обоснованных случаях (для помещений с большой высотой, имеющих объемнопланировочные решения, при которых о</w:t>
      </w:r>
      <w:r>
        <w:t>бслуживание пожарных извещателей в местах установки будет невозможно и т.д.) допускается установка линейных пожарных извещателей на большем расстоянии от плоскости перекрытия (в том числе наклонного перекрытия или углубления конструкции кровли) и размещени</w:t>
      </w:r>
      <w:r>
        <w:t>е в один ярус, при условии уменьшения расстояний, приведенных в Таблицах 12 и 13, на 40%.</w:t>
      </w:r>
    </w:p>
    <w:p w:rsidR="00000000" w:rsidRDefault="00D54099">
      <w:pPr>
        <w:ind w:firstLine="397"/>
        <w:jc w:val="both"/>
      </w:pPr>
      <w:r>
        <w:t>Г.26. Расстояние между излучателем и приемником линейного дымового пожарного извещателя определяется технической характеристикой пожарного извещателя.</w:t>
      </w:r>
    </w:p>
    <w:p w:rsidR="00000000" w:rsidRDefault="00D54099">
      <w:pPr>
        <w:ind w:firstLine="397"/>
        <w:jc w:val="both"/>
      </w:pPr>
      <w:r>
        <w:t>Г.27. При контр</w:t>
      </w:r>
      <w:r>
        <w:t>оле защищаемой зоны двумя и более линейными дымовыми пожарными извещателями максимальное расстояние между их оптическими осями, оптической осью пожарного извещателя и стеной в зависимости от высоты защищаемого помещения следует определять по Таблице 12.</w:t>
      </w:r>
    </w:p>
    <w:p w:rsidR="00000000" w:rsidRDefault="00D54099">
      <w:pPr>
        <w:ind w:firstLine="397"/>
        <w:jc w:val="both"/>
      </w:pPr>
      <w:r>
        <w:t>Г.</w:t>
      </w:r>
      <w:r>
        <w:t>28 В помещениях высотой св. 12 м и до 21 м линейные дымовые пожарные извещатели следует устанавливать в два яруса в соответствии с Таблицей Г.3, при этом:</w:t>
      </w:r>
    </w:p>
    <w:p w:rsidR="00000000" w:rsidRDefault="00D54099">
      <w:pPr>
        <w:ind w:firstLine="397"/>
        <w:jc w:val="both"/>
      </w:pPr>
      <w:r>
        <w:t>- оптические оси первого и второго ярусов следует располагать параллельно друг другу;</w:t>
      </w:r>
    </w:p>
    <w:p w:rsidR="00000000" w:rsidRDefault="00D54099">
      <w:pPr>
        <w:ind w:firstLine="397"/>
        <w:jc w:val="both"/>
      </w:pPr>
      <w:r>
        <w:t>- расстояния ме</w:t>
      </w:r>
      <w:r>
        <w:t>жду проекциями оптических осей первого и второго ярусов на горизонтальную плоскость должны быть, как правило, одинаковыми.</w:t>
      </w:r>
    </w:p>
    <w:p w:rsidR="00000000" w:rsidRDefault="00D54099">
      <w:pPr>
        <w:ind w:firstLine="397"/>
        <w:jc w:val="both"/>
      </w:pPr>
      <w:r>
        <w:t>Г.29. Линейные дымовые пожарные извещатели следует устанавливать таким образом, чтобы расстояние от его оптической оси до стен и окру</w:t>
      </w:r>
      <w:r>
        <w:t>жающих предметов было не менее 0,5 м.</w:t>
      </w:r>
    </w:p>
    <w:p w:rsidR="00000000" w:rsidRDefault="00D54099">
      <w:pPr>
        <w:ind w:firstLine="397"/>
        <w:jc w:val="both"/>
      </w:pPr>
      <w:r>
        <w:t>Минимальное расстояние между оптическими осями пожарных извещателей и от оптических осей до стен и окружающих предметов, во избежание взаимных помех, должно приниматься в соответствии с эксплуатационной документацией н</w:t>
      </w:r>
      <w:r>
        <w:t>а пожарные извещатели.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lastRenderedPageBreak/>
        <w:t>Таблица Г.2 - Требования к размещению линейных дымовых пожарных извещателей</w:t>
      </w:r>
    </w:p>
    <w:p w:rsidR="00000000" w:rsidRDefault="00D54099">
      <w:pPr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3105"/>
        <w:gridCol w:w="3116"/>
      </w:tblGrid>
      <w:tr w:rsidR="00000000">
        <w:tc>
          <w:tcPr>
            <w:tcW w:w="16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Высота защищаемого помещения, м</w:t>
            </w:r>
          </w:p>
        </w:tc>
        <w:tc>
          <w:tcPr>
            <w:tcW w:w="16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Максимальное расстояние между оптическими осями пожарных извещателей, м</w:t>
            </w:r>
          </w:p>
        </w:tc>
        <w:tc>
          <w:tcPr>
            <w:tcW w:w="16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Максимальное расстояние от оптической оси пожарного извещателя до стены, м</w:t>
            </w:r>
          </w:p>
        </w:tc>
      </w:tr>
      <w:tr w:rsidR="00000000">
        <w:tc>
          <w:tcPr>
            <w:tcW w:w="16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до 3,5 включ.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9,0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4,5</w:t>
            </w:r>
          </w:p>
        </w:tc>
      </w:tr>
      <w:tr w:rsidR="00000000">
        <w:tc>
          <w:tcPr>
            <w:tcW w:w="16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св. 3,5 до 6,0 включ.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8,5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4,0</w:t>
            </w:r>
          </w:p>
        </w:tc>
      </w:tr>
      <w:tr w:rsidR="00000000">
        <w:tc>
          <w:tcPr>
            <w:tcW w:w="16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св. 6,0 до 10,0 включ.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8,0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4,0</w:t>
            </w:r>
          </w:p>
        </w:tc>
      </w:tr>
      <w:tr w:rsidR="00000000">
        <w:tc>
          <w:tcPr>
            <w:tcW w:w="16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св. 10,0 до 12,0 включ</w:t>
            </w:r>
            <w:r>
              <w:t>.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7,5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3,5</w:t>
            </w:r>
          </w:p>
        </w:tc>
      </w:tr>
      <w:tr w:rsidR="00000000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ПРИМЕЧАНИЕ. Расстояния между пожарными извещателями и от пожарного извещателя до стены, приведенные в таблице, принимаются по кратчайшему расстоянию</w:t>
            </w:r>
          </w:p>
        </w:tc>
      </w:tr>
    </w:tbl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 xml:space="preserve">Таблица Г.3 - Требования к размещению линейных дымовых пожарных </w:t>
      </w:r>
    </w:p>
    <w:p w:rsidR="00000000" w:rsidRDefault="00D54099">
      <w:pPr>
        <w:ind w:firstLine="397"/>
        <w:jc w:val="center"/>
      </w:pPr>
      <w:r>
        <w:rPr>
          <w:b/>
          <w:bCs/>
        </w:rPr>
        <w:t>извещателей при использовании двух и более извещателей</w:t>
      </w:r>
    </w:p>
    <w:p w:rsidR="00000000" w:rsidRDefault="00D54099">
      <w:pPr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8"/>
        <w:gridCol w:w="732"/>
        <w:gridCol w:w="3131"/>
        <w:gridCol w:w="1867"/>
        <w:gridCol w:w="1867"/>
      </w:tblGrid>
      <w:tr w:rsidR="00000000">
        <w:tc>
          <w:tcPr>
            <w:tcW w:w="9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Высота защищаемого помещения, м</w:t>
            </w:r>
          </w:p>
        </w:tc>
        <w:tc>
          <w:tcPr>
            <w:tcW w:w="39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Ярус</w:t>
            </w:r>
          </w:p>
        </w:tc>
        <w:tc>
          <w:tcPr>
            <w:tcW w:w="167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Высота установки пожарного извещателя, м</w:t>
            </w:r>
          </w:p>
        </w:tc>
        <w:tc>
          <w:tcPr>
            <w:tcW w:w="20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Максимальное расстояние, 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между оптическими осями пожарных извещателей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от оптической оси пожарного извещателя до стены</w:t>
            </w:r>
          </w:p>
        </w:tc>
      </w:tr>
      <w:tr w:rsidR="00000000">
        <w:tc>
          <w:tcPr>
            <w:tcW w:w="93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св. 12 до 21 включ.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от 1,5 до 2,0 включ. от верхнего уровня пожарной нагрузки, но не менее 4,0 от плоскости пола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9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4,5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не более 0,8 от покрытия (перекрытия)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9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4,5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ПРИМЕЧАНИЕ. Расстояния между пожарными извещателями и от пожарного извещателя до стены, приведенные в таблице, принимаются по кратчайшему расстоянию</w:t>
            </w:r>
          </w:p>
        </w:tc>
      </w:tr>
    </w:tbl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Размещение точечных тепловых пожарных извещателей</w:t>
      </w:r>
    </w:p>
    <w:p w:rsidR="00000000" w:rsidRDefault="00D54099">
      <w:pPr>
        <w:ind w:firstLine="397"/>
        <w:jc w:val="both"/>
      </w:pPr>
      <w:r>
        <w:t>Г.30. Значения величин площади, контролируемой одним точечным тепловым пожарным извещателем, а также максимального расстояния между пожарными извещателями и пожарным извещателем и стеной при квадратной схем</w:t>
      </w:r>
      <w:r>
        <w:t>е размещения пожарных извещателей на потолке без выступающих частей принимаются согласно Таблице Г.4, но не должны превышать значений величин, указанных в эксплуатационных документах на пожарные извещатели.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 xml:space="preserve">Таблица Г.4 - Требования к размещению точечных </w:t>
      </w:r>
      <w:r>
        <w:rPr>
          <w:b/>
          <w:bCs/>
        </w:rPr>
        <w:t>тепловых пожарных извещателей</w:t>
      </w:r>
    </w:p>
    <w:p w:rsidR="00000000" w:rsidRDefault="00D54099">
      <w:pPr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2345"/>
        <w:gridCol w:w="2336"/>
        <w:gridCol w:w="2319"/>
      </w:tblGrid>
      <w:tr w:rsidR="00000000">
        <w:tc>
          <w:tcPr>
            <w:tcW w:w="125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Высота защищаемого помещения, м</w:t>
            </w:r>
          </w:p>
        </w:tc>
        <w:tc>
          <w:tcPr>
            <w:tcW w:w="125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Средняя площадь, контролируемая одним пожарным извещателем,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49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Максимальное расстояние, 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между пожарными извещателями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от пожарного извещателя до стены</w:t>
            </w:r>
          </w:p>
        </w:tc>
      </w:tr>
      <w:tr w:rsidR="00000000">
        <w:tc>
          <w:tcPr>
            <w:tcW w:w="1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до 3,5 включ.</w:t>
            </w:r>
          </w:p>
        </w:tc>
        <w:tc>
          <w:tcPr>
            <w:tcW w:w="1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до 25 включ.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5,0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2,5</w:t>
            </w:r>
          </w:p>
        </w:tc>
      </w:tr>
      <w:tr w:rsidR="00000000">
        <w:tc>
          <w:tcPr>
            <w:tcW w:w="1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св. 3,5 до 6,0 включ.</w:t>
            </w:r>
          </w:p>
        </w:tc>
        <w:tc>
          <w:tcPr>
            <w:tcW w:w="1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до 20 включ.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4,5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2,0</w:t>
            </w:r>
          </w:p>
        </w:tc>
      </w:tr>
      <w:tr w:rsidR="00000000">
        <w:tc>
          <w:tcPr>
            <w:tcW w:w="1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св. 6,0 до 9,0 включ.</w:t>
            </w:r>
          </w:p>
        </w:tc>
        <w:tc>
          <w:tcPr>
            <w:tcW w:w="1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до 15 включ.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4,0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2,0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lastRenderedPageBreak/>
              <w:t>ПРИМЕЧАНИЕ. Расстояния между пожарными извещателями и от пожарного извещателя до стены, приведенные в таблице, принимаются по кратчайшему расстоян</w:t>
            </w:r>
            <w:r>
              <w:t>ию</w:t>
            </w:r>
          </w:p>
        </w:tc>
      </w:tr>
    </w:tbl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 xml:space="preserve">Г.31. Тепловые пожарные извещатели не должны устанавливаться в местах, в которых температура окружающей среды вследствие естественных или иных источников тепла может достигать значений, при которых произойдет их сработка. При этом необходимо учитывать все </w:t>
      </w:r>
      <w:r>
        <w:t>технологическое оборудование, от которого может исходить тепловое излучение, горячий воздух или горячие пары.</w:t>
      </w:r>
    </w:p>
    <w:p w:rsidR="00000000" w:rsidRDefault="00D54099">
      <w:pPr>
        <w:ind w:firstLine="397"/>
        <w:jc w:val="both"/>
      </w:pPr>
      <w:r>
        <w:rPr>
          <w:b/>
          <w:bCs/>
        </w:rPr>
        <w:t>Размещение пожарных извещателей пламени</w:t>
      </w:r>
    </w:p>
    <w:p w:rsidR="00000000" w:rsidRDefault="00D54099">
      <w:pPr>
        <w:ind w:firstLine="397"/>
        <w:jc w:val="both"/>
      </w:pPr>
      <w:r>
        <w:t>Г.32. Пожарные извещатели пламени должны устанавливаться в помещениях, на перекрытиях, стенах и других стр</w:t>
      </w:r>
      <w:r>
        <w:t>оительных конструкциях зданий и сооружений, а также на технологическом оборудовании.</w:t>
      </w:r>
    </w:p>
    <w:p w:rsidR="00000000" w:rsidRDefault="00D54099">
      <w:pPr>
        <w:ind w:firstLine="397"/>
        <w:jc w:val="both"/>
      </w:pPr>
      <w:r>
        <w:t>Если на начальной стадии пожара возможно выделение дыма, расстояние от извещателя до перекрытия должно быть не менее 0,8 м.</w:t>
      </w:r>
    </w:p>
    <w:p w:rsidR="00000000" w:rsidRDefault="00D54099">
      <w:pPr>
        <w:ind w:firstLine="397"/>
        <w:jc w:val="both"/>
      </w:pPr>
      <w:r>
        <w:t>Г.33. Размещение извещателей пламени необходимо</w:t>
      </w:r>
      <w:r>
        <w:t xml:space="preserve"> производить с учетом исключения возможных воздействий оптических помех.</w:t>
      </w:r>
    </w:p>
    <w:p w:rsidR="00000000" w:rsidRDefault="00D54099">
      <w:pPr>
        <w:ind w:firstLine="397"/>
        <w:jc w:val="both"/>
      </w:pPr>
      <w:r>
        <w:t>Г.34. Каждая точка защищаемой поверхности должна контролироваться не менее чем двумя пожарными извещателями. Их ориентацию на защищаемую поверхность рекомендуется производить с учетом</w:t>
      </w:r>
      <w:r>
        <w:t xml:space="preserve"> необходимости прямой видимой связи между пожарным извещателем и возможным местом пожара. При возможности, пожарные извещатели устанавливаются с противоположных направлений контролируемой поверхности.</w:t>
      </w:r>
    </w:p>
    <w:p w:rsidR="00000000" w:rsidRDefault="00D54099">
      <w:pPr>
        <w:ind w:firstLine="397"/>
        <w:jc w:val="both"/>
      </w:pPr>
      <w:r>
        <w:t>Г.35. Контролируемую пожарным извещателем пламени площа</w:t>
      </w:r>
      <w:r>
        <w:t>дь помещения или оборудования следует определять, исходя из значения угла обзора пожарного извещателя или максимальной дальности обнаружения пламени конкретной пожарной нагрузки, указанной в эксплуатационных документах на оборудование.</w:t>
      </w:r>
    </w:p>
    <w:p w:rsidR="00000000" w:rsidRDefault="00D54099">
      <w:pPr>
        <w:ind w:firstLine="397"/>
        <w:jc w:val="both"/>
      </w:pPr>
      <w:r>
        <w:t>Извещатели пламени у</w:t>
      </w:r>
      <w:r>
        <w:t>станавливают в пределах прямой видимости от контролируемой ими площади.</w:t>
      </w:r>
    </w:p>
    <w:p w:rsidR="00000000" w:rsidRDefault="00D54099">
      <w:pPr>
        <w:ind w:firstLine="397"/>
        <w:jc w:val="both"/>
      </w:pPr>
      <w:r>
        <w:t>При расстановке пожарных извещателей необходимо учитывать:</w:t>
      </w:r>
    </w:p>
    <w:p w:rsidR="00000000" w:rsidRDefault="00D54099">
      <w:pPr>
        <w:ind w:firstLine="397"/>
        <w:jc w:val="both"/>
      </w:pPr>
      <w:r>
        <w:t>- оптическое расстояние от любой из точек данной защищаемой площади до ближайшего пожарного извещателя;</w:t>
      </w:r>
    </w:p>
    <w:p w:rsidR="00000000" w:rsidRDefault="00D54099">
      <w:pPr>
        <w:ind w:firstLine="397"/>
        <w:jc w:val="both"/>
      </w:pPr>
      <w:r>
        <w:t>- наличие препятствий, влияющих на распространение излучения очага пожара;</w:t>
      </w:r>
    </w:p>
    <w:p w:rsidR="00000000" w:rsidRDefault="00D54099">
      <w:pPr>
        <w:ind w:firstLine="397"/>
        <w:jc w:val="both"/>
      </w:pPr>
      <w:r>
        <w:t>- наличие источников помех (осветительное оборудование, источники тепла и отк</w:t>
      </w:r>
      <w:r>
        <w:t>рытого пламени и др.).</w:t>
      </w:r>
    </w:p>
    <w:p w:rsidR="00000000" w:rsidRDefault="00D54099">
      <w:pPr>
        <w:ind w:firstLine="397"/>
        <w:jc w:val="both"/>
      </w:pPr>
      <w:r>
        <w:rPr>
          <w:b/>
          <w:bCs/>
        </w:rPr>
        <w:t>Размещение ручных пожарных извещателей</w:t>
      </w:r>
    </w:p>
    <w:p w:rsidR="00000000" w:rsidRDefault="00D54099">
      <w:pPr>
        <w:ind w:firstLine="397"/>
        <w:jc w:val="both"/>
      </w:pPr>
      <w:r>
        <w:t>Г.36. Ручные пожарные извещатели, срабатывание которых происходит при переключении магнитоуправляемого контакта, следует устанавливать в местах, удаленных от электромагнитов, постоянных магнитов</w:t>
      </w:r>
      <w:r>
        <w:t xml:space="preserve"> и других устройств, воздействие которых может вызвать самопроизвольное срабатывание извещателей, на расстоянии:</w:t>
      </w:r>
    </w:p>
    <w:p w:rsidR="00000000" w:rsidRDefault="00D54099">
      <w:pPr>
        <w:ind w:firstLine="397"/>
        <w:jc w:val="both"/>
      </w:pPr>
      <w:r>
        <w:t>- не менее 0,50 м - от органов управления различным электрооборудованием (выключателей, переключателей);</w:t>
      </w:r>
    </w:p>
    <w:p w:rsidR="00000000" w:rsidRDefault="00D54099">
      <w:pPr>
        <w:ind w:firstLine="397"/>
        <w:jc w:val="both"/>
      </w:pPr>
      <w:r>
        <w:t>- не менее 0,75 м - от различных предм</w:t>
      </w:r>
      <w:r>
        <w:t>етов, препятствующих свободному доступу к извещателю;</w:t>
      </w:r>
    </w:p>
    <w:p w:rsidR="00000000" w:rsidRDefault="00D54099">
      <w:pPr>
        <w:ind w:firstLine="397"/>
        <w:jc w:val="both"/>
      </w:pPr>
      <w:r>
        <w:t>- не более 40 м - друг от друга внутри зданий;</w:t>
      </w:r>
    </w:p>
    <w:p w:rsidR="00000000" w:rsidRDefault="00D54099">
      <w:pPr>
        <w:ind w:firstLine="397"/>
        <w:jc w:val="both"/>
      </w:pPr>
      <w:r>
        <w:t>- не более 100 м - друг от друга вне зданий.</w:t>
      </w:r>
    </w:p>
    <w:p w:rsidR="00000000" w:rsidRDefault="00D54099">
      <w:pPr>
        <w:ind w:firstLine="397"/>
        <w:jc w:val="both"/>
      </w:pPr>
      <w:r>
        <w:t>Г.37. Ручные пожарные извещатели следует устанавливать внутри и вне зданий и сооружений на стенах и конструкци</w:t>
      </w:r>
      <w:r>
        <w:t>ях на высоте (1,4±0,2) м от уровня земли или пола, в легкодоступных местах.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right"/>
      </w:pPr>
      <w:r>
        <w:rPr>
          <w:b/>
          <w:bCs/>
        </w:rPr>
        <w:t>Приложение Д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jc w:val="center"/>
      </w:pPr>
      <w:r>
        <w:rPr>
          <w:rStyle w:val="s1"/>
        </w:rPr>
        <w:lastRenderedPageBreak/>
        <w:t>Проектирование соединительных и питающих линий пожарной автоматики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Д.1. Прокладку шлейфов и соединительных линий следует предусматривать:</w:t>
      </w:r>
    </w:p>
    <w:p w:rsidR="00000000" w:rsidRDefault="00D54099">
      <w:pPr>
        <w:ind w:firstLine="397"/>
        <w:jc w:val="both"/>
      </w:pPr>
      <w:r>
        <w:t>- открыто: по поверхн</w:t>
      </w:r>
      <w:r>
        <w:t>ости стен, потолков, по фермам и другим строительным элементами зданий и сооружений, по опорам и т.п. При открытой электропроводке применяют следующие способы прокладки проводов и кабелей: непосредственно по поверхности стен, потолков и т.п., на струнах, т</w:t>
      </w:r>
      <w:r>
        <w:t>росах, в трубах, коробах, гибких металлических рукавах, на лотках, в электротехнических плинтусах и наличниках;</w:t>
      </w:r>
    </w:p>
    <w:p w:rsidR="00000000" w:rsidRDefault="00D54099">
      <w:pPr>
        <w:ind w:firstLine="397"/>
        <w:jc w:val="both"/>
      </w:pPr>
      <w:r>
        <w:t xml:space="preserve">- скрыто: внутри конструктивных элементов зданий и сооружений (в стенах, полах, фундаментах, перекрытиях), а также по перекрытиям, в подготовке </w:t>
      </w:r>
      <w:r>
        <w:t>пола, непосредственно под съемным полом и т.п. При скрытой электропроводке применяют следующие способы прокладки проводов и кабелей: в трубах, гибких металлических рукавах, коробах, замкнутых каналах и пустотах строительных конструкций, с обеспечением дост</w:t>
      </w:r>
      <w:r>
        <w:t>упа для контроля целостности, обслуживания и, при необходимости, замены; в заштукатуриваемых бороздах, под штукатуркой, а также замоноличено в строительные конструкции при обеспечении 100% резерва.</w:t>
      </w:r>
    </w:p>
    <w:p w:rsidR="00000000" w:rsidRDefault="00D54099">
      <w:pPr>
        <w:ind w:firstLine="397"/>
        <w:jc w:val="both"/>
      </w:pPr>
      <w:r>
        <w:t>Д.2. Шлейфы пожарной сигнализации следует выполнять самост</w:t>
      </w:r>
      <w:r>
        <w:t>оятельными проводами и кабелями связи с медными жилами. Диаметр медных жил проводов и кабелей должен быть определен из расчета допустимого напряжения, но не менее 0,4 мм.</w:t>
      </w:r>
    </w:p>
    <w:p w:rsidR="00000000" w:rsidRDefault="00D54099">
      <w:pPr>
        <w:ind w:firstLine="397"/>
        <w:jc w:val="both"/>
      </w:pPr>
      <w:r>
        <w:t xml:space="preserve">Шлейфы систем пожарной сигнализации, как правило, следует выполнять проводами связи, </w:t>
      </w:r>
      <w:r>
        <w:t>если технической документацией на приемно-контрольный прибор пожарный не предусмотрено применение специальных типов проводов и кабелей.</w:t>
      </w:r>
    </w:p>
    <w:p w:rsidR="00000000" w:rsidRDefault="00D54099">
      <w:pPr>
        <w:ind w:firstLine="397"/>
        <w:jc w:val="both"/>
      </w:pPr>
      <w:r>
        <w:t>Д.3. Шлейфы пожарной сигнализации радиального типа, как правило, следует присоединять к приемно-контрольному прибору пож</w:t>
      </w:r>
      <w:r>
        <w:t>арному посредством соединительных коробок, кроссов.</w:t>
      </w:r>
    </w:p>
    <w:p w:rsidR="00000000" w:rsidRDefault="00D54099">
      <w:pPr>
        <w:ind w:firstLine="397"/>
        <w:jc w:val="both"/>
      </w:pPr>
      <w:r>
        <w:t>Допускается шлейфы пожарной сигнализации радиального типа подключать непосредственно к пожарным приборам, если информационная емкость приборов не превышает 20 шлейфов.</w:t>
      </w:r>
    </w:p>
    <w:p w:rsidR="00000000" w:rsidRDefault="00D54099">
      <w:pPr>
        <w:ind w:firstLine="397"/>
        <w:jc w:val="both"/>
      </w:pPr>
      <w:r>
        <w:t>В случаях, когда система пожарной си</w:t>
      </w:r>
      <w:r>
        <w:t>гнализации не предназначена для управления автоматическими установками пожаротушения, системами оповещения, дымоудаления и иными инженерными системами пожарной безопасности объекта, для подключения шлейфов радиального типа напряжением до 60 В к приемно-кон</w:t>
      </w:r>
      <w:r>
        <w:t>трольному прибору пожарному допускается использовать соединительные линии, выполняемые телефонными кабелями с медными жилами комплексной сети связи объекта при условии выделения каналов связи. При этом выделенные свободные пары от кросса до распределительн</w:t>
      </w:r>
      <w:r>
        <w:t>ых коробок, используемых при монтаже шлейфов пожарной сигнализации, как правило, следует располагать группами в пределах каждой распределительной коробки и маркировать красной краской.</w:t>
      </w:r>
    </w:p>
    <w:p w:rsidR="00000000" w:rsidRDefault="00D54099">
      <w:pPr>
        <w:ind w:firstLine="397"/>
        <w:jc w:val="both"/>
      </w:pPr>
      <w:r>
        <w:t>Д.4. Шлейфы пожарной сигнализации кольцевого типа следует выполнять сам</w:t>
      </w:r>
      <w:r>
        <w:t>остоятельными проводами и кабелями связи, при этом начало и конец кольцевого шлейфа необходимо подключать к соответствующим клеммам приемно-контрольного прибора пожарного.</w:t>
      </w:r>
    </w:p>
    <w:p w:rsidR="00000000" w:rsidRDefault="00D54099">
      <w:pPr>
        <w:ind w:firstLine="397"/>
        <w:jc w:val="both"/>
      </w:pPr>
      <w:r>
        <w:t>Д.5. Прокладку электропроводов и кабелей следует предусматривать по кратчайшим расст</w:t>
      </w:r>
      <w:r>
        <w:t>ояниям, параллельно стенам, перекрытиям и колоннам с минимальным количеством поворотов и пересечений.</w:t>
      </w:r>
    </w:p>
    <w:p w:rsidR="00000000" w:rsidRDefault="00D54099">
      <w:pPr>
        <w:ind w:firstLine="397"/>
        <w:jc w:val="both"/>
      </w:pPr>
      <w:r>
        <w:t>Д.6. Прокладку проводов и кабелей внутри зданий по стенам, потолкам, в том числе за подшивными потолками, следует предусматривать параллельно архитектурно</w:t>
      </w:r>
      <w:r>
        <w:t>-строительным линиям.</w:t>
      </w:r>
    </w:p>
    <w:p w:rsidR="00000000" w:rsidRDefault="00D54099">
      <w:pPr>
        <w:ind w:firstLine="397"/>
        <w:jc w:val="both"/>
      </w:pPr>
      <w:r>
        <w:t xml:space="preserve">Прокладка проводов и кабелей по стенам внутри зданий должна производиться на расстоянии не менее 0,1 м от потолка и, как правило, на высоте не менее 2,2 м от пола. При прокладке проводов и кабелей на высоте менее 2,2 м от пола должна быть предусмотрена их </w:t>
      </w:r>
      <w:r>
        <w:t>защита от механических повреждений.</w:t>
      </w:r>
    </w:p>
    <w:p w:rsidR="00000000" w:rsidRDefault="00D54099">
      <w:pPr>
        <w:ind w:firstLine="397"/>
        <w:jc w:val="both"/>
      </w:pPr>
      <w:r>
        <w:lastRenderedPageBreak/>
        <w:t>При прокладке проводов и кабелей за подшивными потолками они должны крепиться так же, как и при прокладке по открытым стенам и потолкам. Не допускается укладка проводов и кабелей на поверхность подшивного потолка.</w:t>
      </w:r>
    </w:p>
    <w:p w:rsidR="00000000" w:rsidRDefault="00D54099">
      <w:pPr>
        <w:ind w:firstLine="397"/>
        <w:jc w:val="both"/>
      </w:pPr>
      <w:r>
        <w:t>Д.7. П</w:t>
      </w:r>
      <w:r>
        <w:t>ри необходимости защиты шлейфов и соединительных линий пожарной автоматики от электромагнитных наводок следует применять экранированные или неэкранированные провода и кабели, прокладываемые в металлических трубах, коробах и т.д. При этом экранирующие элеме</w:t>
      </w:r>
      <w:r>
        <w:t>нты должны быть заземлены.</w:t>
      </w:r>
    </w:p>
    <w:p w:rsidR="00000000" w:rsidRDefault="00D54099">
      <w:pPr>
        <w:ind w:firstLine="397"/>
        <w:jc w:val="both"/>
      </w:pPr>
      <w:r>
        <w:t>При этом рекомендуется:</w:t>
      </w:r>
    </w:p>
    <w:p w:rsidR="00000000" w:rsidRDefault="00D54099">
      <w:pPr>
        <w:ind w:firstLine="397"/>
        <w:jc w:val="both"/>
      </w:pPr>
      <w:r>
        <w:t>- при значительной длине линий подключать оконечные и согласующие элементы.</w:t>
      </w:r>
    </w:p>
    <w:p w:rsidR="00000000" w:rsidRDefault="00D54099">
      <w:pPr>
        <w:ind w:firstLine="397"/>
        <w:jc w:val="both"/>
      </w:pPr>
      <w:r>
        <w:t>Необходимое точное значение величины этих элементов зависит от характеристик кабеля;</w:t>
      </w:r>
    </w:p>
    <w:p w:rsidR="00000000" w:rsidRDefault="00D54099">
      <w:pPr>
        <w:ind w:firstLine="397"/>
        <w:jc w:val="both"/>
      </w:pPr>
      <w:r>
        <w:t>- заземлять устройства и экранирующие оплетк</w:t>
      </w:r>
      <w:r>
        <w:t>и кабелей в одной точке (во избежание возникновения блуждающих токов). При большой длине кабелей заземление можно производить в разных точках, но при этом обязательно использовать специальные методы и устройства защиты от помех;</w:t>
      </w:r>
    </w:p>
    <w:p w:rsidR="00000000" w:rsidRDefault="00D54099">
      <w:pPr>
        <w:ind w:firstLine="397"/>
        <w:jc w:val="both"/>
      </w:pPr>
      <w:r>
        <w:t>- использовать усилители пр</w:t>
      </w:r>
      <w:r>
        <w:t>и большой длине кабеля (в соответствие с рекомендациями производителей оборудования).</w:t>
      </w:r>
    </w:p>
    <w:p w:rsidR="00000000" w:rsidRDefault="00D54099">
      <w:pPr>
        <w:ind w:firstLine="397"/>
        <w:jc w:val="both"/>
      </w:pPr>
      <w:r>
        <w:t>Д.8. При прокладке искробезопасных цепей во взрывоопасных зонах любого класса должны соблюдаться следующие требования:</w:t>
      </w:r>
    </w:p>
    <w:p w:rsidR="00000000" w:rsidRDefault="00D54099">
      <w:pPr>
        <w:ind w:firstLine="397"/>
        <w:jc w:val="both"/>
      </w:pPr>
      <w:r>
        <w:t>- внешние искробезопасные и искроопасные цепи должн</w:t>
      </w:r>
      <w:r>
        <w:t>ы прокладываться раздельными кабелями или проводами;</w:t>
      </w:r>
    </w:p>
    <w:p w:rsidR="00000000" w:rsidRDefault="00D54099">
      <w:pPr>
        <w:ind w:firstLine="397"/>
        <w:jc w:val="both"/>
      </w:pPr>
      <w:r>
        <w:t>- использование одного кабеля для искробезопасных и искроопасных цепей не допускается;</w:t>
      </w:r>
    </w:p>
    <w:p w:rsidR="00000000" w:rsidRDefault="00D54099">
      <w:pPr>
        <w:ind w:firstLine="397"/>
        <w:jc w:val="both"/>
      </w:pPr>
      <w:r>
        <w:t>- расстояния между искробезопасными и искроопасными цепями должно быть не менее 8 мм.</w:t>
      </w:r>
    </w:p>
    <w:p w:rsidR="00000000" w:rsidRDefault="00D54099">
      <w:pPr>
        <w:ind w:firstLine="397"/>
        <w:jc w:val="both"/>
      </w:pPr>
      <w:r>
        <w:t xml:space="preserve">Д.9. Наружные электропроводки </w:t>
      </w:r>
      <w:r>
        <w:t>систем пожарной автоматики следует, как правило, прокладывать в земле или в каналах.</w:t>
      </w:r>
    </w:p>
    <w:p w:rsidR="00000000" w:rsidRDefault="00D54099">
      <w:pPr>
        <w:ind w:firstLine="397"/>
        <w:jc w:val="both"/>
      </w:pPr>
      <w:r>
        <w:t>При невозможности прокладки указанным способом допускается их прокладка по наружным стенам зданий и сооружений, под навесами, на тросах или на опорах между зданиями вне ул</w:t>
      </w:r>
      <w:r>
        <w:t>иц и дорог в соответствии с требованиями «Правил устройства электроустановок Республики Казахстан».</w:t>
      </w:r>
    </w:p>
    <w:p w:rsidR="00000000" w:rsidRDefault="00D54099">
      <w:pPr>
        <w:ind w:firstLine="397"/>
        <w:jc w:val="both"/>
      </w:pPr>
      <w:r>
        <w:t>При этом на воздушных соединительных линиях и шлейфах следует предусматривать установку абонентских защитных устройств со стороны защищаемого объекта и объе</w:t>
      </w:r>
      <w:r>
        <w:t>кта, где установлено приемно-контрольное оборудование.</w:t>
      </w:r>
    </w:p>
    <w:p w:rsidR="00000000" w:rsidRDefault="00D54099">
      <w:pPr>
        <w:ind w:firstLine="397"/>
        <w:jc w:val="both"/>
      </w:pPr>
      <w:r>
        <w:t>Прокладка проводов и кабелей по наружным стенам должна предусматриваться на высоте не менее 2,5 м от земли. Электропроводки, проходящие по наружным стенам на высоте менее 2,5 м, должны быть защищены от</w:t>
      </w:r>
      <w:r>
        <w:t xml:space="preserve"> механических повреждений.</w:t>
      </w:r>
    </w:p>
    <w:p w:rsidR="00000000" w:rsidRDefault="00D54099">
      <w:pPr>
        <w:ind w:firstLine="397"/>
        <w:jc w:val="both"/>
      </w:pPr>
      <w:r>
        <w:t>Д.10. Шлейфы пожарной сигнализации целесообразно разбивать на участки посредством соединительных коробок.</w:t>
      </w:r>
    </w:p>
    <w:p w:rsidR="00000000" w:rsidRDefault="00D54099">
      <w:pPr>
        <w:ind w:firstLine="397"/>
        <w:jc w:val="both"/>
      </w:pPr>
      <w:r>
        <w:t>В конце шлейфа рекомендуется предусматривать устройство, обеспечивающее визуальный контроль его включенного состояния (напр</w:t>
      </w:r>
      <w:r>
        <w:t>имер, пожарный извещатель или иное устройство со световым индикатором).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right"/>
      </w:pPr>
      <w:r>
        <w:rPr>
          <w:b/>
          <w:bCs/>
        </w:rPr>
        <w:t xml:space="preserve">Приложение Е 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jc w:val="center"/>
      </w:pPr>
      <w:r>
        <w:rPr>
          <w:rStyle w:val="s1"/>
        </w:rPr>
        <w:t>Требования к размещению оборудования пожарной автоматики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Е.1. Помещение пожарного поста должно располагаться, как правило, на первом или цокольном этаже здания. Д</w:t>
      </w:r>
      <w:r>
        <w:t>опускается размещение указанного помещения выше первого этажа, при этом выход из него должен быть в вестибюль или коридор, примыкающий к лестничной клетке, имеющей непосредственный выход наружу здания.</w:t>
      </w:r>
    </w:p>
    <w:p w:rsidR="00000000" w:rsidRDefault="00D54099">
      <w:pPr>
        <w:ind w:firstLine="397"/>
        <w:jc w:val="both"/>
      </w:pPr>
      <w:r>
        <w:lastRenderedPageBreak/>
        <w:t>Расстояние от двери помещения пожарного поста до лестн</w:t>
      </w:r>
      <w:r>
        <w:t>ичной клетки, ведущей наружу, не должно превышать, как правило, 25 м.</w:t>
      </w:r>
    </w:p>
    <w:p w:rsidR="00000000" w:rsidRDefault="00D54099">
      <w:pPr>
        <w:ind w:firstLine="397"/>
        <w:jc w:val="both"/>
      </w:pPr>
      <w:r>
        <w:t>Е.2. Помещение пожарного поста должно обладать следующими характеристиками:</w:t>
      </w:r>
    </w:p>
    <w:p w:rsidR="00000000" w:rsidRDefault="00D54099">
      <w:pPr>
        <w:ind w:firstLine="397"/>
        <w:jc w:val="both"/>
      </w:pPr>
      <w:r>
        <w:t>а) площадь не менее 15 м</w:t>
      </w:r>
      <w:r>
        <w:rPr>
          <w:vertAlign w:val="superscript"/>
        </w:rPr>
        <w:t>2</w:t>
      </w:r>
      <w:r>
        <w:t>;</w:t>
      </w:r>
    </w:p>
    <w:p w:rsidR="00000000" w:rsidRDefault="00D54099">
      <w:pPr>
        <w:ind w:firstLine="397"/>
        <w:jc w:val="both"/>
      </w:pPr>
      <w:r>
        <w:t>б) температура воздуха в пределах от 18°С до 25°С при относительной влажности не более 80%;</w:t>
      </w:r>
    </w:p>
    <w:p w:rsidR="00000000" w:rsidRDefault="00D54099">
      <w:pPr>
        <w:ind w:firstLine="397"/>
        <w:jc w:val="both"/>
      </w:pPr>
      <w:r>
        <w:t>в) наличие естественного и искусственного освещения, а также аварийного освещения, обеспечивающих освещенность:</w:t>
      </w:r>
    </w:p>
    <w:p w:rsidR="00000000" w:rsidRDefault="00D54099">
      <w:pPr>
        <w:ind w:firstLine="397"/>
        <w:jc w:val="both"/>
      </w:pPr>
      <w:r>
        <w:t>- при естественном освещении - не менее 100 лк;</w:t>
      </w:r>
    </w:p>
    <w:p w:rsidR="00000000" w:rsidRDefault="00D54099">
      <w:pPr>
        <w:ind w:firstLine="397"/>
        <w:jc w:val="both"/>
      </w:pPr>
      <w:r>
        <w:t>- от</w:t>
      </w:r>
      <w:r>
        <w:t xml:space="preserve"> люминесцентных ламп - не менее 150 лк;</w:t>
      </w:r>
    </w:p>
    <w:p w:rsidR="00000000" w:rsidRDefault="00D54099">
      <w:pPr>
        <w:ind w:firstLine="397"/>
        <w:jc w:val="both"/>
      </w:pPr>
      <w:r>
        <w:t xml:space="preserve">- от ламп накаливания - не менее 100 лк; </w:t>
      </w:r>
    </w:p>
    <w:p w:rsidR="00000000" w:rsidRDefault="00D54099">
      <w:pPr>
        <w:ind w:firstLine="397"/>
        <w:jc w:val="both"/>
      </w:pPr>
      <w:r>
        <w:t>- при аварийном освещении - не менее 50 лк;</w:t>
      </w:r>
    </w:p>
    <w:p w:rsidR="00000000" w:rsidRDefault="00D54099">
      <w:pPr>
        <w:ind w:firstLine="397"/>
        <w:jc w:val="both"/>
      </w:pPr>
      <w:r>
        <w:t>г) наличие естественной или искусственной вентиляции;</w:t>
      </w:r>
    </w:p>
    <w:p w:rsidR="00000000" w:rsidRDefault="00D54099">
      <w:pPr>
        <w:ind w:firstLine="397"/>
        <w:jc w:val="both"/>
      </w:pPr>
      <w:r>
        <w:t>д) наличие телефонной связи с пожарной частью объекта или населенного пункта</w:t>
      </w:r>
      <w:r>
        <w:t>.</w:t>
      </w:r>
    </w:p>
    <w:p w:rsidR="00000000" w:rsidRDefault="00D54099">
      <w:pPr>
        <w:ind w:firstLine="397"/>
        <w:jc w:val="both"/>
      </w:pPr>
      <w:r>
        <w:t>Е.3. В помещении пожарного поста аварийное освещение должно включаться автоматически при отключении основного освещения.</w:t>
      </w:r>
    </w:p>
    <w:p w:rsidR="00000000" w:rsidRDefault="00D54099">
      <w:pPr>
        <w:ind w:firstLine="397"/>
        <w:jc w:val="both"/>
      </w:pPr>
      <w:r>
        <w:t>Е.4. В помещении пожарного поста запрещается устанавливать аккумуляторные батареи резервного энергоснабжения кроме герметизированных.</w:t>
      </w:r>
    </w:p>
    <w:p w:rsidR="00000000" w:rsidRDefault="00D54099">
      <w:pPr>
        <w:ind w:firstLine="397"/>
        <w:jc w:val="both"/>
      </w:pPr>
      <w:r>
        <w:t>Е.5. Размещение технических средств противопожарной защиты в помещении пожарного поста рекомендуется предусматривать в местах, позволяющих производить их техническое обслуживание.</w:t>
      </w:r>
    </w:p>
    <w:p w:rsidR="00000000" w:rsidRDefault="00D54099">
      <w:pPr>
        <w:ind w:firstLine="397"/>
        <w:jc w:val="both"/>
      </w:pPr>
      <w:r>
        <w:t>Центральные приемно-контрольные приборы пожарные, приборы пожарные управлен</w:t>
      </w:r>
      <w:r>
        <w:t>ия и выносные блоки индикации следует размещать таким образом, чтобы высота от уровня пола до органов управления указанной аппаратуры была от 0,8 м до 1,5 м.</w:t>
      </w:r>
    </w:p>
    <w:p w:rsidR="00000000" w:rsidRDefault="00D54099">
      <w:pPr>
        <w:ind w:firstLine="397"/>
        <w:jc w:val="both"/>
      </w:pPr>
      <w:r>
        <w:t>Е.6. Функциональные блоки системы пожарной сигнализации и прибора пожарного управления, при отсутс</w:t>
      </w:r>
      <w:r>
        <w:t>твии на их корпусе органов управления, предохранителей и регулировочных элементов, с помощью которых осуществляется управление и отключение системы пожарной сигнализации и прибора пожарного управления, приборы системы передачи извещений и устройства электр</w:t>
      </w:r>
      <w:r>
        <w:t>оснабжения следует устанавливать в специально выделенных помещениях на высоте не менее 1,5 м от уровня пола. При отсутствии такого помещения, их установка допускается в других местах, доступных обслуживающему персоналу, на высоте не менее 2,2 м.</w:t>
      </w:r>
    </w:p>
    <w:p w:rsidR="00000000" w:rsidRDefault="00D54099">
      <w:pPr>
        <w:ind w:firstLine="397"/>
        <w:jc w:val="both"/>
      </w:pPr>
      <w:r>
        <w:t>При этом с</w:t>
      </w:r>
      <w:r>
        <w:t>ледует предусматривать защиту выделенного помещения или корпуса прибора от несанкционированного доступа.</w:t>
      </w:r>
    </w:p>
    <w:p w:rsidR="00000000" w:rsidRDefault="00D54099">
      <w:pPr>
        <w:ind w:firstLine="397"/>
        <w:jc w:val="both"/>
      </w:pPr>
      <w:r>
        <w:t>Е.7. Приборы пожарной автоматики следует устанавливать на стенах, перегородках и конструкциях, изготовленных из негорючих материалов. Установка указанн</w:t>
      </w:r>
      <w:r>
        <w:t xml:space="preserve">ого оборудования допускается на конструкциях, выполненных из горючих материалов, при условии защиты этих конструкций стальным листом толщиной не менее 1 мм или другим листовым негорючим материалом толщиной не менее 10 мм. При этом листовой материал должен </w:t>
      </w:r>
      <w:r>
        <w:t>выступать за контур устанавливаемого оборудования не менее чем на 100 мм.</w:t>
      </w:r>
    </w:p>
    <w:p w:rsidR="00000000" w:rsidRDefault="00D54099">
      <w:pPr>
        <w:ind w:firstLine="397"/>
        <w:jc w:val="both"/>
      </w:pPr>
      <w:r>
        <w:t>Е.8. Расстояние от верхнего края прибора до перекрытия (покрытия) потолка, выполненного из горючих материалов, должно быть не менее 1 м.</w:t>
      </w:r>
    </w:p>
    <w:p w:rsidR="00000000" w:rsidRDefault="00D54099">
      <w:pPr>
        <w:ind w:firstLine="397"/>
        <w:jc w:val="both"/>
      </w:pPr>
      <w:r>
        <w:t xml:space="preserve">При смежном расположении нескольких приборов </w:t>
      </w:r>
      <w:r>
        <w:t>расстояние между ними должно быть не менее: 50 мм - при вертикальном расположении; 200 мм - при горизонтальном расположении.</w:t>
      </w:r>
    </w:p>
    <w:p w:rsidR="00000000" w:rsidRDefault="00D54099">
      <w:pPr>
        <w:ind w:firstLine="397"/>
        <w:jc w:val="both"/>
      </w:pPr>
      <w:r>
        <w:t>Е.9. Не допускается устанавливать приборы и их функциональные блоки, и компоненты:</w:t>
      </w:r>
    </w:p>
    <w:p w:rsidR="00000000" w:rsidRDefault="00D54099">
      <w:pPr>
        <w:ind w:firstLine="397"/>
        <w:jc w:val="both"/>
      </w:pPr>
      <w:r>
        <w:t>- в шкафах из горючих материалов;</w:t>
      </w:r>
    </w:p>
    <w:p w:rsidR="00000000" w:rsidRDefault="00D54099">
      <w:pPr>
        <w:ind w:firstLine="397"/>
        <w:jc w:val="both"/>
      </w:pPr>
      <w:r>
        <w:t>- на расстояни</w:t>
      </w:r>
      <w:r>
        <w:t>и менее 1 м от отопительных приборов;</w:t>
      </w:r>
    </w:p>
    <w:p w:rsidR="00000000" w:rsidRDefault="00D54099">
      <w:pPr>
        <w:ind w:firstLine="397"/>
        <w:jc w:val="both"/>
      </w:pPr>
      <w:r>
        <w:t>- во взрывоопасных зонах;</w:t>
      </w:r>
    </w:p>
    <w:p w:rsidR="00000000" w:rsidRDefault="00D54099">
      <w:pPr>
        <w:ind w:firstLine="397"/>
        <w:jc w:val="both"/>
      </w:pPr>
      <w:r>
        <w:t>- в пыльных и особо сырых помещениях, а также содержащих пары кислот и агрессивных газов;</w:t>
      </w:r>
    </w:p>
    <w:p w:rsidR="00000000" w:rsidRDefault="00D54099">
      <w:pPr>
        <w:ind w:firstLine="397"/>
        <w:jc w:val="both"/>
      </w:pPr>
      <w:r>
        <w:lastRenderedPageBreak/>
        <w:t>- в местах, освещаемых прямыми солнечными лучами.</w:t>
      </w:r>
    </w:p>
    <w:p w:rsidR="00000000" w:rsidRDefault="00D54099">
      <w:pPr>
        <w:ind w:firstLine="397"/>
        <w:jc w:val="both"/>
      </w:pPr>
      <w:r>
        <w:t>Е.10. Выносную световую и звуковую сигнализацию след</w:t>
      </w:r>
      <w:r>
        <w:t>ует устанавливать в местах, удобных для визуального контроля дежурным персоналом объекта. Установка оповещателей на наружном фасаде здания должна производиться на высоте не менее 2,5 м от уровня земли.</w:t>
      </w:r>
    </w:p>
    <w:p w:rsidR="00000000" w:rsidRDefault="00D54099">
      <w:pPr>
        <w:ind w:firstLine="397"/>
        <w:jc w:val="both"/>
      </w:pPr>
      <w:r>
        <w:t>Е.11. Для объектов со сложной планировкой рекомендуетс</w:t>
      </w:r>
      <w:r>
        <w:t>я устанавливать в местах, используемых пожарными подразделениями по прибытию, мнемоническую схему объекта (в виде табло, планшетов и т.д.) с интерактивным отображением места пожара.</w:t>
      </w:r>
    </w:p>
    <w:p w:rsidR="00000000" w:rsidRDefault="00D54099">
      <w:pPr>
        <w:ind w:firstLine="397"/>
        <w:jc w:val="both"/>
      </w:pPr>
      <w:r>
        <w:t>Е.12. Размещение оборудования пожарной автоматики с использованием беспров</w:t>
      </w:r>
      <w:r>
        <w:t>одных линий связи (каналов связи) следует предусматривать на расстоянии не менее 0,2 м от металлических конструкций (предметов, дверей, металлизированных оконных проемов, коммуникаций и др.), а также на расстоянии не менее 1,0 м от токоведущих кабелей и пр</w:t>
      </w:r>
      <w:r>
        <w:t>оводов всех типов.</w:t>
      </w:r>
    </w:p>
    <w:p w:rsidR="00000000" w:rsidRDefault="00D54099">
      <w:pPr>
        <w:ind w:firstLine="397"/>
        <w:jc w:val="both"/>
      </w:pPr>
      <w:r>
        <w:t>Е.13. Размещение оборудования проводных и беспроводных систем передачи извещений следует предусматривать в соответствии нормами и эксплуатационными документами на оборудование.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right"/>
      </w:pPr>
      <w:r>
        <w:rPr>
          <w:b/>
          <w:bCs/>
        </w:rPr>
        <w:t>Приложение Ж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jc w:val="center"/>
      </w:pPr>
      <w:r>
        <w:rPr>
          <w:rStyle w:val="s1"/>
        </w:rPr>
        <w:t>Требования к проектированию систем оповещения людей о пожаре</w:t>
      </w:r>
      <w:r>
        <w:rPr>
          <w:rStyle w:val="s1"/>
        </w:rPr>
        <w:br/>
        <w:t>в зданиях и сооружениях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Ж.1. Системы оповещения (СО) людей о пожаре и управления эвакуацией должны обеспечивать:</w:t>
      </w:r>
    </w:p>
    <w:p w:rsidR="00000000" w:rsidRDefault="00D54099">
      <w:pPr>
        <w:ind w:firstLine="397"/>
        <w:jc w:val="both"/>
      </w:pPr>
      <w:r>
        <w:t>- передачу звуковых, а в необходимых случаях и световых сигналов во все помещения здания,</w:t>
      </w:r>
    </w:p>
    <w:p w:rsidR="00000000" w:rsidRDefault="00D54099">
      <w:pPr>
        <w:ind w:firstLine="397"/>
        <w:jc w:val="both"/>
      </w:pPr>
      <w:r>
        <w:t>- трансляцию речевых сообщений в случае пожара;</w:t>
      </w:r>
    </w:p>
    <w:p w:rsidR="00000000" w:rsidRDefault="00D54099">
      <w:pPr>
        <w:ind w:firstLine="397"/>
        <w:jc w:val="both"/>
      </w:pPr>
      <w:r>
        <w:t>- передачу в отдельные зоны з</w:t>
      </w:r>
      <w:r>
        <w:t>дания или помещения сообщений о месте возникновения пожара, о путях эвакуации и действиях, обеспечивающих личную безопасность, а также направленных на предотвращение паники и других явлений, усложняющих процесс эвакуации (скопления людей в проходах и т. п.</w:t>
      </w:r>
      <w:r>
        <w:t>);</w:t>
      </w:r>
    </w:p>
    <w:p w:rsidR="00000000" w:rsidRDefault="00D54099">
      <w:pPr>
        <w:ind w:firstLine="397"/>
        <w:jc w:val="both"/>
      </w:pPr>
      <w:r>
        <w:t>- включения световых и звуковых указателей рекомендуемого направления эвакуации;</w:t>
      </w:r>
    </w:p>
    <w:p w:rsidR="00000000" w:rsidRDefault="00D54099">
      <w:pPr>
        <w:ind w:firstLine="397"/>
        <w:jc w:val="both"/>
      </w:pPr>
      <w:r>
        <w:t>- включение эвакуационного освещения;</w:t>
      </w:r>
    </w:p>
    <w:p w:rsidR="00000000" w:rsidRDefault="00D54099">
      <w:pPr>
        <w:ind w:firstLine="397"/>
        <w:jc w:val="both"/>
      </w:pPr>
      <w:r>
        <w:t>- двухстороннюю связь со всеми помещениями, в которых возможно пребывание людей;</w:t>
      </w:r>
    </w:p>
    <w:p w:rsidR="00000000" w:rsidRDefault="00D54099">
      <w:pPr>
        <w:ind w:firstLine="397"/>
        <w:jc w:val="both"/>
      </w:pPr>
      <w:r>
        <w:t>- дистанционным открыванием дверей дополнительных эва</w:t>
      </w:r>
      <w:r>
        <w:t>куационных выходов (например, оборудованных электромагнитными замками).</w:t>
      </w:r>
    </w:p>
    <w:p w:rsidR="00000000" w:rsidRDefault="00D54099">
      <w:pPr>
        <w:ind w:firstLine="397"/>
        <w:jc w:val="both"/>
      </w:pPr>
      <w:r>
        <w:t>Системы оповещения о пожаре и управления эвакуацией, основанные на речевой сигнализации, включают в себя микрофоны, усилители, громкоговорители. Комбинированные системы оповещения и уп</w:t>
      </w:r>
      <w:r>
        <w:t>равления эвакуацией включают в себя устройства световой, звуковой и речевой сигнализации. В некоторых случаях в качестве оповещателя могут использоваться мегафоны.</w:t>
      </w:r>
    </w:p>
    <w:p w:rsidR="00000000" w:rsidRDefault="00D54099">
      <w:pPr>
        <w:ind w:firstLine="397"/>
        <w:jc w:val="both"/>
      </w:pPr>
      <w:r>
        <w:t>Ж.2. По принципу управления системы оповещения и управления эвакуацией подразделяются на руч</w:t>
      </w:r>
      <w:r>
        <w:t>ные, полуавтоматические и автоматические.</w:t>
      </w:r>
    </w:p>
    <w:p w:rsidR="00000000" w:rsidRDefault="00D54099">
      <w:pPr>
        <w:ind w:firstLine="397"/>
        <w:jc w:val="both"/>
      </w:pPr>
      <w:r>
        <w:t>Ж.3. При возникновении пожара в здании или сооружении системы оповещения и управления эвакуацией, но не меньше расчетной продолжительности эвакуации.</w:t>
      </w:r>
    </w:p>
    <w:p w:rsidR="00000000" w:rsidRDefault="00D54099">
      <w:pPr>
        <w:ind w:firstLine="397"/>
        <w:jc w:val="both"/>
      </w:pPr>
      <w:r>
        <w:t>Ж.4. Системы оповещения о пожаре и системы управления эвакуацией</w:t>
      </w:r>
      <w:r>
        <w:t xml:space="preserve"> должны обеспечивать реализацию разработанных планов эвакуации. Трансляционная сеть и аппаратура систем оповещения и управления эвакуацией должны обеспечивать передачу сигналов оповещения одновременно по всему зданию (сооружению), а при необходимости после</w:t>
      </w:r>
      <w:r>
        <w:t>довательно в части (этажи, секции и т.п.).</w:t>
      </w:r>
    </w:p>
    <w:p w:rsidR="00000000" w:rsidRDefault="00D54099">
      <w:pPr>
        <w:ind w:firstLine="397"/>
        <w:jc w:val="both"/>
      </w:pPr>
      <w:r>
        <w:lastRenderedPageBreak/>
        <w:t>Ж.5. Количество оповещателей световых, речевых, их расстановка и мощность должны обеспечивать необходимую слышимость во всех местах пребывания людей. Оповещатели не должны иметь регуляторов громкости и должны подк</w:t>
      </w:r>
      <w:r>
        <w:t>лючаться к сети без разъемных устройств.</w:t>
      </w:r>
    </w:p>
    <w:p w:rsidR="00000000" w:rsidRDefault="00D54099">
      <w:pPr>
        <w:ind w:firstLine="397"/>
        <w:jc w:val="both"/>
      </w:pPr>
      <w:r>
        <w:t>Необходимая интенсивность звука для сигналов оповещения определяется с учётом допустимого уровня шума (от внешних источников, от инженерного и производственного оборудования), определяемого в соответствии с главой М</w:t>
      </w:r>
      <w:r>
        <w:t>СН 2.04-03-2005. Передачу речевой информации следует предусматривать при среднем уровне постоянно действующего шума не более 95 дБ. Установка громкоговорителей в помещении (особенно зального типа) должна исключать концентрацию и неравномерное распределение</w:t>
      </w:r>
      <w:r>
        <w:t xml:space="preserve"> отраженного звука при наличии на объекте оповещения людей при пожаре может осуществляться через него.</w:t>
      </w:r>
    </w:p>
    <w:p w:rsidR="00000000" w:rsidRDefault="00D54099">
      <w:pPr>
        <w:ind w:firstLine="397"/>
        <w:jc w:val="both"/>
      </w:pPr>
      <w:r>
        <w:t xml:space="preserve">Ж.6. Управление системами оповещения и управления эвакуацией должно осуществляться из помещений, где установлены приёмные устройства пожарной автоматики </w:t>
      </w:r>
      <w:r>
        <w:t>(помещение пожарного поста, диспетчерской или другого специального помещения).</w:t>
      </w:r>
    </w:p>
    <w:p w:rsidR="00000000" w:rsidRDefault="00D54099">
      <w:pPr>
        <w:ind w:firstLine="397"/>
        <w:jc w:val="both"/>
      </w:pPr>
      <w:r>
        <w:t>Ж.7. Световые табло и указатели управления эвакуации должны соответствовать требованиям ГОСТ 12.4.028 и находиться в поле зрения людей, для которых они предназначены. Системы оп</w:t>
      </w:r>
      <w:r>
        <w:t>овещения и управления эвакуацией должны обеспечивать при необходимости оперативную корректировку управляющих команд в случае изменения обстановки или нарушения нормальных условий эвакуации, для чего кроме трансляции фонограммы с магнитофона следует предусм</w:t>
      </w:r>
      <w:r>
        <w:t>атривать прямую трансляцию речевого оповещения и управляющих команд через микрофон.</w:t>
      </w:r>
    </w:p>
    <w:p w:rsidR="00000000" w:rsidRDefault="00D54099">
      <w:pPr>
        <w:ind w:firstLine="397"/>
        <w:jc w:val="both"/>
      </w:pPr>
      <w:r>
        <w:t>Ж.8. В системах оповещения и управления эвакуацией, устраиваемых в зданиях, в которых рекомендуется организация одновременной эвакуации людей с задержкой оповещения в отдел</w:t>
      </w:r>
      <w:r>
        <w:t>ьных зонах, световые и звуковые сигналы оповещения и управления эвакуацией должны отличаться от сигналов другого назначения. Аппаратурная инерционность систем оповещения и управления эвакуацией должна быть минимальной.</w:t>
      </w:r>
    </w:p>
    <w:p w:rsidR="00000000" w:rsidRDefault="00D54099">
      <w:pPr>
        <w:ind w:firstLine="397"/>
        <w:jc w:val="both"/>
      </w:pPr>
      <w:r>
        <w:t xml:space="preserve">Ж.9. Помещение для пульта управления </w:t>
      </w:r>
      <w:r>
        <w:t>системой речевого оповещения людей о пожаре и управления эвакуацией должно иметь двухстороннюю связь с помещениями, в которых предусматривается постоянное пребывание людей. С этой целью могут использоваться телефоны местной АТС. Коммутаторы оперативной или</w:t>
      </w:r>
      <w:r>
        <w:t xml:space="preserve"> громкоговорящей связи.</w:t>
      </w:r>
    </w:p>
    <w:p w:rsidR="00000000" w:rsidRDefault="00D54099">
      <w:pPr>
        <w:ind w:firstLine="397"/>
        <w:jc w:val="both"/>
      </w:pPr>
      <w:r>
        <w:t>Ж.10. Требования к электроснабжению, занулению, выбору и прокладке сетей следует принимать по аналоги с автоматической пожарной сигнализацией по ПУЭ.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 xml:space="preserve">Классификация систем оповещения </w:t>
      </w:r>
    </w:p>
    <w:p w:rsidR="00000000" w:rsidRDefault="00D54099">
      <w:pPr>
        <w:ind w:firstLine="397"/>
        <w:jc w:val="center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>Таблица Ж.1</w:t>
      </w:r>
    </w:p>
    <w:p w:rsidR="00000000" w:rsidRDefault="00D54099">
      <w:pPr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5143"/>
        <w:gridCol w:w="695"/>
        <w:gridCol w:w="706"/>
        <w:gridCol w:w="706"/>
        <w:gridCol w:w="695"/>
        <w:gridCol w:w="741"/>
      </w:tblGrid>
      <w:tr w:rsidR="00000000">
        <w:trPr>
          <w:trHeight w:val="274"/>
        </w:trPr>
        <w:tc>
          <w:tcPr>
            <w:tcW w:w="3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№ п/п</w:t>
            </w:r>
          </w:p>
        </w:tc>
        <w:tc>
          <w:tcPr>
            <w:tcW w:w="275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Характеристика систем оповещения о пожаре</w:t>
            </w:r>
          </w:p>
        </w:tc>
        <w:tc>
          <w:tcPr>
            <w:tcW w:w="189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Наличие указанных характеристик у различных типов СО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</w:t>
            </w:r>
          </w:p>
        </w:tc>
      </w:tr>
      <w:tr w:rsidR="00000000">
        <w:tc>
          <w:tcPr>
            <w:tcW w:w="34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1</w:t>
            </w:r>
          </w:p>
        </w:tc>
        <w:tc>
          <w:tcPr>
            <w:tcW w:w="2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Способы оповещения;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2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- звуковой (звонки, тонированный сигнал и др.),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*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*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*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2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- речевой (запись и передача спецтекстов);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2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- световой: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2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а) световой мигающий сигнал.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*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*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2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б) светоуказатели «Выход».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*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2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в) светоуказатели направления движения.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*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*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2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г) светоуказатели направления движения с включением раздельно для каждой зоны.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*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*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*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2</w:t>
            </w:r>
          </w:p>
        </w:tc>
        <w:tc>
          <w:tcPr>
            <w:tcW w:w="2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Связь зоны оповещения с диспетчерской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*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34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3</w:t>
            </w:r>
          </w:p>
        </w:tc>
        <w:tc>
          <w:tcPr>
            <w:tcW w:w="2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Очерёдность оповещения: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2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- всех одновременно,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*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2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- только в одном помещении (части здания);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*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 xml:space="preserve">*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*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2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- сначала обслуживающий персонал, а затем всех остальных по специально разработанной очерёдности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*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4</w:t>
            </w:r>
          </w:p>
        </w:tc>
        <w:tc>
          <w:tcPr>
            <w:tcW w:w="2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Полная автоматизация управления СО и возможность реализации множества вариантов организации эвакуации из каждой зоны оповещения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 xml:space="preserve">Примечание </w:t>
            </w:r>
          </w:p>
          <w:p w:rsidR="00000000" w:rsidRDefault="00D54099">
            <w:pPr>
              <w:jc w:val="both"/>
            </w:pPr>
            <w:r>
              <w:t xml:space="preserve">+ требуется; </w:t>
            </w:r>
          </w:p>
          <w:p w:rsidR="00000000" w:rsidRDefault="00D54099">
            <w:pPr>
              <w:jc w:val="both"/>
            </w:pPr>
            <w:r>
              <w:t xml:space="preserve">* рекомендуется; </w:t>
            </w:r>
          </w:p>
          <w:p w:rsidR="00000000" w:rsidRDefault="00D54099">
            <w:pPr>
              <w:jc w:val="both"/>
            </w:pPr>
            <w:r>
              <w:t>- не требуется.</w:t>
            </w:r>
          </w:p>
        </w:tc>
      </w:tr>
    </w:tbl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right"/>
      </w:pPr>
      <w:r>
        <w:rPr>
          <w:b/>
          <w:bCs/>
        </w:rPr>
        <w:t>Приложение З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jc w:val="center"/>
      </w:pPr>
      <w:r>
        <w:rPr>
          <w:rStyle w:val="s1"/>
        </w:rPr>
        <w:t>Требования к проектированию установок газопорошкового пожаротушения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З.1. Автоматические установки газопорошкового пожаротушения (АУГПП) применяются для ликвидации пожаров классов А, В, С по техническому регламенту «Общие требования к пожарной безопасност</w:t>
      </w:r>
      <w:r>
        <w:t>и» и электрооборудования (электроустановок под напряжением) и должны соответствовать требованиям к системам автоматического пожаротушения и системам пожарной сигнализации.</w:t>
      </w:r>
    </w:p>
    <w:p w:rsidR="00000000" w:rsidRDefault="00D54099">
      <w:pPr>
        <w:ind w:firstLine="397"/>
        <w:jc w:val="both"/>
      </w:pPr>
      <w:r>
        <w:t>При этом установки не должны применяться для тушения пожаров:</w:t>
      </w:r>
    </w:p>
    <w:p w:rsidR="00000000" w:rsidRDefault="00D54099">
      <w:pPr>
        <w:ind w:firstLine="397"/>
        <w:jc w:val="both"/>
      </w:pPr>
      <w:r>
        <w:t>- химических веществ и</w:t>
      </w:r>
      <w:r>
        <w:t xml:space="preserve"> их смесей, полимерных материалов, склонных к тлению и горению без доступа воздуха;</w:t>
      </w:r>
    </w:p>
    <w:p w:rsidR="00000000" w:rsidRDefault="00D54099">
      <w:pPr>
        <w:ind w:firstLine="397"/>
        <w:jc w:val="both"/>
      </w:pPr>
      <w:r>
        <w:t>- гидридов металлов и пирофорных веществ;</w:t>
      </w:r>
    </w:p>
    <w:p w:rsidR="00000000" w:rsidRDefault="00D54099">
      <w:pPr>
        <w:ind w:firstLine="397"/>
        <w:jc w:val="both"/>
      </w:pPr>
      <w:r>
        <w:t>- порошков металлов (натрий, калий, магний, титан и др.).</w:t>
      </w:r>
    </w:p>
    <w:p w:rsidR="00000000" w:rsidRDefault="00D54099">
      <w:pPr>
        <w:ind w:firstLine="397"/>
        <w:jc w:val="both"/>
      </w:pPr>
      <w:r>
        <w:t>З.2. В помещениях категории А и Б по взрывопожароопасности и во взрывооп</w:t>
      </w:r>
      <w:r>
        <w:t>асных зонах по Правилам устройства электроустановок допускается применение установок, получивших соответствующее свидетельство о взрывозащищенности электрооборудования, выданное в установленном порядке, и имеющих необходимый уровень взрывозащиты или степен</w:t>
      </w:r>
      <w:r>
        <w:t>ь защиты электрических частей оборудования установок.</w:t>
      </w:r>
    </w:p>
    <w:p w:rsidR="00000000" w:rsidRDefault="00D54099">
      <w:pPr>
        <w:ind w:firstLine="397"/>
        <w:jc w:val="both"/>
      </w:pPr>
      <w:r>
        <w:t>При этом конструктивное устройство оборудования установок при его срабатывании должно исключить возможность воспламенения взрывоопасной смеси, которая может находиться в защищаемом помещении, что должно</w:t>
      </w:r>
      <w:r>
        <w:t xml:space="preserve"> быть подтверждено соответствующим испытанием по методике, принятой в установленном порядке.</w:t>
      </w:r>
    </w:p>
    <w:p w:rsidR="00000000" w:rsidRDefault="00D54099">
      <w:pPr>
        <w:ind w:firstLine="397"/>
        <w:jc w:val="both"/>
      </w:pPr>
      <w:r>
        <w:t>З.3. Запрещается применение установок газопорошкового пожаротушения:</w:t>
      </w:r>
    </w:p>
    <w:p w:rsidR="00000000" w:rsidRDefault="00D54099">
      <w:pPr>
        <w:ind w:firstLine="397"/>
        <w:jc w:val="both"/>
      </w:pPr>
      <w:r>
        <w:t>а) в помещениях, которые не могут быть покинуты людьми до начала работы установки;</w:t>
      </w:r>
    </w:p>
    <w:p w:rsidR="00000000" w:rsidRDefault="00D54099">
      <w:pPr>
        <w:ind w:firstLine="397"/>
        <w:jc w:val="both"/>
      </w:pPr>
      <w:r>
        <w:t>б) помещени</w:t>
      </w:r>
      <w:r>
        <w:t>ях с большим количеством людей (50 человек и более).</w:t>
      </w:r>
    </w:p>
    <w:p w:rsidR="00000000" w:rsidRDefault="00D54099">
      <w:pPr>
        <w:ind w:firstLine="397"/>
        <w:jc w:val="both"/>
      </w:pPr>
      <w:r>
        <w:t>ПРИМЕЧАНИЕ - допускается применение установок для защиты помещений класса функциональной пожарной опасности Ф5.1 (здания производственного назначения), а также складских помещений класса функциональной п</w:t>
      </w:r>
      <w:r>
        <w:t xml:space="preserve">ожарной опасности Ф5.2 при наличии в них пожарной нагрузки класса В по техническому регламенту «Общие требования к пожарной безопасности» (склады горюче-смазочных материалов и т. п.). В проекте на установку пожаротушения должно быть указано, что персонал, </w:t>
      </w:r>
      <w:r>
        <w:t xml:space="preserve">работающий в </w:t>
      </w:r>
      <w:r>
        <w:lastRenderedPageBreak/>
        <w:t>данных помещениях, должен быть проинструктирован об опасных факторах для человека, возникающих при подаче ГПОС из модулей пожаротушения, а также периодически проходить тренировку.</w:t>
      </w:r>
    </w:p>
    <w:p w:rsidR="00000000" w:rsidRDefault="00D54099">
      <w:pPr>
        <w:ind w:firstLine="397"/>
        <w:jc w:val="both"/>
      </w:pPr>
      <w:r>
        <w:t>З.4. Установки могут применяться для тушения пожара на защищаем</w:t>
      </w:r>
      <w:r>
        <w:t>ой площади, локального тушения на части площади или объема, тушения всего защищаемого объема (при соблюдении требований раздела 12.8.13 настоящего свода правил).</w:t>
      </w:r>
    </w:p>
    <w:p w:rsidR="00000000" w:rsidRDefault="00D54099">
      <w:pPr>
        <w:ind w:firstLine="397"/>
        <w:jc w:val="both"/>
      </w:pPr>
      <w:r>
        <w:t>З.5. Огнетушащий порошок, используемый в качестве компонента ГПОС должен соответствовать требо</w:t>
      </w:r>
      <w:r>
        <w:t xml:space="preserve">ваниям </w:t>
      </w:r>
      <w:hyperlink r:id="rId86" w:history="1">
        <w:r>
          <w:rPr>
            <w:rStyle w:val="a6"/>
          </w:rPr>
          <w:t>технического регламента</w:t>
        </w:r>
      </w:hyperlink>
      <w:r>
        <w:t xml:space="preserve"> Евразийского экономического союза «О требованиях к средствам обеспечения пожарной безопасности и пожаротушения» (ТР ЕАЭС 043/2017).</w:t>
      </w:r>
    </w:p>
    <w:p w:rsidR="00000000" w:rsidRDefault="00D54099">
      <w:pPr>
        <w:ind w:firstLine="397"/>
        <w:jc w:val="both"/>
      </w:pPr>
      <w:r>
        <w:t>З.6. В качестве компонента Г</w:t>
      </w:r>
      <w:r>
        <w:t>ПОС следует использовать огнетушащие газы, разрешенные к применению в установленном порядке.</w:t>
      </w:r>
    </w:p>
    <w:p w:rsidR="00000000" w:rsidRDefault="00D54099">
      <w:pPr>
        <w:ind w:firstLine="397"/>
        <w:jc w:val="both"/>
      </w:pPr>
      <w:r>
        <w:t>З.7. В качестве газа для вытеснения ГПОС следует применять осушенный воздух, азот, инертные газы и их смеси. Точка росы для воздуха должна быть не выше минус 40°.</w:t>
      </w:r>
    </w:p>
    <w:p w:rsidR="00000000" w:rsidRDefault="00D54099">
      <w:pPr>
        <w:ind w:firstLine="397"/>
        <w:jc w:val="both"/>
      </w:pPr>
      <w:r>
        <w:t>З.8. Для защиты помещений объемом не более 100 м</w:t>
      </w:r>
      <w:r>
        <w:rPr>
          <w:vertAlign w:val="superscript"/>
        </w:rPr>
        <w:t>3</w:t>
      </w:r>
      <w:r>
        <w:t xml:space="preserve"> с пожарной нагрузкой не более 1000 МДж/м</w:t>
      </w:r>
      <w:r>
        <w:rPr>
          <w:vertAlign w:val="superscript"/>
        </w:rPr>
        <w:t>2</w:t>
      </w:r>
      <w:r>
        <w:t>, в которых скорости воздушных потоков в зоне тушения не превышают 1,5 м/с, посещение которых обслуживающим персоналом производится периодически (по мере производств</w:t>
      </w:r>
      <w:r>
        <w:t>енной необходимости), а также для защиты электрошкафов и др., допускается применение установок, осуществляющих только функции обнаружения и тушения пожара, а также передачи сигнала о пожаре.</w:t>
      </w:r>
    </w:p>
    <w:p w:rsidR="00000000" w:rsidRDefault="00D54099">
      <w:pPr>
        <w:ind w:firstLine="397"/>
        <w:jc w:val="both"/>
      </w:pPr>
      <w:r>
        <w:t>В проекте на установку пожаротушения должно быть указано, что пер</w:t>
      </w:r>
      <w:r>
        <w:t>сонал, осуществляющий периодическое посещение данных помещений, должен быть проинструктирован об опасных факторах для человека, возникающих при подаче ГПОС из модулей пожаротушения.</w:t>
      </w:r>
    </w:p>
    <w:p w:rsidR="00000000" w:rsidRDefault="00D54099">
      <w:pPr>
        <w:ind w:firstLine="397"/>
        <w:jc w:val="both"/>
      </w:pPr>
      <w:r>
        <w:rPr>
          <w:b/>
          <w:bCs/>
        </w:rPr>
        <w:t>Классификация и состав установок</w:t>
      </w:r>
    </w:p>
    <w:p w:rsidR="00000000" w:rsidRDefault="00D54099">
      <w:pPr>
        <w:ind w:firstLine="397"/>
        <w:jc w:val="both"/>
      </w:pPr>
      <w:r>
        <w:t>З.9. По способу хранения ГПОС АУГПП подра</w:t>
      </w:r>
      <w:r>
        <w:t>зделяют на:</w:t>
      </w:r>
    </w:p>
    <w:p w:rsidR="00000000" w:rsidRDefault="00D54099">
      <w:pPr>
        <w:ind w:firstLine="397"/>
        <w:jc w:val="both"/>
      </w:pPr>
      <w:r>
        <w:t>- установки с раздельным хранением ГПОС (РХ);</w:t>
      </w:r>
    </w:p>
    <w:p w:rsidR="00000000" w:rsidRDefault="00D54099">
      <w:pPr>
        <w:ind w:firstLine="397"/>
        <w:jc w:val="both"/>
      </w:pPr>
      <w:r>
        <w:t>- установки с совмещенным хранением ГПОС (СХ).</w:t>
      </w:r>
    </w:p>
    <w:p w:rsidR="00000000" w:rsidRDefault="00D54099">
      <w:pPr>
        <w:ind w:firstLine="397"/>
        <w:jc w:val="both"/>
      </w:pPr>
      <w:r>
        <w:t>З.10. По способу построения установки подразделяют на:</w:t>
      </w:r>
    </w:p>
    <w:p w:rsidR="00000000" w:rsidRDefault="00D54099">
      <w:pPr>
        <w:ind w:firstLine="397"/>
        <w:jc w:val="both"/>
      </w:pPr>
      <w:r>
        <w:t>- централизованные автоматические установки газопорошкового пожаротушения;</w:t>
      </w:r>
    </w:p>
    <w:p w:rsidR="00000000" w:rsidRDefault="00D54099">
      <w:pPr>
        <w:ind w:firstLine="397"/>
        <w:jc w:val="both"/>
      </w:pPr>
      <w:r>
        <w:t>- модульные автоматические установки газопорошкового пожаротушения;</w:t>
      </w:r>
    </w:p>
    <w:p w:rsidR="00000000" w:rsidRDefault="00D54099">
      <w:pPr>
        <w:ind w:firstLine="397"/>
        <w:jc w:val="both"/>
      </w:pPr>
      <w:r>
        <w:t>- агрегатные автоматические установки газопорошкового пожаротушения.</w:t>
      </w:r>
    </w:p>
    <w:p w:rsidR="00000000" w:rsidRDefault="00D54099">
      <w:pPr>
        <w:ind w:firstLine="397"/>
        <w:jc w:val="both"/>
      </w:pPr>
      <w:r>
        <w:t>З.11. Для АУГПП могут быть предусмотрены следующие виды включения (пуска):</w:t>
      </w:r>
    </w:p>
    <w:p w:rsidR="00000000" w:rsidRDefault="00D54099">
      <w:pPr>
        <w:ind w:firstLine="397"/>
        <w:jc w:val="both"/>
      </w:pPr>
      <w:r>
        <w:t>- автоматический (основной);</w:t>
      </w:r>
    </w:p>
    <w:p w:rsidR="00000000" w:rsidRDefault="00D54099">
      <w:pPr>
        <w:ind w:firstLine="397"/>
        <w:jc w:val="both"/>
      </w:pPr>
      <w:r>
        <w:t>- дистанционный</w:t>
      </w:r>
      <w:r>
        <w:t xml:space="preserve"> (ручной);</w:t>
      </w:r>
    </w:p>
    <w:p w:rsidR="00000000" w:rsidRDefault="00D54099">
      <w:pPr>
        <w:ind w:firstLine="397"/>
        <w:jc w:val="both"/>
      </w:pPr>
      <w:r>
        <w:t>- местный (ручной).</w:t>
      </w:r>
    </w:p>
    <w:p w:rsidR="00000000" w:rsidRDefault="00D54099">
      <w:pPr>
        <w:ind w:firstLine="397"/>
        <w:jc w:val="both"/>
      </w:pPr>
      <w:r>
        <w:t>З.12. Технологическая часть установок содержит сосуды с ГПОС, трубопроводы и насадки.</w:t>
      </w:r>
    </w:p>
    <w:p w:rsidR="00000000" w:rsidRDefault="00D54099">
      <w:pPr>
        <w:ind w:firstLine="397"/>
        <w:jc w:val="both"/>
      </w:pPr>
      <w:r>
        <w:rPr>
          <w:b/>
          <w:bCs/>
        </w:rPr>
        <w:t>Общие требования</w:t>
      </w:r>
    </w:p>
    <w:p w:rsidR="00000000" w:rsidRDefault="00D54099">
      <w:pPr>
        <w:ind w:firstLine="397"/>
        <w:jc w:val="both"/>
      </w:pPr>
      <w:r>
        <w:t>З.13. Установки должны соответствовать требованиям технической документации, согласованной в установленном порядке. Исполн</w:t>
      </w:r>
      <w:r>
        <w:t>ение оборудования, входящего в состав установки, должно соответствовать требованиям действующих нормативных документов.</w:t>
      </w:r>
    </w:p>
    <w:p w:rsidR="00000000" w:rsidRDefault="00D54099">
      <w:pPr>
        <w:ind w:firstLine="397"/>
        <w:jc w:val="both"/>
      </w:pPr>
      <w:r>
        <w:t>З.14. При разработке проекта технологической части установки производят расчеты:</w:t>
      </w:r>
    </w:p>
    <w:p w:rsidR="00000000" w:rsidRDefault="00D54099">
      <w:pPr>
        <w:ind w:firstLine="397"/>
        <w:jc w:val="both"/>
      </w:pPr>
      <w:r>
        <w:t>- массы ГПОС в установке пожаротушения;</w:t>
      </w:r>
    </w:p>
    <w:p w:rsidR="00000000" w:rsidRDefault="00D54099">
      <w:pPr>
        <w:ind w:firstLine="397"/>
        <w:jc w:val="both"/>
      </w:pPr>
      <w:r>
        <w:t>- диаметра труб</w:t>
      </w:r>
      <w:r>
        <w:t>опроводов установки, типа и количества насадков, времени подачи ГПОС.</w:t>
      </w:r>
    </w:p>
    <w:p w:rsidR="00000000" w:rsidRDefault="00D54099">
      <w:pPr>
        <w:ind w:firstLine="397"/>
        <w:jc w:val="both"/>
      </w:pPr>
      <w:r>
        <w:rPr>
          <w:b/>
          <w:bCs/>
        </w:rPr>
        <w:t>Исходные данные для расчета и проектирования</w:t>
      </w:r>
    </w:p>
    <w:p w:rsidR="00000000" w:rsidRDefault="00D54099">
      <w:pPr>
        <w:ind w:firstLine="397"/>
        <w:jc w:val="both"/>
      </w:pPr>
      <w:r>
        <w:t>З.15. Исходными данными для расчета и проектирования установки являются:</w:t>
      </w:r>
    </w:p>
    <w:p w:rsidR="00000000" w:rsidRDefault="00D54099">
      <w:pPr>
        <w:ind w:firstLine="397"/>
        <w:jc w:val="both"/>
      </w:pPr>
      <w:r>
        <w:t>- перечень помещений и наличие пространств фальшполов и подвесных по</w:t>
      </w:r>
      <w:r>
        <w:t>толков, подлежащих защите установкой пожаротушения;</w:t>
      </w:r>
    </w:p>
    <w:p w:rsidR="00000000" w:rsidRDefault="00D54099">
      <w:pPr>
        <w:ind w:firstLine="397"/>
        <w:jc w:val="both"/>
      </w:pPr>
      <w:r>
        <w:t>- количество помещений (направлений), подлежащих одновременной защите установкой пожаротушения;</w:t>
      </w:r>
    </w:p>
    <w:p w:rsidR="00000000" w:rsidRDefault="00D54099">
      <w:pPr>
        <w:ind w:firstLine="397"/>
        <w:jc w:val="both"/>
      </w:pPr>
      <w:r>
        <w:lastRenderedPageBreak/>
        <w:t>- геометрические параметры помещения (конфигурация помещения, длина, ширина и высота ограждающих конструкций</w:t>
      </w:r>
      <w:r>
        <w:t>, объем помещения);</w:t>
      </w:r>
    </w:p>
    <w:p w:rsidR="00000000" w:rsidRDefault="00D54099">
      <w:pPr>
        <w:ind w:firstLine="397"/>
        <w:jc w:val="both"/>
      </w:pPr>
      <w:r>
        <w:t>- конструкция перекрытий и расположение инженерных коммуникаций;</w:t>
      </w:r>
    </w:p>
    <w:p w:rsidR="00000000" w:rsidRDefault="00D54099">
      <w:pPr>
        <w:ind w:firstLine="397"/>
        <w:jc w:val="both"/>
      </w:pPr>
      <w:r>
        <w:t>- площадь постоянно открытых проемов в ограждающих конструкциях и их расположение;</w:t>
      </w:r>
    </w:p>
    <w:p w:rsidR="00000000" w:rsidRDefault="00D54099">
      <w:pPr>
        <w:ind w:firstLine="397"/>
        <w:jc w:val="both"/>
      </w:pPr>
      <w:r>
        <w:t>- диапазон температуры, давления и влажности в защищаемом помещении и в помещении, в кот</w:t>
      </w:r>
      <w:r>
        <w:t>ором размещаются составные части установки;</w:t>
      </w:r>
    </w:p>
    <w:p w:rsidR="00000000" w:rsidRDefault="00D54099">
      <w:pPr>
        <w:ind w:firstLine="397"/>
        <w:jc w:val="both"/>
      </w:pPr>
      <w:r>
        <w:t>- перечень и показатели пожарной опасности веществ и материалов, находящихся в помещении, и соответствующий им класс пожара по Техническому регламенту «Общие требования к пожарной безопасности»;</w:t>
      </w:r>
    </w:p>
    <w:p w:rsidR="00000000" w:rsidRDefault="00D54099">
      <w:pPr>
        <w:ind w:firstLine="397"/>
        <w:jc w:val="both"/>
      </w:pPr>
      <w:r>
        <w:t>- тип, величина и</w:t>
      </w:r>
      <w:r>
        <w:t xml:space="preserve"> схема распределения пожарной нагрузки;</w:t>
      </w:r>
    </w:p>
    <w:p w:rsidR="00000000" w:rsidRDefault="00D54099">
      <w:pPr>
        <w:ind w:firstLine="397"/>
        <w:jc w:val="both"/>
      </w:pPr>
      <w:r>
        <w:t>- наличие и характеристика систем вентиляции, кондиционирования воздуха, воздушного отопления;</w:t>
      </w:r>
    </w:p>
    <w:p w:rsidR="00000000" w:rsidRDefault="00D54099">
      <w:pPr>
        <w:ind w:firstLine="397"/>
        <w:jc w:val="both"/>
      </w:pPr>
      <w:r>
        <w:t>- характеристика технологического оборудования;</w:t>
      </w:r>
    </w:p>
    <w:p w:rsidR="00000000" w:rsidRDefault="00D54099">
      <w:pPr>
        <w:ind w:firstLine="397"/>
        <w:jc w:val="both"/>
      </w:pPr>
      <w:r>
        <w:t>- категория помещений по техническому регламенту «Общие требования к пожа</w:t>
      </w:r>
      <w:r>
        <w:t>рной безопасности» и классы зон по ПУЭ;</w:t>
      </w:r>
    </w:p>
    <w:p w:rsidR="00000000" w:rsidRDefault="00D54099">
      <w:pPr>
        <w:ind w:firstLine="397"/>
        <w:jc w:val="both"/>
      </w:pPr>
      <w:r>
        <w:t>- наличие людей и пути их эвакуации.</w:t>
      </w:r>
    </w:p>
    <w:p w:rsidR="00000000" w:rsidRDefault="00D54099">
      <w:pPr>
        <w:ind w:firstLine="397"/>
        <w:jc w:val="both"/>
      </w:pPr>
      <w:r>
        <w:t>Исходные данные входят в состав задания на проектирование, которое согласовывают с организацией - разработчиком установки и включают в состав проектной документации.</w:t>
      </w:r>
    </w:p>
    <w:p w:rsidR="00000000" w:rsidRDefault="00D54099">
      <w:pPr>
        <w:ind w:firstLine="397"/>
        <w:jc w:val="both"/>
      </w:pPr>
      <w:r>
        <w:rPr>
          <w:b/>
          <w:bCs/>
        </w:rPr>
        <w:t>Количество га</w:t>
      </w:r>
      <w:r>
        <w:rPr>
          <w:b/>
          <w:bCs/>
        </w:rPr>
        <w:t>зопорошковогового огнетушащего вещества</w:t>
      </w:r>
    </w:p>
    <w:p w:rsidR="00000000" w:rsidRDefault="00D54099">
      <w:pPr>
        <w:ind w:firstLine="397"/>
        <w:jc w:val="both"/>
      </w:pPr>
      <w:r>
        <w:t>З.16. Расчетное количество (масса) ГПОС в установке должно быть достаточным для обеспечения его нормативной огнетушащей концентрации в любом защищаемом помещении или группе помещений, защищаемых одновременно.</w:t>
      </w:r>
    </w:p>
    <w:p w:rsidR="00000000" w:rsidRDefault="00D54099">
      <w:pPr>
        <w:ind w:firstLine="397"/>
        <w:jc w:val="both"/>
      </w:pPr>
      <w:r>
        <w:t>Централизованные установки кроме расчетного кол</w:t>
      </w:r>
      <w:r>
        <w:t>ичества ГПОС должны иметь его 100%-ный резерв.</w:t>
      </w:r>
    </w:p>
    <w:p w:rsidR="00000000" w:rsidRDefault="00D54099">
      <w:pPr>
        <w:ind w:firstLine="397"/>
        <w:jc w:val="both"/>
      </w:pPr>
      <w:r>
        <w:t>Модульные установки кроме расчетного количества ГПОС должны иметь его 100%-ный запас. При наличии на объекте нескольких модульных установок запас предусматривается в объеме, достаточном для восстановления рабо</w:t>
      </w:r>
      <w:r>
        <w:t>тоспособности установки, сработавшей в любом из защищаемых помещений объекта.</w:t>
      </w:r>
    </w:p>
    <w:p w:rsidR="00000000" w:rsidRDefault="00D54099">
      <w:pPr>
        <w:ind w:firstLine="397"/>
        <w:jc w:val="both"/>
      </w:pPr>
      <w:r>
        <w:t>Запас следует хранить в модулях, аналогичных модулям установок. Модули с запасом должны быть подготовлены к монтажу в установки.</w:t>
      </w:r>
    </w:p>
    <w:p w:rsidR="00000000" w:rsidRDefault="00D54099">
      <w:pPr>
        <w:ind w:firstLine="397"/>
        <w:jc w:val="both"/>
      </w:pPr>
      <w:r>
        <w:t>Модули с запасом должны храниться на складе объек</w:t>
      </w:r>
      <w:r>
        <w:t>та или организации, осуществляющей сервисное обслуживание установок пожаротушения.</w:t>
      </w:r>
    </w:p>
    <w:p w:rsidR="00000000" w:rsidRDefault="00D54099">
      <w:pPr>
        <w:ind w:firstLine="397"/>
        <w:jc w:val="both"/>
      </w:pPr>
      <w:r>
        <w:rPr>
          <w:b/>
          <w:bCs/>
        </w:rPr>
        <w:t>Временные характеристики</w:t>
      </w:r>
    </w:p>
    <w:p w:rsidR="00000000" w:rsidRDefault="00D54099">
      <w:pPr>
        <w:ind w:firstLine="397"/>
        <w:jc w:val="both"/>
      </w:pPr>
      <w:r>
        <w:t xml:space="preserve">З.17. Установка должна обеспечивать задержку выпуска ГПОС в защищаемое помещение при автоматическом и дистанционном пуске на время, необходимое для </w:t>
      </w:r>
      <w:r>
        <w:t>эвакуации из помещения людей, отключение вентиляции (кондиционирования и т. п.), закрытие заслонок (противопожарных клапанов и т. д.), но не менее 10 с от момента включения в помещении устройств оповещения об эвакуации.</w:t>
      </w:r>
    </w:p>
    <w:p w:rsidR="00000000" w:rsidRDefault="00D54099">
      <w:pPr>
        <w:ind w:firstLine="397"/>
        <w:jc w:val="both"/>
      </w:pPr>
      <w:r>
        <w:t>Время полного закрытия заслонок (кла</w:t>
      </w:r>
      <w:r>
        <w:t>панов) в воздуховодах вентиляционных систем в защищаемом помещении не должно превышать указанного времени задержки выпуска ГПОС в это помещение.</w:t>
      </w:r>
    </w:p>
    <w:p w:rsidR="00000000" w:rsidRDefault="00D54099">
      <w:pPr>
        <w:ind w:firstLine="397"/>
        <w:jc w:val="both"/>
      </w:pPr>
      <w:r>
        <w:t>ПРИМЕЧАНИЕ - допускается не отключать при пожаротушении вентиляционные установки, которые обеспечивают безопасн</w:t>
      </w:r>
      <w:r>
        <w:t>ость технологического процесса в защищаемом помещении. При этом расчет установки производится по специальной методике с учетом индивидуальных особенностей защищаемого объекта.</w:t>
      </w:r>
    </w:p>
    <w:p w:rsidR="00000000" w:rsidRDefault="00D54099">
      <w:pPr>
        <w:ind w:firstLine="397"/>
        <w:jc w:val="both"/>
      </w:pPr>
      <w:r>
        <w:t xml:space="preserve">З.18. Установка должна обеспечивать инерционность (время срабатывания без учета </w:t>
      </w:r>
      <w:r>
        <w:t>времени задержки выпуска ГПОС) не более 15 с.</w:t>
      </w:r>
    </w:p>
    <w:p w:rsidR="00000000" w:rsidRDefault="00D54099">
      <w:pPr>
        <w:ind w:firstLine="397"/>
        <w:jc w:val="both"/>
      </w:pPr>
      <w:r>
        <w:t>З.19. Установка должна обеспечивать подачу не менее 95% массы ГПОС, требуемой для создания нормативной огнетушащей концентрации в защищаемом помещении, за временной интервал, не превышающий:</w:t>
      </w:r>
    </w:p>
    <w:p w:rsidR="00000000" w:rsidRDefault="00D54099">
      <w:pPr>
        <w:ind w:firstLine="397"/>
        <w:jc w:val="both"/>
      </w:pPr>
      <w:r>
        <w:t>- 10 с для модульны</w:t>
      </w:r>
      <w:r>
        <w:t>х установок,</w:t>
      </w:r>
    </w:p>
    <w:p w:rsidR="00000000" w:rsidRDefault="00D54099">
      <w:pPr>
        <w:ind w:firstLine="397"/>
        <w:jc w:val="both"/>
      </w:pPr>
      <w:r>
        <w:lastRenderedPageBreak/>
        <w:t>- 15 с для централизованных установок.</w:t>
      </w:r>
    </w:p>
    <w:p w:rsidR="00000000" w:rsidRDefault="00D54099">
      <w:pPr>
        <w:ind w:firstLine="397"/>
        <w:jc w:val="both"/>
      </w:pPr>
      <w:r>
        <w:rPr>
          <w:b/>
          <w:bCs/>
        </w:rPr>
        <w:t>Сосуды для газопорошкового огнетушащего вещества</w:t>
      </w:r>
    </w:p>
    <w:p w:rsidR="00000000" w:rsidRDefault="00D54099">
      <w:pPr>
        <w:ind w:firstLine="397"/>
        <w:jc w:val="both"/>
      </w:pPr>
      <w:r>
        <w:t>З.20. В установках применяются:</w:t>
      </w:r>
    </w:p>
    <w:p w:rsidR="00000000" w:rsidRDefault="00D54099">
      <w:pPr>
        <w:ind w:firstLine="397"/>
        <w:jc w:val="both"/>
      </w:pPr>
      <w:r>
        <w:t>- модули газопорошкового пожаротушения;</w:t>
      </w:r>
    </w:p>
    <w:p w:rsidR="00000000" w:rsidRDefault="00D54099">
      <w:pPr>
        <w:ind w:firstLine="397"/>
        <w:jc w:val="both"/>
      </w:pPr>
      <w:r>
        <w:t>- батареи газопорошкового пожаротушения;</w:t>
      </w:r>
    </w:p>
    <w:p w:rsidR="00000000" w:rsidRDefault="00D54099">
      <w:pPr>
        <w:ind w:firstLine="397"/>
        <w:jc w:val="both"/>
      </w:pPr>
      <w:r>
        <w:t>- агрегаты газопорошкового пожаротушения.</w:t>
      </w:r>
    </w:p>
    <w:p w:rsidR="00000000" w:rsidRDefault="00D54099">
      <w:pPr>
        <w:ind w:firstLine="397"/>
        <w:jc w:val="both"/>
      </w:pPr>
      <w:r>
        <w:t>Агрегат газопорошкового пожаротушения представляет собой ёмкость с расчётным количеством огнетушащего порошка, и расчётное количество баллонов с огнетушащим газом, оснащенных запорно-пусковыми устройствами и соединённых трубопроводами с ёмкостью с огнетуша</w:t>
      </w:r>
      <w:r>
        <w:t>щим порошком.</w:t>
      </w:r>
    </w:p>
    <w:p w:rsidR="00000000" w:rsidRDefault="00D54099">
      <w:pPr>
        <w:ind w:firstLine="397"/>
        <w:jc w:val="both"/>
      </w:pPr>
      <w:r>
        <w:t>В централизованных установках сосуды следует размещать в станциях пожаротушения. В модульных установках модули могут располагаться, как в самом защищаемом помещении, так и за его пределами, в непосредственной близости от него. Расстояние от с</w:t>
      </w:r>
      <w:r>
        <w:t>осудов до источников тепла (приборов отопления и т. п.) должно составлять не менее 1 м.</w:t>
      </w:r>
    </w:p>
    <w:p w:rsidR="00000000" w:rsidRDefault="00D54099">
      <w:pPr>
        <w:ind w:firstLine="397"/>
        <w:jc w:val="both"/>
      </w:pPr>
      <w:r>
        <w:t>З.21. Размещение технологического оборудования централизованных и модульных установок должно обеспечивать возможность их обслуживания.</w:t>
      </w:r>
    </w:p>
    <w:p w:rsidR="00000000" w:rsidRDefault="00D54099">
      <w:pPr>
        <w:ind w:firstLine="397"/>
        <w:jc w:val="both"/>
      </w:pPr>
      <w:r>
        <w:t>З.22. Сосуды следует размещать, в</w:t>
      </w:r>
      <w:r>
        <w:t>озможно, ближе к защищаемым помещениям. При этом сосуды не следует располагать в местах, где они могут быть подвергнуты опасному воздействию факторов пожара (взрыва), механическому, химическому или иному повреждению, прямому воздействию солнечных лучей.</w:t>
      </w:r>
    </w:p>
    <w:p w:rsidR="00000000" w:rsidRDefault="00D54099">
      <w:pPr>
        <w:ind w:firstLine="397"/>
        <w:jc w:val="both"/>
      </w:pPr>
      <w:r>
        <w:t>З.</w:t>
      </w:r>
      <w:r>
        <w:t>23. Для модулей одного типоразмера в установке расчетные значения по наполнению ГПОВ и газом-вытеснителем должны быть одинаковыми.</w:t>
      </w:r>
    </w:p>
    <w:p w:rsidR="00000000" w:rsidRDefault="00D54099">
      <w:pPr>
        <w:ind w:firstLine="397"/>
        <w:jc w:val="both"/>
      </w:pPr>
      <w:r>
        <w:t>З.24. При подключении двух и более модулей к коллектору (трубопроводу) следует применять модули одного типоразмера с одинаков</w:t>
      </w:r>
      <w:r>
        <w:t>ым наполнением ГПОС и давлением газа-вытеснителя. Подключение модулей к коллектору следует производить через обратный клапан.</w:t>
      </w:r>
    </w:p>
    <w:p w:rsidR="00000000" w:rsidRDefault="00D54099">
      <w:pPr>
        <w:ind w:firstLine="397"/>
        <w:jc w:val="both"/>
      </w:pPr>
      <w:r>
        <w:t>ПРИМЕЧАНИЕ - если алгоритм работы установки предусматривает одновременную подачу из всех модулей, подключенных к общему коллектору</w:t>
      </w:r>
      <w:r>
        <w:t>, то допускается не устанавливать обратные клапаны для их подключения к коллектору. При этом для герметизации коллектора при отключении модулей следует предусмотреть заглушки.</w:t>
      </w:r>
    </w:p>
    <w:p w:rsidR="00000000" w:rsidRDefault="00D54099">
      <w:pPr>
        <w:ind w:firstLine="397"/>
        <w:jc w:val="both"/>
      </w:pPr>
      <w:r>
        <w:t>З.25. Модули в составе установки должны быть надежно закреплены в соответствии с</w:t>
      </w:r>
      <w:r>
        <w:t xml:space="preserve"> технической документацией изготовителя.</w:t>
      </w:r>
    </w:p>
    <w:p w:rsidR="00000000" w:rsidRDefault="00D54099">
      <w:pPr>
        <w:ind w:firstLine="397"/>
        <w:jc w:val="both"/>
      </w:pPr>
      <w:r>
        <w:t>З.26. Сосуды для хранения резерва должны быть подключены и находиться в режиме местного пуска. Переключение таких сосудов в режим дистанционного или автоматического пуска предусматривается только после подачи или от</w:t>
      </w:r>
      <w:r>
        <w:t>каза подачи расчетного количества ГПОС.</w:t>
      </w:r>
    </w:p>
    <w:p w:rsidR="00000000" w:rsidRDefault="00D54099">
      <w:pPr>
        <w:ind w:firstLine="397"/>
        <w:jc w:val="both"/>
      </w:pPr>
      <w:r>
        <w:t>З.27. Технические средства контроля сохранности ГПОС и газа-вытеснителя в модулях должны соответствовать технической документации изготовителя.</w:t>
      </w:r>
    </w:p>
    <w:p w:rsidR="00000000" w:rsidRDefault="00D54099">
      <w:pPr>
        <w:ind w:firstLine="397"/>
        <w:jc w:val="both"/>
      </w:pPr>
      <w:r>
        <w:t>Метод контроля сохранности ГПОС должен обеспечивать контроль протечки газовой составляющей ГПОС, не превышающей 5%. При этом контроль сохранности массы ГПОС в модулях может осуществляться периодическим взвешиванием. Периодичность контроля и технические сре</w:t>
      </w:r>
      <w:r>
        <w:t>дства для его осуществления определяются изготовителем модуля и должны быть указаны в ТД на модуль.</w:t>
      </w:r>
    </w:p>
    <w:p w:rsidR="00000000" w:rsidRDefault="00D54099">
      <w:pPr>
        <w:ind w:firstLine="397"/>
        <w:jc w:val="both"/>
      </w:pPr>
      <w:r>
        <w:rPr>
          <w:b/>
          <w:bCs/>
        </w:rPr>
        <w:t>Трубопроводы</w:t>
      </w:r>
    </w:p>
    <w:p w:rsidR="00000000" w:rsidRDefault="00D54099">
      <w:pPr>
        <w:ind w:firstLine="397"/>
        <w:jc w:val="both"/>
      </w:pPr>
      <w:r>
        <w:t xml:space="preserve">З.28. Трубопроводы установок следует выполнять из стальных труб по </w:t>
      </w:r>
      <w:hyperlink r:id="rId87" w:history="1">
        <w:r>
          <w:rPr>
            <w:rStyle w:val="a6"/>
          </w:rPr>
          <w:t>ГОСТ 8732</w:t>
        </w:r>
      </w:hyperlink>
      <w:r>
        <w:t xml:space="preserve"> и</w:t>
      </w:r>
      <w:r>
        <w:t xml:space="preserve">ли </w:t>
      </w:r>
      <w:hyperlink r:id="rId88" w:history="1">
        <w:r>
          <w:rPr>
            <w:rStyle w:val="a6"/>
          </w:rPr>
          <w:t>ГОСТ 8734</w:t>
        </w:r>
      </w:hyperlink>
      <w:r>
        <w:t>.</w:t>
      </w:r>
    </w:p>
    <w:p w:rsidR="00000000" w:rsidRDefault="00D54099">
      <w:pPr>
        <w:ind w:firstLine="397"/>
        <w:jc w:val="both"/>
      </w:pPr>
      <w:r>
        <w:t>З.29. Соединения трубопроводов в установках пожаротушения должны быть сварными, резьбовыми, или фланцевыми.</w:t>
      </w:r>
    </w:p>
    <w:p w:rsidR="00000000" w:rsidRDefault="00D54099">
      <w:pPr>
        <w:ind w:firstLine="397"/>
        <w:jc w:val="both"/>
      </w:pPr>
      <w:r>
        <w:t>З.30. Трубопроводы должны быть надежно закреплены. Зазор между трубоп</w:t>
      </w:r>
      <w:r>
        <w:t>роводом и стеной должен составлять не менее 2 см.</w:t>
      </w:r>
    </w:p>
    <w:p w:rsidR="00000000" w:rsidRDefault="00D54099">
      <w:pPr>
        <w:ind w:firstLine="397"/>
        <w:jc w:val="both"/>
      </w:pPr>
      <w:r>
        <w:t xml:space="preserve">З.31. Трубопроводы и их соединения должны обеспечивать прочность при давлении, равном 1,25 </w:t>
      </w:r>
      <w:r>
        <w:rPr>
          <w:i/>
          <w:iCs/>
        </w:rPr>
        <w:t>Р</w:t>
      </w:r>
      <w:r>
        <w:t xml:space="preserve">раб, и герметичность. Герметичность трубопроводов определяется при </w:t>
      </w:r>
      <w:r>
        <w:lastRenderedPageBreak/>
        <w:t>пневматических испытаниях с избыточным давлением 0.2 Мпа в течение одного часа. Падение давления за это время не должно превышать 0.02 Мпа.</w:t>
      </w:r>
    </w:p>
    <w:p w:rsidR="00000000" w:rsidRDefault="00D54099">
      <w:pPr>
        <w:ind w:firstLine="397"/>
        <w:jc w:val="both"/>
      </w:pPr>
      <w:r>
        <w:t>З.32. Трубопроводы установок должны быть заземлен</w:t>
      </w:r>
      <w:r>
        <w:t xml:space="preserve">ы (занулены). Знак и место заземления - по </w:t>
      </w:r>
      <w:hyperlink r:id="rId89" w:history="1">
        <w:r>
          <w:rPr>
            <w:rStyle w:val="a6"/>
          </w:rPr>
          <w:t>ГОСТ 21130</w:t>
        </w:r>
      </w:hyperlink>
      <w:r>
        <w:t>.</w:t>
      </w:r>
    </w:p>
    <w:p w:rsidR="00000000" w:rsidRDefault="00D54099">
      <w:pPr>
        <w:ind w:firstLine="397"/>
        <w:jc w:val="both"/>
      </w:pPr>
      <w:r>
        <w:t>З.33. Для соединения модулей с трубопроводом допускается применять гибкие соединители (например, рукава высокого давления) или медные тр</w:t>
      </w:r>
      <w:r>
        <w:t>убопроводы, прочность которых должна обеспечиваться при давлении не менее 1,5 Р</w:t>
      </w:r>
      <w:r>
        <w:rPr>
          <w:vertAlign w:val="subscript"/>
        </w:rPr>
        <w:t>раб</w:t>
      </w:r>
      <w:r>
        <w:t>.</w:t>
      </w:r>
    </w:p>
    <w:p w:rsidR="00000000" w:rsidRDefault="00D54099">
      <w:pPr>
        <w:ind w:firstLine="397"/>
        <w:jc w:val="both"/>
      </w:pPr>
      <w:r>
        <w:rPr>
          <w:b/>
          <w:bCs/>
        </w:rPr>
        <w:t>Насадки</w:t>
      </w:r>
    </w:p>
    <w:p w:rsidR="00000000" w:rsidRDefault="00D54099">
      <w:pPr>
        <w:ind w:firstLine="397"/>
        <w:jc w:val="both"/>
      </w:pPr>
      <w:r>
        <w:t>З.34. Выбор типа насадков определяется их техническими характеристиками для конкретного ГПОС.</w:t>
      </w:r>
    </w:p>
    <w:p w:rsidR="00000000" w:rsidRDefault="00D54099">
      <w:pPr>
        <w:ind w:firstLine="397"/>
        <w:jc w:val="both"/>
      </w:pPr>
      <w:r>
        <w:t>З.35. Насадки должны размещаться в защищаемом помещении с учетом его г</w:t>
      </w:r>
      <w:r>
        <w:t>еометрии и обеспечивать распределение ГПОС по всему объему помещения с концентрацией не ниже нормативной.</w:t>
      </w:r>
    </w:p>
    <w:p w:rsidR="00000000" w:rsidRDefault="00D54099">
      <w:pPr>
        <w:ind w:firstLine="397"/>
        <w:jc w:val="both"/>
      </w:pPr>
      <w:r>
        <w:t>З.36. Разница расходов ГПОС между двумя крайними насадками на одном распределительном трубопроводе не должна превышать 20%.</w:t>
      </w:r>
    </w:p>
    <w:p w:rsidR="00000000" w:rsidRDefault="00D54099">
      <w:pPr>
        <w:ind w:firstLine="397"/>
        <w:jc w:val="both"/>
      </w:pPr>
      <w:r>
        <w:t>З.37. Прочность насадков д</w:t>
      </w:r>
      <w:r>
        <w:t>олжна обеспечиваться при давлении 1,25 Р</w:t>
      </w:r>
      <w:r>
        <w:rPr>
          <w:vertAlign w:val="subscript"/>
        </w:rPr>
        <w:t>раб</w:t>
      </w:r>
      <w:r>
        <w:t>. Насадки должны быть изготовлены из коррозионностойкого материала или иметь защитные покрытия.</w:t>
      </w:r>
    </w:p>
    <w:p w:rsidR="00000000" w:rsidRDefault="00D54099">
      <w:pPr>
        <w:ind w:firstLine="397"/>
        <w:jc w:val="both"/>
      </w:pPr>
      <w:r>
        <w:t xml:space="preserve">З.38. Выпускные отверстия насадков должны быть ориентированы таким образом, чтобы струи ГПОС не были непосредственно </w:t>
      </w:r>
      <w:r>
        <w:t>направлены в постоянно открытые проемы защищаемого помещения.</w:t>
      </w:r>
    </w:p>
    <w:p w:rsidR="00000000" w:rsidRDefault="00D54099">
      <w:pPr>
        <w:ind w:firstLine="397"/>
        <w:jc w:val="both"/>
      </w:pPr>
      <w:r>
        <w:t>При расположении насадок в местах их возможного механического повреждения или засорения они должны быть защищены.</w:t>
      </w:r>
    </w:p>
    <w:p w:rsidR="00000000" w:rsidRDefault="00D54099">
      <w:pPr>
        <w:ind w:firstLine="397"/>
        <w:jc w:val="both"/>
      </w:pPr>
      <w:r>
        <w:rPr>
          <w:b/>
          <w:bCs/>
        </w:rPr>
        <w:t>Станция пожаротушения</w:t>
      </w:r>
    </w:p>
    <w:p w:rsidR="00000000" w:rsidRDefault="00D54099">
      <w:pPr>
        <w:ind w:firstLine="397"/>
        <w:jc w:val="both"/>
      </w:pPr>
      <w:r>
        <w:t>З.39. Помещения станций пожаротушения должны быть отделены</w:t>
      </w:r>
      <w:r>
        <w:t xml:space="preserve"> от других помещений противопожарными перегородками 1-го типа и перекрытиями 3-го типа. Помещения станции нельзя располагать под и над помещениями категорий А и Б.</w:t>
      </w:r>
    </w:p>
    <w:p w:rsidR="00000000" w:rsidRDefault="00D54099">
      <w:pPr>
        <w:ind w:firstLine="397"/>
        <w:jc w:val="both"/>
      </w:pPr>
      <w:r>
        <w:t>Помещения станций пожаротушения, как правило, следует располагать в подвале, на цокольном эт</w:t>
      </w:r>
      <w:r>
        <w:t>аже или первом этаже зданий.</w:t>
      </w:r>
    </w:p>
    <w:p w:rsidR="00000000" w:rsidRDefault="00D54099">
      <w:pPr>
        <w:ind w:firstLine="397"/>
        <w:jc w:val="both"/>
      </w:pPr>
      <w:r>
        <w:t>Допускается размещение станции пожаротушения выше первого этажа, при этом подъемно-транспортные устройства зданий, сооружений должны обеспечивать возможность доставки оборудования к месту установки и проведения эксплуатационных</w:t>
      </w:r>
      <w:r>
        <w:t xml:space="preserve"> работ.</w:t>
      </w:r>
    </w:p>
    <w:p w:rsidR="00000000" w:rsidRDefault="00D54099">
      <w:pPr>
        <w:ind w:firstLine="397"/>
        <w:jc w:val="both"/>
      </w:pPr>
      <w:r>
        <w:t>Выход из станции следует предусматривать наружу, на лестничную клетку, имеющую выход наружу, в вестибюль или в коридор, при условии, что расстояние от выхода из станции до лестничной клетки не превышает 25 м и в этот коридор нет выходов из помещени</w:t>
      </w:r>
      <w:r>
        <w:t>й категорий А и Б.</w:t>
      </w:r>
    </w:p>
    <w:p w:rsidR="00000000" w:rsidRDefault="00D54099">
      <w:pPr>
        <w:ind w:firstLine="397"/>
        <w:jc w:val="both"/>
      </w:pPr>
      <w:r>
        <w:t>Примечание - допускается устанавливать технологическое оборудование установок газопорошкового пожаротушения вне помещения с устройством навеса для защиты от осадков и солнечной радиации с ограждением по периметру площадки.</w:t>
      </w:r>
    </w:p>
    <w:p w:rsidR="00000000" w:rsidRDefault="00D54099">
      <w:pPr>
        <w:ind w:firstLine="397"/>
        <w:jc w:val="both"/>
      </w:pPr>
      <w:r>
        <w:t>При этом следу</w:t>
      </w:r>
      <w:r>
        <w:t>ет:</w:t>
      </w:r>
    </w:p>
    <w:p w:rsidR="00000000" w:rsidRDefault="00D54099">
      <w:pPr>
        <w:ind w:firstLine="397"/>
        <w:jc w:val="both"/>
      </w:pPr>
      <w:r>
        <w:t>- предусмотреть в месте установки технологического оборудования аварийное освещение;</w:t>
      </w:r>
    </w:p>
    <w:p w:rsidR="00000000" w:rsidRDefault="00D54099">
      <w:pPr>
        <w:ind w:firstLine="397"/>
        <w:jc w:val="both"/>
      </w:pPr>
      <w:r>
        <w:t>- выполнить мероприятия, исключающие несанкционированный доступ людей к оборудованию,</w:t>
      </w:r>
    </w:p>
    <w:p w:rsidR="00000000" w:rsidRDefault="00D54099">
      <w:pPr>
        <w:ind w:firstLine="397"/>
        <w:jc w:val="both"/>
      </w:pPr>
      <w:r>
        <w:t>- предусмотреть подъездные пути к площадке с оборудованием.</w:t>
      </w:r>
    </w:p>
    <w:p w:rsidR="00000000" w:rsidRDefault="00D54099">
      <w:pPr>
        <w:ind w:firstLine="397"/>
        <w:jc w:val="both"/>
      </w:pPr>
      <w:r>
        <w:t>З.40. Высота помещени</w:t>
      </w:r>
      <w:r>
        <w:t>я станции пожаротушения должна быть не менее 2,5 м для установок, в которых применяются модули или батареи. Для агрегатных установок высота помещения должна быть на 1 м выше максимальной высоты агрегата.</w:t>
      </w:r>
    </w:p>
    <w:p w:rsidR="00000000" w:rsidRDefault="00D54099">
      <w:pPr>
        <w:ind w:firstLine="397"/>
        <w:jc w:val="both"/>
      </w:pPr>
      <w:r>
        <w:t>В помещениях станций пожаротушения должна быть темпе</w:t>
      </w:r>
      <w:r>
        <w:t>ратура в соответствии с температурным диапазоном эксплуатации установленного оборудования, освещенность - не менее 100 лк при люминесцентных лампах или не менее 75 лк при лампах накаливания.</w:t>
      </w:r>
    </w:p>
    <w:p w:rsidR="00000000" w:rsidRDefault="00D54099">
      <w:pPr>
        <w:ind w:firstLine="397"/>
        <w:jc w:val="both"/>
      </w:pPr>
      <w:r>
        <w:lastRenderedPageBreak/>
        <w:t>Аварийное освещение должно соответствовать требованиям ПУЭ.</w:t>
      </w:r>
    </w:p>
    <w:p w:rsidR="00000000" w:rsidRDefault="00D54099">
      <w:pPr>
        <w:ind w:firstLine="397"/>
        <w:jc w:val="both"/>
      </w:pPr>
      <w:r>
        <w:t>Помещения станций должны быть оборудованы приточно-вытяжной вентиляцией с не менее чем двукратным воздухообменом, а также телефонной связью с помещением дежурного персонала, ведущим круглосуточное дежурство.</w:t>
      </w:r>
    </w:p>
    <w:p w:rsidR="00000000" w:rsidRDefault="00D54099">
      <w:pPr>
        <w:ind w:firstLine="397"/>
        <w:jc w:val="both"/>
      </w:pPr>
      <w:r>
        <w:t>У входа в помещение станции должно быть установл</w:t>
      </w:r>
      <w:r>
        <w:t>ено световое табло «Станция пожаротушения». Входная дверь должна иметь запорное устройство, исключающее несанкционированный доступ в помещение станции пожаротушения.</w:t>
      </w:r>
    </w:p>
    <w:p w:rsidR="00000000" w:rsidRDefault="00D54099">
      <w:pPr>
        <w:ind w:firstLine="397"/>
        <w:jc w:val="both"/>
      </w:pPr>
      <w:r>
        <w:t>Размещение приборов и оборудования в помещении станции пожаротушения должно обеспечивать в</w:t>
      </w:r>
      <w:r>
        <w:t>озможность их обслуживания.</w:t>
      </w:r>
    </w:p>
    <w:p w:rsidR="00000000" w:rsidRDefault="00D54099">
      <w:pPr>
        <w:ind w:firstLine="397"/>
        <w:jc w:val="both"/>
      </w:pPr>
      <w:r>
        <w:rPr>
          <w:b/>
          <w:bCs/>
        </w:rPr>
        <w:t>Устройства местного пуска</w:t>
      </w:r>
    </w:p>
    <w:p w:rsidR="00000000" w:rsidRDefault="00D54099">
      <w:pPr>
        <w:ind w:firstLine="397"/>
        <w:jc w:val="both"/>
      </w:pPr>
      <w:r>
        <w:t>З.41. Централизованные установки должны быть оснащены устройствами местного пуска.</w:t>
      </w:r>
    </w:p>
    <w:p w:rsidR="00000000" w:rsidRDefault="00D54099">
      <w:pPr>
        <w:ind w:firstLine="397"/>
        <w:jc w:val="both"/>
      </w:pPr>
      <w:r>
        <w:t>З.42. Местный пуск модульных установок может быть применен, при этом пусковые элементы должны:</w:t>
      </w:r>
    </w:p>
    <w:p w:rsidR="00000000" w:rsidRDefault="00D54099">
      <w:pPr>
        <w:ind w:firstLine="397"/>
        <w:jc w:val="both"/>
      </w:pPr>
      <w:r>
        <w:t>- располагаться вне защи</w:t>
      </w:r>
      <w:r>
        <w:t>щаемого помещения в зоне, безопасной от воздействия факторов пожара;</w:t>
      </w:r>
    </w:p>
    <w:p w:rsidR="00000000" w:rsidRDefault="00D54099">
      <w:pPr>
        <w:ind w:firstLine="397"/>
        <w:jc w:val="both"/>
      </w:pPr>
      <w:r>
        <w:t>- иметь ограждение с запорным устройством, исключающим несанкционированный доступ к ним;</w:t>
      </w:r>
    </w:p>
    <w:p w:rsidR="00000000" w:rsidRDefault="00D54099">
      <w:pPr>
        <w:ind w:firstLine="397"/>
        <w:jc w:val="both"/>
      </w:pPr>
      <w:r>
        <w:t>- обеспечивать одновременное приведение в действие всех пусковых элементов (т. е. модулей) установ</w:t>
      </w:r>
      <w:r>
        <w:t>ки.</w:t>
      </w:r>
    </w:p>
    <w:p w:rsidR="00000000" w:rsidRDefault="00D54099">
      <w:pPr>
        <w:ind w:firstLine="397"/>
        <w:jc w:val="both"/>
      </w:pPr>
      <w:r>
        <w:t>З.43. Пусковые элементы устройств местного пуска должны располагаться на высоте не более 1,7 м от пола.</w:t>
      </w:r>
    </w:p>
    <w:p w:rsidR="00000000" w:rsidRDefault="00D54099">
      <w:pPr>
        <w:ind w:firstLine="397"/>
        <w:jc w:val="both"/>
      </w:pPr>
      <w:r>
        <w:t>З.44. При наличии нескольких направлений подачи ГПОС пусковые элементы устройств местного пуска батарей (модулей) и распределительных устройств долж</w:t>
      </w:r>
      <w:r>
        <w:t>ны иметь таблички с указанием защищаемого помещения (направления).</w:t>
      </w:r>
    </w:p>
    <w:p w:rsidR="00000000" w:rsidRDefault="00D54099">
      <w:pPr>
        <w:ind w:firstLine="397"/>
        <w:jc w:val="both"/>
      </w:pPr>
      <w:r>
        <w:rPr>
          <w:b/>
          <w:bCs/>
        </w:rPr>
        <w:t>Проектирование</w:t>
      </w:r>
    </w:p>
    <w:p w:rsidR="00000000" w:rsidRDefault="00D54099">
      <w:pPr>
        <w:ind w:firstLine="397"/>
        <w:jc w:val="both"/>
      </w:pPr>
      <w:r>
        <w:t>З.45. В проектной документации на установку должны быть указаны параметры установки в соответствии с технической документацией и правила ее эксплуатации.</w:t>
      </w:r>
    </w:p>
    <w:p w:rsidR="00000000" w:rsidRDefault="00D54099">
      <w:pPr>
        <w:ind w:firstLine="397"/>
        <w:jc w:val="both"/>
      </w:pPr>
      <w:r>
        <w:t xml:space="preserve">З.46. В зависимости </w:t>
      </w:r>
      <w:r>
        <w:t>от конструкции УГПП установки могут быть с распределительным трубопроводом или без него.</w:t>
      </w:r>
    </w:p>
    <w:p w:rsidR="00000000" w:rsidRDefault="00D54099">
      <w:pPr>
        <w:ind w:firstLine="397"/>
        <w:jc w:val="both"/>
      </w:pPr>
      <w:r>
        <w:t>З.47. При расчете объема защищаемого помещения, в случае, когда оборудование и строительные конструкции выполнены из негорючих материалов, допускается вычитать их объе</w:t>
      </w:r>
      <w:r>
        <w:t>м из расчетного объема помещения.</w:t>
      </w:r>
    </w:p>
    <w:p w:rsidR="00000000" w:rsidRDefault="00D54099">
      <w:pPr>
        <w:ind w:firstLine="397"/>
        <w:jc w:val="both"/>
      </w:pPr>
      <w:r>
        <w:t>З.48. Локальная защита отдельных производственных зон, участков и оборудования производится в помещениях со скоростями воздушных потоков не более 1,5 м/с или с параметрами, указанными в технической документации (ТД) на МГП</w:t>
      </w:r>
      <w:r>
        <w:t>П.</w:t>
      </w:r>
    </w:p>
    <w:p w:rsidR="00000000" w:rsidRDefault="00D54099">
      <w:pPr>
        <w:ind w:firstLine="397"/>
        <w:jc w:val="both"/>
      </w:pPr>
      <w:r>
        <w:t>З.49. За расчетную зону локального пожаротушения принимается увеличенный на 10% размер защищаемой площади, увеличенный на 15% размер защищаемого объема.</w:t>
      </w:r>
    </w:p>
    <w:p w:rsidR="00000000" w:rsidRDefault="00D54099">
      <w:pPr>
        <w:ind w:firstLine="397"/>
        <w:jc w:val="both"/>
      </w:pPr>
      <w:r>
        <w:t>З.50. Тушение всего защищаемого объема помещения допускается предусматривать в помещениях со степень</w:t>
      </w:r>
      <w:r>
        <w:t>ю негерметичности до 5%. При степени негерметичности более 5% расчет количества модулей следует проводить локально по объему.</w:t>
      </w:r>
    </w:p>
    <w:p w:rsidR="00000000" w:rsidRDefault="00D54099">
      <w:pPr>
        <w:ind w:firstLine="397"/>
        <w:jc w:val="both"/>
      </w:pPr>
      <w:r>
        <w:t>З.51. Модули и насадки должны размещаться в защищаемой зоне в соответствии с ТД на модули и насадки. При необходимости должна быть</w:t>
      </w:r>
      <w:r>
        <w:t xml:space="preserve"> предусмотрена защита корпусов модулей и насадков от возможного повреждения.</w:t>
      </w:r>
    </w:p>
    <w:p w:rsidR="00000000" w:rsidRDefault="00D54099">
      <w:pPr>
        <w:ind w:firstLine="397"/>
        <w:jc w:val="both"/>
      </w:pPr>
      <w:r>
        <w:t>Модули следует размещать с учетом диапазона температур эксплуатации.</w:t>
      </w:r>
    </w:p>
    <w:p w:rsidR="00000000" w:rsidRDefault="00D54099">
      <w:pPr>
        <w:ind w:firstLine="397"/>
        <w:jc w:val="both"/>
      </w:pPr>
      <w:r>
        <w:t xml:space="preserve">Модули с распределительным трубопроводом допускается располагать как в самом защищаемом помещении (в удалении </w:t>
      </w:r>
      <w:r>
        <w:t>от предполагаемой зоны горения), так и за его пределами в непосредственной близости от него.</w:t>
      </w:r>
    </w:p>
    <w:p w:rsidR="00000000" w:rsidRDefault="00D54099">
      <w:pPr>
        <w:ind w:firstLine="397"/>
        <w:jc w:val="both"/>
      </w:pPr>
      <w:r>
        <w:t>З.52. Расчет количества модулей МГПП в модульной установке (МУ), необходимого для пожаротушения, должен осуществляться из условия обеспечения равномерного заполнен</w:t>
      </w:r>
      <w:r>
        <w:t xml:space="preserve">ия ГПОС защищаемого объема или равномерного орошения площади в </w:t>
      </w:r>
      <w:r>
        <w:lastRenderedPageBreak/>
        <w:t>соответствии с рекомендуемым приложением Д. При этом учитываются приведенные в ТД на модуль диаграммы распыла для защищаемой площади (объема).</w:t>
      </w:r>
    </w:p>
    <w:p w:rsidR="00000000" w:rsidRDefault="00D54099">
      <w:pPr>
        <w:ind w:firstLine="397"/>
        <w:jc w:val="both"/>
      </w:pPr>
      <w:r>
        <w:t>З.53. Расположение насадков производится в соответ</w:t>
      </w:r>
      <w:r>
        <w:t>ствии с ТД на модуль. Если высота защищаемого помещения выше, чем максимальная высота установки распылителей, то их размещение осуществляется ярусами с учетом диаграмм распыла.</w:t>
      </w:r>
    </w:p>
    <w:p w:rsidR="00000000" w:rsidRDefault="00D54099">
      <w:pPr>
        <w:ind w:firstLine="397"/>
        <w:jc w:val="both"/>
      </w:pPr>
      <w:r>
        <w:t>З.54. При использовании установки (при обосновании в проекте) может применяться</w:t>
      </w:r>
      <w:r>
        <w:t xml:space="preserve"> резервирование. При этом общее количество модулей удваивается по сравнению с расчетным и производится двухступенчатый запуск модулей.</w:t>
      </w:r>
    </w:p>
    <w:p w:rsidR="00000000" w:rsidRDefault="00D54099">
      <w:pPr>
        <w:ind w:firstLine="397"/>
        <w:jc w:val="both"/>
      </w:pPr>
      <w:r>
        <w:t>Для включения второй ступени допускается применение дистанционного управления в соответствии с принятым в проекте алгорит</w:t>
      </w:r>
      <w:r>
        <w:t>мом работы установки.</w:t>
      </w:r>
    </w:p>
    <w:p w:rsidR="00000000" w:rsidRDefault="00D54099">
      <w:pPr>
        <w:ind w:firstLine="397"/>
        <w:jc w:val="both"/>
      </w:pPr>
      <w:r>
        <w:rPr>
          <w:b/>
          <w:bCs/>
        </w:rPr>
        <w:t>Требования к защищаемым помещениям</w:t>
      </w:r>
    </w:p>
    <w:p w:rsidR="00000000" w:rsidRDefault="00D54099">
      <w:pPr>
        <w:ind w:firstLine="397"/>
        <w:jc w:val="both"/>
      </w:pPr>
      <w:r>
        <w:t>З.55. Помещения, оборудованные установками газопорошкового пожаротушения, должны быть оснащены указателями о наличии в них установок. Перед входами в помещения (кроме помещений, указанных в В.12.8.1.</w:t>
      </w:r>
      <w:r>
        <w:t>8 настоящего свода правил), оборудованные УГПП, должна предусматриваться сигнализация в соответствии с техническим регламентом Евразийского экономического союза «О требованиях к средствам обеспечения пожарной безопасности и пожаротушения» (ТР ЕАЭС 043/2017</w:t>
      </w:r>
      <w:r>
        <w:t>).</w:t>
      </w:r>
    </w:p>
    <w:p w:rsidR="00000000" w:rsidRDefault="00D54099">
      <w:pPr>
        <w:ind w:firstLine="397"/>
        <w:jc w:val="both"/>
      </w:pPr>
      <w:r>
        <w:t>З.56. В помещениях, где предусмотрено тушение всего защищаемого объема, должны быть приняты меры по ликвидации необоснованных проемов, против самооткрывания дверей.</w:t>
      </w:r>
    </w:p>
    <w:p w:rsidR="00000000" w:rsidRDefault="00D54099">
      <w:pPr>
        <w:ind w:firstLine="397"/>
        <w:jc w:val="both"/>
      </w:pPr>
      <w:r>
        <w:t>З.57. После окончания работы установки для удаления продуктов горения и порошка, витающего в воздухе, необходимо использовать общеобменную вентиляцию. Допускается для этой цели применять передвижные вентиляционные установки. Осевший порошок удаляется пылес</w:t>
      </w:r>
      <w:r>
        <w:t>осом.</w:t>
      </w:r>
    </w:p>
    <w:p w:rsidR="00000000" w:rsidRDefault="00D54099">
      <w:pPr>
        <w:ind w:firstLine="397"/>
        <w:jc w:val="both"/>
      </w:pPr>
      <w:r>
        <w:rPr>
          <w:b/>
          <w:bCs/>
        </w:rPr>
        <w:t>Требования безопасности</w:t>
      </w:r>
    </w:p>
    <w:p w:rsidR="00000000" w:rsidRDefault="00D54099">
      <w:pPr>
        <w:ind w:firstLine="397"/>
        <w:jc w:val="both"/>
      </w:pPr>
      <w:r>
        <w:t xml:space="preserve">З.58. Проектирование установок следует проводить в соответствии с требованиями мер безопасности, изложенных в </w:t>
      </w:r>
      <w:hyperlink r:id="rId90" w:history="1">
        <w:r>
          <w:rPr>
            <w:rStyle w:val="a6"/>
          </w:rPr>
          <w:t>ГОСТ 12.1.019</w:t>
        </w:r>
      </w:hyperlink>
      <w:r>
        <w:t xml:space="preserve">, </w:t>
      </w:r>
      <w:hyperlink r:id="rId91" w:history="1">
        <w:r>
          <w:rPr>
            <w:rStyle w:val="a6"/>
          </w:rPr>
          <w:t>ГОСТ 12.2.003</w:t>
        </w:r>
      </w:hyperlink>
      <w:r>
        <w:t xml:space="preserve">, </w:t>
      </w:r>
      <w:hyperlink r:id="rId92" w:history="1">
        <w:r>
          <w:rPr>
            <w:rStyle w:val="a6"/>
          </w:rPr>
          <w:t>ГОСТ 12.1.005</w:t>
        </w:r>
      </w:hyperlink>
      <w:r>
        <w:t xml:space="preserve">, </w:t>
      </w:r>
      <w:hyperlink r:id="rId93" w:history="1">
        <w:r>
          <w:rPr>
            <w:rStyle w:val="a6"/>
          </w:rPr>
          <w:t>СТ РК 1174-2003</w:t>
        </w:r>
      </w:hyperlink>
      <w:r>
        <w:t>, Правилах устройств и безопасной эксплуатации сосуд</w:t>
      </w:r>
      <w:r>
        <w:t>ов, работающих под давлением.</w:t>
      </w:r>
    </w:p>
    <w:p w:rsidR="00000000" w:rsidRDefault="00D54099">
      <w:pPr>
        <w:ind w:firstLine="397"/>
        <w:jc w:val="both"/>
      </w:pPr>
      <w:r>
        <w:t>З.59. Устройства ручного дистанционного и местного пуска установок должны быть опломбированы, за исключением устройств ручного пуска, установленных в помещениях пожарных постов.</w:t>
      </w:r>
    </w:p>
    <w:p w:rsidR="00000000" w:rsidRDefault="00D54099">
      <w:pPr>
        <w:ind w:firstLine="397"/>
        <w:jc w:val="both"/>
      </w:pPr>
      <w:r>
        <w:t>З.60. В установках на участках трубопроводов, гд</w:t>
      </w:r>
      <w:r>
        <w:t>е между клапанами возможно образование замкнутых полостей для ГПОС (например, между обратным клапаном батареи и распределительным устройством при отказе последнего), рекомендуется предусматривать предохранительные устройства для безопасного сброса ГПОС.</w:t>
      </w:r>
    </w:p>
    <w:p w:rsidR="00000000" w:rsidRDefault="00D54099">
      <w:pPr>
        <w:ind w:firstLine="397"/>
        <w:jc w:val="both"/>
      </w:pPr>
      <w:r>
        <w:t>З.</w:t>
      </w:r>
      <w:r>
        <w:t>61. Сосуды, применяемые в установках пожаротушения, должны соответствовать требованиям Правил устройств и безопасной эксплуатации сосудов, работающих под давлением.</w:t>
      </w:r>
    </w:p>
    <w:p w:rsidR="00000000" w:rsidRDefault="00D54099">
      <w:pPr>
        <w:ind w:firstLine="397"/>
        <w:jc w:val="both"/>
      </w:pPr>
      <w:r>
        <w:t>З.62. Заземление и зануление приборов и оборудования установок должно соответствовать требо</w:t>
      </w:r>
      <w:r>
        <w:t>ваниям технической документации на оборудование.</w:t>
      </w:r>
    </w:p>
    <w:p w:rsidR="00000000" w:rsidRDefault="00D54099">
      <w:pPr>
        <w:ind w:firstLine="397"/>
        <w:jc w:val="both"/>
      </w:pPr>
      <w:r>
        <w:t>З.63. Входить в защищаемое помещение после выпуска в него ГПОС и ликвидации пожара до момента окончания проветривания разрешается только в изолирующих средствах защиты органов дыхания.</w:t>
      </w:r>
    </w:p>
    <w:p w:rsidR="00000000" w:rsidRDefault="00D54099">
      <w:pPr>
        <w:ind w:firstLine="397"/>
        <w:jc w:val="both"/>
      </w:pPr>
      <w:r>
        <w:t>З.64. Вход в помещение</w:t>
      </w:r>
      <w:r>
        <w:t xml:space="preserve"> без изолирующих средств защиты органов дыхания разрешается только после удаления продуктов горения, ГПОС и продуктов его термического распада до безопасной величины (концентрации).</w:t>
      </w:r>
    </w:p>
    <w:p w:rsidR="00000000" w:rsidRDefault="00D54099">
      <w:pPr>
        <w:ind w:firstLine="397"/>
        <w:jc w:val="both"/>
      </w:pPr>
      <w:r>
        <w:t>З.65. К установкам могут быть предъявлены дополнительные требования безопа</w:t>
      </w:r>
      <w:r>
        <w:t>сности, учитывающие условия их применения.</w:t>
      </w:r>
    </w:p>
    <w:p w:rsidR="00000000" w:rsidRDefault="00D54099">
      <w:pPr>
        <w:ind w:firstLine="397"/>
        <w:jc w:val="both"/>
      </w:pPr>
      <w:r>
        <w:t>З.66. В части охраны окружающей среды установки должны соответствовать требованиям технической документации к огнетушащим веществам при эксплуатации, техническом обслуживании, испытании и ремонте.</w:t>
      </w:r>
    </w:p>
    <w:p w:rsidR="00000000" w:rsidRDefault="00D54099">
      <w:pPr>
        <w:ind w:firstLine="397"/>
        <w:jc w:val="both"/>
      </w:pPr>
      <w:r>
        <w:rPr>
          <w:b/>
          <w:bCs/>
        </w:rPr>
        <w:t>Технические треб</w:t>
      </w:r>
      <w:r>
        <w:rPr>
          <w:b/>
          <w:bCs/>
        </w:rPr>
        <w:t>ования к модулям пожаротушения</w:t>
      </w:r>
    </w:p>
    <w:p w:rsidR="00000000" w:rsidRDefault="00D54099">
      <w:pPr>
        <w:ind w:firstLine="397"/>
        <w:jc w:val="both"/>
      </w:pPr>
      <w:r>
        <w:lastRenderedPageBreak/>
        <w:t>З.67. Модули пожаротушения, используемые в установке должны иметь сертификат пожарной безопасности.</w:t>
      </w:r>
    </w:p>
    <w:p w:rsidR="00000000" w:rsidRDefault="00D54099">
      <w:pPr>
        <w:ind w:firstLine="397"/>
        <w:jc w:val="both"/>
      </w:pPr>
      <w:r>
        <w:t>З.68. Модули пожаротушения, используемые в установке должны иметь уровень взрывозащищенности в соответствии с категорией поме</w:t>
      </w:r>
      <w:r>
        <w:t>щения, в котором они размещаются.</w:t>
      </w:r>
    </w:p>
    <w:p w:rsidR="00000000" w:rsidRDefault="00D54099">
      <w:pPr>
        <w:ind w:firstLine="397"/>
        <w:jc w:val="both"/>
      </w:pPr>
      <w:r>
        <w:t>З.69. Модули пожаротушения, используемые в установке должны иметь инерционность срабатывания не более 1 с.</w:t>
      </w:r>
    </w:p>
    <w:p w:rsidR="00000000" w:rsidRDefault="00D54099">
      <w:pPr>
        <w:ind w:firstLine="397"/>
        <w:jc w:val="both"/>
      </w:pPr>
      <w:r>
        <w:t>З.70. Остаток огнетушащего вещества в модуле после его срабатывания не должен превышать 15% от начальной массы огне</w:t>
      </w:r>
      <w:r>
        <w:t>тушащего вещества.</w:t>
      </w:r>
    </w:p>
    <w:p w:rsidR="00000000" w:rsidRDefault="00D54099">
      <w:pPr>
        <w:ind w:firstLine="397"/>
        <w:jc w:val="both"/>
      </w:pPr>
      <w:r>
        <w:t>З.71. Модули пожаротушения, используемые в установке должны иметь температурный диапазон эксплуатации не менее чем от -50°С до +50°С и категорию размещения по ГОСТ 15150-69 У2.</w:t>
      </w:r>
    </w:p>
    <w:p w:rsidR="00000000" w:rsidRDefault="00D54099">
      <w:pPr>
        <w:ind w:firstLine="397"/>
        <w:jc w:val="both"/>
      </w:pPr>
      <w:r>
        <w:t xml:space="preserve">З.72. Установленный срок службы модуля пожаротушения должен </w:t>
      </w:r>
      <w:r>
        <w:t>быть не менее 10 лет.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>Общие положения по расчету установок газопорошкового пожаротушения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З.73. Расчет установки включает определение:</w:t>
      </w:r>
    </w:p>
    <w:p w:rsidR="00000000" w:rsidRDefault="00D54099">
      <w:pPr>
        <w:ind w:firstLine="397"/>
        <w:jc w:val="both"/>
      </w:pPr>
      <w:r>
        <w:t>- количества модулей, предназначенных для тушения пожара;</w:t>
      </w:r>
    </w:p>
    <w:p w:rsidR="00000000" w:rsidRDefault="00D54099">
      <w:pPr>
        <w:ind w:firstLine="397"/>
        <w:jc w:val="both"/>
      </w:pPr>
      <w:r>
        <w:t xml:space="preserve">- диаметра магистрального и распределительных трубопроводов </w:t>
      </w:r>
      <w:r>
        <w:t>и типоразмера насадков (для централизованных установок (ЦУ));</w:t>
      </w:r>
    </w:p>
    <w:p w:rsidR="00000000" w:rsidRDefault="00D54099">
      <w:pPr>
        <w:ind w:firstLine="397"/>
        <w:jc w:val="both"/>
      </w:pPr>
      <w:r>
        <w:t>- времени эвакуации персонала при его наличии;</w:t>
      </w:r>
    </w:p>
    <w:p w:rsidR="00000000" w:rsidRDefault="00D54099">
      <w:pPr>
        <w:ind w:firstLine="397"/>
        <w:jc w:val="both"/>
      </w:pPr>
      <w:r>
        <w:t>- времени работы установки;</w:t>
      </w:r>
    </w:p>
    <w:p w:rsidR="00000000" w:rsidRDefault="00D54099">
      <w:pPr>
        <w:ind w:firstLine="397"/>
        <w:jc w:val="both"/>
      </w:pPr>
      <w:r>
        <w:t>- необходимого запаса модулей, комплектующих;</w:t>
      </w:r>
    </w:p>
    <w:p w:rsidR="00000000" w:rsidRDefault="00D54099">
      <w:pPr>
        <w:ind w:firstLine="397"/>
        <w:jc w:val="both"/>
      </w:pPr>
      <w:r>
        <w:t>- типа и необходимого количества извещателей (при необходимости) для обеспечения срабатывания установки, сигнально-пусковых устройств, источников питания для запуска установки.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>Методика расчета количества модулей для модульных установок газопорошкового п</w:t>
      </w:r>
      <w:r>
        <w:rPr>
          <w:b/>
          <w:bCs/>
        </w:rPr>
        <w:t>ожаротушения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 xml:space="preserve">З.74. Тушение защищаемого объема </w:t>
      </w:r>
    </w:p>
    <w:p w:rsidR="00000000" w:rsidRDefault="00D54099">
      <w:pPr>
        <w:ind w:firstLine="397"/>
        <w:jc w:val="both"/>
      </w:pPr>
      <w:r>
        <w:t>Тушение всего защищаемого объема</w:t>
      </w:r>
    </w:p>
    <w:p w:rsidR="00000000" w:rsidRDefault="00D54099">
      <w:pPr>
        <w:ind w:firstLine="397"/>
        <w:jc w:val="both"/>
      </w:pPr>
      <w:r>
        <w:t>Количество модулей для защиты объема помещения определяется по формуле: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N</w:t>
      </w:r>
      <w:r>
        <w:rPr>
          <w:i/>
          <w:iCs/>
        </w:rPr>
        <w:t xml:space="preserve"> = (</w:t>
      </w:r>
      <w:r>
        <w:rPr>
          <w:i/>
          <w:iCs/>
          <w:lang w:val="en-US"/>
        </w:rPr>
        <w:t>V</w:t>
      </w:r>
      <w:r>
        <w:rPr>
          <w:i/>
          <w:iCs/>
          <w:vertAlign w:val="subscript"/>
        </w:rPr>
        <w:t>П</w:t>
      </w:r>
      <w:r>
        <w:rPr>
          <w:i/>
          <w:iCs/>
        </w:rPr>
        <w:t>/</w:t>
      </w:r>
      <w:r>
        <w:rPr>
          <w:i/>
          <w:iCs/>
          <w:lang w:val="en-US"/>
        </w:rPr>
        <w:t>V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</w:rPr>
        <w:t>)*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>*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2</w:t>
      </w:r>
      <w:r>
        <w:rPr>
          <w:i/>
          <w:iCs/>
        </w:rPr>
        <w:t>*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          </w:t>
      </w:r>
      <w:r>
        <w:t>(З.1)</w:t>
      </w:r>
    </w:p>
    <w:p w:rsidR="00000000" w:rsidRDefault="00D54099">
      <w:pPr>
        <w:ind w:firstLine="397"/>
        <w:jc w:val="both"/>
      </w:pPr>
      <w:r>
        <w:t xml:space="preserve">где </w:t>
      </w:r>
      <w:r>
        <w:rPr>
          <w:i/>
          <w:iCs/>
          <w:lang w:val="en-US"/>
        </w:rPr>
        <w:t>N</w:t>
      </w:r>
      <w:r>
        <w:rPr>
          <w:lang w:val="en-US"/>
        </w:rPr>
        <w:t xml:space="preserve"> </w:t>
      </w:r>
      <w:r>
        <w:t>- количество модулей, необходимое для защиты помещения, шт.</w:t>
      </w:r>
      <w:r>
        <w:t>;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V</w:t>
      </w:r>
      <w:r>
        <w:rPr>
          <w:i/>
          <w:iCs/>
          <w:vertAlign w:val="subscript"/>
        </w:rPr>
        <w:t>П</w:t>
      </w:r>
      <w:r>
        <w:t xml:space="preserve"> - объем защищаемого помещения, м</w:t>
      </w:r>
      <w:r>
        <w:rPr>
          <w:vertAlign w:val="superscript"/>
        </w:rPr>
        <w:t>3</w:t>
      </w:r>
      <w:r>
        <w:t>;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V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</w:rPr>
        <w:t xml:space="preserve"> - </w:t>
      </w:r>
      <w:r>
        <w:t>объем, защищаемый одним модулем выбранного типа, определяется по технической документации (далее по тексту приложения - документация) на модуль, м</w:t>
      </w:r>
      <w:r>
        <w:rPr>
          <w:vertAlign w:val="superscript"/>
        </w:rPr>
        <w:t>3</w:t>
      </w:r>
      <w:r>
        <w:t xml:space="preserve"> (с учетом геометрии распыла - формы и размеров защищаемого объема, заявленного производителем);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</w:t>
      </w:r>
      <w:r>
        <w:t xml:space="preserve">1...1, </w:t>
      </w:r>
      <w:r>
        <w:t xml:space="preserve">2 - коэффициент неравномерности распыления порошка. При размещении насадков на границе максимально допустимой (по документации на модуль) высоты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</w:t>
      </w:r>
      <w:r>
        <w:t>1,2 или определяется по документации на модуль;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2</w:t>
      </w:r>
      <w:r>
        <w:t xml:space="preserve"> - коэффициент, учитывающий изменение огнетушащей эффект</w:t>
      </w:r>
      <w:r>
        <w:t>ивности используемого порошка по отношению к горючему веществу в защищаемой зоне по сравнении с бензином АИ-92 (второго класса). При отсутствии данных определяется экспериментально по методикам, утвержденным в установленном порядке;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- </w:t>
      </w:r>
      <w:r>
        <w:t>коэффициент, учиты</w:t>
      </w:r>
      <w:r>
        <w:t>вающий степень негерметичности помещения.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 xml:space="preserve">3 </w:t>
      </w:r>
      <w:r>
        <w:rPr>
          <w:i/>
          <w:iCs/>
        </w:rPr>
        <w:t xml:space="preserve">= </w:t>
      </w:r>
      <w:r>
        <w:t>1 + 10</w:t>
      </w:r>
      <w:r>
        <w:rPr>
          <w:lang w:val="en-US"/>
        </w:rPr>
        <w:t>f</w:t>
      </w:r>
      <w:r>
        <w:t>,</w:t>
      </w:r>
    </w:p>
    <w:p w:rsidR="00000000" w:rsidRDefault="00D54099">
      <w:pPr>
        <w:ind w:firstLine="397"/>
        <w:jc w:val="both"/>
      </w:pPr>
      <w:r>
        <w:t xml:space="preserve">где </w:t>
      </w:r>
      <w:r>
        <w:rPr>
          <w:i/>
          <w:iCs/>
          <w:lang w:val="en-US"/>
        </w:rPr>
        <w:t>f</w:t>
      </w:r>
      <w:r>
        <w:rPr>
          <w:lang w:val="en-US"/>
        </w:rPr>
        <w:t xml:space="preserve"> </w:t>
      </w:r>
      <w:r>
        <w:t xml:space="preserve">= </w:t>
      </w:r>
      <w:r>
        <w:rPr>
          <w:lang w:val="en-US"/>
        </w:rPr>
        <w:t>F</w:t>
      </w:r>
      <w:r>
        <w:t>нег/</w:t>
      </w:r>
      <w:r>
        <w:rPr>
          <w:lang w:val="en-US"/>
        </w:rPr>
        <w:t>F</w:t>
      </w:r>
      <w:r>
        <w:t xml:space="preserve">пом - отношение суммарной площади постоянно открытых проемов (проемов, щелей) </w:t>
      </w:r>
      <w:r>
        <w:rPr>
          <w:lang w:val="en-US"/>
        </w:rPr>
        <w:t>F</w:t>
      </w:r>
      <w:r>
        <w:t xml:space="preserve">нег к общей поверхности помещения </w:t>
      </w:r>
      <w:r>
        <w:rPr>
          <w:lang w:val="en-US"/>
        </w:rPr>
        <w:t>F</w:t>
      </w:r>
      <w:r>
        <w:t>пом</w:t>
      </w:r>
    </w:p>
    <w:p w:rsidR="00000000" w:rsidRDefault="00D54099">
      <w:pPr>
        <w:ind w:firstLine="397"/>
        <w:jc w:val="both"/>
      </w:pPr>
      <w:r>
        <w:lastRenderedPageBreak/>
        <w:t>З.75. Локальное пожаротушение по объему</w:t>
      </w:r>
    </w:p>
    <w:p w:rsidR="00000000" w:rsidRDefault="00D54099">
      <w:pPr>
        <w:ind w:firstLine="397"/>
        <w:jc w:val="both"/>
      </w:pPr>
      <w:r>
        <w:t>Расчет ведется аналогично, к</w:t>
      </w:r>
      <w:r>
        <w:t xml:space="preserve">ак и при тушении по всему объему. Локальный объем </w:t>
      </w:r>
      <w:r>
        <w:rPr>
          <w:i/>
          <w:iCs/>
          <w:lang w:val="en-US"/>
        </w:rPr>
        <w:t>V</w:t>
      </w:r>
      <w:r>
        <w:rPr>
          <w:i/>
          <w:iCs/>
          <w:vertAlign w:val="subscript"/>
          <w:lang w:val="en-US"/>
        </w:rPr>
        <w:t>H</w:t>
      </w:r>
      <w:r>
        <w:rPr>
          <w:i/>
          <w:iCs/>
        </w:rPr>
        <w:t xml:space="preserve">, </w:t>
      </w:r>
      <w:r>
        <w:t xml:space="preserve">защищаемый одним модулем, определяется по документации на модули (с учетом геометрии распыла - формы и размеров локального защищаемого объема, заявленного производителем), а защищаемый объем </w:t>
      </w:r>
      <w:r>
        <w:rPr>
          <w:i/>
          <w:iCs/>
          <w:lang w:val="en-US"/>
        </w:rPr>
        <w:t>V</w:t>
      </w:r>
      <w:r>
        <w:rPr>
          <w:i/>
          <w:iCs/>
          <w:vertAlign w:val="subscript"/>
        </w:rPr>
        <w:t>З</w:t>
      </w:r>
      <w:r>
        <w:rPr>
          <w:i/>
          <w:iCs/>
        </w:rPr>
        <w:t xml:space="preserve"> </w:t>
      </w:r>
      <w:r>
        <w:t>определя</w:t>
      </w:r>
      <w:r>
        <w:t>ется как объем объекта, увеличенный на 15%.</w:t>
      </w:r>
    </w:p>
    <w:p w:rsidR="00000000" w:rsidRDefault="00D54099">
      <w:pPr>
        <w:ind w:firstLine="397"/>
        <w:jc w:val="both"/>
      </w:pPr>
      <w:r>
        <w:t xml:space="preserve">При локальном тушении по объему принимается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= </w:t>
      </w:r>
      <w:r>
        <w:t>1,3.</w:t>
      </w:r>
    </w:p>
    <w:p w:rsidR="00000000" w:rsidRDefault="00D54099">
      <w:pPr>
        <w:ind w:firstLine="397"/>
        <w:jc w:val="both"/>
      </w:pPr>
      <w:r>
        <w:t>З.76. Пожаротушение по площади.</w:t>
      </w:r>
    </w:p>
    <w:p w:rsidR="00000000" w:rsidRDefault="00D54099">
      <w:pPr>
        <w:ind w:firstLine="397"/>
        <w:jc w:val="both"/>
      </w:pPr>
      <w:r>
        <w:t>Пожаротушение по площади применяется в тех случаях, когда пожарная нагрузка расположена на высоте не более 0.7 м от уровня пол</w:t>
      </w:r>
      <w:r>
        <w:t>а, либо, когда оборудование защищается локально по объему, но возможен розлив горючего материала на площади, выходящей за габариты оборудования.</w:t>
      </w:r>
    </w:p>
    <w:p w:rsidR="00000000" w:rsidRDefault="00D54099">
      <w:pPr>
        <w:ind w:firstLine="397"/>
        <w:jc w:val="both"/>
      </w:pPr>
      <w:r>
        <w:t>З.77. Тушение по всей площади</w:t>
      </w:r>
    </w:p>
    <w:p w:rsidR="00000000" w:rsidRDefault="00D54099">
      <w:pPr>
        <w:ind w:firstLine="397"/>
        <w:jc w:val="both"/>
      </w:pPr>
      <w:r>
        <w:t>Количество модулей, необходимое для пожаротушения по площади защищаемого помещени</w:t>
      </w:r>
      <w:r>
        <w:t>я, определяется по формуле:</w:t>
      </w:r>
    </w:p>
    <w:p w:rsidR="00000000" w:rsidRDefault="00D54099">
      <w:pPr>
        <w:ind w:firstLine="397"/>
        <w:jc w:val="both"/>
      </w:pPr>
      <w:r>
        <w:t xml:space="preserve">N = </w:t>
      </w:r>
      <w:r>
        <w:rPr>
          <w:i/>
          <w:iCs/>
        </w:rPr>
        <w:t>(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</w:rPr>
        <w:t>У</w:t>
      </w:r>
      <w:r>
        <w:rPr>
          <w:i/>
          <w:iCs/>
        </w:rPr>
        <w:t>/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</w:rPr>
        <w:t>Н</w:t>
      </w:r>
      <w:r>
        <w:rPr>
          <w:i/>
          <w:iCs/>
        </w:rPr>
        <w:t>)*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              </w:t>
      </w:r>
      <w:r>
        <w:t>(З.2)</w:t>
      </w:r>
    </w:p>
    <w:p w:rsidR="00000000" w:rsidRDefault="00D54099">
      <w:pPr>
        <w:ind w:firstLine="397"/>
        <w:jc w:val="both"/>
      </w:pPr>
      <w:r>
        <w:t xml:space="preserve">где </w:t>
      </w:r>
      <w:r>
        <w:rPr>
          <w:i/>
          <w:iCs/>
        </w:rPr>
        <w:t>N</w:t>
      </w:r>
      <w:r>
        <w:t xml:space="preserve"> - количество модулей, шт.;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S</w:t>
      </w:r>
      <w:r>
        <w:rPr>
          <w:i/>
          <w:iCs/>
          <w:vertAlign w:val="subscript"/>
        </w:rPr>
        <w:t>У</w:t>
      </w:r>
      <w:r>
        <w:t xml:space="preserve"> - площадь защищаемого помещения, ограниченная ограждающими конструкциями, стенами, м</w:t>
      </w:r>
      <w:r>
        <w:rPr>
          <w:vertAlign w:val="superscript"/>
        </w:rPr>
        <w:t>2</w:t>
      </w:r>
      <w:r>
        <w:t>;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S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- площадь, защищаемая одним модулем, определяется по документации н</w:t>
      </w:r>
      <w:r>
        <w:t>а модуль, м</w:t>
      </w:r>
      <w:r>
        <w:rPr>
          <w:vertAlign w:val="superscript"/>
        </w:rPr>
        <w:t>2</w:t>
      </w:r>
      <w:r>
        <w:t xml:space="preserve"> (с учетом геометрии распыла - размеров защищаемой площади, заявленной производителем).</w:t>
      </w:r>
    </w:p>
    <w:p w:rsidR="00000000" w:rsidRDefault="00D54099">
      <w:pPr>
        <w:ind w:firstLine="397"/>
        <w:jc w:val="both"/>
      </w:pPr>
      <w:r>
        <w:t xml:space="preserve">Значения коэффициента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</w:t>
      </w:r>
      <w:r>
        <w:t>определяется в соответствии с Д.2.1 настоящего приложения.</w:t>
      </w:r>
    </w:p>
    <w:p w:rsidR="00000000" w:rsidRDefault="00D54099">
      <w:pPr>
        <w:ind w:firstLine="397"/>
        <w:jc w:val="both"/>
      </w:pPr>
      <w:r>
        <w:t>З.78. Локальное пожаротушение по площади</w:t>
      </w:r>
    </w:p>
    <w:p w:rsidR="00000000" w:rsidRDefault="00D54099">
      <w:pPr>
        <w:ind w:firstLine="397"/>
        <w:jc w:val="both"/>
      </w:pPr>
      <w:r>
        <w:t xml:space="preserve">Расчет ведется аналогично, как и при пожаротушении по площади. </w:t>
      </w:r>
    </w:p>
    <w:p w:rsidR="00000000" w:rsidRDefault="00D54099">
      <w:pPr>
        <w:ind w:firstLine="397"/>
        <w:jc w:val="both"/>
      </w:pPr>
      <w:r>
        <w:t>При этом принимается: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S</w:t>
      </w:r>
      <w:r>
        <w:rPr>
          <w:i/>
          <w:iCs/>
          <w:vertAlign w:val="subscript"/>
        </w:rPr>
        <w:t>Н</w:t>
      </w:r>
      <w:r>
        <w:t xml:space="preserve"> - локальная площадь, защищаемая одним модулем, определяется по документации на модуль (с учетом геометрии распыла - формы и ра</w:t>
      </w:r>
      <w:r>
        <w:t xml:space="preserve">змеров локальной защищаемой площади, заявленной производителем), а защищаемая площадь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</w:rPr>
        <w:t>У</w:t>
      </w:r>
      <w:r>
        <w:t xml:space="preserve"> определяется как площадь объекта, увеличенная на 10%.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>Методика расчета параметров централизованных установок автоматического газопорошкового пожаротушения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З.79. Определение массы ГПОВ в установке.</w:t>
      </w:r>
    </w:p>
    <w:p w:rsidR="00000000" w:rsidRDefault="00D54099">
      <w:pPr>
        <w:ind w:firstLine="397"/>
        <w:jc w:val="both"/>
      </w:pPr>
      <w:r>
        <w:t>Для расчета массы ГПОВ в УГПП необходимо определить наибольшую по объему из всех защищаемых установкой зон и пр</w:t>
      </w:r>
      <w:r>
        <w:t>оизвести для нее расчет массы ГПОВ как указано ниже.</w:t>
      </w:r>
    </w:p>
    <w:p w:rsidR="00000000" w:rsidRDefault="00D54099">
      <w:pPr>
        <w:ind w:firstLine="397"/>
        <w:jc w:val="both"/>
      </w:pPr>
      <w:r>
        <w:t>Тушение пожара в защищаемом объеме происходит за счет создания в объеме огнетушащей концентрации ГПОВ,</w:t>
      </w:r>
    </w:p>
    <w:p w:rsidR="00000000" w:rsidRDefault="00D54099">
      <w:pPr>
        <w:ind w:firstLine="397"/>
        <w:jc w:val="both"/>
      </w:pPr>
      <w:r>
        <w:t>К = К</w:t>
      </w:r>
      <w:r>
        <w:rPr>
          <w:vertAlign w:val="subscript"/>
          <w:lang w:val="en-US"/>
        </w:rPr>
        <w:t>H</w:t>
      </w:r>
      <w:r>
        <w:t>*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>*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2</w:t>
      </w:r>
      <w:r>
        <w:rPr>
          <w:i/>
          <w:iCs/>
        </w:rPr>
        <w:t>*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3</w:t>
      </w:r>
      <w:r>
        <w:t xml:space="preserve">            (З.3),</w:t>
      </w:r>
    </w:p>
    <w:p w:rsidR="00000000" w:rsidRDefault="00D54099">
      <w:pPr>
        <w:ind w:firstLine="397"/>
        <w:jc w:val="both"/>
      </w:pPr>
      <w:r>
        <w:t xml:space="preserve">за время, не превышающее </w:t>
      </w:r>
      <w:r>
        <w:rPr>
          <w:lang w:val="en-US"/>
        </w:rPr>
        <w:t>t</w:t>
      </w:r>
      <w:r>
        <w:t xml:space="preserve"> = 10 с, где </w:t>
      </w:r>
    </w:p>
    <w:p w:rsidR="00000000" w:rsidRDefault="00D54099">
      <w:pPr>
        <w:ind w:firstLine="397"/>
        <w:jc w:val="both"/>
      </w:pPr>
      <w:r>
        <w:t>К</w:t>
      </w:r>
      <w:r>
        <w:rPr>
          <w:vertAlign w:val="subscript"/>
        </w:rPr>
        <w:t>Н</w:t>
      </w:r>
      <w:r>
        <w:t xml:space="preserve"> - нормативная огнетушащ</w:t>
      </w:r>
      <w:r>
        <w:t>ая концентрация (кг/м</w:t>
      </w:r>
      <w:r>
        <w:rPr>
          <w:vertAlign w:val="superscript"/>
        </w:rPr>
        <w:t>3</w:t>
      </w:r>
      <w:r>
        <w:t xml:space="preserve">), 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>,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2</w:t>
      </w:r>
      <w:r>
        <w:rPr>
          <w:i/>
          <w:iCs/>
        </w:rPr>
        <w:t>,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3</w:t>
      </w:r>
      <w:r>
        <w:t xml:space="preserve"> </w:t>
      </w:r>
      <w:r>
        <w:rPr>
          <w:i/>
          <w:iCs/>
        </w:rPr>
        <w:t xml:space="preserve">- </w:t>
      </w:r>
      <w:r>
        <w:t xml:space="preserve">коэффициенты, определяемые в соответствии с Д.2.1.1 </w:t>
      </w:r>
    </w:p>
    <w:p w:rsidR="00000000" w:rsidRDefault="00D54099">
      <w:pPr>
        <w:ind w:firstLine="397"/>
        <w:jc w:val="both"/>
      </w:pPr>
      <w:r>
        <w:t>При тушении локально по объему К = 1.5*К</w:t>
      </w:r>
      <w:r>
        <w:rPr>
          <w:vertAlign w:val="subscript"/>
        </w:rPr>
        <w:t>Н</w:t>
      </w:r>
      <w:r>
        <w:t xml:space="preserve">, </w:t>
      </w:r>
      <w:r>
        <w:rPr>
          <w:lang w:val="en-US"/>
        </w:rPr>
        <w:t>a V</w:t>
      </w:r>
      <w:r>
        <w:rPr>
          <w:vertAlign w:val="subscript"/>
        </w:rPr>
        <w:t>П</w:t>
      </w:r>
      <w:r>
        <w:t xml:space="preserve"> - локальный объем защищаемой зоны</w:t>
      </w:r>
    </w:p>
    <w:p w:rsidR="00000000" w:rsidRDefault="00D54099">
      <w:pPr>
        <w:ind w:firstLine="397"/>
        <w:jc w:val="both"/>
      </w:pPr>
      <w:r>
        <w:t>З.80. Масса ГПОВ в батарее УГПП определяется по формуле:</w:t>
      </w:r>
    </w:p>
    <w:p w:rsidR="00000000" w:rsidRDefault="00D54099">
      <w:pPr>
        <w:ind w:firstLine="397"/>
        <w:jc w:val="both"/>
      </w:pPr>
      <w:r>
        <w:rPr>
          <w:lang w:val="en-US"/>
        </w:rPr>
        <w:t xml:space="preserve">M </w:t>
      </w:r>
      <w:r>
        <w:t>= 1.18*К*</w:t>
      </w:r>
      <w:r>
        <w:rPr>
          <w:lang w:val="en-US"/>
        </w:rPr>
        <w:t>V</w:t>
      </w:r>
      <w:r>
        <w:rPr>
          <w:vertAlign w:val="subscript"/>
        </w:rPr>
        <w:t>П</w:t>
      </w:r>
      <w:r>
        <w:t>*(1+0,005*</w:t>
      </w:r>
      <w:r>
        <w:rPr>
          <w:i/>
          <w:iCs/>
          <w:lang w:val="en-US"/>
        </w:rPr>
        <w:t>l</w:t>
      </w:r>
      <w:r>
        <w:t>)  </w:t>
      </w:r>
      <w:r>
        <w:t>         (З.4), где</w:t>
      </w:r>
    </w:p>
    <w:p w:rsidR="00000000" w:rsidRDefault="00D54099">
      <w:pPr>
        <w:ind w:firstLine="397"/>
        <w:jc w:val="both"/>
      </w:pPr>
      <w:r>
        <w:rPr>
          <w:lang w:val="en-US"/>
        </w:rPr>
        <w:t>V</w:t>
      </w:r>
      <w:r>
        <w:rPr>
          <w:vertAlign w:val="subscript"/>
        </w:rPr>
        <w:t>П</w:t>
      </w:r>
      <w:r>
        <w:t xml:space="preserve"> - объем защищаемого помещения, м</w:t>
      </w:r>
      <w:r>
        <w:rPr>
          <w:vertAlign w:val="superscript"/>
        </w:rPr>
        <w:t>3</w:t>
      </w:r>
      <w:r>
        <w:t>,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l</w:t>
      </w:r>
      <w:r>
        <w:t xml:space="preserve"> - длина магистрального трубопровода от батареи до первого распределительного трубопровода.</w:t>
      </w:r>
    </w:p>
    <w:p w:rsidR="00000000" w:rsidRDefault="00D54099">
      <w:pPr>
        <w:ind w:firstLine="397"/>
        <w:jc w:val="both"/>
      </w:pPr>
      <w:r>
        <w:lastRenderedPageBreak/>
        <w:t xml:space="preserve">Масса огнетушащего порошка в батарее определяется соотношением: </w:t>
      </w:r>
    </w:p>
    <w:p w:rsidR="00000000" w:rsidRDefault="00D54099">
      <w:pPr>
        <w:ind w:firstLine="397"/>
        <w:jc w:val="both"/>
      </w:pPr>
      <w:r>
        <w:t>М</w:t>
      </w:r>
      <w:r>
        <w:rPr>
          <w:vertAlign w:val="subscript"/>
        </w:rPr>
        <w:t>п</w:t>
      </w:r>
      <w:r>
        <w:t>=0,73*М                   (З.5).</w:t>
      </w:r>
    </w:p>
    <w:p w:rsidR="00000000" w:rsidRDefault="00D54099">
      <w:pPr>
        <w:ind w:firstLine="397"/>
        <w:jc w:val="both"/>
      </w:pPr>
      <w:r>
        <w:t>Объем</w:t>
      </w:r>
      <w:r>
        <w:t xml:space="preserve"> емкости с огнетушащим порошком, </w:t>
      </w:r>
      <w:r>
        <w:rPr>
          <w:lang w:val="en-US"/>
        </w:rPr>
        <w:t>V</w:t>
      </w:r>
      <w:r>
        <w:rPr>
          <w:vertAlign w:val="subscript"/>
        </w:rPr>
        <w:t>п</w:t>
      </w:r>
      <w:r>
        <w:t xml:space="preserve"> в л, определяется соотношением:</w:t>
      </w:r>
    </w:p>
    <w:p w:rsidR="00000000" w:rsidRDefault="00D54099">
      <w:pPr>
        <w:ind w:firstLine="397"/>
        <w:jc w:val="both"/>
      </w:pPr>
      <w:r>
        <w:rPr>
          <w:lang w:val="en-US"/>
        </w:rPr>
        <w:t>V</w:t>
      </w:r>
      <w:r>
        <w:rPr>
          <w:vertAlign w:val="subscript"/>
        </w:rPr>
        <w:t xml:space="preserve">п </w:t>
      </w:r>
      <w:r>
        <w:t>= 1,25*</w:t>
      </w:r>
      <w:r>
        <w:rPr>
          <w:lang w:val="en-US"/>
        </w:rPr>
        <w:t>M</w:t>
      </w:r>
      <w:r>
        <w:rPr>
          <w:vertAlign w:val="subscript"/>
        </w:rPr>
        <w:t>п</w:t>
      </w:r>
      <w:r>
        <w:t>.                (З.6)</w:t>
      </w:r>
    </w:p>
    <w:p w:rsidR="00000000" w:rsidRDefault="00D54099">
      <w:pPr>
        <w:ind w:firstLine="397"/>
        <w:jc w:val="both"/>
      </w:pPr>
      <w:r>
        <w:t>Г.3.1.6. Масса огнетушащего газа, М</w:t>
      </w:r>
      <w:r>
        <w:rPr>
          <w:vertAlign w:val="subscript"/>
        </w:rPr>
        <w:t>г</w:t>
      </w:r>
      <w:r>
        <w:t xml:space="preserve"> в кг, определяется соотношением:</w:t>
      </w:r>
    </w:p>
    <w:p w:rsidR="00000000" w:rsidRDefault="00D54099">
      <w:pPr>
        <w:ind w:firstLine="397"/>
        <w:jc w:val="both"/>
      </w:pPr>
      <w:r>
        <w:t>М</w:t>
      </w:r>
      <w:r>
        <w:rPr>
          <w:vertAlign w:val="subscript"/>
        </w:rPr>
        <w:t xml:space="preserve">г </w:t>
      </w:r>
      <w:r>
        <w:t>= 0,27*М.                 (З.7)</w:t>
      </w:r>
    </w:p>
    <w:p w:rsidR="00000000" w:rsidRDefault="00D54099">
      <w:pPr>
        <w:ind w:firstLine="397"/>
        <w:jc w:val="both"/>
      </w:pPr>
      <w:r>
        <w:t xml:space="preserve">Г.3.1.7. Суммарный объем газовых баллонов, </w:t>
      </w:r>
      <w:r>
        <w:rPr>
          <w:lang w:val="en-US"/>
        </w:rPr>
        <w:t>V</w:t>
      </w:r>
      <w:r>
        <w:rPr>
          <w:vertAlign w:val="subscript"/>
        </w:rPr>
        <w:t>г</w:t>
      </w:r>
      <w:r>
        <w:t xml:space="preserve"> в </w:t>
      </w:r>
      <w:r>
        <w:t>л, определяется соотношением:</w:t>
      </w:r>
    </w:p>
    <w:p w:rsidR="00000000" w:rsidRDefault="00D54099">
      <w:pPr>
        <w:ind w:firstLine="397"/>
        <w:jc w:val="both"/>
      </w:pPr>
      <w:r>
        <w:rPr>
          <w:lang w:val="en-US"/>
        </w:rPr>
        <w:t>V</w:t>
      </w:r>
      <w:r>
        <w:rPr>
          <w:vertAlign w:val="subscript"/>
        </w:rPr>
        <w:t xml:space="preserve">г </w:t>
      </w:r>
      <w:r>
        <w:t>= 1.52*</w:t>
      </w:r>
      <w:r>
        <w:rPr>
          <w:lang w:val="en-US"/>
        </w:rPr>
        <w:t>M</w:t>
      </w:r>
      <w:r>
        <w:rPr>
          <w:vertAlign w:val="subscript"/>
        </w:rPr>
        <w:t>г</w:t>
      </w:r>
      <w:r>
        <w:t>.                (З.8)</w:t>
      </w:r>
    </w:p>
    <w:p w:rsidR="00000000" w:rsidRDefault="00D54099">
      <w:pPr>
        <w:ind w:firstLine="397"/>
        <w:jc w:val="both"/>
      </w:pPr>
      <w:r>
        <w:t xml:space="preserve">Количество газовых баллонов определяется из условия обеспечения заданного расхода огнетушащего газа. Расход огнетушащего газа определяется проходным сечением ЗПУ, </w:t>
      </w:r>
      <w:r>
        <w:rPr>
          <w:lang w:val="en-US"/>
        </w:rPr>
        <w:t>S</w:t>
      </w:r>
      <w:r>
        <w:t xml:space="preserve"> в см</w:t>
      </w:r>
      <w:r>
        <w:rPr>
          <w:vertAlign w:val="superscript"/>
        </w:rPr>
        <w:t>2</w:t>
      </w:r>
      <w:r>
        <w:t xml:space="preserve">. Объем одного газового баллона, </w:t>
      </w:r>
      <w:r>
        <w:rPr>
          <w:lang w:val="en-US"/>
        </w:rPr>
        <w:t>V</w:t>
      </w:r>
      <w:r>
        <w:rPr>
          <w:vertAlign w:val="subscript"/>
        </w:rPr>
        <w:t>гб</w:t>
      </w:r>
      <w:r>
        <w:t xml:space="preserve"> в л, определяется соотношением:</w:t>
      </w:r>
    </w:p>
    <w:p w:rsidR="00000000" w:rsidRDefault="00D54099">
      <w:pPr>
        <w:ind w:firstLine="397"/>
        <w:jc w:val="both"/>
      </w:pPr>
      <w:r>
        <w:rPr>
          <w:lang w:val="en-US"/>
        </w:rPr>
        <w:t>V</w:t>
      </w:r>
      <w:r>
        <w:rPr>
          <w:vertAlign w:val="subscript"/>
        </w:rPr>
        <w:t xml:space="preserve">гб </w:t>
      </w:r>
      <w:r>
        <w:t>= 14,1*</w:t>
      </w:r>
      <w:r>
        <w:rPr>
          <w:lang w:val="en-US"/>
        </w:rPr>
        <w:t>S</w:t>
      </w:r>
      <w:r>
        <w:t>.    </w:t>
      </w:r>
      <w:r>
        <w:t>             (З.9)</w:t>
      </w:r>
    </w:p>
    <w:p w:rsidR="00000000" w:rsidRDefault="00D54099">
      <w:pPr>
        <w:ind w:firstLine="397"/>
        <w:jc w:val="both"/>
      </w:pPr>
      <w:r>
        <w:t>Количество газовых баллонов определяется соотношением:</w:t>
      </w:r>
    </w:p>
    <w:p w:rsidR="00000000" w:rsidRDefault="00D54099">
      <w:pPr>
        <w:ind w:firstLine="397"/>
        <w:jc w:val="both"/>
      </w:pPr>
      <w:r>
        <w:rPr>
          <w:lang w:val="en-US"/>
        </w:rPr>
        <w:t>N</w:t>
      </w:r>
      <w:r>
        <w:rPr>
          <w:vertAlign w:val="subscript"/>
        </w:rPr>
        <w:t>гб</w:t>
      </w:r>
      <w:r>
        <w:t xml:space="preserve"> = </w:t>
      </w:r>
      <w:r>
        <w:rPr>
          <w:lang w:val="en-US"/>
        </w:rPr>
        <w:t>V</w:t>
      </w:r>
      <w:r>
        <w:rPr>
          <w:vertAlign w:val="subscript"/>
        </w:rPr>
        <w:t>г</w:t>
      </w:r>
      <w:r>
        <w:t>/</w:t>
      </w:r>
      <w:r>
        <w:rPr>
          <w:lang w:val="en-US"/>
        </w:rPr>
        <w:t>V</w:t>
      </w:r>
      <w:r>
        <w:rPr>
          <w:vertAlign w:val="subscript"/>
        </w:rPr>
        <w:t>гб</w:t>
      </w:r>
      <w:r>
        <w:t>.                  (З.10)</w:t>
      </w:r>
    </w:p>
    <w:p w:rsidR="00000000" w:rsidRDefault="00D54099">
      <w:pPr>
        <w:ind w:firstLine="397"/>
        <w:jc w:val="both"/>
      </w:pPr>
      <w:r>
        <w:t>Площадь сечения трубопровода, соединяющего ЗПУ газового баллона с коллектором должна быть равна площади проходного сечения ЗПУ. Площадь сечения газового коллектора не должна отличаться от суммарной площади сечения входящих в него трубопроводов более чем на</w:t>
      </w:r>
      <w:r>
        <w:t xml:space="preserve"> 10%.</w:t>
      </w:r>
    </w:p>
    <w:p w:rsidR="00000000" w:rsidRDefault="00D54099">
      <w:pPr>
        <w:ind w:firstLine="397"/>
        <w:jc w:val="both"/>
      </w:pPr>
      <w:r>
        <w:t>При использовании в качестве составных частей батареи модулей МГПП их количество N определяется соотношением: N = М/М</w:t>
      </w:r>
      <w:r>
        <w:rPr>
          <w:vertAlign w:val="subscript"/>
        </w:rPr>
        <w:t>М</w:t>
      </w:r>
      <w:r>
        <w:t>, округленным в большую сторону, где М</w:t>
      </w:r>
      <w:r>
        <w:rPr>
          <w:vertAlign w:val="subscript"/>
        </w:rPr>
        <w:t>М</w:t>
      </w:r>
      <w:r>
        <w:t xml:space="preserve"> - масса ГПОВ в модуле.</w:t>
      </w:r>
    </w:p>
    <w:p w:rsidR="00000000" w:rsidRDefault="00D54099">
      <w:pPr>
        <w:ind w:firstLine="397"/>
        <w:jc w:val="both"/>
      </w:pPr>
      <w:r>
        <w:t>З.81 Определение геометрических параметров установки.</w:t>
      </w:r>
    </w:p>
    <w:p w:rsidR="00000000" w:rsidRDefault="00D54099">
      <w:pPr>
        <w:ind w:firstLine="397"/>
        <w:jc w:val="both"/>
      </w:pPr>
      <w:r>
        <w:t>Диаметр магистр</w:t>
      </w:r>
      <w:r>
        <w:t xml:space="preserve">ального трубопровода, </w:t>
      </w:r>
      <w:r>
        <w:rPr>
          <w:lang w:val="en-US"/>
        </w:rPr>
        <w:t>D</w:t>
      </w:r>
      <w:r>
        <w:rPr>
          <w:vertAlign w:val="subscript"/>
          <w:lang w:val="en-US"/>
        </w:rPr>
        <w:t>M</w:t>
      </w:r>
      <w:r>
        <w:t xml:space="preserve"> определяется соотношением:</w:t>
      </w:r>
    </w:p>
    <w:p w:rsidR="00000000" w:rsidRDefault="00D54099">
      <w:pPr>
        <w:ind w:firstLine="397"/>
        <w:jc w:val="both"/>
      </w:pPr>
      <w:r>
        <w:rPr>
          <w:lang w:val="en-US"/>
        </w:rPr>
        <w:t>D</w:t>
      </w:r>
      <w:r>
        <w:rPr>
          <w:vertAlign w:val="subscript"/>
          <w:lang w:val="en-US"/>
        </w:rPr>
        <w:t>M</w:t>
      </w:r>
      <w:r>
        <w:rPr>
          <w:lang w:val="en-US"/>
        </w:rPr>
        <w:t xml:space="preserve"> = (3,42*K*V</w:t>
      </w:r>
      <w:r>
        <w:rPr>
          <w:vertAlign w:val="subscript"/>
        </w:rPr>
        <w:t>П</w:t>
      </w:r>
      <w:r>
        <w:rPr>
          <w:lang w:val="en-US"/>
        </w:rPr>
        <w:t>/G</w:t>
      </w:r>
      <w:r>
        <w:rPr>
          <w:vertAlign w:val="subscript"/>
          <w:lang w:val="en-US"/>
        </w:rPr>
        <w:t>min</w:t>
      </w:r>
      <w:r>
        <w:rPr>
          <w:lang w:val="en-US"/>
        </w:rPr>
        <w:t>*t)</w:t>
      </w:r>
      <w:r>
        <w:rPr>
          <w:vertAlign w:val="superscript"/>
          <w:lang w:val="en-US"/>
        </w:rPr>
        <w:t>1/2</w:t>
      </w:r>
      <w:r>
        <w:rPr>
          <w:lang w:val="en-US"/>
        </w:rPr>
        <w:t xml:space="preserve"> (</w:t>
      </w:r>
      <w:r>
        <w:t>З</w:t>
      </w:r>
      <w:r>
        <w:rPr>
          <w:lang w:val="en-US"/>
        </w:rPr>
        <w:t xml:space="preserve">.11), </w:t>
      </w:r>
      <w:r>
        <w:t>где</w:t>
      </w:r>
    </w:p>
    <w:p w:rsidR="00000000" w:rsidRDefault="00D54099">
      <w:pPr>
        <w:ind w:firstLine="397"/>
        <w:jc w:val="both"/>
      </w:pPr>
      <w:r>
        <w:rPr>
          <w:lang w:val="en-US"/>
        </w:rPr>
        <w:t>G</w:t>
      </w:r>
      <w:r>
        <w:rPr>
          <w:vertAlign w:val="subscript"/>
          <w:lang w:val="en-US"/>
        </w:rPr>
        <w:t>min</w:t>
      </w:r>
      <w:r>
        <w:t xml:space="preserve"> - минимальный расход через насадок, при котором происходит тушение возгорания в защищаемом объеме </w:t>
      </w:r>
      <w:r>
        <w:rPr>
          <w:lang w:val="en-US"/>
        </w:rPr>
        <w:t>G</w:t>
      </w:r>
      <w:r>
        <w:rPr>
          <w:vertAlign w:val="subscript"/>
          <w:lang w:val="en-US"/>
        </w:rPr>
        <w:t>min</w:t>
      </w:r>
      <w:r>
        <w:t xml:space="preserve"> = 7,9*10</w:t>
      </w:r>
      <w:r>
        <w:rPr>
          <w:vertAlign w:val="superscript"/>
        </w:rPr>
        <w:t>3</w:t>
      </w:r>
      <w:r>
        <w:t xml:space="preserve"> кг/м</w:t>
      </w:r>
      <w:r>
        <w:rPr>
          <w:vertAlign w:val="superscript"/>
        </w:rPr>
        <w:t>2</w:t>
      </w:r>
      <w:r>
        <w:t>*с,</w:t>
      </w:r>
    </w:p>
    <w:p w:rsidR="00000000" w:rsidRDefault="00D54099">
      <w:pPr>
        <w:ind w:firstLine="397"/>
        <w:jc w:val="both"/>
      </w:pPr>
      <w:r>
        <w:rPr>
          <w:lang w:val="en-US"/>
        </w:rPr>
        <w:t>t</w:t>
      </w:r>
      <w:r>
        <w:t xml:space="preserve"> - расчетное время работы батареи до </w:t>
      </w:r>
      <w:r>
        <w:t>выхода 85% массы ГПОВ, принимается равным 10 с.</w:t>
      </w:r>
    </w:p>
    <w:p w:rsidR="00000000" w:rsidRDefault="00D54099">
      <w:pPr>
        <w:ind w:firstLine="397"/>
        <w:jc w:val="both"/>
      </w:pPr>
      <w:r>
        <w:t xml:space="preserve">Длина магистрального трубопровода </w:t>
      </w:r>
      <w:r>
        <w:rPr>
          <w:lang w:val="en-US"/>
        </w:rPr>
        <w:t>L</w:t>
      </w:r>
      <w:r>
        <w:t xml:space="preserve"> не должна превышать максимально допустимое значение </w:t>
      </w:r>
      <w:r>
        <w:rPr>
          <w:lang w:val="en-US"/>
        </w:rPr>
        <w:t>L</w:t>
      </w:r>
      <w:r>
        <w:rPr>
          <w:vertAlign w:val="subscript"/>
          <w:lang w:val="en-US"/>
        </w:rPr>
        <w:t>max</w:t>
      </w:r>
      <w:r>
        <w:t>=1500*</w:t>
      </w:r>
      <w:r>
        <w:rPr>
          <w:lang w:val="en-US"/>
        </w:rPr>
        <w:t>D</w:t>
      </w:r>
      <w:r>
        <w:rPr>
          <w:vertAlign w:val="subscript"/>
          <w:lang w:val="en-US"/>
        </w:rPr>
        <w:t>M</w:t>
      </w:r>
      <w:r>
        <w:t>.</w:t>
      </w:r>
    </w:p>
    <w:p w:rsidR="00000000" w:rsidRDefault="00D54099">
      <w:pPr>
        <w:ind w:firstLine="397"/>
        <w:jc w:val="both"/>
      </w:pPr>
      <w:r>
        <w:t xml:space="preserve">Диаметр распределительного трубопровода должен соответствовать диаметру применяемого насадка, а его длина </w:t>
      </w:r>
      <w:r>
        <w:t>не должна превышать максимальную длину трубопровода, указанную в технической документации на данный типоразмер насадка.</w:t>
      </w:r>
    </w:p>
    <w:p w:rsidR="00000000" w:rsidRDefault="00D54099">
      <w:pPr>
        <w:ind w:firstLine="397"/>
        <w:jc w:val="both"/>
      </w:pPr>
      <w:r>
        <w:t xml:space="preserve">Суммарная площадь сечения распределительных трубопроводов не должна отличаться от площади сечения магистрального трубопровода более чем </w:t>
      </w:r>
      <w:r>
        <w:t>на 10%.</w:t>
      </w:r>
    </w:p>
    <w:p w:rsidR="00000000" w:rsidRDefault="00D54099">
      <w:pPr>
        <w:ind w:firstLine="397"/>
        <w:jc w:val="both"/>
      </w:pPr>
      <w:r>
        <w:t xml:space="preserve">Максимальное расстояние между соседними врезками распределительных трубопроводов в магистральный </w:t>
      </w:r>
      <w:r>
        <w:rPr>
          <w:i/>
          <w:iCs/>
        </w:rPr>
        <w:t xml:space="preserve">(А, м) </w:t>
      </w:r>
      <w:r>
        <w:t>определяется формулой:</w:t>
      </w:r>
    </w:p>
    <w:p w:rsidR="00000000" w:rsidRDefault="00D54099">
      <w:pPr>
        <w:ind w:firstLine="397"/>
        <w:jc w:val="both"/>
      </w:pPr>
      <w:r>
        <w:t>А=22,6*(</w:t>
      </w:r>
      <w:r>
        <w:rPr>
          <w:lang w:val="en-US"/>
        </w:rPr>
        <w:t>D</w:t>
      </w:r>
      <w:r>
        <w:rPr>
          <w:vertAlign w:val="subscript"/>
          <w:lang w:val="en-US"/>
        </w:rPr>
        <w:t>P</w:t>
      </w:r>
      <w:r>
        <w:t>)</w:t>
      </w:r>
      <w:r>
        <w:rPr>
          <w:vertAlign w:val="superscript"/>
        </w:rPr>
        <w:t>1/2</w:t>
      </w:r>
      <w:r>
        <w:t xml:space="preserve"> (З.12), где</w:t>
      </w:r>
    </w:p>
    <w:p w:rsidR="00000000" w:rsidRDefault="00D54099">
      <w:pPr>
        <w:ind w:firstLine="397"/>
        <w:jc w:val="both"/>
      </w:pPr>
      <w:r>
        <w:rPr>
          <w:lang w:val="en-US"/>
        </w:rPr>
        <w:t>D</w:t>
      </w:r>
      <w:r>
        <w:rPr>
          <w:vertAlign w:val="subscript"/>
          <w:lang w:val="en-US"/>
        </w:rPr>
        <w:t>P</w:t>
      </w:r>
      <w:r>
        <w:rPr>
          <w:lang w:val="en-US"/>
        </w:rPr>
        <w:t xml:space="preserve"> </w:t>
      </w:r>
      <w:r>
        <w:t>- диаметр распределительного трубопровода (м).</w:t>
      </w:r>
    </w:p>
    <w:p w:rsidR="00000000" w:rsidRDefault="00D54099">
      <w:pPr>
        <w:ind w:firstLine="397"/>
        <w:jc w:val="both"/>
      </w:pPr>
      <w:r>
        <w:t>Максимально возможное число врезок в магистр</w:t>
      </w:r>
      <w:r>
        <w:t>альный трубопровод не более 10.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>Исходные данные для расчета массы газопорошкового огнетушащего вещества (ГПОВ)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З.82. Нормативная огнетушащая концентрация должна быть указана в технической документации на модули и установки газопорошкового пожаротушения</w:t>
      </w:r>
      <w:r>
        <w:t>, использующие один тип ГПОС.</w:t>
      </w:r>
    </w:p>
    <w:p w:rsidR="00000000" w:rsidRDefault="00D54099">
      <w:pPr>
        <w:ind w:firstLine="397"/>
        <w:jc w:val="both"/>
      </w:pPr>
      <w:r>
        <w:t xml:space="preserve">З.83. Определение нормативной огнетушащей концентрации ГПОВ проводится путем проведения огневых испытаний модуля в закрытом объеме, где устанавливаются до 5 модельных очагов пожара класса 2В (в соответствии с приложением Б СТ </w:t>
      </w:r>
      <w:r>
        <w:t>РК 1302-2004). При достижении тушения всех модельных очагов пожара определяется нормативная огнетушащая концентрация ГПОС.</w:t>
      </w:r>
    </w:p>
    <w:p w:rsidR="00000000" w:rsidRDefault="00D54099">
      <w:pPr>
        <w:ind w:firstLine="397"/>
        <w:jc w:val="both"/>
      </w:pPr>
      <w:r>
        <w:lastRenderedPageBreak/>
        <w:t>При этом определяются объем помещения, масса ГПОС, затраченная на тушение и продолжительность подачи ГПОС. Нормативная огнетушащая ко</w:t>
      </w:r>
      <w:r>
        <w:t>нцентрация ГПОС определяется как результат деления массы ГПОС (кг) на величину объема помещения (м</w:t>
      </w:r>
      <w:r>
        <w:rPr>
          <w:vertAlign w:val="superscript"/>
        </w:rPr>
        <w:t>3</w:t>
      </w:r>
      <w:r>
        <w:t>).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right"/>
      </w:pPr>
      <w:r>
        <w:rPr>
          <w:b/>
          <w:bCs/>
        </w:rPr>
        <w:t>ПРИЛОЖЕНИЕ И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jc w:val="center"/>
      </w:pPr>
      <w:r>
        <w:rPr>
          <w:b/>
          <w:bCs/>
        </w:rPr>
        <w:t> </w:t>
      </w:r>
      <w:r>
        <w:rPr>
          <w:rStyle w:val="s1"/>
        </w:rPr>
        <w:br/>
      </w:r>
      <w:r>
        <w:rPr>
          <w:rStyle w:val="s1"/>
        </w:rPr>
        <w:t>Требования к проектированию установок водяного и пенного пожаротушения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И.1. При проектировании водяных автоматических установок пожаротушения следует принимать следующие их основные параметры:</w:t>
      </w:r>
    </w:p>
    <w:p w:rsidR="00000000" w:rsidRDefault="00D54099">
      <w:pPr>
        <w:ind w:firstLine="397"/>
        <w:jc w:val="both"/>
      </w:pPr>
      <w:r>
        <w:t>1) для тушения штабелей с горючими материалами или негорючими</w:t>
      </w:r>
      <w:r>
        <w:t xml:space="preserve"> материалами в сгораемой таре (упаковке);</w:t>
      </w:r>
    </w:p>
    <w:p w:rsidR="00000000" w:rsidRDefault="00D54099">
      <w:pPr>
        <w:ind w:firstLine="397"/>
        <w:jc w:val="both"/>
      </w:pPr>
      <w:r>
        <w:t>- интенсивность подачи воды - не менее 0,4 л/(с·м</w:t>
      </w:r>
      <w:r>
        <w:rPr>
          <w:vertAlign w:val="superscript"/>
        </w:rPr>
        <w:t>2</w:t>
      </w:r>
      <w:r>
        <w:t xml:space="preserve">); </w:t>
      </w:r>
    </w:p>
    <w:p w:rsidR="00000000" w:rsidRDefault="00D54099">
      <w:pPr>
        <w:ind w:firstLine="397"/>
        <w:jc w:val="both"/>
      </w:pPr>
      <w:r>
        <w:t>- интенсивность подачи раствора пенообразователя - не менее 0,32 л/(с·м</w:t>
      </w:r>
      <w:r>
        <w:rPr>
          <w:vertAlign w:val="superscript"/>
        </w:rPr>
        <w:t>2</w:t>
      </w:r>
      <w:r>
        <w:t>);</w:t>
      </w:r>
    </w:p>
    <w:p w:rsidR="00000000" w:rsidRDefault="00D54099">
      <w:pPr>
        <w:ind w:firstLine="397"/>
        <w:jc w:val="both"/>
      </w:pPr>
      <w:r>
        <w:t>- инерционность срабатывания установки - не более 60 с;</w:t>
      </w:r>
    </w:p>
    <w:p w:rsidR="00000000" w:rsidRDefault="00D54099">
      <w:pPr>
        <w:ind w:firstLine="397"/>
        <w:jc w:val="both"/>
      </w:pPr>
      <w:r>
        <w:t>- продолжительность работы ус</w:t>
      </w:r>
      <w:r>
        <w:t>тановки - не менее 15 мин.;</w:t>
      </w:r>
    </w:p>
    <w:p w:rsidR="00000000" w:rsidRDefault="00D54099">
      <w:pPr>
        <w:ind w:firstLine="397"/>
        <w:jc w:val="both"/>
      </w:pPr>
      <w:r>
        <w:t>2) для защиты технологических проемов интенсивность подачи воды на орошение должна составлять не менее 1 л/(с·м</w:t>
      </w:r>
      <w:r>
        <w:rPr>
          <w:vertAlign w:val="superscript"/>
        </w:rPr>
        <w:t>2</w:t>
      </w:r>
      <w:r>
        <w:t>). Продолжительность работы гидрозавесы - не менее 15 минут.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>Методика расчета установок пожаротушения водой, пеной</w:t>
      </w:r>
      <w:r>
        <w:rPr>
          <w:b/>
          <w:bCs/>
        </w:rPr>
        <w:t xml:space="preserve"> низкой и средней кратности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И.2. Исходными данными для расчета установки пожаротушения определяются проектной организацией.</w:t>
      </w:r>
    </w:p>
    <w:p w:rsidR="00000000" w:rsidRDefault="00D54099">
      <w:pPr>
        <w:ind w:firstLine="397"/>
        <w:jc w:val="both"/>
      </w:pPr>
      <w:r>
        <w:t>И.3. Диаметры питающих и распределительных всасывающих и напорных трубопроводов установки пожаротушения следует определять гидравл</w:t>
      </w:r>
      <w:r>
        <w:t>ическим расчетом, при этом скорость движения воды во всасывающих трубопроводах должна составлять не более 2,8 м/с, а в нагнетательных трубопроводах скорость движения воды и раствора пенообразователя не должна превышать 10,0 м/с.</w:t>
      </w:r>
    </w:p>
    <w:p w:rsidR="00000000" w:rsidRDefault="00D54099">
      <w:pPr>
        <w:ind w:firstLine="397"/>
        <w:jc w:val="both"/>
      </w:pPr>
      <w:r>
        <w:t>Скорость движения воды в тр</w:t>
      </w:r>
      <w:r>
        <w:t>убопроводах пожарных кранов (если водопровод установки пожаротушения совмещен с внутренним противопожарным водопроводом) должна соответствовать рекомендуемым значениям, приведенным в Таблице И.1. Допустимая скорость движения воды через пожарные краны не до</w:t>
      </w:r>
      <w:r>
        <w:t>лжна превышать 2,5 м/с.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>Таблица И.1 - Рекомендуемая скорость движения воды в трубопроводах пожарных кранов</w:t>
      </w:r>
    </w:p>
    <w:p w:rsidR="00000000" w:rsidRDefault="00D54099">
      <w:pPr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0"/>
        <w:gridCol w:w="842"/>
        <w:gridCol w:w="833"/>
        <w:gridCol w:w="863"/>
        <w:gridCol w:w="833"/>
        <w:gridCol w:w="863"/>
        <w:gridCol w:w="851"/>
        <w:gridCol w:w="835"/>
        <w:gridCol w:w="1135"/>
      </w:tblGrid>
      <w:tr w:rsidR="00000000">
        <w:tc>
          <w:tcPr>
            <w:tcW w:w="12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Расход воды, л/с</w:t>
            </w:r>
          </w:p>
        </w:tc>
        <w:tc>
          <w:tcPr>
            <w:tcW w:w="3778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Скорость движения воды, м/с, при диаметре труб,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125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150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250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350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400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0,130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0,245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0,490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0,315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0,610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0,390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0,274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0,730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0,470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0,860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0,550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0,384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0,217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0,980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0,630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0,440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0,248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1,100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0,710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0,493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0,279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1,220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0,790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0,548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0,310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lastRenderedPageBreak/>
              <w:t>12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1,470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0,940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0,660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0,370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0,240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1,710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1,100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0,770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0,454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0,278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1,960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1,260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0,880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0,500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0,320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2,200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1,420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0,990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0,560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0,247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2,450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1,520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1,100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0,620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0,400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0,275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0,205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2,690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1,730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1,210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0,680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0,440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0,226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2,940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1,890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1,320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0,740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0,480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0,246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2,050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1,430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0,810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0,520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0,357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0,267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0,206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2,200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1,530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0,870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0,560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0,385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0,287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0,220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2,360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1,640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0,930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0,600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0,410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0,308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0,237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2,520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1,750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0,990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0,640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0,440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0,328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0,253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2,680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1,860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1,050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0,680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0,467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0,349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0,269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2,830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1,970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1,120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0,720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0,495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0,369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0,285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2,990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2,080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1,180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0,760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0,520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0,390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0,300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2,190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1,240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0,840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0,550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0,410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0,316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2,300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1,300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0,860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0,580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0,430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0,330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2,410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1,360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0,880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0,600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0,450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0,350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2,520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1,430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0,920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0,630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0,470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0,360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2,630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1,490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0,950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0,660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0,490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0,380</w:t>
            </w:r>
          </w:p>
        </w:tc>
      </w:tr>
      <w:tr w:rsidR="00000000">
        <w:tc>
          <w:tcPr>
            <w:tcW w:w="1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2,740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1,550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b/>
                <w:bCs/>
              </w:rPr>
              <w:t>0,990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0,690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0,510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0,395</w:t>
            </w:r>
          </w:p>
        </w:tc>
      </w:tr>
    </w:tbl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ПРИМЕЧАНИЕ. Полужирным шрифтом выделены рекомендуемые значения скорости движения воды в трубопроводе.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И.4. Гидравлический расчет трубопроводов следует выполнять при условии водоснабжения установки пожаротушения от основного водопитателя.</w:t>
      </w:r>
    </w:p>
    <w:p w:rsidR="00000000" w:rsidRDefault="00D54099">
      <w:pPr>
        <w:ind w:firstLine="397"/>
        <w:jc w:val="both"/>
      </w:pPr>
      <w:r>
        <w:t>И.5. Расчетный р</w:t>
      </w:r>
      <w:r>
        <w:t xml:space="preserve">асход воды, раствора пенообразователя,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d</w:t>
      </w:r>
      <w:r>
        <w:rPr>
          <w:i/>
          <w:iCs/>
        </w:rPr>
        <w:t xml:space="preserve">, </w:t>
      </w:r>
      <w:r>
        <w:t>л/с, через ороситель (генератор) следует определять по формуле:</w:t>
      </w:r>
    </w:p>
    <w:p w:rsidR="00000000" w:rsidRDefault="00D54099">
      <w:pPr>
        <w:ind w:firstLine="397"/>
        <w:jc w:val="both"/>
      </w:pPr>
      <w:r>
        <w:rPr>
          <w:i/>
          <w:iCs/>
        </w:rPr>
        <w:t> </w:t>
      </w:r>
    </w:p>
    <w:p w:rsidR="00000000" w:rsidRDefault="00D54099">
      <w:pPr>
        <w:ind w:firstLine="397"/>
        <w:jc w:val="center"/>
      </w:pPr>
      <w:r>
        <w:rPr>
          <w:noProof/>
        </w:rPr>
        <w:drawing>
          <wp:inline distT="0" distB="0" distL="0" distR="0">
            <wp:extent cx="2733675" cy="3524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 xml:space="preserve">где </w:t>
      </w:r>
      <w:r>
        <w:rPr>
          <w:i/>
          <w:iCs/>
          <w:lang w:val="en-US"/>
        </w:rPr>
        <w:t>k</w:t>
      </w:r>
      <w:r>
        <w:rPr>
          <w:i/>
          <w:iCs/>
        </w:rPr>
        <w:t xml:space="preserve"> - </w:t>
      </w:r>
      <w:r>
        <w:t>коэффициент производительности оросителя (генератора), принимаемый по эксплуатационным документам на изделие;</w:t>
      </w:r>
    </w:p>
    <w:p w:rsidR="00000000" w:rsidRDefault="00D54099">
      <w:pPr>
        <w:ind w:firstLine="397"/>
        <w:jc w:val="both"/>
      </w:pPr>
      <w:r>
        <w:rPr>
          <w:i/>
          <w:iCs/>
        </w:rPr>
        <w:t xml:space="preserve">Н - </w:t>
      </w:r>
      <w:r>
        <w:t>давление перед оросителем (генератором), м</w:t>
      </w:r>
      <w:r>
        <w:rPr>
          <w:vertAlign w:val="superscript"/>
        </w:rPr>
        <w:t>-1</w:t>
      </w:r>
      <w:r>
        <w:t>.</w:t>
      </w:r>
    </w:p>
    <w:p w:rsidR="00000000" w:rsidRDefault="00D54099">
      <w:pPr>
        <w:ind w:firstLine="397"/>
        <w:jc w:val="both"/>
      </w:pPr>
      <w:r>
        <w:t>Давление перед оросителем не должно превышать предельных величин (ма</w:t>
      </w:r>
      <w:r>
        <w:t>ксимальных и минимальных), установленных эксплуатационными документами.</w:t>
      </w:r>
    </w:p>
    <w:p w:rsidR="00000000" w:rsidRDefault="00D54099">
      <w:pPr>
        <w:ind w:firstLine="397"/>
        <w:jc w:val="both"/>
      </w:pPr>
      <w:r>
        <w:t xml:space="preserve">И.6. Расход воды, раствора пенообразователя необходимо определять произведением нормативной интенсивности орошения </w:t>
      </w:r>
      <w:r>
        <w:rPr>
          <w:i/>
          <w:iCs/>
          <w:lang w:val="en-US"/>
        </w:rPr>
        <w:t>I</w:t>
      </w:r>
      <w:r>
        <w:t>, л/(м</w:t>
      </w:r>
      <w:r>
        <w:rPr>
          <w:vertAlign w:val="superscript"/>
        </w:rPr>
        <w:t>2</w:t>
      </w:r>
      <w:r>
        <w:t xml:space="preserve">·с), на площадь пожара </w:t>
      </w:r>
      <w:r>
        <w:rPr>
          <w:i/>
          <w:iCs/>
          <w:lang w:val="en-US"/>
        </w:rPr>
        <w:t>A</w:t>
      </w:r>
      <w:r>
        <w:t>, м</w:t>
      </w:r>
      <w:r>
        <w:rPr>
          <w:vertAlign w:val="superscript"/>
        </w:rPr>
        <w:t>2</w:t>
      </w:r>
      <w:r>
        <w:t>, для расчета расхода воды, раств</w:t>
      </w:r>
      <w:r>
        <w:t>ора пенообразователя:</w:t>
      </w:r>
    </w:p>
    <w:p w:rsidR="00000000" w:rsidRDefault="00D54099">
      <w:pPr>
        <w:ind w:firstLine="397"/>
        <w:jc w:val="both"/>
      </w:pPr>
      <w:r>
        <w:rPr>
          <w:i/>
          <w:iCs/>
        </w:rPr>
        <w:t> </w:t>
      </w:r>
    </w:p>
    <w:p w:rsidR="00000000" w:rsidRDefault="00D54099">
      <w:pPr>
        <w:ind w:firstLine="397"/>
        <w:jc w:val="center"/>
      </w:pPr>
      <w:r>
        <w:rPr>
          <w:i/>
          <w:iCs/>
          <w:lang w:val="en-US"/>
        </w:rPr>
        <w:t xml:space="preserve">Q </w:t>
      </w:r>
      <w:r>
        <w:rPr>
          <w:i/>
          <w:iCs/>
        </w:rPr>
        <w:t xml:space="preserve">= </w:t>
      </w:r>
      <w:r>
        <w:rPr>
          <w:i/>
          <w:iCs/>
          <w:lang w:val="en-US"/>
        </w:rPr>
        <w:t>I</w:t>
      </w:r>
      <w:r>
        <w:rPr>
          <w:i/>
          <w:iCs/>
        </w:rPr>
        <w:t>×</w:t>
      </w:r>
      <w:r>
        <w:rPr>
          <w:i/>
          <w:iCs/>
          <w:lang w:val="en-US"/>
        </w:rPr>
        <w:t>A</w:t>
      </w:r>
      <w:r>
        <w:rPr>
          <w:i/>
          <w:iCs/>
        </w:rPr>
        <w:t xml:space="preserve">.                       </w:t>
      </w:r>
      <w:r>
        <w:t>(И.2)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Расход воды, раствора пенообразователя на внутренний противопожарный водопровод должен суммироваться с расходом огнетушащего вещества на спринклерные и дренчерные установки пожаротушения соглас</w:t>
      </w:r>
      <w:r>
        <w:t>но технологическим требованиям.</w:t>
      </w:r>
    </w:p>
    <w:p w:rsidR="00000000" w:rsidRDefault="00D54099">
      <w:pPr>
        <w:ind w:firstLine="397"/>
        <w:jc w:val="both"/>
      </w:pPr>
      <w:r>
        <w:t>И.7. Потери давления на расчетном участке трубопроводов Н</w:t>
      </w:r>
      <w:r>
        <w:rPr>
          <w:vertAlign w:val="subscript"/>
        </w:rPr>
        <w:t>1</w:t>
      </w:r>
      <w:r>
        <w:t>, м</w:t>
      </w:r>
      <w:r>
        <w:rPr>
          <w:vertAlign w:val="superscript"/>
        </w:rPr>
        <w:t>-1</w:t>
      </w:r>
      <w:r>
        <w:t>, определяют по формуле:</w:t>
      </w:r>
    </w:p>
    <w:p w:rsidR="00000000" w:rsidRDefault="00D54099">
      <w:pPr>
        <w:ind w:firstLine="397"/>
        <w:jc w:val="both"/>
      </w:pPr>
      <w:r>
        <w:rPr>
          <w:b/>
          <w:bCs/>
          <w:i/>
          <w:iCs/>
        </w:rPr>
        <w:t> </w:t>
      </w:r>
    </w:p>
    <w:p w:rsidR="00000000" w:rsidRDefault="00D54099">
      <w:pPr>
        <w:ind w:firstLine="397"/>
        <w:jc w:val="center"/>
      </w:pPr>
      <w:r>
        <w:rPr>
          <w:noProof/>
        </w:rPr>
        <w:lastRenderedPageBreak/>
        <w:drawing>
          <wp:inline distT="0" distB="0" distL="0" distR="0">
            <wp:extent cx="2333625" cy="4667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 xml:space="preserve">где </w:t>
      </w:r>
      <w:r>
        <w:rPr>
          <w:i/>
          <w:iCs/>
          <w:lang w:val="en-US"/>
        </w:rPr>
        <w:t>Q</w:t>
      </w:r>
      <w:r>
        <w:rPr>
          <w:i/>
          <w:iCs/>
        </w:rPr>
        <w:t xml:space="preserve"> - </w:t>
      </w:r>
      <w:r>
        <w:t>расход воды, раствора пенообразователя на расчетном участке трубопровода, л/с;</w:t>
      </w:r>
    </w:p>
    <w:p w:rsidR="00000000" w:rsidRDefault="00D54099">
      <w:pPr>
        <w:ind w:firstLine="397"/>
        <w:jc w:val="both"/>
      </w:pPr>
      <w:r>
        <w:t>В - характеристика трубопровода, определяемая по формуле:</w:t>
      </w:r>
    </w:p>
    <w:p w:rsidR="00000000" w:rsidRDefault="00D54099">
      <w:pPr>
        <w:ind w:firstLine="397"/>
        <w:jc w:val="both"/>
      </w:pPr>
      <w:r>
        <w:rPr>
          <w:b/>
          <w:bCs/>
          <w:i/>
          <w:iCs/>
          <w:vertAlign w:val="superscript"/>
        </w:rPr>
        <w:t> </w:t>
      </w:r>
    </w:p>
    <w:p w:rsidR="00000000" w:rsidRDefault="00D54099">
      <w:pPr>
        <w:ind w:firstLine="397"/>
        <w:jc w:val="center"/>
      </w:pPr>
      <w:r>
        <w:rPr>
          <w:noProof/>
        </w:rPr>
        <w:drawing>
          <wp:inline distT="0" distB="0" distL="0" distR="0">
            <wp:extent cx="2390775" cy="4572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 xml:space="preserve">где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 xml:space="preserve">коэффициент, принимаемый по Таблице И.2; 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l</w:t>
      </w:r>
      <w:r>
        <w:t xml:space="preserve"> - длина расчетного участка трубопровода, м.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 xml:space="preserve">Таблица И.2 - Выбор коэффициента </w:t>
      </w:r>
      <w:r>
        <w:rPr>
          <w:b/>
          <w:bCs/>
          <w:i/>
          <w:iCs/>
          <w:lang w:val="en-US"/>
        </w:rPr>
        <w:t>k</w:t>
      </w:r>
      <w:r>
        <w:rPr>
          <w:b/>
          <w:bCs/>
          <w:i/>
          <w:iCs/>
          <w:vertAlign w:val="subscript"/>
          <w:lang w:val="en-US"/>
        </w:rPr>
        <w:t>1</w:t>
      </w:r>
    </w:p>
    <w:p w:rsidR="00000000" w:rsidRDefault="00D54099">
      <w:pPr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8"/>
        <w:gridCol w:w="1768"/>
        <w:gridCol w:w="1759"/>
        <w:gridCol w:w="1749"/>
        <w:gridCol w:w="1861"/>
      </w:tblGrid>
      <w:tr w:rsidR="00000000">
        <w:tc>
          <w:tcPr>
            <w:tcW w:w="11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Трубы</w:t>
            </w:r>
          </w:p>
        </w:tc>
        <w:tc>
          <w:tcPr>
            <w:tcW w:w="9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Диаметр условного прохода трубы, мм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Н</w:t>
            </w:r>
            <w:r>
              <w:t>аружный диаметр трубы, мм</w:t>
            </w:r>
          </w:p>
        </w:tc>
        <w:tc>
          <w:tcPr>
            <w:tcW w:w="9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Толщина стенки трубы, мм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к\</w:t>
            </w:r>
          </w:p>
        </w:tc>
      </w:tr>
      <w:tr w:rsidR="00000000">
        <w:tc>
          <w:tcPr>
            <w:tcW w:w="117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Стальные электросварные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15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18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0,0755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25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0,75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25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32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3,44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32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40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13,97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45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28,7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57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rPr>
                <w:lang w:val="en-US"/>
              </w:rPr>
              <w:t>110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65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76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2,8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572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80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89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2,8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1429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108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2,8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4322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108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3,0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4231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114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2,8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5872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114*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3,0*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5757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125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133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3,2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13530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125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133*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3,5*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13190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125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140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3,2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18070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150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152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3,2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28690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150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159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3,2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36920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150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159*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4,0*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34880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219*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4,0*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209900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250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273*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4,0*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711300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300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325*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4,0*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1856000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350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377*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5,0*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4062000</w:t>
            </w:r>
          </w:p>
        </w:tc>
      </w:tr>
    </w:tbl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 xml:space="preserve">Таблица И.2 - Выбор коэффициента </w:t>
      </w:r>
      <w:r>
        <w:rPr>
          <w:b/>
          <w:bCs/>
          <w:i/>
          <w:iCs/>
          <w:lang w:val="en-US"/>
        </w:rPr>
        <w:t>k</w:t>
      </w:r>
      <w:r>
        <w:rPr>
          <w:b/>
          <w:bCs/>
          <w:i/>
          <w:iCs/>
          <w:vertAlign w:val="subscript"/>
        </w:rPr>
        <w:t>1</w:t>
      </w:r>
      <w:r>
        <w:rPr>
          <w:i/>
          <w:iCs/>
        </w:rPr>
        <w:t xml:space="preserve"> (продолжение)</w:t>
      </w:r>
    </w:p>
    <w:p w:rsidR="00000000" w:rsidRDefault="00D54099">
      <w:pPr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2"/>
        <w:gridCol w:w="1759"/>
        <w:gridCol w:w="1769"/>
        <w:gridCol w:w="1703"/>
        <w:gridCol w:w="1872"/>
      </w:tblGrid>
      <w:tr w:rsidR="00000000">
        <w:tc>
          <w:tcPr>
            <w:tcW w:w="11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Трубы</w:t>
            </w:r>
          </w:p>
        </w:tc>
        <w:tc>
          <w:tcPr>
            <w:tcW w:w="9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Диаметр условного прохода трубы, мм</w:t>
            </w:r>
          </w:p>
        </w:tc>
        <w:tc>
          <w:tcPr>
            <w:tcW w:w="9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Наружный диаметр трубы, мм</w:t>
            </w:r>
          </w:p>
        </w:tc>
        <w:tc>
          <w:tcPr>
            <w:tcW w:w="9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Толщина стенки трубы,</w:t>
            </w:r>
          </w:p>
          <w:p w:rsidR="00000000" w:rsidRDefault="00D54099">
            <w:pPr>
              <w:jc w:val="center"/>
            </w:pPr>
            <w:r>
              <w:t>мм</w:t>
            </w:r>
          </w:p>
        </w:tc>
        <w:tc>
          <w:tcPr>
            <w:tcW w:w="10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к\</w:t>
            </w:r>
          </w:p>
        </w:tc>
      </w:tr>
      <w:tr w:rsidR="00000000">
        <w:tc>
          <w:tcPr>
            <w:tcW w:w="118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Стальные водогазопроводные</w:t>
            </w:r>
          </w:p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21,3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2,5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0,18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26,8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2,5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0,926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33,5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2,8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3,65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32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42,3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2,8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16,5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48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3,0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34,5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60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3,0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135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65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75,5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3,2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517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80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88,5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3,5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1262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90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101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3,5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2725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100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114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4,0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5205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125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140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4,0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16940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150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165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4,0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43000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* Трубы применяются в сетях наружного водоснабжения</w:t>
            </w:r>
          </w:p>
        </w:tc>
      </w:tr>
    </w:tbl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 xml:space="preserve">Потери давления в узлах управления установки пожаротушения </w:t>
      </w:r>
      <w:r>
        <w:rPr>
          <w:i/>
          <w:iCs/>
          <w:lang w:val="en-US"/>
        </w:rPr>
        <w:t>H</w:t>
      </w:r>
      <w:r>
        <w:rPr>
          <w:vertAlign w:val="subscript"/>
        </w:rPr>
        <w:t>2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-1</w:t>
      </w:r>
      <w:r>
        <w:t>, определяют по формуле:</w:t>
      </w:r>
    </w:p>
    <w:p w:rsidR="00000000" w:rsidRDefault="00D54099">
      <w:pPr>
        <w:ind w:firstLine="397"/>
        <w:jc w:val="both"/>
      </w:pPr>
      <w:r>
        <w:rPr>
          <w:lang w:val="en-US"/>
        </w:rPr>
        <w:t> </w:t>
      </w:r>
    </w:p>
    <w:p w:rsidR="00000000" w:rsidRDefault="00D54099">
      <w:pPr>
        <w:ind w:firstLine="397"/>
        <w:jc w:val="center"/>
      </w:pPr>
      <w:r>
        <w:rPr>
          <w:i/>
          <w:iCs/>
          <w:lang w:val="en-US"/>
        </w:rPr>
        <w:t>H</w:t>
      </w:r>
      <w:r>
        <w:rPr>
          <w:vertAlign w:val="subscript"/>
        </w:rPr>
        <w:t>2</w:t>
      </w:r>
      <w:r>
        <w:rPr>
          <w:i/>
          <w:iCs/>
          <w:vertAlign w:val="subscript"/>
        </w:rPr>
        <w:t xml:space="preserve"> </w:t>
      </w:r>
      <w:r>
        <w:rPr>
          <w:i/>
          <w:iCs/>
        </w:rPr>
        <w:t xml:space="preserve">= </w:t>
      </w:r>
      <w:r>
        <w:rPr>
          <w:i/>
          <w:iCs/>
          <w:lang w:val="en-US"/>
        </w:rPr>
        <w:t>eQ</w:t>
      </w:r>
      <w:r>
        <w:rPr>
          <w:vertAlign w:val="superscript"/>
        </w:rPr>
        <w:t>2</w:t>
      </w:r>
      <w:r>
        <w:t xml:space="preserve">,                </w:t>
      </w:r>
      <w:r>
        <w:rPr>
          <w:lang w:val="en-US"/>
        </w:rPr>
        <w:t xml:space="preserve">       </w:t>
      </w:r>
      <w:r>
        <w:t>(И.5)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 xml:space="preserve">где </w:t>
      </w:r>
      <w:r>
        <w:rPr>
          <w:i/>
          <w:iCs/>
        </w:rPr>
        <w:t xml:space="preserve">е - </w:t>
      </w:r>
      <w:r>
        <w:t>коэффициент потерь давления в узле управления, принимается по эксплуатационным документам на клапаны;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Q</w:t>
      </w:r>
      <w:r>
        <w:rPr>
          <w:i/>
          <w:iCs/>
        </w:rPr>
        <w:t xml:space="preserve"> - </w:t>
      </w:r>
      <w:r>
        <w:t>расход воды, раствора пенообразователя через узлы управления, л/с.</w:t>
      </w:r>
    </w:p>
    <w:p w:rsidR="00000000" w:rsidRDefault="00D54099">
      <w:pPr>
        <w:ind w:firstLine="397"/>
        <w:jc w:val="both"/>
      </w:pPr>
      <w:r>
        <w:t>И.8. Минимальное давление для оросителей (спринклерных, дренчерных) принимается сог</w:t>
      </w:r>
      <w:r>
        <w:t>ласно паспортным данным на оросители. При отсутствии таких данных, его следует принимать в зависимости от условного диаметра выходного отверстия, МПа:</w:t>
      </w:r>
    </w:p>
    <w:p w:rsidR="00000000" w:rsidRDefault="00D54099">
      <w:pPr>
        <w:ind w:firstLine="397"/>
        <w:jc w:val="both"/>
      </w:pPr>
      <w:r>
        <w:t>- 0,05 при условном диаметре выходного отверстия от 8 мм до 12 мм;</w:t>
      </w:r>
    </w:p>
    <w:p w:rsidR="00000000" w:rsidRDefault="00D54099">
      <w:pPr>
        <w:ind w:firstLine="397"/>
        <w:jc w:val="both"/>
      </w:pPr>
      <w:r>
        <w:t>- 0,10 при условном диаметре выходного</w:t>
      </w:r>
      <w:r>
        <w:t xml:space="preserve"> отверстия от 15 мм до 20 мм. </w:t>
      </w:r>
    </w:p>
    <w:p w:rsidR="00000000" w:rsidRDefault="00D54099">
      <w:pPr>
        <w:ind w:firstLine="397"/>
        <w:jc w:val="both"/>
      </w:pPr>
      <w:r>
        <w:t>Максимальное допустимое давление для оросителей (спринклерных, дренчерных) следует принимать 1 МПа.</w:t>
      </w:r>
    </w:p>
    <w:p w:rsidR="00000000" w:rsidRDefault="00D54099">
      <w:pPr>
        <w:ind w:firstLine="397"/>
        <w:jc w:val="both"/>
      </w:pPr>
      <w:r>
        <w:t>Минимальное давление огнетушащего вещества у оросителей, устанавливаемых во внутристеллажном пространстве, должно приниматься</w:t>
      </w:r>
      <w:r>
        <w:t>:</w:t>
      </w:r>
    </w:p>
    <w:p w:rsidR="00000000" w:rsidRDefault="00D54099">
      <w:pPr>
        <w:ind w:firstLine="397"/>
        <w:jc w:val="both"/>
      </w:pPr>
      <w:r>
        <w:t>- не менее 0,15 МПа для складов резинотехнических изделий;</w:t>
      </w:r>
    </w:p>
    <w:p w:rsidR="00000000" w:rsidRDefault="00D54099">
      <w:pPr>
        <w:ind w:firstLine="397"/>
        <w:jc w:val="both"/>
      </w:pPr>
      <w:r>
        <w:t>- не менее 0,10 МПа в остальных случаях.</w:t>
      </w:r>
    </w:p>
    <w:p w:rsidR="00000000" w:rsidRDefault="00D54099">
      <w:pPr>
        <w:ind w:firstLine="397"/>
        <w:jc w:val="both"/>
      </w:pPr>
      <w:r>
        <w:t xml:space="preserve">И.9. Расчетный объем раствора пенообразователя </w:t>
      </w:r>
      <w:r>
        <w:rPr>
          <w:i/>
          <w:iCs/>
          <w:lang w:val="en-US"/>
        </w:rPr>
        <w:t>V</w:t>
      </w:r>
      <w:r>
        <w:rPr>
          <w:vertAlign w:val="subscript"/>
        </w:rPr>
        <w:t>1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3</w:t>
      </w:r>
      <w:r>
        <w:t>, при объемном пожаротушении определяется по формуле:</w:t>
      </w:r>
    </w:p>
    <w:p w:rsidR="00000000" w:rsidRDefault="00D54099">
      <w:pPr>
        <w:ind w:firstLine="397"/>
        <w:jc w:val="both"/>
      </w:pPr>
      <w:r>
        <w:rPr>
          <w:lang w:val="en-US"/>
        </w:rPr>
        <w:t> </w:t>
      </w:r>
    </w:p>
    <w:p w:rsidR="00000000" w:rsidRDefault="00D54099">
      <w:pPr>
        <w:ind w:firstLine="397"/>
        <w:jc w:val="center"/>
      </w:pPr>
      <w:r>
        <w:rPr>
          <w:noProof/>
        </w:rPr>
        <w:drawing>
          <wp:inline distT="0" distB="0" distL="0" distR="0">
            <wp:extent cx="2828925" cy="6858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4099">
      <w:pPr>
        <w:ind w:firstLine="397"/>
        <w:jc w:val="both"/>
      </w:pPr>
      <w:r>
        <w:rPr>
          <w:lang w:val="en-US"/>
        </w:rPr>
        <w:t> </w:t>
      </w:r>
    </w:p>
    <w:p w:rsidR="00000000" w:rsidRDefault="00D54099">
      <w:pPr>
        <w:ind w:firstLine="397"/>
        <w:jc w:val="both"/>
      </w:pPr>
      <w:r>
        <w:t xml:space="preserve">где </w:t>
      </w:r>
      <w:r>
        <w:rPr>
          <w:lang w:val="en-US"/>
        </w:rPr>
        <w:t>k</w:t>
      </w:r>
      <w:r>
        <w:rPr>
          <w:vertAlign w:val="subscript"/>
        </w:rPr>
        <w:t>2</w:t>
      </w:r>
      <w:r>
        <w:t xml:space="preserve"> - коэффициент разрушения пены, принимаемый по Таблице И.3; 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W</w:t>
      </w:r>
      <w:r>
        <w:rPr>
          <w:i/>
          <w:iCs/>
        </w:rPr>
        <w:t xml:space="preserve"> - </w:t>
      </w:r>
      <w:r>
        <w:t>геометрический объем защищаемого помещения, м</w:t>
      </w:r>
      <w:r>
        <w:rPr>
          <w:vertAlign w:val="superscript"/>
        </w:rPr>
        <w:t>3</w:t>
      </w:r>
      <w:r>
        <w:t xml:space="preserve">; 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k</w:t>
      </w:r>
      <w:r>
        <w:rPr>
          <w:vertAlign w:val="subscript"/>
        </w:rPr>
        <w:t>3</w:t>
      </w:r>
      <w:r>
        <w:t xml:space="preserve"> </w:t>
      </w:r>
      <w:r>
        <w:t>- кратность пены.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>Таблица И.3 - Коэффициент разрушения пены</w:t>
      </w:r>
    </w:p>
    <w:p w:rsidR="00000000" w:rsidRDefault="00D54099">
      <w:pPr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7"/>
        <w:gridCol w:w="4668"/>
      </w:tblGrid>
      <w:tr w:rsidR="00000000"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Горючие материалы защищаемого помещения</w:t>
            </w: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 xml:space="preserve">Коэффициент разрушения пены, </w:t>
            </w:r>
            <w:r>
              <w:rPr>
                <w:lang w:val="en-US"/>
              </w:rPr>
              <w:t>k</w:t>
            </w:r>
            <w:r>
              <w:rPr>
                <w:vertAlign w:val="subscript"/>
                <w:lang w:val="en-US"/>
              </w:rPr>
              <w:t>2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Твердые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Жидкие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</w:t>
            </w:r>
          </w:p>
        </w:tc>
      </w:tr>
    </w:tbl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lastRenderedPageBreak/>
        <w:t xml:space="preserve">И.10. Число одновременно работающих генераторов пены </w:t>
      </w:r>
      <w:r>
        <w:rPr>
          <w:i/>
          <w:iCs/>
        </w:rPr>
        <w:t xml:space="preserve">п </w:t>
      </w:r>
      <w:r>
        <w:t>определяется по формуле: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 </w:t>
      </w:r>
    </w:p>
    <w:p w:rsidR="00000000" w:rsidRDefault="00D54099">
      <w:pPr>
        <w:ind w:firstLine="397"/>
        <w:jc w:val="center"/>
      </w:pPr>
      <w:r>
        <w:rPr>
          <w:noProof/>
        </w:rPr>
        <w:drawing>
          <wp:inline distT="0" distB="0" distL="0" distR="0">
            <wp:extent cx="3048000" cy="5905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4099">
      <w:pPr>
        <w:ind w:firstLine="397"/>
        <w:jc w:val="both"/>
      </w:pPr>
      <w:r>
        <w:rPr>
          <w:lang w:val="en-US"/>
        </w:rPr>
        <w:t> </w:t>
      </w:r>
    </w:p>
    <w:p w:rsidR="00000000" w:rsidRDefault="00D54099">
      <w:pPr>
        <w:ind w:firstLine="397"/>
        <w:jc w:val="both"/>
      </w:pPr>
      <w:r>
        <w:t xml:space="preserve">где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d</w:t>
      </w:r>
      <w:r>
        <w:rPr>
          <w:i/>
          <w:iCs/>
        </w:rPr>
        <w:t xml:space="preserve"> - </w:t>
      </w:r>
      <w:r>
        <w:t>производительность одного генератора по раствору пенообразователя, м</w:t>
      </w:r>
      <w:r>
        <w:rPr>
          <w:vertAlign w:val="superscript"/>
        </w:rPr>
        <w:t>3</w:t>
      </w:r>
      <w:r>
        <w:t>/мин;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 xml:space="preserve">t </w:t>
      </w:r>
      <w:r>
        <w:rPr>
          <w:i/>
          <w:iCs/>
        </w:rPr>
        <w:t xml:space="preserve">- </w:t>
      </w:r>
      <w:r>
        <w:t>продолжительность работы установки пожаротушения с пеной средней кратности, мин.</w:t>
      </w:r>
    </w:p>
    <w:p w:rsidR="00000000" w:rsidRDefault="00D54099">
      <w:pPr>
        <w:ind w:firstLine="397"/>
        <w:jc w:val="both"/>
      </w:pPr>
      <w:r>
        <w:t>И.11. Продолжительность работы внутренних пожарных кранов, оборудованных ручными водяными или пе</w:t>
      </w:r>
      <w:r>
        <w:t>нными пожарными стволами и подсоединенных к питающим трубопроводам спринклерной установки, следует принимать равной времени работы спринклерной установки. Продолжительность работы пожарных кранов с пенными пожарными стволами, питаемых от самостоятельных вв</w:t>
      </w:r>
      <w:r>
        <w:t>одов, следует принимать равной 1 ч.</w:t>
      </w:r>
    </w:p>
    <w:p w:rsidR="00000000" w:rsidRDefault="00D54099">
      <w:pPr>
        <w:ind w:firstLine="397"/>
        <w:jc w:val="both"/>
      </w:pPr>
      <w:r>
        <w:t xml:space="preserve">И.12. Расход воды, раствора пенообразователя </w:t>
      </w:r>
      <w:r>
        <w:rPr>
          <w:i/>
          <w:iCs/>
          <w:lang w:val="en-US"/>
        </w:rPr>
        <w:t>Q</w:t>
      </w:r>
      <w:r>
        <w:rPr>
          <w:i/>
          <w:iCs/>
        </w:rPr>
        <w:t xml:space="preserve">, </w:t>
      </w:r>
      <w:r>
        <w:t>л/с, для спринклерной установки пожаротушения во внутристеллажном пространстве определяется по формуле:</w:t>
      </w:r>
    </w:p>
    <w:p w:rsidR="00000000" w:rsidRDefault="00D54099">
      <w:pPr>
        <w:ind w:firstLine="397"/>
        <w:jc w:val="both"/>
      </w:pPr>
      <w:r>
        <w:rPr>
          <w:lang w:val="en-US"/>
        </w:rPr>
        <w:t> </w:t>
      </w:r>
    </w:p>
    <w:p w:rsidR="00000000" w:rsidRDefault="00D54099">
      <w:pPr>
        <w:ind w:firstLine="397"/>
        <w:jc w:val="center"/>
      </w:pPr>
      <w:r>
        <w:rPr>
          <w:i/>
          <w:iCs/>
          <w:lang w:val="en-US"/>
        </w:rPr>
        <w:t>Q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abnq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</w:rPr>
        <w:t xml:space="preserve">,                           </w:t>
      </w:r>
      <w:r>
        <w:rPr>
          <w:i/>
          <w:iCs/>
          <w:lang w:val="en-US"/>
        </w:rPr>
        <w:t xml:space="preserve">       </w:t>
      </w:r>
      <w:r>
        <w:t>(И. 8)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 xml:space="preserve">где </w:t>
      </w:r>
      <w:r>
        <w:rPr>
          <w:i/>
          <w:iCs/>
        </w:rPr>
        <w:t xml:space="preserve">а - </w:t>
      </w:r>
      <w:r>
        <w:t>расче</w:t>
      </w:r>
      <w:r>
        <w:t>тная длина одновременно орошаемой части стеллажа, принимается равной 15 м;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b</w:t>
      </w:r>
      <w:r>
        <w:rPr>
          <w:i/>
          <w:iCs/>
        </w:rPr>
        <w:t xml:space="preserve"> - </w:t>
      </w:r>
      <w:r>
        <w:t>наибольшая ширина совмещенных стеллажей, м;</w:t>
      </w:r>
    </w:p>
    <w:p w:rsidR="00000000" w:rsidRDefault="00D54099">
      <w:pPr>
        <w:ind w:firstLine="397"/>
        <w:jc w:val="both"/>
      </w:pPr>
      <w:r>
        <w:rPr>
          <w:i/>
          <w:iCs/>
        </w:rPr>
        <w:t xml:space="preserve">п - </w:t>
      </w:r>
      <w:r>
        <w:t>количество экранов;</w:t>
      </w:r>
    </w:p>
    <w:p w:rsidR="00000000" w:rsidRDefault="00D54099">
      <w:pPr>
        <w:ind w:firstLine="397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</w:rPr>
        <w:t xml:space="preserve"> - </w:t>
      </w:r>
      <w:r>
        <w:t>интенсивность орошения.</w:t>
      </w:r>
    </w:p>
    <w:p w:rsidR="00000000" w:rsidRDefault="00D54099">
      <w:pPr>
        <w:ind w:firstLine="397"/>
        <w:jc w:val="both"/>
      </w:pPr>
      <w:r>
        <w:t xml:space="preserve">Параметры спринклерной установки пожаротушения во внутристеллажном пространстве </w:t>
      </w:r>
      <w:r>
        <w:t>необходимо принимать по Таблице И.4.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>Таблица И.4 - Параметры спринклерной установки пожаротушения во внутристеллажном пространстве</w:t>
      </w:r>
    </w:p>
    <w:p w:rsidR="00000000" w:rsidRDefault="00D54099">
      <w:pPr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2"/>
        <w:gridCol w:w="1774"/>
        <w:gridCol w:w="1746"/>
        <w:gridCol w:w="1746"/>
        <w:gridCol w:w="1867"/>
      </w:tblGrid>
      <w:tr w:rsidR="00000000">
        <w:tc>
          <w:tcPr>
            <w:tcW w:w="11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Перечень складируемых грузов</w:t>
            </w:r>
          </w:p>
        </w:tc>
        <w:tc>
          <w:tcPr>
            <w:tcW w:w="283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Расстояние между экранами, м</w:t>
            </w:r>
          </w:p>
        </w:tc>
        <w:tc>
          <w:tcPr>
            <w:tcW w:w="100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Максимальное расстояние между оросителями, 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от 4,0 до 4,5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  <w:tc>
          <w:tcPr>
            <w:tcW w:w="28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 xml:space="preserve">Интенсивность орошения под экраном, </w:t>
            </w:r>
            <w:r>
              <w:rPr>
                <w:i/>
                <w:iCs/>
                <w:lang w:val="en-US"/>
              </w:rPr>
              <w:t>q</w:t>
            </w:r>
            <w:r>
              <w:rPr>
                <w:i/>
                <w:iCs/>
                <w:vertAlign w:val="subscript"/>
                <w:lang w:val="en-US"/>
              </w:rPr>
              <w:t>n</w:t>
            </w:r>
            <w:r>
              <w:rPr>
                <w:i/>
                <w:iCs/>
              </w:rPr>
              <w:t xml:space="preserve">, </w:t>
            </w:r>
            <w:r>
              <w:t>л/(м</w:t>
            </w:r>
            <w:r>
              <w:rPr>
                <w:vertAlign w:val="superscript"/>
              </w:rPr>
              <w:t>2</w:t>
            </w:r>
            <w:r>
              <w:t>·с)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4099"/>
        </w:tc>
      </w:tr>
      <w:tr w:rsidR="00000000">
        <w:tc>
          <w:tcPr>
            <w:tcW w:w="1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Негорючие материалы в горючей упаковке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0,20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0,30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0,4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2,0</w:t>
            </w:r>
          </w:p>
        </w:tc>
      </w:tr>
      <w:tr w:rsidR="00000000">
        <w:tc>
          <w:tcPr>
            <w:tcW w:w="1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Твердые горючие материалы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0,24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0,36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0,5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2,0</w:t>
            </w:r>
          </w:p>
        </w:tc>
      </w:tr>
      <w:tr w:rsidR="00000000">
        <w:tc>
          <w:tcPr>
            <w:tcW w:w="1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Резинотехнические изделия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0,40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0,60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0,8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1,5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 xml:space="preserve">ПРИМЕЧАНИЕ 1. При использовании раствора пенообразователя или воды со смачивателем интенсивность орошения может быть снижена в 1,5 раза. </w:t>
            </w:r>
          </w:p>
          <w:p w:rsidR="00000000" w:rsidRDefault="00D54099">
            <w:pPr>
              <w:jc w:val="both"/>
            </w:pPr>
            <w:r>
              <w:t>ПРИМЕЧАНИЕ 2. Время работы установки пожаротушения следует принимать 60 мин.</w:t>
            </w:r>
          </w:p>
        </w:tc>
      </w:tr>
    </w:tbl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И.13. Для спринклерной установки пожаротушения при размещении оросителей под перекрытием в зоне стеллажного хранения интенсивность орошения необходимо принимать:</w:t>
      </w:r>
    </w:p>
    <w:p w:rsidR="00000000" w:rsidRDefault="00D54099">
      <w:pPr>
        <w:ind w:firstLine="397"/>
        <w:jc w:val="both"/>
      </w:pPr>
      <w:r>
        <w:t>- не менее 0,12 л/(м</w:t>
      </w:r>
      <w:r>
        <w:rPr>
          <w:vertAlign w:val="superscript"/>
        </w:rPr>
        <w:t>2</w:t>
      </w:r>
      <w:r>
        <w:t xml:space="preserve">·с) при высоте складирования до 16 м; </w:t>
      </w:r>
    </w:p>
    <w:p w:rsidR="00000000" w:rsidRDefault="00D54099">
      <w:pPr>
        <w:ind w:firstLine="397"/>
        <w:jc w:val="both"/>
      </w:pPr>
      <w:r>
        <w:t>- не менее 0,18 л/(м</w:t>
      </w:r>
      <w:r>
        <w:rPr>
          <w:vertAlign w:val="superscript"/>
        </w:rPr>
        <w:t>2</w:t>
      </w:r>
      <w:r>
        <w:t>·с) при высот</w:t>
      </w:r>
      <w:r>
        <w:t>е складирования свыше 16 м.</w:t>
      </w:r>
    </w:p>
    <w:p w:rsidR="00000000" w:rsidRDefault="00D54099">
      <w:pPr>
        <w:ind w:firstLine="397"/>
        <w:jc w:val="both"/>
      </w:pPr>
      <w:r>
        <w:lastRenderedPageBreak/>
        <w:t>И.14. Грузы высотой до 1 м (кроме резинотехнических изделий), размещаемые на верхнем ярусе стеллажей (за исключением несущих) над экраном, допускается защищать спринклерной установкой пожаротушения, расположенной под покрытием п</w:t>
      </w:r>
      <w:r>
        <w:t>омещения склада. При этом интенсивность орошения следует принимать не менее 0,16 л/(м</w:t>
      </w:r>
      <w:r>
        <w:rPr>
          <w:vertAlign w:val="superscript"/>
        </w:rPr>
        <w:t>2</w:t>
      </w:r>
      <w:r>
        <w:t>·с), а расстояние от верха хранимых грузов до потолка не должно превышать 10 м.</w:t>
      </w:r>
    </w:p>
    <w:p w:rsidR="00000000" w:rsidRDefault="00D54099">
      <w:pPr>
        <w:ind w:firstLine="397"/>
        <w:jc w:val="both"/>
      </w:pPr>
      <w:r>
        <w:rPr>
          <w:b/>
          <w:bCs/>
        </w:rPr>
        <w:t>Методика расчета установок пожаротушения пеной высокой кратности</w:t>
      </w:r>
    </w:p>
    <w:p w:rsidR="00000000" w:rsidRDefault="00D54099">
      <w:pPr>
        <w:ind w:firstLine="397"/>
        <w:jc w:val="both"/>
      </w:pPr>
      <w:r>
        <w:t>И.15. Определяется расчет</w:t>
      </w:r>
      <w:r>
        <w:t xml:space="preserve">ный объем </w:t>
      </w:r>
      <w:r>
        <w:rPr>
          <w:i/>
          <w:iCs/>
          <w:lang w:val="en-US"/>
        </w:rPr>
        <w:t>V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3</w:t>
      </w:r>
      <w:r>
        <w:t>, защищаемого помещения или объем локального пожаротушения. За расчетный объем защищаемого помещения принимается его внутренний геометрический объем за исключением объема сплошных (непроницаемых) строительных негорючих элементов (колонн, бал</w:t>
      </w:r>
      <w:r>
        <w:t>ок, фундаментов).</w:t>
      </w:r>
    </w:p>
    <w:p w:rsidR="00000000" w:rsidRDefault="00D54099">
      <w:pPr>
        <w:ind w:firstLine="397"/>
        <w:jc w:val="both"/>
      </w:pPr>
      <w:r>
        <w:t xml:space="preserve">И.16. Выбирается тип и марка генератора пены высокой кратности и устанавливается его производительность по пене </w:t>
      </w:r>
      <w:r>
        <w:rPr>
          <w:i/>
          <w:iCs/>
          <w:lang w:val="en-US"/>
        </w:rPr>
        <w:t>q</w:t>
      </w:r>
      <w:r>
        <w:rPr>
          <w:i/>
          <w:iCs/>
        </w:rPr>
        <w:t xml:space="preserve">, </w:t>
      </w:r>
      <w:r>
        <w:t>дм</w:t>
      </w:r>
      <w:r>
        <w:rPr>
          <w:vertAlign w:val="superscript"/>
        </w:rPr>
        <w:t>3</w:t>
      </w:r>
      <w:r>
        <w:t>/мин.</w:t>
      </w:r>
    </w:p>
    <w:p w:rsidR="00000000" w:rsidRDefault="00D54099">
      <w:pPr>
        <w:ind w:firstLine="397"/>
        <w:jc w:val="both"/>
      </w:pPr>
      <w:r>
        <w:t xml:space="preserve">И.17. Определяется производительность системы по раствору пенообразователя </w:t>
      </w:r>
      <w:r>
        <w:rPr>
          <w:lang w:val="en-US"/>
        </w:rPr>
        <w:t>Q</w:t>
      </w:r>
      <w:r>
        <w:t>, м</w:t>
      </w:r>
      <w:r>
        <w:rPr>
          <w:vertAlign w:val="superscript"/>
        </w:rPr>
        <w:t>3</w:t>
      </w:r>
      <w:r>
        <w:t>/с:</w:t>
      </w:r>
    </w:p>
    <w:p w:rsidR="00000000" w:rsidRDefault="00D54099">
      <w:pPr>
        <w:ind w:firstLine="397"/>
        <w:jc w:val="both"/>
      </w:pPr>
      <w:r>
        <w:rPr>
          <w:lang w:val="en-US"/>
        </w:rPr>
        <w:t> </w:t>
      </w:r>
    </w:p>
    <w:p w:rsidR="00000000" w:rsidRDefault="00D54099">
      <w:pPr>
        <w:ind w:firstLine="397"/>
        <w:jc w:val="center"/>
      </w:pPr>
      <w:r>
        <w:rPr>
          <w:noProof/>
        </w:rPr>
        <w:drawing>
          <wp:inline distT="0" distB="0" distL="0" distR="0">
            <wp:extent cx="4486275" cy="5810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4099">
      <w:pPr>
        <w:ind w:firstLine="397"/>
        <w:jc w:val="both"/>
      </w:pPr>
      <w:r>
        <w:rPr>
          <w:lang w:val="en-US"/>
        </w:rPr>
        <w:t> </w:t>
      </w:r>
    </w:p>
    <w:p w:rsidR="00000000" w:rsidRDefault="00D54099">
      <w:pPr>
        <w:ind w:firstLine="397"/>
        <w:jc w:val="both"/>
      </w:pPr>
      <w:r>
        <w:t xml:space="preserve">где </w:t>
      </w:r>
      <w:r>
        <w:rPr>
          <w:i/>
          <w:iCs/>
        </w:rPr>
        <w:t xml:space="preserve">п - </w:t>
      </w:r>
      <w:r>
        <w:t>число одновременно работающих генераторов пены определяется по формуле (Б.7) Приложения Д.</w:t>
      </w:r>
    </w:p>
    <w:p w:rsidR="00000000" w:rsidRDefault="00D54099">
      <w:pPr>
        <w:ind w:firstLine="397"/>
        <w:jc w:val="both"/>
      </w:pPr>
      <w:r>
        <w:t>И.18. По эксплуатац</w:t>
      </w:r>
      <w:r>
        <w:t xml:space="preserve">ионным документам устанавливается нормативная огнетушащая концентрация пенообразователя в растворе </w:t>
      </w:r>
      <w:r>
        <w:rPr>
          <w:i/>
          <w:iCs/>
        </w:rPr>
        <w:t>с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, </w:t>
      </w:r>
      <w:r>
        <w:t>%.</w:t>
      </w:r>
    </w:p>
    <w:p w:rsidR="00000000" w:rsidRDefault="00D54099">
      <w:pPr>
        <w:ind w:firstLine="397"/>
        <w:jc w:val="both"/>
      </w:pPr>
      <w:r>
        <w:t xml:space="preserve">И.19. Определяется расчетный объем пенообразователя </w:t>
      </w:r>
      <w:r>
        <w:rPr>
          <w:i/>
          <w:iCs/>
          <w:lang w:val="en-US"/>
        </w:rPr>
        <w:t>V</w:t>
      </w:r>
      <w:r>
        <w:rPr>
          <w:i/>
          <w:iCs/>
          <w:vertAlign w:val="subscript"/>
          <w:lang w:val="en-US"/>
        </w:rPr>
        <w:t>ne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3</w:t>
      </w:r>
      <w:r>
        <w:t>: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center"/>
      </w:pPr>
      <w:r>
        <w:rPr>
          <w:noProof/>
        </w:rPr>
        <w:drawing>
          <wp:inline distT="0" distB="0" distL="0" distR="0">
            <wp:extent cx="3867150" cy="4286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4099">
      <w:pPr>
        <w:ind w:firstLine="397"/>
        <w:jc w:val="both"/>
      </w:pPr>
      <w:r>
        <w:rPr>
          <w:i/>
          <w:iCs/>
        </w:rPr>
        <w:t> </w:t>
      </w:r>
    </w:p>
    <w:p w:rsidR="00000000" w:rsidRDefault="00D54099">
      <w:pPr>
        <w:ind w:firstLine="397"/>
        <w:jc w:val="both"/>
      </w:pPr>
      <w:r>
        <w:t xml:space="preserve">где </w:t>
      </w:r>
      <w:r>
        <w:rPr>
          <w:lang w:val="en-US"/>
        </w:rPr>
        <w:t xml:space="preserve">t </w:t>
      </w:r>
      <w:r>
        <w:t>- продолжительность работы установки пожаротушения с пеной высокой кратности, мин.</w:t>
      </w:r>
    </w:p>
    <w:p w:rsidR="00000000" w:rsidRDefault="00D54099">
      <w:pPr>
        <w:ind w:firstLine="397"/>
        <w:jc w:val="right"/>
      </w:pPr>
      <w:r>
        <w:t> </w:t>
      </w:r>
    </w:p>
    <w:p w:rsidR="00000000" w:rsidRDefault="00D54099">
      <w:pPr>
        <w:ind w:firstLine="397"/>
        <w:jc w:val="right"/>
      </w:pPr>
      <w:r>
        <w:rPr>
          <w:b/>
          <w:bCs/>
        </w:rPr>
        <w:t>ПРИЛОЖЕНИЕ К</w:t>
      </w:r>
    </w:p>
    <w:p w:rsidR="00000000" w:rsidRDefault="00D54099">
      <w:pPr>
        <w:ind w:firstLine="397"/>
        <w:jc w:val="right"/>
      </w:pPr>
      <w:r>
        <w:rPr>
          <w:i/>
          <w:iCs/>
        </w:rPr>
        <w:t>(информационное)</w:t>
      </w:r>
    </w:p>
    <w:p w:rsidR="00000000" w:rsidRDefault="00D54099">
      <w:pPr>
        <w:ind w:firstLine="397"/>
        <w:jc w:val="right"/>
      </w:pPr>
      <w:r>
        <w:rPr>
          <w:b/>
          <w:bCs/>
        </w:rPr>
        <w:t> 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jc w:val="center"/>
      </w:pPr>
      <w:r>
        <w:rPr>
          <w:rStyle w:val="s1"/>
        </w:rPr>
        <w:t>Особенности проектирования трубопроводов водозаполненных</w:t>
      </w:r>
      <w:r>
        <w:rPr>
          <w:rStyle w:val="s1"/>
        </w:rPr>
        <w:br/>
      </w:r>
      <w:r>
        <w:rPr>
          <w:rStyle w:val="s1"/>
        </w:rPr>
        <w:t>автоматических установок пожаротушения из пластмассовых труб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 xml:space="preserve">К.1. Применение пластмассовых труб, прошедших соответствующие испытания, допускается только в водозаполненных автоматических установках пожаротушения. Проектирование таких трубопроводов должно </w:t>
      </w:r>
      <w:r>
        <w:t>осуществляться по техническим условиям, разрабатываемым для конкретного объекта.</w:t>
      </w:r>
    </w:p>
    <w:p w:rsidR="00000000" w:rsidRDefault="00D54099">
      <w:pPr>
        <w:ind w:firstLine="397"/>
        <w:jc w:val="both"/>
      </w:pPr>
      <w:r>
        <w:t>К.2. В водозаполненных установках пожаротушения допускается использовать трубы и соединительные детали, изготовленные из полипропилена на номинальное давление 2 МПа или аналог</w:t>
      </w:r>
      <w:r>
        <w:t>ичных ему материалов.</w:t>
      </w:r>
    </w:p>
    <w:p w:rsidR="00000000" w:rsidRDefault="00D54099">
      <w:pPr>
        <w:ind w:firstLine="397"/>
        <w:jc w:val="both"/>
      </w:pPr>
      <w:r>
        <w:t>К.3. Трубопроводы из пластмассовых труб допускается применять в помещениях категорий В, Г и Д по взрывопожарной и пожарной опасности.</w:t>
      </w:r>
    </w:p>
    <w:p w:rsidR="00000000" w:rsidRDefault="00D54099">
      <w:pPr>
        <w:ind w:firstLine="397"/>
        <w:jc w:val="both"/>
      </w:pPr>
      <w:r>
        <w:t>К.4. Трубопроводы из пластмассовых труб не должны использоваться в установках наружного пожаротушени</w:t>
      </w:r>
      <w:r>
        <w:t>я.</w:t>
      </w:r>
    </w:p>
    <w:p w:rsidR="00000000" w:rsidRDefault="00D54099">
      <w:pPr>
        <w:ind w:firstLine="397"/>
        <w:jc w:val="both"/>
      </w:pPr>
      <w:r>
        <w:t>К.5. Срок службы пластмассовых трубопроводов в установках пожаротушения должен быть не менее 20 лет.</w:t>
      </w:r>
    </w:p>
    <w:p w:rsidR="00000000" w:rsidRDefault="00D54099">
      <w:pPr>
        <w:ind w:firstLine="397"/>
        <w:jc w:val="both"/>
      </w:pPr>
      <w:r>
        <w:lastRenderedPageBreak/>
        <w:t>К.6. Проектирование систем трубопроводов связано с выполнением гидравлического расчета и выбором диаметра труб, соединительных деталей и арматуры, выбор</w:t>
      </w:r>
      <w:r>
        <w:t>ом способа прокладки, соединений трубопроводов и условий, обеспечивающих компенсацию тепловых изменений длины трубы без перенапряжения материала и деформации мест установки спринклерных оросителей.</w:t>
      </w:r>
    </w:p>
    <w:p w:rsidR="00000000" w:rsidRDefault="00D54099">
      <w:pPr>
        <w:ind w:firstLine="397"/>
        <w:jc w:val="both"/>
      </w:pPr>
      <w:r>
        <w:t>К.7. При расчете и проектировании систем трубопроводов с п</w:t>
      </w:r>
      <w:r>
        <w:t>рименением труб и соединительных деталей из пластмассы необходимо руководствоваться физико-химическими параметрами, расчетными зависимостями и номограммами, представленными в соответствующих нормативных документах на данный вид пластмассовых труб.</w:t>
      </w:r>
    </w:p>
    <w:p w:rsidR="00000000" w:rsidRDefault="00D54099">
      <w:pPr>
        <w:ind w:firstLine="397"/>
        <w:jc w:val="both"/>
      </w:pPr>
      <w:r>
        <w:t>К.8. При</w:t>
      </w:r>
      <w:r>
        <w:t xml:space="preserve"> проектировании пластмассовых трубопроводов следует обеспечивать компенсацию тепловых изменений длины трубы без перенапряжения материала и деформации мест установки спринклерных оросителей.</w:t>
      </w:r>
    </w:p>
    <w:p w:rsidR="00000000" w:rsidRDefault="00D54099">
      <w:pPr>
        <w:ind w:firstLine="397"/>
        <w:jc w:val="both"/>
      </w:pPr>
      <w:r>
        <w:t>Компенсирующая способность элементов трубопроводов должна обеспечи</w:t>
      </w:r>
      <w:r>
        <w:t>ваться правильной расстановкой опор, наличием отводов в трубопроводах в местах поворотов, других гнутых элементов и установкой температурных компенсаторов. Неподвижные крепления труб должны обеспечивать удлинение труб в сторону этих элементов.</w:t>
      </w:r>
    </w:p>
    <w:p w:rsidR="00000000" w:rsidRDefault="00D54099">
      <w:pPr>
        <w:ind w:firstLine="397"/>
        <w:jc w:val="both"/>
      </w:pPr>
      <w:r>
        <w:t>К.9. Диапазо</w:t>
      </w:r>
      <w:r>
        <w:t>н температур в помещениях, в которых допускается установка пластмассовых трубопроводов, должен составлять от 5°С до 50°С.</w:t>
      </w:r>
    </w:p>
    <w:p w:rsidR="00000000" w:rsidRDefault="00D54099">
      <w:pPr>
        <w:ind w:firstLine="397"/>
        <w:jc w:val="both"/>
      </w:pPr>
      <w:r>
        <w:t>К.10. Температуру воды при расчете прочности и ресурса работы трубопроводов следует принимать равной 50°С. Гидравлические расчеты труб</w:t>
      </w:r>
      <w:r>
        <w:t>опроводов следует выполнять из расчета температуры воды 20°С.</w:t>
      </w:r>
    </w:p>
    <w:p w:rsidR="00000000" w:rsidRDefault="00D54099">
      <w:pPr>
        <w:ind w:firstLine="397"/>
        <w:jc w:val="both"/>
      </w:pPr>
      <w:r>
        <w:t>К.11. На ветвях распределительных пластмассовых трубопроводов следует предусматривать спринклерные оросители с температурой срабатывания не более 68°С.</w:t>
      </w:r>
    </w:p>
    <w:p w:rsidR="00000000" w:rsidRDefault="00D54099">
      <w:pPr>
        <w:ind w:firstLine="397"/>
        <w:jc w:val="both"/>
      </w:pPr>
      <w:r>
        <w:t>К.12. В помещениях категорий В1 и В2 по вз</w:t>
      </w:r>
      <w:r>
        <w:t>рывопожарной и пожарной опасности на ветвях распределительных пластмассовых трубопроводов должны устанавливаться спринклерные оросители с диаметром разрывных колб не более 3 мм, для помещений категорий В3 и В4 по взрывопожарной и пожарной опасности - не бо</w:t>
      </w:r>
      <w:r>
        <w:t>лее 5 мм.</w:t>
      </w:r>
    </w:p>
    <w:p w:rsidR="00000000" w:rsidRDefault="00D54099">
      <w:pPr>
        <w:ind w:firstLine="397"/>
        <w:jc w:val="both"/>
      </w:pPr>
      <w:r>
        <w:t>К.13. Проводку пластмассовых труб допускается предусматривать как открытую, так и скрытую (в пространстве фальшпотолков).</w:t>
      </w:r>
    </w:p>
    <w:p w:rsidR="00000000" w:rsidRDefault="00D54099">
      <w:pPr>
        <w:ind w:firstLine="397"/>
        <w:jc w:val="both"/>
      </w:pPr>
      <w:r>
        <w:t xml:space="preserve">При скрытой установке спринклерных оросителей трубопроводы должны быть закрыты потолочными панелями из негорючих материалов </w:t>
      </w:r>
      <w:r>
        <w:t xml:space="preserve">с огнестойкостью не менее </w:t>
      </w:r>
      <w:r>
        <w:rPr>
          <w:lang w:val="en-US"/>
        </w:rPr>
        <w:t xml:space="preserve">EI </w:t>
      </w:r>
      <w:r>
        <w:t>15.</w:t>
      </w:r>
    </w:p>
    <w:p w:rsidR="00000000" w:rsidRDefault="00D54099">
      <w:pPr>
        <w:ind w:firstLine="397"/>
        <w:jc w:val="both"/>
      </w:pPr>
      <w:r>
        <w:t>При открытой установке спринклерных оросителей расстояние между ними не должно превышать 3 м. При открытой установке настенных спринклерных оросителей расстояние между ними не должно превышать 2,5 м.</w:t>
      </w:r>
    </w:p>
    <w:p w:rsidR="00000000" w:rsidRDefault="00D54099">
      <w:pPr>
        <w:ind w:firstLine="397"/>
        <w:jc w:val="both"/>
      </w:pPr>
      <w:r>
        <w:t>К.14. Трубопроводы из п</w:t>
      </w:r>
      <w:r>
        <w:t xml:space="preserve">ластмассовых труб допускается прокладывать на эстакадах и опорах совместно с другими трубопроводами (стальными, стеклянными и пр.), имеющими на поверхности труб температуру не выше 50°С. При необходимости параллельной прокладки пластмассовых трубопроводов </w:t>
      </w:r>
      <w:r>
        <w:t>с другими трубопроводами, имеющими на поверхности температуру выше 50°С, для пластмассовых трубопроводов следует предусматривать установку защитных тепловых экранов, тепловой изоляции из несгораемых материалов или увеличение расстояний между трубопроводами</w:t>
      </w:r>
      <w:r>
        <w:t>. При этом трубопроводы из пластмассовых труб следует располагать, как правило, ниже стальных.</w:t>
      </w:r>
    </w:p>
    <w:p w:rsidR="00000000" w:rsidRDefault="00D54099">
      <w:pPr>
        <w:ind w:firstLine="397"/>
        <w:jc w:val="both"/>
      </w:pPr>
      <w:r>
        <w:t>К.15. Трубопроводы из пластмассовых труб не допускается крепить к трубопроводам, транспортирующим легковоспламеняющиеся жидкости, горючие жидкости и горючие газы</w:t>
      </w:r>
      <w:r>
        <w:t>.</w:t>
      </w:r>
    </w:p>
    <w:p w:rsidR="00000000" w:rsidRDefault="00D54099">
      <w:pPr>
        <w:ind w:firstLine="397"/>
        <w:jc w:val="both"/>
      </w:pPr>
      <w:r>
        <w:t>К.16. Внутрицеховые трубопроводы, прокладываемые по стенам зданий, следует располагать на 0,5 м выше или ниже оконных проемов.</w:t>
      </w:r>
    </w:p>
    <w:p w:rsidR="00000000" w:rsidRDefault="00D54099">
      <w:pPr>
        <w:ind w:firstLine="397"/>
        <w:jc w:val="both"/>
      </w:pPr>
      <w:r>
        <w:t>К.17. Не допускается транзитная прокладка внутрицеховых трубопроводов из пластмассовых труб через административные, бытовые и х</w:t>
      </w:r>
      <w:r>
        <w:t xml:space="preserve">озяйственные помещения, распределительные устройства, помещения электроустановок, щиты системы контроля и </w:t>
      </w:r>
      <w:r>
        <w:lastRenderedPageBreak/>
        <w:t>автоматики, вентиляционные камеры, тепловые пункты, лестничные клетки, коридоры и т.п.</w:t>
      </w:r>
    </w:p>
    <w:p w:rsidR="00000000" w:rsidRDefault="00D54099">
      <w:pPr>
        <w:ind w:firstLine="397"/>
        <w:jc w:val="both"/>
      </w:pPr>
      <w:r>
        <w:t xml:space="preserve">К.18. Для обеспечения возможности проведения осмотра и ремонта </w:t>
      </w:r>
      <w:r>
        <w:t>трубопроводов необходимо предусматривать: в коробах - съемную верхнюю часть, а в галереях - проходы шириной не менее 1,0 м.</w:t>
      </w:r>
    </w:p>
    <w:p w:rsidR="00000000" w:rsidRDefault="00D54099">
      <w:pPr>
        <w:ind w:firstLine="397"/>
        <w:jc w:val="both"/>
      </w:pPr>
      <w:r>
        <w:t>При совместной прокладке в галереях трубопроводов из пластмассовых труб со стальными пластмассовые трубы следует размещать, как правило, ниже стальных и ближе к проходу.</w:t>
      </w:r>
    </w:p>
    <w:p w:rsidR="00000000" w:rsidRDefault="00D54099">
      <w:pPr>
        <w:ind w:firstLine="397"/>
        <w:jc w:val="both"/>
      </w:pPr>
      <w:r>
        <w:t>Короба и галереи, в которых предусматривается прокладка пластмассовых труб, должны вып</w:t>
      </w:r>
      <w:r>
        <w:t>олняться из несгораемых материалов.</w:t>
      </w:r>
    </w:p>
    <w:p w:rsidR="00000000" w:rsidRDefault="00D54099">
      <w:pPr>
        <w:ind w:firstLine="397"/>
        <w:jc w:val="both"/>
      </w:pPr>
      <w:r>
        <w:t>К.19. Трубопроводы, прокладываемые в местах возможного их повреждения, должны быть заключены в металлические футляры или кожуха. Концы кожухов или футляров должны выступать не менее чем на 0,5 м от зоны возможного повреж</w:t>
      </w:r>
      <w:r>
        <w:t>дения. Внутренний диаметр или высота и ширина футляра или кожуха должны быть на 100...200 мм больше наружного диаметра трубопровода или высоты и ширины (с учетом изоляции).</w:t>
      </w:r>
    </w:p>
    <w:p w:rsidR="00000000" w:rsidRDefault="00D54099">
      <w:pPr>
        <w:ind w:firstLine="397"/>
        <w:jc w:val="both"/>
      </w:pPr>
      <w:r>
        <w:t>К.20. Пожарные запорные устройства установок пожаротушения должны иметь неподвижное</w:t>
      </w:r>
      <w:r>
        <w:t xml:space="preserve"> крепление к строительным конструкциям для того, чтобы усилия, возникающие при функционировании арматуры, не передавались на пластмассовые трубопроводы.</w:t>
      </w:r>
    </w:p>
    <w:p w:rsidR="00000000" w:rsidRDefault="00D54099">
      <w:pPr>
        <w:ind w:firstLine="397"/>
        <w:jc w:val="both"/>
      </w:pPr>
      <w:r>
        <w:t>К.21. Над дверными проемами и под окнами не допускается размещать арматуру, компенсаторы, дренажные уст</w:t>
      </w:r>
      <w:r>
        <w:t>ройства и разъемные соединения.</w:t>
      </w:r>
    </w:p>
    <w:p w:rsidR="00000000" w:rsidRDefault="00D54099">
      <w:pPr>
        <w:ind w:firstLine="397"/>
        <w:jc w:val="both"/>
      </w:pPr>
      <w:r>
        <w:t>К.22. Расстояние в свету между пластмассовыми трубами и строительными конструкциями должно быть не менее 20 мм.</w:t>
      </w:r>
    </w:p>
    <w:p w:rsidR="00000000" w:rsidRDefault="00D54099">
      <w:pPr>
        <w:ind w:firstLine="397"/>
        <w:jc w:val="both"/>
      </w:pPr>
      <w:r>
        <w:t>К.23. При проходе пластмассовых трубопроводов через стены и перегородки должно быть обеспечено свободное продоль</w:t>
      </w:r>
      <w:r>
        <w:t>ное перемещение трубы с помощью огнезадерживающих футляров или гильз, огнестойкость которых не должна быть ниже огнестойкости пересекаемой строительной конструкции. Футляры или гильзы, как правило, изготавливаются из стальных труб, концы которых должны выс</w:t>
      </w:r>
      <w:r>
        <w:t>тупать на 20...50 мм за края пересекаемой поверхности. Зазор между трубопроводом и стенкой гильзы должен быть не менее 10...20 мм и тщательно уплотнен негорючим материалом, допускающим перемещение трубопровода вдоль его продольной оси.</w:t>
      </w:r>
    </w:p>
    <w:p w:rsidR="00000000" w:rsidRDefault="00D54099">
      <w:pPr>
        <w:ind w:firstLine="397"/>
        <w:jc w:val="both"/>
      </w:pPr>
      <w:r>
        <w:t>К.24. Расположение с</w:t>
      </w:r>
      <w:r>
        <w:t>тыков пластмассовых труб в футлярах или гильзах не допускается.</w:t>
      </w:r>
    </w:p>
    <w:p w:rsidR="00000000" w:rsidRDefault="00D54099">
      <w:pPr>
        <w:ind w:firstLine="397"/>
        <w:jc w:val="both"/>
      </w:pPr>
      <w:r>
        <w:t>К.25. При прокладке пластмассовых труб вблизи труб отопления или горячего водоснабжения расстояние между ними в свету следует предусматривать:</w:t>
      </w:r>
    </w:p>
    <w:p w:rsidR="00000000" w:rsidRDefault="00D54099">
      <w:pPr>
        <w:ind w:firstLine="397"/>
        <w:jc w:val="both"/>
      </w:pPr>
      <w:r>
        <w:t xml:space="preserve">- в местах параллельной прокладки - не менее 100 </w:t>
      </w:r>
      <w:r>
        <w:t>мм (если иное не оговорено нормативным документом на данный вид пластмассовых труб) и обязательно ниже труб отопления и горячего водоснабжения;</w:t>
      </w:r>
    </w:p>
    <w:p w:rsidR="00000000" w:rsidRDefault="00D54099">
      <w:pPr>
        <w:ind w:firstLine="397"/>
        <w:jc w:val="both"/>
      </w:pPr>
      <w:r>
        <w:t>- в местах их пересечений - не менее 50 мм.</w:t>
      </w:r>
    </w:p>
    <w:p w:rsidR="00000000" w:rsidRDefault="00D54099">
      <w:pPr>
        <w:ind w:firstLine="397"/>
        <w:jc w:val="both"/>
      </w:pPr>
      <w:r>
        <w:t>К.26. Расстояние между опорами при горизонтальной прокладке пластмас</w:t>
      </w:r>
      <w:r>
        <w:t>совых трубопроводов определяется по Таблице К.1.</w:t>
      </w:r>
    </w:p>
    <w:p w:rsidR="00000000" w:rsidRDefault="00D54099">
      <w:pPr>
        <w:ind w:firstLine="397"/>
        <w:jc w:val="both"/>
      </w:pPr>
      <w:r>
        <w:rPr>
          <w:b/>
          <w:bCs/>
        </w:rPr>
        <w:t> </w:t>
      </w:r>
    </w:p>
    <w:p w:rsidR="00000000" w:rsidRDefault="00D54099">
      <w:pPr>
        <w:ind w:firstLine="397"/>
        <w:jc w:val="center"/>
      </w:pPr>
      <w:r>
        <w:rPr>
          <w:b/>
          <w:bCs/>
        </w:rPr>
        <w:t>Таблица К.1 - Расстояние между опорами при горизонтальной прокладке пластмассовых трубопроводов</w:t>
      </w:r>
    </w:p>
    <w:p w:rsidR="00000000" w:rsidRDefault="00D54099">
      <w:pPr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1"/>
        <w:gridCol w:w="576"/>
        <w:gridCol w:w="576"/>
        <w:gridCol w:w="576"/>
        <w:gridCol w:w="576"/>
        <w:gridCol w:w="576"/>
        <w:gridCol w:w="696"/>
        <w:gridCol w:w="696"/>
        <w:gridCol w:w="696"/>
        <w:gridCol w:w="696"/>
      </w:tblGrid>
      <w:tr w:rsidR="00000000">
        <w:tc>
          <w:tcPr>
            <w:tcW w:w="20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Номинальный диаметр трубы, мм</w:t>
            </w:r>
          </w:p>
        </w:tc>
        <w:tc>
          <w:tcPr>
            <w:tcW w:w="2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16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20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25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32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40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63</w:t>
            </w:r>
          </w:p>
        </w:tc>
        <w:tc>
          <w:tcPr>
            <w:tcW w:w="3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75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90</w:t>
            </w:r>
          </w:p>
        </w:tc>
      </w:tr>
      <w:tr w:rsidR="00000000">
        <w:tc>
          <w:tcPr>
            <w:tcW w:w="20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both"/>
            </w:pPr>
            <w:r>
              <w:t>Расстояние между опорами, мм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500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600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700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800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900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1100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1300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1400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4099">
            <w:pPr>
              <w:jc w:val="center"/>
            </w:pPr>
            <w:r>
              <w:t>1500</w:t>
            </w:r>
          </w:p>
        </w:tc>
      </w:tr>
    </w:tbl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К.27 При проектировании вертикальных пластмассовых трубопроводов опоры устанавливаются не реже чем через 1000 мм для труб с наружным диаметром до 32 мм и не реже чем через 1500 мм - дл</w:t>
      </w:r>
      <w:r>
        <w:t>я труб большего диаметра.</w:t>
      </w:r>
    </w:p>
    <w:p w:rsidR="00000000" w:rsidRDefault="00D54099">
      <w:pPr>
        <w:ind w:firstLine="397"/>
        <w:jc w:val="both"/>
      </w:pPr>
      <w:r>
        <w:t xml:space="preserve">К.28 Для выполнения неразъемных соединений необходимо использовать трубы и фасонные части из однородного полимерного материала. Применение труб и фасонных </w:t>
      </w:r>
      <w:r>
        <w:lastRenderedPageBreak/>
        <w:t>частей из разнородных материалов для выполнения неразъемных соединений не д</w:t>
      </w:r>
      <w:r>
        <w:t>опускается.</w:t>
      </w:r>
    </w:p>
    <w:p w:rsidR="00000000" w:rsidRDefault="00D54099">
      <w:pPr>
        <w:ind w:firstLine="397"/>
        <w:jc w:val="both"/>
      </w:pPr>
      <w:r>
        <w:t>К.29 Основными способами соединений пластмассовых труб при монтаже установок пожаротушения являются:</w:t>
      </w:r>
    </w:p>
    <w:p w:rsidR="00000000" w:rsidRDefault="00D54099">
      <w:pPr>
        <w:ind w:firstLine="397"/>
        <w:jc w:val="both"/>
      </w:pPr>
      <w:r>
        <w:t>- контактная сварка в раструб;</w:t>
      </w:r>
    </w:p>
    <w:p w:rsidR="00000000" w:rsidRDefault="00D54099">
      <w:pPr>
        <w:ind w:firstLine="397"/>
        <w:jc w:val="both"/>
      </w:pPr>
      <w:r>
        <w:t>- соединение на свободных фланцах.</w:t>
      </w:r>
    </w:p>
    <w:p w:rsidR="00000000" w:rsidRDefault="00D54099">
      <w:pPr>
        <w:ind w:firstLine="397"/>
        <w:jc w:val="both"/>
      </w:pPr>
      <w:r>
        <w:t>К.30 Монтаж спринклерных оросителей производится по резьбовому соединению в к</w:t>
      </w:r>
      <w:r>
        <w:t>омбинированный тройник, угольник или муфту, соответствующие требованиям нормативных документов на данный вид пластмассовых труб.</w:t>
      </w:r>
    </w:p>
    <w:p w:rsidR="00000000" w:rsidRDefault="00D54099">
      <w:pPr>
        <w:ind w:firstLine="397"/>
        <w:jc w:val="both"/>
      </w:pPr>
      <w:r>
        <w:t>К.31 Смонтированную трубопроводную систему следует испытывать при положительной температуре и не ранее чем через 16 ч после сва</w:t>
      </w:r>
      <w:r>
        <w:t>рки последнего соединения.</w:t>
      </w:r>
    </w:p>
    <w:p w:rsidR="00000000" w:rsidRDefault="00D54099">
      <w:pPr>
        <w:ind w:firstLine="397"/>
        <w:jc w:val="both"/>
      </w:pPr>
      <w:r>
        <w:t>К.32 Рабочее давление пластмассового трубопровода должно быть не менее 1 МПа.</w:t>
      </w:r>
    </w:p>
    <w:p w:rsidR="00000000" w:rsidRDefault="00D54099">
      <w:pPr>
        <w:ind w:firstLine="397"/>
        <w:jc w:val="both"/>
      </w:pPr>
      <w:r>
        <w:t> </w:t>
      </w:r>
    </w:p>
    <w:p w:rsidR="00000000" w:rsidRDefault="00D54099">
      <w:pPr>
        <w:ind w:firstLine="397"/>
        <w:jc w:val="both"/>
      </w:pPr>
      <w:r>
        <w:t> </w:t>
      </w:r>
    </w:p>
    <w:sectPr w:rsidR="00000000">
      <w:headerReference w:type="even" r:id="rId108"/>
      <w:headerReference w:type="default" r:id="rId109"/>
      <w:footerReference w:type="even" r:id="rId110"/>
      <w:footerReference w:type="default" r:id="rId111"/>
      <w:headerReference w:type="first" r:id="rId112"/>
      <w:footerReference w:type="first" r:id="rId1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4099" w:rsidRDefault="00D54099" w:rsidP="00D54099">
      <w:r>
        <w:separator/>
      </w:r>
    </w:p>
  </w:endnote>
  <w:endnote w:type="continuationSeparator" w:id="0">
    <w:p w:rsidR="00D54099" w:rsidRDefault="00D54099" w:rsidP="00D54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4099" w:rsidRDefault="00D5409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4099" w:rsidRDefault="00D5409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4099" w:rsidRDefault="00D5409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4099" w:rsidRDefault="00D54099" w:rsidP="00D54099">
      <w:r>
        <w:separator/>
      </w:r>
    </w:p>
  </w:footnote>
  <w:footnote w:type="continuationSeparator" w:id="0">
    <w:p w:rsidR="00D54099" w:rsidRDefault="00D54099" w:rsidP="00D54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4099" w:rsidRDefault="00D5409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4099" w:rsidRDefault="00D54099" w:rsidP="00D54099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D54099" w:rsidRDefault="00D54099" w:rsidP="00D54099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2.02-107-2019 «Нормы проектирования арсеналов, баз и складов ракет и боеприпасов. Требования пожаровзрывобезопасности»</w:t>
    </w:r>
  </w:p>
  <w:p w:rsidR="00D54099" w:rsidRPr="00D54099" w:rsidRDefault="00D54099" w:rsidP="00D54099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25.11.2019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4099" w:rsidRDefault="00D5409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099"/>
    <w:rsid w:val="00D5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9B25D2-EA54-4188-A361-71C3E884B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D540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54099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540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54099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2552644" TargetMode="External"/><Relationship Id="rId21" Type="http://schemas.openxmlformats.org/officeDocument/2006/relationships/hyperlink" Target="http://online.zakon.kz/Document/?doc_id=32552644" TargetMode="External"/><Relationship Id="rId42" Type="http://schemas.openxmlformats.org/officeDocument/2006/relationships/hyperlink" Target="http://online.zakon.kz/Document/?doc_id=32552644" TargetMode="External"/><Relationship Id="rId47" Type="http://schemas.openxmlformats.org/officeDocument/2006/relationships/image" Target="media/image2.jpeg"/><Relationship Id="rId63" Type="http://schemas.openxmlformats.org/officeDocument/2006/relationships/hyperlink" Target="http://online.zakon.kz/Document/?doc_id=32552644" TargetMode="External"/><Relationship Id="rId68" Type="http://schemas.openxmlformats.org/officeDocument/2006/relationships/hyperlink" Target="http://online.zakon.kz/Document/?doc_id=30377519" TargetMode="External"/><Relationship Id="rId84" Type="http://schemas.openxmlformats.org/officeDocument/2006/relationships/image" Target="media/image4.jpeg"/><Relationship Id="rId89" Type="http://schemas.openxmlformats.org/officeDocument/2006/relationships/hyperlink" Target="http://online.zakon.kz/Document/?doc_id=31544085" TargetMode="External"/><Relationship Id="rId112" Type="http://schemas.openxmlformats.org/officeDocument/2006/relationships/header" Target="header3.xml"/><Relationship Id="rId16" Type="http://schemas.openxmlformats.org/officeDocument/2006/relationships/hyperlink" Target="http://online.zakon.kz/Document/?doc_id=32552644" TargetMode="External"/><Relationship Id="rId107" Type="http://schemas.openxmlformats.org/officeDocument/2006/relationships/image" Target="https://prod-prg-document-store-api.azurewebsites.net/api/DocumentObject/GetImageAsync?ImageId=41986572" TargetMode="External"/><Relationship Id="rId11" Type="http://schemas.openxmlformats.org/officeDocument/2006/relationships/hyperlink" Target="http://online.zakon.kz/Document/?doc_id=32552644" TargetMode="External"/><Relationship Id="rId32" Type="http://schemas.openxmlformats.org/officeDocument/2006/relationships/hyperlink" Target="http://online.zakon.kz/Document/?doc_id=37086623" TargetMode="External"/><Relationship Id="rId37" Type="http://schemas.openxmlformats.org/officeDocument/2006/relationships/hyperlink" Target="http://online.zakon.kz/Document/?doc_id=39287975" TargetMode="External"/><Relationship Id="rId53" Type="http://schemas.openxmlformats.org/officeDocument/2006/relationships/hyperlink" Target="http://online.zakon.kz/Document/?doc_id=30377519" TargetMode="External"/><Relationship Id="rId58" Type="http://schemas.openxmlformats.org/officeDocument/2006/relationships/hyperlink" Target="http://online.zakon.kz/Document/?doc_id=38912119" TargetMode="External"/><Relationship Id="rId74" Type="http://schemas.openxmlformats.org/officeDocument/2006/relationships/hyperlink" Target="http://online.zakon.kz/Document/?doc_id=31753585" TargetMode="External"/><Relationship Id="rId79" Type="http://schemas.openxmlformats.org/officeDocument/2006/relationships/hyperlink" Target="http://online.zakon.kz/Document/?doc_id=30377519" TargetMode="External"/><Relationship Id="rId102" Type="http://schemas.openxmlformats.org/officeDocument/2006/relationships/image" Target="media/image9.jpeg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1544085" TargetMode="External"/><Relationship Id="rId95" Type="http://schemas.openxmlformats.org/officeDocument/2006/relationships/image" Target="https://prod-prg-document-store-api.azurewebsites.net/api/DocumentObject/GetImageAsync?ImageId=41986566" TargetMode="External"/><Relationship Id="rId22" Type="http://schemas.openxmlformats.org/officeDocument/2006/relationships/hyperlink" Target="http://online.zakon.kz/Document/?doc_id=32552644" TargetMode="External"/><Relationship Id="rId27" Type="http://schemas.openxmlformats.org/officeDocument/2006/relationships/hyperlink" Target="http://online.zakon.kz/Document/?doc_id=32552644" TargetMode="External"/><Relationship Id="rId43" Type="http://schemas.openxmlformats.org/officeDocument/2006/relationships/image" Target="media/image1.jpeg"/><Relationship Id="rId48" Type="http://schemas.openxmlformats.org/officeDocument/2006/relationships/image" Target="https://prod-prg-document-store-api.azurewebsites.net/api/DocumentObject/GetImageAsync?ImageId=41986563" TargetMode="External"/><Relationship Id="rId64" Type="http://schemas.openxmlformats.org/officeDocument/2006/relationships/hyperlink" Target="http://online.zakon.kz/Document/?doc_id=32552644" TargetMode="External"/><Relationship Id="rId69" Type="http://schemas.openxmlformats.org/officeDocument/2006/relationships/hyperlink" Target="http://online.zakon.kz/Document/?doc_id=30039331" TargetMode="External"/><Relationship Id="rId113" Type="http://schemas.openxmlformats.org/officeDocument/2006/relationships/footer" Target="footer3.xml"/><Relationship Id="rId80" Type="http://schemas.openxmlformats.org/officeDocument/2006/relationships/hyperlink" Target="http://online.zakon.kz/Document/?doc_id=30377519" TargetMode="External"/><Relationship Id="rId85" Type="http://schemas.openxmlformats.org/officeDocument/2006/relationships/image" Target="https://prod-prg-document-store-api.azurewebsites.net/api/DocumentObject/GetImageAsync?ImageId=41986565" TargetMode="External"/><Relationship Id="rId12" Type="http://schemas.openxmlformats.org/officeDocument/2006/relationships/hyperlink" Target="http://online.zakon.kz/Document/?doc_id=32552644" TargetMode="External"/><Relationship Id="rId17" Type="http://schemas.openxmlformats.org/officeDocument/2006/relationships/hyperlink" Target="http://online.zakon.kz/Document/?doc_id=32552644" TargetMode="External"/><Relationship Id="rId33" Type="http://schemas.openxmlformats.org/officeDocument/2006/relationships/hyperlink" Target="http://online.zakon.kz/Document/?doc_id=31274180" TargetMode="External"/><Relationship Id="rId38" Type="http://schemas.openxmlformats.org/officeDocument/2006/relationships/hyperlink" Target="http://online.zakon.kz/Document/?doc_id=38912119" TargetMode="External"/><Relationship Id="rId59" Type="http://schemas.openxmlformats.org/officeDocument/2006/relationships/hyperlink" Target="http://online.zakon.kz/Document/?doc_id=30377519" TargetMode="External"/><Relationship Id="rId103" Type="http://schemas.openxmlformats.org/officeDocument/2006/relationships/image" Target="https://prod-prg-document-store-api.azurewebsites.net/api/DocumentObject/GetImageAsync?ImageId=41986570" TargetMode="External"/><Relationship Id="rId108" Type="http://schemas.openxmlformats.org/officeDocument/2006/relationships/header" Target="header1.xml"/><Relationship Id="rId54" Type="http://schemas.openxmlformats.org/officeDocument/2006/relationships/hyperlink" Target="http://online.zakon.kz/Document/?doc_id=32552644" TargetMode="External"/><Relationship Id="rId70" Type="http://schemas.openxmlformats.org/officeDocument/2006/relationships/hyperlink" Target="http://online.zakon.kz/Document/?doc_id=1038856" TargetMode="External"/><Relationship Id="rId75" Type="http://schemas.openxmlformats.org/officeDocument/2006/relationships/hyperlink" Target="http://online.zakon.kz/Document/?doc_id=32552644" TargetMode="External"/><Relationship Id="rId91" Type="http://schemas.openxmlformats.org/officeDocument/2006/relationships/hyperlink" Target="http://online.zakon.kz/Document/?doc_id=30031383" TargetMode="External"/><Relationship Id="rId96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552644" TargetMode="External"/><Relationship Id="rId15" Type="http://schemas.openxmlformats.org/officeDocument/2006/relationships/hyperlink" Target="http://online.zakon.kz/Document/?doc_id=32552644" TargetMode="External"/><Relationship Id="rId23" Type="http://schemas.openxmlformats.org/officeDocument/2006/relationships/hyperlink" Target="http://online.zakon.kz/Document/?doc_id=32552644" TargetMode="External"/><Relationship Id="rId28" Type="http://schemas.openxmlformats.org/officeDocument/2006/relationships/hyperlink" Target="http://online.zakon.kz/Document/?doc_id=32552644" TargetMode="External"/><Relationship Id="rId36" Type="http://schemas.openxmlformats.org/officeDocument/2006/relationships/hyperlink" Target="http://online.zakon.kz/Document/?doc_id=32531475" TargetMode="External"/><Relationship Id="rId49" Type="http://schemas.openxmlformats.org/officeDocument/2006/relationships/hyperlink" Target="http://online.zakon.kz/Document/?doc_id=31388940" TargetMode="External"/><Relationship Id="rId57" Type="http://schemas.openxmlformats.org/officeDocument/2006/relationships/hyperlink" Target="http://online.zakon.kz/Document/?doc_id=30377519" TargetMode="External"/><Relationship Id="rId106" Type="http://schemas.openxmlformats.org/officeDocument/2006/relationships/image" Target="media/image11.jpeg"/><Relationship Id="rId114" Type="http://schemas.openxmlformats.org/officeDocument/2006/relationships/fontTable" Target="fontTable.xml"/><Relationship Id="rId10" Type="http://schemas.openxmlformats.org/officeDocument/2006/relationships/hyperlink" Target="http://online.zakon.kz/Document/?doc_id=32552644" TargetMode="External"/><Relationship Id="rId31" Type="http://schemas.openxmlformats.org/officeDocument/2006/relationships/hyperlink" Target="http://online.zakon.kz/Document/?doc_id=35525806" TargetMode="External"/><Relationship Id="rId44" Type="http://schemas.openxmlformats.org/officeDocument/2006/relationships/image" Target="https://prod-prg-document-store-api.azurewebsites.net/api/DocumentObject/GetImageAsync?ImageId=41986562" TargetMode="External"/><Relationship Id="rId52" Type="http://schemas.openxmlformats.org/officeDocument/2006/relationships/hyperlink" Target="http://online.zakon.kz/Document/?doc_id=30377519" TargetMode="External"/><Relationship Id="rId60" Type="http://schemas.openxmlformats.org/officeDocument/2006/relationships/hyperlink" Target="http://online.zakon.kz/Document/?doc_id=38912119" TargetMode="External"/><Relationship Id="rId65" Type="http://schemas.openxmlformats.org/officeDocument/2006/relationships/hyperlink" Target="http://online.zakon.kz/Document/?doc_id=32552644" TargetMode="External"/><Relationship Id="rId73" Type="http://schemas.openxmlformats.org/officeDocument/2006/relationships/hyperlink" Target="http://online.zakon.kz/Document/?doc_id=30377519" TargetMode="External"/><Relationship Id="rId78" Type="http://schemas.openxmlformats.org/officeDocument/2006/relationships/hyperlink" Target="http://online.zakon.kz/Document/?doc_id=32552644" TargetMode="External"/><Relationship Id="rId81" Type="http://schemas.openxmlformats.org/officeDocument/2006/relationships/hyperlink" Target="http://online.zakon.kz/Document/?doc_id=38912119" TargetMode="External"/><Relationship Id="rId86" Type="http://schemas.openxmlformats.org/officeDocument/2006/relationships/hyperlink" Target="http://online.zakon.kz/Document/?doc_id=35525806" TargetMode="External"/><Relationship Id="rId94" Type="http://schemas.openxmlformats.org/officeDocument/2006/relationships/image" Target="media/image5.jpeg"/><Relationship Id="rId99" Type="http://schemas.openxmlformats.org/officeDocument/2006/relationships/image" Target="https://prod-prg-document-store-api.azurewebsites.net/api/DocumentObject/GetImageAsync?ImageId=41986568" TargetMode="External"/><Relationship Id="rId101" Type="http://schemas.openxmlformats.org/officeDocument/2006/relationships/image" Target="https://prod-prg-document-store-api.azurewebsites.net/api/DocumentObject/GetImageAsync?ImageId=41986569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552644" TargetMode="External"/><Relationship Id="rId13" Type="http://schemas.openxmlformats.org/officeDocument/2006/relationships/hyperlink" Target="http://online.zakon.kz/Document/?doc_id=32552644" TargetMode="External"/><Relationship Id="rId18" Type="http://schemas.openxmlformats.org/officeDocument/2006/relationships/hyperlink" Target="http://online.zakon.kz/Document/?doc_id=32552644" TargetMode="External"/><Relationship Id="rId39" Type="http://schemas.openxmlformats.org/officeDocument/2006/relationships/hyperlink" Target="http://online.zakon.kz/Document/?doc_id=35664024" TargetMode="External"/><Relationship Id="rId109" Type="http://schemas.openxmlformats.org/officeDocument/2006/relationships/header" Target="header2.xml"/><Relationship Id="rId34" Type="http://schemas.openxmlformats.org/officeDocument/2006/relationships/hyperlink" Target="http://online.zakon.kz/Document/?doc_id=33852368" TargetMode="External"/><Relationship Id="rId50" Type="http://schemas.openxmlformats.org/officeDocument/2006/relationships/hyperlink" Target="http://online.zakon.kz/Document/?doc_id=30377519" TargetMode="External"/><Relationship Id="rId55" Type="http://schemas.openxmlformats.org/officeDocument/2006/relationships/hyperlink" Target="http://online.zakon.kz/Document/?doc_id=38912119" TargetMode="External"/><Relationship Id="rId76" Type="http://schemas.openxmlformats.org/officeDocument/2006/relationships/hyperlink" Target="http://online.zakon.kz/Document/?doc_id=30377519" TargetMode="External"/><Relationship Id="rId97" Type="http://schemas.openxmlformats.org/officeDocument/2006/relationships/image" Target="https://prod-prg-document-store-api.azurewebsites.net/api/DocumentObject/GetImageAsync?ImageId=41986567" TargetMode="External"/><Relationship Id="rId104" Type="http://schemas.openxmlformats.org/officeDocument/2006/relationships/image" Target="media/image10.jpeg"/><Relationship Id="rId7" Type="http://schemas.openxmlformats.org/officeDocument/2006/relationships/hyperlink" Target="http://online.zakon.kz/Document/?doc_id=32552644" TargetMode="External"/><Relationship Id="rId71" Type="http://schemas.openxmlformats.org/officeDocument/2006/relationships/hyperlink" Target="http://online.zakon.kz/Document/?doc_id=31465172" TargetMode="External"/><Relationship Id="rId92" Type="http://schemas.openxmlformats.org/officeDocument/2006/relationships/hyperlink" Target="http://online.zakon.kz/Document/?doc_id=30031383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2552644" TargetMode="External"/><Relationship Id="rId24" Type="http://schemas.openxmlformats.org/officeDocument/2006/relationships/hyperlink" Target="http://online.zakon.kz/Document/?doc_id=32552644" TargetMode="External"/><Relationship Id="rId40" Type="http://schemas.openxmlformats.org/officeDocument/2006/relationships/hyperlink" Target="http://online.zakon.kz/Document/?doc_id=30032046" TargetMode="External"/><Relationship Id="rId45" Type="http://schemas.openxmlformats.org/officeDocument/2006/relationships/hyperlink" Target="http://online.zakon.kz/Document/?doc_id=32552644" TargetMode="External"/><Relationship Id="rId66" Type="http://schemas.openxmlformats.org/officeDocument/2006/relationships/hyperlink" Target="http://online.zakon.kz/Document/?doc_id=32552644" TargetMode="External"/><Relationship Id="rId87" Type="http://schemas.openxmlformats.org/officeDocument/2006/relationships/hyperlink" Target="http://online.zakon.kz/Document/?doc_id=30044195" TargetMode="External"/><Relationship Id="rId110" Type="http://schemas.openxmlformats.org/officeDocument/2006/relationships/footer" Target="footer1.xml"/><Relationship Id="rId115" Type="http://schemas.openxmlformats.org/officeDocument/2006/relationships/theme" Target="theme/theme1.xml"/><Relationship Id="rId61" Type="http://schemas.openxmlformats.org/officeDocument/2006/relationships/hyperlink" Target="http://online.zakon.kz/Document/?doc_id=38912119" TargetMode="External"/><Relationship Id="rId82" Type="http://schemas.openxmlformats.org/officeDocument/2006/relationships/image" Target="media/image3.jpeg"/><Relationship Id="rId19" Type="http://schemas.openxmlformats.org/officeDocument/2006/relationships/hyperlink" Target="http://online.zakon.kz/Document/?doc_id=32552644" TargetMode="External"/><Relationship Id="rId14" Type="http://schemas.openxmlformats.org/officeDocument/2006/relationships/hyperlink" Target="http://online.zakon.kz/Document/?doc_id=32552644" TargetMode="External"/><Relationship Id="rId30" Type="http://schemas.openxmlformats.org/officeDocument/2006/relationships/hyperlink" Target="http://online.zakon.kz/Document/?doc_id=1052592" TargetMode="External"/><Relationship Id="rId35" Type="http://schemas.openxmlformats.org/officeDocument/2006/relationships/hyperlink" Target="http://online.zakon.kz/Document/?doc_id=35034038" TargetMode="External"/><Relationship Id="rId56" Type="http://schemas.openxmlformats.org/officeDocument/2006/relationships/hyperlink" Target="http://online.zakon.kz/Document/?doc_id=30377519" TargetMode="External"/><Relationship Id="rId77" Type="http://schemas.openxmlformats.org/officeDocument/2006/relationships/hyperlink" Target="http://online.zakon.kz/Document/?doc_id=32552644" TargetMode="External"/><Relationship Id="rId100" Type="http://schemas.openxmlformats.org/officeDocument/2006/relationships/image" Target="media/image8.jpeg"/><Relationship Id="rId105" Type="http://schemas.openxmlformats.org/officeDocument/2006/relationships/image" Target="https://prod-prg-document-store-api.azurewebsites.net/api/DocumentObject/GetImageAsync?ImageId=41986571" TargetMode="External"/><Relationship Id="rId8" Type="http://schemas.openxmlformats.org/officeDocument/2006/relationships/hyperlink" Target="http://online.zakon.kz/Document/?doc_id=32552644" TargetMode="External"/><Relationship Id="rId51" Type="http://schemas.openxmlformats.org/officeDocument/2006/relationships/hyperlink" Target="http://online.zakon.kz/Document/?doc_id=1039535" TargetMode="External"/><Relationship Id="rId72" Type="http://schemas.openxmlformats.org/officeDocument/2006/relationships/hyperlink" Target="http://online.zakon.kz/Document/?doc_id=30377519" TargetMode="External"/><Relationship Id="rId93" Type="http://schemas.openxmlformats.org/officeDocument/2006/relationships/hyperlink" Target="http://online.zakon.kz/Document/?doc_id=30022245" TargetMode="External"/><Relationship Id="rId98" Type="http://schemas.openxmlformats.org/officeDocument/2006/relationships/image" Target="media/image7.png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2552644" TargetMode="External"/><Relationship Id="rId46" Type="http://schemas.openxmlformats.org/officeDocument/2006/relationships/hyperlink" Target="http://online.zakon.kz/Document/?doc_id=32552644" TargetMode="External"/><Relationship Id="rId67" Type="http://schemas.openxmlformats.org/officeDocument/2006/relationships/hyperlink" Target="http://online.zakon.kz/Document/?doc_id=32552644" TargetMode="External"/><Relationship Id="rId20" Type="http://schemas.openxmlformats.org/officeDocument/2006/relationships/hyperlink" Target="http://online.zakon.kz/Document/?doc_id=32552644" TargetMode="External"/><Relationship Id="rId41" Type="http://schemas.openxmlformats.org/officeDocument/2006/relationships/hyperlink" Target="http://online.zakon.kz/Document/?doc_id=30377519" TargetMode="External"/><Relationship Id="rId62" Type="http://schemas.openxmlformats.org/officeDocument/2006/relationships/hyperlink" Target="http://online.zakon.kz/Document/?doc_id=32552644" TargetMode="External"/><Relationship Id="rId83" Type="http://schemas.openxmlformats.org/officeDocument/2006/relationships/image" Target="https://prod-prg-document-store-api.azurewebsites.net/api/DocumentObject/GetImageAsync?ImageId=41986564" TargetMode="External"/><Relationship Id="rId88" Type="http://schemas.openxmlformats.org/officeDocument/2006/relationships/hyperlink" Target="http://online.zakon.kz/Document/?doc_id=30109798" TargetMode="External"/><Relationship Id="rId1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80</Pages>
  <Words>33742</Words>
  <Characters>192330</Characters>
  <Application>Microsoft Office Word</Application>
  <DocSecurity>0</DocSecurity>
  <Lines>1602</Lines>
  <Paragraphs>451</Paragraphs>
  <ScaleCrop>false</ScaleCrop>
  <Company/>
  <LinksUpToDate>false</LinksUpToDate>
  <CharactersWithSpaces>225621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2.02-107-2019 «Нормы проектирования арсеналов, баз и складов ракет и боеприпасов. Требования пожаровзрывобезопасности»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2021-08-03T14:45:00Z</dcterms:created>
  <dcterms:modified xsi:type="dcterms:W3CDTF">2021-08-03T14:45:00Z</dcterms:modified>
</cp:coreProperties>
</file>