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922D21">
      <w:pPr>
        <w:jc w:val="center"/>
      </w:pPr>
      <w:bookmarkStart w:id="0" w:name="_GoBack"/>
      <w:bookmarkEnd w:id="0"/>
      <w:r>
        <w:rPr>
          <w:rStyle w:val="s1"/>
        </w:rPr>
        <w:t>Сәулет, қала құрылысы және құрылыс саласындағы мемлекеттік нормативтер</w:t>
      </w:r>
      <w:r>
        <w:rPr>
          <w:b/>
          <w:bCs/>
        </w:rPr>
        <w:br/>
      </w:r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СТРОИТЕЛЬНЫЕ НОРМЫ РЕСПУБЛИКИ КАЗАХСТАН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ҚР</w:t>
      </w:r>
      <w:r>
        <w:rPr>
          <w:rStyle w:val="s1"/>
        </w:rPr>
        <w:t xml:space="preserve"> ҚН 2.03-06-2012</w:t>
      </w:r>
      <w:r>
        <w:rPr>
          <w:b/>
          <w:bCs/>
        </w:rPr>
        <w:br/>
      </w:r>
      <w:r>
        <w:rPr>
          <w:rStyle w:val="s1"/>
        </w:rPr>
        <w:t xml:space="preserve">СН РК 2.03-06-2012 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ЖЕР АСТЫ ТАУ-КЕН ҚАЗБАЛАРЫНДАҒЫ АЗАМАТТЫҚ ҚОРҒАНЫСТЫҢ ҚОРҒАУ ИМАРАТТАРЫ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ЗАЩИТНЫЕ СООРУЖЕНИЯ ГРАЖДАНСКОЙ ОБОРОНЫ В ПОДЗЕМНЫХ ГОРНЫХ ВЫРАБОТКАХ</w:t>
      </w:r>
    </w:p>
    <w:p w:rsidR="00000000" w:rsidRDefault="00922D21">
      <w:pPr>
        <w:jc w:val="center"/>
      </w:pPr>
      <w:r>
        <w:rPr>
          <w:b/>
          <w:bCs/>
        </w:rPr>
        <w:t> </w:t>
      </w:r>
    </w:p>
    <w:p w:rsidR="00000000" w:rsidRPr="00922D21" w:rsidRDefault="00922D21">
      <w:pPr>
        <w:jc w:val="center"/>
        <w:rPr>
          <w:lang w:val="en-US"/>
        </w:rPr>
      </w:pPr>
      <w:r w:rsidRPr="00922D21">
        <w:rPr>
          <w:rStyle w:val="s0"/>
          <w:lang w:val="en-US"/>
        </w:rPr>
        <w:t>CIVIL DEFENSE STRUCTURES IN UNDERGRAUND MINE WORKINGS</w:t>
      </w:r>
    </w:p>
    <w:p w:rsidR="00000000" w:rsidRPr="00922D21" w:rsidRDefault="00922D21">
      <w:pPr>
        <w:jc w:val="center"/>
        <w:rPr>
          <w:lang w:val="en-US"/>
        </w:rPr>
      </w:pPr>
      <w:r w:rsidRPr="00922D21">
        <w:rPr>
          <w:caps/>
          <w:lang w:val="en-US"/>
        </w:rPr>
        <w:t> </w:t>
      </w:r>
    </w:p>
    <w:p w:rsidR="00000000" w:rsidRDefault="00922D21">
      <w:pPr>
        <w:jc w:val="center"/>
      </w:pPr>
      <w:r>
        <w:rPr>
          <w:rStyle w:val="s1"/>
        </w:rPr>
        <w:t>СОДЕРЖАНИЕ</w:t>
      </w:r>
    </w:p>
    <w:p w:rsidR="00000000" w:rsidRDefault="00922D21">
      <w:pPr>
        <w:jc w:val="center"/>
      </w:pPr>
      <w:r>
        <w:rPr>
          <w:rStyle w:val="s1"/>
        </w:rPr>
        <w:t> </w:t>
      </w:r>
    </w:p>
    <w:bookmarkStart w:id="1" w:name="ContentStart"/>
    <w:bookmarkEnd w:id="1"/>
    <w:p w:rsidR="00000000" w:rsidRDefault="00922D21">
      <w:pPr>
        <w:jc w:val="both"/>
      </w:pPr>
      <w:r>
        <w:rPr>
          <w:rStyle w:val="s9"/>
        </w:rPr>
        <w:fldChar w:fldCharType="begin"/>
      </w:r>
      <w:r>
        <w:rPr>
          <w:rStyle w:val="s9"/>
        </w:rPr>
        <w:instrText xml:space="preserve"> </w:instrText>
      </w:r>
      <w:r>
        <w:rPr>
          <w:rStyle w:val="s9"/>
        </w:rPr>
        <w:instrText>HY</w:instrText>
      </w:r>
      <w:r>
        <w:rPr>
          <w:rStyle w:val="s9"/>
        </w:rPr>
        <w:instrText>PERLINK "http://online.zakon.kz/Document/?doc_id=35473093" \l "sub_id=10"</w:instrText>
      </w:r>
      <w:r>
        <w:rPr>
          <w:rStyle w:val="s9"/>
        </w:rPr>
        <w:instrText xml:space="preserve"> </w:instrText>
      </w:r>
      <w:r>
        <w:rPr>
          <w:rStyle w:val="s9"/>
        </w:rPr>
        <w:fldChar w:fldCharType="separate"/>
      </w:r>
      <w:r>
        <w:rPr>
          <w:rStyle w:val="a3"/>
          <w:i/>
          <w:iCs/>
        </w:rPr>
        <w:t>Введение</w:t>
      </w:r>
      <w:r>
        <w:rPr>
          <w:rStyle w:val="s9"/>
        </w:rPr>
        <w:fldChar w:fldCharType="end"/>
      </w:r>
    </w:p>
    <w:p w:rsidR="00000000" w:rsidRDefault="00922D21">
      <w:pPr>
        <w:jc w:val="both"/>
      </w:pPr>
      <w:hyperlink r:id="rId6" w:anchor="sub_id=100" w:history="1">
        <w:r>
          <w:rPr>
            <w:rStyle w:val="a3"/>
            <w:i/>
            <w:iCs/>
          </w:rPr>
          <w:t>1. Область применения</w:t>
        </w:r>
      </w:hyperlink>
    </w:p>
    <w:p w:rsidR="00000000" w:rsidRDefault="00922D21">
      <w:pPr>
        <w:jc w:val="both"/>
      </w:pPr>
      <w:hyperlink r:id="rId7" w:anchor="sub_id=200" w:history="1">
        <w:r>
          <w:rPr>
            <w:rStyle w:val="a3"/>
            <w:i/>
            <w:iCs/>
          </w:rPr>
          <w:t>2. Нормативные ссылки</w:t>
        </w:r>
      </w:hyperlink>
    </w:p>
    <w:p w:rsidR="00000000" w:rsidRDefault="00922D21">
      <w:pPr>
        <w:jc w:val="both"/>
      </w:pPr>
      <w:hyperlink r:id="rId8" w:anchor="sub_id=300" w:history="1">
        <w:r>
          <w:rPr>
            <w:rStyle w:val="a3"/>
            <w:i/>
            <w:iCs/>
          </w:rPr>
          <w:t>3. Термины и определения</w:t>
        </w:r>
      </w:hyperlink>
    </w:p>
    <w:p w:rsidR="00000000" w:rsidRDefault="00922D21">
      <w:pPr>
        <w:jc w:val="both"/>
      </w:pPr>
      <w:hyperlink r:id="rId9" w:anchor="sub_id=400" w:history="1">
        <w:r>
          <w:rPr>
            <w:rStyle w:val="a3"/>
            <w:i/>
            <w:iCs/>
          </w:rPr>
          <w:t>4. Цели и функциональные требова</w:t>
        </w:r>
        <w:r>
          <w:rPr>
            <w:rStyle w:val="a3"/>
            <w:i/>
            <w:iCs/>
          </w:rPr>
          <w:t>ния</w:t>
        </w:r>
      </w:hyperlink>
    </w:p>
    <w:p w:rsidR="00000000" w:rsidRDefault="00922D21">
      <w:pPr>
        <w:jc w:val="both"/>
      </w:pPr>
      <w:hyperlink r:id="rId10" w:anchor="sub_id=401" w:history="1">
        <w:r>
          <w:rPr>
            <w:rStyle w:val="a3"/>
            <w:i/>
            <w:iCs/>
          </w:rPr>
          <w:t xml:space="preserve">4.1 Цели нормативных требований </w:t>
        </w:r>
      </w:hyperlink>
    </w:p>
    <w:p w:rsidR="00000000" w:rsidRDefault="00922D21">
      <w:pPr>
        <w:jc w:val="both"/>
      </w:pPr>
      <w:hyperlink r:id="rId11" w:anchor="sub_id=402" w:history="1">
        <w:r>
          <w:rPr>
            <w:rStyle w:val="a3"/>
            <w:i/>
            <w:iCs/>
          </w:rPr>
          <w:t xml:space="preserve">4.2 Функциональные требования </w:t>
        </w:r>
      </w:hyperlink>
    </w:p>
    <w:p w:rsidR="00000000" w:rsidRDefault="00922D21">
      <w:pPr>
        <w:jc w:val="both"/>
      </w:pPr>
      <w:hyperlink r:id="rId12" w:anchor="sub_id=500" w:history="1">
        <w:r>
          <w:rPr>
            <w:rStyle w:val="a3"/>
            <w:i/>
            <w:iCs/>
          </w:rPr>
          <w:t>5. Требования к рабочим характеристикам</w:t>
        </w:r>
      </w:hyperlink>
    </w:p>
    <w:p w:rsidR="00000000" w:rsidRDefault="00922D21">
      <w:pPr>
        <w:jc w:val="both"/>
      </w:pPr>
      <w:hyperlink r:id="rId13" w:anchor="sub_id=501" w:history="1">
        <w:r>
          <w:rPr>
            <w:rStyle w:val="a3"/>
            <w:i/>
            <w:iCs/>
          </w:rPr>
          <w:t xml:space="preserve">5.1 Общие требования безопасности </w:t>
        </w:r>
      </w:hyperlink>
    </w:p>
    <w:p w:rsidR="00000000" w:rsidRDefault="00922D21">
      <w:pPr>
        <w:jc w:val="both"/>
      </w:pPr>
      <w:hyperlink r:id="rId14" w:anchor="sub_id=502" w:history="1">
        <w:r>
          <w:rPr>
            <w:rStyle w:val="a3"/>
            <w:i/>
            <w:iCs/>
          </w:rPr>
          <w:t>5.2 Требования к объемно планировочным решениям</w:t>
        </w:r>
      </w:hyperlink>
    </w:p>
    <w:p w:rsidR="00000000" w:rsidRDefault="00922D21">
      <w:pPr>
        <w:jc w:val="both"/>
      </w:pPr>
      <w:hyperlink r:id="rId15" w:anchor="sub_id=503" w:history="1">
        <w:r>
          <w:rPr>
            <w:rStyle w:val="a3"/>
            <w:i/>
            <w:iCs/>
          </w:rPr>
          <w:t>5.3 Требования к организации защищенных входов в убежища</w:t>
        </w:r>
      </w:hyperlink>
    </w:p>
    <w:p w:rsidR="00000000" w:rsidRDefault="00922D21">
      <w:pPr>
        <w:jc w:val="both"/>
      </w:pPr>
      <w:hyperlink r:id="rId16" w:anchor="sub_id=504" w:history="1">
        <w:r>
          <w:rPr>
            <w:rStyle w:val="a3"/>
            <w:i/>
            <w:iCs/>
          </w:rPr>
          <w:t>5.4 Требования к конструктивным решениям</w:t>
        </w:r>
      </w:hyperlink>
    </w:p>
    <w:p w:rsidR="00000000" w:rsidRDefault="00922D21">
      <w:pPr>
        <w:jc w:val="both"/>
      </w:pPr>
      <w:hyperlink r:id="rId17" w:anchor="sub_id=505" w:history="1">
        <w:r>
          <w:rPr>
            <w:rStyle w:val="a3"/>
            <w:i/>
            <w:iCs/>
          </w:rPr>
          <w:t>5.5 Требования пожарной безопасности</w:t>
        </w:r>
      </w:hyperlink>
    </w:p>
    <w:p w:rsidR="00000000" w:rsidRDefault="00922D21">
      <w:pPr>
        <w:jc w:val="both"/>
      </w:pPr>
      <w:hyperlink r:id="rId18" w:anchor="sub_id=506" w:history="1">
        <w:r>
          <w:rPr>
            <w:rStyle w:val="a3"/>
            <w:i/>
            <w:iCs/>
          </w:rPr>
          <w:t>5.6 Требования гигиены, защиты здоровья человека, охраны окружающей среды</w:t>
        </w:r>
      </w:hyperlink>
    </w:p>
    <w:p w:rsidR="00000000" w:rsidRDefault="00922D21">
      <w:pPr>
        <w:jc w:val="both"/>
      </w:pPr>
      <w:hyperlink r:id="rId19" w:anchor="sub_id=600" w:history="1">
        <w:r>
          <w:rPr>
            <w:rStyle w:val="a3"/>
            <w:i/>
            <w:iCs/>
          </w:rPr>
          <w:t>6. Требования к инженерно-техническо</w:t>
        </w:r>
        <w:r>
          <w:rPr>
            <w:rStyle w:val="a3"/>
            <w:i/>
            <w:iCs/>
          </w:rPr>
          <w:t>му оборудованию</w:t>
        </w:r>
      </w:hyperlink>
    </w:p>
    <w:p w:rsidR="00000000" w:rsidRDefault="00922D21">
      <w:pPr>
        <w:jc w:val="both"/>
      </w:pPr>
      <w:hyperlink r:id="rId20" w:anchor="sub_id=601" w:history="1">
        <w:r>
          <w:rPr>
            <w:rStyle w:val="a3"/>
            <w:i/>
            <w:iCs/>
          </w:rPr>
          <w:t xml:space="preserve">6.1 Общие положения </w:t>
        </w:r>
      </w:hyperlink>
    </w:p>
    <w:p w:rsidR="00000000" w:rsidRDefault="00922D21">
      <w:pPr>
        <w:jc w:val="both"/>
      </w:pPr>
      <w:hyperlink r:id="rId21" w:anchor="sub_id=602" w:history="1">
        <w:r>
          <w:rPr>
            <w:rStyle w:val="a3"/>
            <w:i/>
            <w:iCs/>
          </w:rPr>
          <w:t>6.2 Требования к организации вентиляции</w:t>
        </w:r>
      </w:hyperlink>
    </w:p>
    <w:p w:rsidR="00000000" w:rsidRDefault="00922D21">
      <w:pPr>
        <w:jc w:val="both"/>
      </w:pPr>
      <w:r>
        <w:rPr>
          <w:rStyle w:val="s3"/>
        </w:rPr>
        <w:t>6</w:t>
      </w:r>
      <w:hyperlink r:id="rId22" w:anchor="sub_id=603" w:history="1">
        <w:r>
          <w:rPr>
            <w:rStyle w:val="a3"/>
            <w:i/>
            <w:iCs/>
          </w:rPr>
          <w:t>.3 Требования к организации водоснабжения и ассенизации</w:t>
        </w:r>
      </w:hyperlink>
    </w:p>
    <w:p w:rsidR="00000000" w:rsidRDefault="00922D21">
      <w:pPr>
        <w:jc w:val="both"/>
      </w:pPr>
      <w:hyperlink r:id="rId23" w:anchor="sub_id=604" w:history="1">
        <w:r>
          <w:rPr>
            <w:rStyle w:val="a3"/>
            <w:i/>
            <w:iCs/>
          </w:rPr>
          <w:t>6.4 Требования к проводке электроснабжения, освещения,</w:t>
        </w:r>
        <w:r>
          <w:rPr>
            <w:rStyle w:val="a3"/>
            <w:i/>
            <w:iCs/>
          </w:rPr>
          <w:t xml:space="preserve"> связи</w:t>
        </w:r>
      </w:hyperlink>
    </w:p>
    <w:p w:rsidR="00000000" w:rsidRDefault="00922D21">
      <w:pPr>
        <w:jc w:val="both"/>
      </w:pPr>
      <w:hyperlink r:id="rId24" w:anchor="sub_id=1" w:history="1">
        <w:r>
          <w:rPr>
            <w:rStyle w:val="a3"/>
            <w:i/>
            <w:iCs/>
          </w:rPr>
          <w:t>БИБЛИОГРАФИЯ</w:t>
        </w:r>
      </w:hyperlink>
    </w:p>
    <w:p w:rsidR="00000000" w:rsidRDefault="00922D21">
      <w:pPr>
        <w:jc w:val="both"/>
      </w:pPr>
      <w:bookmarkStart w:id="2" w:name="ContentEnd"/>
      <w:bookmarkEnd w:id="2"/>
      <w:r>
        <w:t> </w:t>
      </w:r>
    </w:p>
    <w:p w:rsidR="00000000" w:rsidRDefault="00922D21">
      <w:pPr>
        <w:ind w:firstLine="400"/>
        <w:jc w:val="center"/>
      </w:pPr>
      <w:r>
        <w:rPr>
          <w:b/>
          <w:bCs/>
        </w:rPr>
        <w:t> </w:t>
      </w:r>
    </w:p>
    <w:p w:rsidR="00000000" w:rsidRDefault="00922D21">
      <w:pPr>
        <w:jc w:val="center"/>
      </w:pPr>
      <w:r>
        <w:rPr>
          <w:rStyle w:val="s1"/>
        </w:rPr>
        <w:t>ВВЕДЕНИЕ</w:t>
      </w:r>
    </w:p>
    <w:p w:rsidR="00000000" w:rsidRDefault="00922D21">
      <w:pPr>
        <w:jc w:val="center"/>
      </w:pPr>
      <w:r>
        <w:rPr>
          <w:rStyle w:val="s1"/>
        </w:rPr>
        <w:t> </w:t>
      </w:r>
    </w:p>
    <w:p w:rsidR="00000000" w:rsidRDefault="00922D21">
      <w:pPr>
        <w:ind w:firstLine="400"/>
        <w:jc w:val="both"/>
      </w:pPr>
      <w:r>
        <w:rPr>
          <w:rStyle w:val="s0"/>
        </w:rPr>
        <w:t>Защитные сооружения гражданской обороны, размещаемые в приспосабливаемых для этих целей подземных горных выработках, предназначены для защиты рабочих, служащих различных производственных объектов и организаций, а также населения от воздействия оружия массо</w:t>
      </w:r>
      <w:r>
        <w:rPr>
          <w:rStyle w:val="s0"/>
        </w:rPr>
        <w:t>вого поражения в военное время, чрезвычайных ситуаций природного и техногенного характера в мирное время.</w:t>
      </w:r>
    </w:p>
    <w:p w:rsidR="00000000" w:rsidRDefault="00922D21">
      <w:pPr>
        <w:ind w:firstLine="400"/>
        <w:jc w:val="both"/>
      </w:pPr>
      <w:r>
        <w:rPr>
          <w:rStyle w:val="s0"/>
        </w:rPr>
        <w:t>Настоящие строительные нормы разработаны для внедрения параметрического метода нормирования в строительную сферу Республики Казахстан и является дальн</w:t>
      </w:r>
      <w:r>
        <w:rPr>
          <w:rStyle w:val="s0"/>
        </w:rPr>
        <w:t>ейшим развитием инструктивно-нормативной документации по вопросам проектирования защитных сооружений гражданской обороны в подземных выработках.</w:t>
      </w:r>
    </w:p>
    <w:p w:rsidR="00000000" w:rsidRDefault="00922D21">
      <w:pPr>
        <w:ind w:firstLine="400"/>
        <w:jc w:val="both"/>
      </w:pPr>
      <w:r>
        <w:rPr>
          <w:rStyle w:val="s0"/>
        </w:rPr>
        <w:t>Строительные нормы:</w:t>
      </w:r>
    </w:p>
    <w:p w:rsidR="00000000" w:rsidRDefault="00922D21">
      <w:pPr>
        <w:ind w:firstLine="400"/>
        <w:jc w:val="both"/>
      </w:pPr>
      <w:r>
        <w:rPr>
          <w:rStyle w:val="s0"/>
        </w:rPr>
        <w:t>- устанавливают цели нормирования, вытекающие из целей технического регулирования безопасно</w:t>
      </w:r>
      <w:r>
        <w:rPr>
          <w:rStyle w:val="s0"/>
        </w:rPr>
        <w:t xml:space="preserve">сти зданий и сооружений; </w:t>
      </w:r>
    </w:p>
    <w:p w:rsidR="00000000" w:rsidRDefault="00922D21">
      <w:pPr>
        <w:ind w:firstLine="400"/>
        <w:jc w:val="both"/>
      </w:pPr>
      <w:r>
        <w:rPr>
          <w:rStyle w:val="s0"/>
        </w:rPr>
        <w:t xml:space="preserve">- формулируют функциональные требования, отражающие качественную характеристику объекта нормирования. </w:t>
      </w:r>
    </w:p>
    <w:p w:rsidR="00000000" w:rsidRDefault="00922D21">
      <w:pPr>
        <w:ind w:firstLine="400"/>
        <w:jc w:val="both"/>
      </w:pPr>
      <w:r>
        <w:rPr>
          <w:rStyle w:val="s0"/>
        </w:rPr>
        <w:t>- устанавливают минимальные требования к рабочим характеристикам объектов для обеспечения безопасности, защиты жизни и здоровья</w:t>
      </w:r>
      <w:r>
        <w:rPr>
          <w:rStyle w:val="s0"/>
        </w:rPr>
        <w:t xml:space="preserve"> людей.</w:t>
      </w:r>
    </w:p>
    <w:p w:rsidR="00000000" w:rsidRDefault="00922D21">
      <w:pPr>
        <w:ind w:firstLine="400"/>
        <w:jc w:val="both"/>
      </w:pPr>
      <w:r>
        <w:rPr>
          <w:rStyle w:val="s0"/>
        </w:rPr>
        <w:t> </w:t>
      </w:r>
    </w:p>
    <w:p w:rsidR="00000000" w:rsidRDefault="00922D21">
      <w:pPr>
        <w:ind w:firstLine="400"/>
        <w:jc w:val="center"/>
      </w:pPr>
      <w:r>
        <w:rPr>
          <w:b/>
          <w:bCs/>
        </w:rPr>
        <w:t> </w:t>
      </w:r>
    </w:p>
    <w:p w:rsidR="00000000" w:rsidRDefault="00922D21">
      <w:pPr>
        <w:ind w:firstLine="403"/>
        <w:jc w:val="center"/>
      </w:pPr>
      <w:r>
        <w:rPr>
          <w:rStyle w:val="s1"/>
        </w:rPr>
        <w:t>1 ОБЛАСТЬ ПРИМЕНЕНИЯ</w:t>
      </w:r>
    </w:p>
    <w:p w:rsidR="00000000" w:rsidRDefault="00922D21">
      <w:pPr>
        <w:ind w:firstLine="403"/>
        <w:jc w:val="both"/>
      </w:pPr>
      <w:r>
        <w:rPr>
          <w:rStyle w:val="s1"/>
        </w:rPr>
        <w:t> </w:t>
      </w:r>
    </w:p>
    <w:p w:rsidR="00000000" w:rsidRDefault="00922D21">
      <w:pPr>
        <w:ind w:firstLine="403"/>
        <w:jc w:val="both"/>
      </w:pPr>
      <w:r>
        <w:t xml:space="preserve">1.1 Настоящие строительные нормы распространяются на проектирование защитных сооружений гражданской обороны, размещаемые в подземных горных </w:t>
      </w:r>
      <w:r>
        <w:rPr>
          <w:rStyle w:val="s0"/>
        </w:rPr>
        <w:t xml:space="preserve">выработках, метрополитенах, разработаны в соответствии с </w:t>
      </w:r>
      <w:hyperlink r:id="rId25" w:history="1">
        <w:r>
          <w:rPr>
            <w:rStyle w:val="a3"/>
          </w:rPr>
          <w:t>Законом</w:t>
        </w:r>
      </w:hyperlink>
      <w:r>
        <w:rPr>
          <w:rStyle w:val="s0"/>
        </w:rPr>
        <w:t xml:space="preserve"> Республики Казахстан «О техническом регулировании», нормативными правовыми</w:t>
      </w:r>
      <w:r>
        <w:t xml:space="preserve"> и техническими актами, регламентирующими требования безопасности защитных сооружений. </w:t>
      </w:r>
    </w:p>
    <w:p w:rsidR="00000000" w:rsidRDefault="00922D21">
      <w:pPr>
        <w:ind w:firstLine="403"/>
        <w:jc w:val="both"/>
      </w:pPr>
      <w:r>
        <w:t>1.2 Проектирование вновь строящихся и реконструируемых защитных сооружений гражданской обороны (убежищ и противорадиационных укрытий), размещаемых в подземных горных выработках, и предназначенных для защиты жизни и здоровья рабочих и служащих рудников, шах</w:t>
      </w:r>
      <w:r>
        <w:t>т и других объектов, а также населения от воздействия оружия массового поражения в военное время, чрезвычайных ситуаций природного и техногенного характера в мирное время должно производиться с учетом требований технических регламентов, нормативно-техничес</w:t>
      </w:r>
      <w:r>
        <w:t>ких документов, действующих на территории Республики Казахстан.</w:t>
      </w:r>
    </w:p>
    <w:p w:rsidR="00000000" w:rsidRDefault="00922D21">
      <w:pPr>
        <w:ind w:firstLine="403"/>
        <w:jc w:val="both"/>
      </w:pPr>
      <w:r>
        <w:t> </w:t>
      </w:r>
    </w:p>
    <w:p w:rsidR="00000000" w:rsidRDefault="00922D21">
      <w:pPr>
        <w:ind w:firstLine="403"/>
        <w:jc w:val="both"/>
      </w:pPr>
      <w:r>
        <w:rPr>
          <w:b/>
          <w:bCs/>
        </w:rPr>
        <w:t> </w:t>
      </w:r>
    </w:p>
    <w:p w:rsidR="00000000" w:rsidRDefault="00922D21">
      <w:pPr>
        <w:ind w:firstLine="403"/>
        <w:jc w:val="center"/>
      </w:pPr>
      <w:r>
        <w:rPr>
          <w:rStyle w:val="s1"/>
        </w:rPr>
        <w:t>2 НОРМАТИВНЫЕ ССЫЛКИ</w:t>
      </w:r>
    </w:p>
    <w:p w:rsidR="00000000" w:rsidRDefault="00922D21">
      <w:pPr>
        <w:ind w:firstLine="403"/>
        <w:jc w:val="center"/>
      </w:pPr>
      <w:r>
        <w:t> </w:t>
      </w:r>
    </w:p>
    <w:p w:rsidR="00000000" w:rsidRDefault="00922D21">
      <w:pPr>
        <w:ind w:firstLine="403"/>
        <w:jc w:val="both"/>
      </w:pPr>
      <w:r>
        <w:t xml:space="preserve">В настоящих строительных нормах </w:t>
      </w:r>
      <w:r>
        <w:rPr>
          <w:rStyle w:val="s0"/>
        </w:rPr>
        <w:t>приведены ссылки на следующие нормативные документы:</w:t>
      </w:r>
    </w:p>
    <w:p w:rsidR="00000000" w:rsidRDefault="00922D21">
      <w:pPr>
        <w:ind w:firstLine="403"/>
        <w:jc w:val="both"/>
      </w:pPr>
      <w:hyperlink r:id="rId26" w:history="1">
        <w:r>
          <w:rPr>
            <w:rStyle w:val="a3"/>
          </w:rPr>
          <w:t>Закон</w:t>
        </w:r>
      </w:hyperlink>
      <w:r>
        <w:t xml:space="preserve"> Республики</w:t>
      </w:r>
      <w:r>
        <w:t xml:space="preserve"> Казахстан «О техническом регулировании» от 9 ноября 2004 года № 603.</w:t>
      </w:r>
    </w:p>
    <w:p w:rsidR="00000000" w:rsidRDefault="00922D21">
      <w:pPr>
        <w:ind w:firstLine="403"/>
        <w:jc w:val="both"/>
      </w:pPr>
      <w:hyperlink r:id="rId27" w:anchor="sub_id=100" w:history="1">
        <w:r>
          <w:rPr>
            <w:rStyle w:val="a3"/>
          </w:rPr>
          <w:t>Технический регламент</w:t>
        </w:r>
      </w:hyperlink>
      <w:r>
        <w:t xml:space="preserve"> «Требования к безопасности зданий и сооружений, строительных материалов и изделий»,</w:t>
      </w:r>
      <w:r>
        <w:t xml:space="preserve"> утвержденный постановлением Правительства Республики Казахстан от 17 ноября 2010 года № 1202.</w:t>
      </w:r>
    </w:p>
    <w:p w:rsidR="00000000" w:rsidRDefault="00922D21">
      <w:pPr>
        <w:ind w:firstLine="403"/>
        <w:jc w:val="both"/>
      </w:pPr>
      <w:hyperlink r:id="rId28" w:anchor="sub_id=100" w:history="1">
        <w:r>
          <w:rPr>
            <w:rStyle w:val="a3"/>
          </w:rPr>
          <w:t>Технический регламент</w:t>
        </w:r>
      </w:hyperlink>
      <w:r>
        <w:t xml:space="preserve"> «Требования к безопасности процессов разработки рудных, не</w:t>
      </w:r>
      <w:r>
        <w:t>рудных и россыпных месторождений подземным способом», утвержденный постановлением Правительства Республики Казахстан от 25 декабря 2009 года № 2207.</w:t>
      </w:r>
    </w:p>
    <w:p w:rsidR="00000000" w:rsidRDefault="00922D21">
      <w:pPr>
        <w:ind w:firstLine="403"/>
        <w:jc w:val="both"/>
      </w:pPr>
      <w:r>
        <w:rPr>
          <w:snapToGrid w:val="0"/>
        </w:rPr>
        <w:t> </w:t>
      </w:r>
    </w:p>
    <w:p w:rsidR="00000000" w:rsidRDefault="00922D21">
      <w:pPr>
        <w:ind w:firstLine="403"/>
        <w:jc w:val="both"/>
      </w:pPr>
      <w:r>
        <w:rPr>
          <w:snapToGrid w:val="0"/>
        </w:rPr>
        <w:t>ПРИМЕЧАНИЕ: При пользовании настоящими строительными нормами целесообразно проверить действие ссылочных н</w:t>
      </w:r>
      <w:r>
        <w:rPr>
          <w:snapToGrid w:val="0"/>
        </w:rPr>
        <w:t>ормативных документов на Территории Республики Казахстан, в том числе по перечням фонда нормативных правовых актов, Указателям нормативных документов по стандартизации Республики Казахстан и межгосударственных нормативных документов по стандартизации, ежег</w:t>
      </w:r>
      <w:r>
        <w:rPr>
          <w:snapToGrid w:val="0"/>
        </w:rPr>
        <w:t>одно издаваемым по состоянию на 01 января текущего года, и по соответствующим информационным указателям, опубликованным в текущем году. Если ссылочный документ заменен (изменен), то при пользовании настоящими нормами следует руководствоваться замененным (и</w:t>
      </w:r>
      <w:r>
        <w:rPr>
          <w:snapToGrid w:val="0"/>
        </w:rPr>
        <w:t>змененным) стандартом.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922D21">
      <w:pPr>
        <w:ind w:firstLine="403"/>
        <w:jc w:val="both"/>
      </w:pPr>
      <w:r>
        <w:t> </w:t>
      </w:r>
    </w:p>
    <w:p w:rsidR="00000000" w:rsidRDefault="00922D21">
      <w:pPr>
        <w:ind w:firstLine="403"/>
        <w:jc w:val="both"/>
      </w:pPr>
      <w:r>
        <w:rPr>
          <w:b/>
          <w:bCs/>
        </w:rPr>
        <w:t> </w:t>
      </w:r>
    </w:p>
    <w:p w:rsidR="00000000" w:rsidRDefault="00922D21">
      <w:pPr>
        <w:jc w:val="center"/>
      </w:pPr>
      <w:r>
        <w:rPr>
          <w:rStyle w:val="s1"/>
        </w:rPr>
        <w:t>3 ТЕРМИНЫ И ОПРЕДЕЛЕНИЯ</w:t>
      </w:r>
    </w:p>
    <w:p w:rsidR="00000000" w:rsidRDefault="00922D21">
      <w:pPr>
        <w:jc w:val="center"/>
      </w:pPr>
      <w:r>
        <w:rPr>
          <w:rStyle w:val="s1"/>
        </w:rPr>
        <w:t> </w:t>
      </w:r>
    </w:p>
    <w:p w:rsidR="00000000" w:rsidRDefault="00922D21">
      <w:pPr>
        <w:ind w:firstLine="403"/>
        <w:jc w:val="both"/>
      </w:pPr>
      <w:r>
        <w:t xml:space="preserve">В настоящих строительных нормах применены следующие термины с соответствующими определениями: </w:t>
      </w:r>
    </w:p>
    <w:p w:rsidR="00000000" w:rsidRDefault="00922D21">
      <w:pPr>
        <w:ind w:firstLine="403"/>
        <w:jc w:val="both"/>
      </w:pPr>
      <w:r>
        <w:t>3.1</w:t>
      </w:r>
      <w:r>
        <w:rPr>
          <w:b/>
          <w:bCs/>
        </w:rPr>
        <w:t xml:space="preserve"> Защитные сооружения гражданской обороны в подземных горных выработках (далее - защитные сооружения): </w:t>
      </w:r>
      <w:r>
        <w:t xml:space="preserve">Сооружения гражданской обороны, размещаемые в подземных </w:t>
      </w:r>
      <w:r>
        <w:t>горных выработках, предназначенные для защиты в военное время рабочих и служащих работающих смен рудников, шахты и других объектов, населения от воздействия оружия массового поражения.</w:t>
      </w:r>
    </w:p>
    <w:p w:rsidR="00000000" w:rsidRDefault="00922D21">
      <w:pPr>
        <w:ind w:firstLine="403"/>
        <w:jc w:val="both"/>
      </w:pPr>
      <w:r>
        <w:t>3.2</w:t>
      </w:r>
      <w:r>
        <w:rPr>
          <w:b/>
          <w:bCs/>
        </w:rPr>
        <w:t xml:space="preserve"> Подземные горные выработки (далее - выработки):</w:t>
      </w:r>
      <w:r>
        <w:t xml:space="preserve"> Сооружения в недрах</w:t>
      </w:r>
      <w:r>
        <w:t xml:space="preserve"> земли, созданные в результате ведения горных работ и представляющие собой полость, выполняющую свое функциональное назначение в течение определенного срока времени.</w:t>
      </w:r>
    </w:p>
    <w:p w:rsidR="00000000" w:rsidRDefault="00922D21">
      <w:pPr>
        <w:ind w:firstLine="403"/>
        <w:jc w:val="both"/>
      </w:pPr>
      <w:r>
        <w:t>3.3</w:t>
      </w:r>
      <w:r>
        <w:rPr>
          <w:b/>
          <w:bCs/>
        </w:rPr>
        <w:t xml:space="preserve"> Вентиляция (проветривание): </w:t>
      </w:r>
      <w:r>
        <w:t>Регулируемый воздухообмен, осуществляемый с целью создания</w:t>
      </w:r>
      <w:r>
        <w:t xml:space="preserve"> в горных выработках воздушной среды, благоприятной для здоровья и трудовой деятельности человека. Под термином «вентиляция» понимается совокупность технических средств и вентиляционных путей, обеспечивающих воздухообмен.</w:t>
      </w:r>
    </w:p>
    <w:p w:rsidR="00000000" w:rsidRDefault="00922D21">
      <w:pPr>
        <w:ind w:firstLine="403"/>
        <w:jc w:val="both"/>
      </w:pPr>
      <w:r>
        <w:t>3.4</w:t>
      </w:r>
      <w:r>
        <w:rPr>
          <w:b/>
          <w:bCs/>
        </w:rPr>
        <w:t xml:space="preserve"> Камера:</w:t>
      </w:r>
      <w:r>
        <w:t xml:space="preserve"> Горная выработка, имею</w:t>
      </w:r>
      <w:r>
        <w:t>щая при сравнительно больших поперечных размерах небольшую длину и предназначенную для размещения оборудования или для санитарных и других целей.</w:t>
      </w:r>
    </w:p>
    <w:p w:rsidR="00000000" w:rsidRDefault="00922D21">
      <w:pPr>
        <w:ind w:firstLine="403"/>
        <w:jc w:val="both"/>
      </w:pPr>
      <w:r>
        <w:t>3.5</w:t>
      </w:r>
      <w:r>
        <w:rPr>
          <w:b/>
          <w:bCs/>
        </w:rPr>
        <w:t xml:space="preserve"> Квершлаг:</w:t>
      </w:r>
      <w:r>
        <w:t xml:space="preserve"> Горизонтальная или наклонная (реже) подземная горная выработка, не имеющая непосредственного вых</w:t>
      </w:r>
      <w:r>
        <w:t>ода на поверхность, проведенная по вмещающим породам вкрест простирания месторождения и используемая для транспорта, вентиляции, передвижения людей, водоотлива, для прокладки электрических кабелей и линий связи.</w:t>
      </w:r>
    </w:p>
    <w:p w:rsidR="00000000" w:rsidRDefault="00922D21">
      <w:pPr>
        <w:ind w:firstLine="403"/>
        <w:jc w:val="both"/>
      </w:pPr>
      <w:r>
        <w:t>3.6</w:t>
      </w:r>
      <w:r>
        <w:rPr>
          <w:b/>
          <w:bCs/>
        </w:rPr>
        <w:t xml:space="preserve"> Наклонный шахтный ствол: </w:t>
      </w:r>
      <w:r>
        <w:t>Капитальная под</w:t>
      </w:r>
      <w:r>
        <w:t>земная горная выработка, имеющая непосредственный выход на земную поверхность, пройденная наклонно.</w:t>
      </w:r>
    </w:p>
    <w:p w:rsidR="00000000" w:rsidRDefault="00922D21">
      <w:pPr>
        <w:ind w:firstLine="403"/>
        <w:jc w:val="both"/>
      </w:pPr>
      <w:r>
        <w:t>3.7</w:t>
      </w:r>
      <w:r>
        <w:rPr>
          <w:b/>
          <w:bCs/>
        </w:rPr>
        <w:t xml:space="preserve"> Околоствольный двор:</w:t>
      </w:r>
      <w:r>
        <w:t xml:space="preserve"> Совокупность выработок, служащих для соединения шахтного ствола (стволов) со всеми остальными выработками шахты и для размещения не</w:t>
      </w:r>
      <w:r>
        <w:t>которых общешахтных производственных служб (водоотлива электроподстанции, электровозного гаража склада противопожарного инвентаря и т.д.).</w:t>
      </w:r>
    </w:p>
    <w:p w:rsidR="00000000" w:rsidRDefault="00922D21">
      <w:pPr>
        <w:ind w:firstLine="403"/>
        <w:jc w:val="both"/>
      </w:pPr>
      <w:r>
        <w:t>3.8</w:t>
      </w:r>
      <w:r>
        <w:rPr>
          <w:b/>
          <w:bCs/>
        </w:rPr>
        <w:t xml:space="preserve"> Устойчивость горной выработки:</w:t>
      </w:r>
      <w:r>
        <w:t xml:space="preserve"> Способность выработки функционировать в определенных условиях с заданными параметр</w:t>
      </w:r>
      <w:r>
        <w:t>ами в течение требуемого отрезка времени.</w:t>
      </w:r>
    </w:p>
    <w:p w:rsidR="00000000" w:rsidRDefault="00922D21">
      <w:pPr>
        <w:ind w:firstLine="403"/>
        <w:jc w:val="both"/>
      </w:pPr>
      <w:r>
        <w:t>3.9</w:t>
      </w:r>
      <w:r>
        <w:rPr>
          <w:b/>
          <w:bCs/>
        </w:rPr>
        <w:t xml:space="preserve"> Штольня:</w:t>
      </w:r>
      <w:r>
        <w:t xml:space="preserve"> Горная выработка, проведенная к месторождению с поверхности, имеющая непосредственный выход на поверхность, предназначенная для обслуживания подземных горных работ.</w:t>
      </w:r>
    </w:p>
    <w:p w:rsidR="00000000" w:rsidRDefault="00922D21">
      <w:pPr>
        <w:ind w:firstLine="403"/>
        <w:jc w:val="both"/>
      </w:pPr>
      <w:r>
        <w:t>3.10</w:t>
      </w:r>
      <w:r>
        <w:rPr>
          <w:b/>
          <w:bCs/>
        </w:rPr>
        <w:t xml:space="preserve"> Штрек: </w:t>
      </w:r>
      <w:r>
        <w:t>Горизонтальная подземная</w:t>
      </w:r>
      <w:r>
        <w:t xml:space="preserve"> горная выработка, проведенная по простиранию наклонно залегающего месторождения или в любом направлении при горизонтальном его залегании.</w:t>
      </w:r>
    </w:p>
    <w:p w:rsidR="00000000" w:rsidRDefault="00922D21">
      <w:pPr>
        <w:ind w:firstLine="403"/>
        <w:jc w:val="both"/>
      </w:pPr>
      <w:r>
        <w:t> </w:t>
      </w:r>
    </w:p>
    <w:p w:rsidR="00000000" w:rsidRDefault="00922D21">
      <w:pPr>
        <w:ind w:firstLine="403"/>
        <w:jc w:val="both"/>
      </w:pPr>
      <w:r>
        <w:rPr>
          <w:rStyle w:val="a3"/>
          <w:b/>
          <w:bCs/>
        </w:rPr>
        <w:t> </w:t>
      </w:r>
    </w:p>
    <w:p w:rsidR="00000000" w:rsidRDefault="00922D21">
      <w:pPr>
        <w:jc w:val="center"/>
      </w:pPr>
      <w:r>
        <w:rPr>
          <w:rStyle w:val="s1"/>
        </w:rPr>
        <w:t>4 ЦЕЛИ И ФУНКЦИОНАЛЬНЫЕ ТРЕБОВАНИЯ</w:t>
      </w:r>
      <w:r>
        <w:rPr>
          <w:rStyle w:val="s1"/>
        </w:rPr>
        <w:br/>
      </w:r>
      <w:r>
        <w:rPr>
          <w:rStyle w:val="s1"/>
        </w:rPr>
        <w:br/>
        <w:t xml:space="preserve">4.1 Цели нормативных требований. </w:t>
      </w:r>
    </w:p>
    <w:p w:rsidR="00000000" w:rsidRDefault="00922D21">
      <w:pPr>
        <w:jc w:val="center"/>
      </w:pPr>
      <w:r>
        <w:rPr>
          <w:rStyle w:val="s1"/>
        </w:rPr>
        <w:t> </w:t>
      </w:r>
    </w:p>
    <w:p w:rsidR="00000000" w:rsidRDefault="00922D21">
      <w:pPr>
        <w:pStyle w:val="a5"/>
        <w:spacing w:before="0" w:beforeAutospacing="0" w:after="0" w:afterAutospacing="0"/>
        <w:ind w:firstLine="403"/>
        <w:jc w:val="both"/>
      </w:pPr>
      <w:r>
        <w:t>Целями нормативных требований настоящих с</w:t>
      </w:r>
      <w:r>
        <w:t xml:space="preserve">троительных норм являются установление обязательных для непосредственного применения и исполнения на территории РК общих требований безопасности защитных сооружений и обеспечение необходимого уровня защиты защитных сооружений в подземных горных выработках </w:t>
      </w:r>
      <w:r>
        <w:t>при различных природных и техногенных воздействиях и явлениях.</w:t>
      </w:r>
    </w:p>
    <w:p w:rsidR="00000000" w:rsidRDefault="00922D21">
      <w:pPr>
        <w:pStyle w:val="a5"/>
        <w:spacing w:before="0" w:beforeAutospacing="0" w:after="0" w:afterAutospacing="0"/>
        <w:ind w:firstLine="403"/>
        <w:jc w:val="both"/>
      </w:pPr>
      <w:r>
        <w:t> </w:t>
      </w:r>
    </w:p>
    <w:p w:rsidR="00000000" w:rsidRDefault="00922D21">
      <w:pPr>
        <w:jc w:val="center"/>
      </w:pPr>
      <w:r>
        <w:rPr>
          <w:rStyle w:val="s1"/>
        </w:rPr>
        <w:t>4.2 Функциональные требования.</w:t>
      </w:r>
    </w:p>
    <w:p w:rsidR="00000000" w:rsidRDefault="00922D21">
      <w:pPr>
        <w:jc w:val="center"/>
      </w:pPr>
      <w:r>
        <w:rPr>
          <w:rStyle w:val="s1"/>
        </w:rPr>
        <w:t> </w:t>
      </w:r>
    </w:p>
    <w:p w:rsidR="00000000" w:rsidRDefault="00922D21">
      <w:pPr>
        <w:autoSpaceDE w:val="0"/>
        <w:autoSpaceDN w:val="0"/>
        <w:ind w:firstLine="403"/>
        <w:jc w:val="both"/>
      </w:pPr>
      <w:r>
        <w:t>Защитные сооружения гражданской обороны в подземных горных выработках по техническим, технологическим и экологическим параметрам следует проектировать таким о</w:t>
      </w:r>
      <w:r>
        <w:t>бразом, чтобы при их строительстве и эксплуатации обеспечивались следующие функциональные требования:</w:t>
      </w:r>
    </w:p>
    <w:p w:rsidR="00000000" w:rsidRDefault="00922D21">
      <w:pPr>
        <w:pStyle w:val="a5"/>
        <w:spacing w:before="0" w:beforeAutospacing="0" w:after="0" w:afterAutospacing="0"/>
        <w:ind w:firstLine="403"/>
        <w:jc w:val="both"/>
      </w:pPr>
      <w:r>
        <w:t>- обеспечение безопасности людей в процессе эксплуатации защитных сооружений;</w:t>
      </w:r>
    </w:p>
    <w:p w:rsidR="00000000" w:rsidRDefault="00922D21">
      <w:pPr>
        <w:pStyle w:val="a5"/>
        <w:spacing w:before="0" w:beforeAutospacing="0" w:after="0" w:afterAutospacing="0"/>
        <w:ind w:firstLine="403"/>
        <w:jc w:val="both"/>
      </w:pPr>
      <w:r>
        <w:t>- предотвращения возникновения и распространения пожара на соседние защитные сооружения, их оснащенности противопожарными средствами, обеспечение эвакуации людей при пожаре;</w:t>
      </w:r>
    </w:p>
    <w:p w:rsidR="00000000" w:rsidRDefault="00922D21">
      <w:pPr>
        <w:pStyle w:val="a5"/>
        <w:spacing w:before="0" w:beforeAutospacing="0" w:after="0" w:afterAutospacing="0"/>
        <w:ind w:firstLine="403"/>
        <w:jc w:val="both"/>
      </w:pPr>
      <w:r>
        <w:t>- защиты жизни и здоровья людей от неблагоприятных воздействий среды, включая созд</w:t>
      </w:r>
      <w:r>
        <w:t>ание необходимых условий трудовой деятельности, охраны окружающей среды;</w:t>
      </w:r>
    </w:p>
    <w:p w:rsidR="00000000" w:rsidRDefault="00922D21">
      <w:pPr>
        <w:pStyle w:val="a5"/>
        <w:spacing w:before="0" w:beforeAutospacing="0" w:after="0" w:afterAutospacing="0"/>
        <w:ind w:firstLine="403"/>
        <w:jc w:val="both"/>
      </w:pPr>
      <w:r>
        <w:t>- обеспечение необходимого уровня защиты защитных сооружений при различных природных и техногенных воздействиях и явлениях.</w:t>
      </w:r>
    </w:p>
    <w:p w:rsidR="00000000" w:rsidRDefault="00922D21">
      <w:pPr>
        <w:pStyle w:val="a5"/>
        <w:spacing w:before="0" w:beforeAutospacing="0" w:after="0" w:afterAutospacing="0"/>
        <w:ind w:firstLine="403"/>
        <w:jc w:val="both"/>
      </w:pPr>
      <w:r>
        <w:t> </w:t>
      </w:r>
    </w:p>
    <w:p w:rsidR="00000000" w:rsidRDefault="00922D21">
      <w:pPr>
        <w:pStyle w:val="a5"/>
        <w:spacing w:before="0" w:beforeAutospacing="0" w:after="0" w:afterAutospacing="0"/>
        <w:ind w:firstLine="403"/>
        <w:jc w:val="both"/>
      </w:pPr>
      <w:r>
        <w:rPr>
          <w:b/>
          <w:bCs/>
        </w:rPr>
        <w:t> </w:t>
      </w:r>
    </w:p>
    <w:p w:rsidR="00000000" w:rsidRDefault="00922D21">
      <w:pPr>
        <w:jc w:val="center"/>
      </w:pPr>
      <w:r>
        <w:rPr>
          <w:rStyle w:val="s1"/>
        </w:rPr>
        <w:t>5. ТРЕБОВАНИЯ К РАБОЧИМ ХАРАКТЕРИСТИКАМ</w:t>
      </w:r>
      <w:r>
        <w:rPr>
          <w:rStyle w:val="s1"/>
        </w:rPr>
        <w:br/>
      </w:r>
      <w:r>
        <w:rPr>
          <w:rStyle w:val="s1"/>
        </w:rPr>
        <w:br/>
        <w:t>5.1 Общие треб</w:t>
      </w:r>
      <w:r>
        <w:rPr>
          <w:rStyle w:val="s1"/>
        </w:rPr>
        <w:t>ования безопасности.</w:t>
      </w:r>
    </w:p>
    <w:p w:rsidR="00000000" w:rsidRDefault="00922D21">
      <w:pPr>
        <w:jc w:val="center"/>
      </w:pPr>
      <w:r>
        <w:rPr>
          <w:rStyle w:val="s1"/>
        </w:rPr>
        <w:t> </w:t>
      </w:r>
    </w:p>
    <w:p w:rsidR="00000000" w:rsidRDefault="00922D21">
      <w:pPr>
        <w:ind w:firstLine="403"/>
        <w:jc w:val="both"/>
      </w:pPr>
      <w:r>
        <w:t>5.1.1 При проектировании защитных сооружений гражданской обороны в подземных горных выработках кроме требований настоящих норм необходимо учесть требования других нормативных документов для предприятий соответствующих отраслей промыш</w:t>
      </w:r>
      <w:r>
        <w:t>ленности.</w:t>
      </w:r>
    </w:p>
    <w:p w:rsidR="00000000" w:rsidRDefault="00922D21">
      <w:pPr>
        <w:ind w:firstLine="403"/>
        <w:jc w:val="both"/>
      </w:pPr>
      <w:r>
        <w:t>В защитных сооружениях необходимо предусматривать площади для размещения укрываемых, емкостей для хранения запасов питьевой воды, склада продовольствия, оборудования санитарных узлов, медицинских пунктов (санитарных постов).</w:t>
      </w:r>
    </w:p>
    <w:p w:rsidR="00000000" w:rsidRDefault="00922D21">
      <w:pPr>
        <w:ind w:firstLine="403"/>
        <w:jc w:val="both"/>
      </w:pPr>
      <w:r>
        <w:t>5.1.2 Защитные сооруж</w:t>
      </w:r>
      <w:r>
        <w:t>ения не должны нарушать производственную деятельность объекта в мирное время.</w:t>
      </w:r>
    </w:p>
    <w:p w:rsidR="00000000" w:rsidRDefault="00922D21">
      <w:pPr>
        <w:ind w:firstLine="403"/>
        <w:jc w:val="both"/>
      </w:pPr>
      <w:r>
        <w:t>5.1.3 В системе выработок объекта необходимо предусматривать одно защитное сооружение, обеспечивающее возможность занятия его укрываемыми в возможно короткое время.</w:t>
      </w:r>
    </w:p>
    <w:p w:rsidR="00000000" w:rsidRDefault="00922D21">
      <w:pPr>
        <w:ind w:firstLine="403"/>
        <w:jc w:val="both"/>
      </w:pPr>
      <w:r>
        <w:t>5.1.4 Удалени</w:t>
      </w:r>
      <w:r>
        <w:t>е защитных сооружений от места работы или жительства укрываемых должно обеспечивать возможность их быстрого укрытия.</w:t>
      </w:r>
    </w:p>
    <w:p w:rsidR="00000000" w:rsidRDefault="00922D21">
      <w:pPr>
        <w:ind w:firstLine="403"/>
        <w:jc w:val="both"/>
      </w:pPr>
      <w:r>
        <w:t>5.1.5 Радиус сбора укрываемых должен быть таким, чтобы обеспечивалось своевременное укрытие рабочих и служащих, населения по сигналам гражд</w:t>
      </w:r>
      <w:r>
        <w:t>анской обороны.</w:t>
      </w:r>
    </w:p>
    <w:p w:rsidR="00000000" w:rsidRDefault="00922D21">
      <w:pPr>
        <w:ind w:firstLine="403"/>
        <w:jc w:val="both"/>
      </w:pPr>
      <w:r>
        <w:t>5.1.6 Приспосабливаемые под защитные сооружения выработки и пути эвакуации, укрываемых на поверхность не должны подвергаться затоплению шахтными и поверхностными водами и загазованности вредными газами в течение установленного срока использ</w:t>
      </w:r>
      <w:r>
        <w:t>ования этих выработок.</w:t>
      </w:r>
    </w:p>
    <w:p w:rsidR="00000000" w:rsidRDefault="00922D21">
      <w:pPr>
        <w:ind w:firstLine="403"/>
        <w:jc w:val="both"/>
      </w:pPr>
      <w:r>
        <w:t>5.1.7 Защитные сооружения должны быть связаны подходными выработками не менее чем с двумя выходами на поверхность.</w:t>
      </w:r>
    </w:p>
    <w:p w:rsidR="00000000" w:rsidRDefault="00922D21">
      <w:pPr>
        <w:ind w:firstLine="403"/>
        <w:jc w:val="both"/>
      </w:pPr>
      <w:r>
        <w:t>При проектировании убежищ с учетом расположения выходов на поверхность, один из выходов оборудуется как аварийный.</w:t>
      </w:r>
    </w:p>
    <w:p w:rsidR="00000000" w:rsidRDefault="00922D21">
      <w:pPr>
        <w:ind w:firstLine="403"/>
        <w:jc w:val="both"/>
      </w:pPr>
      <w:r>
        <w:t>Про</w:t>
      </w:r>
      <w:r>
        <w:t>тиворадиационные укрытия допускается размещать в выработках с одним выходом на поверхность, при условии обеспечения защитного сооружения принудительной вентиляцией.</w:t>
      </w:r>
    </w:p>
    <w:p w:rsidR="00000000" w:rsidRDefault="00922D21">
      <w:pPr>
        <w:ind w:firstLine="403"/>
        <w:jc w:val="both"/>
      </w:pPr>
      <w:r>
        <w:t>5.1.8 При соответствующем обосновании для спуска укрываемых с поверхности в приспосабливаем</w:t>
      </w:r>
      <w:r>
        <w:t>ые под защитные сооружения выработки используются оборудованные лестничным отделением стволы (шурфы) при их глубине (длине спуска).</w:t>
      </w:r>
    </w:p>
    <w:p w:rsidR="00000000" w:rsidRDefault="00922D21">
      <w:pPr>
        <w:ind w:firstLine="403"/>
        <w:jc w:val="both"/>
      </w:pPr>
      <w:r>
        <w:t>Целесообразность проектирования убежища с накопителем для защиты рабочих и служащих подземной смены и работающих на поверхно</w:t>
      </w:r>
      <w:r>
        <w:t>сти определяется в результате технико-экономического сравнения этого варианта с вариантом, предусматривающим строительство убежищ в выработках и на поверхности для защиты тех же рабочих и служащих.</w:t>
      </w:r>
    </w:p>
    <w:p w:rsidR="00000000" w:rsidRDefault="00922D21">
      <w:pPr>
        <w:ind w:firstLine="403"/>
        <w:jc w:val="both"/>
      </w:pPr>
      <w:r>
        <w:t xml:space="preserve">5.1.9 Сроки перевода приспосабливаемых выработок на режим </w:t>
      </w:r>
      <w:r>
        <w:t>защитного сооружения и расчетную продолжительность пребывания укрываемых в защитных сооружениях принимать в соответствии с требованиями [</w:t>
      </w:r>
      <w:hyperlink r:id="rId29" w:anchor="sub_id=1" w:history="1">
        <w:r>
          <w:rPr>
            <w:rStyle w:val="a3"/>
            <w:color w:val="0000FF"/>
            <w:u w:val="single"/>
          </w:rPr>
          <w:t>1</w:t>
        </w:r>
      </w:hyperlink>
      <w:r>
        <w:t>].</w:t>
      </w:r>
    </w:p>
    <w:p w:rsidR="00000000" w:rsidRDefault="00922D21">
      <w:pPr>
        <w:ind w:firstLine="403"/>
        <w:jc w:val="both"/>
      </w:pPr>
      <w:r>
        <w:t>5.1.10 Сметную стоимость строительст</w:t>
      </w:r>
      <w:r>
        <w:t xml:space="preserve">ва защитных сооружений на вновь строящихся и реконструируемых объектах определяют по локальной смете. </w:t>
      </w:r>
    </w:p>
    <w:p w:rsidR="00000000" w:rsidRDefault="00922D21">
      <w:pPr>
        <w:ind w:firstLine="403"/>
        <w:jc w:val="both"/>
      </w:pPr>
      <w:r>
        <w:rPr>
          <w:b/>
          <w:bCs/>
        </w:rPr>
        <w:t> </w:t>
      </w:r>
    </w:p>
    <w:p w:rsidR="00000000" w:rsidRDefault="00922D21">
      <w:pPr>
        <w:jc w:val="center"/>
      </w:pPr>
      <w:r>
        <w:rPr>
          <w:rStyle w:val="s1"/>
        </w:rPr>
        <w:t xml:space="preserve">5.2 Требования к объемно-планировочным решениям </w:t>
      </w:r>
    </w:p>
    <w:p w:rsidR="00000000" w:rsidRDefault="00922D21">
      <w:pPr>
        <w:jc w:val="center"/>
      </w:pPr>
      <w:r>
        <w:rPr>
          <w:rStyle w:val="s1"/>
        </w:rPr>
        <w:t> </w:t>
      </w:r>
    </w:p>
    <w:p w:rsidR="00000000" w:rsidRDefault="00922D21">
      <w:pPr>
        <w:ind w:firstLine="403"/>
        <w:jc w:val="both"/>
      </w:pPr>
      <w:r>
        <w:t>5.2.1 В защитных сооружениях необходимо предусматривать площади для размещения укрываемых, емкостей для хранения запасов питьевой воды, склада продовольствия, оборудования санитарных узлов, медицинских пунктов (санитарных постов). В необходимых случаях пре</w:t>
      </w:r>
      <w:r>
        <w:t>дусматривать площади для размещения пункта управления объекта, вентиляционного оборудования и защищенного автономного источника электроснабжения.</w:t>
      </w:r>
    </w:p>
    <w:p w:rsidR="00000000" w:rsidRDefault="00922D21">
      <w:pPr>
        <w:ind w:firstLine="403"/>
        <w:jc w:val="both"/>
      </w:pPr>
      <w:r>
        <w:t>5.2.2 В убежищах на объектах, подверженных опасному воздействию сильнодействующих ядовитых веществ (СДЯВ), заг</w:t>
      </w:r>
      <w:r>
        <w:t>азованности окисью углерода и углекислым газом при пожарах на поверхности, внутренний объем приспосабливаемых выработок должен быть из расчета 5 м на одного укрываемого. Ожидаемую и допустимую концентрации окиси углерода и углекислого газа в районе воздухо</w:t>
      </w:r>
      <w:r>
        <w:t>подающих стволов и штолен определяют в соответствии с требованиями [</w:t>
      </w:r>
      <w:hyperlink r:id="rId30" w:anchor="sub_id=1" w:history="1">
        <w:r>
          <w:rPr>
            <w:rStyle w:val="a3"/>
            <w:color w:val="0000FF"/>
            <w:u w:val="single"/>
          </w:rPr>
          <w:t>1</w:t>
        </w:r>
      </w:hyperlink>
      <w:r>
        <w:t>].</w:t>
      </w:r>
    </w:p>
    <w:p w:rsidR="00000000" w:rsidRDefault="00922D21">
      <w:pPr>
        <w:ind w:firstLine="403"/>
        <w:jc w:val="both"/>
      </w:pPr>
      <w:r>
        <w:t>5.2.3 Места для сидения и лежания детей, кормящих и беременных женщин и престарелых, оборудуются в соответствии с требованиями [1].</w:t>
      </w:r>
    </w:p>
    <w:p w:rsidR="00000000" w:rsidRDefault="00922D21">
      <w:pPr>
        <w:ind w:firstLine="403"/>
        <w:jc w:val="both"/>
      </w:pPr>
      <w:r>
        <w:t>5.2.4 Выработки, предназначаемые для передвижения укрываемых пешком, должны быть оборудованы: перилами, сходнями со ступеньк</w:t>
      </w:r>
      <w:r>
        <w:t>ами и перилами, лестницами с перилами, лестничными отделениями, с учетом угла наклона.</w:t>
      </w:r>
    </w:p>
    <w:p w:rsidR="00000000" w:rsidRDefault="00922D21">
      <w:pPr>
        <w:ind w:firstLine="403"/>
        <w:jc w:val="both"/>
      </w:pPr>
      <w:r>
        <w:t>5.2.5 Площадь склада продовольствия принимают в соответствии с требованиями [1].</w:t>
      </w:r>
    </w:p>
    <w:p w:rsidR="00000000" w:rsidRDefault="00922D21">
      <w:pPr>
        <w:ind w:firstLine="403"/>
        <w:jc w:val="both"/>
      </w:pPr>
      <w:r>
        <w:t xml:space="preserve">5.2.6 Накопитель и ствол (шурф) должны быть защищены от воздействия поражающих факторов </w:t>
      </w:r>
      <w:r>
        <w:t>ядерного оружия в соответствии со степенью защиты убежища.</w:t>
      </w:r>
    </w:p>
    <w:p w:rsidR="00000000" w:rsidRDefault="00922D21">
      <w:pPr>
        <w:ind w:firstLine="403"/>
        <w:jc w:val="both"/>
      </w:pPr>
      <w:r>
        <w:t>5.2.7 Места для хранения зараженной одежды необходимо предусматривать перед входами в защитные сооружения.</w:t>
      </w:r>
    </w:p>
    <w:p w:rsidR="00000000" w:rsidRDefault="00922D21">
      <w:pPr>
        <w:ind w:firstLine="403"/>
        <w:jc w:val="both"/>
      </w:pPr>
      <w:r>
        <w:t> </w:t>
      </w:r>
    </w:p>
    <w:p w:rsidR="00000000" w:rsidRDefault="00922D21">
      <w:pPr>
        <w:jc w:val="center"/>
      </w:pPr>
      <w:r>
        <w:rPr>
          <w:rStyle w:val="s1"/>
        </w:rPr>
        <w:t>5.3 Требования к организации защищенных входов в убежища</w:t>
      </w:r>
    </w:p>
    <w:p w:rsidR="00000000" w:rsidRDefault="00922D21">
      <w:pPr>
        <w:jc w:val="center"/>
      </w:pPr>
      <w:r>
        <w:rPr>
          <w:rStyle w:val="s1"/>
        </w:rPr>
        <w:t> </w:t>
      </w:r>
    </w:p>
    <w:p w:rsidR="00000000" w:rsidRDefault="00922D21">
      <w:pPr>
        <w:ind w:firstLine="403"/>
        <w:jc w:val="both"/>
      </w:pPr>
      <w:r>
        <w:t>5.3.1 Количество входов в убе</w:t>
      </w:r>
      <w:r>
        <w:t xml:space="preserve">жище, их расположение и конструктивные решения определяют в проектах с учетом схемы используемых выработок, численности и размещения укрываемых, параметров ударной волны затекания и характера действия естественной тяги воздуха в выработках. При размещении </w:t>
      </w:r>
      <w:r>
        <w:t>убежищ в протяженных выработках необходимо предусматривать два входа с противоположных сторон используемой выработки.</w:t>
      </w:r>
    </w:p>
    <w:p w:rsidR="00000000" w:rsidRDefault="00922D21">
      <w:pPr>
        <w:ind w:firstLine="403"/>
        <w:jc w:val="both"/>
      </w:pPr>
      <w:r>
        <w:t>Пропуск укрываемых в убежище в условиях зараженной атмосферы предусматривается из выработок с исходящей из убежища струёй воздуха.</w:t>
      </w:r>
    </w:p>
    <w:p w:rsidR="00000000" w:rsidRDefault="00922D21">
      <w:pPr>
        <w:ind w:firstLine="403"/>
        <w:jc w:val="both"/>
      </w:pPr>
      <w:r>
        <w:t>5.3.2 В</w:t>
      </w:r>
      <w:r>
        <w:t>ходы, размещаемые в выработках, из которых в условиях естественной вентиляции по данным замеров воздух поступает в убежище, оборудуются однокамерным тамбуром-шлюзом независимо от величины давления во фронте ударной волны затекания, а в случае необходимости</w:t>
      </w:r>
      <w:r>
        <w:t xml:space="preserve"> использования этих выработок для пропуска укрываемых в убежище в условиях зараженной атмосферы в них следует оборудовать входы с двойным шлюзованием, состоящие из последовательно расположенных тамбура-шлюза и шлюзовой камеры.</w:t>
      </w:r>
    </w:p>
    <w:p w:rsidR="00000000" w:rsidRDefault="00922D21">
      <w:pPr>
        <w:pStyle w:val="fr4"/>
        <w:spacing w:line="240" w:lineRule="auto"/>
        <w:ind w:left="0" w:firstLine="403"/>
      </w:pPr>
      <w:r>
        <w:rPr>
          <w:color w:val="000000"/>
          <w:sz w:val="24"/>
          <w:szCs w:val="24"/>
        </w:rPr>
        <w:t>Во входах с двойным шлюзовани</w:t>
      </w:r>
      <w:r>
        <w:rPr>
          <w:color w:val="000000"/>
          <w:sz w:val="24"/>
          <w:szCs w:val="24"/>
        </w:rPr>
        <w:t xml:space="preserve">ем в случае их размещения в выработке, из которой осуществляется забор воздуха фильтровентиляционным агрегатом, тамбур-шлюз должен быть вентилируемым. </w:t>
      </w:r>
    </w:p>
    <w:p w:rsidR="00000000" w:rsidRDefault="00922D21">
      <w:pPr>
        <w:pStyle w:val="fr4"/>
        <w:spacing w:line="240" w:lineRule="auto"/>
        <w:ind w:left="0" w:firstLine="403"/>
      </w:pPr>
      <w:r>
        <w:rPr>
          <w:color w:val="000000"/>
          <w:sz w:val="24"/>
          <w:szCs w:val="24"/>
        </w:rPr>
        <w:t>5.3.3 В примыкающих к убежищам неподходных выработках, имеющих связь с поверхностью, необходимо предусма</w:t>
      </w:r>
      <w:r>
        <w:rPr>
          <w:color w:val="000000"/>
          <w:sz w:val="24"/>
          <w:szCs w:val="24"/>
        </w:rPr>
        <w:t>тривать устройство тамбура или одной перемычки,</w:t>
      </w:r>
    </w:p>
    <w:p w:rsidR="00000000" w:rsidRDefault="00922D21">
      <w:pPr>
        <w:pStyle w:val="fr4"/>
        <w:spacing w:line="240" w:lineRule="auto"/>
        <w:ind w:left="0" w:firstLine="403"/>
      </w:pPr>
      <w:r>
        <w:rPr>
          <w:color w:val="000000"/>
          <w:sz w:val="24"/>
          <w:szCs w:val="24"/>
        </w:rPr>
        <w:t>Устройство тамбура предусматривается в выработках, из которых воздух под действием естественной тяги поступает в убежище, устройство одной перемычки — в выработках, куда воздух под действием естественной тяги</w:t>
      </w:r>
      <w:r>
        <w:rPr>
          <w:color w:val="000000"/>
          <w:sz w:val="24"/>
          <w:szCs w:val="24"/>
        </w:rPr>
        <w:t xml:space="preserve"> вытекает из убежища.</w:t>
      </w:r>
    </w:p>
    <w:p w:rsidR="00000000" w:rsidRDefault="00922D21">
      <w:pPr>
        <w:pStyle w:val="fr4"/>
        <w:spacing w:line="240" w:lineRule="auto"/>
        <w:ind w:left="0" w:firstLine="403"/>
      </w:pPr>
      <w:r>
        <w:rPr>
          <w:color w:val="000000"/>
          <w:sz w:val="24"/>
          <w:szCs w:val="24"/>
        </w:rPr>
        <w:t>5.3.4 Ширину дверей во входах, устраиваемых в штольнях и наклонных стволах и используемых для пропуска укрываемых с поверхности, определяют в зависимости от численности укрываемых, приходящихся на вход, в соответствии с требованиями [</w:t>
      </w:r>
      <w:hyperlink r:id="rId31" w:anchor="sub_id=1" w:history="1">
        <w:r>
          <w:rPr>
            <w:rStyle w:val="a3"/>
            <w:color w:val="0000FF"/>
            <w:sz w:val="24"/>
            <w:szCs w:val="24"/>
            <w:u w:val="single"/>
          </w:rPr>
          <w:t>1</w:t>
        </w:r>
      </w:hyperlink>
      <w:r>
        <w:rPr>
          <w:color w:val="000000"/>
          <w:sz w:val="24"/>
          <w:szCs w:val="24"/>
        </w:rPr>
        <w:t>].</w:t>
      </w:r>
    </w:p>
    <w:p w:rsidR="00000000" w:rsidRDefault="00922D21">
      <w:pPr>
        <w:pStyle w:val="fr4"/>
        <w:spacing w:line="240" w:lineRule="auto"/>
        <w:ind w:left="0" w:firstLine="403"/>
      </w:pPr>
      <w:r>
        <w:rPr>
          <w:color w:val="000000"/>
          <w:sz w:val="24"/>
          <w:szCs w:val="24"/>
        </w:rPr>
        <w:t> </w:t>
      </w:r>
    </w:p>
    <w:p w:rsidR="00000000" w:rsidRDefault="00922D21">
      <w:pPr>
        <w:jc w:val="center"/>
      </w:pPr>
      <w:r>
        <w:rPr>
          <w:rStyle w:val="s1"/>
        </w:rPr>
        <w:t>5.4 Требования к конструктивным решениям.</w:t>
      </w:r>
    </w:p>
    <w:p w:rsidR="00000000" w:rsidRDefault="00922D21">
      <w:pPr>
        <w:pStyle w:val="fr4"/>
        <w:spacing w:line="240" w:lineRule="auto"/>
        <w:ind w:left="0" w:firstLine="403"/>
      </w:pPr>
      <w:r>
        <w:rPr>
          <w:color w:val="000000"/>
          <w:sz w:val="24"/>
          <w:szCs w:val="24"/>
        </w:rPr>
        <w:t> </w:t>
      </w:r>
    </w:p>
    <w:p w:rsidR="00000000" w:rsidRDefault="00922D21">
      <w:pPr>
        <w:pStyle w:val="fr4"/>
        <w:spacing w:line="240" w:lineRule="auto"/>
        <w:ind w:left="0" w:firstLine="403"/>
      </w:pPr>
      <w:r>
        <w:rPr>
          <w:color w:val="000000"/>
          <w:sz w:val="24"/>
          <w:szCs w:val="24"/>
        </w:rPr>
        <w:t>5.4.1 Горные выработки, приспосабливаемые под убежища, аварийные выходы на поверхность земли должны быть устойчивыми против сов</w:t>
      </w:r>
      <w:r>
        <w:rPr>
          <w:color w:val="000000"/>
          <w:sz w:val="24"/>
          <w:szCs w:val="24"/>
        </w:rPr>
        <w:t>местного воздействии на них сейсмовзрывных волн и статических нагрузок от горного давления. При необходимости следует предусматривать дополнительное укрепление выработок.</w:t>
      </w:r>
    </w:p>
    <w:p w:rsidR="00000000" w:rsidRDefault="00922D21">
      <w:pPr>
        <w:pStyle w:val="fr4"/>
        <w:spacing w:line="240" w:lineRule="auto"/>
        <w:ind w:left="0" w:firstLine="403"/>
      </w:pPr>
      <w:r>
        <w:rPr>
          <w:color w:val="000000"/>
          <w:sz w:val="24"/>
          <w:szCs w:val="24"/>
        </w:rPr>
        <w:t>Не допускается использовать под убежища незакрепленные выработки:</w:t>
      </w:r>
    </w:p>
    <w:p w:rsidR="00000000" w:rsidRDefault="00922D21">
      <w:pPr>
        <w:pStyle w:val="fr4"/>
        <w:spacing w:line="240" w:lineRule="auto"/>
        <w:ind w:left="0" w:firstLine="403"/>
      </w:pPr>
      <w:r>
        <w:rPr>
          <w:color w:val="000000"/>
          <w:sz w:val="24"/>
          <w:szCs w:val="24"/>
        </w:rPr>
        <w:t>- образованные в по</w:t>
      </w:r>
      <w:r>
        <w:rPr>
          <w:color w:val="000000"/>
          <w:sz w:val="24"/>
          <w:szCs w:val="24"/>
        </w:rPr>
        <w:t>родах с четко выраженной слоистостью, незакрепленные выработки;</w:t>
      </w:r>
    </w:p>
    <w:p w:rsidR="00000000" w:rsidRDefault="00922D21">
      <w:pPr>
        <w:pStyle w:val="fr4"/>
        <w:spacing w:line="240" w:lineRule="auto"/>
        <w:ind w:left="0" w:firstLine="403"/>
      </w:pPr>
      <w:r>
        <w:rPr>
          <w:color w:val="000000"/>
          <w:sz w:val="24"/>
          <w:szCs w:val="24"/>
        </w:rPr>
        <w:t>- образованные буровзрывным способом.</w:t>
      </w:r>
    </w:p>
    <w:p w:rsidR="00000000" w:rsidRDefault="00922D21">
      <w:pPr>
        <w:pStyle w:val="fr4"/>
        <w:spacing w:line="240" w:lineRule="auto"/>
        <w:ind w:left="0" w:firstLine="403"/>
      </w:pPr>
      <w:r>
        <w:rPr>
          <w:color w:val="000000"/>
          <w:sz w:val="24"/>
          <w:szCs w:val="24"/>
        </w:rPr>
        <w:t>Горные выработки, приспосабливаемые под противорадиационные укрытия, должны быть устойчивы к воздействию давления горных пород.</w:t>
      </w:r>
    </w:p>
    <w:p w:rsidR="00000000" w:rsidRDefault="00922D21">
      <w:pPr>
        <w:pStyle w:val="fr4"/>
        <w:spacing w:line="240" w:lineRule="auto"/>
        <w:ind w:left="0" w:firstLine="403"/>
      </w:pPr>
      <w:r>
        <w:rPr>
          <w:color w:val="000000"/>
          <w:sz w:val="24"/>
          <w:szCs w:val="24"/>
        </w:rPr>
        <w:t>5.4.2 Конструкции лестничных отделений в стволах (шурфах), которые предусматривается использовать в качестве аварийных выходов из убежищ на поверхность, проверяют на устойчивость от воздействия ударной волны затекания и в необходимых случаях усиливают.</w:t>
      </w:r>
    </w:p>
    <w:p w:rsidR="00000000" w:rsidRDefault="00922D21">
      <w:pPr>
        <w:pStyle w:val="fr4"/>
        <w:spacing w:line="240" w:lineRule="auto"/>
        <w:ind w:left="0" w:firstLine="403"/>
      </w:pPr>
      <w:r>
        <w:rPr>
          <w:color w:val="000000"/>
          <w:sz w:val="24"/>
          <w:szCs w:val="24"/>
        </w:rPr>
        <w:t>В с</w:t>
      </w:r>
      <w:r>
        <w:rPr>
          <w:color w:val="000000"/>
          <w:sz w:val="24"/>
          <w:szCs w:val="24"/>
        </w:rPr>
        <w:t>лучае расположения лестничных отделений вблизи стен капитальных надшахтных зданий лестницы и полки должны быть защищены от разрушения обломками стеновых ограждений путем установки защитных перекрытий — балок, рассчитанных также на воздействие ударной волны</w:t>
      </w:r>
      <w:r>
        <w:rPr>
          <w:color w:val="000000"/>
          <w:sz w:val="24"/>
          <w:szCs w:val="24"/>
        </w:rPr>
        <w:t xml:space="preserve"> затекания.</w:t>
      </w:r>
    </w:p>
    <w:p w:rsidR="00000000" w:rsidRDefault="00922D21">
      <w:pPr>
        <w:ind w:firstLine="403"/>
        <w:jc w:val="both"/>
      </w:pPr>
      <w:r>
        <w:t>5.4.3 В зонах возможных слабых разрушений вентиляционное оборудование должно быть рассчитано на давление ударной волны затекания, величину которого на поверхности принимают в соответствии с требованиями [</w:t>
      </w:r>
      <w:hyperlink r:id="rId32" w:anchor="sub_id=1" w:history="1">
        <w:r>
          <w:rPr>
            <w:rStyle w:val="a3"/>
            <w:color w:val="0000FF"/>
            <w:u w:val="single"/>
          </w:rPr>
          <w:t>1</w:t>
        </w:r>
      </w:hyperlink>
      <w:r>
        <w:t>].</w:t>
      </w:r>
    </w:p>
    <w:p w:rsidR="00000000" w:rsidRDefault="00922D21">
      <w:pPr>
        <w:pStyle w:val="a5"/>
        <w:spacing w:before="0" w:beforeAutospacing="0" w:after="0" w:afterAutospacing="0"/>
        <w:ind w:firstLine="403"/>
        <w:jc w:val="both"/>
      </w:pPr>
      <w:r>
        <w:rPr>
          <w:b/>
          <w:bCs/>
        </w:rPr>
        <w:t> </w:t>
      </w:r>
    </w:p>
    <w:p w:rsidR="00000000" w:rsidRDefault="00922D21">
      <w:pPr>
        <w:jc w:val="center"/>
      </w:pPr>
      <w:r>
        <w:rPr>
          <w:rStyle w:val="s1"/>
        </w:rPr>
        <w:t>5.5 Требования пожарной безопасности.</w:t>
      </w:r>
    </w:p>
    <w:p w:rsidR="00000000" w:rsidRDefault="00922D21">
      <w:pPr>
        <w:pStyle w:val="a5"/>
        <w:spacing w:before="0" w:beforeAutospacing="0" w:after="0" w:afterAutospacing="0"/>
        <w:ind w:firstLine="403"/>
        <w:jc w:val="both"/>
      </w:pPr>
      <w:r>
        <w:rPr>
          <w:b/>
          <w:bCs/>
        </w:rPr>
        <w:t> </w:t>
      </w:r>
    </w:p>
    <w:p w:rsidR="00000000" w:rsidRDefault="00922D21">
      <w:pPr>
        <w:pStyle w:val="a5"/>
        <w:spacing w:before="0" w:beforeAutospacing="0" w:after="0" w:afterAutospacing="0"/>
        <w:ind w:firstLine="403"/>
        <w:jc w:val="both"/>
      </w:pPr>
      <w:r>
        <w:t>5.5.1 Защитные сооружения должны размещаться с учетом возможного возгорания здания и сооружения, или их элементов при пожаре, чтобы последний не мог распространиться на со</w:t>
      </w:r>
      <w:r>
        <w:t>седние сооружения и укрытия при самых неблагоприятных погодных условиях.</w:t>
      </w:r>
    </w:p>
    <w:p w:rsidR="00000000" w:rsidRDefault="00922D21">
      <w:pPr>
        <w:pStyle w:val="a5"/>
        <w:spacing w:before="0" w:beforeAutospacing="0" w:after="0" w:afterAutospacing="0"/>
        <w:ind w:firstLine="403"/>
        <w:jc w:val="both"/>
      </w:pPr>
      <w:r>
        <w:t>5.5.2 Территория защитных сооружений должна иметь проходы, проезды и подъезды, обеспечивающие беспрепятственный доступ к ним со всех сторон пожарной техники, технических средств, спас</w:t>
      </w:r>
      <w:r>
        <w:t>ательных и медицинских служб.</w:t>
      </w:r>
    </w:p>
    <w:p w:rsidR="00000000" w:rsidRDefault="00922D21">
      <w:pPr>
        <w:ind w:firstLine="403"/>
        <w:jc w:val="both"/>
      </w:pPr>
      <w:r>
        <w:t>5.5.3 Защитные сооружения в соответствии с их использованием в мирное время должны иметь первичные средства пожаротушения (ручные пенные огнетушители, песок и др. в количествах, предусмотренных соответствующими типовыми правил</w:t>
      </w:r>
      <w:r>
        <w:t>ами пожарной безопасности.</w:t>
      </w:r>
    </w:p>
    <w:p w:rsidR="00000000" w:rsidRDefault="00922D21">
      <w:pPr>
        <w:ind w:firstLine="403"/>
        <w:jc w:val="both"/>
      </w:pPr>
      <w:r>
        <w:t>5.5.4 В защитных сооружениях следует предусматривать возможность удаления дыма при пожаре с помощью вытяжной системы вентиляции.</w:t>
      </w:r>
    </w:p>
    <w:p w:rsidR="00000000" w:rsidRDefault="00922D21">
      <w:pPr>
        <w:ind w:firstLine="403"/>
        <w:jc w:val="both"/>
      </w:pPr>
      <w:r>
        <w:t>Объем удаляемого воздуха должен составлять не менее четырехкратного.</w:t>
      </w:r>
    </w:p>
    <w:p w:rsidR="00000000" w:rsidRDefault="00922D21">
      <w:pPr>
        <w:ind w:firstLine="403"/>
        <w:jc w:val="both"/>
      </w:pPr>
      <w:r>
        <w:t xml:space="preserve">На вытяжной системе вентиляции </w:t>
      </w:r>
      <w:r>
        <w:t>должен устанавливаться герметический клапан (или утепленная заслонка) с электроприводом, открывание которого должно предусматриваться одновременно с пуском вентилятора.</w:t>
      </w:r>
    </w:p>
    <w:p w:rsidR="00000000" w:rsidRDefault="00922D21">
      <w:pPr>
        <w:ind w:firstLine="403"/>
        <w:jc w:val="both"/>
      </w:pPr>
      <w:r>
        <w:t xml:space="preserve">Пуск вентилятора должен предусматриваться: </w:t>
      </w:r>
    </w:p>
    <w:p w:rsidR="00000000" w:rsidRDefault="00922D21">
      <w:pPr>
        <w:ind w:firstLine="403"/>
        <w:jc w:val="both"/>
      </w:pPr>
      <w:r>
        <w:t xml:space="preserve">а) от пускового устройства в ФВП; </w:t>
      </w:r>
    </w:p>
    <w:p w:rsidR="00000000" w:rsidRDefault="00922D21">
      <w:pPr>
        <w:ind w:firstLine="403"/>
        <w:jc w:val="both"/>
      </w:pPr>
      <w:r>
        <w:t>б) от пу</w:t>
      </w:r>
      <w:r>
        <w:t xml:space="preserve">скового устройства, устанавливаемого у основного входа в убежище, используемого в мирное время; </w:t>
      </w:r>
    </w:p>
    <w:p w:rsidR="00000000" w:rsidRDefault="00922D21">
      <w:pPr>
        <w:ind w:firstLine="403"/>
        <w:jc w:val="both"/>
      </w:pPr>
      <w:r>
        <w:t xml:space="preserve">в) от дымовых извещателей. </w:t>
      </w:r>
    </w:p>
    <w:p w:rsidR="00000000" w:rsidRDefault="00922D21">
      <w:pPr>
        <w:ind w:firstLine="403"/>
        <w:jc w:val="both"/>
      </w:pPr>
      <w:r>
        <w:t>Одновременно с пуском вентилятора вытяжной системы вентиляции выключаются вентиляторы и закрываются герметические клапаны на приточ</w:t>
      </w:r>
      <w:r>
        <w:t>ных системах вентиляции.</w:t>
      </w:r>
    </w:p>
    <w:p w:rsidR="00000000" w:rsidRDefault="00922D21">
      <w:pPr>
        <w:pStyle w:val="a5"/>
        <w:spacing w:before="0" w:beforeAutospacing="0" w:after="0" w:afterAutospacing="0"/>
        <w:ind w:firstLine="403"/>
        <w:jc w:val="both"/>
      </w:pPr>
      <w:r>
        <w:t>5.5.5 На территории защитных сооружений необходимо предусматривать системы противопожарного водоснабжения.</w:t>
      </w:r>
    </w:p>
    <w:p w:rsidR="00000000" w:rsidRDefault="00922D21">
      <w:pPr>
        <w:pStyle w:val="a5"/>
        <w:spacing w:before="0" w:beforeAutospacing="0" w:after="0" w:afterAutospacing="0"/>
        <w:ind w:firstLine="403"/>
        <w:jc w:val="both"/>
      </w:pPr>
      <w:r>
        <w:t>5.5.6 Территория защитных сооружений должны оснащаться техническими средствами обнаружения и тушения пожара.</w:t>
      </w:r>
    </w:p>
    <w:p w:rsidR="00000000" w:rsidRDefault="00922D21">
      <w:pPr>
        <w:ind w:firstLine="403"/>
        <w:jc w:val="both"/>
      </w:pPr>
      <w:r>
        <w:t> </w:t>
      </w:r>
    </w:p>
    <w:p w:rsidR="00000000" w:rsidRDefault="00922D21">
      <w:pPr>
        <w:jc w:val="center"/>
      </w:pPr>
      <w:r>
        <w:rPr>
          <w:rStyle w:val="s1"/>
        </w:rPr>
        <w:t>5.6 Требовани</w:t>
      </w:r>
      <w:r>
        <w:rPr>
          <w:rStyle w:val="s1"/>
        </w:rPr>
        <w:t>я гигиены, защиты здоровья человека, охраны окружающей среды</w:t>
      </w:r>
    </w:p>
    <w:p w:rsidR="00000000" w:rsidRDefault="00922D21">
      <w:pPr>
        <w:jc w:val="center"/>
      </w:pPr>
      <w:r>
        <w:rPr>
          <w:rStyle w:val="s1"/>
        </w:rPr>
        <w:t> </w:t>
      </w:r>
    </w:p>
    <w:p w:rsidR="00000000" w:rsidRDefault="00922D21">
      <w:pPr>
        <w:pStyle w:val="a5"/>
        <w:spacing w:before="0" w:beforeAutospacing="0" w:after="0" w:afterAutospacing="0"/>
        <w:ind w:firstLine="403"/>
        <w:jc w:val="both"/>
      </w:pPr>
      <w:r>
        <w:t>5.6.1 Защитные сооружения гражданской обороны и прилегающие территории должны быть спроектированы и построены таким образом, чтобы при выполнении установленных требований к эксплуатации была св</w:t>
      </w:r>
      <w:r>
        <w:t>едена к минимуму возможность несчастных случаев, нанесения травм человеку и создание угроз для его жизни и здоровья.</w:t>
      </w:r>
    </w:p>
    <w:p w:rsidR="00000000" w:rsidRDefault="00922D21">
      <w:pPr>
        <w:pStyle w:val="a5"/>
        <w:spacing w:before="0" w:beforeAutospacing="0" w:after="0" w:afterAutospacing="0"/>
        <w:ind w:firstLine="403"/>
        <w:jc w:val="both"/>
      </w:pPr>
      <w:r>
        <w:t>5.6.2 Размещение, проектирование, строительство и эксплуатация защитных сооружений должны производиться с учетом соблюдения природно-климат</w:t>
      </w:r>
      <w:r>
        <w:t xml:space="preserve">ических, санитарно-гигиенических, противопожарных требований, требований охраны окружающей среды, гигиены, защиты здоровья человека и в соответствии с требованиями и пожарной безопасности. </w:t>
      </w:r>
    </w:p>
    <w:p w:rsidR="00000000" w:rsidRDefault="00922D21">
      <w:pPr>
        <w:pStyle w:val="a5"/>
        <w:spacing w:before="0" w:beforeAutospacing="0" w:after="0" w:afterAutospacing="0"/>
        <w:ind w:firstLine="403"/>
        <w:jc w:val="both"/>
      </w:pPr>
      <w:r>
        <w:t>5.6.3 Защитные сооружения на всех этапах жизненного цикла должны отвечать требованиям безопасности.</w:t>
      </w:r>
    </w:p>
    <w:p w:rsidR="00000000" w:rsidRDefault="00922D21">
      <w:pPr>
        <w:pStyle w:val="a5"/>
        <w:spacing w:before="0" w:beforeAutospacing="0" w:after="0" w:afterAutospacing="0"/>
        <w:ind w:firstLine="403"/>
        <w:jc w:val="both"/>
      </w:pPr>
      <w:r>
        <w:t>5.6.4 Безопасность пребывания людей в защитных укрытиях должна обеспечиваться санитарно-эпидемиологическими и микроклиматическими условиями: отсутствием вре</w:t>
      </w:r>
      <w:r>
        <w:t>дных веществ в воздухе рабочих зон выше предельно допустимых концентраций; минимальным выделением теплоты и влаги в помещении; отсутствием выше допустимых значений шума, вибрации, уровня ультразвука, электромагнитных волн, радиочастот, статического электри</w:t>
      </w:r>
      <w:r>
        <w:t>чества и ионизирующих излучений, а также ограничением физических нагрузок, напряжения внимания и предупреждением утомления людей.</w:t>
      </w:r>
    </w:p>
    <w:p w:rsidR="00000000" w:rsidRDefault="00922D21">
      <w:pPr>
        <w:ind w:firstLine="403"/>
        <w:jc w:val="both"/>
      </w:pPr>
      <w:r>
        <w:t> </w:t>
      </w:r>
    </w:p>
    <w:p w:rsidR="00000000" w:rsidRDefault="00922D21">
      <w:pPr>
        <w:ind w:firstLine="403"/>
        <w:jc w:val="both"/>
      </w:pPr>
      <w:r>
        <w:rPr>
          <w:rStyle w:val="a3"/>
          <w:b/>
          <w:bCs/>
        </w:rPr>
        <w:t> </w:t>
      </w:r>
    </w:p>
    <w:p w:rsidR="00000000" w:rsidRDefault="00922D21">
      <w:pPr>
        <w:jc w:val="center"/>
      </w:pPr>
      <w:r>
        <w:rPr>
          <w:rStyle w:val="s1"/>
        </w:rPr>
        <w:t>6 ТРЕБОВАНИЯ К ИНЖЕНЕРНО-ТЕХНИЧЕСКОМУ ОБОРУДОВАНИЮ</w:t>
      </w:r>
      <w:r>
        <w:rPr>
          <w:rStyle w:val="s1"/>
        </w:rPr>
        <w:br/>
      </w:r>
      <w:r>
        <w:rPr>
          <w:rStyle w:val="s1"/>
        </w:rPr>
        <w:br/>
        <w:t>6.1 Общие положения</w:t>
      </w:r>
    </w:p>
    <w:p w:rsidR="00000000" w:rsidRDefault="00922D21">
      <w:pPr>
        <w:ind w:firstLine="403"/>
        <w:jc w:val="both"/>
      </w:pPr>
      <w:r>
        <w:t> </w:t>
      </w:r>
    </w:p>
    <w:p w:rsidR="00000000" w:rsidRDefault="00922D21">
      <w:pPr>
        <w:ind w:firstLine="403"/>
        <w:jc w:val="both"/>
      </w:pPr>
      <w:r>
        <w:t>6.1.1 В защитных сооружениях необходимо предусма</w:t>
      </w:r>
      <w:r>
        <w:t>тривать инженерно-техническое оборудование, обеспечивающее необходимые условия пребывания в них укрываемых людей.</w:t>
      </w:r>
    </w:p>
    <w:p w:rsidR="00000000" w:rsidRDefault="00922D21">
      <w:pPr>
        <w:ind w:firstLine="403"/>
        <w:jc w:val="both"/>
      </w:pPr>
      <w:r>
        <w:t>6.1.2 В помещениях, приспосабливаемых под защитные сооружения, следует предусматривать системы вентиляции, отопления, водоснабжения и водоотве</w:t>
      </w:r>
      <w:r>
        <w:t>дения, обеспечивающие необходимые условия пребывания в них укрываемых</w:t>
      </w:r>
    </w:p>
    <w:p w:rsidR="00000000" w:rsidRDefault="00922D21">
      <w:pPr>
        <w:ind w:firstLine="403"/>
        <w:jc w:val="both"/>
      </w:pPr>
      <w:r>
        <w:t xml:space="preserve">Элементы санитарно-технических систем следует проектировать с учетом максимального их использования при эксплуатации помещений в мирное время. </w:t>
      </w:r>
    </w:p>
    <w:p w:rsidR="00000000" w:rsidRDefault="00922D21">
      <w:pPr>
        <w:pStyle w:val="7"/>
        <w:spacing w:after="0" w:line="240" w:lineRule="auto"/>
        <w:ind w:firstLine="403"/>
        <w:jc w:val="both"/>
      </w:pPr>
      <w:r>
        <w:rPr>
          <w:sz w:val="24"/>
          <w:szCs w:val="24"/>
        </w:rPr>
        <w:t> </w:t>
      </w:r>
    </w:p>
    <w:p w:rsidR="00000000" w:rsidRDefault="00922D21">
      <w:pPr>
        <w:jc w:val="center"/>
      </w:pPr>
      <w:r>
        <w:rPr>
          <w:rStyle w:val="s1"/>
        </w:rPr>
        <w:t>6.2 Требования к организации вентиляции</w:t>
      </w:r>
    </w:p>
    <w:p w:rsidR="00000000" w:rsidRDefault="00922D21">
      <w:pPr>
        <w:jc w:val="center"/>
      </w:pPr>
      <w:r>
        <w:rPr>
          <w:rStyle w:val="s1"/>
        </w:rPr>
        <w:t> </w:t>
      </w:r>
    </w:p>
    <w:p w:rsidR="00000000" w:rsidRDefault="00922D21">
      <w:pPr>
        <w:ind w:firstLine="403"/>
        <w:jc w:val="both"/>
      </w:pPr>
      <w:r>
        <w:t>6.2.1 Продолжительность режимов вентиляции, а также параметры микроклимата и газового состава воздушной среды принимают в соответствии с требованиями [</w:t>
      </w:r>
      <w:hyperlink r:id="rId33" w:anchor="sub_id=1" w:history="1">
        <w:r>
          <w:rPr>
            <w:rStyle w:val="a3"/>
            <w:color w:val="0000FF"/>
            <w:u w:val="single"/>
          </w:rPr>
          <w:t>1</w:t>
        </w:r>
      </w:hyperlink>
      <w:r>
        <w:t>].</w:t>
      </w:r>
    </w:p>
    <w:p w:rsidR="00000000" w:rsidRDefault="00922D21">
      <w:pPr>
        <w:ind w:firstLine="403"/>
        <w:jc w:val="both"/>
      </w:pPr>
      <w:r>
        <w:t>6.2.2 Чистая вентиля</w:t>
      </w:r>
      <w:r>
        <w:t>ция предусматривается для обеспечения требуемого состава воздуха и удаления теплоизбытков. В тех случаях, когда воздухозаборы располагаются на удаленном расстоянии от выхода на поверхность, подаваемый в убежище воздух в режиме чистой вентиляции должен быть</w:t>
      </w:r>
      <w:r>
        <w:t xml:space="preserve"> очищен от пыли.</w:t>
      </w:r>
    </w:p>
    <w:p w:rsidR="00000000" w:rsidRDefault="00922D21">
      <w:pPr>
        <w:ind w:firstLine="403"/>
        <w:jc w:val="both"/>
      </w:pPr>
      <w:r>
        <w:t>6.2.3 При выборе вентиляторов для подпора в тамбурах-шлюзах (тамбурах) и продувки вентилируемых тамбуров-шлюзов с забором воздуха из убежища необходимо учитывать величину давления и направление действия естественной тяги воздуха.</w:t>
      </w:r>
    </w:p>
    <w:p w:rsidR="00000000" w:rsidRDefault="00922D21">
      <w:pPr>
        <w:pStyle w:val="7"/>
        <w:spacing w:after="0" w:line="240" w:lineRule="auto"/>
        <w:ind w:firstLine="403"/>
        <w:jc w:val="both"/>
      </w:pPr>
      <w:r>
        <w:rPr>
          <w:rStyle w:val="40"/>
          <w:sz w:val="24"/>
          <w:szCs w:val="24"/>
        </w:rPr>
        <w:t>6.2.4 В с</w:t>
      </w:r>
      <w:r>
        <w:rPr>
          <w:rStyle w:val="40"/>
          <w:sz w:val="24"/>
          <w:szCs w:val="24"/>
        </w:rPr>
        <w:t>истеме</w:t>
      </w:r>
      <w:r>
        <w:rPr>
          <w:sz w:val="24"/>
          <w:szCs w:val="24"/>
        </w:rPr>
        <w:t xml:space="preserve"> управления установками вентиляции следует иметь комплекс технических средств, обеспечивающих постоянный контроль физических и химических параметров воздушной среды, а также </w:t>
      </w:r>
      <w:r>
        <w:rPr>
          <w:rStyle w:val="40"/>
          <w:sz w:val="24"/>
          <w:szCs w:val="24"/>
        </w:rPr>
        <w:t>автоматическое регулирование расхода воздуха.</w:t>
      </w:r>
    </w:p>
    <w:p w:rsidR="00000000" w:rsidRDefault="00922D21">
      <w:pPr>
        <w:ind w:firstLine="403"/>
        <w:jc w:val="both"/>
      </w:pPr>
      <w:r>
        <w:rPr>
          <w:rStyle w:val="40"/>
        </w:rPr>
        <w:t xml:space="preserve"> 6.2.5 </w:t>
      </w:r>
      <w:r>
        <w:t>Для чистой вентиляции, фильтровентиляции и вентиляции ДЭС воздухозаборы должны быть раздельными.</w:t>
      </w:r>
    </w:p>
    <w:p w:rsidR="00000000" w:rsidRDefault="00922D21">
      <w:pPr>
        <w:ind w:firstLine="403"/>
        <w:jc w:val="both"/>
      </w:pPr>
      <w:r>
        <w:t xml:space="preserve">Воздухозабор чистой вентиляции целесообразно совмещать с аварийным выходом из убежища. </w:t>
      </w:r>
    </w:p>
    <w:p w:rsidR="00000000" w:rsidRDefault="00922D21">
      <w:pPr>
        <w:ind w:firstLine="403"/>
        <w:jc w:val="both"/>
      </w:pPr>
      <w:r>
        <w:t>Воздухозаборы чистой вентиляции и фильтровентиляции внутри убежища долж</w:t>
      </w:r>
      <w:r>
        <w:t>ны быть соединены между собой воздуховодом сечением, рассчитанным из условий подачи воздуха по режиму фильтровентиляции, с установкой в нем герметического клапана.</w:t>
      </w:r>
    </w:p>
    <w:p w:rsidR="00000000" w:rsidRDefault="00922D21">
      <w:pPr>
        <w:ind w:firstLine="403"/>
        <w:jc w:val="both"/>
      </w:pPr>
      <w:r>
        <w:t> </w:t>
      </w:r>
    </w:p>
    <w:p w:rsidR="00000000" w:rsidRDefault="00922D21">
      <w:pPr>
        <w:jc w:val="center"/>
      </w:pPr>
      <w:r>
        <w:rPr>
          <w:rStyle w:val="s1"/>
        </w:rPr>
        <w:t>6.3 Требования к водоснабжению и ассенизации</w:t>
      </w:r>
    </w:p>
    <w:p w:rsidR="00000000" w:rsidRDefault="00922D21">
      <w:pPr>
        <w:ind w:firstLine="403"/>
        <w:jc w:val="both"/>
      </w:pPr>
      <w:r>
        <w:rPr>
          <w:rStyle w:val="a3"/>
          <w:b/>
          <w:bCs/>
        </w:rPr>
        <w:t> </w:t>
      </w:r>
    </w:p>
    <w:p w:rsidR="00000000" w:rsidRDefault="00922D21">
      <w:pPr>
        <w:ind w:firstLine="403"/>
        <w:jc w:val="both"/>
      </w:pPr>
      <w:r>
        <w:t>6.3.1 Проходы и зазоры между элементами обо</w:t>
      </w:r>
      <w:r>
        <w:t>рудования, между оборудованием и конструктивными элементами выработок принимают в соответствии с требованиями [</w:t>
      </w:r>
      <w:hyperlink r:id="rId34" w:anchor="sub_id=1" w:history="1">
        <w:r>
          <w:rPr>
            <w:rStyle w:val="a3"/>
            <w:color w:val="0000FF"/>
            <w:u w:val="single"/>
          </w:rPr>
          <w:t>1</w:t>
        </w:r>
      </w:hyperlink>
      <w:r>
        <w:t>] и требованиями промышленной безопасности для предприятий соотве</w:t>
      </w:r>
      <w:r>
        <w:t>тствующей отрасли промышленности.</w:t>
      </w:r>
    </w:p>
    <w:p w:rsidR="00000000" w:rsidRDefault="00922D21">
      <w:pPr>
        <w:ind w:firstLine="403"/>
        <w:jc w:val="both"/>
      </w:pPr>
      <w:r>
        <w:t>6.3.2 Емкости для хранения питьевой (шахтные вагонетки, баки, резервуары, покрытые изнутри материалами, отвечающими требованиям для применения в практике хозяйственно-питьевого водоснабжения) должны быть оборудованы крышка</w:t>
      </w:r>
      <w:r>
        <w:t>ми и водоуказателями.</w:t>
      </w:r>
    </w:p>
    <w:p w:rsidR="00000000" w:rsidRDefault="00922D21">
      <w:pPr>
        <w:ind w:firstLine="403"/>
        <w:jc w:val="both"/>
      </w:pPr>
      <w:r>
        <w:t>6.3.3 Емкости запаса питьевой воды, как правило, должны быть проточными, с обеспечением полного обмена воды в течение 2 сут. В убежищах, в которых не предусматривается расход воды в мирное время, а также в убежищах вместимостью менее 300 чел. допускается п</w:t>
      </w:r>
      <w:r>
        <w:t>рименение для запаса питьевой воды сухих емкостей, заполняемых при приведении убежищ в готовность.</w:t>
      </w:r>
    </w:p>
    <w:p w:rsidR="00000000" w:rsidRDefault="00922D21">
      <w:pPr>
        <w:ind w:firstLine="403"/>
        <w:jc w:val="both"/>
      </w:pPr>
      <w:r>
        <w:t>Проточные емкости и трубы, по которым циркулирует водопроводная вода, должны иметь тепло- и пароизоляцию.</w:t>
      </w:r>
    </w:p>
    <w:p w:rsidR="00000000" w:rsidRDefault="00922D21">
      <w:pPr>
        <w:ind w:firstLine="403"/>
        <w:jc w:val="both"/>
      </w:pPr>
      <w:r>
        <w:t>6.3.4 При транспортировании и хранении воды питьево</w:t>
      </w:r>
      <w:r>
        <w:t>го качества должны применяться материалы для сооружений, устройств и установок, труб, емкостей и их внутренних антикоррозионных покрытий, разрешенные санитарно-гигиеническими нормами.</w:t>
      </w:r>
    </w:p>
    <w:p w:rsidR="00000000" w:rsidRDefault="00922D21">
      <w:pPr>
        <w:ind w:firstLine="403"/>
        <w:jc w:val="both"/>
      </w:pPr>
      <w:r>
        <w:t> </w:t>
      </w:r>
    </w:p>
    <w:p w:rsidR="00000000" w:rsidRDefault="00922D21">
      <w:pPr>
        <w:jc w:val="center"/>
      </w:pPr>
      <w:r>
        <w:rPr>
          <w:rStyle w:val="s1"/>
        </w:rPr>
        <w:t>6.4 Требования к электроснабжению, освещению, связи</w:t>
      </w:r>
    </w:p>
    <w:p w:rsidR="00000000" w:rsidRDefault="00922D21">
      <w:pPr>
        <w:ind w:firstLine="403"/>
        <w:jc w:val="both"/>
      </w:pPr>
      <w:r>
        <w:t> </w:t>
      </w:r>
    </w:p>
    <w:p w:rsidR="00000000" w:rsidRDefault="00922D21">
      <w:pPr>
        <w:ind w:firstLine="403"/>
        <w:jc w:val="both"/>
      </w:pPr>
      <w:r>
        <w:t>6.4.1 Электрообо</w:t>
      </w:r>
      <w:r>
        <w:t>рудование, силовые и осветительные установки должны отвечать требованиям безопасности для соответствующей отрасли промышленности.</w:t>
      </w:r>
    </w:p>
    <w:p w:rsidR="00000000" w:rsidRDefault="00922D21">
      <w:pPr>
        <w:ind w:firstLine="403"/>
        <w:jc w:val="both"/>
      </w:pPr>
      <w:r>
        <w:t>6.4.2 В шахтах (рудниках), опасных по газу, резервная дизельная электростанция (ДЭС) должна иметь рудничное взрывобезопасное и</w:t>
      </w:r>
      <w:r>
        <w:t>сполнение..</w:t>
      </w:r>
    </w:p>
    <w:p w:rsidR="00000000" w:rsidRDefault="00922D21">
      <w:pPr>
        <w:ind w:firstLine="403"/>
        <w:jc w:val="both"/>
      </w:pPr>
      <w:r>
        <w:t>6.4.3 При размещении ДЭС за пределами убежища, необходимо предусмотреть ее защиту от воздействия различных поражающих факторов. Обслуживающий персонала в этом случае необходимо обеспечить средствами индивидуальной защиты (СИЗ), с обеспечением в</w:t>
      </w:r>
      <w:r>
        <w:t>озможности перехода в убежище для отдыха.</w:t>
      </w:r>
    </w:p>
    <w:p w:rsidR="00000000" w:rsidRDefault="00922D21">
      <w:pPr>
        <w:ind w:firstLine="403"/>
        <w:jc w:val="both"/>
      </w:pPr>
      <w:r>
        <w:t>6.4.4 Крепи подземных камер ДЭС и прилегающих к ним выработок должны быть выполнены из несгораемых материалов.</w:t>
      </w:r>
    </w:p>
    <w:p w:rsidR="00000000" w:rsidRDefault="00922D21">
      <w:pPr>
        <w:ind w:firstLine="403"/>
        <w:jc w:val="both"/>
      </w:pPr>
      <w:r>
        <w:t>6.4.5 Склад горючесмазочных материалов должен быть расположен в отдельной секции, отделенной от помещен</w:t>
      </w:r>
      <w:r>
        <w:t>ия ДЭС перегородкой из несгораемого материала толщиной, обеспечивающей шумоизоляцию.</w:t>
      </w:r>
    </w:p>
    <w:p w:rsidR="00000000" w:rsidRDefault="00922D21">
      <w:pPr>
        <w:ind w:firstLine="403"/>
        <w:jc w:val="both"/>
      </w:pPr>
      <w:r>
        <w:t>6.4.6 ДЭС проектируется с учетом следующих требований:</w:t>
      </w:r>
    </w:p>
    <w:p w:rsidR="00000000" w:rsidRDefault="00922D21">
      <w:pPr>
        <w:ind w:firstLine="403"/>
        <w:jc w:val="both"/>
      </w:pPr>
      <w:r>
        <w:t>- мощность дизель-генератора должна соответствовать расчетной мощности электроприемников без резерва;</w:t>
      </w:r>
    </w:p>
    <w:p w:rsidR="00000000" w:rsidRDefault="00922D21">
      <w:pPr>
        <w:ind w:firstLine="403"/>
        <w:jc w:val="both"/>
      </w:pPr>
      <w:r>
        <w:t>- частота и на</w:t>
      </w:r>
      <w:r>
        <w:t>пряжение генераторов должны соответствовать напряжению и частоте сетевого ввода. При различных напряжениях внешней сети и дизель-генератора следует предусматривать соответствующий сухой трансформатор (понижающий или повышающий);</w:t>
      </w:r>
    </w:p>
    <w:p w:rsidR="00000000" w:rsidRDefault="00922D21">
      <w:pPr>
        <w:ind w:firstLine="403"/>
        <w:jc w:val="both"/>
      </w:pPr>
      <w:r>
        <w:t>- выводы статора генератора</w:t>
      </w:r>
      <w:r>
        <w:t xml:space="preserve"> должны быть выполнены по четырехпроводной схеме «три фазы и нуль»;</w:t>
      </w:r>
    </w:p>
    <w:p w:rsidR="00000000" w:rsidRDefault="00922D21">
      <w:pPr>
        <w:ind w:firstLine="403"/>
        <w:jc w:val="both"/>
      </w:pPr>
      <w:r>
        <w:t xml:space="preserve">- при проектировании одного дизель-генератора его следует выбирать неавтоматизированным или I степени автоматизации, при двух и более дизель-генераторах следует предусматривать устройство </w:t>
      </w:r>
      <w:r>
        <w:t xml:space="preserve">для синхронизации параллельной работы; </w:t>
      </w:r>
    </w:p>
    <w:p w:rsidR="00000000" w:rsidRDefault="00922D21">
      <w:pPr>
        <w:ind w:firstLine="403"/>
        <w:jc w:val="both"/>
      </w:pPr>
      <w:r>
        <w:t>- генератор должен иметь защиту от коротких замыканий и перегрузок.</w:t>
      </w:r>
    </w:p>
    <w:p w:rsidR="00000000" w:rsidRDefault="00922D21">
      <w:pPr>
        <w:ind w:firstLine="403"/>
        <w:jc w:val="both"/>
      </w:pPr>
      <w:r>
        <w:t>6.4.7 Мощность электроагрегатов ДЭС должна быть определена по максимальной потребной мощности электроприемников, работающих в режимах работы санитар</w:t>
      </w:r>
      <w:r>
        <w:t>но-технических устройств (вентиляционных систем, кондиционеров, насосов и др.) и освещения убежища.</w:t>
      </w:r>
    </w:p>
    <w:p w:rsidR="00000000" w:rsidRDefault="00922D21">
      <w:pPr>
        <w:ind w:firstLine="403"/>
        <w:jc w:val="both"/>
      </w:pPr>
      <w:r>
        <w:t>Минимальная мощность загрузки дизеля при эксплуатации должна быть не менее 40 % его номинальной мощности.</w:t>
      </w:r>
    </w:p>
    <w:p w:rsidR="00000000" w:rsidRDefault="00922D21">
      <w:pPr>
        <w:ind w:firstLine="403"/>
        <w:jc w:val="both"/>
      </w:pPr>
      <w:r>
        <w:t>При общей потребной мощности более 100 кВт следует</w:t>
      </w:r>
      <w:r>
        <w:t xml:space="preserve"> предусматривать установку не менее двух электроагрегатов, работающих по параллельной схеме.</w:t>
      </w:r>
    </w:p>
    <w:p w:rsidR="00000000" w:rsidRDefault="00922D21">
      <w:pPr>
        <w:ind w:firstLine="403"/>
        <w:jc w:val="both"/>
      </w:pPr>
      <w:r>
        <w:t>6.4.8 Стационарную сеть электроосвещения защитных сооружений необходимо оборудовать автономным источником электроснабжения.</w:t>
      </w:r>
    </w:p>
    <w:p w:rsidR="00000000" w:rsidRDefault="00922D21">
      <w:pPr>
        <w:ind w:firstLine="403"/>
        <w:jc w:val="both"/>
      </w:pPr>
      <w:r>
        <w:t xml:space="preserve">6.4.9 Защитные сооружения должны иметь </w:t>
      </w:r>
      <w:r>
        <w:t>средства связи с пунктом управления объекта.</w:t>
      </w:r>
    </w:p>
    <w:p w:rsidR="00000000" w:rsidRDefault="00922D21">
      <w:pPr>
        <w:ind w:firstLine="403"/>
        <w:jc w:val="both"/>
      </w:pPr>
      <w:r>
        <w:t>В убежищах необходимо предусмотреть автономные средства связи с фильтровентиляционной камерой, защищенными входами, помещениями автономного источника электроснабжения и медицинским пунктом.</w:t>
      </w:r>
    </w:p>
    <w:p w:rsidR="00000000" w:rsidRDefault="00922D21">
      <w:pPr>
        <w:pStyle w:val="fr4"/>
        <w:spacing w:line="240" w:lineRule="auto"/>
        <w:ind w:left="0" w:firstLine="403"/>
      </w:pPr>
      <w:r>
        <w:rPr>
          <w:b/>
          <w:bCs/>
          <w:color w:val="000000"/>
          <w:sz w:val="24"/>
          <w:szCs w:val="24"/>
        </w:rPr>
        <w:t> </w:t>
      </w:r>
    </w:p>
    <w:p w:rsidR="00000000" w:rsidRDefault="00922D21">
      <w:pPr>
        <w:pStyle w:val="fr4"/>
        <w:spacing w:line="240" w:lineRule="auto"/>
        <w:ind w:left="0" w:firstLine="403"/>
      </w:pPr>
      <w:r>
        <w:rPr>
          <w:b/>
          <w:bCs/>
          <w:color w:val="000000"/>
          <w:sz w:val="24"/>
          <w:szCs w:val="24"/>
        </w:rPr>
        <w:t> </w:t>
      </w:r>
    </w:p>
    <w:p w:rsidR="00000000" w:rsidRDefault="00922D21">
      <w:pPr>
        <w:ind w:firstLine="403"/>
        <w:jc w:val="center"/>
      </w:pPr>
      <w:r>
        <w:rPr>
          <w:rStyle w:val="s1"/>
        </w:rPr>
        <w:t>БИБЛИОГРАФИЯ</w:t>
      </w:r>
    </w:p>
    <w:p w:rsidR="00000000" w:rsidRDefault="00922D21">
      <w:pPr>
        <w:ind w:firstLine="403"/>
        <w:jc w:val="both"/>
      </w:pPr>
      <w:r>
        <w:rPr>
          <w:b/>
          <w:bCs/>
        </w:rPr>
        <w:t> </w:t>
      </w:r>
    </w:p>
    <w:p w:rsidR="00000000" w:rsidRDefault="00922D21">
      <w:pPr>
        <w:ind w:firstLine="403"/>
        <w:jc w:val="both"/>
      </w:pPr>
      <w:r>
        <w:t>[1] СНиП II-11-77 «Нормы проектирования. Часть II Защитные сооружения гражданской обороны».</w:t>
      </w:r>
    </w:p>
    <w:p w:rsidR="00000000" w:rsidRDefault="00922D21">
      <w:pPr>
        <w:ind w:firstLine="400"/>
        <w:jc w:val="both"/>
      </w:pPr>
      <w:r>
        <w:t> </w:t>
      </w:r>
    </w:p>
    <w:p w:rsidR="00000000" w:rsidRDefault="00922D21">
      <w:pPr>
        <w:ind w:firstLine="400"/>
        <w:jc w:val="both"/>
        <w:divId w:val="513307566"/>
      </w:pPr>
      <w:r>
        <w:rPr>
          <w:b/>
          <w:bCs/>
        </w:rPr>
        <w:t>УДК614.8 МКС 73.020</w:t>
      </w:r>
    </w:p>
    <w:p w:rsidR="00000000" w:rsidRDefault="00922D21">
      <w:pPr>
        <w:ind w:firstLine="400"/>
        <w:jc w:val="both"/>
      </w:pPr>
      <w:r>
        <w:rPr>
          <w:b/>
          <w:bCs/>
        </w:rPr>
        <w:t> </w:t>
      </w:r>
    </w:p>
    <w:p w:rsidR="00000000" w:rsidRDefault="00922D21">
      <w:pPr>
        <w:ind w:firstLine="400"/>
        <w:jc w:val="both"/>
      </w:pPr>
      <w:r>
        <w:rPr>
          <w:b/>
          <w:bCs/>
        </w:rPr>
        <w:t xml:space="preserve">Ключевые слова: </w:t>
      </w:r>
      <w:r>
        <w:t>защитные сооружения, подземные горные выработки, подземные вентиляционные сооружения, санитарные посты.</w:t>
      </w:r>
    </w:p>
    <w:p w:rsidR="00000000" w:rsidRDefault="00922D21">
      <w:pPr>
        <w:ind w:firstLine="400"/>
        <w:jc w:val="both"/>
        <w:divId w:val="156462076"/>
      </w:pPr>
      <w:r>
        <w:t> </w:t>
      </w:r>
    </w:p>
    <w:sectPr w:rsidR="00000000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2D21" w:rsidRDefault="00922D21" w:rsidP="00922D21">
      <w:r>
        <w:separator/>
      </w:r>
    </w:p>
  </w:endnote>
  <w:endnote w:type="continuationSeparator" w:id="0">
    <w:p w:rsidR="00922D21" w:rsidRDefault="00922D21" w:rsidP="00922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2D21" w:rsidRDefault="00922D2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2D21" w:rsidRDefault="00922D21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2D21" w:rsidRDefault="00922D2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2D21" w:rsidRDefault="00922D21" w:rsidP="00922D21">
      <w:r>
        <w:separator/>
      </w:r>
    </w:p>
  </w:footnote>
  <w:footnote w:type="continuationSeparator" w:id="0">
    <w:p w:rsidR="00922D21" w:rsidRDefault="00922D21" w:rsidP="00922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2D21" w:rsidRDefault="00922D2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2D21" w:rsidRDefault="00922D21" w:rsidP="00922D21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922D21" w:rsidRDefault="00922D21" w:rsidP="00922D21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2.03-06-2012 «Защитные сооружения гражданской обороны в подземных горных выработках»</w:t>
    </w:r>
  </w:p>
  <w:p w:rsidR="00922D21" w:rsidRPr="00922D21" w:rsidRDefault="00922D21" w:rsidP="00922D21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2D21" w:rsidRDefault="00922D2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922D21"/>
    <w:rsid w:val="00922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9ED23D-7C0F-4D26-8877-1E11456C8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fr4">
    <w:name w:val="fr4"/>
    <w:basedOn w:val="a"/>
    <w:pPr>
      <w:overflowPunct w:val="0"/>
      <w:autoSpaceDE w:val="0"/>
      <w:autoSpaceDN w:val="0"/>
      <w:spacing w:line="252" w:lineRule="auto"/>
      <w:ind w:left="40" w:firstLine="220"/>
      <w:jc w:val="both"/>
    </w:pPr>
    <w:rPr>
      <w:color w:val="auto"/>
      <w:sz w:val="18"/>
      <w:szCs w:val="18"/>
    </w:rPr>
  </w:style>
  <w:style w:type="paragraph" w:customStyle="1" w:styleId="7">
    <w:name w:val="7"/>
    <w:basedOn w:val="a"/>
    <w:pPr>
      <w:spacing w:after="780" w:line="278" w:lineRule="atLeast"/>
      <w:ind w:hanging="1680"/>
      <w:jc w:val="center"/>
    </w:pPr>
    <w:rPr>
      <w:sz w:val="23"/>
      <w:szCs w:val="23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color w:val="auto"/>
    </w:rPr>
  </w:style>
  <w:style w:type="character" w:customStyle="1" w:styleId="40">
    <w:name w:val="40"/>
    <w:basedOn w:val="a0"/>
  </w:style>
  <w:style w:type="paragraph" w:styleId="a6">
    <w:name w:val="header"/>
    <w:basedOn w:val="a"/>
    <w:link w:val="a7"/>
    <w:uiPriority w:val="99"/>
    <w:unhideWhenUsed/>
    <w:rsid w:val="00922D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22D21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922D2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22D21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462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  <w:div w:id="51330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zakon.kz/Document/?doc_id=35473093" TargetMode="External"/><Relationship Id="rId13" Type="http://schemas.openxmlformats.org/officeDocument/2006/relationships/hyperlink" Target="http://online.zakon.kz/Document/?doc_id=35473093" TargetMode="External"/><Relationship Id="rId18" Type="http://schemas.openxmlformats.org/officeDocument/2006/relationships/hyperlink" Target="http://online.zakon.kz/Document/?doc_id=35473093" TargetMode="External"/><Relationship Id="rId26" Type="http://schemas.openxmlformats.org/officeDocument/2006/relationships/hyperlink" Target="http://online.zakon.kz/Document/?doc_id=1051485" TargetMode="External"/><Relationship Id="rId39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hyperlink" Target="http://online.zakon.kz/Document/?doc_id=35473093" TargetMode="External"/><Relationship Id="rId34" Type="http://schemas.openxmlformats.org/officeDocument/2006/relationships/hyperlink" Target="http://online.zakon.kz/Document/?doc_id=35473093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online.zakon.kz/Document/?doc_id=35473093" TargetMode="External"/><Relationship Id="rId12" Type="http://schemas.openxmlformats.org/officeDocument/2006/relationships/hyperlink" Target="http://online.zakon.kz/Document/?doc_id=35473093" TargetMode="External"/><Relationship Id="rId17" Type="http://schemas.openxmlformats.org/officeDocument/2006/relationships/hyperlink" Target="http://online.zakon.kz/Document/?doc_id=35473093" TargetMode="External"/><Relationship Id="rId25" Type="http://schemas.openxmlformats.org/officeDocument/2006/relationships/hyperlink" Target="http://online.zakon.kz/Document/?doc_id=1051485" TargetMode="External"/><Relationship Id="rId33" Type="http://schemas.openxmlformats.org/officeDocument/2006/relationships/hyperlink" Target="http://online.zakon.kz/Document/?doc_id=35473093" TargetMode="External"/><Relationship Id="rId38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5473093" TargetMode="External"/><Relationship Id="rId20" Type="http://schemas.openxmlformats.org/officeDocument/2006/relationships/hyperlink" Target="http://online.zakon.kz/Document/?doc_id=35473093" TargetMode="External"/><Relationship Id="rId29" Type="http://schemas.openxmlformats.org/officeDocument/2006/relationships/hyperlink" Target="http://online.zakon.kz/Document/?doc_id=35473093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5473093" TargetMode="External"/><Relationship Id="rId11" Type="http://schemas.openxmlformats.org/officeDocument/2006/relationships/hyperlink" Target="http://online.zakon.kz/Document/?doc_id=35473093" TargetMode="External"/><Relationship Id="rId24" Type="http://schemas.openxmlformats.org/officeDocument/2006/relationships/hyperlink" Target="http://online.zakon.kz/Document/?doc_id=35473093" TargetMode="External"/><Relationship Id="rId32" Type="http://schemas.openxmlformats.org/officeDocument/2006/relationships/hyperlink" Target="http://online.zakon.kz/Document/?doc_id=35473093" TargetMode="External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5473093" TargetMode="External"/><Relationship Id="rId23" Type="http://schemas.openxmlformats.org/officeDocument/2006/relationships/hyperlink" Target="http://online.zakon.kz/Document/?doc_id=35473093" TargetMode="External"/><Relationship Id="rId28" Type="http://schemas.openxmlformats.org/officeDocument/2006/relationships/hyperlink" Target="http://online.zakon.kz/Document/?doc_id=30543249" TargetMode="External"/><Relationship Id="rId36" Type="http://schemas.openxmlformats.org/officeDocument/2006/relationships/header" Target="header2.xml"/><Relationship Id="rId10" Type="http://schemas.openxmlformats.org/officeDocument/2006/relationships/hyperlink" Target="http://online.zakon.kz/Document/?doc_id=35473093" TargetMode="External"/><Relationship Id="rId19" Type="http://schemas.openxmlformats.org/officeDocument/2006/relationships/hyperlink" Target="http://online.zakon.kz/Document/?doc_id=35473093" TargetMode="External"/><Relationship Id="rId31" Type="http://schemas.openxmlformats.org/officeDocument/2006/relationships/hyperlink" Target="http://online.zakon.kz/Document/?doc_id=3547309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5473093" TargetMode="External"/><Relationship Id="rId14" Type="http://schemas.openxmlformats.org/officeDocument/2006/relationships/hyperlink" Target="http://online.zakon.kz/Document/?doc_id=35473093" TargetMode="External"/><Relationship Id="rId22" Type="http://schemas.openxmlformats.org/officeDocument/2006/relationships/hyperlink" Target="http://online.zakon.kz/Document/?doc_id=35473093" TargetMode="External"/><Relationship Id="rId27" Type="http://schemas.openxmlformats.org/officeDocument/2006/relationships/hyperlink" Target="http://online.zakon.kz/Document/?doc_id=30864472" TargetMode="External"/><Relationship Id="rId30" Type="http://schemas.openxmlformats.org/officeDocument/2006/relationships/hyperlink" Target="http://online.zakon.kz/Document/?doc_id=35473093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2931</Words>
  <Characters>24535</Characters>
  <Application>Microsoft Office Word</Application>
  <DocSecurity>0</DocSecurity>
  <Lines>204</Lines>
  <Paragraphs>54</Paragraphs>
  <ScaleCrop>false</ScaleCrop>
  <Company/>
  <LinksUpToDate>false</LinksUpToDate>
  <CharactersWithSpaces>27412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2.03-06-2012 «Защитные сооружения гражданской обороны в подземных горных выработках»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2021-08-31T08:08:00Z</dcterms:created>
  <dcterms:modified xsi:type="dcterms:W3CDTF">2021-08-31T08:08:00Z</dcterms:modified>
</cp:coreProperties>
</file>