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403E3">
      <w:pPr>
        <w:ind w:firstLine="403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</w:r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ЕСТЕСТВЕННОЕ И ИСКУССТВЕННОЕ ОСВЕЩЕНИЕ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2.04-01-2011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0"/>
        </w:rPr>
        <w:t>NATURAL AND ARTIFICIAL LIGHTING</w:t>
      </w:r>
    </w:p>
    <w:p w:rsidR="00000000" w:rsidRDefault="006403E3">
      <w:pPr>
        <w:ind w:firstLine="403"/>
        <w:jc w:val="center"/>
      </w:pPr>
      <w:r>
        <w:rPr>
          <w:b/>
          <w:bCs/>
        </w:rPr>
        <w:t>Астана 2015</w:t>
      </w:r>
      <w:r>
        <w:rPr>
          <w:b/>
          <w:bCs/>
        </w:rPr>
        <w:br/>
      </w:r>
      <w:r>
        <w:br/>
      </w:r>
      <w:r>
        <w:rPr>
          <w:b/>
          <w:bCs/>
        </w:rPr>
        <w:t>Содержание</w:t>
      </w:r>
    </w:p>
    <w:p w:rsidR="00000000" w:rsidRDefault="006403E3">
      <w:pPr>
        <w:jc w:val="center"/>
      </w:pPr>
      <w:r>
        <w:t> </w:t>
      </w:r>
    </w:p>
    <w:bookmarkStart w:id="1" w:name="ContentStart"/>
    <w:bookmarkEnd w:id="1"/>
    <w:p w:rsidR="00000000" w:rsidRDefault="006403E3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"http://online.zakon.kz/Document/?doc_id=38588660" \l "sub_id=10"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9"/>
          <w:i/>
          <w:iCs/>
        </w:rPr>
        <w:t>Введение</w:t>
      </w:r>
      <w:r>
        <w:rPr>
          <w:rStyle w:val="s9"/>
        </w:rPr>
        <w:fldChar w:fldCharType="end"/>
      </w:r>
    </w:p>
    <w:p w:rsidR="00000000" w:rsidRDefault="006403E3">
      <w:pPr>
        <w:jc w:val="both"/>
      </w:pPr>
      <w:hyperlink r:id="rId6" w:anchor="sub_id=100" w:history="1">
        <w:r>
          <w:rPr>
            <w:rStyle w:val="a9"/>
            <w:i/>
            <w:iCs/>
          </w:rPr>
          <w:t>1 ОБЛАСТЬ ПРИМЕНЕНИЯ</w:t>
        </w:r>
      </w:hyperlink>
    </w:p>
    <w:p w:rsidR="00000000" w:rsidRDefault="006403E3">
      <w:pPr>
        <w:jc w:val="both"/>
      </w:pPr>
      <w:hyperlink r:id="rId7" w:anchor="sub_id=200" w:history="1">
        <w:r>
          <w:rPr>
            <w:rStyle w:val="a9"/>
            <w:i/>
            <w:iCs/>
          </w:rPr>
          <w:t xml:space="preserve">2 НОРМАТИВНЫЕ ССЫЛКИ </w:t>
        </w:r>
      </w:hyperlink>
    </w:p>
    <w:p w:rsidR="00000000" w:rsidRDefault="006403E3">
      <w:pPr>
        <w:jc w:val="both"/>
      </w:pPr>
      <w:hyperlink r:id="rId8" w:anchor="sub_id=300" w:history="1">
        <w:r>
          <w:rPr>
            <w:rStyle w:val="a9"/>
            <w:i/>
            <w:iCs/>
          </w:rPr>
          <w:t xml:space="preserve">3 ТЕРМИНЫ И ОПРЕДЕЛЕНИЯ </w:t>
        </w:r>
      </w:hyperlink>
    </w:p>
    <w:p w:rsidR="00000000" w:rsidRDefault="006403E3">
      <w:pPr>
        <w:jc w:val="both"/>
      </w:pPr>
      <w:hyperlink r:id="rId9" w:anchor="sub_id=400" w:history="1">
        <w:r>
          <w:rPr>
            <w:rStyle w:val="a9"/>
            <w:i/>
            <w:iCs/>
          </w:rPr>
          <w:t>4 ЦЕЛИ И ФУНКЦИОНАЛЬНЫЕ ТРЕБОВА</w:t>
        </w:r>
        <w:r>
          <w:rPr>
            <w:rStyle w:val="a9"/>
            <w:i/>
            <w:iCs/>
          </w:rPr>
          <w:t xml:space="preserve">НИЯ </w:t>
        </w:r>
      </w:hyperlink>
    </w:p>
    <w:p w:rsidR="00000000" w:rsidRDefault="006403E3">
      <w:pPr>
        <w:jc w:val="both"/>
      </w:pPr>
      <w:hyperlink r:id="rId10" w:anchor="sub_id=401" w:history="1">
        <w:r>
          <w:rPr>
            <w:rStyle w:val="a9"/>
            <w:i/>
            <w:iCs/>
          </w:rPr>
          <w:t xml:space="preserve">4.1 Цели нормативных требований </w:t>
        </w:r>
      </w:hyperlink>
    </w:p>
    <w:p w:rsidR="00000000" w:rsidRDefault="006403E3">
      <w:pPr>
        <w:jc w:val="both"/>
      </w:pPr>
      <w:hyperlink r:id="rId11" w:anchor="sub_id=402" w:history="1">
        <w:r>
          <w:rPr>
            <w:rStyle w:val="a9"/>
            <w:i/>
            <w:iCs/>
          </w:rPr>
          <w:t xml:space="preserve">4.2 Функциональные требования </w:t>
        </w:r>
      </w:hyperlink>
    </w:p>
    <w:p w:rsidR="00000000" w:rsidRDefault="006403E3">
      <w:pPr>
        <w:jc w:val="both"/>
      </w:pPr>
      <w:hyperlink r:id="rId12" w:anchor="sub_id=500" w:history="1">
        <w:r>
          <w:rPr>
            <w:rStyle w:val="a9"/>
            <w:i/>
            <w:iCs/>
          </w:rPr>
          <w:t xml:space="preserve">5 ТРЕБОВАНИЯ К РАБОЧИМ ХАРАКТЕРИСТИКАМ </w:t>
        </w:r>
      </w:hyperlink>
    </w:p>
    <w:p w:rsidR="00000000" w:rsidRDefault="006403E3">
      <w:pPr>
        <w:jc w:val="both"/>
      </w:pPr>
      <w:hyperlink r:id="rId13" w:anchor="sub_id=501" w:history="1">
        <w:r>
          <w:rPr>
            <w:rStyle w:val="a9"/>
            <w:i/>
            <w:iCs/>
          </w:rPr>
          <w:t xml:space="preserve">5.1 Общие требования </w:t>
        </w:r>
      </w:hyperlink>
    </w:p>
    <w:p w:rsidR="00000000" w:rsidRDefault="006403E3">
      <w:pPr>
        <w:jc w:val="both"/>
      </w:pPr>
      <w:hyperlink r:id="rId14" w:anchor="sub_id=502" w:history="1">
        <w:r>
          <w:rPr>
            <w:rStyle w:val="a9"/>
            <w:i/>
            <w:iCs/>
          </w:rPr>
          <w:t xml:space="preserve">5.2 Требования к естественному освещению помещений </w:t>
        </w:r>
      </w:hyperlink>
    </w:p>
    <w:p w:rsidR="00000000" w:rsidRDefault="006403E3">
      <w:pPr>
        <w:jc w:val="both"/>
      </w:pPr>
      <w:hyperlink r:id="rId15" w:anchor="sub_id=503" w:history="1">
        <w:r>
          <w:rPr>
            <w:rStyle w:val="a9"/>
            <w:i/>
            <w:iCs/>
          </w:rPr>
          <w:t xml:space="preserve">5.3 Требования к совмещенному освещению помещений </w:t>
        </w:r>
      </w:hyperlink>
    </w:p>
    <w:p w:rsidR="00000000" w:rsidRDefault="006403E3">
      <w:pPr>
        <w:jc w:val="both"/>
      </w:pPr>
      <w:hyperlink r:id="rId16" w:anchor="sub_id=504" w:history="1">
        <w:r>
          <w:rPr>
            <w:rStyle w:val="a9"/>
            <w:i/>
            <w:iCs/>
          </w:rPr>
          <w:t>5.4 Требования к искусственному освещению помещений</w:t>
        </w:r>
      </w:hyperlink>
      <w:r>
        <w:rPr>
          <w:rStyle w:val="s3"/>
        </w:rPr>
        <w:t xml:space="preserve"> </w:t>
      </w:r>
    </w:p>
    <w:p w:rsidR="00000000" w:rsidRDefault="006403E3">
      <w:pPr>
        <w:jc w:val="both"/>
      </w:pPr>
      <w:hyperlink r:id="rId17" w:anchor="sub_id=600" w:history="1">
        <w:r>
          <w:rPr>
            <w:rStyle w:val="a9"/>
            <w:i/>
            <w:iCs/>
          </w:rPr>
          <w:t xml:space="preserve">6 ОСВЕЩЕНИЯ ЗДАНИЙ И ПОМЕЩЕНИЙ </w:t>
        </w:r>
      </w:hyperlink>
    </w:p>
    <w:p w:rsidR="00000000" w:rsidRDefault="006403E3">
      <w:pPr>
        <w:jc w:val="both"/>
      </w:pPr>
      <w:hyperlink r:id="rId18" w:anchor="sub_id=601" w:history="1">
        <w:r>
          <w:rPr>
            <w:rStyle w:val="a9"/>
            <w:i/>
            <w:iCs/>
          </w:rPr>
          <w:t xml:space="preserve">6.1 Освещение помещений производственных и складских зданий </w:t>
        </w:r>
      </w:hyperlink>
    </w:p>
    <w:p w:rsidR="00000000" w:rsidRDefault="006403E3">
      <w:pPr>
        <w:jc w:val="both"/>
      </w:pPr>
      <w:hyperlink r:id="rId19" w:anchor="sub_id=602" w:history="1">
        <w:r>
          <w:rPr>
            <w:rStyle w:val="a9"/>
            <w:i/>
            <w:iCs/>
          </w:rPr>
          <w:t>6.2 Освещение помещений обществен</w:t>
        </w:r>
        <w:r>
          <w:rPr>
            <w:rStyle w:val="a9"/>
            <w:i/>
            <w:iCs/>
          </w:rPr>
          <w:t xml:space="preserve">ных, жилых и вспомогательных зданий </w:t>
        </w:r>
      </w:hyperlink>
    </w:p>
    <w:p w:rsidR="00000000" w:rsidRDefault="006403E3">
      <w:pPr>
        <w:jc w:val="both"/>
      </w:pPr>
      <w:hyperlink r:id="rId20" w:anchor="sub_id=603" w:history="1">
        <w:r>
          <w:rPr>
            <w:rStyle w:val="a9"/>
            <w:i/>
            <w:iCs/>
          </w:rPr>
          <w:t xml:space="preserve">6.3 Освещение площадок предприятий и мест производства работ вне зданий </w:t>
        </w:r>
      </w:hyperlink>
    </w:p>
    <w:p w:rsidR="00000000" w:rsidRDefault="006403E3">
      <w:pPr>
        <w:jc w:val="both"/>
      </w:pPr>
      <w:hyperlink r:id="rId21" w:anchor="sub_id=700" w:history="1">
        <w:r>
          <w:rPr>
            <w:rStyle w:val="a9"/>
            <w:i/>
            <w:iCs/>
          </w:rPr>
          <w:t xml:space="preserve">7 ОСВЕЩЕНИЕ СЕЛИТЕБНЫХ ЗОН </w:t>
        </w:r>
      </w:hyperlink>
    </w:p>
    <w:p w:rsidR="00000000" w:rsidRDefault="006403E3">
      <w:pPr>
        <w:jc w:val="both"/>
      </w:pPr>
      <w:hyperlink r:id="rId22" w:anchor="sub_id=701" w:history="1">
        <w:r>
          <w:rPr>
            <w:rStyle w:val="a9"/>
            <w:i/>
            <w:iCs/>
          </w:rPr>
          <w:t>7.1 Освещение улиц, дорог и площадей</w:t>
        </w:r>
      </w:hyperlink>
      <w:r>
        <w:rPr>
          <w:rStyle w:val="s3"/>
        </w:rPr>
        <w:t xml:space="preserve"> </w:t>
      </w:r>
    </w:p>
    <w:p w:rsidR="00000000" w:rsidRDefault="006403E3">
      <w:pPr>
        <w:jc w:val="both"/>
      </w:pPr>
      <w:hyperlink r:id="rId23" w:anchor="sub_id=702" w:history="1">
        <w:r>
          <w:rPr>
            <w:rStyle w:val="a9"/>
            <w:i/>
            <w:iCs/>
          </w:rPr>
          <w:t>7.2 Освещени</w:t>
        </w:r>
        <w:r>
          <w:rPr>
            <w:rStyle w:val="a9"/>
            <w:i/>
            <w:iCs/>
          </w:rPr>
          <w:t xml:space="preserve">е пешеходных переходов </w:t>
        </w:r>
      </w:hyperlink>
    </w:p>
    <w:p w:rsidR="00000000" w:rsidRDefault="006403E3">
      <w:pPr>
        <w:jc w:val="both"/>
      </w:pPr>
      <w:hyperlink r:id="rId24" w:anchor="sub_id=703" w:history="1">
        <w:r>
          <w:rPr>
            <w:rStyle w:val="a9"/>
            <w:i/>
            <w:iCs/>
          </w:rPr>
          <w:t xml:space="preserve">7.3 Освещение территорий жилых районов </w:t>
        </w:r>
      </w:hyperlink>
    </w:p>
    <w:p w:rsidR="00000000" w:rsidRDefault="006403E3">
      <w:pPr>
        <w:jc w:val="both"/>
      </w:pPr>
      <w:hyperlink r:id="rId25" w:anchor="sub_id=704" w:history="1">
        <w:r>
          <w:rPr>
            <w:rStyle w:val="a9"/>
            <w:i/>
            <w:iCs/>
          </w:rPr>
          <w:t>7.4 Наружное архитектурное осв</w:t>
        </w:r>
        <w:r>
          <w:rPr>
            <w:rStyle w:val="a9"/>
            <w:i/>
            <w:iCs/>
          </w:rPr>
          <w:t>ещение зданий и сооружений</w:t>
        </w:r>
      </w:hyperlink>
    </w:p>
    <w:p w:rsidR="00000000" w:rsidRDefault="006403E3">
      <w:pPr>
        <w:jc w:val="both"/>
      </w:pPr>
      <w:hyperlink r:id="rId26" w:anchor="sub_id=705" w:history="1">
        <w:r>
          <w:rPr>
            <w:rStyle w:val="a9"/>
            <w:i/>
            <w:iCs/>
          </w:rPr>
          <w:t xml:space="preserve">7.5 Аварийное освещение </w:t>
        </w:r>
      </w:hyperlink>
    </w:p>
    <w:p w:rsidR="00000000" w:rsidRDefault="006403E3">
      <w:pPr>
        <w:jc w:val="both"/>
      </w:pPr>
      <w:hyperlink r:id="rId27" w:anchor="sub_id=706" w:history="1">
        <w:r>
          <w:rPr>
            <w:rStyle w:val="a9"/>
            <w:i/>
            <w:iCs/>
          </w:rPr>
          <w:t xml:space="preserve">7.6 Охранное и дежурное освещение </w:t>
        </w:r>
      </w:hyperlink>
    </w:p>
    <w:p w:rsidR="00000000" w:rsidRDefault="006403E3">
      <w:pPr>
        <w:jc w:val="both"/>
      </w:pPr>
      <w:hyperlink r:id="rId28" w:anchor="sub_id=1" w:history="1">
        <w:r>
          <w:rPr>
            <w:rStyle w:val="a9"/>
            <w:i/>
            <w:iCs/>
          </w:rPr>
          <w:t>Библиография</w:t>
        </w:r>
      </w:hyperlink>
    </w:p>
    <w:p w:rsidR="00000000" w:rsidRDefault="006403E3">
      <w:pPr>
        <w:jc w:val="both"/>
      </w:pPr>
      <w:bookmarkStart w:id="2" w:name="ContentEnd"/>
      <w:bookmarkEnd w:id="2"/>
      <w:r>
        <w:rPr>
          <w:rStyle w:val="s9"/>
          <w:u w:val="none"/>
        </w:rPr>
        <w:t> </w:t>
      </w:r>
    </w:p>
    <w:p w:rsidR="00000000" w:rsidRDefault="006403E3">
      <w:pPr>
        <w:jc w:val="both"/>
      </w:pPr>
      <w:r>
        <w:rPr>
          <w:b/>
          <w:bCs/>
          <w:color w:val="FF0000"/>
        </w:rPr>
        <w:t> </w:t>
      </w:r>
    </w:p>
    <w:p w:rsidR="00000000" w:rsidRDefault="006403E3">
      <w:pPr>
        <w:jc w:val="center"/>
      </w:pPr>
      <w:bookmarkStart w:id="3" w:name="_Toc394567000"/>
      <w:bookmarkEnd w:id="3"/>
      <w:r>
        <w:rPr>
          <w:rStyle w:val="s1"/>
        </w:rPr>
        <w:t>Введение</w:t>
      </w:r>
    </w:p>
    <w:p w:rsidR="00000000" w:rsidRDefault="006403E3">
      <w:pPr>
        <w:ind w:firstLine="403"/>
      </w:pPr>
      <w:r>
        <w:t> </w:t>
      </w:r>
    </w:p>
    <w:p w:rsidR="00000000" w:rsidRDefault="006403E3">
      <w:pPr>
        <w:autoSpaceDE w:val="0"/>
        <w:autoSpaceDN w:val="0"/>
        <w:ind w:firstLine="403"/>
        <w:jc w:val="both"/>
      </w:pPr>
      <w:r>
        <w:t xml:space="preserve">Настоящие строительные нормы разработаны в соответствии с </w:t>
      </w:r>
      <w:hyperlink r:id="rId29" w:history="1">
        <w:r>
          <w:rPr>
            <w:rStyle w:val="a9"/>
          </w:rPr>
          <w:t>Законами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Казахстан», «О техническом регулировании», </w:t>
      </w:r>
      <w:r>
        <w:rPr>
          <w:rStyle w:val="s0"/>
        </w:rPr>
        <w:t xml:space="preserve">и другими </w:t>
      </w:r>
      <w:r>
        <w:t>нормативными правовыми и нормативно-техническими документами, регламентирующими требования к естественному и искусственному освещению.</w:t>
      </w:r>
    </w:p>
    <w:p w:rsidR="00000000" w:rsidRDefault="006403E3">
      <w:pPr>
        <w:autoSpaceDE w:val="0"/>
        <w:autoSpaceDN w:val="0"/>
        <w:ind w:firstLine="403"/>
        <w:jc w:val="both"/>
      </w:pPr>
      <w:r>
        <w:t>Настоящие строительные нормы разработаны для внедрения параметрического метода нормирования в строительную сферу Республи</w:t>
      </w:r>
      <w:r>
        <w:t xml:space="preserve">ки Казахстан и являются доказательной базой технического регламента </w:t>
      </w:r>
      <w:r>
        <w:rPr>
          <w:rStyle w:val="s0"/>
        </w:rPr>
        <w:t xml:space="preserve">«Требования к безопасности зданий и сооружений и содержит требования по безопасному устройству </w:t>
      </w:r>
      <w:r>
        <w:t xml:space="preserve">естественного и искусственного освещения </w:t>
      </w:r>
      <w:r>
        <w:rPr>
          <w:spacing w:val="-4"/>
        </w:rPr>
        <w:t>помещений зданий и сооружений</w:t>
      </w:r>
      <w:r>
        <w:rPr>
          <w:b/>
          <w:bCs/>
        </w:rPr>
        <w:t>,</w:t>
      </w:r>
      <w:r>
        <w:rPr>
          <w:b/>
          <w:bCs/>
          <w:spacing w:val="-4"/>
        </w:rPr>
        <w:t xml:space="preserve"> </w:t>
      </w:r>
      <w:r>
        <w:rPr>
          <w:spacing w:val="-4"/>
        </w:rPr>
        <w:t>площадок промышленных</w:t>
      </w:r>
      <w:r>
        <w:rPr>
          <w:spacing w:val="-4"/>
        </w:rPr>
        <w:t xml:space="preserve"> и </w:t>
      </w:r>
      <w:r>
        <w:rPr>
          <w:spacing w:val="-4"/>
        </w:rPr>
        <w:lastRenderedPageBreak/>
        <w:t xml:space="preserve">сельскохозяйственных предприятий, автомобильных и железнодорожных путей, наружного освещения городов, поселков и сельских населенных пунктов и др. </w:t>
      </w:r>
    </w:p>
    <w:p w:rsidR="00000000" w:rsidRDefault="006403E3">
      <w:pPr>
        <w:ind w:firstLine="403"/>
        <w:jc w:val="both"/>
      </w:pPr>
      <w:r>
        <w:rPr>
          <w:spacing w:val="17"/>
        </w:rPr>
        <w:t> 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jc w:val="center"/>
      </w:pPr>
      <w:r>
        <w:rPr>
          <w:rStyle w:val="s1"/>
        </w:rPr>
        <w:t>1 ОБЛАСТЬ ПРИМЕНЕНИЯ</w:t>
      </w:r>
    </w:p>
    <w:p w:rsidR="00000000" w:rsidRDefault="006403E3">
      <w:pPr>
        <w:jc w:val="center"/>
      </w:pPr>
      <w:r>
        <w:rPr>
          <w:rStyle w:val="s1"/>
        </w:rPr>
        <w:t> </w:t>
      </w:r>
    </w:p>
    <w:p w:rsidR="00000000" w:rsidRDefault="006403E3">
      <w:pPr>
        <w:ind w:firstLine="403"/>
        <w:jc w:val="both"/>
      </w:pPr>
      <w:r>
        <w:t xml:space="preserve">1.1 Настоящие строительные нормы распространяются на проектирование освещения </w:t>
      </w:r>
      <w:r>
        <w:t>помещений вновь строящихся и реконструируемых зданий и сооружений различного назначения, мест производства работ вне зданий, площадок промышленных и сельскохозяйственных предприятий, железнодорожных путей, площадок предприятий, наружного освещения городов,</w:t>
      </w:r>
      <w:r>
        <w:t xml:space="preserve"> поселков и сельских населенных пунктов. Проектирование устройств местного освещения, поставляемых комплектно со станками, машинами и производственной мебелью, следует также осуществлять в соответствии с настоящими нормами.</w:t>
      </w:r>
    </w:p>
    <w:p w:rsidR="00000000" w:rsidRDefault="006403E3">
      <w:pPr>
        <w:ind w:firstLine="403"/>
        <w:jc w:val="both"/>
      </w:pPr>
      <w:r>
        <w:t>1.2 Настоящие строительные нормы</w:t>
      </w:r>
      <w:r>
        <w:t xml:space="preserve"> не распространяется на проектирование освещения подземных выработок, морских и речных портов, аэродромов, железнодорожных станций и их путей, спортивных сооружений, лечебно-профилактических учреждений, помещений для хранения сельскохозяйственной продукции</w:t>
      </w:r>
      <w:r>
        <w:t>, размещения растений, животных, птиц, а также на проектирование специального технологического и охранного освещения при применении технических средств охраны.</w:t>
      </w:r>
    </w:p>
    <w:p w:rsidR="00000000" w:rsidRDefault="006403E3">
      <w:pPr>
        <w:ind w:firstLine="403"/>
        <w:jc w:val="both"/>
      </w:pPr>
      <w:bookmarkStart w:id="4" w:name="_Toc394567002"/>
      <w:bookmarkEnd w:id="4"/>
      <w:r>
        <w:rPr>
          <w:b/>
          <w:bCs/>
        </w:rPr>
        <w:t> </w:t>
      </w:r>
    </w:p>
    <w:p w:rsidR="00000000" w:rsidRDefault="006403E3">
      <w:pPr>
        <w:ind w:firstLine="403"/>
        <w:jc w:val="both"/>
      </w:pPr>
      <w:r>
        <w:rPr>
          <w:b/>
          <w:bCs/>
        </w:rPr>
        <w:t> </w:t>
      </w:r>
    </w:p>
    <w:p w:rsidR="00000000" w:rsidRDefault="006403E3">
      <w:pPr>
        <w:jc w:val="center"/>
      </w:pPr>
      <w:r>
        <w:rPr>
          <w:rStyle w:val="s1"/>
        </w:rPr>
        <w:t xml:space="preserve">2 НОРМАТИВНЫЕ ССЫЛКИ </w:t>
      </w:r>
    </w:p>
    <w:p w:rsidR="00000000" w:rsidRDefault="006403E3">
      <w:pPr>
        <w:jc w:val="center"/>
      </w:pPr>
      <w:r>
        <w:rPr>
          <w:rStyle w:val="s1"/>
        </w:rPr>
        <w:t> </w:t>
      </w:r>
    </w:p>
    <w:p w:rsidR="00000000" w:rsidRDefault="006403E3">
      <w:pPr>
        <w:ind w:firstLine="403"/>
        <w:jc w:val="both"/>
      </w:pPr>
      <w:r>
        <w:t>Для применения настоящих строительных норм необходимы следующие ссыл</w:t>
      </w:r>
      <w:r>
        <w:t>очные нормативные документы:</w:t>
      </w:r>
    </w:p>
    <w:p w:rsidR="00000000" w:rsidRDefault="006403E3">
      <w:pPr>
        <w:ind w:firstLine="403"/>
        <w:jc w:val="both"/>
      </w:pPr>
      <w:hyperlink r:id="rId30" w:anchor="sub_id=100" w:history="1">
        <w:r>
          <w:rPr>
            <w:rStyle w:val="a9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изделий», утвержденный постановлением Правительств</w:t>
      </w:r>
      <w:r>
        <w:t>а Республики Казахстан от 17 ноября 2010 года № 1202.</w:t>
      </w:r>
    </w:p>
    <w:p w:rsidR="00000000" w:rsidRDefault="006403E3">
      <w:pPr>
        <w:ind w:firstLine="403"/>
        <w:jc w:val="both"/>
      </w:pPr>
      <w:hyperlink r:id="rId31" w:history="1">
        <w:r>
          <w:rPr>
            <w:rStyle w:val="a9"/>
          </w:rPr>
          <w:t>СНиП РК 2.04-01-2010</w:t>
        </w:r>
      </w:hyperlink>
      <w:r>
        <w:t xml:space="preserve"> «Строительная климатология».</w:t>
      </w:r>
    </w:p>
    <w:p w:rsidR="00000000" w:rsidRDefault="006403E3">
      <w:pPr>
        <w:pStyle w:val="31"/>
        <w:spacing w:after="0"/>
        <w:ind w:left="0" w:firstLine="403"/>
        <w:jc w:val="both"/>
      </w:pPr>
      <w:hyperlink r:id="rId32" w:history="1">
        <w:r>
          <w:rPr>
            <w:rStyle w:val="a9"/>
            <w:sz w:val="24"/>
            <w:szCs w:val="24"/>
          </w:rPr>
          <w:t>СН РК 3.03-10-2014</w:t>
        </w:r>
      </w:hyperlink>
      <w:r>
        <w:rPr>
          <w:sz w:val="24"/>
          <w:szCs w:val="24"/>
        </w:rPr>
        <w:t xml:space="preserve"> «Тр</w:t>
      </w:r>
      <w:r>
        <w:rPr>
          <w:sz w:val="24"/>
          <w:szCs w:val="24"/>
        </w:rPr>
        <w:t>амвайные, троллейбусные линии и контактные сети».</w:t>
      </w:r>
    </w:p>
    <w:p w:rsidR="00000000" w:rsidRDefault="006403E3">
      <w:pPr>
        <w:pStyle w:val="31"/>
        <w:spacing w:after="0"/>
        <w:ind w:left="0" w:firstLine="403"/>
        <w:jc w:val="both"/>
      </w:pPr>
      <w:hyperlink r:id="rId33" w:history="1">
        <w:r>
          <w:rPr>
            <w:rStyle w:val="a9"/>
            <w:sz w:val="24"/>
            <w:szCs w:val="24"/>
          </w:rPr>
          <w:t>СН РК 3.01-01-2013</w:t>
        </w:r>
      </w:hyperlink>
      <w:r>
        <w:rPr>
          <w:sz w:val="24"/>
          <w:szCs w:val="24"/>
        </w:rPr>
        <w:t xml:space="preserve"> «Градостроительство. Планировка и застройка городских и сельских населенных пунктов».</w:t>
      </w:r>
    </w:p>
    <w:p w:rsidR="00000000" w:rsidRDefault="006403E3">
      <w:pPr>
        <w:pStyle w:val="a3"/>
        <w:ind w:firstLine="403"/>
      </w:pPr>
      <w:r>
        <w:rPr>
          <w:spacing w:val="1"/>
        </w:rPr>
        <w:t> </w:t>
      </w:r>
    </w:p>
    <w:p w:rsidR="00000000" w:rsidRDefault="006403E3">
      <w:pPr>
        <w:pStyle w:val="a3"/>
        <w:ind w:firstLine="403"/>
      </w:pPr>
      <w:r>
        <w:rPr>
          <w:spacing w:val="1"/>
        </w:rPr>
        <w:t>Примечание - При пользовании настоящим государственным нормативом целесообразно проверить действие ссылочных документов по ежегодно издаваемым информационным указателям о нормативных правовых актах, перечням нормативно-технических документов в сфере архите</w:t>
      </w:r>
      <w:r>
        <w:rPr>
          <w:spacing w:val="1"/>
        </w:rPr>
        <w:t xml:space="preserve">ктуры, градостроительства и строительства, действующих на территории Республики Казахстан», составляемым ежегодно по состоянию на текущий год и ежемесячно издаваемым информационным указателям, опубликованным в текущем году. Если ссылочный документ заменен </w:t>
      </w:r>
      <w:r>
        <w:rPr>
          <w:spacing w:val="1"/>
        </w:rPr>
        <w:t xml:space="preserve">(отменен), то при пользовании настоящим государственным нормативом следует руководствоваться заменяющим (измененным) стандартом. Если ссылочный документ отменен без замены, то положение, в котором дана ссылка на него, применяется в части, не затрагивающей </w:t>
      </w:r>
      <w:r>
        <w:rPr>
          <w:spacing w:val="1"/>
        </w:rPr>
        <w:t xml:space="preserve">эту ссылку. </w:t>
      </w:r>
    </w:p>
    <w:p w:rsidR="00000000" w:rsidRDefault="006403E3">
      <w:pPr>
        <w:pStyle w:val="1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pStyle w:val="1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jc w:val="center"/>
      </w:pPr>
      <w:r>
        <w:rPr>
          <w:rStyle w:val="s1"/>
        </w:rPr>
        <w:t xml:space="preserve">3 </w:t>
      </w:r>
      <w:bookmarkStart w:id="5" w:name="_Toc324362131"/>
      <w:bookmarkStart w:id="6" w:name="_Toc394567003"/>
      <w:bookmarkEnd w:id="5"/>
      <w:bookmarkEnd w:id="6"/>
      <w:r>
        <w:rPr>
          <w:rStyle w:val="s1"/>
        </w:rPr>
        <w:t>ТЕРМИНЫ И ОПРЕДЕЛЕНИЯ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</w:pPr>
      <w:r>
        <w:t>В настоящих строительных нормах применяются следующие термины с соответствующими определениями:</w:t>
      </w:r>
      <w:r>
        <w:rPr>
          <w:b/>
          <w:bCs/>
        </w:rPr>
        <w:t xml:space="preserve"> </w:t>
      </w:r>
    </w:p>
    <w:p w:rsidR="00000000" w:rsidRDefault="006403E3">
      <w:pPr>
        <w:ind w:firstLine="403"/>
        <w:jc w:val="both"/>
      </w:pPr>
      <w:r>
        <w:lastRenderedPageBreak/>
        <w:t>3.1</w:t>
      </w:r>
      <w:r>
        <w:rPr>
          <w:b/>
          <w:bCs/>
        </w:rPr>
        <w:t xml:space="preserve"> Аварийное освещение: </w:t>
      </w:r>
      <w:r>
        <w:t>Освещение, предусматриваемое в случае выхода из строя питания рабочего освещения.</w:t>
      </w:r>
    </w:p>
    <w:p w:rsidR="00000000" w:rsidRDefault="006403E3">
      <w:pPr>
        <w:ind w:firstLine="403"/>
        <w:jc w:val="both"/>
      </w:pPr>
      <w:r>
        <w:t>3.2</w:t>
      </w:r>
      <w:r>
        <w:rPr>
          <w:b/>
          <w:bCs/>
        </w:rPr>
        <w:t xml:space="preserve"> Акцен</w:t>
      </w:r>
      <w:r>
        <w:rPr>
          <w:b/>
          <w:bCs/>
        </w:rPr>
        <w:t xml:space="preserve">тирующее освещение: </w:t>
      </w:r>
      <w:r>
        <w:t>Выделение светом отдельных деталей на менее освещенном фоне.</w:t>
      </w:r>
    </w:p>
    <w:p w:rsidR="00000000" w:rsidRDefault="006403E3">
      <w:pPr>
        <w:ind w:firstLine="403"/>
        <w:jc w:val="both"/>
      </w:pPr>
      <w:r>
        <w:t>3.3</w:t>
      </w:r>
      <w:r>
        <w:rPr>
          <w:b/>
          <w:bCs/>
        </w:rPr>
        <w:t xml:space="preserve"> Боковое естественное освещение: </w:t>
      </w:r>
      <w:r>
        <w:t>Естественное освещение помещения через световые проемы в наружных стенах.</w:t>
      </w:r>
    </w:p>
    <w:p w:rsidR="00000000" w:rsidRDefault="006403E3">
      <w:pPr>
        <w:ind w:firstLine="403"/>
        <w:jc w:val="both"/>
      </w:pPr>
      <w:r>
        <w:t>3.4</w:t>
      </w:r>
      <w:r>
        <w:rPr>
          <w:b/>
          <w:bCs/>
        </w:rPr>
        <w:t xml:space="preserve"> Верхнее естественное освещение: </w:t>
      </w:r>
      <w:r>
        <w:t>Естественное освещение помеще</w:t>
      </w:r>
      <w:r>
        <w:t>ния через фонари, световые проемы в стенах в местах перепада высоты здания.</w:t>
      </w:r>
    </w:p>
    <w:p w:rsidR="00000000" w:rsidRDefault="006403E3">
      <w:pPr>
        <w:ind w:firstLine="403"/>
        <w:jc w:val="both"/>
      </w:pPr>
      <w:r>
        <w:t>3.5</w:t>
      </w:r>
      <w:r>
        <w:rPr>
          <w:b/>
          <w:bCs/>
        </w:rPr>
        <w:t xml:space="preserve"> Геометрический коэффициент естественной освещенности: </w:t>
      </w:r>
      <w:r>
        <w:t>Отношение естественной освещенности, создаваемой в рассматриваемой точке заданной плоскости внутри помещения светом, проше</w:t>
      </w:r>
      <w:r>
        <w:t>дшим через незаполненный световой проем и исходящим непосредственно от равномерно яркого неба к одновременному значению наружной горизонтальной освещенности под открытым полностью небосводом, при этом участие прямого солнечного света в создании той или дру</w:t>
      </w:r>
      <w:r>
        <w:t>гой освещенности исключается; выражается в процентах.</w:t>
      </w:r>
    </w:p>
    <w:p w:rsidR="00000000" w:rsidRDefault="006403E3">
      <w:pPr>
        <w:ind w:firstLine="403"/>
        <w:jc w:val="both"/>
      </w:pPr>
      <w:r>
        <w:t>3.6</w:t>
      </w:r>
      <w:r>
        <w:rPr>
          <w:b/>
          <w:bCs/>
        </w:rPr>
        <w:t xml:space="preserve"> Двустороннее боковое естественное освещение: </w:t>
      </w:r>
      <w:r>
        <w:t>Естественное освещение помещения за счет светопроемов, расположенных в плоскости двух стен.</w:t>
      </w:r>
    </w:p>
    <w:p w:rsidR="00000000" w:rsidRDefault="006403E3">
      <w:pPr>
        <w:ind w:firstLine="403"/>
        <w:jc w:val="both"/>
      </w:pPr>
      <w:r>
        <w:t>3.7</w:t>
      </w:r>
      <w:r>
        <w:rPr>
          <w:b/>
          <w:bCs/>
        </w:rPr>
        <w:t xml:space="preserve"> Дежурное освещение:</w:t>
      </w:r>
      <w:r>
        <w:t xml:space="preserve"> Освещение в нерабочее время.</w:t>
      </w:r>
    </w:p>
    <w:p w:rsidR="00000000" w:rsidRDefault="006403E3">
      <w:pPr>
        <w:ind w:firstLine="403"/>
        <w:jc w:val="both"/>
      </w:pPr>
      <w:r>
        <w:t>3.8</w:t>
      </w:r>
      <w:r>
        <w:rPr>
          <w:b/>
          <w:bCs/>
        </w:rPr>
        <w:t xml:space="preserve"> </w:t>
      </w:r>
      <w:r>
        <w:rPr>
          <w:b/>
          <w:bCs/>
        </w:rPr>
        <w:t xml:space="preserve">Дорога (городская): </w:t>
      </w:r>
      <w:r>
        <w:t xml:space="preserve">Автомобильная дорога, проходящая по городским территориям и являющаяся составным элементом городской дорожно-уличной сети, а также соединяющая город с функционально связанными с ним объектами, и которая в отличие от улиц прокладывается </w:t>
      </w:r>
      <w:r>
        <w:t>преимущественно по свободным от застройки территориям.</w:t>
      </w:r>
    </w:p>
    <w:p w:rsidR="00000000" w:rsidRDefault="006403E3">
      <w:pPr>
        <w:ind w:firstLine="403"/>
        <w:jc w:val="both"/>
      </w:pPr>
      <w:r>
        <w:t>3.9</w:t>
      </w:r>
      <w:r>
        <w:rPr>
          <w:b/>
          <w:bCs/>
        </w:rPr>
        <w:t xml:space="preserve"> Дополнительное искусственное освещение:</w:t>
      </w:r>
      <w:r>
        <w:t xml:space="preserve"> Освещение, которое используется в течение рабочего дня в зонах с недостаточным естественным освещением.</w:t>
      </w:r>
    </w:p>
    <w:p w:rsidR="00000000" w:rsidRDefault="006403E3">
      <w:pPr>
        <w:ind w:firstLine="403"/>
        <w:jc w:val="both"/>
      </w:pPr>
      <w:r>
        <w:t>3.10</w:t>
      </w:r>
      <w:r>
        <w:rPr>
          <w:b/>
          <w:bCs/>
        </w:rPr>
        <w:t xml:space="preserve"> Естественное освещение: </w:t>
      </w:r>
      <w:r>
        <w:t>Освещение помещений свет</w:t>
      </w:r>
      <w:r>
        <w:t>ом неба (прямым или отраженным), проникающим через световые проемы в наружных ограждающих конструкциях.</w:t>
      </w:r>
    </w:p>
    <w:p w:rsidR="00000000" w:rsidRDefault="006403E3">
      <w:pPr>
        <w:ind w:firstLine="403"/>
        <w:jc w:val="both"/>
      </w:pPr>
      <w:r>
        <w:t>3.11</w:t>
      </w:r>
      <w:r>
        <w:rPr>
          <w:b/>
          <w:bCs/>
        </w:rPr>
        <w:t xml:space="preserve"> Заливающее освещение:</w:t>
      </w:r>
      <w:r>
        <w:t xml:space="preserve"> Общее (равномерное или неравномерное) освещение всего фасада здания или сооружения или его существенной части световыми прибо</w:t>
      </w:r>
      <w:r>
        <w:t>рами.</w:t>
      </w:r>
    </w:p>
    <w:p w:rsidR="00000000" w:rsidRDefault="006403E3">
      <w:pPr>
        <w:ind w:firstLine="403"/>
        <w:jc w:val="both"/>
      </w:pPr>
      <w:r>
        <w:t>3.12</w:t>
      </w:r>
      <w:r>
        <w:rPr>
          <w:b/>
          <w:bCs/>
        </w:rPr>
        <w:t xml:space="preserve"> Знак безопасности: </w:t>
      </w:r>
      <w:r>
        <w:t>Знак, дающий информацию безопасности с помощью комбинации цвета, формы и графических символов или текста.</w:t>
      </w:r>
    </w:p>
    <w:p w:rsidR="00000000" w:rsidRDefault="006403E3">
      <w:pPr>
        <w:ind w:firstLine="403"/>
        <w:jc w:val="both"/>
      </w:pPr>
      <w:r>
        <w:t>3.13</w:t>
      </w:r>
      <w:r>
        <w:rPr>
          <w:b/>
          <w:bCs/>
        </w:rPr>
        <w:t xml:space="preserve"> Интенсивность движения: </w:t>
      </w:r>
      <w:r>
        <w:t>Число транспортных средств в единицу времени (единиц в час), проходящих через поперечное се</w:t>
      </w:r>
      <w:r>
        <w:t>чение полотна дороги в часы пик.</w:t>
      </w:r>
    </w:p>
    <w:p w:rsidR="00000000" w:rsidRDefault="006403E3">
      <w:pPr>
        <w:ind w:firstLine="403"/>
        <w:jc w:val="both"/>
      </w:pPr>
      <w:r>
        <w:t>3.14</w:t>
      </w:r>
      <w:r>
        <w:rPr>
          <w:b/>
          <w:bCs/>
        </w:rPr>
        <w:t xml:space="preserve"> Комбинированное искусственное освещение:</w:t>
      </w:r>
      <w:r>
        <w:t xml:space="preserve"> Искусственное освещение, при котором к общему искусственному освещению добавляется местное.</w:t>
      </w:r>
    </w:p>
    <w:p w:rsidR="00000000" w:rsidRDefault="006403E3">
      <w:pPr>
        <w:ind w:firstLine="403"/>
        <w:jc w:val="both"/>
      </w:pPr>
      <w:r>
        <w:t>3.15</w:t>
      </w:r>
      <w:r>
        <w:rPr>
          <w:b/>
          <w:bCs/>
        </w:rPr>
        <w:t xml:space="preserve"> Комбинированное естественное освещение:</w:t>
      </w:r>
      <w:r>
        <w:t xml:space="preserve"> Сочетание верхнего и бокового естественн</w:t>
      </w:r>
      <w:r>
        <w:t>ого освещения.</w:t>
      </w:r>
    </w:p>
    <w:p w:rsidR="00000000" w:rsidRDefault="006403E3">
      <w:pPr>
        <w:ind w:firstLine="403"/>
        <w:jc w:val="both"/>
      </w:pPr>
      <w:r>
        <w:t>3.16</w:t>
      </w:r>
      <w:r>
        <w:rPr>
          <w:b/>
          <w:bCs/>
        </w:rPr>
        <w:t xml:space="preserve"> Коэффициент естественной освещенности (КЕО):</w:t>
      </w:r>
      <w:r>
        <w:t xml:space="preserve"> Отношение естественной освещенности, создаваемой в некоторой точке заданной плоскости внутри помещения светом неба (непосредственным или после отражений), к одновременному значению наружной г</w:t>
      </w:r>
      <w:r>
        <w:t>оризонтальной освещенности, создаваемой светом полностью открытого небосвода; выражается в процентах.</w:t>
      </w:r>
    </w:p>
    <w:p w:rsidR="00000000" w:rsidRDefault="006403E3">
      <w:pPr>
        <w:ind w:firstLine="403"/>
        <w:jc w:val="both"/>
      </w:pPr>
      <w:r>
        <w:t>3.17</w:t>
      </w:r>
      <w:r>
        <w:rPr>
          <w:b/>
          <w:bCs/>
        </w:rPr>
        <w:t xml:space="preserve"> Коэффициент запаса </w:t>
      </w:r>
      <w:r>
        <w:rPr>
          <w:b/>
          <w:bCs/>
          <w:i/>
          <w:iCs/>
        </w:rPr>
        <w:t>K</w:t>
      </w:r>
      <w:r>
        <w:rPr>
          <w:b/>
          <w:bCs/>
          <w:vertAlign w:val="subscript"/>
        </w:rPr>
        <w:t>з</w:t>
      </w:r>
      <w:r>
        <w:rPr>
          <w:b/>
          <w:bCs/>
        </w:rPr>
        <w:t xml:space="preserve"> (для естественного освещения): </w:t>
      </w:r>
      <w:r>
        <w:t>Расчетный коэффициент, учитывающий снижение КЕО в процессе эксплуатации вследствие загрязнения и</w:t>
      </w:r>
      <w:r>
        <w:t xml:space="preserve"> старения светопрозрачных заполнений в световых проемах, а также снижения отражающих свойств поверхностей помещения. </w:t>
      </w:r>
    </w:p>
    <w:p w:rsidR="00000000" w:rsidRDefault="006403E3">
      <w:pPr>
        <w:ind w:firstLine="403"/>
        <w:jc w:val="both"/>
      </w:pPr>
      <w:r>
        <w:t>3.18</w:t>
      </w:r>
      <w:r>
        <w:rPr>
          <w:b/>
          <w:bCs/>
        </w:rPr>
        <w:t xml:space="preserve"> Коэффициент запаса </w:t>
      </w:r>
      <w:r>
        <w:rPr>
          <w:b/>
          <w:bCs/>
          <w:i/>
          <w:iCs/>
        </w:rPr>
        <w:t>K</w:t>
      </w:r>
      <w:r>
        <w:rPr>
          <w:b/>
          <w:bCs/>
          <w:vertAlign w:val="subscript"/>
        </w:rPr>
        <w:t>з</w:t>
      </w:r>
      <w:r>
        <w:rPr>
          <w:b/>
          <w:bCs/>
        </w:rPr>
        <w:t xml:space="preserve"> (для искусственного освещения): </w:t>
      </w:r>
      <w:r>
        <w:t>Расчетный коэффициент, учитывающий снижение освещенности или яркости в процессе</w:t>
      </w:r>
      <w:r>
        <w:t xml:space="preserve"> эксплуатации осветительной установки вследствие загрязнения и невосстанавливаемого изменения отражающих и пропускающих свойств оптических элементов осветительных приборов, спада светового потока и выхода из строя источников света, а также загрязнения </w:t>
      </w:r>
      <w:r>
        <w:lastRenderedPageBreak/>
        <w:t>пове</w:t>
      </w:r>
      <w:r>
        <w:t>рхностей помещения, наружных стен здания или сооружения, проезжей части дороги или улицы.</w:t>
      </w:r>
    </w:p>
    <w:p w:rsidR="00000000" w:rsidRDefault="006403E3">
      <w:pPr>
        <w:ind w:firstLine="403"/>
        <w:jc w:val="both"/>
      </w:pPr>
      <w:r>
        <w:t xml:space="preserve">Примечание - Коэффициент запаса </w:t>
      </w:r>
      <w:r>
        <w:rPr>
          <w:i/>
          <w:iCs/>
        </w:rPr>
        <w:t>K</w:t>
      </w:r>
      <w:r>
        <w:rPr>
          <w:vertAlign w:val="subscript"/>
        </w:rPr>
        <w:t>3</w:t>
      </w:r>
      <w:r>
        <w:t xml:space="preserve"> обратно пропорционален коэффициенту эксплуатации, используемому в европейской практике.</w:t>
      </w:r>
    </w:p>
    <w:p w:rsidR="00000000" w:rsidRDefault="006403E3">
      <w:pPr>
        <w:ind w:firstLine="403"/>
        <w:jc w:val="both"/>
      </w:pPr>
      <w:r>
        <w:t>3.19</w:t>
      </w:r>
      <w:r>
        <w:rPr>
          <w:b/>
          <w:bCs/>
        </w:rPr>
        <w:t xml:space="preserve"> </w:t>
      </w:r>
      <w:r>
        <w:rPr>
          <w:b/>
          <w:bCs/>
        </w:rPr>
        <w:t xml:space="preserve">Коэффициент светового климата </w:t>
      </w:r>
      <w:r>
        <w:rPr>
          <w:b/>
          <w:bCs/>
          <w:i/>
          <w:iCs/>
        </w:rPr>
        <w:t>т</w:t>
      </w:r>
      <w:r>
        <w:rPr>
          <w:b/>
          <w:bCs/>
        </w:rPr>
        <w:t xml:space="preserve">: </w:t>
      </w:r>
      <w:r>
        <w:t>Коэффициент, учитывающий особенности светового климата.</w:t>
      </w:r>
    </w:p>
    <w:p w:rsidR="00000000" w:rsidRDefault="006403E3">
      <w:pPr>
        <w:ind w:firstLine="403"/>
        <w:jc w:val="both"/>
      </w:pPr>
      <w:r>
        <w:t>3.20</w:t>
      </w:r>
      <w:r>
        <w:rPr>
          <w:b/>
          <w:bCs/>
        </w:rPr>
        <w:t xml:space="preserve"> Локальное освещение: </w:t>
      </w:r>
      <w:r>
        <w:t>Освещение части здания или сооружения, а также отдельных архитектурных элементов при отсутствии заливающего освещения.</w:t>
      </w:r>
    </w:p>
    <w:p w:rsidR="00000000" w:rsidRDefault="006403E3">
      <w:pPr>
        <w:ind w:firstLine="403"/>
        <w:jc w:val="both"/>
      </w:pPr>
      <w:r>
        <w:t>3.21</w:t>
      </w:r>
      <w:r>
        <w:rPr>
          <w:b/>
          <w:bCs/>
        </w:rPr>
        <w:t xml:space="preserve"> М</w:t>
      </w:r>
      <w:r>
        <w:rPr>
          <w:b/>
          <w:bCs/>
          <w:spacing w:val="-6"/>
        </w:rPr>
        <w:t>естное освещение</w:t>
      </w:r>
      <w:r>
        <w:rPr>
          <w:b/>
          <w:bCs/>
          <w:spacing w:val="-6"/>
        </w:rPr>
        <w:t>:</w:t>
      </w:r>
      <w:r>
        <w:rPr>
          <w:b/>
          <w:bCs/>
        </w:rPr>
        <w:t xml:space="preserve"> </w:t>
      </w:r>
      <w:r>
        <w:rPr>
          <w:spacing w:val="-6"/>
        </w:rPr>
        <w:t>Освещение, дополнительное к общему, создаваемое светильниками, концентрирующими световой поток непосредственно на рабочих местах.</w:t>
      </w:r>
    </w:p>
    <w:p w:rsidR="00000000" w:rsidRDefault="006403E3">
      <w:pPr>
        <w:ind w:firstLine="403"/>
        <w:jc w:val="both"/>
      </w:pPr>
      <w:r>
        <w:t>3.22</w:t>
      </w:r>
      <w:r>
        <w:rPr>
          <w:b/>
          <w:bCs/>
        </w:rPr>
        <w:t xml:space="preserve"> Неравномерность естественного освещения:</w:t>
      </w:r>
      <w:r>
        <w:t xml:space="preserve"> Отношение среднего значения к наименьшему значению КЕО в пределах характерного</w:t>
      </w:r>
      <w:r>
        <w:t xml:space="preserve"> разреза помещения.</w:t>
      </w:r>
    </w:p>
    <w:p w:rsidR="00000000" w:rsidRDefault="006403E3">
      <w:pPr>
        <w:ind w:firstLine="403"/>
        <w:jc w:val="both"/>
      </w:pPr>
      <w:r>
        <w:t>3.23</w:t>
      </w:r>
      <w:r>
        <w:rPr>
          <w:b/>
          <w:bCs/>
        </w:rPr>
        <w:t xml:space="preserve"> Облачное небо МКО </w:t>
      </w:r>
      <w:r>
        <w:t>(по определению Международной комиссии по освещению -</w:t>
      </w:r>
      <w:r>
        <w:rPr>
          <w:spacing w:val="4"/>
        </w:rPr>
        <w:t xml:space="preserve"> МКО):</w:t>
      </w:r>
      <w:r>
        <w:rPr>
          <w:b/>
          <w:bCs/>
        </w:rPr>
        <w:t xml:space="preserve"> </w:t>
      </w:r>
      <w:r>
        <w:rPr>
          <w:spacing w:val="4"/>
        </w:rPr>
        <w:t>Небо, полностью закрытое облаками и удовлетворяющее условию, при котором отношение его яркости на высоте q над горизонтом к яркости в зените равно (1 + 2</w:t>
      </w:r>
      <w:r>
        <w:rPr>
          <w:spacing w:val="4"/>
        </w:rPr>
        <w:t xml:space="preserve"> sin q)/3.</w:t>
      </w:r>
    </w:p>
    <w:p w:rsidR="00000000" w:rsidRDefault="006403E3">
      <w:pPr>
        <w:ind w:firstLine="403"/>
        <w:jc w:val="both"/>
      </w:pPr>
      <w:r>
        <w:t>3.24</w:t>
      </w:r>
      <w:r>
        <w:rPr>
          <w:b/>
          <w:bCs/>
        </w:rPr>
        <w:t xml:space="preserve"> Общее освещение: </w:t>
      </w:r>
      <w:r>
        <w:t>Освещение, при котором светильники размещаются в верхней зоне помещения равномерно (общее равномерное освещение) или применительно к расположению оборудования (общее локализованное освещение).</w:t>
      </w:r>
    </w:p>
    <w:p w:rsidR="00000000" w:rsidRDefault="006403E3">
      <w:pPr>
        <w:ind w:firstLine="403"/>
        <w:jc w:val="both"/>
      </w:pPr>
      <w:r>
        <w:t>3.25</w:t>
      </w:r>
      <w:r>
        <w:rPr>
          <w:b/>
          <w:bCs/>
        </w:rPr>
        <w:t xml:space="preserve"> О</w:t>
      </w:r>
      <w:r>
        <w:rPr>
          <w:b/>
          <w:bCs/>
          <w:spacing w:val="-8"/>
        </w:rPr>
        <w:t>свещение больших площаде</w:t>
      </w:r>
      <w:r>
        <w:rPr>
          <w:b/>
          <w:bCs/>
          <w:spacing w:val="-8"/>
        </w:rPr>
        <w:t>й (антипаническое освещение):</w:t>
      </w:r>
      <w:r>
        <w:rPr>
          <w:b/>
          <w:bCs/>
        </w:rPr>
        <w:t xml:space="preserve"> </w:t>
      </w:r>
      <w:r>
        <w:rPr>
          <w:spacing w:val="-8"/>
        </w:rPr>
        <w:t>Вид эвакуационного освещения для предотвращения паники и безопасного подхода к путям эвакуации.</w:t>
      </w:r>
    </w:p>
    <w:p w:rsidR="00000000" w:rsidRDefault="006403E3">
      <w:pPr>
        <w:ind w:firstLine="403"/>
        <w:jc w:val="both"/>
      </w:pPr>
      <w:r>
        <w:t>3.26</w:t>
      </w:r>
      <w:r>
        <w:rPr>
          <w:b/>
          <w:bCs/>
        </w:rPr>
        <w:t xml:space="preserve"> Освещение зон повышенной опасности:</w:t>
      </w:r>
      <w:r>
        <w:t xml:space="preserve"> Вид эвакуационного освещения для безопасного завершения потенциально опасного процесса.</w:t>
      </w:r>
    </w:p>
    <w:p w:rsidR="00000000" w:rsidRDefault="006403E3">
      <w:pPr>
        <w:ind w:firstLine="403"/>
        <w:jc w:val="both"/>
      </w:pPr>
      <w:r>
        <w:t>3</w:t>
      </w:r>
      <w:r>
        <w:t>.27</w:t>
      </w:r>
      <w:r>
        <w:rPr>
          <w:b/>
          <w:bCs/>
        </w:rPr>
        <w:t xml:space="preserve"> Освещенность</w:t>
      </w:r>
      <w:r>
        <w:t xml:space="preserve"> </w:t>
      </w:r>
      <w:r>
        <w:rPr>
          <w:b/>
          <w:bCs/>
          <w:i/>
          <w:iCs/>
        </w:rPr>
        <w:t>Е</w:t>
      </w:r>
      <w:r>
        <w:rPr>
          <w:b/>
          <w:bCs/>
        </w:rPr>
        <w:t xml:space="preserve">: </w:t>
      </w:r>
      <w:r>
        <w:t>Отношение светового потока, падающего на элемент поверхности, к площади этого элемента; лк.</w:t>
      </w:r>
    </w:p>
    <w:p w:rsidR="00000000" w:rsidRDefault="006403E3">
      <w:pPr>
        <w:ind w:firstLine="403"/>
        <w:jc w:val="both"/>
      </w:pPr>
      <w:r>
        <w:t>3.28</w:t>
      </w:r>
      <w:r>
        <w:rPr>
          <w:b/>
          <w:bCs/>
        </w:rPr>
        <w:t xml:space="preserve"> Отраженная блескость: </w:t>
      </w:r>
      <w:r>
        <w:t>Характеристика отражения светового потока от рабочей поверхности в направлении глаз работающего, определяющая снижени</w:t>
      </w:r>
      <w:r>
        <w:t>е видимости вследствие чрезмерного увеличения яркости рабочей поверхности и вуалирующего действия, снижающих контраст между объектом и фоном.</w:t>
      </w:r>
    </w:p>
    <w:p w:rsidR="00000000" w:rsidRDefault="006403E3">
      <w:pPr>
        <w:ind w:firstLine="403"/>
        <w:jc w:val="both"/>
      </w:pPr>
      <w:r>
        <w:t>3.29</w:t>
      </w:r>
      <w:r>
        <w:rPr>
          <w:b/>
          <w:bCs/>
        </w:rPr>
        <w:t xml:space="preserve"> Перекресток: </w:t>
      </w:r>
      <w:r>
        <w:t>Участок, где две или более улиц или дорог соединяются или пересекаются в одном уровне.</w:t>
      </w:r>
    </w:p>
    <w:p w:rsidR="00000000" w:rsidRDefault="006403E3">
      <w:pPr>
        <w:ind w:firstLine="403"/>
        <w:jc w:val="both"/>
      </w:pPr>
      <w:r>
        <w:t>3.30</w:t>
      </w:r>
      <w:r>
        <w:rPr>
          <w:b/>
          <w:bCs/>
        </w:rPr>
        <w:t xml:space="preserve"> Полу</w:t>
      </w:r>
      <w:r>
        <w:rPr>
          <w:b/>
          <w:bCs/>
        </w:rPr>
        <w:t xml:space="preserve">цилиндрическая освещенность: </w:t>
      </w:r>
      <w:r>
        <w:t xml:space="preserve">Критерий оценки различения лиц встречных пешеходов. Определяется как средняя плотность светового потока на поверхности вертикально расположенного на продольной линии улицы на высоте 1,5 м полуцилиндра, радиус и высота которого </w:t>
      </w:r>
      <w:r>
        <w:t xml:space="preserve">стремятся к нулю. </w:t>
      </w:r>
    </w:p>
    <w:p w:rsidR="00000000" w:rsidRDefault="006403E3">
      <w:pPr>
        <w:ind w:firstLine="403"/>
        <w:jc w:val="both"/>
      </w:pPr>
      <w:r>
        <w:t>3.31</w:t>
      </w:r>
      <w:r>
        <w:rPr>
          <w:b/>
          <w:bCs/>
        </w:rPr>
        <w:t xml:space="preserve"> П</w:t>
      </w:r>
      <w:r>
        <w:rPr>
          <w:b/>
          <w:bCs/>
          <w:spacing w:val="-6"/>
        </w:rPr>
        <w:t>роезд:</w:t>
      </w:r>
      <w:r>
        <w:rPr>
          <w:b/>
          <w:bCs/>
        </w:rPr>
        <w:t xml:space="preserve"> </w:t>
      </w:r>
      <w:r>
        <w:rPr>
          <w:spacing w:val="-6"/>
        </w:rPr>
        <w:t>Территория, предназначенная для движения как транспорта, так и пешеходов.</w:t>
      </w:r>
    </w:p>
    <w:p w:rsidR="00000000" w:rsidRDefault="006403E3">
      <w:pPr>
        <w:ind w:firstLine="403"/>
        <w:jc w:val="both"/>
      </w:pPr>
      <w:r>
        <w:t>3.32</w:t>
      </w:r>
      <w:r>
        <w:rPr>
          <w:b/>
          <w:bCs/>
        </w:rPr>
        <w:t xml:space="preserve"> П</w:t>
      </w:r>
      <w:r>
        <w:rPr>
          <w:b/>
          <w:bCs/>
          <w:spacing w:val="-6"/>
        </w:rPr>
        <w:t>уть эвакуации:</w:t>
      </w:r>
      <w:r>
        <w:rPr>
          <w:b/>
          <w:bCs/>
        </w:rPr>
        <w:t xml:space="preserve"> </w:t>
      </w:r>
      <w:r>
        <w:rPr>
          <w:spacing w:val="-6"/>
        </w:rPr>
        <w:t>Маршрут, предназначенный для эвакуации людей при чрезвычайной ситуации.</w:t>
      </w:r>
    </w:p>
    <w:p w:rsidR="00000000" w:rsidRDefault="006403E3">
      <w:pPr>
        <w:ind w:firstLine="403"/>
        <w:jc w:val="both"/>
      </w:pPr>
      <w:r>
        <w:t>3.33</w:t>
      </w:r>
      <w:r>
        <w:rPr>
          <w:b/>
          <w:bCs/>
        </w:rPr>
        <w:t xml:space="preserve"> Рабочая поверхность: </w:t>
      </w:r>
      <w:r>
        <w:t>Поверхность, на которой произво</w:t>
      </w:r>
      <w:r>
        <w:t>дится работа и нормируется или измеряется освещенность.</w:t>
      </w:r>
    </w:p>
    <w:p w:rsidR="00000000" w:rsidRDefault="006403E3">
      <w:pPr>
        <w:ind w:firstLine="403"/>
        <w:jc w:val="both"/>
      </w:pPr>
      <w:r>
        <w:t>3.34</w:t>
      </w:r>
      <w:r>
        <w:rPr>
          <w:b/>
          <w:bCs/>
        </w:rPr>
        <w:t xml:space="preserve"> Рабочее освещение:</w:t>
      </w:r>
      <w:r>
        <w:t xml:space="preserve"> Освещение, обеспечивающее нормируемые осветительные условия (освещенность, качество освещения) в помещениях и в местах производства работ вне зданий.</w:t>
      </w:r>
    </w:p>
    <w:p w:rsidR="00000000" w:rsidRDefault="006403E3">
      <w:pPr>
        <w:ind w:firstLine="403"/>
        <w:jc w:val="both"/>
      </w:pPr>
      <w:r>
        <w:t>3.35</w:t>
      </w:r>
      <w:r>
        <w:rPr>
          <w:b/>
          <w:bCs/>
        </w:rPr>
        <w:t xml:space="preserve"> </w:t>
      </w:r>
      <w:r>
        <w:rPr>
          <w:b/>
          <w:bCs/>
        </w:rPr>
        <w:t xml:space="preserve">Равномерность распределения освещенности: </w:t>
      </w:r>
      <w:r>
        <w:t xml:space="preserve">Отношение минимальной освещенности к максимальной, </w:t>
      </w:r>
      <w:r>
        <w:rPr>
          <w:i/>
          <w:iCs/>
        </w:rPr>
        <w:t>Е</w:t>
      </w:r>
      <w:r>
        <w:rPr>
          <w:vertAlign w:val="subscript"/>
        </w:rPr>
        <w:t>мин</w:t>
      </w:r>
      <w:r>
        <w:t>/</w:t>
      </w:r>
      <w:r>
        <w:rPr>
          <w:i/>
          <w:iCs/>
        </w:rPr>
        <w:t>Е</w:t>
      </w:r>
      <w:r>
        <w:rPr>
          <w:vertAlign w:val="subscript"/>
        </w:rPr>
        <w:t>макс.</w:t>
      </w:r>
    </w:p>
    <w:p w:rsidR="00000000" w:rsidRDefault="006403E3">
      <w:pPr>
        <w:ind w:firstLine="403"/>
        <w:jc w:val="both"/>
      </w:pPr>
      <w:r>
        <w:t>3.36</w:t>
      </w:r>
      <w:r>
        <w:rPr>
          <w:b/>
          <w:bCs/>
        </w:rPr>
        <w:t xml:space="preserve"> Развязка: </w:t>
      </w:r>
      <w:r>
        <w:t>Пересечение дорог в разных уровнях со съездами для перехода транспортных средств с одной дороги на другую.</w:t>
      </w:r>
    </w:p>
    <w:p w:rsidR="00000000" w:rsidRDefault="006403E3">
      <w:pPr>
        <w:ind w:firstLine="403"/>
        <w:jc w:val="both"/>
      </w:pPr>
      <w:r>
        <w:t>3.37</w:t>
      </w:r>
      <w:r>
        <w:rPr>
          <w:b/>
          <w:bCs/>
        </w:rPr>
        <w:t xml:space="preserve"> Резервное освещение:</w:t>
      </w:r>
      <w:r>
        <w:t xml:space="preserve"> Вид</w:t>
      </w:r>
      <w:r>
        <w:t xml:space="preserve"> аварийного освещения для продолжения работы в случае отключения рабочего освещения.</w:t>
      </w:r>
    </w:p>
    <w:p w:rsidR="00000000" w:rsidRDefault="006403E3">
      <w:pPr>
        <w:pStyle w:val="a00"/>
        <w:overflowPunct w:val="0"/>
        <w:ind w:firstLine="403"/>
        <w:textAlignment w:val="baseline"/>
      </w:pPr>
      <w:r>
        <w:rPr>
          <w:sz w:val="24"/>
          <w:szCs w:val="24"/>
        </w:rPr>
        <w:t>3.38</w:t>
      </w:r>
      <w:r>
        <w:rPr>
          <w:b/>
          <w:bCs/>
          <w:sz w:val="24"/>
          <w:szCs w:val="24"/>
        </w:rPr>
        <w:t xml:space="preserve"> Световой климат:</w:t>
      </w:r>
      <w:r>
        <w:rPr>
          <w:sz w:val="24"/>
          <w:szCs w:val="24"/>
        </w:rPr>
        <w:t xml:space="preserve"> Совокупность условий естественного освещения в той или иной местности (освещенность и количество освещения на горизонтальной и различно ориентированн</w:t>
      </w:r>
      <w:r>
        <w:rPr>
          <w:sz w:val="24"/>
          <w:szCs w:val="24"/>
        </w:rPr>
        <w:t xml:space="preserve">ых по сторонам горизонта вертикальных поверхностях, создаваемых </w:t>
      </w:r>
      <w:r>
        <w:rPr>
          <w:sz w:val="24"/>
          <w:szCs w:val="24"/>
        </w:rPr>
        <w:lastRenderedPageBreak/>
        <w:t>рассеянным светом неба и прямым светом солнца, продолжительность солнечного сияния и альбедо подстилающей поверхности) за период более десяти лет.</w:t>
      </w:r>
    </w:p>
    <w:p w:rsidR="00000000" w:rsidRDefault="006403E3">
      <w:pPr>
        <w:pStyle w:val="a10"/>
        <w:spacing w:before="0" w:after="0"/>
        <w:ind w:firstLine="403"/>
        <w:jc w:val="both"/>
      </w:pPr>
      <w:r>
        <w:rPr>
          <w:b w:val="0"/>
          <w:bCs w:val="0"/>
          <w:sz w:val="24"/>
          <w:szCs w:val="24"/>
        </w:rPr>
        <w:t xml:space="preserve">3.39 </w:t>
      </w:r>
      <w:r>
        <w:rPr>
          <w:sz w:val="24"/>
          <w:szCs w:val="24"/>
        </w:rPr>
        <w:t>С</w:t>
      </w:r>
      <w:r>
        <w:rPr>
          <w:caps w:val="0"/>
          <w:color w:val="auto"/>
          <w:sz w:val="24"/>
          <w:szCs w:val="24"/>
        </w:rPr>
        <w:t>ветодиод: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caps w:val="0"/>
          <w:color w:val="auto"/>
          <w:sz w:val="24"/>
          <w:szCs w:val="24"/>
        </w:rPr>
        <w:t>Источник света, основанный на</w:t>
      </w:r>
      <w:r>
        <w:rPr>
          <w:b w:val="0"/>
          <w:bCs w:val="0"/>
          <w:caps w:val="0"/>
          <w:color w:val="auto"/>
          <w:sz w:val="24"/>
          <w:szCs w:val="24"/>
        </w:rPr>
        <w:t xml:space="preserve"> испускании некогерентного излучения в видимом диапазоне длин волн при пропускании электрического тока через полупроводниковый диод.</w:t>
      </w:r>
    </w:p>
    <w:p w:rsidR="00000000" w:rsidRDefault="006403E3">
      <w:pPr>
        <w:ind w:firstLine="403"/>
        <w:jc w:val="both"/>
      </w:pPr>
      <w:r>
        <w:t>3.40</w:t>
      </w:r>
      <w:r>
        <w:rPr>
          <w:b/>
          <w:bCs/>
        </w:rPr>
        <w:t xml:space="preserve"> Селитебная зона: </w:t>
      </w:r>
      <w:r>
        <w:t>Территория, предназначенная для размещения жилищного фонда, общественных зданий и сооружений, в том ч</w:t>
      </w:r>
      <w:r>
        <w:t>исле научно-исследовательских институтов и их комплексов, а также отдельных коммунальных и промышленных объектов, не требующих устройства санитарно-защитных зон; для устройства путей внутригородского сообщения, улиц, площадей, парков, садов, бульваров и др</w:t>
      </w:r>
      <w:r>
        <w:t>угих мест общего пользования.</w:t>
      </w:r>
    </w:p>
    <w:p w:rsidR="00000000" w:rsidRDefault="006403E3">
      <w:pPr>
        <w:ind w:firstLine="403"/>
        <w:jc w:val="both"/>
      </w:pPr>
      <w:r>
        <w:t>3.41</w:t>
      </w:r>
      <w:r>
        <w:rPr>
          <w:b/>
          <w:bCs/>
        </w:rPr>
        <w:t xml:space="preserve"> Система симметричного освещения тоннелей: </w:t>
      </w:r>
      <w:r>
        <w:t>Система освещения при размещении на потолке или стенах тоннеля светильников со светораспределением, симметричным относительно своих главных продольной и поперечной плоскостей, при</w:t>
      </w:r>
      <w:r>
        <w:t xml:space="preserve"> котором основная часть светового потока светильников направлена вдоль (продольная система) или поперек (поперечная система) движения транспорта.</w:t>
      </w:r>
    </w:p>
    <w:p w:rsidR="00000000" w:rsidRDefault="006403E3">
      <w:pPr>
        <w:ind w:firstLine="403"/>
        <w:jc w:val="both"/>
      </w:pPr>
      <w:r>
        <w:t>3.42</w:t>
      </w:r>
      <w:r>
        <w:rPr>
          <w:b/>
          <w:bCs/>
        </w:rPr>
        <w:t xml:space="preserve"> Система встречного освещения тоннелей: </w:t>
      </w:r>
      <w:r>
        <w:t>Система освещения при размещении, как правило, на потолке светильн</w:t>
      </w:r>
      <w:r>
        <w:t>иков асимметричного светораспределения в плоскости, параллельной оси проезжей части, существенно большая часть светового потока которых направлена навстречу движению транспорта.</w:t>
      </w:r>
    </w:p>
    <w:p w:rsidR="00000000" w:rsidRDefault="006403E3">
      <w:pPr>
        <w:ind w:firstLine="403"/>
        <w:jc w:val="both"/>
      </w:pPr>
      <w:r>
        <w:t>3.43</w:t>
      </w:r>
      <w:r>
        <w:rPr>
          <w:b/>
          <w:bCs/>
        </w:rPr>
        <w:t xml:space="preserve"> Совмещенное освещение:</w:t>
      </w:r>
      <w:r>
        <w:t xml:space="preserve"> Освещение, при котором недостаточное по нормам ест</w:t>
      </w:r>
      <w:r>
        <w:t>ественное освещение дополняется искусственным.</w:t>
      </w:r>
    </w:p>
    <w:p w:rsidR="00000000" w:rsidRDefault="006403E3">
      <w:pPr>
        <w:ind w:firstLine="403"/>
        <w:jc w:val="both"/>
      </w:pPr>
      <w:r>
        <w:t>3.44</w:t>
      </w:r>
      <w:r>
        <w:rPr>
          <w:b/>
          <w:bCs/>
        </w:rPr>
        <w:t xml:space="preserve"> Солнцезащитный экран: </w:t>
      </w:r>
      <w:r>
        <w:t>Строительная конструкция, устанавливаемая над примыкающим к въездному порталу участком дороги для исключения попадания прямого солнечного света или снижения проникновения рассеянного</w:t>
      </w:r>
      <w:r>
        <w:t xml:space="preserve"> дневного света на проезжую часть этого участка. Предназначен для яркостной переадаптации водителя при въезде в тоннель. </w:t>
      </w:r>
    </w:p>
    <w:p w:rsidR="00000000" w:rsidRDefault="006403E3">
      <w:pPr>
        <w:ind w:firstLine="403"/>
        <w:jc w:val="both"/>
      </w:pPr>
      <w:r>
        <w:t>3.45</w:t>
      </w:r>
      <w:r>
        <w:rPr>
          <w:b/>
          <w:bCs/>
        </w:rPr>
        <w:t xml:space="preserve"> С</w:t>
      </w:r>
      <w:r>
        <w:rPr>
          <w:b/>
          <w:bCs/>
          <w:spacing w:val="-6"/>
        </w:rPr>
        <w:t xml:space="preserve">редняя освещенность улиц, дорог и площадей </w:t>
      </w:r>
      <w:r>
        <w:rPr>
          <w:b/>
          <w:bCs/>
          <w:i/>
          <w:iCs/>
          <w:spacing w:val="-6"/>
        </w:rPr>
        <w:t>Е</w:t>
      </w:r>
      <w:r>
        <w:rPr>
          <w:b/>
          <w:bCs/>
          <w:spacing w:val="-6"/>
          <w:vertAlign w:val="subscript"/>
        </w:rPr>
        <w:t>ср</w:t>
      </w:r>
      <w:r>
        <w:rPr>
          <w:b/>
          <w:bCs/>
          <w:spacing w:val="-6"/>
        </w:rPr>
        <w:t>:</w:t>
      </w:r>
      <w:r>
        <w:rPr>
          <w:b/>
          <w:bCs/>
        </w:rPr>
        <w:t xml:space="preserve"> </w:t>
      </w:r>
      <w:r>
        <w:t>Оосвещенность, средневзвешенная по площади дорожного покрытия.</w:t>
      </w:r>
    </w:p>
    <w:p w:rsidR="00000000" w:rsidRDefault="006403E3">
      <w:pPr>
        <w:ind w:firstLine="403"/>
        <w:jc w:val="both"/>
      </w:pPr>
      <w:r>
        <w:t>3.46</w:t>
      </w:r>
      <w:r>
        <w:rPr>
          <w:b/>
          <w:bCs/>
        </w:rPr>
        <w:t xml:space="preserve"> Стробоскопический эффект: </w:t>
      </w:r>
      <w:r>
        <w:t>Явление искажения зрительного восприятия вращающихся, движущихся или сменяющихся объектов в мелькающем свете, возникающее при совпадении кратности частотных харак</w:t>
      </w:r>
      <w:r>
        <w:t>теристик движения объектов и изменении светового потока во времени в осветительных установках, выполненных источниками света, питаемыми переменным током.</w:t>
      </w:r>
    </w:p>
    <w:p w:rsidR="00000000" w:rsidRDefault="006403E3">
      <w:pPr>
        <w:ind w:firstLine="403"/>
        <w:jc w:val="both"/>
      </w:pPr>
      <w:r>
        <w:t>3.47</w:t>
      </w:r>
      <w:r>
        <w:rPr>
          <w:b/>
          <w:bCs/>
        </w:rPr>
        <w:t xml:space="preserve"> Условная рабочая поверхность: </w:t>
      </w:r>
      <w:r>
        <w:t>Условно принятая горизонтальная поверхность, расположенная на высот</w:t>
      </w:r>
      <w:r>
        <w:t>е 0,8 м от пола.</w:t>
      </w:r>
    </w:p>
    <w:p w:rsidR="00000000" w:rsidRDefault="006403E3">
      <w:pPr>
        <w:ind w:firstLine="403"/>
        <w:jc w:val="both"/>
      </w:pPr>
      <w:r>
        <w:t>3.48</w:t>
      </w:r>
      <w:r>
        <w:rPr>
          <w:b/>
          <w:bCs/>
        </w:rPr>
        <w:t xml:space="preserve"> Утилитарное наружное освещение: </w:t>
      </w:r>
      <w:r>
        <w:t>Стационарное освещение, предназначенное для обеспечения безопасного и комфортного движения транспортных средств и пешеходов.</w:t>
      </w:r>
    </w:p>
    <w:p w:rsidR="00000000" w:rsidRDefault="006403E3">
      <w:pPr>
        <w:ind w:firstLine="403"/>
        <w:jc w:val="both"/>
      </w:pPr>
      <w:r>
        <w:t>3.49</w:t>
      </w:r>
      <w:r>
        <w:rPr>
          <w:b/>
          <w:bCs/>
        </w:rPr>
        <w:t xml:space="preserve"> Фон: </w:t>
      </w:r>
      <w:r>
        <w:t>Поверхность, прилегающая непосредственно к объекту различения, на к</w:t>
      </w:r>
      <w:r>
        <w:t>оторой он рассматривается.</w:t>
      </w:r>
    </w:p>
    <w:p w:rsidR="00000000" w:rsidRDefault="006403E3">
      <w:pPr>
        <w:ind w:firstLine="403"/>
        <w:jc w:val="both"/>
      </w:pPr>
      <w:r>
        <w:t>Фон считается: светлым - при коэффициенте отражения поверхности более 0,4; средним - то же, от 0,2 до 0,4; темным - то же, менее 0,2.</w:t>
      </w:r>
    </w:p>
    <w:p w:rsidR="00000000" w:rsidRDefault="006403E3">
      <w:pPr>
        <w:ind w:firstLine="403"/>
        <w:jc w:val="both"/>
      </w:pPr>
      <w:r>
        <w:t>3.50</w:t>
      </w:r>
      <w:r>
        <w:rPr>
          <w:b/>
          <w:bCs/>
        </w:rPr>
        <w:t xml:space="preserve"> Характерный разрез помещения:</w:t>
      </w:r>
      <w:r>
        <w:t xml:space="preserve"> Поперечный разрез посередине помещения, плоскость которого п</w:t>
      </w:r>
      <w:r>
        <w:t>ерпендикулярна к плоскости остекления световых проемов (при боковом освещении) или к продольной оси пролетов помещения. В характерный разрез помещения должны попадать участки с наибольшим количеством рабочих мест, а также точки рабочей зоны, наиболее удале</w:t>
      </w:r>
      <w:r>
        <w:t>нные от световых проемов.</w:t>
      </w:r>
    </w:p>
    <w:p w:rsidR="00000000" w:rsidRDefault="006403E3">
      <w:pPr>
        <w:ind w:firstLine="403"/>
        <w:jc w:val="both"/>
      </w:pPr>
      <w:r>
        <w:t>3.51</w:t>
      </w:r>
      <w:r>
        <w:rPr>
          <w:b/>
          <w:bCs/>
        </w:rPr>
        <w:t xml:space="preserve"> Цветопередача: </w:t>
      </w:r>
      <w:r>
        <w:t>Общее понятие, характеризующее влияние спектрального состава источника света на зрительное восприятие цветных объектов, сознательно или бессознательно сравниваемое с восприятием тех же объектов, освещенных стан</w:t>
      </w:r>
      <w:r>
        <w:t>дартным источником света.</w:t>
      </w:r>
    </w:p>
    <w:p w:rsidR="00000000" w:rsidRDefault="006403E3">
      <w:pPr>
        <w:ind w:firstLine="403"/>
        <w:jc w:val="both"/>
      </w:pPr>
      <w:r>
        <w:lastRenderedPageBreak/>
        <w:t>3.52</w:t>
      </w:r>
      <w:r>
        <w:rPr>
          <w:b/>
          <w:bCs/>
        </w:rPr>
        <w:t xml:space="preserve"> Эвакуационное освещение:</w:t>
      </w:r>
      <w:r>
        <w:t xml:space="preserve"> Вид аварийного освещения для эвакуации людей или завершения потенциально опасного процесса.</w:t>
      </w:r>
    </w:p>
    <w:p w:rsidR="00000000" w:rsidRDefault="006403E3">
      <w:pPr>
        <w:ind w:firstLine="403"/>
        <w:jc w:val="both"/>
      </w:pPr>
      <w:r>
        <w:t>3.53</w:t>
      </w:r>
      <w:r>
        <w:rPr>
          <w:b/>
          <w:bCs/>
        </w:rPr>
        <w:t xml:space="preserve"> Эвакуационный выход:</w:t>
      </w:r>
      <w:r>
        <w:t xml:space="preserve"> Выход, предназначенный для эвакуации людей при чрезвычайных ситуациях</w:t>
      </w:r>
      <w:r>
        <w:rPr>
          <w:caps/>
        </w:rPr>
        <w:t>.</w:t>
      </w:r>
    </w:p>
    <w:p w:rsidR="00000000" w:rsidRDefault="006403E3">
      <w:pPr>
        <w:ind w:firstLine="403"/>
        <w:jc w:val="both"/>
      </w:pPr>
      <w:r>
        <w:t>3.54</w:t>
      </w:r>
      <w:r>
        <w:rPr>
          <w:b/>
          <w:bCs/>
        </w:rPr>
        <w:t xml:space="preserve"> Эквива</w:t>
      </w:r>
      <w:r>
        <w:rPr>
          <w:b/>
          <w:bCs/>
        </w:rPr>
        <w:t>лентный размер объекта различения:</w:t>
      </w:r>
      <w:r>
        <w:t xml:space="preserve"> Размер равнояркого круга на равноярком фоне, имеющего такой же пороговый контраст, что и объект различения при данной яркости фона.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jc w:val="center"/>
      </w:pPr>
      <w:bookmarkStart w:id="7" w:name="_Toc394567004"/>
      <w:bookmarkEnd w:id="7"/>
      <w:r>
        <w:rPr>
          <w:rStyle w:val="s1"/>
        </w:rPr>
        <w:t>4 ЦЕЛИ И ФУНКЦИОНАЛЬНЫЕ ТРЕБОВАНИЯ</w:t>
      </w:r>
    </w:p>
    <w:p w:rsidR="00000000" w:rsidRDefault="006403E3">
      <w:pPr>
        <w:jc w:val="center"/>
      </w:pPr>
      <w:r>
        <w:rPr>
          <w:rStyle w:val="s1"/>
        </w:rPr>
        <w:t> 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4.1 Цели нормативных требований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</w:pPr>
      <w:r>
        <w:rPr>
          <w:spacing w:val="1"/>
        </w:rPr>
        <w:t>Целями нормати</w:t>
      </w:r>
      <w:r>
        <w:rPr>
          <w:spacing w:val="1"/>
        </w:rPr>
        <w:t>вных требований являются создание в</w:t>
      </w:r>
      <w:r>
        <w:rPr>
          <w:spacing w:val="-4"/>
        </w:rPr>
        <w:t xml:space="preserve"> помещениях зданий и сооружений</w:t>
      </w:r>
      <w:r>
        <w:rPr>
          <w:b/>
          <w:bCs/>
        </w:rPr>
        <w:t>,</w:t>
      </w:r>
      <w:r>
        <w:rPr>
          <w:b/>
          <w:bCs/>
          <w:spacing w:val="-4"/>
        </w:rPr>
        <w:t xml:space="preserve"> </w:t>
      </w:r>
      <w:r>
        <w:rPr>
          <w:spacing w:val="-4"/>
        </w:rPr>
        <w:t>на</w:t>
      </w:r>
      <w:r>
        <w:rPr>
          <w:b/>
          <w:bCs/>
          <w:spacing w:val="-4"/>
        </w:rPr>
        <w:t xml:space="preserve"> </w:t>
      </w:r>
      <w:r>
        <w:rPr>
          <w:spacing w:val="-4"/>
        </w:rPr>
        <w:t xml:space="preserve">площадках промышленных и сельскохозяйственных предприятий, железнодорожных путей, наружного освещения городов, поселков и сельских населенных пунктов, </w:t>
      </w:r>
      <w:r>
        <w:rPr>
          <w:spacing w:val="1"/>
        </w:rPr>
        <w:t>благоприятного естественного, искусственного и совмещенного освещения, обеспечение безопасности эксплуата</w:t>
      </w:r>
      <w:r>
        <w:rPr>
          <w:spacing w:val="1"/>
        </w:rPr>
        <w:t xml:space="preserve">ции объектов, источников освещения и технологического оборудования эксплуатируемых объектов. 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bookmarkStart w:id="8" w:name="_Toc394567006"/>
      <w:bookmarkEnd w:id="8"/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4.2 Функциональные требования 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</w:pPr>
      <w:r>
        <w:rPr>
          <w:spacing w:val="1"/>
        </w:rPr>
        <w:t>4.2.1 К функциональным требованиям, предъявляемым к системам естественного, искусственного и совмещенного освещения для достиже</w:t>
      </w:r>
      <w:r>
        <w:rPr>
          <w:spacing w:val="1"/>
        </w:rPr>
        <w:t>ния целей относятся следующие требования:</w:t>
      </w:r>
    </w:p>
    <w:p w:rsidR="00000000" w:rsidRDefault="006403E3">
      <w:pPr>
        <w:ind w:firstLine="403"/>
        <w:jc w:val="both"/>
      </w:pPr>
      <w:r>
        <w:rPr>
          <w:spacing w:val="1"/>
        </w:rPr>
        <w:t>- обеспечение безопасности эксплуатации объектов естественного, искусственного и совмещенного освещения с учетом соблюдения требований по механической и пожарной безопасности, защита здоровья и жизни людей, предотв</w:t>
      </w:r>
      <w:r>
        <w:rPr>
          <w:spacing w:val="1"/>
        </w:rPr>
        <w:t xml:space="preserve">ращение случаев возникновения рисков и аварий; </w:t>
      </w:r>
    </w:p>
    <w:p w:rsidR="00000000" w:rsidRDefault="006403E3">
      <w:pPr>
        <w:ind w:firstLine="403"/>
        <w:jc w:val="both"/>
      </w:pPr>
      <w:r>
        <w:rPr>
          <w:spacing w:val="1"/>
        </w:rPr>
        <w:t>- защита и обеспечение необходимого уровня сохранности зданий и сооружений при различных природных и техногенных воздействиях и явлениях;</w:t>
      </w:r>
    </w:p>
    <w:p w:rsidR="00000000" w:rsidRDefault="006403E3">
      <w:pPr>
        <w:ind w:firstLine="403"/>
        <w:jc w:val="both"/>
      </w:pPr>
      <w:r>
        <w:rPr>
          <w:spacing w:val="1"/>
        </w:rPr>
        <w:t>- обеспечение достаточной освещенности объектов путем повышения эффект</w:t>
      </w:r>
      <w:r>
        <w:rPr>
          <w:spacing w:val="1"/>
        </w:rPr>
        <w:t>ивности естественного, искусственного освещения;</w:t>
      </w:r>
    </w:p>
    <w:p w:rsidR="00000000" w:rsidRDefault="006403E3">
      <w:pPr>
        <w:ind w:firstLine="403"/>
        <w:jc w:val="both"/>
      </w:pPr>
      <w:r>
        <w:rPr>
          <w:spacing w:val="1"/>
        </w:rPr>
        <w:t>- обеспечение безаварийной работы технологического оборудования, приборов и средств освещения с учетом энергосбережения, рационального использования и сокращения расхода невозобновляемых природных ресурсов п</w:t>
      </w:r>
      <w:r>
        <w:rPr>
          <w:spacing w:val="1"/>
        </w:rPr>
        <w:t>ри строительстве и эксплуатации объектов.</w:t>
      </w:r>
    </w:p>
    <w:p w:rsidR="00000000" w:rsidRDefault="006403E3">
      <w:pPr>
        <w:pStyle w:val="1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pStyle w:val="1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6403E3">
      <w:pPr>
        <w:jc w:val="center"/>
      </w:pPr>
      <w:r>
        <w:rPr>
          <w:rStyle w:val="s1"/>
        </w:rPr>
        <w:t> 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5.1 Общие требования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  <w:textAlignment w:val="baseline"/>
      </w:pPr>
      <w:r>
        <w:t>5.1.1</w:t>
      </w:r>
      <w:r>
        <w:rPr>
          <w:spacing w:val="1"/>
        </w:rPr>
        <w:t xml:space="preserve"> </w:t>
      </w:r>
      <w:r>
        <w:t>Достаточное для деятельности людей естественное или искусственное освещение обеспечивает высокое качество выполняемых работ, обеспечивает безопасность, улучшает условия и повышает производительность труда, а, следовательно, сказывается на психологическом с</w:t>
      </w:r>
      <w:r>
        <w:t>остоянии работающих.</w:t>
      </w:r>
    </w:p>
    <w:p w:rsidR="00000000" w:rsidRDefault="006403E3">
      <w:pPr>
        <w:ind w:firstLine="403"/>
        <w:jc w:val="both"/>
        <w:textAlignment w:val="baseline"/>
      </w:pPr>
      <w:r>
        <w:t>Качество освещения рабочих мест оценивается условиями видения и характеризуется:</w:t>
      </w:r>
    </w:p>
    <w:p w:rsidR="00000000" w:rsidRDefault="006403E3">
      <w:pPr>
        <w:ind w:firstLine="403"/>
        <w:jc w:val="both"/>
        <w:textAlignment w:val="baseline"/>
      </w:pPr>
      <w:r>
        <w:t>- постоянством освещенности во времени;</w:t>
      </w:r>
    </w:p>
    <w:p w:rsidR="00000000" w:rsidRDefault="006403E3">
      <w:pPr>
        <w:ind w:firstLine="403"/>
        <w:jc w:val="both"/>
        <w:textAlignment w:val="baseline"/>
      </w:pPr>
      <w:r>
        <w:t>- отсутствие резких контрастов;</w:t>
      </w:r>
    </w:p>
    <w:p w:rsidR="00000000" w:rsidRDefault="006403E3">
      <w:pPr>
        <w:ind w:firstLine="403"/>
        <w:jc w:val="both"/>
        <w:textAlignment w:val="baseline"/>
      </w:pPr>
      <w:r>
        <w:t>-</w:t>
      </w:r>
      <w:r>
        <w:rPr>
          <w:spacing w:val="1"/>
        </w:rPr>
        <w:t xml:space="preserve"> </w:t>
      </w:r>
      <w:r>
        <w:t>достаточной и равномерно распределенной яркости освещения поверхности и окружающ</w:t>
      </w:r>
      <w:r>
        <w:t>его пространства;</w:t>
      </w:r>
    </w:p>
    <w:p w:rsidR="00000000" w:rsidRDefault="006403E3">
      <w:pPr>
        <w:ind w:firstLine="403"/>
        <w:jc w:val="both"/>
        <w:textAlignment w:val="baseline"/>
      </w:pPr>
      <w:r>
        <w:lastRenderedPageBreak/>
        <w:t>- отсутствие ослепляемости;</w:t>
      </w:r>
    </w:p>
    <w:p w:rsidR="00000000" w:rsidRDefault="006403E3">
      <w:pPr>
        <w:ind w:firstLine="403"/>
        <w:jc w:val="both"/>
        <w:textAlignment w:val="baseline"/>
      </w:pPr>
      <w:r>
        <w:t>- исключением резких и глубоких теней на освещаемых поверхностях.</w:t>
      </w:r>
    </w:p>
    <w:p w:rsidR="00000000" w:rsidRDefault="006403E3">
      <w:pPr>
        <w:ind w:firstLine="403"/>
        <w:jc w:val="both"/>
        <w:textAlignment w:val="baseline"/>
      </w:pPr>
      <w:r>
        <w:t>5.1.2</w:t>
      </w:r>
      <w:r>
        <w:rPr>
          <w:spacing w:val="1"/>
        </w:rPr>
        <w:t xml:space="preserve"> </w:t>
      </w:r>
      <w:r>
        <w:t>Все системы освещения на предприятиях, в офисах, кабинетах, жилых и общественных зданиях, на производственных участках и в других объектах</w:t>
      </w:r>
      <w:r>
        <w:t xml:space="preserve"> по принципу их устройства делятся на естественные, совмещённые и искусственные.</w:t>
      </w:r>
    </w:p>
    <w:p w:rsidR="00000000" w:rsidRDefault="006403E3">
      <w:pPr>
        <w:ind w:firstLine="403"/>
        <w:jc w:val="both"/>
        <w:textAlignment w:val="baseline"/>
      </w:pPr>
      <w:r>
        <w:t>5.1.3</w:t>
      </w:r>
      <w:r>
        <w:rPr>
          <w:spacing w:val="1"/>
        </w:rPr>
        <w:t xml:space="preserve"> </w:t>
      </w:r>
      <w:r>
        <w:t>Естественное освещение должен осуществляться через световые проемы и может быть боковым, верхним или комбинированным. Боковое освещение осуществляется через окна. Верхне</w:t>
      </w:r>
      <w:r>
        <w:t>е - через световые фонари, иллюминаторы размещающееся в перекрытиях, имеющие различные формы и размеры, Комбинированное через окна и световые фонари.</w:t>
      </w:r>
    </w:p>
    <w:p w:rsidR="00000000" w:rsidRDefault="006403E3">
      <w:pPr>
        <w:ind w:firstLine="403"/>
        <w:jc w:val="both"/>
        <w:textAlignment w:val="baseline"/>
      </w:pPr>
      <w:r>
        <w:t>Совмещённое освещение должен применяться в помещениях с недостаточным естественным светом, который дополня</w:t>
      </w:r>
      <w:r>
        <w:t>ется искусственными источниками света.</w:t>
      </w:r>
    </w:p>
    <w:p w:rsidR="00000000" w:rsidRDefault="006403E3">
      <w:pPr>
        <w:ind w:firstLine="403"/>
        <w:jc w:val="both"/>
        <w:textAlignment w:val="baseline"/>
      </w:pPr>
      <w:r>
        <w:t>Искусственное освещение должен устраиваться для работы при недостаточном естественном освещении или в темное время суток, также в местах, где отсутствует естественное освещение.</w:t>
      </w:r>
    </w:p>
    <w:p w:rsidR="00000000" w:rsidRDefault="006403E3">
      <w:pPr>
        <w:ind w:firstLine="403"/>
        <w:jc w:val="both"/>
      </w:pPr>
      <w:r>
        <w:t>5.1.4</w:t>
      </w:r>
      <w:r>
        <w:rPr>
          <w:spacing w:val="1"/>
        </w:rPr>
        <w:t xml:space="preserve"> </w:t>
      </w:r>
      <w:r>
        <w:t>Недостаточная освещенность на раб</w:t>
      </w:r>
      <w:r>
        <w:t>очем месте оказывает отрицательное влияние на здоровье людей, повышается утомляемость, снижается производительность труда, увеличиваются частота и тяжесть травматизма. Установлено, что на хорошо освещенных улицах количество дорожно-транспортных происшестви</w:t>
      </w:r>
      <w:r>
        <w:t>й при прочих равных условиях на 30% меньше, чем на неосвещенных.</w:t>
      </w:r>
    </w:p>
    <w:p w:rsidR="00000000" w:rsidRDefault="006403E3">
      <w:pPr>
        <w:ind w:firstLine="403"/>
        <w:jc w:val="both"/>
      </w:pPr>
      <w:r>
        <w:t>Недостаточное освещение способствует развитию близорукости и пресбиопии, снижает устойчивость организма к воздействию неблагоприятных факторов.</w:t>
      </w:r>
    </w:p>
    <w:p w:rsidR="00000000" w:rsidRDefault="006403E3">
      <w:pPr>
        <w:ind w:firstLine="403"/>
        <w:jc w:val="both"/>
      </w:pPr>
      <w:r>
        <w:t>5.1.5</w:t>
      </w:r>
      <w:r>
        <w:rPr>
          <w:spacing w:val="1"/>
        </w:rPr>
        <w:t xml:space="preserve"> </w:t>
      </w:r>
      <w:r>
        <w:t>Нормируемые значения освещенности помещен</w:t>
      </w:r>
      <w:r>
        <w:t>ий характеризуются коэффициентом естественной освещенности (КЕО), который</w:t>
      </w:r>
      <w:r>
        <w:rPr>
          <w:b/>
          <w:bCs/>
        </w:rPr>
        <w:t xml:space="preserve"> </w:t>
      </w:r>
      <w:r>
        <w:t xml:space="preserve">выражается в процентах и в нормативных документах КЕО приводятся для средней освещенности на рабочей поверхности для любых источников света. Минимальная освещенность рабочих мест не </w:t>
      </w:r>
      <w:r>
        <w:t>должна быть меньше нормируемой более, чем на 10%.</w:t>
      </w:r>
    </w:p>
    <w:p w:rsidR="00000000" w:rsidRDefault="006403E3">
      <w:pPr>
        <w:ind w:firstLine="403"/>
        <w:jc w:val="both"/>
      </w:pPr>
      <w:r>
        <w:rPr>
          <w:spacing w:val="-6"/>
        </w:rPr>
        <w:t>5. 1.6 Требуемые значения нормируемых коэффициентов к освещенности помещений жилых, общественных и административно-бытовых зданий (КЕО, нормируемая освещенность, цилиндрическая освещенность, объединенный по</w:t>
      </w:r>
      <w:r>
        <w:rPr>
          <w:spacing w:val="-6"/>
        </w:rPr>
        <w:t>казатель дискомфорта и коэффициент пульсации освещенности) следуют принимать в соответствии с нормативами.</w:t>
      </w:r>
    </w:p>
    <w:p w:rsidR="00000000" w:rsidRDefault="006403E3">
      <w:pPr>
        <w:ind w:firstLine="403"/>
        <w:jc w:val="both"/>
      </w:pPr>
      <w:r>
        <w:t>5.1.7</w:t>
      </w:r>
      <w:r>
        <w:rPr>
          <w:spacing w:val="1"/>
        </w:rPr>
        <w:t xml:space="preserve"> </w:t>
      </w:r>
      <w:r>
        <w:t>При проектировании естественного, искусственного и совмещенного освещения для компенсации спада освещенности в процессе эксплуатации следует вв</w:t>
      </w:r>
      <w:r>
        <w:t xml:space="preserve">одить коэффициент запаса </w:t>
      </w:r>
      <w:r>
        <w:rPr>
          <w:i/>
          <w:iCs/>
        </w:rPr>
        <w:t>K</w:t>
      </w:r>
      <w:r>
        <w:rPr>
          <w:vertAlign w:val="subscript"/>
        </w:rPr>
        <w:t>з</w:t>
      </w:r>
      <w:r>
        <w:t>.</w:t>
      </w:r>
    </w:p>
    <w:p w:rsidR="00000000" w:rsidRDefault="006403E3">
      <w:pPr>
        <w:ind w:firstLine="403"/>
        <w:jc w:val="both"/>
      </w:pPr>
      <w:r>
        <w:t>5.1.8</w:t>
      </w:r>
      <w:r>
        <w:rPr>
          <w:spacing w:val="1"/>
        </w:rPr>
        <w:t xml:space="preserve"> </w:t>
      </w:r>
      <w:r>
        <w:t>Требования к инсоляции и солнцезащите помещений выполняются в соответствии с национальными санитарно-гигиеническими нормами.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5.2 Требования к естественному освещению помещений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</w:pPr>
      <w:r>
        <w:t>5.2.1 Помещения с постоянным пребыванием людей должны иметь, как правило, естественное освещение.</w:t>
      </w:r>
    </w:p>
    <w:p w:rsidR="00000000" w:rsidRDefault="006403E3">
      <w:pPr>
        <w:ind w:firstLine="403"/>
        <w:jc w:val="both"/>
      </w:pPr>
      <w:r>
        <w:t>5.2.2 Без естественного освещения допускается проектировать помещения, которые определены соответствующим</w:t>
      </w:r>
      <w:r>
        <w:t>и нормами на проектирование зданий и сооружений, нормативными документами по строительному проектированию зданий и сооружений отдельных отраслей промышленности, утвержденными в установленном порядке, а также помещения, размещение которых разрешено в подвал</w:t>
      </w:r>
      <w:r>
        <w:t xml:space="preserve">ьных этажах зданий и сооружений. </w:t>
      </w:r>
    </w:p>
    <w:p w:rsidR="00000000" w:rsidRDefault="006403E3">
      <w:pPr>
        <w:ind w:firstLine="403"/>
        <w:jc w:val="both"/>
      </w:pPr>
      <w:r>
        <w:t xml:space="preserve">5.2.3 </w:t>
      </w:r>
      <w:r>
        <w:rPr>
          <w:spacing w:val="-4"/>
        </w:rPr>
        <w:t>Естественное освещение подразделяется на боковое, верхнее и комбинированное (верхнее и боковое).</w:t>
      </w:r>
    </w:p>
    <w:p w:rsidR="00000000" w:rsidRDefault="006403E3">
      <w:pPr>
        <w:ind w:firstLine="403"/>
        <w:jc w:val="both"/>
      </w:pPr>
      <w:r>
        <w:t>5.2.</w:t>
      </w:r>
      <w:r>
        <w:rPr>
          <w:spacing w:val="-6"/>
        </w:rPr>
        <w:t xml:space="preserve">4 При двустороннем боковом освещении помещений любого назначения нормируемое значение КЕО должно быть обеспечено в </w:t>
      </w:r>
      <w:r>
        <w:rPr>
          <w:spacing w:val="-6"/>
        </w:rPr>
        <w:t>расчетной точке в центре помещения на пересечении вертикальной плоскости характерного разреза и рабочей поверхности.</w:t>
      </w:r>
    </w:p>
    <w:p w:rsidR="00000000" w:rsidRDefault="006403E3">
      <w:pPr>
        <w:ind w:firstLine="403"/>
        <w:jc w:val="both"/>
      </w:pPr>
      <w:r>
        <w:t>5.2.</w:t>
      </w:r>
      <w:r>
        <w:rPr>
          <w:spacing w:val="-6"/>
        </w:rPr>
        <w:t xml:space="preserve">5 </w:t>
      </w:r>
      <w:r>
        <w:t>В жилых и общественных зданиях при одностороннем боковом освещении нормируемое значение КЕО должно быть обеспечено:</w:t>
      </w:r>
    </w:p>
    <w:p w:rsidR="00000000" w:rsidRDefault="006403E3">
      <w:pPr>
        <w:ind w:firstLine="403"/>
        <w:jc w:val="both"/>
      </w:pPr>
      <w:r>
        <w:rPr>
          <w:spacing w:val="-6"/>
        </w:rPr>
        <w:lastRenderedPageBreak/>
        <w:t>а) в жилых помеще</w:t>
      </w:r>
      <w:r>
        <w:rPr>
          <w:spacing w:val="-6"/>
        </w:rPr>
        <w:t xml:space="preserve">ниях жилых зданий - в расчетной точке, расположенной на пересечении вертикальной плоскости характерного разреза помещения и плоскости пола на расстоянии 1 м от стены, наиболее удаленной от световых проемов: в одной комнате для 1-, 2- и 3-комнатных квартир </w:t>
      </w:r>
      <w:r>
        <w:rPr>
          <w:spacing w:val="-6"/>
        </w:rPr>
        <w:t>и в двух комнатах для 4-комнатных и более квартир.</w:t>
      </w:r>
    </w:p>
    <w:p w:rsidR="00000000" w:rsidRDefault="006403E3">
      <w:pPr>
        <w:ind w:firstLine="403"/>
        <w:jc w:val="both"/>
      </w:pPr>
      <w:r>
        <w:t>В остальных жилых помещениях многокомнатных квартир и в кухне нормируемое значение КЕО при боковом освещении должно обеспечиваться в расчетной точке, расположенной в центре помещения на плоскости пола;</w:t>
      </w:r>
    </w:p>
    <w:p w:rsidR="00000000" w:rsidRDefault="006403E3">
      <w:pPr>
        <w:ind w:firstLine="403"/>
        <w:jc w:val="both"/>
      </w:pPr>
      <w:r>
        <w:t xml:space="preserve">б) </w:t>
      </w:r>
      <w:r>
        <w:t>в жилых помещениях общежитий, гостиных и номеров гостиниц - в расчетной точке, расположенной на пересечении вертикальной плоскости характерного разреза помещения и плоскости пола в центре помещения;</w:t>
      </w:r>
    </w:p>
    <w:p w:rsidR="00000000" w:rsidRDefault="006403E3">
      <w:pPr>
        <w:ind w:firstLine="403"/>
        <w:jc w:val="both"/>
      </w:pPr>
      <w:r>
        <w:t>в)</w:t>
      </w:r>
      <w:r>
        <w:rPr>
          <w:spacing w:val="-6"/>
        </w:rPr>
        <w:t xml:space="preserve"> </w:t>
      </w:r>
      <w:r>
        <w:t>в групповых и игровых помещениях детских дошкольных уч</w:t>
      </w:r>
      <w:r>
        <w:t>реждений, изоляторах и комнатах для заболевших детей - в расчетной точке, расположенной на пересечении вертикальной плоскости характерного разреза помещения и плоскости пола на расстоянии 1 м от стены, наиболее удаленной от световых проемов;</w:t>
      </w:r>
    </w:p>
    <w:p w:rsidR="00000000" w:rsidRDefault="006403E3">
      <w:pPr>
        <w:ind w:firstLine="403"/>
        <w:jc w:val="both"/>
      </w:pPr>
      <w:r>
        <w:t>г)</w:t>
      </w:r>
      <w:r>
        <w:rPr>
          <w:spacing w:val="-6"/>
        </w:rPr>
        <w:t xml:space="preserve"> </w:t>
      </w:r>
      <w:r>
        <w:t>в учебных и</w:t>
      </w:r>
      <w:r>
        <w:t xml:space="preserve"> учебно-производственных помещениях школ, школ-интернатов, профессионально-технических и средних специальных учебных заведений (техникумов) - в расчетной точке, расположенной на пересечении вертикальной плоскости характерного разреза помещения и условной р</w:t>
      </w:r>
      <w:r>
        <w:t>абочей поверхности на расстоянии 1,2 м от стены, наиболее удаленной от световых проемов;</w:t>
      </w:r>
    </w:p>
    <w:p w:rsidR="00000000" w:rsidRDefault="006403E3">
      <w:pPr>
        <w:ind w:firstLine="403"/>
        <w:jc w:val="both"/>
      </w:pPr>
      <w:r>
        <w:rPr>
          <w:spacing w:val="-6"/>
        </w:rPr>
        <w:t xml:space="preserve">д) в палатах и спальных комнатах санаториев и домов отдыха и пансионатов - в расчетной точке, расположенной на пересечении вертикальной плоскости характерного разреза </w:t>
      </w:r>
      <w:r>
        <w:rPr>
          <w:spacing w:val="-6"/>
        </w:rPr>
        <w:t>помещения и плоскости пола на расстоянии 1 м от стены, наиболее удаленной от световых проемов;</w:t>
      </w:r>
    </w:p>
    <w:p w:rsidR="00000000" w:rsidRDefault="006403E3">
      <w:pPr>
        <w:ind w:firstLine="403"/>
        <w:jc w:val="both"/>
      </w:pPr>
      <w:r>
        <w:t>е) в кабинетах врачей, ведущих прием больных, в смотровых, в приемно-смотровых боксах, перевязочных - в расчетной точке, расположенной на пересечении вертикально</w:t>
      </w:r>
      <w:r>
        <w:t>й плоскости характерного разреза помещения и условной рабочей поверхности в центре помещения.</w:t>
      </w:r>
    </w:p>
    <w:p w:rsidR="00000000" w:rsidRDefault="006403E3">
      <w:pPr>
        <w:ind w:firstLine="403"/>
        <w:jc w:val="both"/>
      </w:pPr>
      <w:r>
        <w:t>ж) в остальных помещениях - в расчетной точке, расположенной в центре помещения на рабочей поверхности.</w:t>
      </w:r>
    </w:p>
    <w:p w:rsidR="00000000" w:rsidRDefault="006403E3">
      <w:pPr>
        <w:ind w:firstLine="403"/>
        <w:jc w:val="both"/>
      </w:pPr>
      <w:r>
        <w:t>5.2.6</w:t>
      </w:r>
      <w:r>
        <w:rPr>
          <w:spacing w:val="-6"/>
        </w:rPr>
        <w:t xml:space="preserve"> </w:t>
      </w:r>
      <w:r>
        <w:t xml:space="preserve">В производственных помещениях глубиной до 6,0 м при </w:t>
      </w:r>
      <w:r>
        <w:t>одностороннем боковом освещении нормируется минимальное значение КЕО в точке, расположенной на пересечении вертикальной плоскости характерного разреза помещения и условной рабочей поверхности на расстоянии 1,0 м от стены или линии максимального заглубления</w:t>
      </w:r>
      <w:r>
        <w:t xml:space="preserve"> зоны, наиболее удаленной от световых проемов.</w:t>
      </w:r>
    </w:p>
    <w:p w:rsidR="00000000" w:rsidRDefault="006403E3">
      <w:pPr>
        <w:ind w:firstLine="403"/>
        <w:jc w:val="both"/>
      </w:pPr>
      <w:r>
        <w:t>В крупногабаритных производственных помещениях глубиной более 6,0 м при боковом освещении нормируется минимальное значение КЕО в точке на условной рабочей поверхности, удаленной от световых проемов на:</w:t>
      </w:r>
    </w:p>
    <w:p w:rsidR="00000000" w:rsidRDefault="006403E3">
      <w:pPr>
        <w:ind w:firstLine="403"/>
        <w:jc w:val="both"/>
      </w:pPr>
      <w:r>
        <w:t xml:space="preserve">а) 1,5 </w:t>
      </w:r>
      <w:r>
        <w:t>высоты светопроема для I-IV разрядов зрительных работ;</w:t>
      </w:r>
    </w:p>
    <w:p w:rsidR="00000000" w:rsidRDefault="006403E3">
      <w:pPr>
        <w:ind w:firstLine="403"/>
        <w:jc w:val="both"/>
      </w:pPr>
      <w:r>
        <w:t>б) 2 высоты светопроема для V-VII разрядов зрительных работ;</w:t>
      </w:r>
    </w:p>
    <w:p w:rsidR="00000000" w:rsidRDefault="006403E3">
      <w:pPr>
        <w:ind w:firstLine="403"/>
        <w:jc w:val="both"/>
      </w:pPr>
      <w:r>
        <w:t>в) 3 высоты светопроема для VIII разряда зрительных работ.</w:t>
      </w:r>
    </w:p>
    <w:p w:rsidR="00000000" w:rsidRDefault="006403E3">
      <w:pPr>
        <w:ind w:firstLine="403"/>
        <w:jc w:val="both"/>
      </w:pPr>
      <w:r>
        <w:t>При верхнем или комбинированном естественном освещении помещений любого назначени</w:t>
      </w:r>
      <w:r>
        <w:t>я нормируется среднее значение КЕО в точках, расположенных на пересечении вертикальной плоскости характерного разреза помещения и условной рабочей поверхности (или пола). Первая и последняя точки принимаются на расстоянии 1 м от поверхности стен (перегород</w:t>
      </w:r>
      <w:r>
        <w:t>ок) или осей колонн.</w:t>
      </w:r>
    </w:p>
    <w:p w:rsidR="00000000" w:rsidRDefault="006403E3">
      <w:pPr>
        <w:ind w:firstLine="403"/>
        <w:jc w:val="both"/>
      </w:pPr>
      <w:r>
        <w:t>5.2.7</w:t>
      </w:r>
      <w:r>
        <w:rPr>
          <w:spacing w:val="-6"/>
        </w:rPr>
        <w:t xml:space="preserve"> </w:t>
      </w:r>
      <w:r>
        <w:t>Допускается деление помещений на зоны с боковым освещением (зоны, примыкающие к наружным стенам с окнами) и зоны с верхним освещением. Нормирование и расчет естественного освещения в каждой зоне производятся независимо друг от др</w:t>
      </w:r>
      <w:r>
        <w:t>уга.</w:t>
      </w:r>
    </w:p>
    <w:p w:rsidR="00000000" w:rsidRDefault="006403E3">
      <w:pPr>
        <w:ind w:firstLine="403"/>
        <w:jc w:val="both"/>
      </w:pPr>
      <w:r>
        <w:t>5.2.</w:t>
      </w:r>
      <w:r>
        <w:rPr>
          <w:spacing w:val="6"/>
        </w:rPr>
        <w:t>8</w:t>
      </w:r>
      <w:r>
        <w:rPr>
          <w:spacing w:val="-6"/>
        </w:rPr>
        <w:t xml:space="preserve"> </w:t>
      </w:r>
      <w:r>
        <w:rPr>
          <w:spacing w:val="6"/>
        </w:rPr>
        <w:t>В производственных помещениях со зрительными работами I - III разрядов следует применять совмещенное освещение. Допускается применение верхнего естественного освещения в крупнопролетных сборочных цехах, в которых работы выполняются в значительно</w:t>
      </w:r>
      <w:r>
        <w:rPr>
          <w:spacing w:val="6"/>
        </w:rPr>
        <w:t xml:space="preserve">й части объема помещения на разных уровнях пола и на различно ориентированных в пространстве рабочих поверхностях. При этом </w:t>
      </w:r>
      <w:r>
        <w:rPr>
          <w:spacing w:val="6"/>
        </w:rPr>
        <w:lastRenderedPageBreak/>
        <w:t>нормированные значения КЕО применяются для разрядов I - III соответственно 10; 7; 5 %.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5.3 Требования к совмещенному освещению помещений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</w:pPr>
      <w:r>
        <w:t>5.3.1</w:t>
      </w:r>
      <w:r>
        <w:rPr>
          <w:spacing w:val="-6"/>
        </w:rPr>
        <w:t xml:space="preserve"> </w:t>
      </w:r>
      <w:r>
        <w:t>Совмещенное освещение помещений производственных зданий следует предусматривать: рт</w:t>
      </w:r>
    </w:p>
    <w:p w:rsidR="00000000" w:rsidRDefault="006403E3">
      <w:pPr>
        <w:ind w:firstLine="403"/>
        <w:jc w:val="both"/>
      </w:pPr>
      <w:r>
        <w:t>а)</w:t>
      </w:r>
      <w:r>
        <w:rPr>
          <w:spacing w:val="-6"/>
        </w:rPr>
        <w:t xml:space="preserve"> </w:t>
      </w:r>
      <w:r>
        <w:t>для производственных помещений, в которых выполняются работы I - III разрядов;</w:t>
      </w:r>
    </w:p>
    <w:p w:rsidR="00000000" w:rsidRDefault="006403E3">
      <w:pPr>
        <w:ind w:firstLine="403"/>
        <w:jc w:val="both"/>
      </w:pPr>
      <w:r>
        <w:t>б)</w:t>
      </w:r>
      <w:r>
        <w:rPr>
          <w:spacing w:val="-6"/>
        </w:rPr>
        <w:t xml:space="preserve"> </w:t>
      </w:r>
      <w:r>
        <w:t>для производственных и других помещений в случаях, когда по условиям технологии, организации производства или климата в месте строительства требуются объемно-планировочные ре</w:t>
      </w:r>
      <w:r>
        <w:t>шения, которые не позволяют обеспечить нормируемое значение КЕО (многоэтажные здания большой ширины, одноэтажные многопролетные здания с пролетами большой ширины и т.п.), а также в случаях, когда технико-экономическая целесообразность совмещенного освещени</w:t>
      </w:r>
      <w:r>
        <w:t>я по сравнению с естественным подтверждена соответствующими расчетами;</w:t>
      </w:r>
    </w:p>
    <w:p w:rsidR="00000000" w:rsidRDefault="006403E3">
      <w:pPr>
        <w:ind w:firstLine="403"/>
        <w:jc w:val="both"/>
      </w:pPr>
      <w:r>
        <w:t>в) в соответствии с нормативными документами по строительному проектированию зданий и сооружений отдельных отраслей промышленности, утвержденными в установленном порядке.</w:t>
      </w:r>
    </w:p>
    <w:p w:rsidR="00000000" w:rsidRDefault="006403E3">
      <w:pPr>
        <w:pStyle w:val="3"/>
        <w:ind w:firstLine="403"/>
      </w:pPr>
      <w:r>
        <w:rPr>
          <w:sz w:val="24"/>
          <w:szCs w:val="24"/>
        </w:rPr>
        <w:t>5.3.2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Совмещен</w:t>
      </w:r>
      <w:r>
        <w:rPr>
          <w:sz w:val="24"/>
          <w:szCs w:val="24"/>
        </w:rPr>
        <w:t>ное освещение помещений жилых, общественных и административно-бытовых зданий допускается предусматривать в случаях, когда это требуется по условиям выбора рациональных объемно-планировочных решений, за исключением жилых комнат домов и общежитий, гостиных и</w:t>
      </w:r>
      <w:r>
        <w:rPr>
          <w:sz w:val="24"/>
          <w:szCs w:val="24"/>
        </w:rPr>
        <w:t xml:space="preserve"> номеров гостиниц, спальных помещений санаториев и домов отдыха, групповых и игровых детских дошкольных учреждений, палат и спальных</w:t>
      </w:r>
      <w:r>
        <w:rPr>
          <w:spacing w:val="-6"/>
          <w:sz w:val="24"/>
          <w:szCs w:val="24"/>
        </w:rPr>
        <w:t xml:space="preserve"> комнат объектов социального обеспечения (интернатов, пансионатов для престарелых и инвалидов и т.п.).</w:t>
      </w:r>
    </w:p>
    <w:p w:rsidR="00000000" w:rsidRDefault="006403E3">
      <w:pPr>
        <w:ind w:firstLine="403"/>
        <w:jc w:val="both"/>
      </w:pPr>
      <w:r>
        <w:t>5.3.3 Общее (независи</w:t>
      </w:r>
      <w:r>
        <w:t>мо от принятой системы освещения) искусственное освещение производственных помещений, предназначенных для постоянного пребывания людей, должно обеспечиваться разрядными источниками света</w:t>
      </w:r>
    </w:p>
    <w:p w:rsidR="00000000" w:rsidRDefault="006403E3">
      <w:pPr>
        <w:pStyle w:val="3"/>
        <w:ind w:firstLine="403"/>
      </w:pPr>
      <w:r>
        <w:rPr>
          <w:sz w:val="24"/>
          <w:szCs w:val="24"/>
        </w:rPr>
        <w:t xml:space="preserve">Применение ламп накаливания допускается в случаях, когда по условиям </w:t>
      </w:r>
      <w:r>
        <w:rPr>
          <w:sz w:val="24"/>
          <w:szCs w:val="24"/>
        </w:rPr>
        <w:t>технологии, среды или требований оформления интерьера использование других источников света невозможно или нецелесообразно.</w:t>
      </w:r>
    </w:p>
    <w:p w:rsidR="00000000" w:rsidRDefault="006403E3">
      <w:pPr>
        <w:pStyle w:val="3"/>
        <w:ind w:firstLine="403"/>
      </w:pPr>
      <w:r>
        <w:rPr>
          <w:sz w:val="24"/>
          <w:szCs w:val="24"/>
        </w:rPr>
        <w:t>5.3.</w:t>
      </w:r>
      <w:r>
        <w:rPr>
          <w:spacing w:val="6"/>
          <w:sz w:val="24"/>
          <w:szCs w:val="24"/>
        </w:rPr>
        <w:t xml:space="preserve">4 Нормируемые значения КЕО для производственных помещений должны приниматься как для совмещенного освещения. </w:t>
      </w:r>
    </w:p>
    <w:p w:rsidR="00000000" w:rsidRDefault="006403E3">
      <w:pPr>
        <w:pStyle w:val="3"/>
        <w:ind w:firstLine="403"/>
      </w:pPr>
      <w:r>
        <w:rPr>
          <w:sz w:val="24"/>
          <w:szCs w:val="24"/>
        </w:rPr>
        <w:t>Допускается снижат</w:t>
      </w:r>
      <w:r>
        <w:rPr>
          <w:sz w:val="24"/>
          <w:szCs w:val="24"/>
        </w:rPr>
        <w:t xml:space="preserve">ь нормируемые значения КЕО и принимать их: </w:t>
      </w:r>
    </w:p>
    <w:p w:rsidR="00000000" w:rsidRDefault="006403E3">
      <w:pPr>
        <w:pStyle w:val="3"/>
        <w:ind w:firstLine="403"/>
      </w:pPr>
      <w:r>
        <w:rPr>
          <w:sz w:val="24"/>
          <w:szCs w:val="24"/>
        </w:rPr>
        <w:t>а) в районах с температурой наиболее холодной пятидневки минус 28 °С и ниже;</w:t>
      </w:r>
    </w:p>
    <w:p w:rsidR="00000000" w:rsidRDefault="006403E3">
      <w:pPr>
        <w:pStyle w:val="3"/>
        <w:ind w:firstLine="403"/>
      </w:pPr>
      <w:r>
        <w:rPr>
          <w:spacing w:val="6"/>
          <w:sz w:val="24"/>
          <w:szCs w:val="24"/>
        </w:rPr>
        <w:t>б) в помещениях с боковым освещением, глубина которых по условиям технологии или выбору рациональных объемно-планировочных решений не п</w:t>
      </w:r>
      <w:r>
        <w:rPr>
          <w:spacing w:val="6"/>
          <w:sz w:val="24"/>
          <w:szCs w:val="24"/>
        </w:rPr>
        <w:t>озволяет обеспечить нормируемое значение КЕО, указанное в таблице 1 для совмещенного освещения;</w:t>
      </w:r>
    </w:p>
    <w:p w:rsidR="00000000" w:rsidRDefault="006403E3">
      <w:pPr>
        <w:ind w:firstLine="403"/>
        <w:jc w:val="both"/>
      </w:pPr>
      <w:r>
        <w:t>в) в помещениях, в которых выполняются работы I - III разрядов.</w:t>
      </w:r>
    </w:p>
    <w:p w:rsidR="00000000" w:rsidRDefault="006403E3">
      <w:pPr>
        <w:ind w:firstLine="403"/>
        <w:jc w:val="both"/>
      </w:pPr>
      <w:r>
        <w:t>5.3.5</w:t>
      </w:r>
      <w:r>
        <w:rPr>
          <w:spacing w:val="6"/>
        </w:rPr>
        <w:t xml:space="preserve"> </w:t>
      </w:r>
      <w:r>
        <w:t xml:space="preserve">В производственных помещениях при установлении нормируемых значений КЕО в соответствии с </w:t>
      </w:r>
      <w:hyperlink r:id="rId34" w:anchor="sub_id=704" w:history="1">
        <w:r>
          <w:rPr>
            <w:rStyle w:val="a9"/>
          </w:rPr>
          <w:t>7.4</w:t>
        </w:r>
      </w:hyperlink>
      <w:r>
        <w:t>:</w:t>
      </w:r>
    </w:p>
    <w:p w:rsidR="00000000" w:rsidRDefault="006403E3">
      <w:pPr>
        <w:ind w:firstLine="403"/>
        <w:jc w:val="both"/>
      </w:pPr>
      <w:r>
        <w:t>а) освещенность от светильников системы общего освещения должна составлять не менее 200 лк;</w:t>
      </w:r>
    </w:p>
    <w:p w:rsidR="00000000" w:rsidRDefault="006403E3">
      <w:pPr>
        <w:ind w:firstLine="403"/>
        <w:jc w:val="both"/>
      </w:pPr>
      <w:r>
        <w:t>б) освещенность от светильников общего освещения в системе комбинированного осв</w:t>
      </w:r>
      <w:r>
        <w:t>ещения необходимо повышать на одну ступень по шкале освещенности, кроме разрядов Iа, Iб, IIа;</w:t>
      </w:r>
    </w:p>
    <w:p w:rsidR="00000000" w:rsidRDefault="006403E3">
      <w:pPr>
        <w:ind w:firstLine="403"/>
        <w:jc w:val="both"/>
      </w:pPr>
      <w:r>
        <w:rPr>
          <w:spacing w:val="-4"/>
        </w:rPr>
        <w:t xml:space="preserve">в) коэффициент пульсации </w:t>
      </w:r>
      <w:r>
        <w:rPr>
          <w:i/>
          <w:iCs/>
          <w:spacing w:val="-4"/>
        </w:rPr>
        <w:t>K</w:t>
      </w:r>
      <w:r>
        <w:rPr>
          <w:spacing w:val="-4"/>
          <w:vertAlign w:val="subscript"/>
        </w:rPr>
        <w:t>п</w:t>
      </w:r>
      <w:r>
        <w:rPr>
          <w:spacing w:val="-4"/>
        </w:rPr>
        <w:t xml:space="preserve"> для I - III разрядов зрительных работ не должен превышать 10 %.</w:t>
      </w:r>
    </w:p>
    <w:p w:rsidR="00000000" w:rsidRDefault="006403E3">
      <w:pPr>
        <w:ind w:firstLine="403"/>
        <w:jc w:val="both"/>
      </w:pPr>
      <w:r>
        <w:t>Искусственное освещение при совмещенном освещении помещений следует пр</w:t>
      </w:r>
      <w:r>
        <w:t>оектировать также в соответствии с разделом 8 настоящих норм.</w:t>
      </w:r>
    </w:p>
    <w:p w:rsidR="00000000" w:rsidRDefault="006403E3">
      <w:pPr>
        <w:ind w:firstLine="403"/>
        <w:jc w:val="both"/>
      </w:pPr>
      <w:r>
        <w:t>5.3.</w:t>
      </w:r>
      <w:r>
        <w:rPr>
          <w:spacing w:val="6"/>
        </w:rPr>
        <w:t xml:space="preserve">6 При совмещенном освещении учебных и учебно-производственных помещений школ, школ-интернатов, профессионально-технических и средних </w:t>
      </w:r>
      <w:r>
        <w:rPr>
          <w:spacing w:val="6"/>
        </w:rPr>
        <w:lastRenderedPageBreak/>
        <w:t>специальных учебных заведений (техникумов) следует предус</w:t>
      </w:r>
      <w:r>
        <w:rPr>
          <w:spacing w:val="6"/>
        </w:rPr>
        <w:t>матривать раздельное включение рядов светильников, расположенных параллельно светопроемам.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5.4 Требования к искусственному освещению помещений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</w:pPr>
      <w:r>
        <w:t>5.4.1</w:t>
      </w:r>
      <w:r>
        <w:rPr>
          <w:spacing w:val="6"/>
        </w:rPr>
        <w:t xml:space="preserve"> </w:t>
      </w:r>
      <w:r>
        <w:t>Искусственное освещение подразделяется на рабочее, аварийное, охранное и дежурное.</w:t>
      </w:r>
    </w:p>
    <w:p w:rsidR="00000000" w:rsidRDefault="006403E3">
      <w:pPr>
        <w:ind w:firstLine="403"/>
        <w:jc w:val="both"/>
      </w:pPr>
      <w:r>
        <w:t xml:space="preserve">Аварийное освещение </w:t>
      </w:r>
      <w:r>
        <w:t>разделяется на эвакуационное и резервное.</w:t>
      </w:r>
    </w:p>
    <w:p w:rsidR="00000000" w:rsidRDefault="006403E3">
      <w:pPr>
        <w:ind w:firstLine="403"/>
        <w:jc w:val="both"/>
      </w:pPr>
      <w:r>
        <w:t>При необходимости часть светильников рабочего или аварийного освещения может использоваться для дежурного освещения.</w:t>
      </w:r>
    </w:p>
    <w:p w:rsidR="00000000" w:rsidRDefault="006403E3">
      <w:pPr>
        <w:ind w:firstLine="403"/>
        <w:jc w:val="both"/>
      </w:pPr>
      <w:r>
        <w:t>Нормируемые характеристики освещения в помещениях и вне зданий могут обеспечиваться как светильни</w:t>
      </w:r>
      <w:r>
        <w:t>ками рабочего освещения, так и совместным действием с ними светильников аварийного освещения.</w:t>
      </w:r>
    </w:p>
    <w:p w:rsidR="00000000" w:rsidRDefault="006403E3">
      <w:pPr>
        <w:ind w:firstLine="403"/>
        <w:jc w:val="both"/>
      </w:pPr>
      <w:r>
        <w:t>5.4.2</w:t>
      </w:r>
      <w:r>
        <w:rPr>
          <w:spacing w:val="6"/>
        </w:rPr>
        <w:t xml:space="preserve"> </w:t>
      </w:r>
      <w:r>
        <w:t>Искусственное освещение помещений может быть двух систем - общее (равномерное и локализованное) и комбинированное.</w:t>
      </w:r>
    </w:p>
    <w:p w:rsidR="00000000" w:rsidRDefault="006403E3">
      <w:pPr>
        <w:ind w:firstLine="403"/>
        <w:jc w:val="both"/>
      </w:pPr>
      <w:r>
        <w:t>5.4.3</w:t>
      </w:r>
      <w:r>
        <w:rPr>
          <w:spacing w:val="6"/>
        </w:rPr>
        <w:t xml:space="preserve"> </w:t>
      </w:r>
      <w:r>
        <w:t>Рабочее освещение следует предусматривать для всех помещений зданий, а также участков открытых пространств, предназначенных для работы,</w:t>
      </w:r>
      <w:r>
        <w:t xml:space="preserve"> прохода людей и движения транспорта. Для помещений, имеющих зоны с разными условиями естественного освещения и различными режимами работы, необходимо раздельное управление освещением таких зон.</w:t>
      </w:r>
    </w:p>
    <w:p w:rsidR="00000000" w:rsidRDefault="006403E3">
      <w:pPr>
        <w:pStyle w:val="31"/>
        <w:spacing w:after="0"/>
        <w:ind w:left="0" w:firstLine="403"/>
        <w:jc w:val="both"/>
      </w:pPr>
      <w:r>
        <w:rPr>
          <w:sz w:val="24"/>
          <w:szCs w:val="24"/>
        </w:rPr>
        <w:t>5.4.</w:t>
      </w:r>
      <w:r>
        <w:rPr>
          <w:caps/>
          <w:spacing w:val="-4"/>
          <w:sz w:val="24"/>
          <w:szCs w:val="24"/>
        </w:rPr>
        <w:t>4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Для искусственного освещения следует использовать энерг</w:t>
      </w:r>
      <w:r>
        <w:rPr>
          <w:sz w:val="24"/>
          <w:szCs w:val="24"/>
        </w:rPr>
        <w:t>оэкономичные источники света, отдавая предпочтение при равной мощности источникам света с наибольшей световой отдачей и сроком службы.</w:t>
      </w:r>
    </w:p>
    <w:p w:rsidR="00000000" w:rsidRDefault="006403E3">
      <w:pPr>
        <w:pStyle w:val="a10"/>
        <w:spacing w:before="0" w:after="0"/>
        <w:ind w:firstLine="403"/>
        <w:jc w:val="both"/>
      </w:pPr>
      <w:r>
        <w:rPr>
          <w:b w:val="0"/>
          <w:bCs w:val="0"/>
          <w:caps w:val="0"/>
          <w:color w:val="auto"/>
          <w:sz w:val="24"/>
          <w:szCs w:val="24"/>
        </w:rPr>
        <w:t xml:space="preserve">Применение ламп накаливания общего назначения для освещения мощностью 100 Вт и выше не допускается. </w:t>
      </w:r>
    </w:p>
    <w:p w:rsidR="00000000" w:rsidRDefault="006403E3">
      <w:pPr>
        <w:ind w:firstLine="403"/>
        <w:jc w:val="both"/>
      </w:pPr>
      <w:r>
        <w:t>5.4.</w:t>
      </w:r>
      <w:r>
        <w:rPr>
          <w:caps/>
          <w:spacing w:val="-4"/>
        </w:rPr>
        <w:t>5</w:t>
      </w:r>
      <w:r>
        <w:rPr>
          <w:spacing w:val="6"/>
        </w:rPr>
        <w:t xml:space="preserve"> </w:t>
      </w:r>
      <w:r>
        <w:t>Для общего осв</w:t>
      </w:r>
      <w:r>
        <w:t>ещения помещений следует использовать, как правило, наиболее экономичные разрядные лампы со световой отдачей не менее 55 лм/Вт. Использование ламп накаливания для общего освещения допускается только для обеспечения архитектурно-художественных требований, а</w:t>
      </w:r>
      <w:r>
        <w:t xml:space="preserve"> также в случае невозможности или технико-экономической нецелесообразности использования разрядных ламп.</w:t>
      </w:r>
    </w:p>
    <w:p w:rsidR="00000000" w:rsidRDefault="006403E3">
      <w:pPr>
        <w:ind w:firstLine="403"/>
        <w:jc w:val="both"/>
      </w:pPr>
      <w:r>
        <w:t>Для местного освещения, кроме разрядных источников света, допускается использование ламп накаливания, преимущественно галогенных.</w:t>
      </w:r>
    </w:p>
    <w:p w:rsidR="00000000" w:rsidRDefault="006403E3">
      <w:pPr>
        <w:ind w:firstLine="403"/>
        <w:jc w:val="both"/>
      </w:pPr>
      <w:r>
        <w:t>Применение ксеноновых</w:t>
      </w:r>
      <w:r>
        <w:t xml:space="preserve"> ламп внутри помещений не допускается.</w:t>
      </w:r>
    </w:p>
    <w:p w:rsidR="00000000" w:rsidRDefault="006403E3">
      <w:pPr>
        <w:pStyle w:val="a10"/>
        <w:spacing w:before="0" w:after="0"/>
        <w:ind w:firstLine="403"/>
        <w:jc w:val="both"/>
      </w:pPr>
      <w:r>
        <w:rPr>
          <w:b w:val="0"/>
          <w:bCs w:val="0"/>
          <w:sz w:val="24"/>
          <w:szCs w:val="24"/>
        </w:rPr>
        <w:t>5.4</w:t>
      </w:r>
      <w:r>
        <w:rPr>
          <w:b w:val="0"/>
          <w:bCs w:val="0"/>
          <w:caps w:val="0"/>
          <w:color w:val="auto"/>
          <w:spacing w:val="-4"/>
          <w:sz w:val="24"/>
          <w:szCs w:val="24"/>
        </w:rPr>
        <w:t xml:space="preserve">.6 Для общего и местного освещения помещений следует использовать источники света с цветовой температурой от 2400 K до 6800 K. Интенсивность ультрафиолетового излучения в диапазоне длин волн 320 - 400 нм не должна </w:t>
      </w:r>
      <w:r>
        <w:rPr>
          <w:b w:val="0"/>
          <w:bCs w:val="0"/>
          <w:caps w:val="0"/>
          <w:color w:val="auto"/>
          <w:spacing w:val="-4"/>
          <w:sz w:val="24"/>
          <w:szCs w:val="24"/>
        </w:rPr>
        <w:t>превышать 0,03 Вт/м². Наличие в спектре излучения длин волн менее 320 нм не допускается.</w:t>
      </w:r>
    </w:p>
    <w:p w:rsidR="00000000" w:rsidRDefault="006403E3">
      <w:pPr>
        <w:ind w:firstLine="403"/>
        <w:jc w:val="both"/>
      </w:pPr>
      <w:r>
        <w:t>Световые приборы для общего и местного освещения со светодиодами должны иметь защитные углы или рассеиватели, исключающие попадание в поле зрения работающего прямого излучения</w:t>
      </w:r>
      <w:r>
        <w:rPr>
          <w:caps/>
        </w:rPr>
        <w:t>.</w:t>
      </w:r>
    </w:p>
    <w:p w:rsidR="00000000" w:rsidRDefault="006403E3">
      <w:pPr>
        <w:pStyle w:val="1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ind w:firstLine="403"/>
        <w:jc w:val="both"/>
      </w:pPr>
      <w:r>
        <w:rPr>
          <w:rStyle w:val="s1"/>
        </w:rPr>
        <w:t> </w:t>
      </w:r>
    </w:p>
    <w:p w:rsidR="00000000" w:rsidRDefault="006403E3">
      <w:pPr>
        <w:jc w:val="center"/>
      </w:pPr>
      <w:r>
        <w:rPr>
          <w:rStyle w:val="s1"/>
        </w:rPr>
        <w:t xml:space="preserve">6 ОСВЕЩЕНИЯ ЗДАНИЙ И ПОМЕЩЕНИЙ </w:t>
      </w:r>
    </w:p>
    <w:p w:rsidR="00000000" w:rsidRDefault="006403E3">
      <w:pPr>
        <w:pStyle w:val="1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bookmarkStart w:id="9" w:name="_Toc394567013"/>
      <w:bookmarkEnd w:id="9"/>
      <w:r>
        <w:rPr>
          <w:rFonts w:eastAsia="Times New Roman"/>
          <w:caps/>
          <w:sz w:val="24"/>
          <w:szCs w:val="24"/>
        </w:rPr>
        <w:t xml:space="preserve">6.1 </w:t>
      </w:r>
      <w:r>
        <w:rPr>
          <w:rFonts w:eastAsia="Times New Roman"/>
          <w:sz w:val="24"/>
          <w:szCs w:val="24"/>
        </w:rPr>
        <w:t xml:space="preserve">Освещение помещений производственных </w:t>
      </w:r>
      <w:r>
        <w:rPr>
          <w:rFonts w:eastAsia="Times New Roman"/>
          <w:sz w:val="24"/>
          <w:szCs w:val="24"/>
        </w:rPr>
        <w:t>и складских зданий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</w:pPr>
      <w:r>
        <w:t>6.1.1 Нормативы освещенности помещений производственных и складских зданий следует повышать на одну ступень шкалы освещенности в следующих случаях:</w:t>
      </w:r>
    </w:p>
    <w:p w:rsidR="00000000" w:rsidRDefault="006403E3">
      <w:pPr>
        <w:ind w:firstLine="403"/>
        <w:jc w:val="both"/>
      </w:pPr>
      <w:r>
        <w:t>а) при работах I - IV разрядов, если зрительная работа выполняется более половины рабоч</w:t>
      </w:r>
      <w:r>
        <w:t>его дня;</w:t>
      </w:r>
    </w:p>
    <w:p w:rsidR="00000000" w:rsidRDefault="006403E3">
      <w:pPr>
        <w:ind w:firstLine="403"/>
        <w:jc w:val="both"/>
      </w:pPr>
      <w:r>
        <w:t>б) при повышенной опасности травматизма, если освещенность от системы общего освещения составляет 200 лк и менее;</w:t>
      </w:r>
    </w:p>
    <w:p w:rsidR="00000000" w:rsidRDefault="006403E3">
      <w:pPr>
        <w:ind w:firstLine="403"/>
        <w:jc w:val="both"/>
      </w:pPr>
      <w:r>
        <w:lastRenderedPageBreak/>
        <w:t>в) при специальных повышенных санитарных требованиях (на предприятиях пищевой и химико-фармацевтической промышленности), если освещен</w:t>
      </w:r>
      <w:r>
        <w:t>ность от системы общего освещения 500 лк и менее;</w:t>
      </w:r>
    </w:p>
    <w:p w:rsidR="00000000" w:rsidRDefault="006403E3">
      <w:pPr>
        <w:ind w:firstLine="403"/>
        <w:jc w:val="both"/>
      </w:pPr>
      <w:r>
        <w:t>г) при работе или производственном обучении подростков, если освещенность от системы общего освещения 300 лк и менее;</w:t>
      </w:r>
    </w:p>
    <w:p w:rsidR="00000000" w:rsidRDefault="006403E3">
      <w:pPr>
        <w:ind w:firstLine="403"/>
        <w:jc w:val="both"/>
      </w:pPr>
      <w:r>
        <w:rPr>
          <w:spacing w:val="-6"/>
        </w:rPr>
        <w:t>д)</w:t>
      </w:r>
      <w:r>
        <w:t xml:space="preserve"> </w:t>
      </w:r>
      <w:r>
        <w:rPr>
          <w:spacing w:val="-6"/>
        </w:rPr>
        <w:t>при отсутствии в помещении естественного света и постоянном пребывании работающих, ес</w:t>
      </w:r>
      <w:r>
        <w:rPr>
          <w:spacing w:val="-6"/>
        </w:rPr>
        <w:t>ли освещенность от системы общего освещения 750 лк и менее;</w:t>
      </w:r>
    </w:p>
    <w:p w:rsidR="00000000" w:rsidRDefault="006403E3">
      <w:pPr>
        <w:ind w:firstLine="403"/>
        <w:jc w:val="both"/>
      </w:pPr>
      <w:r>
        <w:rPr>
          <w:spacing w:val="-6"/>
        </w:rPr>
        <w:t>е) при наблюдении деталей, вращающихся со скоростью, равной или более 500</w:t>
      </w:r>
      <w:r>
        <w:t xml:space="preserve"> </w:t>
      </w:r>
      <w:r>
        <w:t>об/мин, или объектов, движущихся со скоростью, равной или более 1,5 м/мин;</w:t>
      </w:r>
    </w:p>
    <w:p w:rsidR="00000000" w:rsidRDefault="006403E3">
      <w:pPr>
        <w:ind w:firstLine="403"/>
        <w:jc w:val="both"/>
      </w:pPr>
      <w:r>
        <w:rPr>
          <w:spacing w:val="-6"/>
        </w:rPr>
        <w:t>ж) при постоянном поиске объектов различения на поверхности размером 0,1 м</w:t>
      </w:r>
      <w:r>
        <w:rPr>
          <w:spacing w:val="-6"/>
          <w:vertAlign w:val="superscript"/>
        </w:rPr>
        <w:t>2</w:t>
      </w:r>
      <w:r>
        <w:rPr>
          <w:spacing w:val="-6"/>
        </w:rPr>
        <w:t xml:space="preserve"> и более;</w:t>
      </w:r>
    </w:p>
    <w:p w:rsidR="00000000" w:rsidRDefault="006403E3">
      <w:pPr>
        <w:ind w:firstLine="403"/>
        <w:jc w:val="both"/>
      </w:pPr>
      <w:r>
        <w:t>з) в помещениях, где более половины работающих старше 40 лет.</w:t>
      </w:r>
    </w:p>
    <w:p w:rsidR="00000000" w:rsidRDefault="006403E3">
      <w:pPr>
        <w:ind w:firstLine="403"/>
        <w:jc w:val="both"/>
      </w:pPr>
      <w:r>
        <w:t>При наличии одновременно нескольки</w:t>
      </w:r>
      <w:r>
        <w:t>х признаков нормы освещенности следует повышать не более чем на одну ступень.</w:t>
      </w:r>
    </w:p>
    <w:p w:rsidR="00000000" w:rsidRDefault="006403E3">
      <w:pPr>
        <w:ind w:firstLine="403"/>
        <w:jc w:val="both"/>
      </w:pPr>
      <w:r>
        <w:t>6.1.2 В помещениях, где выполняются работы IV - VI разрядов, нормы освещенности</w:t>
      </w:r>
    </w:p>
    <w:p w:rsidR="00000000" w:rsidRDefault="006403E3">
      <w:pPr>
        <w:ind w:firstLine="403"/>
        <w:jc w:val="both"/>
      </w:pPr>
      <w:r>
        <w:t>следует снижать на одну ступень при кратковременном пребывании людей или при наличии оборудования,</w:t>
      </w:r>
      <w:r>
        <w:t xml:space="preserve"> не требующего постоянного обслуживания.</w:t>
      </w:r>
    </w:p>
    <w:p w:rsidR="00000000" w:rsidRDefault="006403E3">
      <w:pPr>
        <w:ind w:firstLine="403"/>
        <w:jc w:val="both"/>
      </w:pPr>
      <w:r>
        <w:t xml:space="preserve">6.1.3 </w:t>
      </w:r>
      <w:r>
        <w:rPr>
          <w:spacing w:val="-6"/>
        </w:rPr>
        <w:t>При выполнении в помещениях работ I - III, IVа, IVб, IVв, Vа разрядов следует применять систему комбинированного освещения. Предусматривать систему общего освещения допускается при технической невозможности ил</w:t>
      </w:r>
      <w:r>
        <w:rPr>
          <w:spacing w:val="-6"/>
        </w:rPr>
        <w:t>и нецелесообразности устройства местного освещения, что конкретизируется в отраслевых нормах освещения.</w:t>
      </w:r>
    </w:p>
    <w:p w:rsidR="00000000" w:rsidRDefault="006403E3">
      <w:pPr>
        <w:ind w:firstLine="403"/>
        <w:jc w:val="both"/>
      </w:pPr>
      <w:r>
        <w:rPr>
          <w:spacing w:val="4"/>
        </w:rPr>
        <w:t>При наличии в одном помещении рабочих и вспомогательных зон следует предусматривать локализованное общее освещение (при любой системе освещения) рабочих</w:t>
      </w:r>
      <w:r>
        <w:rPr>
          <w:spacing w:val="4"/>
        </w:rPr>
        <w:t xml:space="preserve"> зон и менее интенсивное освещение вспомогательных зон, относя их к разряду VIIIа.</w:t>
      </w:r>
    </w:p>
    <w:p w:rsidR="00000000" w:rsidRDefault="006403E3">
      <w:pPr>
        <w:ind w:firstLine="403"/>
        <w:jc w:val="both"/>
      </w:pPr>
      <w:r>
        <w:t>6.1.4 Освещенность рабочей поверхности, создаваемая светильниками общего освещения в системе комбинированного, должна составлять не менее 10 % нормируемой для комбинированно</w:t>
      </w:r>
      <w:r>
        <w:t>го освещения. При этом освещенность должна быть не менее 200 лк. Создавать освещенность от общего освещения в системе комбинированного более 1200 лк допускается только при наличии обоснований.</w:t>
      </w:r>
    </w:p>
    <w:p w:rsidR="00000000" w:rsidRDefault="006403E3">
      <w:pPr>
        <w:ind w:firstLine="403"/>
        <w:jc w:val="both"/>
      </w:pPr>
      <w:r>
        <w:t>В помещениях без естественного света освещенность рабочей повер</w:t>
      </w:r>
      <w:r>
        <w:t>хности, создаваемую светильниками общего освещения в системе комбинированного, следует повышать на одну ступень.</w:t>
      </w:r>
    </w:p>
    <w:p w:rsidR="00000000" w:rsidRDefault="006403E3">
      <w:pPr>
        <w:ind w:firstLine="403"/>
        <w:jc w:val="both"/>
      </w:pPr>
      <w:r>
        <w:t>6.1.5 Равномерность распределения освещенности не должна быть менее для работ I - III разрядов - 0,8, для работ IV - VII разрядов - 0,7.</w:t>
      </w:r>
    </w:p>
    <w:p w:rsidR="00000000" w:rsidRDefault="006403E3">
      <w:pPr>
        <w:ind w:firstLine="403"/>
        <w:jc w:val="both"/>
      </w:pPr>
      <w:r>
        <w:t>Равном</w:t>
      </w:r>
      <w:r>
        <w:t>ерность распределения освещенности допускается понижать до 0,3 в тех случаях, когда по условиям технологии светильники общего освещения могут устанавливаться только на площадках, колоннах или стенах помещения.</w:t>
      </w:r>
    </w:p>
    <w:p w:rsidR="00000000" w:rsidRDefault="006403E3">
      <w:pPr>
        <w:pStyle w:val="a10"/>
        <w:spacing w:before="0" w:after="0"/>
        <w:ind w:firstLine="403"/>
        <w:jc w:val="both"/>
      </w:pPr>
      <w:r>
        <w:rPr>
          <w:b w:val="0"/>
          <w:bCs w:val="0"/>
          <w:sz w:val="24"/>
          <w:szCs w:val="24"/>
        </w:rPr>
        <w:t>6.1.6</w:t>
      </w:r>
      <w:r>
        <w:rPr>
          <w:sz w:val="24"/>
          <w:szCs w:val="24"/>
        </w:rPr>
        <w:t xml:space="preserve"> </w:t>
      </w:r>
      <w:r>
        <w:rPr>
          <w:b w:val="0"/>
          <w:bCs w:val="0"/>
          <w:caps w:val="0"/>
          <w:color w:val="auto"/>
          <w:sz w:val="24"/>
          <w:szCs w:val="24"/>
        </w:rPr>
        <w:t>В производственных помещениях освещеннос</w:t>
      </w:r>
      <w:r>
        <w:rPr>
          <w:b w:val="0"/>
          <w:bCs w:val="0"/>
          <w:caps w:val="0"/>
          <w:color w:val="auto"/>
          <w:sz w:val="24"/>
          <w:szCs w:val="24"/>
        </w:rPr>
        <w:t>ть проходов и участков, где работа не производится, должна составлять не более 25 % нормируемой освещенности, создаваемой светильниками общего освещения, но не менее 100 лк.</w:t>
      </w:r>
    </w:p>
    <w:p w:rsidR="00000000" w:rsidRDefault="006403E3">
      <w:pPr>
        <w:ind w:firstLine="403"/>
        <w:jc w:val="both"/>
      </w:pPr>
      <w:r>
        <w:t>6.1.7 В цехах с полностью автоматизированным технологическим процессом следует пре</w:t>
      </w:r>
      <w:r>
        <w:t>дусматривать освещение для наблюдения за работой оборудования, а также дополнительно включаемые светильники общего и местного освещения для обеспечения необходимой освещенности при ремонтно-наладочных работах.</w:t>
      </w:r>
    </w:p>
    <w:p w:rsidR="00000000" w:rsidRDefault="006403E3">
      <w:pPr>
        <w:ind w:firstLine="403"/>
        <w:jc w:val="both"/>
      </w:pPr>
      <w:r>
        <w:t xml:space="preserve">6.1.8 </w:t>
      </w:r>
      <w:r>
        <w:rPr>
          <w:spacing w:val="-4"/>
        </w:rPr>
        <w:t>В целях контроля за энергопотреблением у</w:t>
      </w:r>
      <w:r>
        <w:rPr>
          <w:spacing w:val="-4"/>
        </w:rPr>
        <w:t>станавливаются требования к максимально допустимой удельной установленной мощности общего искусственного освещения помещений. Удельные установленные мощности общего искусственного освещения в производственных и складских помещениях не должны превышать макс</w:t>
      </w:r>
      <w:r>
        <w:rPr>
          <w:spacing w:val="-4"/>
        </w:rPr>
        <w:t>имально допустимых величин.</w:t>
      </w:r>
    </w:p>
    <w:p w:rsidR="00000000" w:rsidRDefault="006403E3">
      <w:pPr>
        <w:ind w:firstLine="403"/>
        <w:jc w:val="both"/>
      </w:pPr>
      <w:r>
        <w:t xml:space="preserve">6.1.9 Для местного освещения рабочих мест следует использовать светильники с непросвечивающими отражателями. Светильники должны располагаться таким образом, </w:t>
      </w:r>
      <w:r>
        <w:lastRenderedPageBreak/>
        <w:t>чтобы их светящие элементы не попадали в поле зрения работающих на осве</w:t>
      </w:r>
      <w:r>
        <w:t>щаемом рабочем месте и на других рабочих местах.</w:t>
      </w:r>
    </w:p>
    <w:p w:rsidR="00000000" w:rsidRDefault="006403E3">
      <w:pPr>
        <w:ind w:firstLine="403"/>
        <w:jc w:val="both"/>
      </w:pPr>
      <w:r>
        <w:t>Местное освещение рабочих мест, как правило, должно быть оборудовано регуляторами освещения.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6.2 Освещение помещений общественных, жилых и вспомогательных зданий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pStyle w:val="a10"/>
        <w:spacing w:before="0" w:after="0"/>
        <w:ind w:firstLine="403"/>
        <w:jc w:val="both"/>
      </w:pPr>
      <w:r>
        <w:rPr>
          <w:b w:val="0"/>
          <w:bCs w:val="0"/>
          <w:color w:val="auto"/>
          <w:sz w:val="24"/>
          <w:szCs w:val="24"/>
        </w:rPr>
        <w:t>6.2.1</w:t>
      </w:r>
      <w:r>
        <w:rPr>
          <w:sz w:val="24"/>
          <w:szCs w:val="24"/>
        </w:rPr>
        <w:t xml:space="preserve"> </w:t>
      </w:r>
      <w:r>
        <w:rPr>
          <w:b w:val="0"/>
          <w:bCs w:val="0"/>
          <w:caps w:val="0"/>
          <w:color w:val="auto"/>
          <w:sz w:val="24"/>
          <w:szCs w:val="24"/>
        </w:rPr>
        <w:t xml:space="preserve">Выбор источников света по цветовым </w:t>
      </w:r>
      <w:r>
        <w:rPr>
          <w:b w:val="0"/>
          <w:bCs w:val="0"/>
          <w:caps w:val="0"/>
          <w:color w:val="auto"/>
          <w:sz w:val="24"/>
          <w:szCs w:val="24"/>
        </w:rPr>
        <w:t>характеристикам для общественных, жилых и вспомогательных помещений следует производить на основании следующих требований:</w:t>
      </w:r>
    </w:p>
    <w:p w:rsidR="00000000" w:rsidRDefault="006403E3">
      <w:pPr>
        <w:pStyle w:val="a10"/>
        <w:spacing w:before="0" w:after="0"/>
        <w:ind w:firstLine="403"/>
        <w:jc w:val="both"/>
      </w:pPr>
      <w:r>
        <w:rPr>
          <w:b w:val="0"/>
          <w:bCs w:val="0"/>
          <w:caps w:val="0"/>
          <w:color w:val="auto"/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>
        <w:rPr>
          <w:b w:val="0"/>
          <w:bCs w:val="0"/>
          <w:caps w:val="0"/>
          <w:color w:val="auto"/>
          <w:sz w:val="24"/>
          <w:szCs w:val="24"/>
        </w:rPr>
        <w:t>в</w:t>
      </w:r>
      <w:r>
        <w:rPr>
          <w:b w:val="0"/>
          <w:bCs w:val="0"/>
          <w:caps w:val="0"/>
          <w:color w:val="auto"/>
          <w:spacing w:val="-6"/>
          <w:sz w:val="24"/>
          <w:szCs w:val="24"/>
        </w:rPr>
        <w:t xml:space="preserve"> учреждениях школьного и профессионально-технического образования следует применять люминесцентные лампы (в том числе компактные);</w:t>
      </w:r>
    </w:p>
    <w:p w:rsidR="00000000" w:rsidRDefault="006403E3">
      <w:pPr>
        <w:pStyle w:val="a10"/>
        <w:spacing w:before="0" w:after="0"/>
        <w:ind w:firstLine="403"/>
        <w:jc w:val="both"/>
      </w:pPr>
      <w:r>
        <w:rPr>
          <w:b w:val="0"/>
          <w:bCs w:val="0"/>
          <w:caps w:val="0"/>
          <w:color w:val="auto"/>
          <w:spacing w:val="-6"/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>
        <w:rPr>
          <w:b w:val="0"/>
          <w:bCs w:val="0"/>
          <w:caps w:val="0"/>
          <w:color w:val="auto"/>
          <w:spacing w:val="-6"/>
          <w:sz w:val="24"/>
          <w:szCs w:val="24"/>
        </w:rPr>
        <w:t>в учреждениях дошкольного образования, а также в основных функциональных помещениях лечебно-профилактических учреждений следует применять люминесцентные лампы (в том числе компактные) и светодиоды;</w:t>
      </w:r>
    </w:p>
    <w:p w:rsidR="00000000" w:rsidRDefault="006403E3">
      <w:pPr>
        <w:pStyle w:val="a10"/>
        <w:spacing w:before="0" w:after="0"/>
        <w:ind w:firstLine="403"/>
        <w:jc w:val="both"/>
      </w:pPr>
      <w:r>
        <w:rPr>
          <w:b w:val="0"/>
          <w:bCs w:val="0"/>
          <w:caps w:val="0"/>
          <w:color w:val="auto"/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>
        <w:rPr>
          <w:b w:val="0"/>
          <w:bCs w:val="0"/>
          <w:caps w:val="0"/>
          <w:color w:val="auto"/>
          <w:sz w:val="24"/>
          <w:szCs w:val="24"/>
        </w:rPr>
        <w:t>в остальных общественных помещениях использование гал</w:t>
      </w:r>
      <w:r>
        <w:rPr>
          <w:b w:val="0"/>
          <w:bCs w:val="0"/>
          <w:caps w:val="0"/>
          <w:color w:val="auto"/>
          <w:sz w:val="24"/>
          <w:szCs w:val="24"/>
        </w:rPr>
        <w:t>огенных ламп накаливания для общего освещения допускается только для обеспечения архитектурно-художественных требований.</w:t>
      </w:r>
    </w:p>
    <w:p w:rsidR="00000000" w:rsidRDefault="006403E3">
      <w:pPr>
        <w:ind w:firstLine="403"/>
        <w:jc w:val="both"/>
      </w:pPr>
      <w:r>
        <w:t>6.2.2 В целях контроля за энергопотреблением устанавливаются требо</w:t>
      </w:r>
      <w:r>
        <w:rPr>
          <w:spacing w:val="-2"/>
        </w:rPr>
        <w:t>вания к максимально допустимой удельной установленной мощности общего</w:t>
      </w:r>
      <w:r>
        <w:rPr>
          <w:spacing w:val="-2"/>
        </w:rPr>
        <w:t xml:space="preserve"> искусственного освещения помещений общественных зданий разрядов А - В, указанных в нормативах.</w:t>
      </w:r>
    </w:p>
    <w:p w:rsidR="00000000" w:rsidRDefault="006403E3">
      <w:pPr>
        <w:ind w:firstLine="403"/>
        <w:jc w:val="both"/>
      </w:pPr>
      <w:r>
        <w:t>6.2.3</w:t>
      </w:r>
      <w:r>
        <w:rPr>
          <w:b/>
          <w:bCs/>
          <w:caps/>
        </w:rPr>
        <w:t xml:space="preserve"> </w:t>
      </w:r>
      <w:r>
        <w:t>Нормы освещенности следует повышать на одну ступень шкалы освещенности в следующих случаях:</w:t>
      </w:r>
    </w:p>
    <w:p w:rsidR="00000000" w:rsidRDefault="006403E3">
      <w:pPr>
        <w:ind w:firstLine="403"/>
        <w:jc w:val="both"/>
      </w:pPr>
      <w:r>
        <w:t>а) при работах разрядов А - В при специальных повышенных санитарных требованиях (например, в некоторых помещениях общественного питания и торговли);</w:t>
      </w:r>
    </w:p>
    <w:p w:rsidR="00000000" w:rsidRDefault="006403E3">
      <w:pPr>
        <w:ind w:firstLine="403"/>
        <w:jc w:val="both"/>
      </w:pPr>
      <w:r>
        <w:rPr>
          <w:spacing w:val="-6"/>
        </w:rPr>
        <w:t>б) при отсутств</w:t>
      </w:r>
      <w:r>
        <w:rPr>
          <w:spacing w:val="-6"/>
        </w:rPr>
        <w:t xml:space="preserve">ии в помещении с постоянным пребыванием людей естественного света; </w:t>
      </w:r>
    </w:p>
    <w:p w:rsidR="00000000" w:rsidRDefault="006403E3">
      <w:pPr>
        <w:ind w:firstLine="403"/>
        <w:jc w:val="both"/>
      </w:pPr>
      <w:r>
        <w:rPr>
          <w:spacing w:val="-8"/>
        </w:rPr>
        <w:t>в) при повышенных требованиях к насыщенности помещения светом для зрительных работ разрядов Г - Е (зрительные и концертные залы, фойе уникальных зданий и т.п.);</w:t>
      </w:r>
    </w:p>
    <w:p w:rsidR="00000000" w:rsidRDefault="006403E3">
      <w:pPr>
        <w:ind w:firstLine="403"/>
        <w:jc w:val="both"/>
      </w:pPr>
      <w:r>
        <w:t>г) при применении системы к</w:t>
      </w:r>
      <w:r>
        <w:t>омбинированного освещения административных зданий (кабинеты, рабочие комнаты, читальные залы библиотеки);</w:t>
      </w:r>
    </w:p>
    <w:p w:rsidR="00000000" w:rsidRDefault="006403E3">
      <w:pPr>
        <w:ind w:firstLine="403"/>
        <w:jc w:val="both"/>
      </w:pPr>
      <w:r>
        <w:t>д) в помещениях, где более половины работающих старше 40 лет.</w:t>
      </w:r>
    </w:p>
    <w:p w:rsidR="00000000" w:rsidRDefault="006403E3">
      <w:pPr>
        <w:ind w:firstLine="403"/>
        <w:jc w:val="both"/>
      </w:pPr>
      <w:r>
        <w:t>6.2.4 Нормы освещенности следует снижать на одну ступень по шкале освещенности для разря</w:t>
      </w:r>
      <w:r>
        <w:t>дов Г - Е,</w:t>
      </w:r>
      <w:r>
        <w:rPr>
          <w:spacing w:val="-2"/>
        </w:rPr>
        <w:t xml:space="preserve"> указанных в нормативах,</w:t>
      </w:r>
      <w:r>
        <w:t xml:space="preserve"> при использовании источников света улучшенной цветопередачи (</w:t>
      </w:r>
      <w:r>
        <w:rPr>
          <w:i/>
          <w:iCs/>
        </w:rPr>
        <w:t>R</w:t>
      </w:r>
      <w:r>
        <w:rPr>
          <w:i/>
          <w:iCs/>
          <w:vertAlign w:val="subscript"/>
        </w:rPr>
        <w:t>a</w:t>
      </w:r>
      <w:r>
        <w:t xml:space="preserve"> ≥ 90) при условии сохранения нормы по коэффициенту пульсации.</w:t>
      </w:r>
    </w:p>
    <w:p w:rsidR="00000000" w:rsidRDefault="006403E3">
      <w:pPr>
        <w:ind w:firstLine="403"/>
        <w:jc w:val="both"/>
      </w:pPr>
      <w:r>
        <w:t>6.2.5 В установках декоративно-художественного освещения помещений общественных зданий с разряд</w:t>
      </w:r>
      <w:r>
        <w:t>ами зрительных работ Г - Е допускается выбор освещенности в соответствии с архитектурными требованиями, при этом для обеспечения возможности свободного ориентирования в помещении наименьшая освещенность условной горизонтальной поверхности должна быть не ме</w:t>
      </w:r>
      <w:r>
        <w:t>нее 100 лк.</w:t>
      </w:r>
    </w:p>
    <w:p w:rsidR="00000000" w:rsidRDefault="006403E3">
      <w:pPr>
        <w:ind w:firstLine="403"/>
        <w:jc w:val="both"/>
      </w:pPr>
      <w:r>
        <w:t>В помещениях, где необходимо обеспечить цилиндрическую освещенность, средневзвешенный по поверхности коэффициент отражения стен должен быть не менее 40 %, а потолка - не менее 50 %.</w:t>
      </w:r>
    </w:p>
    <w:p w:rsidR="00000000" w:rsidRDefault="006403E3">
      <w:pPr>
        <w:ind w:firstLine="403"/>
        <w:jc w:val="both"/>
      </w:pPr>
      <w:r>
        <w:t>6.2.6</w:t>
      </w:r>
      <w:r>
        <w:rPr>
          <w:b/>
          <w:bCs/>
          <w:caps/>
        </w:rPr>
        <w:t xml:space="preserve"> </w:t>
      </w:r>
      <w:r>
        <w:t>В помещениях общественных зданий, как правило, следует п</w:t>
      </w:r>
      <w:r>
        <w:t>рименять систему общего освещения. Допускается применение системы комбинированного освещения в помещениях административных зданий, где выполняется зрительная работа А - В разрядов (например, кабинеты, рабочие комнаты, читальные залы библиотек и архивов и т</w:t>
      </w:r>
      <w:r>
        <w:t>.п.). При этом нормируемая освещенность на рабочей поверхности повышается, а освещенность от общего освещения должна составлять не менее 70 %.</w:t>
      </w:r>
    </w:p>
    <w:p w:rsidR="00000000" w:rsidRDefault="006403E3">
      <w:pPr>
        <w:ind w:firstLine="403"/>
        <w:jc w:val="both"/>
      </w:pPr>
      <w:r>
        <w:t>6.2.7 На предприятиях бытового обслуживания в сопутствующих помещениях производственного характера, где выполняют</w:t>
      </w:r>
      <w:r>
        <w:t xml:space="preserve">ся зрительные работы I - IV разрядов (например, помещения ювелирных и граверных работ, ремонта часов, теле- и </w:t>
      </w:r>
      <w:r>
        <w:lastRenderedPageBreak/>
        <w:t>радиоаппаратуры, калькуляторов и т.д.), следует применять систему комбинированного освещения.</w:t>
      </w:r>
      <w:r>
        <w:rPr>
          <w:spacing w:val="-8"/>
        </w:rPr>
        <w:t xml:space="preserve"> </w:t>
      </w:r>
    </w:p>
    <w:p w:rsidR="00000000" w:rsidRDefault="006403E3">
      <w:pPr>
        <w:ind w:firstLine="403"/>
        <w:jc w:val="both"/>
      </w:pPr>
      <w:r>
        <w:t>6.2.8</w:t>
      </w:r>
      <w:r>
        <w:rPr>
          <w:b/>
          <w:bCs/>
          <w:caps/>
        </w:rPr>
        <w:t xml:space="preserve"> </w:t>
      </w:r>
      <w:r>
        <w:t>Освещение лестничных клеток жилых зданий высо</w:t>
      </w:r>
      <w:r>
        <w:t>той более 3 этажей должно иметь автоматическое или дистанционное управление, обеспечивающее отключение части светильников или ламп в ночное время с таким расчетом, чтобы освещенность лестниц была не ниже норм эвакуационного освещения.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6.3 Освещение площа</w:t>
      </w:r>
      <w:r>
        <w:rPr>
          <w:rFonts w:eastAsia="Times New Roman"/>
          <w:sz w:val="24"/>
          <w:szCs w:val="24"/>
        </w:rPr>
        <w:t>док предприятий и мест производства работ вне зданий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</w:pPr>
      <w:r>
        <w:rPr>
          <w:spacing w:val="-4"/>
        </w:rPr>
        <w:t>6.3.1 Освещенность рабочих поверхностей и коэффициент блескости мест производства работ, расположенных вне зданий, на этажерках вне зданий и под навесом, должна приниматься по нормативам, указанным в н</w:t>
      </w:r>
      <w:r>
        <w:rPr>
          <w:spacing w:val="-4"/>
        </w:rPr>
        <w:t>ормативных документах.</w:t>
      </w:r>
    </w:p>
    <w:p w:rsidR="00000000" w:rsidRDefault="006403E3">
      <w:pPr>
        <w:ind w:firstLine="403"/>
        <w:jc w:val="both"/>
      </w:pPr>
      <w:r>
        <w:rPr>
          <w:spacing w:val="-4"/>
        </w:rPr>
        <w:t>6.3.2</w:t>
      </w:r>
      <w:r>
        <w:t xml:space="preserve"> Наружное освещение должно иметь управление, независимое от управления освещением внутри зданий.</w:t>
      </w:r>
    </w:p>
    <w:p w:rsidR="00000000" w:rsidRDefault="006403E3">
      <w:pPr>
        <w:ind w:firstLine="403"/>
        <w:jc w:val="both"/>
      </w:pPr>
      <w:r>
        <w:rPr>
          <w:spacing w:val="-4"/>
        </w:rPr>
        <w:t>6.3.3</w:t>
      </w:r>
      <w:r>
        <w:t xml:space="preserve"> Для ограничения слепящего действия установок наружного освещения мест производства работ и территорий промышленных предприяти</w:t>
      </w:r>
      <w:r>
        <w:t>й высота установки светильников над уровнем земли должна быть:</w:t>
      </w:r>
    </w:p>
    <w:p w:rsidR="00000000" w:rsidRDefault="006403E3">
      <w:pPr>
        <w:ind w:firstLine="403"/>
        <w:jc w:val="both"/>
      </w:pPr>
      <w:r>
        <w:rPr>
          <w:spacing w:val="-6"/>
        </w:rPr>
        <w:t>а) для светильников с защитным углом менее 15° - не менее указанной в нормативах;</w:t>
      </w:r>
    </w:p>
    <w:p w:rsidR="00000000" w:rsidRDefault="006403E3">
      <w:pPr>
        <w:ind w:firstLine="403"/>
        <w:jc w:val="both"/>
      </w:pPr>
      <w:r>
        <w:t>б) для светильников с защитным углом 15° и более - не менее 3,5 м.</w:t>
      </w:r>
    </w:p>
    <w:p w:rsidR="00000000" w:rsidRDefault="006403E3">
      <w:pPr>
        <w:ind w:firstLine="403"/>
        <w:jc w:val="both"/>
      </w:pPr>
      <w:r>
        <w:t>6.3.4</w:t>
      </w:r>
      <w:r>
        <w:rPr>
          <w:b/>
          <w:bCs/>
          <w:caps/>
        </w:rPr>
        <w:t xml:space="preserve"> </w:t>
      </w:r>
      <w:r>
        <w:t>Допускается не ограничивать высоту под</w:t>
      </w:r>
      <w:r>
        <w:t>веса светильников с защитным углом 15° и более (или с рассеивателями из молочного стекла без отражателей) на площадках для прохода людей или обслуживания технологического (или инженерного) оборудования, а также у входа в здание.</w:t>
      </w:r>
    </w:p>
    <w:p w:rsidR="00000000" w:rsidRDefault="006403E3">
      <w:pPr>
        <w:ind w:firstLine="403"/>
        <w:jc w:val="both"/>
      </w:pPr>
      <w:r>
        <w:t>6.3.5 Высота установки свет</w:t>
      </w:r>
      <w:r>
        <w:t>ильников рассеянного света должна быть не менее 3 м при световом потоке источника света до 6000 лм и не менее 4 м при световом потоке более 6000 лм.</w:t>
      </w:r>
    </w:p>
    <w:p w:rsidR="00000000" w:rsidRDefault="006403E3">
      <w:pPr>
        <w:pStyle w:val="1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pStyle w:val="1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jc w:val="center"/>
      </w:pPr>
      <w:r>
        <w:rPr>
          <w:rStyle w:val="s1"/>
        </w:rPr>
        <w:t>7 ОСВЕЩЕНИЕ СЕЛИТЕБНЫХ ЗОН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7.1 Освещение улиц, дорог и площадей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</w:pPr>
      <w:r>
        <w:t>7.1.1 Освещение проезжей части участков улиц, дорог и площадей городских поселений со стандартной геометрией с регулярным транспортным движением следует проектировать исходя из норм средней яркости дорожных покрытий, слепящего действия и общей и продольной</w:t>
      </w:r>
      <w:r>
        <w:t xml:space="preserve"> равномерности распределения яркости дорожного покрытия.</w:t>
      </w:r>
      <w:r>
        <w:rPr>
          <w:vertAlign w:val="subscript"/>
        </w:rPr>
        <w:t>.</w:t>
      </w:r>
    </w:p>
    <w:p w:rsidR="00000000" w:rsidRDefault="006403E3">
      <w:pPr>
        <w:ind w:firstLine="403"/>
        <w:jc w:val="both"/>
      </w:pPr>
      <w:r>
        <w:t>7.1.2 Освещение проезжей части участков улиц, дорог и площадей городских поселений с нестандартной геометрией с регулярным транспортным движением следует проектировать исходя из норм средней горизон</w:t>
      </w:r>
      <w:r>
        <w:t>тальной освещенности дорожных покрытий, слепящего действия и равномерности распределения освещенности.</w:t>
      </w:r>
    </w:p>
    <w:p w:rsidR="00000000" w:rsidRDefault="006403E3">
      <w:pPr>
        <w:ind w:firstLine="403"/>
        <w:jc w:val="both"/>
      </w:pPr>
      <w:r>
        <w:t> На улицах, дорогах и транспортных зонах площадей, где нормируется освещенность, требуется ограничить предельную силу света светильников в установке в на</w:t>
      </w:r>
      <w:r>
        <w:t xml:space="preserve">правлении водителей под углами 80° и 90° от вертикали соответственно значениями 30 и 10 кд на 1000 лм суммарного светового потока ламп в светильнике. </w:t>
      </w:r>
    </w:p>
    <w:p w:rsidR="00000000" w:rsidRDefault="006403E3">
      <w:pPr>
        <w:ind w:firstLine="403"/>
        <w:jc w:val="both"/>
      </w:pPr>
      <w:r>
        <w:t xml:space="preserve">7.1.3 </w:t>
      </w:r>
      <w:r>
        <w:rPr>
          <w:spacing w:val="4"/>
        </w:rPr>
        <w:t>Высота размещения световых приборов на улицах, дорогах и площадях с трамвайным и троллейбусным движ</w:t>
      </w:r>
      <w:r>
        <w:rPr>
          <w:spacing w:val="4"/>
        </w:rPr>
        <w:t>ением должна приниматься согласно нормативам.</w:t>
      </w:r>
    </w:p>
    <w:p w:rsidR="00000000" w:rsidRDefault="006403E3">
      <w:pPr>
        <w:ind w:firstLine="403"/>
        <w:jc w:val="both"/>
      </w:pPr>
      <w:r>
        <w:t xml:space="preserve">7.1.4 </w:t>
      </w:r>
      <w:r>
        <w:rPr>
          <w:spacing w:val="2"/>
        </w:rPr>
        <w:t>При использовании для освещения больших площадей и транспортных развязок, в том числе и в нескольких уровнях, опор высотой 20 м и более устанавливаемые на них световые приборы должны обеспечивать максимум</w:t>
      </w:r>
      <w:r>
        <w:rPr>
          <w:spacing w:val="2"/>
        </w:rPr>
        <w:t xml:space="preserve"> силы</w:t>
      </w:r>
      <w:r>
        <w:t xml:space="preserve"> света под углом не более 65º от вертикали, при этом сила света под углами 80º, 85º, 90º в рабочем положении не должна превышать соответственно 50, 30 и 10 кд на 1000 лм суммарного светового потока ламп в </w:t>
      </w:r>
      <w:r>
        <w:lastRenderedPageBreak/>
        <w:t xml:space="preserve">светильнике. Высота расположения светильников </w:t>
      </w:r>
      <w:r>
        <w:t>над дорожным покрытием проезжей части верхнего уровня транспортного пересечения должна быть не менее 10 м.</w:t>
      </w:r>
    </w:p>
    <w:p w:rsidR="00000000" w:rsidRDefault="006403E3">
      <w:pPr>
        <w:ind w:firstLine="403"/>
        <w:jc w:val="both"/>
      </w:pPr>
      <w:r>
        <w:t xml:space="preserve">7.1.5 Минимальная высота установки светильников в парапетах мостов и путеводов и других объектов не ограничивается при условии обеспечения защитного </w:t>
      </w:r>
      <w:r>
        <w:t>угла не менее 10° и исключения возможности доступа к лампам и пускорегулирующим аппаратам без применения специального инструмента.</w:t>
      </w:r>
    </w:p>
    <w:p w:rsidR="00000000" w:rsidRDefault="006403E3">
      <w:pPr>
        <w:pStyle w:val="3"/>
        <w:ind w:firstLine="403"/>
      </w:pPr>
      <w:r>
        <w:rPr>
          <w:sz w:val="24"/>
          <w:szCs w:val="24"/>
        </w:rPr>
        <w:t>7.1.6 Не допускается в ночное время частичное отключение светильников при однорядном их расположении и установке по одному св</w:t>
      </w:r>
      <w:r>
        <w:rPr>
          <w:sz w:val="24"/>
          <w:szCs w:val="24"/>
        </w:rPr>
        <w:t>етильнику на опоре, а также на пешеходных мостиках, автостоянках, пешеходных аллеях и дорогах, внутренних, служебно-хозяйственных и пожарных проездах, а также на улицах и дорогах сельских поселений.</w:t>
      </w:r>
    </w:p>
    <w:p w:rsidR="00000000" w:rsidRDefault="006403E3">
      <w:pPr>
        <w:pStyle w:val="3"/>
        <w:ind w:firstLine="403"/>
      </w:pPr>
      <w:r>
        <w:rPr>
          <w:sz w:val="24"/>
          <w:szCs w:val="24"/>
        </w:rPr>
        <w:t>7.1.7 Для надежной ориентации водителей и пешеходов свети</w:t>
      </w:r>
      <w:r>
        <w:rPr>
          <w:sz w:val="24"/>
          <w:szCs w:val="24"/>
        </w:rPr>
        <w:t>льники должны располагаться таким образом, чтобы образуемая ими линия ясно и однозначно указывала на направление дороги.</w:t>
      </w:r>
    </w:p>
    <w:p w:rsidR="00000000" w:rsidRDefault="006403E3">
      <w:pPr>
        <w:ind w:firstLine="403"/>
        <w:jc w:val="both"/>
      </w:pPr>
      <w:r>
        <w:t>7.1.8 На подъездах к местам заправки и хранения транспорта, а также на открытых автостоянках на улицах нормы средней горизонтальной осв</w:t>
      </w:r>
      <w:r>
        <w:t>ещенности должны соответствовать требованиям норм.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7.2 Освещение пешеходных переходов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pStyle w:val="a5"/>
        <w:spacing w:before="0" w:after="0"/>
        <w:ind w:firstLine="403"/>
        <w:jc w:val="both"/>
      </w:pPr>
      <w:r>
        <w:rPr>
          <w:b w:val="0"/>
          <w:bCs w:val="0"/>
          <w:sz w:val="24"/>
          <w:szCs w:val="24"/>
        </w:rPr>
        <w:t>7.2.1 Освещение наземных пешеходных переходов должно обеспечивать людям безопасное пересечение проезжей части и возможность видеть препятствия и дефекты дорожного пок</w:t>
      </w:r>
      <w:r>
        <w:rPr>
          <w:b w:val="0"/>
          <w:bCs w:val="0"/>
          <w:sz w:val="24"/>
          <w:szCs w:val="24"/>
        </w:rPr>
        <w:t>рытия. Для предупреждения водителей и пешеходов рекомендуется использовать в зоне перехода освещение другого цвета.</w:t>
      </w:r>
    </w:p>
    <w:p w:rsidR="00000000" w:rsidRDefault="006403E3">
      <w:pPr>
        <w:pStyle w:val="a5"/>
        <w:spacing w:before="0" w:after="0"/>
        <w:ind w:firstLine="403"/>
        <w:jc w:val="both"/>
      </w:pPr>
      <w:r>
        <w:rPr>
          <w:b w:val="0"/>
          <w:bCs w:val="0"/>
          <w:sz w:val="24"/>
          <w:szCs w:val="24"/>
        </w:rPr>
        <w:t>7.2.2 На пешеходных переходах в одном уровне с проезжей частью улиц и дорог категорий А и Б следует предусматривать повышение уровня освещен</w:t>
      </w:r>
      <w:r>
        <w:rPr>
          <w:b w:val="0"/>
          <w:bCs w:val="0"/>
          <w:sz w:val="24"/>
          <w:szCs w:val="24"/>
        </w:rPr>
        <w:t>ия не менее чем в 1,5 раза по сравнению с нормой освещения пересекаемой проезжей части. Увеличение уровня освещения достигается за счет уменьшения шага опор, установки дополнительных или более мощных осветительных приборов, использования осветленного покры</w:t>
      </w:r>
      <w:r>
        <w:rPr>
          <w:b w:val="0"/>
          <w:bCs w:val="0"/>
          <w:sz w:val="24"/>
          <w:szCs w:val="24"/>
        </w:rPr>
        <w:t>тия на переходе и т.п.</w:t>
      </w:r>
    </w:p>
    <w:p w:rsidR="00000000" w:rsidRDefault="006403E3">
      <w:pPr>
        <w:ind w:firstLine="403"/>
        <w:jc w:val="both"/>
      </w:pPr>
      <w:r>
        <w:t>7.2.3</w:t>
      </w:r>
      <w:r>
        <w:rPr>
          <w:b/>
          <w:bCs/>
        </w:rPr>
        <w:t xml:space="preserve"> </w:t>
      </w:r>
      <w:r>
        <w:t>Значения средней горизонтальной освещенности для подземных и надземных пешеходных переходов принимается согласно норм.</w:t>
      </w:r>
    </w:p>
    <w:p w:rsidR="00000000" w:rsidRDefault="006403E3">
      <w:pPr>
        <w:ind w:firstLine="403"/>
        <w:jc w:val="both"/>
      </w:pPr>
      <w:r>
        <w:t xml:space="preserve">Равномерность распределения освещенности, определяемая отношением, на уровне покрытия подземных и надземных </w:t>
      </w:r>
      <w:r>
        <w:t>переходов должна быть не менее 0,3.</w:t>
      </w:r>
    </w:p>
    <w:p w:rsidR="00000000" w:rsidRDefault="006403E3">
      <w:pPr>
        <w:ind w:firstLine="403"/>
        <w:jc w:val="both"/>
      </w:pPr>
      <w:r>
        <w:t>В подземных и надземных пешеходных переходах должны использоваться светильники с защитным углом не менее 15</w:t>
      </w:r>
      <w:r>
        <w:rPr>
          <w:vertAlign w:val="superscript"/>
        </w:rPr>
        <w:t>о</w:t>
      </w:r>
      <w:r>
        <w:t xml:space="preserve"> или с диффузными и призматическими рассеивателями.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7.3 Освещение территорий жилых районов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</w:pPr>
      <w:r>
        <w:t>7.3.1 Внутри жилых кварталов уровни и равномерность освещения улиц местного значения следует проектировать исходя из соответствующих норм освещения улиц классов В1 и В2 согласно норм, а проездов и пешеходных трасс -</w:t>
      </w:r>
      <w:r>
        <w:t xml:space="preserve"> пешеходных пространств классов П4 и П5..</w:t>
      </w:r>
    </w:p>
    <w:p w:rsidR="00000000" w:rsidRDefault="006403E3">
      <w:pPr>
        <w:ind w:firstLine="403"/>
        <w:jc w:val="both"/>
      </w:pPr>
      <w:r>
        <w:t>7.3.2</w:t>
      </w:r>
      <w:r>
        <w:rPr>
          <w:b/>
          <w:bCs/>
        </w:rPr>
        <w:t xml:space="preserve"> </w:t>
      </w:r>
      <w:r>
        <w:t>Уровни суммарной вертикальной освещенности на окнах жилых зданий, создаваемые всеми видами установок наружного освещения, включая уличное, архитектурное, рекламное и витринное, не должны превышать значений, п</w:t>
      </w:r>
      <w:r>
        <w:t>риведенных в нормах.</w:t>
      </w:r>
    </w:p>
    <w:p w:rsidR="00000000" w:rsidRDefault="006403E3">
      <w:pPr>
        <w:ind w:firstLine="403"/>
        <w:jc w:val="both"/>
      </w:pPr>
      <w:r>
        <w:t>7.3.3</w:t>
      </w:r>
      <w:r>
        <w:rPr>
          <w:b/>
          <w:bCs/>
        </w:rPr>
        <w:t xml:space="preserve"> </w:t>
      </w:r>
      <w:r>
        <w:t>На пешеходных улицах вне общественного центра, на внутридворовых территориях, а также на любых улицах, прилегающих к спальным корпусам больниц и лечебно-курортных учреждений, вертикальная освещенность на окнах квартир жилых здани</w:t>
      </w:r>
      <w:r>
        <w:t>й и палат спальных корпусов не должна превышать 5 лк.</w:t>
      </w:r>
    </w:p>
    <w:p w:rsidR="00000000" w:rsidRDefault="006403E3">
      <w:pPr>
        <w:ind w:firstLine="403"/>
        <w:jc w:val="both"/>
      </w:pPr>
      <w:r>
        <w:lastRenderedPageBreak/>
        <w:t>7.3.4 В целях ограничения засветки окон следует применять светильники с ограниченными значениями силы света в направлении окон или светильники с экранирующими решетками.</w:t>
      </w:r>
    </w:p>
    <w:p w:rsidR="00000000" w:rsidRDefault="006403E3">
      <w:pPr>
        <w:ind w:firstLine="403"/>
        <w:jc w:val="both"/>
      </w:pPr>
      <w:r>
        <w:t>7.3.5 В проектах наружного освещ</w:t>
      </w:r>
      <w:r>
        <w:t>ения необходимо предусматривать освещение подъездов к противопожарным водоисточникам, если они расположены на неосвещенных частях проездов. Средняя горизонтальная освещенность этих подъездов должна быть 2 лк.</w:t>
      </w:r>
    </w:p>
    <w:p w:rsidR="00000000" w:rsidRDefault="006403E3">
      <w:pPr>
        <w:ind w:firstLine="403"/>
        <w:jc w:val="both"/>
      </w:pPr>
      <w:r>
        <w:t xml:space="preserve">7.3.6 </w:t>
      </w:r>
      <w:r>
        <w:rPr>
          <w:spacing w:val="-6"/>
        </w:rPr>
        <w:t>Над каждым входом в здание или рядом с ни</w:t>
      </w:r>
      <w:r>
        <w:rPr>
          <w:spacing w:val="-6"/>
        </w:rPr>
        <w:t>м должны быть установлены светильники, обеспечивающие уровни средней горизонтальной освещенности не менее 4 лк.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7.4 Наружное архитектурное освещение зданий и сооружений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</w:pPr>
      <w:r>
        <w:t>7.4.1 Наружное архитектурное освещение должно обеспечивать в вечернее время хорошую видимость и выразительность наиболее важных объектов и повышать комфортность световой среды города. Установки архитектурного освещения не должны производить слепящего дейст</w:t>
      </w:r>
      <w:r>
        <w:t>вия на водителей транспорта и пешеходов.</w:t>
      </w:r>
    </w:p>
    <w:p w:rsidR="00000000" w:rsidRDefault="006403E3">
      <w:pPr>
        <w:ind w:firstLine="403"/>
        <w:jc w:val="both"/>
      </w:pPr>
      <w:r>
        <w:t>7.4.2 Яркость фасадов зданий, сооружений, монументов и элементов ландшафтной архитектуры в зависимости от их значимости, места расположения и преобладающих условий их зрительного восприятия в городе следует принимат</w:t>
      </w:r>
      <w:r>
        <w:t>ь по нормам.</w:t>
      </w:r>
    </w:p>
    <w:p w:rsidR="00000000" w:rsidRDefault="006403E3">
      <w:pPr>
        <w:ind w:firstLine="403"/>
        <w:jc w:val="both"/>
      </w:pPr>
      <w:r>
        <w:rPr>
          <w:spacing w:val="8"/>
        </w:rPr>
        <w:t>7.4.3</w:t>
      </w:r>
      <w:r>
        <w:t xml:space="preserve"> При проектировании установок архитектурного освещения расчетные коэффициенты отражения поверхностей фасадов освещаемых объектов принимаются по данным натурных измерений.</w:t>
      </w:r>
    </w:p>
    <w:p w:rsidR="00000000" w:rsidRDefault="006403E3">
      <w:pPr>
        <w:ind w:firstLine="403"/>
        <w:jc w:val="both"/>
      </w:pPr>
      <w:r>
        <w:rPr>
          <w:spacing w:val="8"/>
        </w:rPr>
        <w:t>7.4.4</w:t>
      </w:r>
      <w:r>
        <w:t xml:space="preserve"> При равномерном заливающем освещении фасада отношение максима</w:t>
      </w:r>
      <w:r>
        <w:t>льной освещенности к минимальной должно быть не более 3:1, а на рельефных и многоцветных фасадах до 5:1. При этом максимальная освещенность должна создаваться на основных композиционно-пластических элементах.</w:t>
      </w:r>
    </w:p>
    <w:p w:rsidR="00000000" w:rsidRDefault="006403E3">
      <w:pPr>
        <w:ind w:firstLine="403"/>
        <w:jc w:val="both"/>
      </w:pPr>
      <w:r>
        <w:rPr>
          <w:spacing w:val="8"/>
        </w:rPr>
        <w:t>7.4.5</w:t>
      </w:r>
      <w:r>
        <w:t xml:space="preserve"> При неравномерном заливающем освещении фа</w:t>
      </w:r>
      <w:r>
        <w:t>сада соотношение максимальной и минимальной освещенности в пределах освещаемой зоны принимается не менее 10:1 и не более 30:1, при этом максимальная освещенность создается на акцентируемом светом элементе.</w:t>
      </w:r>
    </w:p>
    <w:p w:rsidR="00000000" w:rsidRDefault="006403E3">
      <w:pPr>
        <w:ind w:firstLine="403"/>
        <w:jc w:val="both"/>
      </w:pPr>
      <w:r>
        <w:rPr>
          <w:spacing w:val="8"/>
        </w:rPr>
        <w:t xml:space="preserve">7.4.6 </w:t>
      </w:r>
      <w:r>
        <w:t>При проектировании световых архитектурных ан</w:t>
      </w:r>
      <w:r>
        <w:t>самблей принимается яркость главного фасада доминирующего объекта. Средние яркости освещаемых фасадов соподчиненных объектов единого ансамбля должны быть, как правило, снижены не менее чем на две ступени.</w:t>
      </w:r>
    </w:p>
    <w:p w:rsidR="00000000" w:rsidRDefault="006403E3">
      <w:pPr>
        <w:ind w:firstLine="403"/>
        <w:jc w:val="both"/>
      </w:pPr>
      <w:r>
        <w:rPr>
          <w:spacing w:val="8"/>
        </w:rPr>
        <w:t>7.4.7</w:t>
      </w:r>
      <w:r>
        <w:t xml:space="preserve"> Объемные монументы, памятники, малые архитект</w:t>
      </w:r>
      <w:r>
        <w:t>урные формы, имеющие многосторонний обзор, следует освещать с двух-трех сторон с четко выраженным основным направлением светового потока, определяющим расчетную плоскость, которая композиционно должна быть связана с главным направлением восприятия объекта.</w:t>
      </w:r>
    </w:p>
    <w:p w:rsidR="00000000" w:rsidRDefault="006403E3">
      <w:pPr>
        <w:ind w:firstLine="403"/>
        <w:jc w:val="both"/>
      </w:pPr>
      <w:r>
        <w:rPr>
          <w:spacing w:val="8"/>
        </w:rPr>
        <w:t xml:space="preserve">7.4.8 </w:t>
      </w:r>
      <w:r>
        <w:t>В установках архитектурного освещения следует использовать светильники с разрядными источниками света и светодиодами. При локальной подсветке допустимо использование источников хроматического излучения.</w:t>
      </w:r>
    </w:p>
    <w:p w:rsidR="00000000" w:rsidRDefault="006403E3">
      <w:pPr>
        <w:ind w:firstLine="403"/>
        <w:jc w:val="both"/>
      </w:pPr>
      <w:r>
        <w:rPr>
          <w:spacing w:val="8"/>
        </w:rPr>
        <w:t>7.4.9</w:t>
      </w:r>
      <w:r>
        <w:t xml:space="preserve"> Приборы архитектурного освещения должны </w:t>
      </w:r>
      <w:r>
        <w:t>располагаться таким образом, чтобы их выходные отверстия не могли оказаться в поле центрального зрения водителей и пешеходов в главных направлениях движения или экранировались светозащитными устройствами.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7.5 Аварийное освещение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</w:pPr>
      <w:r>
        <w:t>7.5.1</w:t>
      </w:r>
      <w:r>
        <w:rPr>
          <w:b/>
          <w:bCs/>
        </w:rPr>
        <w:t xml:space="preserve"> </w:t>
      </w:r>
      <w:r>
        <w:t>Аварийное освещен</w:t>
      </w:r>
      <w:r>
        <w:t>ие подразделяется на эвакуационное и резервное.</w:t>
      </w:r>
    </w:p>
    <w:p w:rsidR="00000000" w:rsidRDefault="006403E3">
      <w:pPr>
        <w:ind w:firstLine="403"/>
        <w:jc w:val="both"/>
      </w:pPr>
      <w:r>
        <w:t>Эвакуационное освещение подразделяется на: освещение путей эвакуации, эвакуационное освещение зон повышенной опасности и эвакуационное освещение больших площадей (антипаническое освещение).</w:t>
      </w:r>
    </w:p>
    <w:p w:rsidR="00000000" w:rsidRDefault="006403E3">
      <w:pPr>
        <w:ind w:firstLine="403"/>
        <w:jc w:val="both"/>
      </w:pPr>
      <w:r>
        <w:lastRenderedPageBreak/>
        <w:t>Аварийное освещени</w:t>
      </w:r>
      <w:r>
        <w:t>е предусматривается на случай нарушения питания основного (рабочего) освещения и подключается к источнику питания, не зависимому от источника питания рабочего освещения.</w:t>
      </w:r>
    </w:p>
    <w:p w:rsidR="00000000" w:rsidRDefault="006403E3">
      <w:pPr>
        <w:ind w:firstLine="403"/>
        <w:jc w:val="both"/>
      </w:pPr>
      <w:r>
        <w:t>7.5.2</w:t>
      </w:r>
      <w:r>
        <w:rPr>
          <w:b/>
          <w:bCs/>
        </w:rPr>
        <w:t xml:space="preserve"> </w:t>
      </w:r>
      <w:r>
        <w:t>Освещение путей эвакуации в помещениях или в местах производства работ вне зданий следует предусматривать по маршрутам эвакуации:</w:t>
      </w:r>
    </w:p>
    <w:p w:rsidR="00000000" w:rsidRDefault="006403E3">
      <w:pPr>
        <w:overflowPunct w:val="0"/>
        <w:autoSpaceDE w:val="0"/>
        <w:autoSpaceDN w:val="0"/>
        <w:ind w:firstLine="403"/>
        <w:jc w:val="both"/>
        <w:textAlignment w:val="baseline"/>
      </w:pPr>
      <w:r>
        <w:t>- в коридорах и проходах по маршруту эвакуации;</w:t>
      </w:r>
    </w:p>
    <w:p w:rsidR="00000000" w:rsidRDefault="006403E3">
      <w:pPr>
        <w:overflowPunct w:val="0"/>
        <w:autoSpaceDE w:val="0"/>
        <w:autoSpaceDN w:val="0"/>
        <w:ind w:firstLine="403"/>
        <w:jc w:val="both"/>
        <w:textAlignment w:val="baseline"/>
      </w:pPr>
      <w:r>
        <w:t>- в местах изменения (перепада) уровня пола или покрытия;</w:t>
      </w:r>
    </w:p>
    <w:p w:rsidR="00000000" w:rsidRDefault="006403E3">
      <w:pPr>
        <w:overflowPunct w:val="0"/>
        <w:autoSpaceDE w:val="0"/>
        <w:autoSpaceDN w:val="0"/>
        <w:ind w:firstLine="403"/>
        <w:jc w:val="both"/>
        <w:textAlignment w:val="baseline"/>
      </w:pPr>
      <w:r>
        <w:t>- в зоне каждого изм</w:t>
      </w:r>
      <w:r>
        <w:t>енения направления маршрута;</w:t>
      </w:r>
    </w:p>
    <w:p w:rsidR="00000000" w:rsidRDefault="006403E3">
      <w:pPr>
        <w:overflowPunct w:val="0"/>
        <w:autoSpaceDE w:val="0"/>
        <w:autoSpaceDN w:val="0"/>
        <w:ind w:firstLine="403"/>
        <w:jc w:val="both"/>
        <w:textAlignment w:val="baseline"/>
      </w:pPr>
      <w:r>
        <w:t>- при пересечении проходов и коридоров;</w:t>
      </w:r>
    </w:p>
    <w:p w:rsidR="00000000" w:rsidRDefault="006403E3">
      <w:pPr>
        <w:overflowPunct w:val="0"/>
        <w:autoSpaceDE w:val="0"/>
        <w:autoSpaceDN w:val="0"/>
        <w:ind w:firstLine="403"/>
        <w:jc w:val="both"/>
        <w:textAlignment w:val="baseline"/>
      </w:pPr>
      <w:r>
        <w:t>- на лестничных маршах, при этом каждая ступень должна быть освещена прямым светом;</w:t>
      </w:r>
    </w:p>
    <w:p w:rsidR="00000000" w:rsidRDefault="006403E3">
      <w:pPr>
        <w:overflowPunct w:val="0"/>
        <w:autoSpaceDE w:val="0"/>
        <w:autoSpaceDN w:val="0"/>
        <w:ind w:firstLine="403"/>
        <w:jc w:val="both"/>
        <w:textAlignment w:val="baseline"/>
      </w:pPr>
      <w:r>
        <w:t>- перед каждым эвакуационным выходом;</w:t>
      </w:r>
    </w:p>
    <w:p w:rsidR="00000000" w:rsidRDefault="006403E3">
      <w:pPr>
        <w:overflowPunct w:val="0"/>
        <w:autoSpaceDE w:val="0"/>
        <w:autoSpaceDN w:val="0"/>
        <w:ind w:firstLine="403"/>
        <w:jc w:val="both"/>
        <w:textAlignment w:val="baseline"/>
      </w:pPr>
      <w:r>
        <w:t>- перед каждым пунктом медицинской помощи;</w:t>
      </w:r>
    </w:p>
    <w:p w:rsidR="00000000" w:rsidRDefault="006403E3">
      <w:pPr>
        <w:overflowPunct w:val="0"/>
        <w:autoSpaceDE w:val="0"/>
        <w:autoSpaceDN w:val="0"/>
        <w:ind w:firstLine="403"/>
        <w:jc w:val="both"/>
        <w:textAlignment w:val="baseline"/>
      </w:pPr>
      <w:r>
        <w:t xml:space="preserve">- в местах размещения </w:t>
      </w:r>
      <w:r>
        <w:t>средств экстренной связи и других средств, предназначенных для оповещения о чрезвычайной ситуации;</w:t>
      </w:r>
    </w:p>
    <w:p w:rsidR="00000000" w:rsidRDefault="006403E3">
      <w:pPr>
        <w:overflowPunct w:val="0"/>
        <w:autoSpaceDE w:val="0"/>
        <w:autoSpaceDN w:val="0"/>
        <w:ind w:firstLine="403"/>
        <w:jc w:val="both"/>
        <w:textAlignment w:val="baseline"/>
      </w:pPr>
      <w:r>
        <w:t>- в местах размещения первичных средств пожаротушения;</w:t>
      </w:r>
    </w:p>
    <w:p w:rsidR="00000000" w:rsidRDefault="006403E3">
      <w:pPr>
        <w:overflowPunct w:val="0"/>
        <w:autoSpaceDE w:val="0"/>
        <w:autoSpaceDN w:val="0"/>
        <w:ind w:firstLine="403"/>
        <w:jc w:val="both"/>
        <w:textAlignment w:val="baseline"/>
      </w:pPr>
      <w:r>
        <w:t>- в местах размещения плана эвакуации.</w:t>
      </w:r>
    </w:p>
    <w:p w:rsidR="00000000" w:rsidRDefault="006403E3">
      <w:pPr>
        <w:ind w:firstLine="403"/>
        <w:jc w:val="both"/>
      </w:pPr>
      <w:bookmarkStart w:id="10" w:name="_Toc51138898"/>
      <w:bookmarkStart w:id="11" w:name="_Toc51500261"/>
      <w:bookmarkStart w:id="12" w:name="_Toc51477191"/>
      <w:bookmarkStart w:id="13" w:name="_Toc51471983"/>
      <w:bookmarkEnd w:id="10"/>
      <w:bookmarkEnd w:id="11"/>
      <w:bookmarkEnd w:id="12"/>
      <w:bookmarkEnd w:id="13"/>
      <w:r>
        <w:t>SUB705037.5.3</w:t>
      </w:r>
      <w:r>
        <w:rPr>
          <w:b/>
          <w:bCs/>
        </w:rPr>
        <w:t xml:space="preserve"> </w:t>
      </w:r>
      <w:r>
        <w:t>Для путей эвакуации шириной до 2 м горизонтальная</w:t>
      </w:r>
      <w:r>
        <w:t xml:space="preserve"> освещенность на полу вдоль центральной линии прохода должна быть не менее 1 лк, при этом полоса шириной не менее 50 % ширины прохода, симметрично расположенная относительно центральной линии, должна иметь освещенность не менее 0,5 лк.</w:t>
      </w:r>
    </w:p>
    <w:p w:rsidR="00000000" w:rsidRDefault="006403E3">
      <w:pPr>
        <w:ind w:firstLine="403"/>
        <w:jc w:val="both"/>
      </w:pPr>
      <w:r>
        <w:t>Примечание - Более ш</w:t>
      </w:r>
      <w:r>
        <w:t>ирокие проходы можно рассматривать как сумму двухметровых полос или применять для них нормы освещения больших площадей (антипанического освещения).</w:t>
      </w:r>
    </w:p>
    <w:p w:rsidR="00000000" w:rsidRDefault="006403E3">
      <w:pPr>
        <w:ind w:firstLine="403"/>
        <w:jc w:val="both"/>
      </w:pPr>
      <w:r>
        <w:t xml:space="preserve">Равномерность освещенности, определяемая как отношение минимальной освещенности к максимальной, должна быть </w:t>
      </w:r>
      <w:r>
        <w:t>не менее 1:40.</w:t>
      </w:r>
    </w:p>
    <w:p w:rsidR="00000000" w:rsidRDefault="006403E3">
      <w:pPr>
        <w:ind w:firstLine="403"/>
        <w:jc w:val="both"/>
      </w:pPr>
      <w:r>
        <w:rPr>
          <w:spacing w:val="-4"/>
        </w:rPr>
        <w:t>Продолжительность работы освещения путей эвакуации должна быть не менее 1 ч.</w:t>
      </w:r>
    </w:p>
    <w:p w:rsidR="00000000" w:rsidRDefault="006403E3">
      <w:pPr>
        <w:ind w:firstLine="403"/>
        <w:jc w:val="both"/>
      </w:pPr>
      <w:r>
        <w:t>Освещение путей эвакуации должно обеспечивать 50 % нормируемой освещенности через 5 с после нарушения питания рабочего освещения, а 100 % нормируемой освещенности -</w:t>
      </w:r>
      <w:r>
        <w:t xml:space="preserve"> через 10 с.</w:t>
      </w:r>
    </w:p>
    <w:p w:rsidR="00000000" w:rsidRDefault="006403E3">
      <w:pPr>
        <w:ind w:firstLine="403"/>
        <w:jc w:val="both"/>
      </w:pPr>
      <w:r>
        <w:t>7.5.4</w:t>
      </w:r>
      <w:r>
        <w:rPr>
          <w:b/>
          <w:bCs/>
        </w:rPr>
        <w:t xml:space="preserve"> </w:t>
      </w:r>
      <w:r>
        <w:rPr>
          <w:spacing w:val="-4"/>
        </w:rPr>
        <w:t>Эвакуационное освещение зон повышенной опасности следует предусматривать для безопасного завершения потенциально опасного процесса или ситуации.</w:t>
      </w:r>
    </w:p>
    <w:p w:rsidR="00000000" w:rsidRDefault="006403E3">
      <w:pPr>
        <w:ind w:firstLine="403"/>
        <w:jc w:val="both"/>
      </w:pPr>
      <w:r>
        <w:rPr>
          <w:spacing w:val="6"/>
        </w:rPr>
        <w:t>Минимальная освещенность эвакуационного освещения зон повышенной опасности должна составлять</w:t>
      </w:r>
      <w:r>
        <w:rPr>
          <w:spacing w:val="6"/>
        </w:rPr>
        <w:t xml:space="preserve"> 10 % нормируемой освещенности для общего рабочего освещения, но не менее 15 лк. Равномерность освещенности должна быть не менее 1:10.</w:t>
      </w:r>
    </w:p>
    <w:p w:rsidR="00000000" w:rsidRDefault="006403E3">
      <w:pPr>
        <w:ind w:firstLine="403"/>
        <w:jc w:val="both"/>
      </w:pPr>
      <w:r>
        <w:t>Минимальная продолжительность освещения должна определяться временем, при котором существует опасность для людей</w:t>
      </w:r>
      <w:bookmarkStart w:id="14" w:name="_Toc51138916"/>
      <w:bookmarkStart w:id="15" w:name="_Toc51500279"/>
      <w:bookmarkStart w:id="16" w:name="_Toc51477209"/>
      <w:bookmarkStart w:id="17" w:name="_Toc51472001"/>
      <w:bookmarkEnd w:id="14"/>
      <w:bookmarkEnd w:id="15"/>
      <w:bookmarkEnd w:id="16"/>
      <w:bookmarkEnd w:id="17"/>
      <w:r>
        <w:t>.</w:t>
      </w:r>
    </w:p>
    <w:p w:rsidR="00000000" w:rsidRDefault="006403E3">
      <w:pPr>
        <w:ind w:firstLine="403"/>
        <w:jc w:val="both"/>
      </w:pPr>
      <w:r>
        <w:rPr>
          <w:spacing w:val="6"/>
        </w:rPr>
        <w:t>Эвакуац</w:t>
      </w:r>
      <w:r>
        <w:rPr>
          <w:spacing w:val="6"/>
        </w:rPr>
        <w:t>ионное освещение зон повышенной опасности должно обеспечивать 100 %-</w:t>
      </w:r>
      <w:r>
        <w:t>ную нормируемую освещенность через 0,5 с после нарушения питания рабочего освещения.</w:t>
      </w:r>
    </w:p>
    <w:p w:rsidR="00000000" w:rsidRDefault="006403E3">
      <w:pPr>
        <w:pStyle w:val="a6"/>
        <w:spacing w:before="0" w:after="0"/>
        <w:ind w:firstLine="403"/>
        <w:jc w:val="both"/>
      </w:pPr>
      <w:r>
        <w:t>7.5.5</w:t>
      </w:r>
      <w:r>
        <w:rPr>
          <w:b/>
          <w:bCs/>
        </w:rPr>
        <w:t xml:space="preserve"> </w:t>
      </w:r>
      <w:r>
        <w:t>Эвакуационное освещение больших площадей (антипаническое освещение) предусматривается в больших п</w:t>
      </w:r>
      <w:r>
        <w:t>омещениях площадью более 60 м</w:t>
      </w:r>
      <w:r>
        <w:rPr>
          <w:vertAlign w:val="superscript"/>
        </w:rPr>
        <w:t>2</w:t>
      </w:r>
      <w:r>
        <w:t xml:space="preserve"> и направлено на предотвращение паники и обеспечение условий для безопасного подхода к путям эвакуации.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Минимальная освещенность эвакуационного освещения больших площадей должна быть не менее 0,5 лк на всей свободной площади п</w:t>
      </w:r>
      <w:r>
        <w:rPr>
          <w:b w:val="0"/>
          <w:bCs w:val="0"/>
          <w:i w:val="0"/>
          <w:iCs w:val="0"/>
        </w:rPr>
        <w:t>ола, за исключением полосы 0,5 м по периметру помещения. Равномерность освещения должна быть не менее 1:40.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Минимальная продолжительность работы эвакуационного освещения больших площадей должна быть не менее 1 ч. Освещение должно обеспечивать 50 % нормируе</w:t>
      </w:r>
      <w:r>
        <w:rPr>
          <w:b w:val="0"/>
          <w:bCs w:val="0"/>
          <w:i w:val="0"/>
          <w:iCs w:val="0"/>
        </w:rPr>
        <w:t>мой освещенности через 5 с после нарушения питания рабочего освещения, а 100 % нормируемой освещенности - через 10 с.</w:t>
      </w:r>
    </w:p>
    <w:p w:rsidR="00000000" w:rsidRDefault="006403E3">
      <w:pPr>
        <w:ind w:firstLine="403"/>
        <w:jc w:val="both"/>
      </w:pPr>
      <w:r>
        <w:lastRenderedPageBreak/>
        <w:t>7.5.6</w:t>
      </w:r>
      <w:r>
        <w:rPr>
          <w:b/>
          <w:bCs/>
        </w:rPr>
        <w:t xml:space="preserve"> </w:t>
      </w:r>
      <w:r>
        <w:t>Резервное освещение следует предусматривать, если по условиям технологического процесса или ситуации требуется нормальное продолжени</w:t>
      </w:r>
      <w:r>
        <w:t>е работы при нарушении питания рабочего освещения, а также если связанное с этим нарушение обслуживания оборудования и механизмов может вызвать:</w:t>
      </w:r>
    </w:p>
    <w:p w:rsidR="00000000" w:rsidRDefault="006403E3">
      <w:pPr>
        <w:ind w:firstLine="403"/>
        <w:jc w:val="both"/>
      </w:pPr>
      <w:r>
        <w:t>- гибель, травмирование или отравление людей;</w:t>
      </w:r>
    </w:p>
    <w:p w:rsidR="00000000" w:rsidRDefault="006403E3">
      <w:pPr>
        <w:ind w:firstLine="403"/>
        <w:jc w:val="both"/>
      </w:pPr>
      <w:r>
        <w:t>- взрыв, пожар, длительное нарушение технологического процесса;</w:t>
      </w:r>
    </w:p>
    <w:p w:rsidR="00000000" w:rsidRDefault="006403E3">
      <w:pPr>
        <w:ind w:firstLine="403"/>
        <w:jc w:val="both"/>
      </w:pPr>
      <w:r>
        <w:t>- утечку токсических и радиоактивных веществ в окружающую среду;</w:t>
      </w:r>
    </w:p>
    <w:p w:rsidR="00000000" w:rsidRDefault="006403E3">
      <w:pPr>
        <w:ind w:firstLine="403"/>
        <w:jc w:val="both"/>
      </w:pPr>
      <w:r>
        <w:t>- нарушение работы таких объектов, как электрические станции, узлы радио- и телевизионных передач и связи, диспетчерские пункты</w:t>
      </w:r>
      <w:r>
        <w:t>, насосные установки водоснабжения, канализации и теплофикации, установки вентиляции и кондиционирования воздуха для производственных помещений, в которых недопустимо прекращение работ, и т.п.</w:t>
      </w:r>
    </w:p>
    <w:p w:rsidR="00000000" w:rsidRDefault="006403E3">
      <w:pPr>
        <w:ind w:firstLine="403"/>
        <w:jc w:val="both"/>
      </w:pPr>
      <w:r>
        <w:t xml:space="preserve">Резервное освещение, как правило, не должно использоваться для </w:t>
      </w:r>
      <w:r>
        <w:t>целей эвакуационного освещения. Если резервное освещение проектируется так, чтобы быть использованным для целей эвакуационного освещения, то оно должно удовлетворять соответствующим требованиям, установленным выше для эвакуационного освещения.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7.5.7</w:t>
      </w:r>
      <w:r>
        <w:rPr>
          <w:b w:val="0"/>
          <w:bCs w:val="0"/>
        </w:rPr>
        <w:t xml:space="preserve"> </w:t>
      </w:r>
      <w:r>
        <w:rPr>
          <w:b w:val="0"/>
          <w:bCs w:val="0"/>
          <w:i w:val="0"/>
          <w:iCs w:val="0"/>
          <w:spacing w:val="-6"/>
        </w:rPr>
        <w:t>Освеще</w:t>
      </w:r>
      <w:r>
        <w:rPr>
          <w:b w:val="0"/>
          <w:bCs w:val="0"/>
          <w:i w:val="0"/>
          <w:iCs w:val="0"/>
          <w:spacing w:val="-6"/>
        </w:rPr>
        <w:t>нность от резервного освещения должна составлять не менее 30 %</w:t>
      </w:r>
      <w:r>
        <w:rPr>
          <w:b w:val="0"/>
          <w:bCs w:val="0"/>
          <w:i w:val="0"/>
          <w:iCs w:val="0"/>
        </w:rPr>
        <w:t xml:space="preserve"> нормируемой освещенности для общего рабочего освещения. Необходимость создания для резервного освещения более высоких освещенностей определяется технологами в зависимости от условий функциониро</w:t>
      </w:r>
      <w:r>
        <w:rPr>
          <w:b w:val="0"/>
          <w:bCs w:val="0"/>
          <w:i w:val="0"/>
          <w:iCs w:val="0"/>
        </w:rPr>
        <w:t>вания данного объекта.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Резервное освещение должно обеспечивать 50 % нормируемой освещенности не более чем через 15 с после нарушения питания рабочего освещения и 100 % нормируемой освещенности - не более чем через 60 с, если иное не установлено специальным</w:t>
      </w:r>
      <w:r>
        <w:rPr>
          <w:b w:val="0"/>
          <w:bCs w:val="0"/>
          <w:i w:val="0"/>
          <w:iCs w:val="0"/>
        </w:rPr>
        <w:t>и нормами или соответствующим обоснованием.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7.5.8</w:t>
      </w:r>
      <w:r>
        <w:rPr>
          <w:b w:val="0"/>
          <w:bCs w:val="0"/>
        </w:rPr>
        <w:t xml:space="preserve"> </w:t>
      </w:r>
      <w:r>
        <w:rPr>
          <w:b w:val="0"/>
          <w:bCs w:val="0"/>
          <w:i w:val="0"/>
          <w:iCs w:val="0"/>
        </w:rPr>
        <w:t>Световые указатели (знаки безопасности) устанавливаются: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- над каждым эвакуационным выходом;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- на путях эвакуации, однозначно указывая направления эвакуации;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- для обозначения поста медицинской помощи;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- дл</w:t>
      </w:r>
      <w:r>
        <w:rPr>
          <w:b w:val="0"/>
          <w:bCs w:val="0"/>
          <w:i w:val="0"/>
          <w:iCs w:val="0"/>
        </w:rPr>
        <w:t>я обозначения мест размещения первичных средств пожаротушения;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- для обозначения мест размещения средств экстренной связи и других средств, предназначенных для оповещения о чрезвычайной ситуации.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 xml:space="preserve">Яркость светового указателя при нарушении питания основного </w:t>
      </w:r>
      <w:r>
        <w:rPr>
          <w:b w:val="0"/>
          <w:bCs w:val="0"/>
          <w:i w:val="0"/>
          <w:iCs w:val="0"/>
        </w:rPr>
        <w:t>освещения в любом месте зоны цвета безопасности соответствующего знака не должна быть ниже 10 кд/м</w:t>
      </w:r>
      <w:r>
        <w:rPr>
          <w:b w:val="0"/>
          <w:bCs w:val="0"/>
          <w:i w:val="0"/>
          <w:iCs w:val="0"/>
          <w:vertAlign w:val="superscript"/>
        </w:rPr>
        <w:t>2</w:t>
      </w:r>
      <w:r>
        <w:rPr>
          <w:b w:val="0"/>
          <w:bCs w:val="0"/>
          <w:i w:val="0"/>
          <w:iCs w:val="0"/>
        </w:rPr>
        <w:t xml:space="preserve"> или 2 кд/м</w:t>
      </w:r>
      <w:r>
        <w:rPr>
          <w:b w:val="0"/>
          <w:bCs w:val="0"/>
          <w:i w:val="0"/>
          <w:iCs w:val="0"/>
          <w:vertAlign w:val="superscript"/>
        </w:rPr>
        <w:t>2</w:t>
      </w:r>
      <w:r>
        <w:rPr>
          <w:b w:val="0"/>
          <w:bCs w:val="0"/>
          <w:i w:val="0"/>
          <w:iCs w:val="0"/>
        </w:rPr>
        <w:t>, если дым (при пожаре) не рассматривается как фактор опасности.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  <w:spacing w:val="-6"/>
        </w:rPr>
        <w:t>Питание световых указателей в нормальном режиме должно производиться от источник</w:t>
      </w:r>
      <w:r>
        <w:rPr>
          <w:b w:val="0"/>
          <w:bCs w:val="0"/>
          <w:i w:val="0"/>
          <w:iCs w:val="0"/>
          <w:spacing w:val="-6"/>
        </w:rPr>
        <w:t>а, не зависимого от источника питания рабочего освещения; в аварийном режиме переключаться на питание от третьего независимого источника, например - встроенную в светильник аккумуляторную батарею. Продолжительность работы световых указателей должна быть не</w:t>
      </w:r>
      <w:r>
        <w:rPr>
          <w:b w:val="0"/>
          <w:bCs w:val="0"/>
          <w:i w:val="0"/>
          <w:iCs w:val="0"/>
          <w:spacing w:val="-6"/>
        </w:rPr>
        <w:t xml:space="preserve"> менее 1 ч.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7.5.9</w:t>
      </w:r>
      <w:r>
        <w:rPr>
          <w:b w:val="0"/>
          <w:bCs w:val="0"/>
        </w:rPr>
        <w:t xml:space="preserve"> </w:t>
      </w:r>
      <w:r>
        <w:rPr>
          <w:b w:val="0"/>
          <w:bCs w:val="0"/>
          <w:i w:val="0"/>
          <w:iCs w:val="0"/>
        </w:rPr>
        <w:t>Для аварийного освещения следует применять: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а) светодиодные источники света;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б) люминесцентные лампы - в помещениях с минимальной температурой воздуха не менее 5 ºС и при условии питания ламп во всех режимах напряжением не ниже 90 % номинального;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в) разрядные лампы высокого давления при условии их мгновенного или быстрого повторног</w:t>
      </w:r>
      <w:r>
        <w:rPr>
          <w:b w:val="0"/>
          <w:bCs w:val="0"/>
          <w:i w:val="0"/>
          <w:iCs w:val="0"/>
        </w:rPr>
        <w:t>о зажигания как в горячем состоянии после кратковременного отключения, так и в холодном состоянии;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  <w:spacing w:val="-6"/>
        </w:rPr>
        <w:t>г) лампы накаливания - при невозможности использования других источников света.</w:t>
      </w:r>
    </w:p>
    <w:p w:rsidR="00000000" w:rsidRDefault="006403E3">
      <w:pPr>
        <w:ind w:firstLine="403"/>
        <w:jc w:val="both"/>
      </w:pPr>
      <w:r>
        <w:t>7.5.10</w:t>
      </w:r>
      <w:r>
        <w:rPr>
          <w:b/>
          <w:bCs/>
        </w:rPr>
        <w:t xml:space="preserve"> </w:t>
      </w:r>
      <w:r>
        <w:rPr>
          <w:spacing w:val="-6"/>
        </w:rPr>
        <w:t>Осветительные приборы аварийного освещения допускается предусматривать</w:t>
      </w:r>
      <w:r>
        <w:rPr>
          <w:spacing w:val="-6"/>
        </w:rPr>
        <w:t xml:space="preserve"> постоянного действия, включенными одновременно с осветительными приборами рабочего освещения, и непостоянного действия, автоматически включаемыми при нарушении питания рабочего освещения в данной зоне. В случае применения для рабочего и аварийного освещен</w:t>
      </w:r>
      <w:r>
        <w:rPr>
          <w:spacing w:val="-6"/>
        </w:rPr>
        <w:t xml:space="preserve">ия </w:t>
      </w:r>
      <w:r>
        <w:rPr>
          <w:spacing w:val="-6"/>
        </w:rPr>
        <w:lastRenderedPageBreak/>
        <w:t>светильников с однотипным корпусом светильники аварийного освещения</w:t>
      </w:r>
      <w:r>
        <w:t xml:space="preserve"> должны быть помечены специально нанесенной буквой «А» красного цвета.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 xml:space="preserve">7.5.11 Требования, предъявляемые к световым указателям и знакам безопасности должны соответствовать требованиям </w:t>
      </w:r>
      <w:hyperlink r:id="rId35" w:history="1">
        <w:r>
          <w:rPr>
            <w:rStyle w:val="a9"/>
            <w:b w:val="0"/>
            <w:bCs w:val="0"/>
            <w:i w:val="0"/>
            <w:iCs w:val="0"/>
          </w:rPr>
          <w:t>технического регламента</w:t>
        </w:r>
      </w:hyperlink>
      <w:r>
        <w:rPr>
          <w:b w:val="0"/>
          <w:bCs w:val="0"/>
          <w:i w:val="0"/>
          <w:iCs w:val="0"/>
        </w:rPr>
        <w:t xml:space="preserve"> Республики Казахстан «Требования к сигнальным цветам, разметкам и знакам безопасности на производственных объектах». 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6403E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7.6 Охранное и дежурное освещение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</w:pPr>
      <w:r>
        <w:t>7.6.1</w:t>
      </w:r>
      <w:r>
        <w:rPr>
          <w:b/>
          <w:bCs/>
          <w:i/>
          <w:iCs/>
        </w:rPr>
        <w:t xml:space="preserve"> </w:t>
      </w:r>
      <w:r>
        <w:t>Охранное</w:t>
      </w:r>
      <w:r>
        <w:t xml:space="preserve"> освещение (при отсутствии специальных технических средств охраны) должно предусматриваться вдоль границ территорий, охраняемых в ночное время. Освещенность должна быть не менее 0,5 лк на уровне земли в горизонтальной плоскости или на уровне 0,5 м от земли</w:t>
      </w:r>
      <w:r>
        <w:t xml:space="preserve"> на одной стороне вертикальной плоскости, перпендикулярной к линии границы.</w:t>
      </w:r>
    </w:p>
    <w:p w:rsidR="00000000" w:rsidRDefault="006403E3">
      <w:pPr>
        <w:ind w:firstLine="403"/>
        <w:jc w:val="both"/>
      </w:pPr>
      <w:r>
        <w:t>При использовании для охраны специальных технических средств освещенность следует принимать по заданию на проектирование охранного освещения.</w:t>
      </w:r>
    </w:p>
    <w:p w:rsidR="00000000" w:rsidRDefault="006403E3">
      <w:pPr>
        <w:ind w:firstLine="403"/>
        <w:jc w:val="both"/>
      </w:pPr>
      <w:r>
        <w:t>7.6.2 Для охранного освещения могут использоваться любые источники света, за исключением случаев, когда охранное о</w:t>
      </w:r>
      <w:r>
        <w:t xml:space="preserve">свещение нормально не горит и автоматически </w:t>
      </w:r>
      <w:r>
        <w:rPr>
          <w:spacing w:val="6"/>
        </w:rPr>
        <w:t>включается от действия охранной сигнализации или других технических средств. В</w:t>
      </w:r>
      <w:r>
        <w:t xml:space="preserve"> таких случаях должны применяться: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- светодиодные источники света;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- компактные люминесцентные лампы, работающие при минусовых темпера</w:t>
      </w:r>
      <w:r>
        <w:rPr>
          <w:b w:val="0"/>
          <w:bCs w:val="0"/>
          <w:i w:val="0"/>
          <w:iCs w:val="0"/>
        </w:rPr>
        <w:t>турах;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- разрядные лампы высокого давления при условии их мгновенного зажигания и быстрого повторного зажигания как в горячем состоянии, после кратковременного отключения, так и в холодном состоянии быстрого пуска;</w:t>
      </w:r>
    </w:p>
    <w:p w:rsidR="00000000" w:rsidRDefault="006403E3">
      <w:pPr>
        <w:pStyle w:val="21"/>
        <w:ind w:firstLine="403"/>
      </w:pPr>
      <w:r>
        <w:rPr>
          <w:b w:val="0"/>
          <w:bCs w:val="0"/>
          <w:i w:val="0"/>
          <w:iCs w:val="0"/>
        </w:rPr>
        <w:t>- лампы накаливания при невозможности исп</w:t>
      </w:r>
      <w:r>
        <w:rPr>
          <w:b w:val="0"/>
          <w:bCs w:val="0"/>
          <w:i w:val="0"/>
          <w:iCs w:val="0"/>
        </w:rPr>
        <w:t>ользования других источников света.</w:t>
      </w:r>
    </w:p>
    <w:p w:rsidR="00000000" w:rsidRDefault="006403E3">
      <w:pPr>
        <w:ind w:firstLine="403"/>
        <w:jc w:val="both"/>
      </w:pPr>
      <w:r>
        <w:t>7.6.3 Область применения, величины освещенности, равномерность и требования к качеству для дежурного освещения не нормируются.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jc w:val="center"/>
      </w:pPr>
      <w:r>
        <w:rPr>
          <w:rStyle w:val="s1"/>
        </w:rPr>
        <w:t>Библиография</w:t>
      </w:r>
    </w:p>
    <w:p w:rsidR="00000000" w:rsidRDefault="006403E3">
      <w:pPr>
        <w:jc w:val="center"/>
      </w:pPr>
      <w:r>
        <w:rPr>
          <w:rStyle w:val="s1"/>
        </w:rPr>
        <w:t> </w:t>
      </w:r>
    </w:p>
    <w:p w:rsidR="00000000" w:rsidRDefault="006403E3">
      <w:pPr>
        <w:pStyle w:val="a8"/>
        <w:spacing w:before="0" w:beforeAutospacing="0" w:after="0" w:afterAutospacing="0"/>
        <w:ind w:firstLine="403"/>
        <w:jc w:val="both"/>
      </w:pPr>
      <w:r>
        <w:t>[1] EN 12464-1: 2002 «Light and lighting - Lighting of work places. - Part</w:t>
      </w:r>
      <w:r>
        <w:t xml:space="preserve"> 1: Indoor work places».</w:t>
      </w:r>
    </w:p>
    <w:p w:rsidR="00000000" w:rsidRDefault="006403E3">
      <w:pPr>
        <w:pStyle w:val="a8"/>
        <w:spacing w:before="0" w:beforeAutospacing="0" w:after="0" w:afterAutospacing="0"/>
        <w:ind w:firstLine="403"/>
        <w:jc w:val="both"/>
      </w:pPr>
      <w:r>
        <w:t>[2] EN 12464-2: 2007 «Light and lighting - Lighting of work places. - Part 2: Outdoor work places».</w:t>
      </w:r>
    </w:p>
    <w:p w:rsidR="00000000" w:rsidRDefault="006403E3">
      <w:pPr>
        <w:pStyle w:val="a8"/>
        <w:spacing w:before="0" w:beforeAutospacing="0" w:after="0" w:afterAutospacing="0"/>
        <w:ind w:firstLine="403"/>
        <w:jc w:val="both"/>
      </w:pPr>
      <w:r>
        <w:t>[3] EN 13201-2 «Road lighting - Part 2: Performance requirements [4] CIE 136 - 2000 Guide to the lighting of urban areas. Technical</w:t>
      </w:r>
      <w:r>
        <w:t xml:space="preserve"> report».</w:t>
      </w:r>
    </w:p>
    <w:p w:rsidR="00000000" w:rsidRDefault="006403E3">
      <w:pPr>
        <w:pStyle w:val="a8"/>
        <w:spacing w:before="0" w:beforeAutospacing="0" w:after="0" w:afterAutospacing="0"/>
        <w:ind w:firstLine="403"/>
        <w:jc w:val="both"/>
      </w:pPr>
      <w:r>
        <w:t>[4] CR 14380 - 2003 «Lighting applications - Tunnel lighting. CEN report. EN 1838: 1999 Lighting applications. Emergency lighting».</w:t>
      </w:r>
    </w:p>
    <w:p w:rsidR="00000000" w:rsidRDefault="006403E3">
      <w:pPr>
        <w:pStyle w:val="a8"/>
        <w:spacing w:before="0" w:beforeAutospacing="0" w:after="0" w:afterAutospacing="0"/>
        <w:ind w:firstLine="403"/>
        <w:jc w:val="both"/>
      </w:pPr>
      <w:r>
        <w:t>[5] DIN 5034-1:2011-07 (german): «Tageslicht in Innenräumen - Teil 1: AllgemeineAnforderungen»</w:t>
      </w:r>
    </w:p>
    <w:p w:rsidR="00000000" w:rsidRDefault="006403E3">
      <w:pPr>
        <w:pStyle w:val="a8"/>
        <w:spacing w:before="0" w:beforeAutospacing="0" w:after="0" w:afterAutospacing="0"/>
        <w:ind w:firstLine="403"/>
        <w:jc w:val="both"/>
      </w:pPr>
      <w:r>
        <w:t>[6] ISO 8995:2002 М</w:t>
      </w:r>
      <w:r>
        <w:t>еждународные нормы внутреннего освещения.</w:t>
      </w:r>
    </w:p>
    <w:p w:rsidR="00000000" w:rsidRDefault="006403E3">
      <w:pPr>
        <w:pStyle w:val="a8"/>
        <w:spacing w:before="0" w:beforeAutospacing="0" w:after="0" w:afterAutospacing="0"/>
        <w:ind w:firstLine="403"/>
        <w:jc w:val="both"/>
      </w:pPr>
      <w:r>
        <w:t xml:space="preserve">[7] </w:t>
      </w:r>
      <w:hyperlink r:id="rId36" w:history="1">
        <w:r>
          <w:rPr>
            <w:rStyle w:val="a9"/>
            <w:b/>
            <w:bCs/>
          </w:rPr>
          <w:t>СН 357-77</w:t>
        </w:r>
      </w:hyperlink>
      <w:r>
        <w:rPr>
          <w:rStyle w:val="s1"/>
          <w:b w:val="0"/>
          <w:bCs w:val="0"/>
        </w:rPr>
        <w:t xml:space="preserve"> «Инструкция по проектированию силового и осветительного электрооборудования промышленных предприятий»</w:t>
      </w:r>
      <w:r>
        <w:rPr>
          <w:rStyle w:val="s1"/>
        </w:rPr>
        <w:t>.</w:t>
      </w:r>
    </w:p>
    <w:p w:rsidR="00000000" w:rsidRDefault="006403E3">
      <w:pPr>
        <w:pStyle w:val="a8"/>
        <w:spacing w:before="0" w:beforeAutospacing="0" w:after="0" w:afterAutospacing="0"/>
        <w:ind w:firstLine="403"/>
        <w:jc w:val="both"/>
      </w:pPr>
      <w:r>
        <w:t xml:space="preserve">[8] </w:t>
      </w:r>
      <w:hyperlink r:id="rId37" w:history="1">
        <w:r>
          <w:rPr>
            <w:rStyle w:val="a9"/>
          </w:rPr>
          <w:t>СН 541-82</w:t>
        </w:r>
      </w:hyperlink>
      <w:r>
        <w:t xml:space="preserve"> «Инструкция по проектированию наружного освещения городов, поселков и сельских населенных пунктов».</w:t>
      </w:r>
    </w:p>
    <w:p w:rsidR="00000000" w:rsidRDefault="006403E3">
      <w:pPr>
        <w:pStyle w:val="a8"/>
        <w:spacing w:before="0" w:beforeAutospacing="0" w:after="0" w:afterAutospacing="0"/>
        <w:ind w:firstLine="403"/>
        <w:jc w:val="both"/>
      </w:pPr>
      <w:r>
        <w:t xml:space="preserve">[9] </w:t>
      </w:r>
      <w:r>
        <w:rPr>
          <w:rStyle w:val="s1"/>
          <w:b w:val="0"/>
          <w:bCs w:val="0"/>
        </w:rPr>
        <w:t>СН РК 4.04-04-2003 «Наружное электрическое освещение городов, поселков и сельских населенных пунктов».</w:t>
      </w:r>
    </w:p>
    <w:p w:rsidR="00000000" w:rsidRDefault="006403E3">
      <w:pPr>
        <w:pStyle w:val="a8"/>
        <w:spacing w:before="0" w:beforeAutospacing="0" w:after="0" w:afterAutospacing="0"/>
        <w:ind w:firstLine="403"/>
        <w:jc w:val="both"/>
      </w:pPr>
      <w:r>
        <w:t>[1</w:t>
      </w:r>
      <w:r>
        <w:t xml:space="preserve">0] </w:t>
      </w:r>
      <w:hyperlink r:id="rId38" w:history="1">
        <w:r>
          <w:rPr>
            <w:rStyle w:val="a9"/>
            <w:b/>
            <w:bCs/>
          </w:rPr>
          <w:t>СН РК 1.03-01-2007</w:t>
        </w:r>
      </w:hyperlink>
      <w:r>
        <w:rPr>
          <w:rStyle w:val="s1"/>
          <w:b w:val="0"/>
          <w:bCs w:val="0"/>
        </w:rPr>
        <w:t xml:space="preserve"> «Инструкция по проектированию электрического освещения строительных площадок».</w:t>
      </w:r>
    </w:p>
    <w:p w:rsidR="00000000" w:rsidRDefault="006403E3">
      <w:pPr>
        <w:ind w:firstLine="403"/>
        <w:jc w:val="both"/>
      </w:pPr>
      <w:r>
        <w:t> </w:t>
      </w:r>
    </w:p>
    <w:p w:rsidR="00000000" w:rsidRDefault="006403E3">
      <w:pPr>
        <w:ind w:firstLine="403"/>
        <w:jc w:val="both"/>
      </w:pPr>
      <w:r>
        <w:rPr>
          <w:rStyle w:val="s0"/>
        </w:rPr>
        <w:lastRenderedPageBreak/>
        <w:t>УДК 721:535. 241.46:006.354(083.74) МКС 91.160</w:t>
      </w:r>
    </w:p>
    <w:p w:rsidR="00000000" w:rsidRDefault="006403E3">
      <w:pPr>
        <w:ind w:firstLine="403"/>
        <w:jc w:val="both"/>
      </w:pPr>
      <w:r>
        <w:rPr>
          <w:rStyle w:val="s0"/>
        </w:rPr>
        <w:t> </w:t>
      </w:r>
    </w:p>
    <w:p w:rsidR="00000000" w:rsidRDefault="006403E3">
      <w:pPr>
        <w:ind w:firstLine="403"/>
        <w:jc w:val="both"/>
      </w:pPr>
      <w:r>
        <w:rPr>
          <w:rStyle w:val="s0"/>
        </w:rPr>
        <w:t xml:space="preserve">Ключевые слова: проектирование освещения, нормируемые значения освещенности, яркости, естественное освещение, искусственное освещение, верхнее, боковое и комбинированное освещение, коэффициент естественной освещенности (КЕО), совмещенное </w:t>
      </w:r>
      <w:r>
        <w:t>освещение</w:t>
      </w:r>
    </w:p>
    <w:p w:rsidR="00000000" w:rsidRDefault="006403E3">
      <w:pPr>
        <w:ind w:firstLine="403"/>
        <w:jc w:val="both"/>
      </w:pPr>
      <w:r>
        <w:rPr>
          <w:b/>
          <w:bCs/>
          <w:color w:val="FF0000"/>
        </w:rPr>
        <w:t> </w:t>
      </w:r>
    </w:p>
    <w:p w:rsidR="00000000" w:rsidRDefault="006403E3">
      <w:pPr>
        <w:autoSpaceDE w:val="0"/>
        <w:autoSpaceDN w:val="0"/>
        <w:ind w:firstLine="403"/>
        <w:jc w:val="center"/>
      </w:pPr>
      <w:r>
        <w:rPr>
          <w:b/>
          <w:bCs/>
          <w:spacing w:val="17"/>
        </w:rPr>
        <w:t> </w:t>
      </w:r>
    </w:p>
    <w:p w:rsidR="00000000" w:rsidRDefault="006403E3">
      <w:pPr>
        <w:ind w:firstLine="403"/>
      </w:pPr>
      <w:r>
        <w:t> </w:t>
      </w:r>
    </w:p>
    <w:p w:rsidR="00000000" w:rsidRDefault="006403E3">
      <w:pPr>
        <w:keepNext/>
        <w:overflowPunct w:val="0"/>
        <w:autoSpaceDE w:val="0"/>
        <w:autoSpaceDN w:val="0"/>
        <w:ind w:firstLine="403"/>
        <w:jc w:val="center"/>
      </w:pPr>
      <w:r>
        <w:t> </w:t>
      </w:r>
    </w:p>
    <w:sectPr w:rsidR="00000000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03E3" w:rsidRDefault="006403E3" w:rsidP="006403E3">
      <w:r>
        <w:separator/>
      </w:r>
    </w:p>
  </w:endnote>
  <w:endnote w:type="continuationSeparator" w:id="0">
    <w:p w:rsidR="006403E3" w:rsidRDefault="006403E3" w:rsidP="00640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3E3" w:rsidRDefault="006403E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3E3" w:rsidRDefault="006403E3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3E3" w:rsidRDefault="006403E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03E3" w:rsidRDefault="006403E3" w:rsidP="006403E3">
      <w:r>
        <w:separator/>
      </w:r>
    </w:p>
  </w:footnote>
  <w:footnote w:type="continuationSeparator" w:id="0">
    <w:p w:rsidR="006403E3" w:rsidRDefault="006403E3" w:rsidP="00640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3E3" w:rsidRDefault="006403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3E3" w:rsidRDefault="006403E3" w:rsidP="006403E3">
    <w:pPr>
      <w:pStyle w:val="a3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403E3" w:rsidRDefault="006403E3" w:rsidP="006403E3">
    <w:pPr>
      <w:pStyle w:val="a3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2.04-01-2011 «Естественное и искусственное освещение»</w:t>
    </w:r>
  </w:p>
  <w:p w:rsidR="006403E3" w:rsidRPr="006403E3" w:rsidRDefault="006403E3" w:rsidP="006403E3">
    <w:pPr>
      <w:pStyle w:val="a3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01.01.2015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3E3" w:rsidRDefault="006403E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3E3"/>
    <w:rsid w:val="0064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B1C6AA-AAA2-4EDC-B5C4-D2999B5F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3">
    <w:name w:val="header"/>
    <w:basedOn w:val="a"/>
    <w:link w:val="a4"/>
    <w:uiPriority w:val="99"/>
    <w:unhideWhenUsed/>
    <w:pPr>
      <w:overflowPunct w:val="0"/>
      <w:ind w:firstLine="567"/>
      <w:jc w:val="both"/>
    </w:p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EastAsia"/>
      <w:color w:val="000000"/>
      <w:sz w:val="24"/>
      <w:szCs w:val="24"/>
    </w:rPr>
  </w:style>
  <w:style w:type="paragraph" w:styleId="a5">
    <w:name w:val="caption"/>
    <w:basedOn w:val="a"/>
    <w:uiPriority w:val="35"/>
    <w:qFormat/>
    <w:pPr>
      <w:overflowPunct w:val="0"/>
      <w:autoSpaceDE w:val="0"/>
      <w:autoSpaceDN w:val="0"/>
      <w:spacing w:before="120" w:after="120"/>
    </w:pPr>
    <w:rPr>
      <w:b/>
      <w:bCs/>
      <w:sz w:val="20"/>
      <w:szCs w:val="20"/>
    </w:rPr>
  </w:style>
  <w:style w:type="paragraph" w:styleId="a6">
    <w:name w:val="Body Text Indent"/>
    <w:basedOn w:val="a"/>
    <w:link w:val="a7"/>
    <w:uiPriority w:val="99"/>
    <w:semiHidden/>
    <w:unhideWhenUsed/>
    <w:pPr>
      <w:autoSpaceDE w:val="0"/>
      <w:autoSpaceDN w:val="0"/>
      <w:spacing w:before="120" w:after="120"/>
      <w:jc w:val="center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Pr>
      <w:rFonts w:eastAsiaTheme="minorEastAsia"/>
      <w:color w:val="000000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pPr>
      <w:overflowPunct w:val="0"/>
      <w:autoSpaceDE w:val="0"/>
      <w:autoSpaceDN w:val="0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semiHidden/>
    <w:rPr>
      <w:rFonts w:eastAsiaTheme="minorEastAsia"/>
      <w:color w:val="000000"/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pPr>
      <w:autoSpaceDE w:val="0"/>
      <w:autoSpaceDN w:val="0"/>
      <w:ind w:firstLine="709"/>
      <w:jc w:val="both"/>
    </w:pPr>
    <w:rPr>
      <w:b/>
      <w:bCs/>
      <w:i/>
      <w:iCs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Pr>
      <w:rFonts w:eastAsiaTheme="minorEastAsia"/>
      <w:color w:val="000000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pPr>
      <w:spacing w:after="120"/>
      <w:ind w:left="283" w:firstLine="567"/>
      <w:jc w:val="center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Pr>
      <w:rFonts w:eastAsiaTheme="minorEastAsia"/>
      <w:color w:val="000000"/>
      <w:sz w:val="16"/>
      <w:szCs w:val="16"/>
    </w:rPr>
  </w:style>
  <w:style w:type="paragraph" w:customStyle="1" w:styleId="a00">
    <w:name w:val="a00"/>
    <w:basedOn w:val="a"/>
    <w:pPr>
      <w:autoSpaceDE w:val="0"/>
      <w:autoSpaceDN w:val="0"/>
      <w:jc w:val="both"/>
    </w:pPr>
    <w:rPr>
      <w:color w:val="auto"/>
      <w:sz w:val="20"/>
      <w:szCs w:val="20"/>
    </w:rPr>
  </w:style>
  <w:style w:type="paragraph" w:customStyle="1" w:styleId="a10">
    <w:name w:val="a10"/>
    <w:basedOn w:val="a"/>
    <w:pPr>
      <w:autoSpaceDE w:val="0"/>
      <w:autoSpaceDN w:val="0"/>
      <w:spacing w:before="340" w:after="170"/>
      <w:jc w:val="center"/>
    </w:pPr>
    <w:rPr>
      <w:b/>
      <w:bCs/>
      <w:caps/>
      <w:sz w:val="20"/>
      <w:szCs w:val="20"/>
    </w:rPr>
  </w:style>
  <w:style w:type="paragraph" w:customStyle="1" w:styleId="s8">
    <w:name w:val="s8"/>
    <w:basedOn w:val="a"/>
    <w:rPr>
      <w:color w:val="333399"/>
    </w:rPr>
  </w:style>
  <w:style w:type="paragraph" w:customStyle="1" w:styleId="a8">
    <w:name w:val="a8"/>
    <w:basedOn w:val="a"/>
    <w:pPr>
      <w:spacing w:before="100" w:beforeAutospacing="1" w:after="100" w:afterAutospacing="1"/>
    </w:pPr>
    <w:rPr>
      <w:color w:val="auto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9">
    <w:name w:val="Hyperlink"/>
    <w:basedOn w:val="a0"/>
    <w:uiPriority w:val="99"/>
    <w:semiHidden/>
    <w:unhideWhenUsed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footer"/>
    <w:basedOn w:val="a"/>
    <w:link w:val="ac"/>
    <w:uiPriority w:val="99"/>
    <w:unhideWhenUsed/>
    <w:rsid w:val="006403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403E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8588660" TargetMode="External"/><Relationship Id="rId18" Type="http://schemas.openxmlformats.org/officeDocument/2006/relationships/hyperlink" Target="http://online.zakon.kz/Document/?doc_id=38588660" TargetMode="External"/><Relationship Id="rId26" Type="http://schemas.openxmlformats.org/officeDocument/2006/relationships/hyperlink" Target="http://online.zakon.kz/Document/?doc_id=38588660" TargetMode="External"/><Relationship Id="rId39" Type="http://schemas.openxmlformats.org/officeDocument/2006/relationships/header" Target="header1.xml"/><Relationship Id="rId21" Type="http://schemas.openxmlformats.org/officeDocument/2006/relationships/hyperlink" Target="http://online.zakon.kz/Document/?doc_id=38588660" TargetMode="External"/><Relationship Id="rId34" Type="http://schemas.openxmlformats.org/officeDocument/2006/relationships/hyperlink" Target="http://online.zakon.kz/Document/?doc_id=38588660" TargetMode="External"/><Relationship Id="rId42" Type="http://schemas.openxmlformats.org/officeDocument/2006/relationships/footer" Target="footer2.xml"/><Relationship Id="rId7" Type="http://schemas.openxmlformats.org/officeDocument/2006/relationships/hyperlink" Target="http://online.zakon.kz/Document/?doc_id=3858866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8588660" TargetMode="External"/><Relationship Id="rId29" Type="http://schemas.openxmlformats.org/officeDocument/2006/relationships/hyperlink" Target="http://online.zakon.kz/Document/?link_id=1001733419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588660" TargetMode="External"/><Relationship Id="rId11" Type="http://schemas.openxmlformats.org/officeDocument/2006/relationships/hyperlink" Target="http://online.zakon.kz/Document/?doc_id=38588660" TargetMode="External"/><Relationship Id="rId24" Type="http://schemas.openxmlformats.org/officeDocument/2006/relationships/hyperlink" Target="http://online.zakon.kz/Document/?doc_id=38588660" TargetMode="External"/><Relationship Id="rId32" Type="http://schemas.openxmlformats.org/officeDocument/2006/relationships/hyperlink" Target="http://online.zakon.kz/Document/?doc_id=32917366" TargetMode="External"/><Relationship Id="rId37" Type="http://schemas.openxmlformats.org/officeDocument/2006/relationships/hyperlink" Target="http://online.zakon.kz/Document/?doc_id=30001562" TargetMode="External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8588660" TargetMode="External"/><Relationship Id="rId23" Type="http://schemas.openxmlformats.org/officeDocument/2006/relationships/hyperlink" Target="http://online.zakon.kz/Document/?doc_id=38588660" TargetMode="External"/><Relationship Id="rId28" Type="http://schemas.openxmlformats.org/officeDocument/2006/relationships/hyperlink" Target="http://online.zakon.kz/Document/?doc_id=38588660" TargetMode="External"/><Relationship Id="rId36" Type="http://schemas.openxmlformats.org/officeDocument/2006/relationships/hyperlink" Target="http://online.zakon.kz/Document/?doc_id=30001540" TargetMode="External"/><Relationship Id="rId10" Type="http://schemas.openxmlformats.org/officeDocument/2006/relationships/hyperlink" Target="http://online.zakon.kz/Document/?doc_id=38588660" TargetMode="External"/><Relationship Id="rId19" Type="http://schemas.openxmlformats.org/officeDocument/2006/relationships/hyperlink" Target="http://online.zakon.kz/Document/?doc_id=38588660" TargetMode="External"/><Relationship Id="rId31" Type="http://schemas.openxmlformats.org/officeDocument/2006/relationships/hyperlink" Target="http://online.zakon.kz/Document/?doc_id=31028584" TargetMode="External"/><Relationship Id="rId44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588660" TargetMode="External"/><Relationship Id="rId14" Type="http://schemas.openxmlformats.org/officeDocument/2006/relationships/hyperlink" Target="http://online.zakon.kz/Document/?doc_id=38588660" TargetMode="External"/><Relationship Id="rId22" Type="http://schemas.openxmlformats.org/officeDocument/2006/relationships/hyperlink" Target="http://online.zakon.kz/Document/?doc_id=38588660" TargetMode="External"/><Relationship Id="rId27" Type="http://schemas.openxmlformats.org/officeDocument/2006/relationships/hyperlink" Target="http://online.zakon.kz/Document/?doc_id=38588660" TargetMode="External"/><Relationship Id="rId30" Type="http://schemas.openxmlformats.org/officeDocument/2006/relationships/hyperlink" Target="http://online.zakon.kz/Document/?doc_id=30864472" TargetMode="External"/><Relationship Id="rId35" Type="http://schemas.openxmlformats.org/officeDocument/2006/relationships/hyperlink" Target="http://online.zakon.kz/Document/?doc_id=30203458" TargetMode="External"/><Relationship Id="rId43" Type="http://schemas.openxmlformats.org/officeDocument/2006/relationships/header" Target="header3.xml"/><Relationship Id="rId8" Type="http://schemas.openxmlformats.org/officeDocument/2006/relationships/hyperlink" Target="http://online.zakon.kz/Document/?doc_id=3858866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8588660" TargetMode="External"/><Relationship Id="rId17" Type="http://schemas.openxmlformats.org/officeDocument/2006/relationships/hyperlink" Target="http://online.zakon.kz/Document/?doc_id=38588660" TargetMode="External"/><Relationship Id="rId25" Type="http://schemas.openxmlformats.org/officeDocument/2006/relationships/hyperlink" Target="http://online.zakon.kz/Document/?doc_id=38588660" TargetMode="External"/><Relationship Id="rId33" Type="http://schemas.openxmlformats.org/officeDocument/2006/relationships/hyperlink" Target="http://online.zakon.kz/Document/?doc_id=36077358" TargetMode="External"/><Relationship Id="rId38" Type="http://schemas.openxmlformats.org/officeDocument/2006/relationships/hyperlink" Target="http://online.zakon.kz/Document/?doc_id=30400009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://online.zakon.kz/Document/?doc_id=38588660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6955</Words>
  <Characters>52240</Characters>
  <Application>Microsoft Office Word</Application>
  <DocSecurity>0</DocSecurity>
  <Lines>435</Lines>
  <Paragraphs>118</Paragraphs>
  <ScaleCrop>false</ScaleCrop>
  <Company/>
  <LinksUpToDate>false</LinksUpToDate>
  <CharactersWithSpaces>59077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2.04-01-2011 «Естественное и искусственное освещение»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2021-07-16T09:35:00Z</dcterms:created>
  <dcterms:modified xsi:type="dcterms:W3CDTF">2021-07-16T09:35:00Z</dcterms:modified>
</cp:coreProperties>
</file>