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913A3D">
      <w:pPr>
        <w:spacing w:after="240"/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СН РК 2.04-03-2011</w:t>
      </w:r>
      <w:r>
        <w:rPr>
          <w:rStyle w:val="s1"/>
        </w:rPr>
        <w:br/>
      </w:r>
      <w:r>
        <w:rPr>
          <w:rStyle w:val="s1"/>
        </w:rPr>
        <w:br/>
        <w:t>ТЕПЛОВАЯ ЗАЩИТА ЗДАНИЙ</w:t>
      </w:r>
    </w:p>
    <w:p w:rsidR="00000000" w:rsidRDefault="00913A3D">
      <w:pPr>
        <w:jc w:val="center"/>
      </w:pPr>
      <w:r>
        <w:rPr>
          <w:rStyle w:val="s0"/>
        </w:rPr>
        <w:t>THERMAL PROTECTION OF BUILDINGS</w:t>
      </w:r>
      <w:r>
        <w:rPr>
          <w:rStyle w:val="s0"/>
        </w:rPr>
        <w:br/>
      </w:r>
      <w:r>
        <w:br/>
      </w:r>
      <w:r>
        <w:rPr>
          <w:rStyle w:val="s1"/>
        </w:rPr>
        <w:t>СОДЕРЖАНИЕ</w:t>
      </w:r>
    </w:p>
    <w:p w:rsidR="00000000" w:rsidRDefault="00913A3D">
      <w:pPr>
        <w:jc w:val="center"/>
      </w:pPr>
      <w:r>
        <w:t> </w:t>
      </w:r>
    </w:p>
    <w:bookmarkStart w:id="1" w:name="ContentStart"/>
    <w:bookmarkEnd w:id="1"/>
    <w:p w:rsidR="00000000" w:rsidRDefault="00913A3D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"http://online.zakon.kz/Document/?doc_id=35669805" \l "sub_id=1"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3"/>
          <w:i/>
          <w:iCs/>
        </w:rPr>
        <w:t>ВВЕДЕНИЕ</w:t>
      </w:r>
      <w:r>
        <w:rPr>
          <w:rStyle w:val="s9"/>
        </w:rPr>
        <w:fldChar w:fldCharType="end"/>
      </w:r>
    </w:p>
    <w:p w:rsidR="00000000" w:rsidRDefault="00913A3D">
      <w:pPr>
        <w:jc w:val="both"/>
      </w:pPr>
      <w:hyperlink r:id="rId6" w:anchor="sub_id=100" w:history="1">
        <w:r>
          <w:rPr>
            <w:rStyle w:val="a3"/>
            <w:i/>
            <w:iCs/>
          </w:rPr>
          <w:t>1 ОБЛАСТЬ ПРИМЕНЕНИЯ</w:t>
        </w:r>
      </w:hyperlink>
    </w:p>
    <w:p w:rsidR="00000000" w:rsidRDefault="00913A3D">
      <w:pPr>
        <w:jc w:val="both"/>
      </w:pPr>
      <w:hyperlink r:id="rId7" w:anchor="sub_id=200" w:history="1">
        <w:r>
          <w:rPr>
            <w:rStyle w:val="a3"/>
            <w:i/>
            <w:iCs/>
          </w:rPr>
          <w:t>2 НОРМАТИВНЫЕ ССЫЛКИ</w:t>
        </w:r>
      </w:hyperlink>
    </w:p>
    <w:p w:rsidR="00000000" w:rsidRDefault="00913A3D">
      <w:pPr>
        <w:jc w:val="both"/>
      </w:pPr>
      <w:hyperlink r:id="rId8" w:anchor="sub_id=300" w:history="1">
        <w:r>
          <w:rPr>
            <w:rStyle w:val="a3"/>
            <w:i/>
            <w:iCs/>
          </w:rPr>
          <w:t>3 ТЕРМИНЫ И ОПРЕДЕЛЕНИЯ</w:t>
        </w:r>
      </w:hyperlink>
    </w:p>
    <w:p w:rsidR="00000000" w:rsidRDefault="00913A3D">
      <w:pPr>
        <w:jc w:val="both"/>
      </w:pPr>
      <w:hyperlink r:id="rId9" w:anchor="sub_id=400" w:history="1">
        <w:r>
          <w:rPr>
            <w:rStyle w:val="a3"/>
            <w:i/>
            <w:iCs/>
          </w:rPr>
          <w:t>4 Функциональные требования. Основ</w:t>
        </w:r>
        <w:r>
          <w:rPr>
            <w:rStyle w:val="a3"/>
            <w:i/>
            <w:iCs/>
          </w:rPr>
          <w:t>ные положения</w:t>
        </w:r>
      </w:hyperlink>
    </w:p>
    <w:p w:rsidR="00000000" w:rsidRDefault="00913A3D">
      <w:pPr>
        <w:jc w:val="both"/>
      </w:pPr>
      <w:hyperlink r:id="rId10" w:anchor="sub_id=401" w:history="1">
        <w:r>
          <w:rPr>
            <w:rStyle w:val="a3"/>
            <w:i/>
            <w:iCs/>
          </w:rPr>
          <w:t>4.1 Цель</w:t>
        </w:r>
      </w:hyperlink>
    </w:p>
    <w:p w:rsidR="00000000" w:rsidRDefault="00913A3D">
      <w:pPr>
        <w:jc w:val="both"/>
      </w:pPr>
      <w:hyperlink r:id="rId11" w:anchor="sub_id=402" w:history="1">
        <w:r>
          <w:rPr>
            <w:rStyle w:val="a3"/>
            <w:i/>
            <w:iCs/>
          </w:rPr>
          <w:t>4.2 Функциональные требования</w:t>
        </w:r>
      </w:hyperlink>
    </w:p>
    <w:p w:rsidR="00000000" w:rsidRDefault="00913A3D">
      <w:pPr>
        <w:jc w:val="both"/>
      </w:pPr>
      <w:hyperlink r:id="rId12" w:anchor="sub_id=500" w:history="1">
        <w:r>
          <w:rPr>
            <w:rStyle w:val="a3"/>
            <w:i/>
            <w:iCs/>
          </w:rPr>
          <w:t>5 ТРЕБОВАНИЯ К РАБОЧИМ ХАРАКТЕРИСТИКАМ</w:t>
        </w:r>
      </w:hyperlink>
    </w:p>
    <w:p w:rsidR="00000000" w:rsidRDefault="00913A3D">
      <w:pPr>
        <w:jc w:val="both"/>
      </w:pPr>
      <w:hyperlink r:id="rId13" w:anchor="sub_id=600" w:history="1">
        <w:r>
          <w:rPr>
            <w:rStyle w:val="a3"/>
            <w:i/>
            <w:iCs/>
          </w:rPr>
          <w:t>6 ТЕПЛОУСТОЙЧИВОСТЬ ОГРАЖДАЮЩИХ КОНСТРУКЦИЙ В ТЕПЛЫЙ ПЕРИОД ГОДА</w:t>
        </w:r>
      </w:hyperlink>
    </w:p>
    <w:p w:rsidR="00000000" w:rsidRDefault="00913A3D">
      <w:pPr>
        <w:jc w:val="both"/>
      </w:pPr>
      <w:hyperlink r:id="rId14" w:anchor="sub_id=700" w:history="1">
        <w:r>
          <w:rPr>
            <w:rStyle w:val="a3"/>
            <w:i/>
            <w:iCs/>
          </w:rPr>
          <w:t>7 СОПРОТИВЛЕНИЕ ВОЗДУХОПРОНИЦАНИЮ ОГРАЖДАЮЩИХ КОНСТРУКЦИЙ</w:t>
        </w:r>
      </w:hyperlink>
    </w:p>
    <w:p w:rsidR="00000000" w:rsidRDefault="00913A3D">
      <w:pPr>
        <w:jc w:val="both"/>
      </w:pPr>
      <w:hyperlink r:id="rId15" w:anchor="sub_id=800" w:history="1">
        <w:r>
          <w:rPr>
            <w:rStyle w:val="a3"/>
            <w:i/>
            <w:iCs/>
          </w:rPr>
          <w:t>8 СОПРОТИВЛЕНИЕ ПАРОПРОНЦАНИЮ ОГРАЖДАЮЩИХ КОНСТРУКЦИЙ</w:t>
        </w:r>
      </w:hyperlink>
    </w:p>
    <w:p w:rsidR="00000000" w:rsidRDefault="00913A3D">
      <w:pPr>
        <w:jc w:val="both"/>
      </w:pPr>
      <w:hyperlink r:id="rId16" w:anchor="sub_id=900" w:history="1">
        <w:r>
          <w:rPr>
            <w:rStyle w:val="a3"/>
            <w:i/>
            <w:iCs/>
          </w:rPr>
          <w:t>9 ТЕПЛОУСВОЕНИЕ ПОВЕРХНОСТИ ПОЛОВ</w:t>
        </w:r>
      </w:hyperlink>
    </w:p>
    <w:p w:rsidR="00000000" w:rsidRDefault="00913A3D">
      <w:pPr>
        <w:jc w:val="both"/>
      </w:pPr>
      <w:hyperlink r:id="rId17" w:anchor="sub_id=1000" w:history="1">
        <w:r>
          <w:rPr>
            <w:rStyle w:val="a3"/>
            <w:i/>
            <w:iCs/>
          </w:rPr>
          <w:t>10 ОЦЕНКА ЭНЕРГЕТИЧЕСКОЙ ЭФФЕКТИВНОСТИ ЗДАНИЙ</w:t>
        </w:r>
      </w:hyperlink>
    </w:p>
    <w:p w:rsidR="00000000" w:rsidRDefault="00913A3D">
      <w:pPr>
        <w:jc w:val="both"/>
      </w:pPr>
      <w:hyperlink r:id="rId18" w:anchor="sub_id=1100" w:history="1">
        <w:r>
          <w:rPr>
            <w:rStyle w:val="a3"/>
            <w:i/>
            <w:iCs/>
          </w:rPr>
          <w:t>11 ТРЕБОВАНИЯ К ЭНЕРГЕТИЧЕСКОМУ ПАСПОРТУ ПРОЕКТА ЗДАНИЯ</w:t>
        </w:r>
      </w:hyperlink>
    </w:p>
    <w:p w:rsidR="00000000" w:rsidRDefault="00913A3D">
      <w:pPr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913A3D">
      <w:pPr>
        <w:jc w:val="both"/>
      </w:pPr>
      <w:r>
        <w:t> </w:t>
      </w:r>
    </w:p>
    <w:p w:rsidR="00000000" w:rsidRDefault="00913A3D">
      <w:pPr>
        <w:jc w:val="both"/>
      </w:pPr>
      <w:r>
        <w:t> </w:t>
      </w:r>
    </w:p>
    <w:p w:rsidR="00000000" w:rsidRDefault="00913A3D">
      <w:pPr>
        <w:jc w:val="center"/>
      </w:pPr>
      <w:bookmarkStart w:id="3" w:name="_Toc402775227"/>
      <w:bookmarkEnd w:id="3"/>
      <w:r>
        <w:rPr>
          <w:rStyle w:val="s1"/>
        </w:rPr>
        <w:t>ВВЕДЕНИЕ</w:t>
      </w:r>
    </w:p>
    <w:p w:rsidR="00000000" w:rsidRDefault="00913A3D">
      <w:pPr>
        <w:ind w:firstLine="400"/>
        <w:jc w:val="center"/>
      </w:pPr>
      <w:r>
        <w:t> </w:t>
      </w:r>
    </w:p>
    <w:p w:rsidR="00000000" w:rsidRDefault="00913A3D">
      <w:pPr>
        <w:ind w:firstLine="403"/>
        <w:jc w:val="both"/>
      </w:pPr>
      <w:r>
        <w:t>Настоящие строительные нормы устанавливают основные положения, а также требования к проектированию тепловой защиты строящихся, реконструируемых жилых, общественных, производственных, сельскохозяйственных и складских зданий.</w:t>
      </w:r>
    </w:p>
    <w:p w:rsidR="00000000" w:rsidRDefault="00913A3D">
      <w:pPr>
        <w:ind w:firstLine="403"/>
        <w:jc w:val="both"/>
      </w:pPr>
      <w:r>
        <w:t>Настоящие строительные нормы уст</w:t>
      </w:r>
      <w:r>
        <w:t xml:space="preserve">анавливают к проектируемым зданиям: </w:t>
      </w:r>
    </w:p>
    <w:p w:rsidR="00000000" w:rsidRDefault="00913A3D">
      <w:pPr>
        <w:ind w:firstLine="403"/>
        <w:jc w:val="both"/>
      </w:pPr>
      <w:r>
        <w:t>- цель нормативных требований;</w:t>
      </w:r>
    </w:p>
    <w:p w:rsidR="00000000" w:rsidRDefault="00913A3D">
      <w:pPr>
        <w:ind w:firstLine="403"/>
        <w:jc w:val="both"/>
      </w:pPr>
      <w:r>
        <w:t xml:space="preserve">- функциональные требования; </w:t>
      </w:r>
    </w:p>
    <w:p w:rsidR="00000000" w:rsidRDefault="00913A3D">
      <w:pPr>
        <w:ind w:firstLine="403"/>
        <w:jc w:val="both"/>
      </w:pPr>
      <w:r>
        <w:t xml:space="preserve">- требования к рабочим характеристикам. </w:t>
      </w:r>
    </w:p>
    <w:p w:rsidR="00000000" w:rsidRDefault="00913A3D">
      <w:pPr>
        <w:ind w:firstLine="403"/>
        <w:jc w:val="both"/>
      </w:pPr>
      <w:r>
        <w:t>Настоящие строительные нормы вводятся в действие для применения на обязательной основе в качестве нормативного документа Республики Казахстан.</w:t>
      </w:r>
    </w:p>
    <w:p w:rsidR="00000000" w:rsidRDefault="00913A3D">
      <w:pPr>
        <w:ind w:firstLine="403"/>
        <w:jc w:val="both"/>
      </w:pPr>
      <w:r>
        <w:rPr>
          <w:b/>
          <w:bCs/>
        </w:rPr>
        <w:t> </w:t>
      </w:r>
    </w:p>
    <w:p w:rsidR="00000000" w:rsidRDefault="00913A3D">
      <w:pPr>
        <w:ind w:firstLine="403"/>
        <w:jc w:val="both"/>
      </w:pPr>
      <w:r>
        <w:rPr>
          <w:b/>
          <w:bCs/>
        </w:rPr>
        <w:t> </w:t>
      </w:r>
    </w:p>
    <w:p w:rsidR="00000000" w:rsidRDefault="00913A3D">
      <w:pPr>
        <w:jc w:val="center"/>
      </w:pPr>
      <w:bookmarkStart w:id="4" w:name="_Toc402775228"/>
      <w:bookmarkEnd w:id="4"/>
      <w:r>
        <w:rPr>
          <w:rStyle w:val="s1"/>
        </w:rPr>
        <w:t>1 ОБЛАСТЬ ПРИМЕНЕНИЯ</w:t>
      </w:r>
    </w:p>
    <w:p w:rsidR="00000000" w:rsidRDefault="00913A3D">
      <w:pPr>
        <w:ind w:firstLine="403"/>
        <w:jc w:val="both"/>
      </w:pPr>
      <w:r>
        <w:t> </w:t>
      </w:r>
    </w:p>
    <w:p w:rsidR="00000000" w:rsidRDefault="00913A3D">
      <w:pPr>
        <w:ind w:firstLine="403"/>
        <w:jc w:val="both"/>
      </w:pPr>
      <w:r>
        <w:t>Настоящие строительные нормы разработаны в соответствии с международными принципами но</w:t>
      </w:r>
      <w:r>
        <w:t>рмирования, в развитие и уточнение государственных нормативов в области архитектуры, градостроительства и строительства. Настоящие строительные нормы являются одним из нормативных документов доказательной базы технических регламентов по вопросам безопаснос</w:t>
      </w:r>
      <w:r>
        <w:t>ти зданий и сооружений и направлены на устранение технических барьеров в международном сотрудничестве в области строительства.</w:t>
      </w:r>
    </w:p>
    <w:p w:rsidR="00000000" w:rsidRDefault="00913A3D">
      <w:pPr>
        <w:ind w:firstLine="403"/>
        <w:jc w:val="both"/>
      </w:pPr>
      <w:r>
        <w:t>Настоящие строительные нормы распространяются на проектирование тепловой защиты строящихся, реконструируемых жилых, общественных,</w:t>
      </w:r>
      <w:r>
        <w:t xml:space="preserve"> производственных, </w:t>
      </w:r>
      <w:r>
        <w:lastRenderedPageBreak/>
        <w:t>сельскохозяйственных и складских зданий площадью более 50 м</w:t>
      </w:r>
      <w:r>
        <w:rPr>
          <w:vertAlign w:val="superscript"/>
        </w:rPr>
        <w:t>2</w:t>
      </w:r>
      <w:r>
        <w:t xml:space="preserve"> (далее - зданий), в которых необходимо поддерживать определенный температурно-влажностный режим.</w:t>
      </w:r>
    </w:p>
    <w:p w:rsidR="00000000" w:rsidRDefault="00913A3D">
      <w:pPr>
        <w:ind w:firstLine="403"/>
        <w:jc w:val="both"/>
      </w:pPr>
      <w:r>
        <w:t>Настоящие строительные нормы не распространяются на тепловую защиту:</w:t>
      </w:r>
    </w:p>
    <w:p w:rsidR="00000000" w:rsidRDefault="00913A3D">
      <w:pPr>
        <w:ind w:firstLine="403"/>
        <w:jc w:val="both"/>
      </w:pPr>
      <w:r>
        <w:t>- культовы</w:t>
      </w:r>
      <w:r>
        <w:t>х зданий;</w:t>
      </w:r>
    </w:p>
    <w:p w:rsidR="00000000" w:rsidRDefault="00913A3D">
      <w:pPr>
        <w:ind w:firstLine="403"/>
        <w:jc w:val="both"/>
      </w:pPr>
      <w:r>
        <w:t>- жилых и общественных зданий, отапливаемых периодически (менее 3-х дней в неделю) или сезонно (непрерывно менее трех месяцев в году);</w:t>
      </w:r>
    </w:p>
    <w:p w:rsidR="00000000" w:rsidRDefault="00913A3D">
      <w:pPr>
        <w:ind w:firstLine="403"/>
        <w:jc w:val="both"/>
      </w:pPr>
      <w:r>
        <w:t>- временных зданий, находящихся в эксплуатации не более двух отопительных сезонов;</w:t>
      </w:r>
    </w:p>
    <w:p w:rsidR="00000000" w:rsidRDefault="00913A3D">
      <w:pPr>
        <w:ind w:firstLine="403"/>
        <w:jc w:val="both"/>
      </w:pPr>
      <w:r>
        <w:t xml:space="preserve">- теплиц, парников и зданий </w:t>
      </w:r>
      <w:r>
        <w:t>холодильников;</w:t>
      </w:r>
    </w:p>
    <w:p w:rsidR="00000000" w:rsidRDefault="00913A3D">
      <w:pPr>
        <w:ind w:firstLine="403"/>
        <w:jc w:val="both"/>
      </w:pPr>
      <w:r>
        <w:t>- здания, строения, сооружения, относящиеся к объектам культурного наследия (памятникам истории и культуры);</w:t>
      </w:r>
    </w:p>
    <w:p w:rsidR="00000000" w:rsidRDefault="00913A3D">
      <w:pPr>
        <w:ind w:firstLine="403"/>
        <w:jc w:val="both"/>
      </w:pPr>
      <w:r>
        <w:t>- строения, сооружения вспомогательного использования;</w:t>
      </w:r>
    </w:p>
    <w:p w:rsidR="00000000" w:rsidRDefault="00913A3D">
      <w:pPr>
        <w:ind w:firstLine="403"/>
        <w:jc w:val="both"/>
      </w:pPr>
      <w:r>
        <w:t>- отдельно стоящие здания, строения, сооружения, общая площадь которых состав</w:t>
      </w:r>
      <w:r>
        <w:t>ляет менее чем пятьдесят квадратных метров.</w:t>
      </w:r>
    </w:p>
    <w:p w:rsidR="00000000" w:rsidRDefault="00913A3D">
      <w:pPr>
        <w:ind w:firstLine="403"/>
        <w:jc w:val="both"/>
      </w:pPr>
      <w:r>
        <w:t>Уровень тепловой защиты указанных зданий устанавливается соответствующими нормами, а при их отсутствии — по решению собственника (заказчика) при соблюдении санитарно-гигиенических норм.</w:t>
      </w:r>
    </w:p>
    <w:p w:rsidR="00000000" w:rsidRDefault="00913A3D">
      <w:pPr>
        <w:ind w:firstLine="403"/>
        <w:jc w:val="both"/>
      </w:pPr>
      <w:r>
        <w:t>Настоящие нормы при строит</w:t>
      </w:r>
      <w:r>
        <w:t>ельстве и реконструкции существующих зданий, имеющих архитектурно-историческое значение, применяются в каждом конкретном случае с учетом их исторической ценности на основании решений органов власти и согласования с органами государственного контроля в обла</w:t>
      </w:r>
      <w:r>
        <w:t>сти охраны памятников истории и культуры.</w:t>
      </w:r>
    </w:p>
    <w:p w:rsidR="00000000" w:rsidRDefault="00913A3D">
      <w:pPr>
        <w:ind w:firstLine="403"/>
        <w:jc w:val="both"/>
      </w:pPr>
      <w:r>
        <w:rPr>
          <w:b/>
          <w:bCs/>
          <w:caps/>
        </w:rPr>
        <w:t> </w:t>
      </w:r>
    </w:p>
    <w:p w:rsidR="00000000" w:rsidRDefault="00913A3D">
      <w:pPr>
        <w:ind w:firstLine="403"/>
        <w:jc w:val="both"/>
      </w:pPr>
      <w:r>
        <w:rPr>
          <w:b/>
          <w:bCs/>
          <w:caps/>
        </w:rPr>
        <w:t> </w:t>
      </w:r>
    </w:p>
    <w:p w:rsidR="00000000" w:rsidRDefault="00913A3D">
      <w:pPr>
        <w:jc w:val="center"/>
      </w:pPr>
      <w:r>
        <w:rPr>
          <w:rStyle w:val="s1"/>
        </w:rPr>
        <w:t xml:space="preserve">2 НОРМАТИВНЫЕ ССЫЛКИ </w:t>
      </w:r>
    </w:p>
    <w:p w:rsidR="00000000" w:rsidRDefault="00913A3D">
      <w:pPr>
        <w:ind w:firstLine="403"/>
        <w:jc w:val="both"/>
      </w:pPr>
      <w:r>
        <w:t> </w:t>
      </w:r>
    </w:p>
    <w:p w:rsidR="00000000" w:rsidRDefault="00913A3D">
      <w:pPr>
        <w:ind w:firstLine="403"/>
        <w:jc w:val="both"/>
      </w:pPr>
      <w:r>
        <w:t xml:space="preserve">Для применения настоящих строительных норм необходимы следующие ссылочные </w:t>
      </w:r>
      <w:r>
        <w:rPr>
          <w:rStyle w:val="s0"/>
        </w:rPr>
        <w:t xml:space="preserve">нормативные </w:t>
      </w:r>
      <w:r>
        <w:t>документы:</w:t>
      </w:r>
    </w:p>
    <w:p w:rsidR="00000000" w:rsidRDefault="00913A3D">
      <w:pPr>
        <w:ind w:firstLine="403"/>
        <w:jc w:val="both"/>
      </w:pPr>
      <w:hyperlink r:id="rId19" w:history="1">
        <w:r>
          <w:rPr>
            <w:rStyle w:val="a3"/>
          </w:rPr>
          <w:t>Закон</w:t>
        </w:r>
      </w:hyperlink>
      <w:r>
        <w:t xml:space="preserve"> Республики Казахста</w:t>
      </w:r>
      <w:r>
        <w:t xml:space="preserve">н от 16 июля 2001 года № 242-II «Об архитектурной, градостроительной и строительной деятельности в Республике Казахстан». </w:t>
      </w:r>
    </w:p>
    <w:p w:rsidR="00000000" w:rsidRDefault="00913A3D">
      <w:pPr>
        <w:ind w:firstLine="403"/>
        <w:jc w:val="both"/>
      </w:pPr>
      <w:hyperlink r:id="rId20" w:history="1">
        <w:r>
          <w:rPr>
            <w:rStyle w:val="a3"/>
          </w:rPr>
          <w:t>Технический регламент</w:t>
        </w:r>
      </w:hyperlink>
      <w:r>
        <w:t xml:space="preserve"> от 16 января 2009 г., № 14 «Общие требования к</w:t>
      </w:r>
      <w:r>
        <w:t xml:space="preserve"> пожарной безопасности». </w:t>
      </w:r>
    </w:p>
    <w:p w:rsidR="00000000" w:rsidRDefault="00913A3D">
      <w:pPr>
        <w:ind w:firstLine="403"/>
        <w:jc w:val="both"/>
      </w:pPr>
      <w:hyperlink r:id="rId21" w:history="1">
        <w:r>
          <w:rPr>
            <w:rStyle w:val="a3"/>
          </w:rPr>
          <w:t>СНиП РК 2.04-01-2010</w:t>
        </w:r>
      </w:hyperlink>
      <w:r>
        <w:t xml:space="preserve"> Строительная климатология. </w:t>
      </w:r>
    </w:p>
    <w:p w:rsidR="00000000" w:rsidRDefault="00913A3D">
      <w:pPr>
        <w:ind w:firstLine="403"/>
        <w:jc w:val="both"/>
      </w:pPr>
      <w:hyperlink r:id="rId22" w:history="1">
        <w:r>
          <w:rPr>
            <w:rStyle w:val="a3"/>
          </w:rPr>
          <w:t>СНиП РК 2.02-05-2002</w:t>
        </w:r>
      </w:hyperlink>
      <w:r>
        <w:t xml:space="preserve"> Пожарная безопасность зданий и</w:t>
      </w:r>
      <w:r>
        <w:t xml:space="preserve"> сооружений.</w:t>
      </w:r>
    </w:p>
    <w:p w:rsidR="00000000" w:rsidRDefault="00913A3D">
      <w:pPr>
        <w:ind w:firstLine="403"/>
        <w:jc w:val="both"/>
      </w:pPr>
      <w:hyperlink r:id="rId23" w:history="1">
        <w:r>
          <w:rPr>
            <w:rStyle w:val="a3"/>
          </w:rPr>
          <w:t>СНиП РК 2.04-01-2001</w:t>
        </w:r>
      </w:hyperlink>
      <w:r>
        <w:t>* Строительная климатология.</w:t>
      </w:r>
    </w:p>
    <w:p w:rsidR="00000000" w:rsidRDefault="00913A3D">
      <w:pPr>
        <w:ind w:firstLine="403"/>
        <w:jc w:val="both"/>
      </w:pPr>
      <w:hyperlink r:id="rId24" w:history="1">
        <w:r>
          <w:rPr>
            <w:rStyle w:val="a3"/>
          </w:rPr>
          <w:t>СНиП РК 3.02-02-2001</w:t>
        </w:r>
      </w:hyperlink>
      <w:r>
        <w:t xml:space="preserve"> </w:t>
      </w:r>
      <w:r>
        <w:t>Общественные здания и сооружения.</w:t>
      </w:r>
    </w:p>
    <w:p w:rsidR="00000000" w:rsidRDefault="00913A3D">
      <w:pPr>
        <w:ind w:firstLine="403"/>
        <w:jc w:val="both"/>
      </w:pPr>
      <w:hyperlink r:id="rId25" w:history="1">
        <w:r>
          <w:rPr>
            <w:rStyle w:val="a3"/>
          </w:rPr>
          <w:t>СНиП РК 3.02-04-2002</w:t>
        </w:r>
      </w:hyperlink>
      <w:r>
        <w:t xml:space="preserve"> Административные и бытовые здания.</w:t>
      </w:r>
    </w:p>
    <w:p w:rsidR="00000000" w:rsidRDefault="00913A3D">
      <w:pPr>
        <w:ind w:firstLine="403"/>
        <w:jc w:val="both"/>
      </w:pPr>
      <w:hyperlink r:id="rId26" w:history="1">
        <w:r>
          <w:rPr>
            <w:rStyle w:val="a3"/>
          </w:rPr>
          <w:t>СНиП РК 3.02-06-2009</w:t>
        </w:r>
      </w:hyperlink>
      <w:r>
        <w:t xml:space="preserve"> Крыши и кровли.</w:t>
      </w:r>
    </w:p>
    <w:p w:rsidR="00000000" w:rsidRDefault="00913A3D">
      <w:pPr>
        <w:ind w:firstLine="403"/>
        <w:jc w:val="both"/>
      </w:pPr>
      <w:hyperlink r:id="rId27" w:history="1">
        <w:r>
          <w:rPr>
            <w:rStyle w:val="a3"/>
          </w:rPr>
          <w:t>СН РК 2.04-21-2004</w:t>
        </w:r>
      </w:hyperlink>
      <w:r>
        <w:t xml:space="preserve"> Энергопотребление и тепловая защита гражданских зданий.</w:t>
      </w:r>
    </w:p>
    <w:p w:rsidR="00000000" w:rsidRDefault="00913A3D">
      <w:pPr>
        <w:ind w:firstLine="403"/>
        <w:jc w:val="both"/>
      </w:pPr>
      <w:r>
        <w:t> </w:t>
      </w:r>
    </w:p>
    <w:p w:rsidR="00000000" w:rsidRDefault="00913A3D">
      <w:pPr>
        <w:ind w:firstLine="403"/>
        <w:jc w:val="both"/>
      </w:pPr>
      <w:r>
        <w:t>ПРИМЕЧАНИЕ При пользовании настоящими строительными нормами целесообразно проверить действие ссылочных нормативны</w:t>
      </w:r>
      <w:r>
        <w:t>х документов на территории Республики Казахстан, в том числе по перечням фонда нормативных правовых актов, Указателям нормативных документов по стандартизации Республики Казахстан и межгосударственных нормативных документов по стандартизации, ежегодно изда</w:t>
      </w:r>
      <w:r>
        <w:t>ваемым по состоянию на 01 января текущего года, и по соответствующим информационным указателям, опубликованным в текущем году. Если ссылочный документ заменен (изменен), то при пользовании настоящими нормами следует руководствоваться замененным (измененным</w:t>
      </w:r>
      <w:r>
        <w:t>) стандартом.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913A3D">
      <w:pPr>
        <w:ind w:firstLine="403"/>
        <w:jc w:val="both"/>
      </w:pPr>
      <w:bookmarkStart w:id="5" w:name="_Toc402775230"/>
      <w:r>
        <w:rPr>
          <w:b/>
          <w:bCs/>
          <w:caps/>
        </w:rPr>
        <w:t> </w:t>
      </w:r>
      <w:bookmarkEnd w:id="5"/>
    </w:p>
    <w:p w:rsidR="00000000" w:rsidRDefault="00913A3D">
      <w:pPr>
        <w:ind w:firstLine="403"/>
        <w:jc w:val="both"/>
      </w:pPr>
      <w:r>
        <w:rPr>
          <w:b/>
          <w:bCs/>
          <w:caps/>
        </w:rPr>
        <w:t> </w:t>
      </w:r>
    </w:p>
    <w:p w:rsidR="00000000" w:rsidRDefault="00913A3D">
      <w:pPr>
        <w:jc w:val="center"/>
      </w:pPr>
      <w:r>
        <w:rPr>
          <w:rStyle w:val="s1"/>
        </w:rPr>
        <w:t>3 ТЕРМИНЫ И ОПРЕДЕЛЕНИЯ</w:t>
      </w:r>
    </w:p>
    <w:p w:rsidR="00000000" w:rsidRDefault="00913A3D">
      <w:pPr>
        <w:ind w:firstLine="403"/>
        <w:jc w:val="both"/>
      </w:pPr>
      <w:r>
        <w:t> </w:t>
      </w:r>
    </w:p>
    <w:p w:rsidR="00000000" w:rsidRDefault="00913A3D">
      <w:pPr>
        <w:autoSpaceDE/>
        <w:ind w:firstLine="403"/>
        <w:jc w:val="both"/>
      </w:pPr>
      <w:r>
        <w:lastRenderedPageBreak/>
        <w:t>В настоящих строительных нормах применяются следующие термины с соответст</w:t>
      </w:r>
      <w:r>
        <w:t>вующими определениями:</w:t>
      </w:r>
    </w:p>
    <w:p w:rsidR="00000000" w:rsidRDefault="00913A3D">
      <w:pPr>
        <w:ind w:firstLine="403"/>
        <w:jc w:val="both"/>
      </w:pPr>
      <w:r>
        <w:t>3.1</w:t>
      </w:r>
      <w:r>
        <w:rPr>
          <w:b/>
          <w:bCs/>
        </w:rPr>
        <w:t xml:space="preserve"> Тепловая защита здания</w:t>
      </w:r>
      <w:r>
        <w:t>: Теплозащитные свойства совокупности наружных и внутренних ограждающих конструкций здания, обеспечивающие заданный уровень расхода тепловой энергии (теплопоступлений) здания с учетом воздухообмена помещений</w:t>
      </w:r>
      <w:r>
        <w:t xml:space="preserve"> не выше допустимых пределов, а также их воздухопроницаемость и защиту от переувлажнения при оптимальных параметрах микроклимата его помещений.</w:t>
      </w:r>
    </w:p>
    <w:p w:rsidR="00000000" w:rsidRDefault="00913A3D">
      <w:pPr>
        <w:ind w:firstLine="403"/>
        <w:jc w:val="both"/>
      </w:pPr>
      <w:r>
        <w:t>3.2</w:t>
      </w:r>
      <w:r>
        <w:rPr>
          <w:b/>
          <w:bCs/>
        </w:rPr>
        <w:t xml:space="preserve"> Удельный расход тепловой энергии на отопление и вентиляциюздания за отопительный период</w:t>
      </w:r>
      <w:r>
        <w:t>: Нормализованноеколи</w:t>
      </w:r>
      <w:r>
        <w:t>чество тепловой энергии за отопительный период, необходимое для компенсации теплопотерь здания с учетом воздухообмена и дополнительных тепловыделений при нормируемых параметрах теплового и воздушного режимов помещений в нем, отнесенное к единице площади ил</w:t>
      </w:r>
      <w:r>
        <w:t>и к единице отапливаемого объема и градусо-суткам отопительного периода.</w:t>
      </w:r>
    </w:p>
    <w:p w:rsidR="00000000" w:rsidRDefault="00913A3D">
      <w:pPr>
        <w:ind w:firstLine="403"/>
        <w:jc w:val="both"/>
      </w:pPr>
      <w:r>
        <w:t>3.3</w:t>
      </w:r>
      <w:r>
        <w:rPr>
          <w:b/>
          <w:bCs/>
        </w:rPr>
        <w:t xml:space="preserve"> Класс энергетической эффективности</w:t>
      </w:r>
      <w:r>
        <w:t>: Обозначение уровня энергетической эффективности здания, характеризуемого интервалом значений удельного годового потребления энергии на отоплени</w:t>
      </w:r>
      <w:r>
        <w:t xml:space="preserve">е и вентиляцию, в % от базового нормируемого значения. </w:t>
      </w:r>
    </w:p>
    <w:p w:rsidR="00000000" w:rsidRDefault="00913A3D">
      <w:pPr>
        <w:snapToGrid w:val="0"/>
        <w:ind w:firstLine="403"/>
        <w:jc w:val="both"/>
      </w:pPr>
      <w:r>
        <w:t>3.4</w:t>
      </w:r>
      <w:r>
        <w:rPr>
          <w:b/>
          <w:bCs/>
        </w:rPr>
        <w:t xml:space="preserve"> Энергетический паспорт проекта здания</w:t>
      </w:r>
      <w:r>
        <w:t>: Документ, содержащий энергетические, теплотехнические и геометрические характеристики как существующих зданий, так и проектов зданий и их ограждающих констру</w:t>
      </w:r>
      <w:r>
        <w:t>кций, и устанавливающий соответствие их требованиям нормативных документов и классу энергетической эффективности</w:t>
      </w:r>
    </w:p>
    <w:p w:rsidR="00000000" w:rsidRDefault="00913A3D">
      <w:pPr>
        <w:ind w:firstLine="403"/>
        <w:jc w:val="both"/>
      </w:pPr>
      <w:r>
        <w:t>3.5</w:t>
      </w:r>
      <w:r>
        <w:rPr>
          <w:b/>
          <w:bCs/>
        </w:rPr>
        <w:t xml:space="preserve"> Микроклимат помещения</w:t>
      </w:r>
      <w:r>
        <w:t xml:space="preserve">: Состояние внутренней среды помещения, оказывающее воздействие на человека, характеризуемое показателями температуры </w:t>
      </w:r>
      <w:r>
        <w:t>воздуха и ограждающих конструкций, влажностью и подвижностью воздуха.</w:t>
      </w:r>
    </w:p>
    <w:p w:rsidR="00000000" w:rsidRDefault="00913A3D">
      <w:pPr>
        <w:ind w:firstLine="403"/>
        <w:jc w:val="both"/>
      </w:pPr>
      <w:r>
        <w:t>3.6</w:t>
      </w:r>
      <w:r>
        <w:rPr>
          <w:b/>
          <w:bCs/>
        </w:rPr>
        <w:t xml:space="preserve"> Оптимальные параметры микроклимата помещений</w:t>
      </w:r>
      <w:r>
        <w:t>: Сочетание значений показателей микроклимата, которые при длительном и систематическом воздействии на человека обеспечивают тепловое сост</w:t>
      </w:r>
      <w:r>
        <w:t>ояние организма при минимальном напряжении механизмов терморегуляции и ощущение комфорта не менее чем у 80 % людей, находящихся в помещении.</w:t>
      </w:r>
    </w:p>
    <w:p w:rsidR="00000000" w:rsidRDefault="00913A3D">
      <w:pPr>
        <w:ind w:firstLine="403"/>
        <w:jc w:val="both"/>
      </w:pPr>
      <w:r>
        <w:t>3.7</w:t>
      </w:r>
      <w:r>
        <w:rPr>
          <w:b/>
          <w:bCs/>
        </w:rPr>
        <w:t xml:space="preserve"> Дополнительные тепловыделения в здании</w:t>
      </w:r>
      <w:r>
        <w:t>: Теплота, поступающая в помещения здания от людей, включенных энергопотр</w:t>
      </w:r>
      <w:r>
        <w:t>ебляющих приборов, оборудования, электродвигателей, искусственного освещения и др., а также от проникающей солнечной радиации.</w:t>
      </w:r>
    </w:p>
    <w:p w:rsidR="00000000" w:rsidRDefault="00913A3D">
      <w:pPr>
        <w:ind w:firstLine="403"/>
        <w:jc w:val="both"/>
      </w:pPr>
      <w:r>
        <w:t>3.8</w:t>
      </w:r>
      <w:r>
        <w:rPr>
          <w:b/>
          <w:bCs/>
        </w:rPr>
        <w:t xml:space="preserve"> Показатель компактности здания</w:t>
      </w:r>
      <w:r>
        <w:t>: Отношение общей площади внутренней поверхности наружных ограждающих конструкций здания к закл</w:t>
      </w:r>
      <w:r>
        <w:t>юченному в них отапливаемому объему.</w:t>
      </w:r>
    </w:p>
    <w:p w:rsidR="00000000" w:rsidRDefault="00913A3D">
      <w:pPr>
        <w:ind w:firstLine="403"/>
        <w:jc w:val="both"/>
      </w:pPr>
      <w:r>
        <w:t>3.9</w:t>
      </w:r>
      <w:r>
        <w:rPr>
          <w:b/>
          <w:bCs/>
        </w:rPr>
        <w:t xml:space="preserve"> Коэффициент остекления фасада здания</w:t>
      </w:r>
      <w:r>
        <w:t>: Отношение площадей светопроемов к суммарной площади наружных ограждающих конструкций фасада здания, включая светопроемы.</w:t>
      </w:r>
    </w:p>
    <w:p w:rsidR="00000000" w:rsidRDefault="00913A3D">
      <w:pPr>
        <w:ind w:firstLine="403"/>
        <w:jc w:val="both"/>
      </w:pPr>
      <w:r>
        <w:t>3.10</w:t>
      </w:r>
      <w:r>
        <w:rPr>
          <w:b/>
          <w:bCs/>
        </w:rPr>
        <w:t xml:space="preserve"> Отапливаемый объем здания</w:t>
      </w:r>
      <w:r>
        <w:t>: Объем, ограниченный внут</w:t>
      </w:r>
      <w:r>
        <w:t>ренними поверхностями наружных ограждений здания - стен, покрытий (чердачных перекрытий), перекрытий пола первого этажа или пола подвала при отапливаемом подвале.</w:t>
      </w:r>
    </w:p>
    <w:p w:rsidR="00000000" w:rsidRDefault="00913A3D">
      <w:pPr>
        <w:ind w:firstLine="403"/>
        <w:jc w:val="both"/>
      </w:pPr>
      <w:r>
        <w:t>3.11</w:t>
      </w:r>
      <w:r>
        <w:rPr>
          <w:b/>
          <w:bCs/>
        </w:rPr>
        <w:t xml:space="preserve"> Холодный (отопительный) период года</w:t>
      </w:r>
      <w:r>
        <w:t>: Период года, характеризующийся средней суточной температурой наружного воздуха, равной и ниже 10 или 8 °С в зависимости от вида здания.</w:t>
      </w:r>
    </w:p>
    <w:p w:rsidR="00000000" w:rsidRDefault="00913A3D">
      <w:pPr>
        <w:ind w:firstLine="403"/>
        <w:jc w:val="both"/>
      </w:pPr>
      <w:r>
        <w:t>3.12</w:t>
      </w:r>
      <w:r>
        <w:rPr>
          <w:b/>
          <w:bCs/>
        </w:rPr>
        <w:t xml:space="preserve"> Теплый период года</w:t>
      </w:r>
      <w:r>
        <w:t>: Период года, характеризующийся средней суточной температурой воздуха выше 8 или 10 °С в завис</w:t>
      </w:r>
      <w:r>
        <w:t>имости от вида здания).</w:t>
      </w:r>
    </w:p>
    <w:p w:rsidR="00000000" w:rsidRDefault="00913A3D">
      <w:pPr>
        <w:ind w:firstLine="403"/>
        <w:jc w:val="both"/>
      </w:pPr>
      <w:r>
        <w:t>3.13</w:t>
      </w:r>
      <w:r>
        <w:rPr>
          <w:b/>
          <w:bCs/>
        </w:rPr>
        <w:t xml:space="preserve"> Продолжительность отопительного периода</w:t>
      </w:r>
      <w:r>
        <w:t>: Расчетный период времени работы системы отопления здания, представляющий собой среднее статистическое число суток в году, когда средняя суточная температура наружного воздуха устойчиво р</w:t>
      </w:r>
      <w:r>
        <w:t>авна и ниже 8 или 10 °С в зависимости от вида здания.</w:t>
      </w:r>
    </w:p>
    <w:p w:rsidR="00000000" w:rsidRDefault="00913A3D">
      <w:pPr>
        <w:ind w:firstLine="403"/>
        <w:jc w:val="both"/>
      </w:pPr>
      <w:r>
        <w:lastRenderedPageBreak/>
        <w:t>3.14</w:t>
      </w:r>
      <w:r>
        <w:rPr>
          <w:b/>
          <w:bCs/>
        </w:rPr>
        <w:t xml:space="preserve"> Средняя температура наружного воздуха отопительного периода</w:t>
      </w:r>
      <w:r>
        <w:t>: Расчетная температура наружного воздуха, осредненная за отопительный период по средним суточным температурам наружного воздуха.</w:t>
      </w:r>
    </w:p>
    <w:p w:rsidR="00000000" w:rsidRDefault="00913A3D">
      <w:pPr>
        <w:ind w:firstLine="403"/>
        <w:jc w:val="both"/>
      </w:pPr>
      <w:r>
        <w:t>3.15</w:t>
      </w:r>
      <w:r>
        <w:rPr>
          <w:b/>
          <w:bCs/>
        </w:rPr>
        <w:t xml:space="preserve"> Приведенное сопротивление теплопередаче фрагмента ограждающей конструкции</w:t>
      </w:r>
      <w:r>
        <w:t>: Физическая величина, характеризующая усредненн</w:t>
      </w:r>
      <w:r>
        <w:t>ую по площади плотность потока теплоты через фрагмент теплозащитной оболочки здания в стационарных условиях теплопередачи, численно равная отношению разности температур по разные стороны фрагмента к усредненной по площади плотности потока теплоты через фра</w:t>
      </w:r>
      <w:r>
        <w:t>гмент.</w:t>
      </w:r>
    </w:p>
    <w:p w:rsidR="00000000" w:rsidRDefault="00913A3D">
      <w:pPr>
        <w:ind w:firstLine="403"/>
        <w:jc w:val="both"/>
      </w:pPr>
      <w:r>
        <w:t>3.16</w:t>
      </w:r>
      <w:r>
        <w:rPr>
          <w:b/>
          <w:bCs/>
        </w:rPr>
        <w:t xml:space="preserve"> Условное сопротивление теплопередаче ограждающей конструкции</w:t>
      </w:r>
      <w:r>
        <w:t>: Физическая величина численно равная приведенному сопротивлению теплопередаче условной ограждающей конструкции, в которой отсутствуют теплотехнические неоднородности.</w:t>
      </w:r>
    </w:p>
    <w:p w:rsidR="00000000" w:rsidRDefault="00913A3D">
      <w:pPr>
        <w:ind w:firstLine="403"/>
        <w:jc w:val="both"/>
      </w:pPr>
      <w:r>
        <w:t>3.17</w:t>
      </w:r>
      <w:r>
        <w:rPr>
          <w:b/>
          <w:bCs/>
        </w:rPr>
        <w:t xml:space="preserve"> Коэффициент</w:t>
      </w:r>
      <w:r>
        <w:rPr>
          <w:b/>
          <w:bCs/>
        </w:rPr>
        <w:t xml:space="preserve"> теплотехнической однородности</w:t>
      </w:r>
      <w:r>
        <w:t>: Безразмерный показатель, численно равный отношению потока теплоты через фрагмент ограждающей конструкции к потоку теплоты через условную ограждающую конструкцию с той же площадью поверхности, что и фрагмент.</w:t>
      </w:r>
    </w:p>
    <w:p w:rsidR="00000000" w:rsidRDefault="00913A3D">
      <w:pPr>
        <w:ind w:firstLine="403"/>
        <w:jc w:val="both"/>
      </w:pPr>
      <w:r>
        <w:t>3.18</w:t>
      </w:r>
      <w:r>
        <w:rPr>
          <w:b/>
          <w:bCs/>
        </w:rPr>
        <w:t xml:space="preserve"> Теплотехнич</w:t>
      </w:r>
      <w:r>
        <w:rPr>
          <w:b/>
          <w:bCs/>
        </w:rPr>
        <w:t>ески неоднородный фрагмент ограждающей конструкции (теплотехническая неоднородность)</w:t>
      </w:r>
      <w:r>
        <w:t>: Фрагмент ограждающей конструкции, в котором линии равной температуры располагаются не параллельно друг другу.</w:t>
      </w:r>
    </w:p>
    <w:p w:rsidR="00000000" w:rsidRDefault="00913A3D">
      <w:pPr>
        <w:ind w:firstLine="403"/>
        <w:jc w:val="both"/>
      </w:pPr>
      <w:r>
        <w:t>3.19</w:t>
      </w:r>
      <w:r>
        <w:rPr>
          <w:b/>
          <w:bCs/>
        </w:rPr>
        <w:t xml:space="preserve"> Удельные потери теплоты через линейную теплотехническую</w:t>
      </w:r>
      <w:r>
        <w:rPr>
          <w:b/>
          <w:bCs/>
        </w:rPr>
        <w:t xml:space="preserve"> неоднородность:</w:t>
      </w:r>
      <w:r>
        <w:t xml:space="preserve"> Удельные потери теплоты, отнесенные к единице длины линейной теплотехнической неоднородности. </w:t>
      </w:r>
    </w:p>
    <w:p w:rsidR="00000000" w:rsidRDefault="00913A3D">
      <w:pPr>
        <w:ind w:firstLine="403"/>
        <w:jc w:val="both"/>
      </w:pPr>
      <w:r>
        <w:t>3.20</w:t>
      </w:r>
      <w:r>
        <w:rPr>
          <w:b/>
          <w:bCs/>
        </w:rPr>
        <w:t xml:space="preserve"> Удельные потери теплоты через точечную теплотехническую неоднородность</w:t>
      </w:r>
      <w:r>
        <w:t>: Удельные потери теплоты, приходящиеся на одну точечную теплотехниче</w:t>
      </w:r>
      <w:r>
        <w:t xml:space="preserve">скую неоднородность. </w:t>
      </w:r>
    </w:p>
    <w:p w:rsidR="00000000" w:rsidRDefault="00913A3D">
      <w:pPr>
        <w:ind w:firstLine="403"/>
        <w:jc w:val="both"/>
      </w:pPr>
      <w:r>
        <w:t>3.21</w:t>
      </w:r>
      <w:r>
        <w:rPr>
          <w:b/>
          <w:bCs/>
        </w:rPr>
        <w:t xml:space="preserve"> Удельная теплозащитная характеристика здания</w:t>
      </w:r>
      <w:r>
        <w:t>: Характеристика теплозащитной оболочки здания. Физическая величина численно равная потерям тепловой энергии единицы отапливаемого объема в единицу времени при перепаде температуры в 1</w:t>
      </w:r>
      <w:r>
        <w:rPr>
          <w:vertAlign w:val="superscript"/>
        </w:rPr>
        <w:t>о</w:t>
      </w:r>
      <w:r>
        <w:t>С, через теплозащитную оболочку здания.</w:t>
      </w:r>
    </w:p>
    <w:p w:rsidR="00000000" w:rsidRDefault="00913A3D">
      <w:pPr>
        <w:ind w:firstLine="403"/>
        <w:jc w:val="both"/>
      </w:pPr>
      <w:r>
        <w:t>3.22</w:t>
      </w:r>
      <w:r>
        <w:rPr>
          <w:b/>
          <w:bCs/>
        </w:rPr>
        <w:t xml:space="preserve"> Теплозащитная оболочка здания</w:t>
      </w:r>
      <w:r>
        <w:t>: Совокупность ограждающих конструкций, образующих замкнутый контур, ограничивающий отапливаемый объем здания.</w:t>
      </w:r>
    </w:p>
    <w:p w:rsidR="00000000" w:rsidRDefault="00913A3D">
      <w:pPr>
        <w:ind w:firstLine="403"/>
        <w:jc w:val="both"/>
      </w:pPr>
      <w:r>
        <w:t>3.23</w:t>
      </w:r>
      <w:r>
        <w:rPr>
          <w:b/>
          <w:bCs/>
        </w:rPr>
        <w:t xml:space="preserve"> Точка росы</w:t>
      </w:r>
      <w:r>
        <w:t>:Температура, при которой начинается образование конденс</w:t>
      </w:r>
      <w:r>
        <w:t xml:space="preserve">ата в воздухе с определенной температурой и относительной влажностью. </w:t>
      </w:r>
    </w:p>
    <w:p w:rsidR="00000000" w:rsidRDefault="00913A3D">
      <w:pPr>
        <w:ind w:firstLine="403"/>
        <w:jc w:val="both"/>
      </w:pPr>
      <w:r>
        <w:t>3.24</w:t>
      </w:r>
      <w:r>
        <w:rPr>
          <w:b/>
          <w:bCs/>
        </w:rPr>
        <w:t xml:space="preserve"> Энергетическая эффективность</w:t>
      </w:r>
      <w:r>
        <w:t>: Характеристика, отражающая отношение полезного эффекта от использования энергетических ресурсов к затратам энергетических ресурсов, произведенным в це</w:t>
      </w:r>
      <w:r>
        <w:t>лях получения такого эффекта.</w:t>
      </w:r>
    </w:p>
    <w:p w:rsidR="00000000" w:rsidRDefault="00913A3D">
      <w:pPr>
        <w:ind w:firstLine="403"/>
        <w:jc w:val="both"/>
      </w:pPr>
      <w:r>
        <w:t>3.25</w:t>
      </w:r>
      <w:r>
        <w:rPr>
          <w:b/>
          <w:bCs/>
        </w:rPr>
        <w:t xml:space="preserve"> Энергосбережение</w:t>
      </w:r>
      <w:r>
        <w:t>: Реализация организационных, правовых, технических, технологических, экономических и иных мер, направленных на уменьшение объема используемых энергетических ресурсов при сохранении соответствующего полезн</w:t>
      </w:r>
      <w:r>
        <w:t>ого эффекта от их использования.</w:t>
      </w:r>
    </w:p>
    <w:p w:rsidR="00000000" w:rsidRDefault="00913A3D">
      <w:pPr>
        <w:ind w:firstLine="403"/>
        <w:jc w:val="both"/>
      </w:pPr>
      <w:bookmarkStart w:id="6" w:name="_Toc402775231"/>
      <w:r>
        <w:rPr>
          <w:b/>
          <w:bCs/>
          <w:caps/>
        </w:rPr>
        <w:t> </w:t>
      </w:r>
      <w:bookmarkEnd w:id="6"/>
    </w:p>
    <w:p w:rsidR="00000000" w:rsidRDefault="00913A3D">
      <w:pPr>
        <w:ind w:firstLine="403"/>
        <w:jc w:val="both"/>
      </w:pPr>
      <w:r>
        <w:rPr>
          <w:b/>
          <w:bCs/>
          <w:caps/>
        </w:rPr>
        <w:t> </w:t>
      </w:r>
    </w:p>
    <w:p w:rsidR="00000000" w:rsidRDefault="00913A3D">
      <w:pPr>
        <w:jc w:val="center"/>
      </w:pPr>
      <w:r>
        <w:rPr>
          <w:rStyle w:val="s1"/>
        </w:rPr>
        <w:t>4 Функциональные требования. Основные положения.</w:t>
      </w:r>
    </w:p>
    <w:p w:rsidR="00000000" w:rsidRDefault="00913A3D">
      <w:pPr>
        <w:jc w:val="center"/>
      </w:pPr>
      <w:r>
        <w:rPr>
          <w:rStyle w:val="s1"/>
        </w:rPr>
        <w:t> </w:t>
      </w:r>
    </w:p>
    <w:p w:rsidR="00000000" w:rsidRDefault="00913A3D">
      <w:pPr>
        <w:autoSpaceDE/>
        <w:ind w:firstLine="403"/>
        <w:jc w:val="both"/>
      </w:pPr>
      <w:bookmarkStart w:id="7" w:name="_Toc402775232"/>
      <w:bookmarkEnd w:id="7"/>
      <w:r>
        <w:rPr>
          <w:b/>
          <w:bCs/>
        </w:rPr>
        <w:t>4.1 Цель</w:t>
      </w:r>
    </w:p>
    <w:p w:rsidR="00000000" w:rsidRDefault="00913A3D">
      <w:pPr>
        <w:autoSpaceDE/>
        <w:ind w:firstLine="403"/>
        <w:jc w:val="both"/>
      </w:pPr>
      <w:r>
        <w:t xml:space="preserve">Целью функциональных требований настоящих строительных норм является проектирование и создание тепловой защиты зданий, </w:t>
      </w:r>
      <w:r>
        <w:rPr>
          <w:rStyle w:val="s0"/>
        </w:rPr>
        <w:t>отвечающей требованиям</w:t>
      </w:r>
      <w:r>
        <w:t xml:space="preserve"> безопасности, над</w:t>
      </w:r>
      <w:r>
        <w:t xml:space="preserve">ежности, эксплуатационной пригодности с учетом аспектов экономичности и долговечности, недопущения возникновения неприемлемых рисков причинения вреда здоровью и жизни людей, окружающей среде, обеспечения благоприятной микроклиматической среды. </w:t>
      </w:r>
    </w:p>
    <w:p w:rsidR="00000000" w:rsidRDefault="00913A3D">
      <w:pPr>
        <w:autoSpaceDE/>
        <w:ind w:firstLine="403"/>
        <w:jc w:val="both"/>
      </w:pPr>
      <w:bookmarkStart w:id="8" w:name="_Toc402775233"/>
      <w:bookmarkEnd w:id="8"/>
      <w:r>
        <w:rPr>
          <w:b/>
          <w:bCs/>
        </w:rPr>
        <w:t>4.2 Функцио</w:t>
      </w:r>
      <w:r>
        <w:rPr>
          <w:b/>
          <w:bCs/>
        </w:rPr>
        <w:t>нальные требования</w:t>
      </w:r>
    </w:p>
    <w:p w:rsidR="00000000" w:rsidRDefault="00913A3D">
      <w:pPr>
        <w:ind w:firstLine="403"/>
        <w:jc w:val="both"/>
      </w:pPr>
      <w:r>
        <w:lastRenderedPageBreak/>
        <w:t>4.2.1 Настоящие строительные нормы устанавливают обязательные для применения минимально необходимые требования к тепловой защите зданий, в том числе к:</w:t>
      </w:r>
    </w:p>
    <w:p w:rsidR="00000000" w:rsidRDefault="00913A3D">
      <w:pPr>
        <w:ind w:firstLine="403"/>
        <w:jc w:val="both"/>
      </w:pPr>
      <w:r>
        <w:t>- обеспечению безопасности для жизни и здоровья человека при неблагоприятных воздейст</w:t>
      </w:r>
      <w:r>
        <w:t xml:space="preserve">виях внешней среды (в том числе необходимых условий для людей в процессе эксплуатации зданий); </w:t>
      </w:r>
    </w:p>
    <w:p w:rsidR="00000000" w:rsidRDefault="00913A3D">
      <w:pPr>
        <w:ind w:firstLine="403"/>
        <w:jc w:val="both"/>
      </w:pPr>
      <w:r>
        <w:t>- защите и обеспечению необходимого уровня сохранности зданий при различных природных и техногенных воздействиях и явлениях;</w:t>
      </w:r>
    </w:p>
    <w:p w:rsidR="00000000" w:rsidRDefault="00913A3D">
      <w:pPr>
        <w:ind w:firstLine="403"/>
        <w:jc w:val="both"/>
      </w:pPr>
      <w:r>
        <w:t>- охрана окружающей среды;</w:t>
      </w:r>
    </w:p>
    <w:p w:rsidR="00000000" w:rsidRDefault="00913A3D">
      <w:pPr>
        <w:ind w:firstLine="403"/>
        <w:jc w:val="both"/>
      </w:pPr>
      <w:r>
        <w:t>- повыше</w:t>
      </w:r>
      <w:r>
        <w:t>нию энергетической эффективности зданий и сокращению расхода невозобновляемых природных ресурсов при строительстве и эксплуатации.</w:t>
      </w:r>
    </w:p>
    <w:p w:rsidR="00000000" w:rsidRDefault="00913A3D">
      <w:pPr>
        <w:ind w:firstLine="403"/>
        <w:jc w:val="both"/>
      </w:pPr>
      <w:r>
        <w:t>4.2.2 Проектирование зданий должно осуществляться с учётом требований к ограждающим конструкциям, приведённых в настоящих нор</w:t>
      </w:r>
      <w:r>
        <w:t>мах, в целях обеспечения:</w:t>
      </w:r>
    </w:p>
    <w:p w:rsidR="00000000" w:rsidRDefault="00913A3D">
      <w:pPr>
        <w:ind w:firstLine="403"/>
        <w:jc w:val="both"/>
      </w:pPr>
      <w:r>
        <w:t>- заданных параметров микроклимата необходимых для жизнедеятельности людей и работы технологического или бытового оборудования;</w:t>
      </w:r>
    </w:p>
    <w:p w:rsidR="00000000" w:rsidRDefault="00913A3D">
      <w:pPr>
        <w:ind w:firstLine="403"/>
        <w:jc w:val="both"/>
      </w:pPr>
      <w:r>
        <w:t xml:space="preserve">- тепловой защиты; </w:t>
      </w:r>
    </w:p>
    <w:p w:rsidR="00000000" w:rsidRDefault="00913A3D">
      <w:pPr>
        <w:ind w:firstLine="403"/>
        <w:jc w:val="both"/>
      </w:pPr>
      <w:r>
        <w:t xml:space="preserve">- защиты от переувлажнения ограждающих конструкций; </w:t>
      </w:r>
    </w:p>
    <w:p w:rsidR="00000000" w:rsidRDefault="00913A3D">
      <w:pPr>
        <w:ind w:firstLine="403"/>
        <w:jc w:val="both"/>
      </w:pPr>
      <w:r>
        <w:t>- эффективности расхода тепловой энергии на отопление и вентиляцию за отопительный период;</w:t>
      </w:r>
    </w:p>
    <w:p w:rsidR="00000000" w:rsidRDefault="00913A3D">
      <w:pPr>
        <w:ind w:firstLine="403"/>
        <w:jc w:val="both"/>
      </w:pPr>
      <w:r>
        <w:t>- необходимой надежности и долговечности конструкций.</w:t>
      </w:r>
    </w:p>
    <w:p w:rsidR="00000000" w:rsidRDefault="00913A3D">
      <w:pPr>
        <w:ind w:firstLine="403"/>
        <w:jc w:val="both"/>
      </w:pPr>
      <w:r>
        <w:t>Долговечность ограждающих конструкций следует обеспечивать</w:t>
      </w:r>
      <w:r>
        <w:t xml:space="preserve"> применением материалов, имеющих надлежащую стойкость (морозостойкость, влагостойкость, биостойкость, коррозионную стойкость, стойкость к температурным воздействиям, в том числе циклическим, к другим разрушительным воздействиям окружающей среды), предусмат</w:t>
      </w:r>
      <w:r>
        <w:t>ривая в случае необходимости специальную защиту элементов конструкций.</w:t>
      </w:r>
    </w:p>
    <w:p w:rsidR="00000000" w:rsidRDefault="00913A3D">
      <w:pPr>
        <w:ind w:firstLine="403"/>
        <w:jc w:val="both"/>
      </w:pPr>
      <w:r>
        <w:t>4.2.3В нормах устанавливают требования к:</w:t>
      </w:r>
    </w:p>
    <w:p w:rsidR="00000000" w:rsidRDefault="00913A3D">
      <w:pPr>
        <w:ind w:firstLine="403"/>
        <w:jc w:val="both"/>
      </w:pPr>
      <w:r>
        <w:t>- приведенному сопротивлению теплопередаче ограждающих конструкций здания;</w:t>
      </w:r>
    </w:p>
    <w:p w:rsidR="00000000" w:rsidRDefault="00913A3D">
      <w:pPr>
        <w:ind w:firstLine="403"/>
        <w:jc w:val="both"/>
      </w:pPr>
      <w:r>
        <w:t>- удельной теплозащитной характеристике здания;</w:t>
      </w:r>
    </w:p>
    <w:p w:rsidR="00000000" w:rsidRDefault="00913A3D">
      <w:pPr>
        <w:ind w:firstLine="403"/>
        <w:jc w:val="both"/>
      </w:pPr>
      <w:r>
        <w:t>- ограничению минима</w:t>
      </w:r>
      <w:r>
        <w:t>льной температуры и недопущению конденсации влаги на внутренней поверхности ограждающих конструкций в холодный период года, за исключением светопрозрачных конструкций с вертикальным остеклением;</w:t>
      </w:r>
    </w:p>
    <w:p w:rsidR="00000000" w:rsidRDefault="00913A3D">
      <w:pPr>
        <w:ind w:firstLine="403"/>
        <w:jc w:val="both"/>
      </w:pPr>
      <w:r>
        <w:t>- теплоустойчивости ограждающих конструкций в теплый период г</w:t>
      </w:r>
      <w:r>
        <w:t>ода и помещений зданий в холодный период года;</w:t>
      </w:r>
    </w:p>
    <w:p w:rsidR="00000000" w:rsidRDefault="00913A3D">
      <w:pPr>
        <w:ind w:firstLine="403"/>
        <w:jc w:val="both"/>
      </w:pPr>
      <w:r>
        <w:t>- воздухопроницаемости ограждающих конструкций;</w:t>
      </w:r>
    </w:p>
    <w:p w:rsidR="00000000" w:rsidRDefault="00913A3D">
      <w:pPr>
        <w:ind w:firstLine="403"/>
        <w:jc w:val="both"/>
      </w:pPr>
      <w:r>
        <w:t>- влажностному состоянию ограждающих конструкций;</w:t>
      </w:r>
    </w:p>
    <w:p w:rsidR="00000000" w:rsidRDefault="00913A3D">
      <w:pPr>
        <w:ind w:firstLine="403"/>
        <w:jc w:val="both"/>
      </w:pPr>
      <w:r>
        <w:t>- теплоусвоению поверхности полов;</w:t>
      </w:r>
    </w:p>
    <w:p w:rsidR="00000000" w:rsidRDefault="00913A3D">
      <w:pPr>
        <w:ind w:firstLine="403"/>
        <w:jc w:val="both"/>
      </w:pPr>
      <w:r>
        <w:t>- показателю энергетической эффективности здания;</w:t>
      </w:r>
    </w:p>
    <w:p w:rsidR="00000000" w:rsidRDefault="00913A3D">
      <w:pPr>
        <w:ind w:firstLine="403"/>
        <w:jc w:val="both"/>
      </w:pPr>
      <w:r>
        <w:t>- классу зданий по энергет</w:t>
      </w:r>
      <w:r>
        <w:t>ической эффективности;</w:t>
      </w:r>
    </w:p>
    <w:p w:rsidR="00000000" w:rsidRDefault="00913A3D">
      <w:pPr>
        <w:ind w:firstLine="403"/>
        <w:jc w:val="both"/>
      </w:pPr>
      <w:r>
        <w:t>- составу Энергетического паспорта.</w:t>
      </w:r>
    </w:p>
    <w:p w:rsidR="00000000" w:rsidRDefault="00913A3D">
      <w:pPr>
        <w:ind w:firstLine="403"/>
        <w:jc w:val="both"/>
      </w:pPr>
      <w:r>
        <w:rPr>
          <w:b/>
          <w:bCs/>
          <w:caps/>
        </w:rPr>
        <w:t> </w:t>
      </w:r>
    </w:p>
    <w:p w:rsidR="00000000" w:rsidRDefault="00913A3D">
      <w:pPr>
        <w:ind w:firstLine="403"/>
        <w:jc w:val="both"/>
      </w:pPr>
      <w:r>
        <w:rPr>
          <w:b/>
          <w:bCs/>
          <w:caps/>
        </w:rPr>
        <w:t> </w:t>
      </w:r>
    </w:p>
    <w:p w:rsidR="00000000" w:rsidRDefault="00913A3D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913A3D">
      <w:pPr>
        <w:ind w:firstLine="403"/>
        <w:jc w:val="both"/>
      </w:pPr>
      <w:r>
        <w:rPr>
          <w:b/>
          <w:bCs/>
        </w:rPr>
        <w:t> </w:t>
      </w:r>
    </w:p>
    <w:p w:rsidR="00000000" w:rsidRDefault="00913A3D">
      <w:pPr>
        <w:ind w:firstLine="403"/>
        <w:jc w:val="both"/>
      </w:pPr>
      <w:r>
        <w:t>5.1 Тепловая защита здания должна отвечать требованиям строительных норм, а также следующим требованиям:</w:t>
      </w:r>
    </w:p>
    <w:p w:rsidR="00000000" w:rsidRDefault="00913A3D">
      <w:pPr>
        <w:ind w:firstLine="403"/>
        <w:jc w:val="both"/>
      </w:pPr>
      <w:r>
        <w:t>а) приведенные сопротивления теплопередаче отде</w:t>
      </w:r>
      <w:r>
        <w:t>льных ограждающих конструкций должны быть не меньше нормируемых значений (поэлементные требования);</w:t>
      </w:r>
    </w:p>
    <w:p w:rsidR="00000000" w:rsidRDefault="00913A3D">
      <w:pPr>
        <w:ind w:firstLine="403"/>
        <w:jc w:val="both"/>
      </w:pPr>
      <w:r>
        <w:t>б) удельная теплозащитная характеристика здания должна быть не больше нормируемого значения (комплексное требование);</w:t>
      </w:r>
    </w:p>
    <w:p w:rsidR="00000000" w:rsidRDefault="00913A3D">
      <w:pPr>
        <w:ind w:firstLine="403"/>
        <w:jc w:val="both"/>
      </w:pPr>
      <w:r>
        <w:t>в) температура на внутренних поверхнос</w:t>
      </w:r>
      <w:r>
        <w:t>тях ограждающих конструкций должна быть не ниже минимально допустимых значений (санитарно - гигиеническое требование)</w:t>
      </w:r>
    </w:p>
    <w:p w:rsidR="00000000" w:rsidRDefault="00913A3D">
      <w:pPr>
        <w:ind w:firstLine="403"/>
        <w:jc w:val="both"/>
      </w:pPr>
      <w:r>
        <w:t xml:space="preserve">Требования тепловой защиты здания будут выполнены при одновременном выполнении требований а), б) и в). </w:t>
      </w:r>
    </w:p>
    <w:p w:rsidR="00000000" w:rsidRDefault="00913A3D">
      <w:pPr>
        <w:ind w:firstLine="403"/>
        <w:jc w:val="both"/>
      </w:pPr>
      <w:r>
        <w:lastRenderedPageBreak/>
        <w:t> </w:t>
      </w:r>
    </w:p>
    <w:p w:rsidR="00000000" w:rsidRDefault="00913A3D">
      <w:pPr>
        <w:jc w:val="center"/>
      </w:pPr>
      <w:r>
        <w:rPr>
          <w:rStyle w:val="s1"/>
        </w:rPr>
        <w:t>Поэлементные требования</w:t>
      </w:r>
    </w:p>
    <w:p w:rsidR="00000000" w:rsidRDefault="00913A3D">
      <w:pPr>
        <w:ind w:firstLine="403"/>
        <w:jc w:val="both"/>
      </w:pPr>
      <w:r>
        <w:rPr>
          <w:b/>
          <w:bCs/>
        </w:rPr>
        <w:t> </w:t>
      </w:r>
    </w:p>
    <w:p w:rsidR="00000000" w:rsidRDefault="00913A3D">
      <w:pPr>
        <w:ind w:firstLine="403"/>
        <w:jc w:val="both"/>
      </w:pPr>
      <w:r>
        <w:t>5.2 Нормируемое значение приведенного сопротивления теплопередаче ограждающей конструкции следует определять с учетом базового значения требуемого сопротивления теплопередаче ограждающей конструкции, принимаемого в зависимости от градусо-суток отопительног</w:t>
      </w:r>
      <w:r>
        <w:t xml:space="preserve">о периода (ГСОП) региона строительства и коэффициента, учитывающего особенности региона строительства. </w:t>
      </w:r>
    </w:p>
    <w:p w:rsidR="00000000" w:rsidRDefault="00913A3D">
      <w:pPr>
        <w:ind w:firstLine="403"/>
        <w:jc w:val="both"/>
      </w:pPr>
      <w:r>
        <w:t>5.3Нормируемое приведенное сопротивление теплопередаче глухой части балконных дверей должно быть не менее чем в 1,5 раза выше нормируемого сопротивления</w:t>
      </w:r>
      <w:r>
        <w:t xml:space="preserve"> теплопередаче светопрозрачной части этих конструкций.</w:t>
      </w:r>
    </w:p>
    <w:p w:rsidR="00000000" w:rsidRDefault="00913A3D">
      <w:pPr>
        <w:ind w:firstLine="403"/>
        <w:jc w:val="both"/>
      </w:pPr>
      <w:r>
        <w:t>5.4Для зданий с избытками явной теплоты более 23 Вт/м</w:t>
      </w:r>
      <w:r>
        <w:rPr>
          <w:vertAlign w:val="superscript"/>
        </w:rPr>
        <w:t>3</w:t>
      </w:r>
      <w:r>
        <w:t>, нормируемые значения сопротивления теплопередаче, должны определяться специальными техническими условиями, для каждого конкретного здания.</w:t>
      </w:r>
    </w:p>
    <w:p w:rsidR="00000000" w:rsidRDefault="00913A3D">
      <w:pPr>
        <w:ind w:firstLine="403"/>
        <w:jc w:val="both"/>
      </w:pPr>
      <w:r>
        <w:t>5.5При</w:t>
      </w:r>
      <w:r>
        <w:t xml:space="preserve">веденное сопротивление теплопередаче наружных стен следует рассчитывать для всех фасадов с учетом откосов проемов, без учета их заполнений. </w:t>
      </w:r>
    </w:p>
    <w:p w:rsidR="00000000" w:rsidRDefault="00913A3D">
      <w:pPr>
        <w:ind w:firstLine="403"/>
        <w:jc w:val="both"/>
      </w:pPr>
      <w:r>
        <w:t>5.6Приведенное сопротивление теплопередаче ограждающих конструкций, контактирующих с грунтом, следует определять по</w:t>
      </w:r>
      <w:r>
        <w:t xml:space="preserve"> разработанным методикам.</w:t>
      </w:r>
    </w:p>
    <w:p w:rsidR="00000000" w:rsidRDefault="00913A3D">
      <w:pPr>
        <w:ind w:firstLine="403"/>
        <w:jc w:val="both"/>
      </w:pPr>
      <w:r>
        <w:t xml:space="preserve">5.7Приведенное сопротивление теплопередаче светопрозрачных конструкций (окон, балконных дверей, фонарей) принимается по результатам испытаний в аккредитованной лаборатории; при отсутствии таких данных следует принимать значения в </w:t>
      </w:r>
      <w:r>
        <w:t>соответствии с данными, изложенными в нормативных правилах.</w:t>
      </w:r>
    </w:p>
    <w:p w:rsidR="00000000" w:rsidRDefault="00913A3D">
      <w:pPr>
        <w:ind w:firstLine="403"/>
        <w:jc w:val="both"/>
      </w:pPr>
      <w:r>
        <w:t>5.8 Приведенное сопротивление теплопередаче ограждающих конструкций с вентилируемыми воздушными прослойками следует принимать в соответствии с расчетом.</w:t>
      </w:r>
    </w:p>
    <w:p w:rsidR="00000000" w:rsidRDefault="00913A3D">
      <w:pPr>
        <w:ind w:firstLine="403"/>
        <w:jc w:val="both"/>
      </w:pPr>
      <w:r>
        <w:t> </w:t>
      </w:r>
    </w:p>
    <w:p w:rsidR="00000000" w:rsidRDefault="00913A3D">
      <w:pPr>
        <w:jc w:val="center"/>
      </w:pPr>
      <w:r>
        <w:rPr>
          <w:rStyle w:val="s1"/>
        </w:rPr>
        <w:t xml:space="preserve">Комплексное требование </w:t>
      </w:r>
    </w:p>
    <w:p w:rsidR="00000000" w:rsidRDefault="00913A3D">
      <w:pPr>
        <w:jc w:val="center"/>
      </w:pPr>
      <w:r>
        <w:rPr>
          <w:rStyle w:val="s1"/>
        </w:rPr>
        <w:t> </w:t>
      </w:r>
    </w:p>
    <w:p w:rsidR="00000000" w:rsidRDefault="00913A3D">
      <w:pPr>
        <w:ind w:firstLine="403"/>
        <w:jc w:val="both"/>
      </w:pPr>
      <w:r>
        <w:t>5.9 Нормируемое</w:t>
      </w:r>
      <w:r>
        <w:t xml:space="preserve"> значение удельной теплозащитной характеристики здания, </w:t>
      </w:r>
      <w:r>
        <w:rPr>
          <w:i/>
          <w:iCs/>
          <w:noProof/>
          <w:vertAlign w:val="subscript"/>
        </w:rPr>
        <w:drawing>
          <wp:inline distT="0" distB="0" distL="0" distR="0">
            <wp:extent cx="257175" cy="238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r:link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, </w:t>
      </w:r>
      <w:r>
        <w:t>Вт/(м</w:t>
      </w:r>
      <w:r>
        <w:rPr>
          <w:vertAlign w:val="superscript"/>
        </w:rPr>
        <w:t>3 о</w:t>
      </w:r>
      <w:r>
        <w:t xml:space="preserve">С), следует принимать в зависимости от отапливаемого объема здания и градусо-суток отопительного периода района строительства. </w:t>
      </w:r>
    </w:p>
    <w:p w:rsidR="00000000" w:rsidRDefault="00913A3D">
      <w:pPr>
        <w:ind w:firstLine="403"/>
        <w:jc w:val="both"/>
      </w:pPr>
      <w:r>
        <w:t>5.10Удельная теплозащитная хара</w:t>
      </w:r>
      <w:r>
        <w:t xml:space="preserve">ктеристика здания, </w:t>
      </w:r>
      <w:r>
        <w:rPr>
          <w:noProof/>
          <w:vertAlign w:val="subscript"/>
        </w:rPr>
        <w:drawing>
          <wp:inline distT="0" distB="0" distL="0" distR="0">
            <wp:extent cx="238125" cy="266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Вт/(м</w:t>
      </w:r>
      <w:r>
        <w:rPr>
          <w:vertAlign w:val="superscript"/>
        </w:rPr>
        <w:t>3 о</w:t>
      </w:r>
      <w:r>
        <w:t xml:space="preserve">С), рассчитывается по разработанным методикам. </w:t>
      </w:r>
    </w:p>
    <w:p w:rsidR="00000000" w:rsidRDefault="00913A3D">
      <w:pPr>
        <w:ind w:firstLine="403"/>
        <w:jc w:val="both"/>
      </w:pPr>
      <w:r>
        <w:t> </w:t>
      </w:r>
    </w:p>
    <w:p w:rsidR="00000000" w:rsidRDefault="00913A3D">
      <w:pPr>
        <w:jc w:val="center"/>
      </w:pPr>
      <w:r>
        <w:rPr>
          <w:rStyle w:val="s1"/>
        </w:rPr>
        <w:t>Санитарно-гиг</w:t>
      </w:r>
      <w:r>
        <w:rPr>
          <w:rStyle w:val="s1"/>
        </w:rPr>
        <w:t xml:space="preserve">иеническое требование </w:t>
      </w:r>
    </w:p>
    <w:p w:rsidR="00000000" w:rsidRDefault="00913A3D">
      <w:pPr>
        <w:jc w:val="center"/>
      </w:pPr>
      <w:r>
        <w:rPr>
          <w:rStyle w:val="s1"/>
        </w:rPr>
        <w:t> </w:t>
      </w:r>
    </w:p>
    <w:p w:rsidR="00000000" w:rsidRDefault="00913A3D">
      <w:pPr>
        <w:ind w:firstLine="403"/>
        <w:jc w:val="both"/>
      </w:pPr>
      <w:r>
        <w:t>5.11 Температура внутренней поверхности ограждающей конструкции (за исключением вертикальных светопрозрачных конструкций) в зоне теплопроводных включений, в углах и оконных откосах, а также зенитных фонарей должна быть не ниже точк</w:t>
      </w:r>
      <w:r>
        <w:t>и росы внутреннего воздуха при расчетной температуре наружного воздуха -</w:t>
      </w:r>
      <w:r>
        <w:rPr>
          <w:i/>
          <w:iCs/>
        </w:rPr>
        <w:t xml:space="preserve"> t</w:t>
      </w:r>
      <w:r>
        <w:rPr>
          <w:i/>
          <w:iCs/>
          <w:vertAlign w:val="subscript"/>
        </w:rPr>
        <w:t>н</w:t>
      </w:r>
      <w:r>
        <w:t>, °С, принимаемой в соответствии с пояснениями к расчетной формуле.</w:t>
      </w:r>
    </w:p>
    <w:p w:rsidR="00000000" w:rsidRDefault="00913A3D">
      <w:pPr>
        <w:ind w:firstLine="403"/>
        <w:jc w:val="both"/>
      </w:pPr>
      <w:r>
        <w:t>5.12 Минимальная температура внутренней поверхности остекления вертикальных светопрозрачных конструкций зданий (к</w:t>
      </w:r>
      <w:r>
        <w:t>роме производственных) должна быть не ниже установленных норм.</w:t>
      </w:r>
    </w:p>
    <w:p w:rsidR="00000000" w:rsidRDefault="00913A3D">
      <w:pPr>
        <w:ind w:firstLine="403"/>
        <w:jc w:val="both"/>
      </w:pPr>
      <w:r>
        <w:t xml:space="preserve">5.13Температура внутренней поверхности ограждающей конструкции проверяется по результатам расчета температурных полей всех зон с теплотехнической неоднородностью или по результатам испытаний в </w:t>
      </w:r>
      <w:r>
        <w:t>климатической камере аккредитованной лаборатории.</w:t>
      </w:r>
    </w:p>
    <w:p w:rsidR="00000000" w:rsidRDefault="00913A3D">
      <w:pPr>
        <w:ind w:firstLine="403"/>
        <w:jc w:val="both"/>
      </w:pPr>
      <w:r>
        <w:t>5.14 Относительную влажность внутреннего воздуха для определения точки росы следует принимать в соответствии с установленными нормами.</w:t>
      </w:r>
    </w:p>
    <w:p w:rsidR="00000000" w:rsidRDefault="00913A3D">
      <w:pPr>
        <w:ind w:firstLine="403"/>
        <w:jc w:val="both"/>
      </w:pPr>
      <w:r>
        <w:t> </w:t>
      </w:r>
    </w:p>
    <w:p w:rsidR="00000000" w:rsidRDefault="00913A3D">
      <w:pPr>
        <w:jc w:val="center"/>
      </w:pPr>
      <w:r>
        <w:rPr>
          <w:rStyle w:val="s1"/>
        </w:rPr>
        <w:t>Наружные климатические условия для расчетов тепловой защиты</w:t>
      </w:r>
    </w:p>
    <w:p w:rsidR="00000000" w:rsidRDefault="00913A3D">
      <w:pPr>
        <w:jc w:val="center"/>
      </w:pPr>
      <w:r>
        <w:rPr>
          <w:rStyle w:val="s1"/>
        </w:rPr>
        <w:t> </w:t>
      </w:r>
    </w:p>
    <w:p w:rsidR="00000000" w:rsidRDefault="00913A3D">
      <w:pPr>
        <w:ind w:firstLine="403"/>
        <w:jc w:val="both"/>
      </w:pPr>
      <w:r>
        <w:lastRenderedPageBreak/>
        <w:t>5.15 Ра</w:t>
      </w:r>
      <w:r>
        <w:t>счетную температуру наружного воздуха, следует принимать по средней температуре наиболее холодной пятидневки с обеспеченностью 0,92 для соответствующего городского или сельского населенного пункта. При отсутствии данных для конкретного пункта расчетную тем</w:t>
      </w:r>
      <w:r>
        <w:t>пературу следует принимать для ближайшего пункта.</w:t>
      </w:r>
    </w:p>
    <w:p w:rsidR="00000000" w:rsidRDefault="00913A3D">
      <w:pPr>
        <w:ind w:firstLine="403"/>
        <w:jc w:val="both"/>
      </w:pPr>
      <w:r>
        <w:t>5.16Продолжительность отопительного периода и среднюю температуру наружного воздуха в течение отопительного периода, следует принимать для соответствующего города или населенного пункта. При отсутствии данн</w:t>
      </w:r>
      <w:r>
        <w:t xml:space="preserve">ых для конкретного пункта расчетные параметры отопительного периода следует принимать для ближайшего пункта. </w:t>
      </w:r>
    </w:p>
    <w:p w:rsidR="00000000" w:rsidRDefault="00913A3D">
      <w:pPr>
        <w:ind w:firstLine="403"/>
        <w:jc w:val="both"/>
      </w:pPr>
      <w:bookmarkStart w:id="9" w:name="_Toc402775234"/>
      <w:r>
        <w:rPr>
          <w:b/>
          <w:bCs/>
          <w:caps/>
        </w:rPr>
        <w:t> </w:t>
      </w:r>
      <w:bookmarkEnd w:id="9"/>
    </w:p>
    <w:p w:rsidR="00000000" w:rsidRDefault="00913A3D">
      <w:pPr>
        <w:ind w:firstLine="403"/>
        <w:jc w:val="both"/>
      </w:pPr>
      <w:r>
        <w:rPr>
          <w:b/>
          <w:bCs/>
          <w:caps/>
        </w:rPr>
        <w:t> </w:t>
      </w:r>
    </w:p>
    <w:p w:rsidR="00000000" w:rsidRDefault="00913A3D">
      <w:pPr>
        <w:jc w:val="center"/>
      </w:pPr>
      <w:r>
        <w:rPr>
          <w:rStyle w:val="s1"/>
        </w:rPr>
        <w:t>6 ТЕПЛОУСТОЙЧИВОСТЬ ОГРАЖДАЮЩИХ КОНСТРУКЦИЙ В ТЕПЛЫЙ ПЕРИОД ГОДА</w:t>
      </w:r>
    </w:p>
    <w:p w:rsidR="00000000" w:rsidRDefault="00913A3D">
      <w:pPr>
        <w:jc w:val="center"/>
      </w:pPr>
      <w:r>
        <w:rPr>
          <w:rStyle w:val="s1"/>
        </w:rPr>
        <w:t> </w:t>
      </w:r>
    </w:p>
    <w:p w:rsidR="00000000" w:rsidRDefault="00913A3D">
      <w:pPr>
        <w:ind w:firstLine="403"/>
        <w:jc w:val="both"/>
      </w:pPr>
      <w:r>
        <w:t>6.1</w:t>
      </w:r>
      <w:r>
        <w:t>В районах со среднемесячной температурой июля 21 °С и выше расчетная амплитуда колебаний температуры внутренней поверхности ограждающих конструкций (наружных стен и перекрытий/покрытий) жилых зданий, больничных учреждений (больниц, клиник, стационаров и го</w:t>
      </w:r>
      <w:r>
        <w:t>спиталей), диспансеров, амбулаторно-поликлинических учреждений, родильных домов, домов ребенка, домов-интернатов для престарелых и инвалидов, детских садов, яслей, яслей-садов (комбинатов) и детских домов, а также производственных зданий, в которых необход</w:t>
      </w:r>
      <w:r>
        <w:t>имо соблюдать оптимальные параметры температуры и относительной влажности воздуха в рабочей зоне в теплый период года или по условиям технологии поддерживать постоянными температуру или температуру и относительную влажность воздуха, не должна быть более но</w:t>
      </w:r>
      <w:r>
        <w:t>рмируемой амплитуды колебаний температуры внутренней поверхности ограждающей конструкции.</w:t>
      </w:r>
    </w:p>
    <w:p w:rsidR="00000000" w:rsidRDefault="00913A3D">
      <w:pPr>
        <w:ind w:firstLine="403"/>
        <w:jc w:val="both"/>
      </w:pPr>
      <w:r>
        <w:t>6.2 Амплитуду колебаний температуры внутренней поверхности ограждающих конструкций следует определять с учетом расчетной амплитуды колебаний температуры наружного воз</w:t>
      </w:r>
      <w:r>
        <w:t>духа и величины затухания расчетной амплитуды колебаний температуры наружного воздуха в ограждающей конструкции.</w:t>
      </w:r>
    </w:p>
    <w:p w:rsidR="00000000" w:rsidRDefault="00913A3D">
      <w:pPr>
        <w:ind w:firstLine="403"/>
        <w:jc w:val="both"/>
      </w:pPr>
      <w:r>
        <w:t>6.3 Для многослойной неоднородной ограждающей конструкции с теплопроводными включениями величину затухания расчетной амплитуды колебаний темпер</w:t>
      </w:r>
      <w:r>
        <w:t>атуры наружного воздуха в ограждающей конструкции следует определять в соответствии с действующими стандартами.</w:t>
      </w:r>
    </w:p>
    <w:p w:rsidR="00000000" w:rsidRDefault="00913A3D">
      <w:pPr>
        <w:ind w:firstLine="403"/>
        <w:jc w:val="both"/>
      </w:pPr>
      <w:r>
        <w:t>6.4Тепловую инерцию ограждающей конструкции следует определять как сумму значений тепловой инерции всех слоев многослойной конструкции.</w:t>
      </w:r>
    </w:p>
    <w:p w:rsidR="00000000" w:rsidRDefault="00913A3D">
      <w:pPr>
        <w:ind w:firstLine="403"/>
        <w:jc w:val="both"/>
      </w:pPr>
      <w:r>
        <w:t xml:space="preserve">6.5 Для </w:t>
      </w:r>
      <w:r>
        <w:t>определения коэффициентов теплоусвоения наружной поверхности отдельных слоев ограждающей конструкции следует предварительно вычислить тепловую инерцию каждого слоя конструкции.</w:t>
      </w:r>
    </w:p>
    <w:p w:rsidR="00000000" w:rsidRDefault="00913A3D">
      <w:pPr>
        <w:ind w:firstLine="403"/>
        <w:jc w:val="both"/>
      </w:pPr>
      <w:r>
        <w:t xml:space="preserve">6.6 Коэффициент теплоусвоения наружной поверхности слоя с тепловой инерцией </w:t>
      </w:r>
      <w:r>
        <w:rPr>
          <w:i/>
          <w:iCs/>
        </w:rPr>
        <w:t>D</w:t>
      </w:r>
      <w:r>
        <w:t xml:space="preserve"> ³</w:t>
      </w:r>
      <w:r>
        <w:t xml:space="preserve"> 1 следует принимать равным расчетному коэффициенту теплоусвоения материала этого слоя конструкции.</w:t>
      </w:r>
    </w:p>
    <w:p w:rsidR="00000000" w:rsidRDefault="00913A3D">
      <w:pPr>
        <w:ind w:firstLine="403"/>
        <w:jc w:val="both"/>
      </w:pPr>
      <w:r>
        <w:t xml:space="preserve">6.7Коэффициент теплоусвоения наружной поверхности слоя с тепловой инерцией </w:t>
      </w:r>
      <w:r>
        <w:rPr>
          <w:i/>
          <w:iCs/>
        </w:rPr>
        <w:t>D</w:t>
      </w:r>
      <w:r>
        <w:t xml:space="preserve"> &lt; 1 следует определять расчетом, начиная с первого слоя (считая от внутренней п</w:t>
      </w:r>
      <w:r>
        <w:t xml:space="preserve">оверхности ограждающей конструкции). </w:t>
      </w:r>
    </w:p>
    <w:p w:rsidR="00000000" w:rsidRDefault="00913A3D">
      <w:pPr>
        <w:ind w:firstLine="403"/>
        <w:jc w:val="both"/>
      </w:pPr>
      <w:r>
        <w:t>6.8 В районах со среднемесячной температурой июля 21 °С и выше для окон и фонарей зданий жилых, больничных учреждений (больниц, клиник, стационаров и госпиталей), диспансеров, амбулаторно-поликлинических учреждений, ро</w:t>
      </w:r>
      <w:r>
        <w:t>дильных домов, домов ребенка, домов-интернатов для престарелых и инвалидов, детских садов, яслей, яслей-садов (комбинатов) и детских домов, а также производственных зданий, в которых должны соблюдаться оптимальные нормы температуры и относительной влажност</w:t>
      </w:r>
      <w:r>
        <w:t>и воздуха в рабочей зоне или по условиям технологии должны поддерживаться постоянными температура или температура и относительная влажность воздуха, следует предусматривать солнцезащитные устройства.</w:t>
      </w:r>
    </w:p>
    <w:p w:rsidR="00000000" w:rsidRDefault="00913A3D">
      <w:pPr>
        <w:ind w:firstLine="403"/>
        <w:jc w:val="both"/>
      </w:pPr>
      <w:r>
        <w:lastRenderedPageBreak/>
        <w:t xml:space="preserve">Коэффициент теплопропускания солнцезащитного устройства </w:t>
      </w:r>
      <w:r>
        <w:t>должен быть не более нормируемой величины.</w:t>
      </w:r>
    </w:p>
    <w:p w:rsidR="00000000" w:rsidRDefault="00913A3D">
      <w:pPr>
        <w:ind w:firstLine="403"/>
        <w:jc w:val="both"/>
      </w:pPr>
      <w:bookmarkStart w:id="10" w:name="_Toc402775235"/>
      <w:r>
        <w:rPr>
          <w:b/>
          <w:bCs/>
          <w:caps/>
        </w:rPr>
        <w:t> </w:t>
      </w:r>
      <w:bookmarkEnd w:id="10"/>
    </w:p>
    <w:p w:rsidR="00000000" w:rsidRDefault="00913A3D">
      <w:pPr>
        <w:ind w:firstLine="403"/>
        <w:jc w:val="both"/>
      </w:pPr>
      <w:r>
        <w:rPr>
          <w:b/>
          <w:bCs/>
          <w:caps/>
        </w:rPr>
        <w:t> </w:t>
      </w:r>
    </w:p>
    <w:p w:rsidR="00000000" w:rsidRDefault="00913A3D">
      <w:pPr>
        <w:jc w:val="center"/>
      </w:pPr>
      <w:r>
        <w:rPr>
          <w:rStyle w:val="s1"/>
        </w:rPr>
        <w:t>7 СОПРОТИВЛЕНИЕ ВОЗДУХОПРОНИЦАНИЮ ОГРАЖДАЮЩИХ КОнСТРУКЦИЙ</w:t>
      </w:r>
    </w:p>
    <w:p w:rsidR="00000000" w:rsidRDefault="00913A3D">
      <w:pPr>
        <w:ind w:firstLine="403"/>
        <w:jc w:val="both"/>
      </w:pPr>
      <w:r>
        <w:t> </w:t>
      </w:r>
    </w:p>
    <w:p w:rsidR="00000000" w:rsidRDefault="00913A3D">
      <w:pPr>
        <w:ind w:firstLine="403"/>
        <w:jc w:val="both"/>
      </w:pPr>
      <w:r>
        <w:t xml:space="preserve">7.1 Сопротивление воздухопроницанию ограждающих конструкций, за исключением заполнений световых проемов (окон, балконных дверей и фонарей), зданий и </w:t>
      </w:r>
      <w:r>
        <w:t>сооружений должно быть не менее нормируемого сопротивления воздухопроницанию, определяемого расчетом.</w:t>
      </w:r>
    </w:p>
    <w:p w:rsidR="00000000" w:rsidRDefault="00913A3D">
      <w:pPr>
        <w:ind w:firstLine="403"/>
        <w:jc w:val="both"/>
      </w:pPr>
      <w:r>
        <w:t xml:space="preserve">7.2 Сопротивление воздухопроницанию многослойной ограждающей конструкции следует рассчитывать как сумму сопротивлений воздухопроницанию отдельных слоев. </w:t>
      </w:r>
    </w:p>
    <w:p w:rsidR="00000000" w:rsidRDefault="00913A3D">
      <w:pPr>
        <w:ind w:firstLine="403"/>
        <w:jc w:val="both"/>
      </w:pPr>
      <w:r>
        <w:t>7.3 Сопротивление воздухопроницанию окон и балконных дверей жилых и общественных зданий, а также окон и фонарей производственных зданий должно быть не менее нормируемого сопротивления воздухопроницанию, определяемого расчетом.</w:t>
      </w:r>
    </w:p>
    <w:p w:rsidR="00000000" w:rsidRDefault="00913A3D">
      <w:pPr>
        <w:ind w:firstLine="403"/>
        <w:jc w:val="both"/>
      </w:pPr>
      <w:r>
        <w:t>7.4Для обеспечения нормируемо</w:t>
      </w:r>
      <w:r>
        <w:t>го воздухообмена при оборудовании помещений только вытяжной вентиляцией,внаружных ограждениях (стенах, окнах) следует предусмотреть регулируемые приточные устройства.</w:t>
      </w:r>
    </w:p>
    <w:p w:rsidR="00000000" w:rsidRDefault="00913A3D">
      <w:pPr>
        <w:ind w:firstLine="403"/>
        <w:jc w:val="both"/>
      </w:pPr>
      <w:bookmarkStart w:id="11" w:name="_Toc402775236"/>
      <w:r>
        <w:rPr>
          <w:b/>
          <w:bCs/>
          <w:caps/>
        </w:rPr>
        <w:t> </w:t>
      </w:r>
      <w:bookmarkEnd w:id="11"/>
    </w:p>
    <w:p w:rsidR="00000000" w:rsidRDefault="00913A3D">
      <w:pPr>
        <w:ind w:firstLine="403"/>
        <w:jc w:val="both"/>
      </w:pPr>
      <w:r>
        <w:rPr>
          <w:b/>
          <w:bCs/>
          <w:caps/>
        </w:rPr>
        <w:t> </w:t>
      </w:r>
    </w:p>
    <w:p w:rsidR="00000000" w:rsidRDefault="00913A3D">
      <w:pPr>
        <w:jc w:val="center"/>
      </w:pPr>
      <w:r>
        <w:rPr>
          <w:rStyle w:val="s1"/>
        </w:rPr>
        <w:t>8 СОПРОТИВЛЕНИЕ ПАРОПРОНЦАНИЮ ОГРАЖДАЮЩИХ КОНСТРУКЦИЙ</w:t>
      </w:r>
    </w:p>
    <w:p w:rsidR="00000000" w:rsidRDefault="00913A3D">
      <w:pPr>
        <w:ind w:firstLine="403"/>
        <w:jc w:val="both"/>
      </w:pPr>
      <w:r>
        <w:t> </w:t>
      </w:r>
    </w:p>
    <w:p w:rsidR="00000000" w:rsidRDefault="00913A3D">
      <w:pPr>
        <w:ind w:firstLine="403"/>
        <w:jc w:val="both"/>
      </w:pPr>
      <w:r>
        <w:t>8.1Защита от переувлажнения о</w:t>
      </w:r>
      <w:r>
        <w:t>граждающих конструкций обеспечивается путем проектирования ограждающих конструкций с сопротивлением паропроницанию внутренних слоев не менее требуемого значения, определяемого расчетом одномерного влагопереноса (осуществляемому по механизму паропроницаемос</w:t>
      </w:r>
      <w:r>
        <w:t>ти).</w:t>
      </w:r>
    </w:p>
    <w:p w:rsidR="00000000" w:rsidRDefault="00913A3D">
      <w:pPr>
        <w:ind w:firstLine="403"/>
        <w:jc w:val="both"/>
      </w:pPr>
      <w:r>
        <w:t>Сопротивление паропроницанию ограждающей конструкции (в пределах от внутренней поверхности до плоскости максимального увлажнения) должно быть не менее наибольшего из следующих требуемых сопротивлений паропроницанию:</w:t>
      </w:r>
    </w:p>
    <w:p w:rsidR="00000000" w:rsidRDefault="00913A3D">
      <w:pPr>
        <w:ind w:firstLine="403"/>
        <w:jc w:val="both"/>
      </w:pPr>
      <w:r>
        <w:t>а) требуемого сопротивления паропро</w:t>
      </w:r>
      <w:r>
        <w:t>ницанию (из условия недопустимости накопления влаги в ограждающей конструкции за годовой период эксплуатации)</w:t>
      </w:r>
    </w:p>
    <w:p w:rsidR="00000000" w:rsidRDefault="00913A3D">
      <w:pPr>
        <w:ind w:firstLine="403"/>
        <w:jc w:val="both"/>
      </w:pPr>
      <w:r>
        <w:t>б) требуемого сопротивления паропроницанию (из условия ограничения влаги в ограждающей конструкции за период с отрицательными средними месячными т</w:t>
      </w:r>
      <w:r>
        <w:t>емпературами наружного воздуха).</w:t>
      </w:r>
    </w:p>
    <w:p w:rsidR="00000000" w:rsidRDefault="00913A3D">
      <w:pPr>
        <w:ind w:firstLine="403"/>
        <w:jc w:val="both"/>
      </w:pPr>
      <w:r>
        <w:t xml:space="preserve">8.2 Сопротивление паропроницанию чердачного перекрытия или части конструкции вентилируемого покрытия, расположенной между внутренней поверхностью покрытия и воздушной прослойкой, в зданиях со скатами кровли шириной до 24 м </w:t>
      </w:r>
      <w:r>
        <w:t>должно быть не менее требуемого сопротивления паропроницанию.</w:t>
      </w:r>
    </w:p>
    <w:p w:rsidR="00000000" w:rsidRDefault="00913A3D">
      <w:pPr>
        <w:ind w:firstLine="403"/>
        <w:jc w:val="both"/>
      </w:pPr>
      <w:r>
        <w:t>8.3 Для защиты от увлажнения теплоизоляционного слоя (утеплителя) в покрытиях зданий с влажным или мокрым режимом следует предусматривать пароизоляцию ниже теплоизоляционного слоя, которую следу</w:t>
      </w:r>
      <w:r>
        <w:t>ет учитывать при определении сопротивления паропроницанию покрытия.</w:t>
      </w:r>
    </w:p>
    <w:p w:rsidR="00000000" w:rsidRDefault="00913A3D">
      <w:pPr>
        <w:ind w:firstLine="403"/>
        <w:jc w:val="both"/>
      </w:pPr>
      <w:r>
        <w:t>8.4 Для защиты от переувлажнения навесных фасадных систем с вентилируемой воздушной прослойкой необходимо дополнительно выполнить проверку на «невыпадение конденсата» в вентилируемой возду</w:t>
      </w:r>
      <w:r>
        <w:t>шной прослойке в соответствии с расчетом.</w:t>
      </w:r>
    </w:p>
    <w:p w:rsidR="00000000" w:rsidRDefault="00913A3D">
      <w:pPr>
        <w:ind w:firstLine="403"/>
        <w:jc w:val="both"/>
      </w:pPr>
      <w:r>
        <w:t>8.5</w:t>
      </w:r>
      <w:r>
        <w:t>Плоскость максимального увлажнения определяется для периода с отрицательными среднемесячными температурами.</w:t>
      </w:r>
    </w:p>
    <w:p w:rsidR="00000000" w:rsidRDefault="00913A3D">
      <w:pPr>
        <w:ind w:firstLine="403"/>
        <w:jc w:val="both"/>
      </w:pPr>
      <w:r>
        <w:t xml:space="preserve">8.6 Сопротивление паропроницанию замкнутых воздушных прослоек в ограждающих конструкциях следует принимать равным нулю независимо от расположения и </w:t>
      </w:r>
      <w:r>
        <w:t>толщины этих прослоек.</w:t>
      </w:r>
    </w:p>
    <w:p w:rsidR="00000000" w:rsidRDefault="00913A3D">
      <w:pPr>
        <w:ind w:firstLine="403"/>
        <w:jc w:val="both"/>
      </w:pPr>
      <w:r>
        <w:lastRenderedPageBreak/>
        <w:t>8.7 Для обеспечения требуемого сопротивления паропроницанию ограждающей конструкции следует определять сопротивление паропроницанию конструкции в пределах от внутренней поверхности до плоскости максимального увлажнения.</w:t>
      </w:r>
    </w:p>
    <w:p w:rsidR="00000000" w:rsidRDefault="00913A3D">
      <w:pPr>
        <w:ind w:firstLine="403"/>
        <w:jc w:val="both"/>
      </w:pPr>
      <w:r>
        <w:t>8.8 В помещен</w:t>
      </w:r>
      <w:r>
        <w:t>иях с влажным или мокрым режимом следует предусматривать пароизоляцию теплоизолирующих уплотнителей сопряжений элементов ограждающих конструкций (мест примыкания заполнений проемов к стенам и т. п.) со стороны помещений; сопротивление паропроницанию в мест</w:t>
      </w:r>
      <w:r>
        <w:t>ах таких сопряжений проверяется из условия ограничения накопления влаги в сопряжениях за период с отрицательными среднемесячными температурами наружного воздуха на основании расчета температурного и влажностного полей.</w:t>
      </w:r>
    </w:p>
    <w:p w:rsidR="00000000" w:rsidRDefault="00913A3D">
      <w:pPr>
        <w:ind w:firstLine="403"/>
        <w:jc w:val="both"/>
      </w:pPr>
      <w:bookmarkStart w:id="12" w:name="_Toc402775237"/>
      <w:r>
        <w:rPr>
          <w:b/>
          <w:bCs/>
          <w:caps/>
        </w:rPr>
        <w:t> </w:t>
      </w:r>
      <w:bookmarkEnd w:id="12"/>
    </w:p>
    <w:p w:rsidR="00000000" w:rsidRDefault="00913A3D">
      <w:pPr>
        <w:ind w:firstLine="403"/>
        <w:jc w:val="both"/>
      </w:pPr>
      <w:r>
        <w:rPr>
          <w:b/>
          <w:bCs/>
          <w:caps/>
        </w:rPr>
        <w:t> </w:t>
      </w:r>
    </w:p>
    <w:p w:rsidR="00000000" w:rsidRDefault="00913A3D">
      <w:pPr>
        <w:jc w:val="center"/>
      </w:pPr>
      <w:r>
        <w:rPr>
          <w:rStyle w:val="s1"/>
        </w:rPr>
        <w:t>9 ТЕПЛОУСВОЕНИЕ ПОВЕРХНОСТИ ПОЛОВ</w:t>
      </w:r>
    </w:p>
    <w:p w:rsidR="00000000" w:rsidRDefault="00913A3D">
      <w:pPr>
        <w:ind w:firstLine="403"/>
        <w:jc w:val="both"/>
      </w:pPr>
      <w:r>
        <w:t> </w:t>
      </w:r>
    </w:p>
    <w:p w:rsidR="00000000" w:rsidRDefault="00913A3D">
      <w:pPr>
        <w:ind w:firstLine="403"/>
        <w:jc w:val="both"/>
      </w:pPr>
      <w:r>
        <w:t>9.1Поверхность пола жилых и общественных зданий, вспомогательных зданий, помещений промышленных предприятий и отапливаемых помещений производственных зданий (на участках с постоянными рабочими местами) должна иметь расчетный показатель теплоусвоения, не</w:t>
      </w:r>
      <w:r>
        <w:t xml:space="preserve"> более нормируемой величины.</w:t>
      </w:r>
    </w:p>
    <w:p w:rsidR="00000000" w:rsidRDefault="00913A3D">
      <w:pPr>
        <w:ind w:firstLine="403"/>
        <w:jc w:val="both"/>
      </w:pPr>
      <w:r>
        <w:t xml:space="preserve">9.2 После расчета, если расчетная величина </w:t>
      </w:r>
      <w:r>
        <w:rPr>
          <w:noProof/>
          <w:vertAlign w:val="subscript"/>
        </w:rPr>
        <w:drawing>
          <wp:inline distT="0" distB="0" distL="0" distR="0">
            <wp:extent cx="257175" cy="238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r:link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показателя теплоусво</w:t>
      </w:r>
      <w:r>
        <w:t xml:space="preserve">ения поверхности пола окажется не более нормируемой величины </w:t>
      </w:r>
      <w:r>
        <w:rPr>
          <w:noProof/>
          <w:vertAlign w:val="subscript"/>
        </w:rPr>
        <w:drawing>
          <wp:inline distT="0" distB="0" distL="0" distR="0">
            <wp:extent cx="266700" cy="2381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то этот пол удовлетворяет тре</w:t>
      </w:r>
      <w:r>
        <w:t xml:space="preserve">бованиям в отношении теплоусвоения; если </w:t>
      </w:r>
      <w:r>
        <w:rPr>
          <w:noProof/>
          <w:vertAlign w:val="subscript"/>
        </w:rPr>
        <w:drawing>
          <wp:inline distT="0" distB="0" distL="0" distR="0">
            <wp:extent cx="638175" cy="2381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то следует разработать другую конструкцию пола ил</w:t>
      </w:r>
      <w:r>
        <w:t xml:space="preserve">и изменить толщины его отдельных слоев до удовлетворения требованиям </w:t>
      </w:r>
      <w:r>
        <w:rPr>
          <w:noProof/>
          <w:vertAlign w:val="subscript"/>
        </w:rPr>
        <w:drawing>
          <wp:inline distT="0" distB="0" distL="0" distR="0">
            <wp:extent cx="619125" cy="2381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8" r:link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913A3D">
      <w:pPr>
        <w:ind w:firstLine="403"/>
        <w:jc w:val="both"/>
      </w:pPr>
      <w:r>
        <w:t>9.3 Не нормируется показатель теплоусвоения поверхности полов:</w:t>
      </w:r>
    </w:p>
    <w:p w:rsidR="00000000" w:rsidRDefault="00913A3D">
      <w:pPr>
        <w:ind w:firstLine="403"/>
        <w:jc w:val="both"/>
      </w:pPr>
      <w:r>
        <w:t>а) имеющих температуру поверхности выше 23 °С;</w:t>
      </w:r>
    </w:p>
    <w:p w:rsidR="00000000" w:rsidRDefault="00913A3D">
      <w:pPr>
        <w:ind w:firstLine="403"/>
        <w:jc w:val="both"/>
      </w:pPr>
      <w:r>
        <w:t>б) в отапливаемых помещениях производственных зда</w:t>
      </w:r>
      <w:r>
        <w:t>ний, где выполняются тяжелые физические работы (категория III);</w:t>
      </w:r>
    </w:p>
    <w:p w:rsidR="00000000" w:rsidRDefault="00913A3D">
      <w:pPr>
        <w:ind w:firstLine="403"/>
        <w:jc w:val="both"/>
      </w:pPr>
      <w:r>
        <w:t>в) в производственных зданиях при условии укладки на участке постоянных рабочих мест деревянных щитов или теплоизолирующих ковриков;</w:t>
      </w:r>
    </w:p>
    <w:p w:rsidR="00000000" w:rsidRDefault="00913A3D">
      <w:pPr>
        <w:ind w:firstLine="403"/>
        <w:jc w:val="both"/>
      </w:pPr>
      <w:r>
        <w:t>г) помещений общественных зданий, эксплуатация которых не с</w:t>
      </w:r>
      <w:r>
        <w:t>вязана с постоянным пребыванием в них людей (залы музеев и выставок, фойе театров, кинотеатров и т.п.).</w:t>
      </w:r>
    </w:p>
    <w:p w:rsidR="00000000" w:rsidRDefault="00913A3D">
      <w:pPr>
        <w:ind w:firstLine="403"/>
        <w:jc w:val="both"/>
      </w:pPr>
      <w:r>
        <w:t>9.4Теплотехнический расчет полов животноводческих, птицеводческих и звероводческих зданий следует выполнять с учетом требований действующих строительных</w:t>
      </w:r>
      <w:r>
        <w:t xml:space="preserve"> норм.</w:t>
      </w:r>
    </w:p>
    <w:p w:rsidR="00000000" w:rsidRDefault="00913A3D">
      <w:pPr>
        <w:ind w:firstLine="403"/>
        <w:jc w:val="both"/>
      </w:pPr>
      <w:bookmarkStart w:id="13" w:name="_Toc402775238"/>
      <w:r>
        <w:rPr>
          <w:b/>
          <w:bCs/>
          <w:caps/>
        </w:rPr>
        <w:t> </w:t>
      </w:r>
      <w:bookmarkEnd w:id="13"/>
    </w:p>
    <w:p w:rsidR="00000000" w:rsidRDefault="00913A3D">
      <w:pPr>
        <w:ind w:firstLine="403"/>
        <w:jc w:val="both"/>
      </w:pPr>
      <w:r>
        <w:rPr>
          <w:b/>
          <w:bCs/>
          <w:caps/>
        </w:rPr>
        <w:t> </w:t>
      </w:r>
    </w:p>
    <w:p w:rsidR="00000000" w:rsidRDefault="00913A3D">
      <w:pPr>
        <w:jc w:val="center"/>
      </w:pPr>
      <w:r>
        <w:rPr>
          <w:rStyle w:val="s1"/>
        </w:rPr>
        <w:t>10. ОЦЕНКА ЭНЕРГЕТИЧЕСКОЙ ЭФФЕКТИВНОСТИ ЗДАНИЙ</w:t>
      </w:r>
    </w:p>
    <w:p w:rsidR="00000000" w:rsidRDefault="00913A3D">
      <w:pPr>
        <w:ind w:firstLine="403"/>
        <w:jc w:val="both"/>
      </w:pPr>
      <w:r>
        <w:t> </w:t>
      </w:r>
    </w:p>
    <w:p w:rsidR="00000000" w:rsidRDefault="00913A3D">
      <w:pPr>
        <w:ind w:firstLine="403"/>
        <w:jc w:val="both"/>
      </w:pPr>
      <w:r>
        <w:t>10.1 Энергетическая эффективность жилого и общественного зданий на стадии разработки проектной документации характеризуется показателем энергетической эффективности, в качестве которого принимаетс</w:t>
      </w:r>
      <w:r>
        <w:t>я удельная характеристика расхода тепловой энергии на отопление и вентиляцию здания численно равная расходу тепловой энергии на отопление и вентиляцию на 1 м</w:t>
      </w:r>
      <w:r>
        <w:rPr>
          <w:vertAlign w:val="superscript"/>
        </w:rPr>
        <w:t>3</w:t>
      </w:r>
      <w:r>
        <w:t xml:space="preserve"> отапливаемого объема здания в единицу времени при перепаде температуры в один градус Цельсия. Это</w:t>
      </w:r>
      <w:r>
        <w:t>т показатель должен быть меньше или равен нормируемому значению, и определяться на основе выбранных объемно-планировочных решений, ориентации, теплозащитных свойств ограждающих конструкций здания, климатических условий района строительства, системы вентиля</w:t>
      </w:r>
      <w:r>
        <w:t>ции, а также применением других энергосберегающих решений.</w:t>
      </w:r>
    </w:p>
    <w:p w:rsidR="00000000" w:rsidRDefault="00913A3D">
      <w:pPr>
        <w:ind w:firstLine="403"/>
        <w:jc w:val="both"/>
      </w:pPr>
      <w:r>
        <w:lastRenderedPageBreak/>
        <w:t>10.2 Средняя воздухопроницаемость квартир жилых и помещений общественных зданий (при закрытых приточно-вытяжных вентиляционных отверстиях) должна обеспечивать в период испытаний воздухообмен с норм</w:t>
      </w:r>
      <w:r>
        <w:t xml:space="preserve">ируемой кратностью. </w:t>
      </w:r>
    </w:p>
    <w:p w:rsidR="00000000" w:rsidRDefault="00913A3D">
      <w:pPr>
        <w:snapToGrid w:val="0"/>
        <w:ind w:firstLine="403"/>
        <w:jc w:val="both"/>
      </w:pPr>
      <w:r>
        <w:t>10.3 Для оценки достигнутой в проекте здания или в эксплуатируемом здании энергетической эффективности потребления энергии на отопление и вентиляцию (по показателю энергетической эффективности здания), установлены классы энергетической</w:t>
      </w:r>
      <w:r>
        <w:t xml:space="preserve"> эффективности зданий в % отклонения расчетного показателя энергетической эффективности здания от нормируемой (базовой) величины.</w:t>
      </w:r>
    </w:p>
    <w:p w:rsidR="00000000" w:rsidRDefault="00913A3D">
      <w:pPr>
        <w:ind w:firstLine="403"/>
        <w:jc w:val="both"/>
      </w:pPr>
      <w:r>
        <w:t>10.4 Присвоение классов «</w:t>
      </w:r>
      <w:r>
        <w:rPr>
          <w:b/>
          <w:bCs/>
        </w:rPr>
        <w:t xml:space="preserve">D - пониженный </w:t>
      </w:r>
      <w:r>
        <w:t xml:space="preserve">и </w:t>
      </w:r>
      <w:r>
        <w:rPr>
          <w:b/>
          <w:bCs/>
        </w:rPr>
        <w:t>Е - низкий</w:t>
      </w:r>
      <w:r>
        <w:t>» на стадии проектирования не допускается. Классы «</w:t>
      </w:r>
      <w:r>
        <w:rPr>
          <w:b/>
          <w:bCs/>
        </w:rPr>
        <w:t>А - очень высокий</w:t>
      </w:r>
      <w:r>
        <w:t xml:space="preserve">, </w:t>
      </w:r>
      <w:r>
        <w:rPr>
          <w:b/>
          <w:bCs/>
        </w:rPr>
        <w:t xml:space="preserve">В - </w:t>
      </w:r>
      <w:r>
        <w:rPr>
          <w:b/>
          <w:bCs/>
        </w:rPr>
        <w:t>высокий</w:t>
      </w:r>
      <w:r>
        <w:t>,</w:t>
      </w:r>
      <w:r>
        <w:rPr>
          <w:b/>
          <w:bCs/>
        </w:rPr>
        <w:t xml:space="preserve"> С - нормальный</w:t>
      </w:r>
      <w:r>
        <w:t>» устанавливают для вновь возводимых и реконструируемых зданий на стадии разработки проекта и впоследствии их уточняют по результатам эксплуатации. Для достижения классов «</w:t>
      </w:r>
      <w:r>
        <w:rPr>
          <w:b/>
          <w:bCs/>
        </w:rPr>
        <w:t>А, В</w:t>
      </w:r>
      <w:r>
        <w:t>» рекомендуется применять меры по экономическому стимулир</w:t>
      </w:r>
      <w:r>
        <w:t>ованию участников проектирования и строительства. Классы «</w:t>
      </w:r>
      <w:r>
        <w:rPr>
          <w:b/>
          <w:bCs/>
        </w:rPr>
        <w:t>D, Е»</w:t>
      </w:r>
      <w:r>
        <w:t xml:space="preserve"> устанавливают при эксплуатации возведенных до 2000 г. зданий с целью разработки очередности и мероприятий по реконструкции этих зданий. </w:t>
      </w:r>
    </w:p>
    <w:p w:rsidR="00000000" w:rsidRDefault="00913A3D">
      <w:pPr>
        <w:ind w:firstLine="403"/>
        <w:jc w:val="both"/>
      </w:pPr>
      <w:r>
        <w:t>10.5 Класс энергетической эффективности здания на стади</w:t>
      </w:r>
      <w:r>
        <w:t>и проект должен определяться исходя из сравнения (определения величины отклонения) расчетных и нормативных значений показателей энергетической эффективности, отражающих удельный расход тепловой энергии на отопление и вентиляцию с учетом типа и назначения з</w:t>
      </w:r>
      <w:r>
        <w:t xml:space="preserve">дания. </w:t>
      </w:r>
    </w:p>
    <w:p w:rsidR="00000000" w:rsidRDefault="00913A3D">
      <w:pPr>
        <w:ind w:firstLine="403"/>
        <w:jc w:val="both"/>
      </w:pPr>
      <w:r>
        <w:t>10.6 Класс энергетической эффективности при сдаче-приемке в эксплуатацию законченного строительством или реконструкцией здания устанавливается на основе результатов обязательного расчетно - экспериментального контроля нормируемых энергетических пок</w:t>
      </w:r>
      <w:r>
        <w:t>азателей дома, в том числе удельного энергопотребления на отопление и вентиляцию, пересчитанного на нормализованный отопительный период.</w:t>
      </w:r>
    </w:p>
    <w:p w:rsidR="00000000" w:rsidRDefault="00913A3D">
      <w:pPr>
        <w:ind w:firstLine="403"/>
        <w:jc w:val="both"/>
      </w:pPr>
      <w:r>
        <w:t>10.7 Класс энергетической эффективности эксплуатируемых зданий определяется по результатам энергетического обследования путем сопоставления величины отклонения в % фактического нормализованного удельного расхода тепловой энергии на отопление и вентиляцию з</w:t>
      </w:r>
      <w:r>
        <w:t xml:space="preserve">дания за отопительный период требованиям базового уровня при условии обеспечения воздушно-теплового режима в квартирах или помещениях общественного назначения. </w:t>
      </w:r>
    </w:p>
    <w:p w:rsidR="00000000" w:rsidRDefault="00913A3D">
      <w:pPr>
        <w:ind w:firstLine="403"/>
        <w:jc w:val="both"/>
      </w:pPr>
      <w:r>
        <w:t>10.8 Для многоквартирных домов нормального класса энергоэффективности (класс «</w:t>
      </w:r>
      <w:r>
        <w:rPr>
          <w:b/>
          <w:bCs/>
        </w:rPr>
        <w:t>С»</w:t>
      </w:r>
      <w:r>
        <w:t>) срок, в течен</w:t>
      </w:r>
      <w:r>
        <w:t>ие которого выполнение таких требований обеспечивается застройщиком, должен составлять не менее пяти лет с момента ввода их в эксплуатацию. Для многоквартирных домов высокого класса энергетической эффективности (по классу «</w:t>
      </w:r>
      <w:r>
        <w:rPr>
          <w:b/>
          <w:bCs/>
        </w:rPr>
        <w:t>B»</w:t>
      </w:r>
      <w:r>
        <w:t>) и очень высокого класса энерг</w:t>
      </w:r>
      <w:r>
        <w:t>етической эффективности (по классу «</w:t>
      </w:r>
      <w:r>
        <w:rPr>
          <w:b/>
          <w:bCs/>
        </w:rPr>
        <w:t>А»</w:t>
      </w:r>
      <w:r>
        <w:t>) выполнение таких требований должно быть обеспечено застройщиком в течение первых десяти лет эксплуатации. При этом во всех случаях на застройщике лежит обязанность проведения обязательного расчетно - экспериментально</w:t>
      </w:r>
      <w:r>
        <w:t xml:space="preserve">го контроля нормируемых энергетических показателей дома как при сдаче-приемке дома в эксплуатацию, так и последующего их подтверждения не реже, чем одни раз в пять лет. Расчетно - экспериментальный контроль и присвоение класса энергетической эффективности </w:t>
      </w:r>
      <w:r>
        <w:t xml:space="preserve">при сдаче-приемке дома в эксплуатацию осуществляется за счет средств застройщика. </w:t>
      </w:r>
    </w:p>
    <w:p w:rsidR="00000000" w:rsidRDefault="00913A3D">
      <w:pPr>
        <w:ind w:firstLine="403"/>
        <w:jc w:val="both"/>
      </w:pPr>
      <w:bookmarkStart w:id="14" w:name="_Toc402775239"/>
      <w:r>
        <w:rPr>
          <w:b/>
          <w:bCs/>
          <w:caps/>
        </w:rPr>
        <w:t> </w:t>
      </w:r>
      <w:bookmarkEnd w:id="14"/>
    </w:p>
    <w:p w:rsidR="00000000" w:rsidRDefault="00913A3D">
      <w:pPr>
        <w:ind w:firstLine="403"/>
        <w:jc w:val="both"/>
      </w:pPr>
      <w:r>
        <w:rPr>
          <w:b/>
          <w:bCs/>
          <w:caps/>
        </w:rPr>
        <w:t> </w:t>
      </w:r>
    </w:p>
    <w:p w:rsidR="00000000" w:rsidRDefault="00913A3D">
      <w:pPr>
        <w:jc w:val="center"/>
      </w:pPr>
      <w:r>
        <w:rPr>
          <w:rStyle w:val="s1"/>
        </w:rPr>
        <w:t xml:space="preserve">11 ТРЕБОВАНИЯ К ЭНЕРГЕТИЧЕСКОМУ ПАСПОРТУ ПРОЕКТА ЗДАНИЯ </w:t>
      </w:r>
    </w:p>
    <w:p w:rsidR="00000000" w:rsidRDefault="00913A3D">
      <w:pPr>
        <w:jc w:val="center"/>
      </w:pPr>
      <w:r>
        <w:rPr>
          <w:rStyle w:val="s1"/>
        </w:rPr>
        <w:t> </w:t>
      </w:r>
    </w:p>
    <w:p w:rsidR="00000000" w:rsidRDefault="00913A3D">
      <w:pPr>
        <w:ind w:firstLine="403"/>
        <w:jc w:val="both"/>
      </w:pPr>
      <w:r>
        <w:t xml:space="preserve">11.1 Энергетический паспорт жилых и общественных зданий предназначен для подтверждения соответствия удельного </w:t>
      </w:r>
      <w:r>
        <w:t xml:space="preserve">показателя тепловой энергетической эффективности, других удельных характеристик и теплозащитных характеристик ограждений здания показателям, установленным в настоящих нормах. </w:t>
      </w:r>
    </w:p>
    <w:p w:rsidR="00000000" w:rsidRDefault="00913A3D">
      <w:pPr>
        <w:ind w:firstLine="403"/>
        <w:jc w:val="both"/>
      </w:pPr>
      <w:r>
        <w:lastRenderedPageBreak/>
        <w:t>11.2 Энергетический паспорт следует заполнять при разработке проектов новых, рек</w:t>
      </w:r>
      <w:r>
        <w:t>онструируемых, капитально ремонтируемых жилых и общественных зданий, при расчетно - экспериментальном контроле при приемке зданий в эксплуатацию, а также в процессе подтверждения класса энергетической эффективности при эксплуатации построенных зданий.</w:t>
      </w:r>
    </w:p>
    <w:p w:rsidR="00000000" w:rsidRDefault="00913A3D">
      <w:pPr>
        <w:ind w:firstLine="403"/>
        <w:jc w:val="both"/>
      </w:pPr>
      <w:r>
        <w:t>Энер</w:t>
      </w:r>
      <w:r>
        <w:t>гетические паспорта для квартир, предназначенных для раздельного использования в блокированных зданиях, могут быть получены, базируясь на общем энергетическом паспорте здания в целом для блокированных зданий с общей системой отопления.</w:t>
      </w:r>
    </w:p>
    <w:p w:rsidR="00000000" w:rsidRDefault="00913A3D">
      <w:pPr>
        <w:ind w:firstLine="403"/>
        <w:jc w:val="both"/>
      </w:pPr>
      <w:r>
        <w:t xml:space="preserve">11.3 Энергетический </w:t>
      </w:r>
      <w:r>
        <w:t>паспорт здания не предназначен для расчетов за коммунальные услуги, оказываемые квартиросъемщикам и владельцам квартир, а также собственникам здания.</w:t>
      </w:r>
    </w:p>
    <w:p w:rsidR="00000000" w:rsidRDefault="00913A3D">
      <w:pPr>
        <w:ind w:firstLine="403"/>
        <w:jc w:val="both"/>
      </w:pPr>
      <w:r>
        <w:t>11.4 Энергетический паспорт здания следует заполнять:</w:t>
      </w:r>
    </w:p>
    <w:p w:rsidR="00000000" w:rsidRDefault="00913A3D">
      <w:pPr>
        <w:ind w:firstLine="403"/>
        <w:jc w:val="both"/>
      </w:pPr>
      <w:r>
        <w:t>а) на стадии разработки проекта и на стадии привязки</w:t>
      </w:r>
      <w:r>
        <w:t xml:space="preserve"> к условиям конкретной площадки - проектной организацией;</w:t>
      </w:r>
    </w:p>
    <w:p w:rsidR="00000000" w:rsidRDefault="00913A3D">
      <w:pPr>
        <w:ind w:firstLine="403"/>
        <w:jc w:val="both"/>
      </w:pPr>
      <w:r>
        <w:t>б) на стадии сдачи строительного объекта в эксплуатацию - проектной организацией на основе анализа отступлений от первоначального проекта, допущенных при строительстве здания. При этом учитываются:</w:t>
      </w:r>
    </w:p>
    <w:p w:rsidR="00000000" w:rsidRDefault="00913A3D">
      <w:pPr>
        <w:ind w:firstLine="403"/>
        <w:jc w:val="both"/>
      </w:pPr>
      <w:r>
        <w:t>- данные технической документации (исполнительные чертежи, акты на скрытые работы, паспорта, справки, предоставляемые приемочным комиссиям и прочее);</w:t>
      </w:r>
    </w:p>
    <w:p w:rsidR="00000000" w:rsidRDefault="00913A3D">
      <w:pPr>
        <w:ind w:firstLine="403"/>
        <w:jc w:val="both"/>
      </w:pPr>
      <w:r>
        <w:t>- изменения, вносившиеся в проект и санкционированные (согласованные) отступления от проекта в период стро</w:t>
      </w:r>
      <w:r>
        <w:t>ительства;</w:t>
      </w:r>
    </w:p>
    <w:p w:rsidR="00000000" w:rsidRDefault="00913A3D">
      <w:pPr>
        <w:ind w:firstLine="403"/>
        <w:jc w:val="both"/>
      </w:pPr>
      <w:r>
        <w:t>- итоги текущих и целевых проверок соблюдения теплотехнических характеристик объекта и инженерных систем техническим и авторским надзором.</w:t>
      </w:r>
    </w:p>
    <w:p w:rsidR="00000000" w:rsidRDefault="00913A3D">
      <w:pPr>
        <w:ind w:firstLine="403"/>
        <w:jc w:val="both"/>
      </w:pPr>
      <w:r>
        <w:t>В случае необходимости (несогласованное отступление от проекта, отсутствие необходимой технической докумен</w:t>
      </w:r>
      <w:r>
        <w:t>тации, брак) заказчик и уполномоченный орган вправе потребовать проведения испытания ограждающих конструкций;</w:t>
      </w:r>
    </w:p>
    <w:p w:rsidR="00000000" w:rsidRDefault="00913A3D">
      <w:pPr>
        <w:ind w:firstLine="403"/>
        <w:jc w:val="both"/>
      </w:pPr>
      <w:r>
        <w:t>в) на стадии эксплуатации строительного объекта - выборочно и после годичной эксплуатации здания. Включение эксплуатируемого здания в список на за</w:t>
      </w:r>
      <w:r>
        <w:t>полнение энергетического паспорта, анализ заполненного паспорта и принятие решения о необходимых мероприятиях производятся в установленном порядке.</w:t>
      </w:r>
    </w:p>
    <w:p w:rsidR="00000000" w:rsidRDefault="00913A3D">
      <w:pPr>
        <w:ind w:firstLine="403"/>
        <w:jc w:val="both"/>
      </w:pPr>
      <w:r>
        <w:t>11.5 Энергетический паспорт проекта здания должен содержать следующие данные о проекте здания:</w:t>
      </w:r>
    </w:p>
    <w:p w:rsidR="00000000" w:rsidRDefault="00913A3D">
      <w:pPr>
        <w:ind w:firstLine="403"/>
        <w:jc w:val="both"/>
      </w:pPr>
      <w:r>
        <w:t>- общую инфор</w:t>
      </w:r>
      <w:r>
        <w:t>мацию;</w:t>
      </w:r>
    </w:p>
    <w:p w:rsidR="00000000" w:rsidRDefault="00913A3D">
      <w:pPr>
        <w:ind w:firstLine="403"/>
        <w:jc w:val="both"/>
      </w:pPr>
      <w:r>
        <w:t>- условия расчетные климатические;</w:t>
      </w:r>
    </w:p>
    <w:p w:rsidR="00000000" w:rsidRDefault="00913A3D">
      <w:pPr>
        <w:ind w:firstLine="403"/>
        <w:jc w:val="both"/>
      </w:pPr>
      <w:r>
        <w:t>- показатели геометрические;</w:t>
      </w:r>
    </w:p>
    <w:p w:rsidR="00000000" w:rsidRDefault="00913A3D">
      <w:pPr>
        <w:ind w:firstLine="403"/>
        <w:jc w:val="both"/>
      </w:pPr>
      <w:r>
        <w:t>- показатели теплозащитные ограждающих конструкций;</w:t>
      </w:r>
    </w:p>
    <w:p w:rsidR="00000000" w:rsidRDefault="00913A3D">
      <w:pPr>
        <w:ind w:firstLine="403"/>
        <w:jc w:val="both"/>
      </w:pPr>
      <w:r>
        <w:t>- показатели теплоэнергетические;</w:t>
      </w:r>
    </w:p>
    <w:p w:rsidR="00000000" w:rsidRDefault="00913A3D">
      <w:pPr>
        <w:ind w:firstLine="403"/>
        <w:jc w:val="both"/>
      </w:pPr>
      <w:r>
        <w:t>- коэффициенты, характеризующие отдельные технические решения;</w:t>
      </w:r>
    </w:p>
    <w:p w:rsidR="00000000" w:rsidRDefault="00913A3D">
      <w:pPr>
        <w:ind w:firstLine="403"/>
        <w:jc w:val="both"/>
      </w:pPr>
      <w:r>
        <w:t>- удельный показатель тепловой энерг</w:t>
      </w:r>
      <w:r>
        <w:t>етической эффективности;</w:t>
      </w:r>
    </w:p>
    <w:p w:rsidR="00000000" w:rsidRDefault="00913A3D">
      <w:pPr>
        <w:ind w:firstLine="403"/>
        <w:jc w:val="both"/>
      </w:pPr>
      <w:r>
        <w:t>- показатели тепловой энергетической эффективности;</w:t>
      </w:r>
    </w:p>
    <w:p w:rsidR="00000000" w:rsidRDefault="00913A3D">
      <w:pPr>
        <w:ind w:firstLine="403"/>
        <w:jc w:val="both"/>
      </w:pPr>
      <w:r>
        <w:t>- удельные характеристики здания (теплозащитную, вентиляционную, бытовых тепловыделений, теплопоступлений в здание от солнечной радиации);</w:t>
      </w:r>
    </w:p>
    <w:p w:rsidR="00000000" w:rsidRDefault="00913A3D">
      <w:pPr>
        <w:ind w:firstLine="403"/>
        <w:jc w:val="both"/>
      </w:pPr>
      <w:r>
        <w:t>- расходы энергии и ресурсов годовые;</w:t>
      </w:r>
    </w:p>
    <w:p w:rsidR="00000000" w:rsidRDefault="00913A3D">
      <w:pPr>
        <w:ind w:firstLine="403"/>
        <w:jc w:val="both"/>
      </w:pPr>
      <w:r>
        <w:t>- пояснительную записку.</w:t>
      </w:r>
    </w:p>
    <w:p w:rsidR="00000000" w:rsidRDefault="00913A3D">
      <w:pPr>
        <w:ind w:firstLine="403"/>
        <w:jc w:val="both"/>
      </w:pPr>
      <w:r>
        <w:t>11.6 Энергетические паспорта проекта здания составляют раздельно по жилой части и нежилым помещениям для жилых зданий со встроенно-пристроенными нежилыми помещениями, полезная площадь которых п</w:t>
      </w:r>
      <w:r>
        <w:t>ревышает 20 % площади квартир, и для пристроенных помещений общественного назначения, не объединенных со встроенными помещениями.</w:t>
      </w:r>
    </w:p>
    <w:p w:rsidR="00000000" w:rsidRDefault="00913A3D">
      <w:pPr>
        <w:ind w:firstLine="403"/>
        <w:jc w:val="both"/>
      </w:pPr>
      <w:r>
        <w:t>Энергетический паспорт проекта здания составляют единым для жилых зданий со встроено - пристроенными помещениями меньшей площа</w:t>
      </w:r>
      <w:r>
        <w:t>ди.</w:t>
      </w:r>
    </w:p>
    <w:p w:rsidR="00000000" w:rsidRDefault="00913A3D">
      <w:pPr>
        <w:ind w:firstLine="403"/>
        <w:jc w:val="both"/>
      </w:pPr>
      <w:r>
        <w:lastRenderedPageBreak/>
        <w:t> </w:t>
      </w:r>
    </w:p>
    <w:p w:rsidR="00000000" w:rsidRDefault="00913A3D">
      <w:pPr>
        <w:ind w:firstLine="403"/>
        <w:jc w:val="both"/>
      </w:pPr>
      <w:r>
        <w:t>_____________________________________________________________________________________________</w:t>
      </w:r>
    </w:p>
    <w:p w:rsidR="00000000" w:rsidRDefault="00913A3D">
      <w:pPr>
        <w:ind w:firstLine="403"/>
        <w:jc w:val="both"/>
      </w:pPr>
      <w:r>
        <w:rPr>
          <w:b/>
          <w:bCs/>
        </w:rPr>
        <w:t>УДК 699.86 МКС 91.120.10</w:t>
      </w:r>
    </w:p>
    <w:p w:rsidR="00000000" w:rsidRDefault="00913A3D">
      <w:pPr>
        <w:ind w:firstLine="403"/>
        <w:jc w:val="both"/>
      </w:pPr>
      <w:r>
        <w:t>____________________________________________________________________________________________</w:t>
      </w:r>
      <w:r>
        <w:t>_</w:t>
      </w:r>
    </w:p>
    <w:p w:rsidR="00000000" w:rsidRDefault="00913A3D">
      <w:pPr>
        <w:ind w:firstLine="403"/>
        <w:jc w:val="both"/>
      </w:pPr>
      <w:r>
        <w:rPr>
          <w:b/>
          <w:bCs/>
        </w:rPr>
        <w:t> </w:t>
      </w:r>
    </w:p>
    <w:p w:rsidR="00000000" w:rsidRDefault="00913A3D">
      <w:pPr>
        <w:ind w:firstLine="403"/>
        <w:jc w:val="both"/>
      </w:pPr>
      <w:r>
        <w:rPr>
          <w:b/>
          <w:bCs/>
        </w:rPr>
        <w:t xml:space="preserve">Ключевые слова: </w:t>
      </w:r>
      <w:r>
        <w:t>тепловая защита, те</w:t>
      </w:r>
      <w:r>
        <w:t>плопередача, теплоустойчивость, тепловая инерция, воздухопроницаемость, паропроницаемость, теплоусвоение</w:t>
      </w:r>
    </w:p>
    <w:p w:rsidR="00000000" w:rsidRDefault="00913A3D">
      <w:pPr>
        <w:ind w:firstLine="403"/>
        <w:jc w:val="both"/>
      </w:pPr>
      <w:r>
        <w:t> </w:t>
      </w:r>
    </w:p>
    <w:sectPr w:rsidR="00000000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3A3D" w:rsidRDefault="00913A3D" w:rsidP="00913A3D">
      <w:r>
        <w:separator/>
      </w:r>
    </w:p>
  </w:endnote>
  <w:endnote w:type="continuationSeparator" w:id="0">
    <w:p w:rsidR="00913A3D" w:rsidRDefault="00913A3D" w:rsidP="00913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3A3D" w:rsidRDefault="00913A3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3A3D" w:rsidRDefault="00913A3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3A3D" w:rsidRDefault="00913A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3A3D" w:rsidRDefault="00913A3D" w:rsidP="00913A3D">
      <w:r>
        <w:separator/>
      </w:r>
    </w:p>
  </w:footnote>
  <w:footnote w:type="continuationSeparator" w:id="0">
    <w:p w:rsidR="00913A3D" w:rsidRDefault="00913A3D" w:rsidP="00913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3A3D" w:rsidRDefault="00913A3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3A3D" w:rsidRDefault="00913A3D" w:rsidP="00913A3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913A3D" w:rsidRDefault="00913A3D" w:rsidP="00913A3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2.04-03-2011 «Тепловая защита зданий»</w:t>
    </w:r>
  </w:p>
  <w:p w:rsidR="00913A3D" w:rsidRPr="00913A3D" w:rsidRDefault="00913A3D" w:rsidP="00913A3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3A3D" w:rsidRDefault="00913A3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A3D"/>
    <w:rsid w:val="0091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190238-504F-4AC7-87C9-FC6BBA42F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913A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13A3D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913A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13A3D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5669805" TargetMode="External"/><Relationship Id="rId18" Type="http://schemas.openxmlformats.org/officeDocument/2006/relationships/hyperlink" Target="http://online.zakon.kz/Document/?doc_id=35669805" TargetMode="External"/><Relationship Id="rId26" Type="http://schemas.openxmlformats.org/officeDocument/2006/relationships/hyperlink" Target="http://online.zakon.kz/Document/?doc_id=30814358" TargetMode="External"/><Relationship Id="rId39" Type="http://schemas.openxmlformats.org/officeDocument/2006/relationships/image" Target="https://prod-prg-document-store-api.azurewebsites.net/api/DocumentObject/GetImageAsync?ImageId=40899090" TargetMode="External"/><Relationship Id="rId21" Type="http://schemas.openxmlformats.org/officeDocument/2006/relationships/hyperlink" Target="http://online.zakon.kz/Document/?doc_id=31028584" TargetMode="External"/><Relationship Id="rId34" Type="http://schemas.openxmlformats.org/officeDocument/2006/relationships/image" Target="media/image4.gif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hyperlink" Target="http://online.zakon.kz/Document/?doc_id=356698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5669805" TargetMode="External"/><Relationship Id="rId29" Type="http://schemas.openxmlformats.org/officeDocument/2006/relationships/image" Target="https://prod-prg-document-store-api.azurewebsites.net/api/DocumentObject/GetImageAsync?ImageId=40899085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669805" TargetMode="External"/><Relationship Id="rId11" Type="http://schemas.openxmlformats.org/officeDocument/2006/relationships/hyperlink" Target="http://online.zakon.kz/Document/?doc_id=35669805" TargetMode="External"/><Relationship Id="rId24" Type="http://schemas.openxmlformats.org/officeDocument/2006/relationships/hyperlink" Target="http://online.zakon.kz/Document/?doc_id=30035449" TargetMode="External"/><Relationship Id="rId32" Type="http://schemas.openxmlformats.org/officeDocument/2006/relationships/image" Target="media/image3.gif"/><Relationship Id="rId37" Type="http://schemas.openxmlformats.org/officeDocument/2006/relationships/image" Target="https://prod-prg-document-store-api.azurewebsites.net/api/DocumentObject/GetImageAsync?ImageId=40899089" TargetMode="External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5669805" TargetMode="External"/><Relationship Id="rId23" Type="http://schemas.openxmlformats.org/officeDocument/2006/relationships/hyperlink" Target="http://online.zakon.kz/Document/?doc_id=30008590" TargetMode="External"/><Relationship Id="rId28" Type="http://schemas.openxmlformats.org/officeDocument/2006/relationships/image" Target="media/image1.gif"/><Relationship Id="rId36" Type="http://schemas.openxmlformats.org/officeDocument/2006/relationships/image" Target="media/image5.gif"/><Relationship Id="rId10" Type="http://schemas.openxmlformats.org/officeDocument/2006/relationships/hyperlink" Target="http://online.zakon.kz/Document/?doc_id=35669805" TargetMode="External"/><Relationship Id="rId19" Type="http://schemas.openxmlformats.org/officeDocument/2006/relationships/hyperlink" Target="http://online.zakon.kz/Document/?doc_id=1024035" TargetMode="External"/><Relationship Id="rId31" Type="http://schemas.openxmlformats.org/officeDocument/2006/relationships/image" Target="https://prod-prg-document-store-api.azurewebsites.net/api/DocumentObject/GetImageAsync?ImageId=40899086" TargetMode="External"/><Relationship Id="rId44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669805" TargetMode="External"/><Relationship Id="rId14" Type="http://schemas.openxmlformats.org/officeDocument/2006/relationships/hyperlink" Target="http://online.zakon.kz/Document/?doc_id=35669805" TargetMode="External"/><Relationship Id="rId22" Type="http://schemas.openxmlformats.org/officeDocument/2006/relationships/hyperlink" Target="http://online.zakon.kz/Document/?doc_id=30002356" TargetMode="External"/><Relationship Id="rId27" Type="http://schemas.openxmlformats.org/officeDocument/2006/relationships/hyperlink" Target="http://online.zakon.kz/Document/?doc_id=30049118" TargetMode="External"/><Relationship Id="rId30" Type="http://schemas.openxmlformats.org/officeDocument/2006/relationships/image" Target="media/image2.gif"/><Relationship Id="rId35" Type="http://schemas.openxmlformats.org/officeDocument/2006/relationships/image" Target="https://prod-prg-document-store-api.azurewebsites.net/api/DocumentObject/GetImageAsync?ImageId=40899088" TargetMode="External"/><Relationship Id="rId43" Type="http://schemas.openxmlformats.org/officeDocument/2006/relationships/footer" Target="footer2.xml"/><Relationship Id="rId8" Type="http://schemas.openxmlformats.org/officeDocument/2006/relationships/hyperlink" Target="http://online.zakon.kz/Document/?doc_id=3566980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5669805" TargetMode="External"/><Relationship Id="rId17" Type="http://schemas.openxmlformats.org/officeDocument/2006/relationships/hyperlink" Target="http://online.zakon.kz/Document/?doc_id=35669805" TargetMode="External"/><Relationship Id="rId25" Type="http://schemas.openxmlformats.org/officeDocument/2006/relationships/hyperlink" Target="http://online.zakon.kz/Document/?doc_id=30046432" TargetMode="External"/><Relationship Id="rId33" Type="http://schemas.openxmlformats.org/officeDocument/2006/relationships/image" Target="https://prod-prg-document-store-api.azurewebsites.net/api/DocumentObject/GetImageAsync?ImageId=40899087" TargetMode="External"/><Relationship Id="rId38" Type="http://schemas.openxmlformats.org/officeDocument/2006/relationships/image" Target="media/image6.gif"/><Relationship Id="rId46" Type="http://schemas.openxmlformats.org/officeDocument/2006/relationships/fontTable" Target="fontTable.xml"/><Relationship Id="rId20" Type="http://schemas.openxmlformats.org/officeDocument/2006/relationships/hyperlink" Target="http://online.zakon.kz/Document/?doc_id=30377519" TargetMode="External"/><Relationship Id="rId41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5250</Words>
  <Characters>29925</Characters>
  <Application>Microsoft Office Word</Application>
  <DocSecurity>0</DocSecurity>
  <Lines>249</Lines>
  <Paragraphs>70</Paragraphs>
  <ScaleCrop>false</ScaleCrop>
  <Company/>
  <LinksUpToDate>false</LinksUpToDate>
  <CharactersWithSpaces>35105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2.04-03-2011 «Тепловая защита зданий»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2021-08-12T13:54:00Z</dcterms:created>
  <dcterms:modified xsi:type="dcterms:W3CDTF">2021-08-12T13:54:00Z</dcterms:modified>
</cp:coreProperties>
</file>