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705D23">
      <w:pPr>
        <w:jc w:val="center"/>
      </w:pPr>
      <w:bookmarkStart w:id="0" w:name="_GoBack"/>
      <w:bookmarkEnd w:id="0"/>
      <w:r>
        <w:rPr>
          <w:rStyle w:val="s1"/>
        </w:rPr>
        <w:t xml:space="preserve">СТРОИТЕЛЬНЫЕ НОРМЫ РЕСПУБЛИКИ КАЗАХСТАН </w:t>
      </w:r>
      <w:r>
        <w:rPr>
          <w:rStyle w:val="s1"/>
        </w:rPr>
        <w:br/>
      </w:r>
      <w:r>
        <w:rPr>
          <w:rStyle w:val="s1"/>
        </w:rPr>
        <w:br/>
        <w:t>СН РК 3.01-01-2013</w:t>
      </w:r>
      <w:r>
        <w:rPr>
          <w:rStyle w:val="s1"/>
        </w:rPr>
        <w:br/>
      </w:r>
      <w:r>
        <w:rPr>
          <w:rStyle w:val="s1"/>
        </w:rPr>
        <w:br/>
        <w:t>ГРАДОСТРОИТЕЛЬСТВО. ПЛАНИРОВКА И ЗАСТРОЙКА ГОРОДСКИХ И СЕЛЬСКИХ НАСЕЛЕННЫХ ПУНКТОВ</w:t>
      </w:r>
    </w:p>
    <w:p w:rsidR="00000000" w:rsidRDefault="00705D23">
      <w:pPr>
        <w:jc w:val="center"/>
      </w:pPr>
      <w:r>
        <w:rPr>
          <w:rStyle w:val="s1"/>
        </w:rPr>
        <w:t> </w:t>
      </w:r>
    </w:p>
    <w:p w:rsidR="00000000" w:rsidRPr="00705D23" w:rsidRDefault="00705D23">
      <w:pPr>
        <w:jc w:val="center"/>
        <w:rPr>
          <w:lang w:val="en-US"/>
        </w:rPr>
      </w:pPr>
      <w:r>
        <w:rPr>
          <w:rStyle w:val="s0"/>
          <w:i/>
          <w:iCs/>
        </w:rPr>
        <w:t xml:space="preserve">TOWN-PLANNING. </w:t>
      </w:r>
      <w:r>
        <w:rPr>
          <w:rStyle w:val="s0"/>
          <w:i/>
          <w:iCs/>
          <w:lang w:val="en-US"/>
        </w:rPr>
        <w:t>PLANNING AND CONSTRUCTION OF URBAN AND RURAL SETTLEMENTS</w:t>
      </w:r>
    </w:p>
    <w:p w:rsidR="00000000" w:rsidRDefault="00705D23">
      <w:pPr>
        <w:jc w:val="center"/>
      </w:pPr>
      <w:r>
        <w:rPr>
          <w:rStyle w:val="s3"/>
        </w:rPr>
        <w:t xml:space="preserve">(с </w:t>
      </w:r>
      <w:hyperlink r:id="rId6" w:history="1">
        <w:r>
          <w:rPr>
            <w:rStyle w:val="a3"/>
            <w:i/>
            <w:iCs/>
          </w:rPr>
          <w:t>изменениями</w:t>
        </w:r>
      </w:hyperlink>
      <w:r>
        <w:rPr>
          <w:rStyle w:val="s3"/>
        </w:rPr>
        <w:t xml:space="preserve"> от 05.03.2018 г.)</w:t>
      </w:r>
    </w:p>
    <w:p w:rsidR="00000000" w:rsidRDefault="00705D23">
      <w:pPr>
        <w:jc w:val="center"/>
      </w:pPr>
      <w:r>
        <w:t> </w:t>
      </w:r>
    </w:p>
    <w:p w:rsidR="00000000" w:rsidRDefault="00705D23">
      <w:pPr>
        <w:jc w:val="center"/>
      </w:pPr>
      <w:r>
        <w:rPr>
          <w:rStyle w:val="s1"/>
        </w:rPr>
        <w:t>СОДЕРЖАНИЕ</w:t>
      </w:r>
    </w:p>
    <w:p w:rsidR="00000000" w:rsidRDefault="00705D23">
      <w:pPr>
        <w:jc w:val="center"/>
      </w:pPr>
      <w:r>
        <w:t> </w:t>
      </w:r>
    </w:p>
    <w:bookmarkStart w:id="1" w:name="ContentStart"/>
    <w:bookmarkEnd w:id="1"/>
    <w:p w:rsidR="00000000" w:rsidRDefault="00705D23">
      <w:pPr>
        <w:jc w:val="both"/>
      </w:pPr>
      <w:r>
        <w:rPr>
          <w:rStyle w:val="s9"/>
        </w:rPr>
        <w:fldChar w:fldCharType="begin"/>
      </w:r>
      <w:r>
        <w:rPr>
          <w:rStyle w:val="s9"/>
        </w:rPr>
        <w:instrText xml:space="preserve"> </w:instrText>
      </w:r>
      <w:r>
        <w:rPr>
          <w:rStyle w:val="s9"/>
        </w:rPr>
        <w:instrText>HYPERLINK "http://online.zakon.kz/Document/?doc_id=36077358" \l "sub_id=10"</w:instrText>
      </w:r>
      <w:r>
        <w:rPr>
          <w:rStyle w:val="s9"/>
        </w:rPr>
        <w:instrText xml:space="preserve"> </w:instrText>
      </w:r>
      <w:r>
        <w:rPr>
          <w:rStyle w:val="s9"/>
        </w:rPr>
        <w:fldChar w:fldCharType="separate"/>
      </w:r>
      <w:r>
        <w:rPr>
          <w:rStyle w:val="a3"/>
          <w:i/>
          <w:iCs/>
        </w:rPr>
        <w:t>ВВЕДЕНИЕ</w:t>
      </w:r>
      <w:r>
        <w:rPr>
          <w:rStyle w:val="s9"/>
        </w:rPr>
        <w:fldChar w:fldCharType="end"/>
      </w:r>
    </w:p>
    <w:p w:rsidR="00000000" w:rsidRDefault="00705D23">
      <w:pPr>
        <w:jc w:val="both"/>
      </w:pPr>
      <w:hyperlink r:id="rId7" w:anchor="sub_id=100" w:history="1">
        <w:r>
          <w:rPr>
            <w:rStyle w:val="a3"/>
            <w:i/>
            <w:iCs/>
          </w:rPr>
          <w:t>1 ОБЛАСТЬ ПРИМЕНЕНИЯ</w:t>
        </w:r>
      </w:hyperlink>
    </w:p>
    <w:p w:rsidR="00000000" w:rsidRDefault="00705D23">
      <w:pPr>
        <w:jc w:val="both"/>
      </w:pPr>
      <w:hyperlink r:id="rId8" w:anchor="sub_id=200" w:history="1">
        <w:r>
          <w:rPr>
            <w:rStyle w:val="a3"/>
            <w:i/>
            <w:iCs/>
          </w:rPr>
          <w:t>2 НОРМАТИВНЫЕ ССЫЛКИ</w:t>
        </w:r>
      </w:hyperlink>
    </w:p>
    <w:p w:rsidR="00000000" w:rsidRDefault="00705D23">
      <w:pPr>
        <w:jc w:val="both"/>
      </w:pPr>
      <w:hyperlink r:id="rId9" w:anchor="sub_id=300" w:history="1">
        <w:r>
          <w:rPr>
            <w:rStyle w:val="a3"/>
            <w:i/>
            <w:iCs/>
          </w:rPr>
          <w:t>3 ТЕРМИНЫ И ОПРЕДЕЛЕНИЯ</w:t>
        </w:r>
      </w:hyperlink>
    </w:p>
    <w:p w:rsidR="00000000" w:rsidRDefault="00705D23">
      <w:pPr>
        <w:jc w:val="both"/>
      </w:pPr>
      <w:hyperlink r:id="rId10" w:anchor="sub_id=400" w:history="1">
        <w:r>
          <w:rPr>
            <w:rStyle w:val="a3"/>
            <w:i/>
            <w:iCs/>
          </w:rPr>
          <w:t>4 ЦЕЛИ И ФУНКЦИОНАЛЬНЫЕ ТРЕБОВАНИЯ</w:t>
        </w:r>
      </w:hyperlink>
    </w:p>
    <w:p w:rsidR="00000000" w:rsidRDefault="00705D23">
      <w:pPr>
        <w:jc w:val="both"/>
      </w:pPr>
      <w:hyperlink r:id="rId11" w:anchor="sub_id=400" w:history="1">
        <w:r>
          <w:rPr>
            <w:rStyle w:val="a3"/>
            <w:i/>
            <w:iCs/>
          </w:rPr>
          <w:t>4.1 Цель нормативных требований</w:t>
        </w:r>
      </w:hyperlink>
    </w:p>
    <w:p w:rsidR="00000000" w:rsidRDefault="00705D23">
      <w:pPr>
        <w:jc w:val="both"/>
      </w:pPr>
      <w:hyperlink r:id="rId12" w:anchor="sub_id=400" w:history="1">
        <w:r>
          <w:rPr>
            <w:rStyle w:val="a3"/>
            <w:i/>
            <w:iCs/>
          </w:rPr>
          <w:t>4.2 Функциональные требования</w:t>
        </w:r>
      </w:hyperlink>
    </w:p>
    <w:p w:rsidR="00000000" w:rsidRDefault="00705D23">
      <w:pPr>
        <w:jc w:val="both"/>
      </w:pPr>
      <w:hyperlink r:id="rId13" w:anchor="sub_id=500" w:history="1">
        <w:r>
          <w:rPr>
            <w:rStyle w:val="a3"/>
            <w:i/>
            <w:iCs/>
          </w:rPr>
          <w:t>5 ТРЕБОВАНИЯ К РАЗВИТИЮ И ОБЩЕЙ ОРГАНИЗАЦИИ ТЕРРИТОРИИ ГОРОДСКИХ И СЕЛЬСКИХ НАСЕЛЁННЫХ ПУНКТОВ</w:t>
        </w:r>
      </w:hyperlink>
    </w:p>
    <w:p w:rsidR="00000000" w:rsidRDefault="00705D23">
      <w:pPr>
        <w:jc w:val="both"/>
      </w:pPr>
      <w:hyperlink r:id="rId14" w:anchor="sub_id=501" w:history="1">
        <w:r>
          <w:rPr>
            <w:rStyle w:val="a3"/>
            <w:i/>
            <w:iCs/>
          </w:rPr>
          <w:t>5.1 Общие требования</w:t>
        </w:r>
      </w:hyperlink>
    </w:p>
    <w:p w:rsidR="00000000" w:rsidRDefault="00705D23">
      <w:pPr>
        <w:jc w:val="both"/>
      </w:pPr>
      <w:hyperlink r:id="rId15" w:anchor="sub_id=502" w:history="1">
        <w:r>
          <w:rPr>
            <w:rStyle w:val="a3"/>
            <w:i/>
            <w:iCs/>
          </w:rPr>
          <w:t>5.2 Комплексная градостроительная реконструкция территории населенных пун</w:t>
        </w:r>
        <w:r>
          <w:rPr>
            <w:rStyle w:val="a3"/>
            <w:i/>
            <w:iCs/>
          </w:rPr>
          <w:t>ктов</w:t>
        </w:r>
      </w:hyperlink>
    </w:p>
    <w:p w:rsidR="00000000" w:rsidRDefault="00705D23">
      <w:pPr>
        <w:jc w:val="both"/>
      </w:pPr>
      <w:hyperlink r:id="rId16" w:anchor="sub_id=600" w:history="1">
        <w:r>
          <w:rPr>
            <w:rStyle w:val="a3"/>
            <w:i/>
            <w:iCs/>
          </w:rPr>
          <w:t>6 ТРЕБОВАНИЯ К ОРГАНИЗАЦИИ ЖИЛЫХ И ОБЩЕСТВЕННО-ДЕЛОВЫХ ЗОН</w:t>
        </w:r>
      </w:hyperlink>
    </w:p>
    <w:p w:rsidR="00000000" w:rsidRDefault="00705D23">
      <w:pPr>
        <w:jc w:val="both"/>
      </w:pPr>
      <w:hyperlink r:id="rId17" w:anchor="sub_id=600" w:history="1">
        <w:r>
          <w:rPr>
            <w:rStyle w:val="a3"/>
            <w:i/>
            <w:iCs/>
          </w:rPr>
          <w:t>6.1 Жилые зоны</w:t>
        </w:r>
      </w:hyperlink>
    </w:p>
    <w:p w:rsidR="00000000" w:rsidRDefault="00705D23">
      <w:pPr>
        <w:jc w:val="both"/>
      </w:pPr>
      <w:hyperlink r:id="rId18" w:anchor="sub_id=602" w:history="1">
        <w:r>
          <w:rPr>
            <w:rStyle w:val="a3"/>
            <w:i/>
            <w:iCs/>
          </w:rPr>
          <w:t>6.2 Общественно-деловые зоны</w:t>
        </w:r>
      </w:hyperlink>
    </w:p>
    <w:p w:rsidR="00000000" w:rsidRDefault="00705D23">
      <w:pPr>
        <w:jc w:val="both"/>
      </w:pPr>
      <w:hyperlink r:id="rId19" w:anchor="sub_id=603" w:history="1">
        <w:r>
          <w:rPr>
            <w:rStyle w:val="a3"/>
            <w:i/>
            <w:iCs/>
          </w:rPr>
          <w:t>6.3 Параметры застройки жилых и общественно-деловых зон</w:t>
        </w:r>
      </w:hyperlink>
    </w:p>
    <w:p w:rsidR="00000000" w:rsidRDefault="00705D23">
      <w:pPr>
        <w:jc w:val="both"/>
      </w:pPr>
      <w:hyperlink r:id="rId20" w:anchor="sub_id=700" w:history="1">
        <w:r>
          <w:rPr>
            <w:rStyle w:val="a3"/>
            <w:i/>
            <w:iCs/>
          </w:rPr>
          <w:t>7 ТРЕБОВАНИЯ К ОРГАНИЗАЦИИ ПРОИЗВОДСТВЕННЫХ ЗОН, ЗОНАМ ТРАНСПОРТНОЙ И ИНЖЕНЕРНОЙ ИНФРАСТРУКТУР</w:t>
        </w:r>
      </w:hyperlink>
    </w:p>
    <w:p w:rsidR="00000000" w:rsidRDefault="00705D23">
      <w:pPr>
        <w:jc w:val="both"/>
      </w:pPr>
      <w:hyperlink r:id="rId21" w:anchor="sub_id=800" w:history="1">
        <w:r>
          <w:rPr>
            <w:rStyle w:val="a3"/>
            <w:i/>
            <w:iCs/>
          </w:rPr>
          <w:t>8 ТРЕБОВ</w:t>
        </w:r>
        <w:r>
          <w:rPr>
            <w:rStyle w:val="a3"/>
            <w:i/>
            <w:iCs/>
          </w:rPr>
          <w:t>АНИЯ К ОРГАНИЗАЦИИ ЗОНЫ РЕКРЕАЦИОННОГО НАЗНАЧЕНИЯ И ОСОБО ОХРАНЯЕМЫХ ТЕРРИТОРИЙ</w:t>
        </w:r>
      </w:hyperlink>
    </w:p>
    <w:p w:rsidR="00000000" w:rsidRDefault="00705D23">
      <w:pPr>
        <w:jc w:val="both"/>
      </w:pPr>
      <w:hyperlink r:id="rId22" w:anchor="sub_id=900" w:history="1">
        <w:r>
          <w:rPr>
            <w:rStyle w:val="a3"/>
            <w:i/>
            <w:iCs/>
          </w:rPr>
          <w:t>9 ТРЕБОВАНИЯ К ЗОНАМ ОТДЫХА И КУРОРТНЫМ ЗОНАМ</w:t>
        </w:r>
      </w:hyperlink>
    </w:p>
    <w:p w:rsidR="00000000" w:rsidRDefault="00705D23">
      <w:pPr>
        <w:jc w:val="both"/>
      </w:pPr>
      <w:hyperlink r:id="rId23" w:anchor="sub_id=1000" w:history="1">
        <w:r>
          <w:rPr>
            <w:rStyle w:val="a3"/>
            <w:i/>
            <w:iCs/>
          </w:rPr>
          <w:t>10 ТРЕБОВАНИЯ К УЧРЕЖДЕНИЯМ И ПРЕДПРИЯТИЯМ ОБСЛУЖИВАНИЯ</w:t>
        </w:r>
      </w:hyperlink>
    </w:p>
    <w:p w:rsidR="00000000" w:rsidRDefault="00705D23">
      <w:pPr>
        <w:jc w:val="both"/>
      </w:pPr>
      <w:hyperlink r:id="rId24" w:anchor="sub_id=1100" w:history="1">
        <w:r>
          <w:rPr>
            <w:rStyle w:val="a3"/>
            <w:i/>
            <w:iCs/>
          </w:rPr>
          <w:t>11 ТРЕБОВАНИЯ К ОРГАНИЗАЦИИ ТРАНСПОРТНОЙ ИНФРАСТРУКТУРЫ</w:t>
        </w:r>
      </w:hyperlink>
    </w:p>
    <w:p w:rsidR="00000000" w:rsidRDefault="00705D23">
      <w:pPr>
        <w:jc w:val="both"/>
      </w:pPr>
      <w:hyperlink r:id="rId25" w:anchor="sub_id=1101" w:history="1">
        <w:r>
          <w:rPr>
            <w:rStyle w:val="a3"/>
            <w:i/>
            <w:iCs/>
          </w:rPr>
          <w:t>11.1 Основные требования</w:t>
        </w:r>
      </w:hyperlink>
    </w:p>
    <w:p w:rsidR="00000000" w:rsidRDefault="00705D23">
      <w:pPr>
        <w:jc w:val="both"/>
      </w:pPr>
      <w:hyperlink r:id="rId26" w:anchor="sub_id=1102" w:history="1">
        <w:r>
          <w:rPr>
            <w:rStyle w:val="a3"/>
            <w:i/>
            <w:iCs/>
          </w:rPr>
          <w:t>11.2 Внешний и пригородный транспорт</w:t>
        </w:r>
      </w:hyperlink>
    </w:p>
    <w:p w:rsidR="00000000" w:rsidRDefault="00705D23">
      <w:pPr>
        <w:jc w:val="both"/>
      </w:pPr>
      <w:hyperlink r:id="rId27" w:anchor="sub_id=1103" w:history="1">
        <w:r>
          <w:rPr>
            <w:rStyle w:val="a3"/>
            <w:i/>
            <w:iCs/>
          </w:rPr>
          <w:t>11.3 Улично-дорожная сеть населенных пунктов</w:t>
        </w:r>
      </w:hyperlink>
    </w:p>
    <w:p w:rsidR="00000000" w:rsidRDefault="00705D23">
      <w:pPr>
        <w:jc w:val="both"/>
      </w:pPr>
      <w:hyperlink r:id="rId28" w:anchor="sub_id=1104" w:history="1">
        <w:r>
          <w:rPr>
            <w:rStyle w:val="a3"/>
            <w:i/>
            <w:iCs/>
          </w:rPr>
          <w:t>11.4 Пешеходные пути</w:t>
        </w:r>
      </w:hyperlink>
    </w:p>
    <w:p w:rsidR="00000000" w:rsidRDefault="00705D23">
      <w:pPr>
        <w:jc w:val="both"/>
      </w:pPr>
      <w:hyperlink r:id="rId29" w:anchor="sub_id=1105" w:history="1">
        <w:r>
          <w:rPr>
            <w:rStyle w:val="a3"/>
            <w:i/>
            <w:iCs/>
          </w:rPr>
          <w:t>11.5 Маршрутный пассажирский транспорт</w:t>
        </w:r>
      </w:hyperlink>
    </w:p>
    <w:p w:rsidR="00000000" w:rsidRDefault="00705D23">
      <w:pPr>
        <w:jc w:val="both"/>
      </w:pPr>
      <w:hyperlink r:id="rId30" w:anchor="sub_id=1106" w:history="1">
        <w:r>
          <w:rPr>
            <w:rStyle w:val="a3"/>
            <w:i/>
            <w:iCs/>
          </w:rPr>
          <w:t>11.6 Сооружения, здания и устройства для хранения и обслуживания транспортных с</w:t>
        </w:r>
        <w:r>
          <w:rPr>
            <w:rStyle w:val="a3"/>
            <w:i/>
            <w:iCs/>
          </w:rPr>
          <w:t>редств</w:t>
        </w:r>
      </w:hyperlink>
    </w:p>
    <w:p w:rsidR="00000000" w:rsidRDefault="00705D23">
      <w:pPr>
        <w:jc w:val="both"/>
      </w:pPr>
      <w:hyperlink r:id="rId31" w:anchor="sub_id=1200" w:history="1">
        <w:r>
          <w:rPr>
            <w:rStyle w:val="a3"/>
            <w:i/>
            <w:iCs/>
          </w:rPr>
          <w:t>12 ТРЕБОВАНИЯ К ИНЖЕНЕРНОМУ ОБОРУДОВАНИЮ</w:t>
        </w:r>
      </w:hyperlink>
    </w:p>
    <w:p w:rsidR="00000000" w:rsidRDefault="00705D23">
      <w:pPr>
        <w:jc w:val="both"/>
      </w:pPr>
      <w:hyperlink r:id="rId32" w:anchor="sub_id=1201" w:history="1">
        <w:r>
          <w:rPr>
            <w:rStyle w:val="a3"/>
            <w:i/>
            <w:iCs/>
          </w:rPr>
          <w:t>12.1 Общие требования</w:t>
        </w:r>
      </w:hyperlink>
    </w:p>
    <w:p w:rsidR="00000000" w:rsidRDefault="00705D23">
      <w:pPr>
        <w:jc w:val="both"/>
      </w:pPr>
      <w:hyperlink r:id="rId33" w:anchor="sub_id=1202" w:history="1">
        <w:r>
          <w:rPr>
            <w:rStyle w:val="a3"/>
            <w:i/>
            <w:iCs/>
          </w:rPr>
          <w:t>12.2 Водоснабжение и водоотведение</w:t>
        </w:r>
      </w:hyperlink>
    </w:p>
    <w:p w:rsidR="00000000" w:rsidRDefault="00705D23">
      <w:pPr>
        <w:jc w:val="both"/>
      </w:pPr>
      <w:hyperlink r:id="rId34" w:anchor="sub_id=1203" w:history="1">
        <w:r>
          <w:rPr>
            <w:rStyle w:val="a3"/>
            <w:i/>
            <w:iCs/>
          </w:rPr>
          <w:t>12.3 Дождевая канализация</w:t>
        </w:r>
      </w:hyperlink>
    </w:p>
    <w:p w:rsidR="00000000" w:rsidRDefault="00705D23">
      <w:pPr>
        <w:jc w:val="both"/>
      </w:pPr>
      <w:hyperlink r:id="rId35" w:anchor="sub_id=1204" w:history="1">
        <w:r>
          <w:rPr>
            <w:rStyle w:val="a3"/>
            <w:i/>
            <w:iCs/>
          </w:rPr>
          <w:t>12.4 Санитарная очистка</w:t>
        </w:r>
      </w:hyperlink>
    </w:p>
    <w:p w:rsidR="00000000" w:rsidRDefault="00705D23">
      <w:pPr>
        <w:jc w:val="both"/>
      </w:pPr>
      <w:hyperlink r:id="rId36" w:anchor="sub_id=1205" w:history="1">
        <w:r>
          <w:rPr>
            <w:rStyle w:val="a3"/>
            <w:i/>
            <w:iCs/>
          </w:rPr>
          <w:t>12.5 Теплоснабжение</w:t>
        </w:r>
      </w:hyperlink>
    </w:p>
    <w:p w:rsidR="00000000" w:rsidRDefault="00705D23">
      <w:pPr>
        <w:jc w:val="both"/>
      </w:pPr>
      <w:hyperlink r:id="rId37" w:anchor="sub_id=1206" w:history="1">
        <w:r>
          <w:rPr>
            <w:rStyle w:val="a3"/>
            <w:i/>
            <w:iCs/>
          </w:rPr>
          <w:t>12.6 Тепловые сети</w:t>
        </w:r>
      </w:hyperlink>
    </w:p>
    <w:p w:rsidR="00000000" w:rsidRDefault="00705D23">
      <w:pPr>
        <w:jc w:val="both"/>
      </w:pPr>
      <w:hyperlink r:id="rId38" w:anchor="sub_id=1207" w:history="1">
        <w:r>
          <w:rPr>
            <w:rStyle w:val="a3"/>
            <w:i/>
            <w:iCs/>
          </w:rPr>
          <w:t>12.7 Холодоснабжение</w:t>
        </w:r>
      </w:hyperlink>
    </w:p>
    <w:p w:rsidR="00000000" w:rsidRDefault="00705D23">
      <w:pPr>
        <w:jc w:val="both"/>
      </w:pPr>
      <w:hyperlink r:id="rId39" w:anchor="sub_id=1208" w:history="1">
        <w:r>
          <w:rPr>
            <w:rStyle w:val="a3"/>
            <w:i/>
            <w:iCs/>
          </w:rPr>
          <w:t>12.8 Газоснабжение</w:t>
        </w:r>
      </w:hyperlink>
    </w:p>
    <w:p w:rsidR="00000000" w:rsidRDefault="00705D23">
      <w:pPr>
        <w:jc w:val="both"/>
      </w:pPr>
      <w:hyperlink r:id="rId40" w:anchor="sub_id=1209" w:history="1">
        <w:r>
          <w:rPr>
            <w:rStyle w:val="a3"/>
            <w:i/>
            <w:iCs/>
          </w:rPr>
          <w:t>12.9 Электроснабжение и средства связи</w:t>
        </w:r>
      </w:hyperlink>
    </w:p>
    <w:p w:rsidR="00000000" w:rsidRDefault="00705D23">
      <w:pPr>
        <w:jc w:val="both"/>
      </w:pPr>
      <w:hyperlink r:id="rId41" w:anchor="sub_id=1210" w:history="1">
        <w:r>
          <w:rPr>
            <w:rStyle w:val="a3"/>
            <w:i/>
            <w:iCs/>
          </w:rPr>
          <w:t>12.10 Размещение инженерных сетей</w:t>
        </w:r>
      </w:hyperlink>
    </w:p>
    <w:p w:rsidR="00000000" w:rsidRDefault="00705D23">
      <w:pPr>
        <w:jc w:val="both"/>
      </w:pPr>
      <w:hyperlink r:id="rId42" w:anchor="sub_id=1300" w:history="1">
        <w:r>
          <w:rPr>
            <w:rStyle w:val="a3"/>
            <w:i/>
            <w:iCs/>
          </w:rPr>
          <w:t>13 ТРЕБОВАНИЯ К ИНЖЕНЕРНОЙ ПОДГОТОВКЕ И ЗАЩИТЕ ТЕРРИТОРИИ</w:t>
        </w:r>
      </w:hyperlink>
    </w:p>
    <w:p w:rsidR="00000000" w:rsidRDefault="00705D23">
      <w:pPr>
        <w:jc w:val="both"/>
      </w:pPr>
      <w:hyperlink r:id="rId43" w:anchor="sub_id=1400" w:history="1">
        <w:r>
          <w:rPr>
            <w:rStyle w:val="a3"/>
            <w:i/>
            <w:iCs/>
          </w:rPr>
          <w:t>14 ТРЕБОВАНИЯ К ОХРАНЕ ОКРУЖАЮЩЕЙ СРЕДЫ</w:t>
        </w:r>
      </w:hyperlink>
    </w:p>
    <w:p w:rsidR="00000000" w:rsidRDefault="00705D23">
      <w:pPr>
        <w:jc w:val="both"/>
      </w:pPr>
      <w:hyperlink r:id="rId44" w:anchor="sub_id=1401" w:history="1">
        <w:r>
          <w:rPr>
            <w:rStyle w:val="a3"/>
            <w:i/>
            <w:iCs/>
          </w:rPr>
          <w:t>14.1 Общие требования</w:t>
        </w:r>
      </w:hyperlink>
    </w:p>
    <w:p w:rsidR="00000000" w:rsidRDefault="00705D23">
      <w:pPr>
        <w:jc w:val="both"/>
      </w:pPr>
      <w:hyperlink r:id="rId45" w:anchor="sub_id=1402" w:history="1">
        <w:r>
          <w:rPr>
            <w:rStyle w:val="a3"/>
            <w:i/>
            <w:iCs/>
          </w:rPr>
          <w:t>14.2 Рациональное использование и охрана природных ресурсов</w:t>
        </w:r>
      </w:hyperlink>
    </w:p>
    <w:p w:rsidR="00000000" w:rsidRDefault="00705D23">
      <w:pPr>
        <w:jc w:val="both"/>
      </w:pPr>
      <w:hyperlink r:id="rId46" w:anchor="sub_id=1403" w:history="1">
        <w:r>
          <w:rPr>
            <w:rStyle w:val="a3"/>
            <w:i/>
            <w:iCs/>
          </w:rPr>
          <w:t>14.3 Защита атмосферного воздуха, поверхностных и подземных вод и почв от загрязнения</w:t>
        </w:r>
      </w:hyperlink>
    </w:p>
    <w:p w:rsidR="00000000" w:rsidRDefault="00705D23">
      <w:pPr>
        <w:jc w:val="both"/>
      </w:pPr>
      <w:hyperlink r:id="rId47" w:anchor="sub_id=1404" w:history="1">
        <w:r>
          <w:rPr>
            <w:rStyle w:val="a3"/>
            <w:i/>
            <w:iCs/>
          </w:rPr>
          <w:t>14.4 Защита от шума, вибрации, электрических и магнитных по</w:t>
        </w:r>
        <w:r>
          <w:rPr>
            <w:rStyle w:val="a3"/>
            <w:i/>
            <w:iCs/>
          </w:rPr>
          <w:t>лей, излучений и облучений</w:t>
        </w:r>
      </w:hyperlink>
    </w:p>
    <w:p w:rsidR="00000000" w:rsidRDefault="00705D23">
      <w:pPr>
        <w:jc w:val="both"/>
      </w:pPr>
      <w:hyperlink r:id="rId48" w:anchor="sub_id=1405" w:history="1">
        <w:r>
          <w:rPr>
            <w:rStyle w:val="a3"/>
            <w:i/>
            <w:iCs/>
          </w:rPr>
          <w:t>14.5 Улучшение микроклиматических условий</w:t>
        </w:r>
      </w:hyperlink>
    </w:p>
    <w:p w:rsidR="00000000" w:rsidRDefault="00705D23">
      <w:pPr>
        <w:jc w:val="both"/>
      </w:pPr>
      <w:hyperlink r:id="rId49" w:anchor="sub_id=1500" w:history="1">
        <w:r>
          <w:rPr>
            <w:rStyle w:val="a3"/>
            <w:i/>
            <w:iCs/>
          </w:rPr>
          <w:t>15 ТРЕБОВАНИЯ К ОХРАНЕ ПАМЯТНИКОВ ИСТОРИИ И КУЛЬТУРЫ</w:t>
        </w:r>
      </w:hyperlink>
    </w:p>
    <w:p w:rsidR="00000000" w:rsidRDefault="00705D23">
      <w:pPr>
        <w:jc w:val="both"/>
      </w:pPr>
      <w:hyperlink r:id="rId50" w:anchor="sub_id=1600" w:history="1">
        <w:r>
          <w:rPr>
            <w:rStyle w:val="a3"/>
            <w:i/>
            <w:iCs/>
          </w:rPr>
          <w:t>16 ПРОТИВОПОЖАРНЫЕ ТРЕБОВАНИЯ</w:t>
        </w:r>
      </w:hyperlink>
    </w:p>
    <w:p w:rsidR="00000000" w:rsidRDefault="00705D23">
      <w:pPr>
        <w:jc w:val="both"/>
      </w:pPr>
      <w:hyperlink r:id="rId51" w:anchor="sub_id=1" w:history="1">
        <w:r>
          <w:rPr>
            <w:rStyle w:val="a3"/>
            <w:i/>
            <w:iCs/>
          </w:rPr>
          <w:t>БИБЛИОГРАФИЯ</w:t>
        </w:r>
      </w:hyperlink>
    </w:p>
    <w:p w:rsidR="00000000" w:rsidRDefault="00705D23">
      <w:pPr>
        <w:jc w:val="both"/>
      </w:pPr>
      <w:bookmarkStart w:id="2" w:name="ContentEnd"/>
      <w:bookmarkEnd w:id="2"/>
      <w:r>
        <w:t> </w:t>
      </w:r>
    </w:p>
    <w:p w:rsidR="00000000" w:rsidRDefault="00705D23">
      <w:pPr>
        <w:ind w:firstLine="400"/>
      </w:pPr>
      <w:r>
        <w:t> </w:t>
      </w:r>
    </w:p>
    <w:p w:rsidR="00000000" w:rsidRDefault="00705D23">
      <w:pPr>
        <w:jc w:val="center"/>
      </w:pPr>
      <w:bookmarkStart w:id="3" w:name="_Toc394912380"/>
      <w:bookmarkStart w:id="4" w:name="_Toc394912720"/>
      <w:bookmarkEnd w:id="3"/>
      <w:bookmarkEnd w:id="4"/>
      <w:r>
        <w:rPr>
          <w:rStyle w:val="s1"/>
        </w:rPr>
        <w:t>ВВЕДЕНИЕ</w:t>
      </w:r>
    </w:p>
    <w:p w:rsidR="00000000" w:rsidRDefault="00705D23">
      <w:pPr>
        <w:jc w:val="center"/>
      </w:pPr>
      <w:r>
        <w:rPr>
          <w:rStyle w:val="s1"/>
        </w:rPr>
        <w:t> </w:t>
      </w:r>
    </w:p>
    <w:p w:rsidR="00000000" w:rsidRDefault="00705D23">
      <w:pPr>
        <w:ind w:firstLine="400"/>
        <w:jc w:val="both"/>
      </w:pPr>
      <w:r>
        <w:rPr>
          <w:rStyle w:val="s0"/>
        </w:rPr>
        <w:t xml:space="preserve">Настоящие строительные нормы разработаны в соответствии с </w:t>
      </w:r>
      <w:hyperlink r:id="rId52" w:history="1">
        <w:r>
          <w:rPr>
            <w:rStyle w:val="a3"/>
          </w:rPr>
          <w:t>Законом</w:t>
        </w:r>
      </w:hyperlink>
      <w:r>
        <w:rPr>
          <w:rStyle w:val="s0"/>
        </w:rPr>
        <w:t xml:space="preserve"> </w:t>
      </w:r>
      <w:r>
        <w:rPr>
          <w:rStyle w:val="s0"/>
        </w:rPr>
        <w:t>Республики Казахстан «Об архитектурной, градостроительной и строительной деятельности в Республике Казахстан», нормативными правовыми и техническими актами, регламентирующими требования к планировке и застройке городских и сельских населенных пунктов.</w:t>
      </w:r>
    </w:p>
    <w:p w:rsidR="00000000" w:rsidRDefault="00705D23">
      <w:pPr>
        <w:ind w:firstLine="400"/>
        <w:jc w:val="both"/>
      </w:pPr>
      <w:r>
        <w:rPr>
          <w:rStyle w:val="s0"/>
        </w:rPr>
        <w:t>Глав</w:t>
      </w:r>
      <w:r>
        <w:rPr>
          <w:rStyle w:val="s0"/>
        </w:rPr>
        <w:t>ная направленность настоящего Государственного норматива - устойчивое развитие территории городских и сельских населенных пунктов качественно нового типа, с социальной инфраструктурой, соответствующей государственным стандартам в части обслуживания прожива</w:t>
      </w:r>
      <w:r>
        <w:rPr>
          <w:rStyle w:val="s0"/>
        </w:rPr>
        <w:t>ющего в нем населения, с учетом новых принципов градостроительного планирования, предусматривающих безопасность, комфортность и эффективность пространственной организации территории населенного пункта.</w:t>
      </w:r>
    </w:p>
    <w:p w:rsidR="00000000" w:rsidRDefault="00705D23">
      <w:pPr>
        <w:ind w:firstLine="400"/>
        <w:jc w:val="both"/>
      </w:pPr>
      <w:r>
        <w:rPr>
          <w:rStyle w:val="s0"/>
        </w:rPr>
        <w:t> </w:t>
      </w:r>
    </w:p>
    <w:p w:rsidR="00000000" w:rsidRDefault="00705D23">
      <w:pPr>
        <w:jc w:val="center"/>
      </w:pPr>
      <w:r>
        <w:rPr>
          <w:rStyle w:val="s1"/>
        </w:rPr>
        <w:br/>
      </w:r>
      <w:bookmarkStart w:id="5" w:name="_Toc394912381"/>
      <w:bookmarkStart w:id="6" w:name="_Ref401238025"/>
      <w:bookmarkStart w:id="7" w:name="_Toc394912721"/>
      <w:bookmarkEnd w:id="5"/>
      <w:bookmarkEnd w:id="6"/>
      <w:bookmarkEnd w:id="7"/>
      <w:r>
        <w:rPr>
          <w:rStyle w:val="s1"/>
        </w:rPr>
        <w:t>1. ОБЛАСТЬ ПРИМЕНЕНИЯ</w:t>
      </w:r>
    </w:p>
    <w:p w:rsidR="00000000" w:rsidRDefault="00705D23">
      <w:pPr>
        <w:jc w:val="center"/>
      </w:pPr>
      <w:r>
        <w:t> </w:t>
      </w:r>
    </w:p>
    <w:p w:rsidR="00000000" w:rsidRDefault="00705D23">
      <w:pPr>
        <w:ind w:firstLine="400"/>
        <w:jc w:val="both"/>
      </w:pPr>
      <w:r>
        <w:rPr>
          <w:rStyle w:val="s0"/>
        </w:rPr>
        <w:t xml:space="preserve">1.1 Настоящие строительные </w:t>
      </w:r>
      <w:r>
        <w:rPr>
          <w:rStyle w:val="s0"/>
        </w:rPr>
        <w:t>нормы устанавливают цели нормативных требований, формулируют функциональные требования к планировке и застройке городских и сельских населенных пунктов в Республике Казахстан.</w:t>
      </w:r>
    </w:p>
    <w:p w:rsidR="00000000" w:rsidRDefault="00705D23">
      <w:pPr>
        <w:ind w:firstLine="400"/>
        <w:jc w:val="both"/>
      </w:pPr>
      <w:r>
        <w:rPr>
          <w:rStyle w:val="s0"/>
        </w:rPr>
        <w:t>1.2 Настоящие строительные нормы распространяются на новые и реконструируемые го</w:t>
      </w:r>
      <w:r>
        <w:rPr>
          <w:rStyle w:val="s0"/>
        </w:rPr>
        <w:t>родские и сельские населенные пункты и включают основные требования к их планировке и застройке.</w:t>
      </w:r>
    </w:p>
    <w:p w:rsidR="00000000" w:rsidRDefault="00705D23">
      <w:pPr>
        <w:ind w:firstLine="400"/>
        <w:jc w:val="both"/>
      </w:pPr>
      <w:r>
        <w:rPr>
          <w:rStyle w:val="s0"/>
        </w:rPr>
        <w:t>Конкретизацию этих требований следует осуществлять при разработке региональных и местных нормативов градостроительного проектирования.</w:t>
      </w:r>
    </w:p>
    <w:p w:rsidR="00000000" w:rsidRDefault="00705D23">
      <w:pPr>
        <w:ind w:firstLine="400"/>
        <w:jc w:val="both"/>
      </w:pPr>
      <w:r>
        <w:rPr>
          <w:rStyle w:val="s0"/>
        </w:rPr>
        <w:t>1.3 Требования настоящих</w:t>
      </w:r>
      <w:r>
        <w:rPr>
          <w:rStyle w:val="s0"/>
        </w:rPr>
        <w:t xml:space="preserve"> строительных норм с момента их ввода в действие предъявляются к вновь разрабатываемой градостроительной и проектной документации, а также иным видам деятельности, приводящим к изменению сложившегося состояния территории, недвижимости и среды проживания.</w:t>
      </w:r>
    </w:p>
    <w:p w:rsidR="00000000" w:rsidRDefault="00705D23">
      <w:pPr>
        <w:ind w:firstLine="400"/>
        <w:jc w:val="both"/>
      </w:pPr>
      <w:r>
        <w:rPr>
          <w:rStyle w:val="s0"/>
        </w:rPr>
        <w:t>1</w:t>
      </w:r>
      <w:r>
        <w:rPr>
          <w:rStyle w:val="s0"/>
        </w:rPr>
        <w:t>.4 Настоящие строительные нормы обосновывают обязательные для применения общие требования к планировке и застройке городских и сельских населенных пунктов, обеспечивающих условия жизнедеятельности, необходимые для сохранения здоровья населения и охрану окр</w:t>
      </w:r>
      <w:r>
        <w:rPr>
          <w:rStyle w:val="s0"/>
        </w:rPr>
        <w:t xml:space="preserve">ужающей природной среды от воздействия техногенных факторов, а также на создание условий для реализации установленных законодательством Республики Казахстан социальных гарантий граждан, включая маломобильные группы населения, в части обеспечения объектами </w:t>
      </w:r>
      <w:r>
        <w:rPr>
          <w:rStyle w:val="s0"/>
        </w:rPr>
        <w:t>социального и культурно-бытового обслуживания, инженерной и транспортной инфраструктуры, благоустройства.</w:t>
      </w:r>
    </w:p>
    <w:p w:rsidR="00000000" w:rsidRDefault="00705D23">
      <w:pPr>
        <w:ind w:firstLine="400"/>
        <w:jc w:val="both"/>
      </w:pPr>
      <w:r>
        <w:rPr>
          <w:rStyle w:val="s0"/>
        </w:rPr>
        <w:t>1.5 Настоящий Государственный норматив действует на всей территории Республики Казахстан и его требования должны выполняться при планировке и застройк</w:t>
      </w:r>
      <w:r>
        <w:rPr>
          <w:rStyle w:val="s0"/>
        </w:rPr>
        <w:t xml:space="preserve">е городских и </w:t>
      </w:r>
      <w:r>
        <w:rPr>
          <w:rStyle w:val="s0"/>
        </w:rPr>
        <w:lastRenderedPageBreak/>
        <w:t>сельских населенных пунктов независимо от форм собственности и ведомственной принадлежности предприятий, и организаций, выполняющих эти работы.</w:t>
      </w:r>
    </w:p>
    <w:p w:rsidR="00000000" w:rsidRDefault="00705D23">
      <w:pPr>
        <w:ind w:firstLine="400"/>
        <w:jc w:val="both"/>
      </w:pPr>
      <w:r>
        <w:rPr>
          <w:rStyle w:val="s0"/>
        </w:rPr>
        <w:t>1.6 Поселки при экономически важных объектах, а также расположенные в местностях с лечебным значен</w:t>
      </w:r>
      <w:r>
        <w:rPr>
          <w:rStyle w:val="s0"/>
        </w:rPr>
        <w:t>ием, следует проектировать по нормам, установленным для малых городов с такой же расчетной численностью населения.</w:t>
      </w:r>
    </w:p>
    <w:p w:rsidR="00000000" w:rsidRDefault="00705D23">
      <w:pPr>
        <w:ind w:firstLine="400"/>
        <w:jc w:val="both"/>
      </w:pPr>
      <w:r>
        <w:rPr>
          <w:rStyle w:val="s0"/>
        </w:rPr>
        <w:t>Населенные пункты при предприятиях и объектах, расположенные вне городов, не имеющих статуса поселков, следует проектировать по нормам, устан</w:t>
      </w:r>
      <w:r>
        <w:rPr>
          <w:rStyle w:val="s0"/>
        </w:rPr>
        <w:t>овленным для сельских населенных пунктов с такой же расчетной численностью населения, а также с учетом соответствующих ведомственных норм.</w:t>
      </w:r>
    </w:p>
    <w:p w:rsidR="00000000" w:rsidRDefault="00705D23">
      <w:pPr>
        <w:ind w:firstLine="400"/>
        <w:jc w:val="both"/>
      </w:pPr>
      <w:r>
        <w:rPr>
          <w:rStyle w:val="s0"/>
        </w:rPr>
        <w:t> </w:t>
      </w:r>
    </w:p>
    <w:p w:rsidR="00000000" w:rsidRDefault="00705D23">
      <w:pPr>
        <w:ind w:firstLine="400"/>
        <w:jc w:val="both"/>
      </w:pPr>
      <w:bookmarkStart w:id="8" w:name="_Toc394912382"/>
      <w:bookmarkStart w:id="9" w:name="_Toc394912722"/>
      <w:bookmarkEnd w:id="8"/>
      <w:bookmarkEnd w:id="9"/>
      <w:r>
        <w:rPr>
          <w:rStyle w:val="s0"/>
        </w:rPr>
        <w:t> </w:t>
      </w:r>
    </w:p>
    <w:p w:rsidR="00000000" w:rsidRDefault="00705D23">
      <w:pPr>
        <w:jc w:val="center"/>
      </w:pPr>
      <w:r>
        <w:rPr>
          <w:rStyle w:val="s1"/>
        </w:rPr>
        <w:t>2 НОРМАТИВНЫЕ ССЫЛКИ</w:t>
      </w:r>
    </w:p>
    <w:p w:rsidR="00000000" w:rsidRDefault="00705D23">
      <w:pPr>
        <w:jc w:val="center"/>
      </w:pPr>
      <w:r>
        <w:rPr>
          <w:rStyle w:val="s1"/>
        </w:rPr>
        <w:t> </w:t>
      </w:r>
    </w:p>
    <w:p w:rsidR="00000000" w:rsidRDefault="00705D23">
      <w:pPr>
        <w:ind w:firstLine="400"/>
        <w:jc w:val="both"/>
      </w:pPr>
      <w:r>
        <w:rPr>
          <w:rStyle w:val="s0"/>
        </w:rPr>
        <w:t>Для применения настоящих строительных норм необходимы следующие ссылочные нормативно право</w:t>
      </w:r>
      <w:r>
        <w:rPr>
          <w:rStyle w:val="s0"/>
        </w:rPr>
        <w:t>вые акты и нормативные документы:</w:t>
      </w:r>
    </w:p>
    <w:p w:rsidR="00000000" w:rsidRDefault="00705D23">
      <w:pPr>
        <w:ind w:firstLine="400"/>
        <w:jc w:val="both"/>
      </w:pPr>
      <w:hyperlink r:id="rId53" w:history="1">
        <w:r>
          <w:rPr>
            <w:rStyle w:val="a3"/>
          </w:rPr>
          <w:t>Водный кодекс</w:t>
        </w:r>
      </w:hyperlink>
      <w:r>
        <w:rPr>
          <w:rStyle w:val="s0"/>
        </w:rPr>
        <w:t xml:space="preserve"> Республики Казахстан от 9 июня 2003 г. № 481-II.</w:t>
      </w:r>
    </w:p>
    <w:p w:rsidR="00000000" w:rsidRDefault="00705D23">
      <w:pPr>
        <w:ind w:firstLine="400"/>
        <w:jc w:val="both"/>
      </w:pPr>
      <w:hyperlink r:id="rId54" w:history="1">
        <w:r>
          <w:rPr>
            <w:rStyle w:val="a3"/>
          </w:rPr>
          <w:t>Земельный кодекс</w:t>
        </w:r>
      </w:hyperlink>
      <w:r>
        <w:rPr>
          <w:rStyle w:val="s0"/>
        </w:rPr>
        <w:t xml:space="preserve"> Республики Каз</w:t>
      </w:r>
      <w:r>
        <w:rPr>
          <w:rStyle w:val="s0"/>
        </w:rPr>
        <w:t>ахстан от 20 июня 2003 г. № 442-II ЗРК.</w:t>
      </w:r>
    </w:p>
    <w:p w:rsidR="00000000" w:rsidRDefault="00705D23">
      <w:pPr>
        <w:ind w:firstLine="400"/>
        <w:jc w:val="both"/>
      </w:pPr>
      <w:hyperlink r:id="rId55" w:history="1">
        <w:r>
          <w:rPr>
            <w:rStyle w:val="a3"/>
          </w:rPr>
          <w:t>Лесной кодекс</w:t>
        </w:r>
      </w:hyperlink>
      <w:r>
        <w:rPr>
          <w:rStyle w:val="s0"/>
        </w:rPr>
        <w:t xml:space="preserve"> Республики Казахстан от 8 июня 2003 г. № 477-II.</w:t>
      </w:r>
    </w:p>
    <w:p w:rsidR="00000000" w:rsidRDefault="00705D23">
      <w:pPr>
        <w:ind w:firstLine="400"/>
        <w:jc w:val="both"/>
      </w:pPr>
      <w:hyperlink r:id="rId56" w:history="1">
        <w:r>
          <w:rPr>
            <w:rStyle w:val="a3"/>
          </w:rPr>
          <w:t>Экологический кодекс</w:t>
        </w:r>
      </w:hyperlink>
      <w:r>
        <w:rPr>
          <w:rStyle w:val="s0"/>
        </w:rPr>
        <w:t xml:space="preserve"> </w:t>
      </w:r>
      <w:r>
        <w:rPr>
          <w:rStyle w:val="s0"/>
        </w:rPr>
        <w:t>Республики Казахстан от 09.01.07 № 212-I.</w:t>
      </w:r>
    </w:p>
    <w:p w:rsidR="00000000" w:rsidRDefault="00705D23">
      <w:pPr>
        <w:ind w:firstLine="400"/>
        <w:jc w:val="both"/>
      </w:pPr>
      <w:hyperlink r:id="rId57" w:anchor="sub_id=100" w:history="1">
        <w:r>
          <w:rPr>
            <w:rStyle w:val="a3"/>
          </w:rPr>
          <w:t>Правила</w:t>
        </w:r>
      </w:hyperlink>
      <w:r>
        <w:rPr>
          <w:rStyle w:val="s0"/>
        </w:rPr>
        <w:t xml:space="preserve"> размещения объектов наружной (визуальной) рекламы в населенных пунктах утвержденные постановлением Правительства Республики К</w:t>
      </w:r>
      <w:r>
        <w:rPr>
          <w:rStyle w:val="s0"/>
        </w:rPr>
        <w:t>азахстан от 7 февраля 2008 года № 121.</w:t>
      </w:r>
    </w:p>
    <w:p w:rsidR="00000000" w:rsidRDefault="00705D23">
      <w:pPr>
        <w:ind w:firstLine="400"/>
        <w:jc w:val="both"/>
      </w:pPr>
      <w:hyperlink r:id="rId58" w:anchor="sub_id=100" w:history="1">
        <w:r>
          <w:rPr>
            <w:rStyle w:val="a3"/>
          </w:rPr>
          <w:t>Технический регламент</w:t>
        </w:r>
      </w:hyperlink>
      <w:r>
        <w:rPr>
          <w:rStyle w:val="s0"/>
        </w:rPr>
        <w:t xml:space="preserve"> «Общие требования к пожарной безопасности», утвержденный постановлением Правительства Республики Казахстан от 16 я</w:t>
      </w:r>
      <w:r>
        <w:rPr>
          <w:rStyle w:val="s0"/>
        </w:rPr>
        <w:t>нваря 2009 года № 14.</w:t>
      </w:r>
    </w:p>
    <w:p w:rsidR="00000000" w:rsidRDefault="00705D23">
      <w:pPr>
        <w:ind w:firstLine="400"/>
        <w:jc w:val="both"/>
      </w:pPr>
      <w:hyperlink r:id="rId59" w:anchor="sub_id=100" w:history="1">
        <w:r>
          <w:rPr>
            <w:rStyle w:val="a3"/>
          </w:rPr>
          <w:t>Технический регламент</w:t>
        </w:r>
      </w:hyperlink>
      <w:r>
        <w:rPr>
          <w:rStyle w:val="s0"/>
        </w:rPr>
        <w:t xml:space="preserve"> «Требования к безопасности зданий и сооружений, строительных материалов и изделий» Постановление Правительства Республики Казахстан</w:t>
      </w:r>
      <w:r>
        <w:rPr>
          <w:rStyle w:val="s0"/>
        </w:rPr>
        <w:t xml:space="preserve"> от 17 ноября 2010 года №1202.</w:t>
      </w:r>
    </w:p>
    <w:p w:rsidR="00000000" w:rsidRDefault="00705D23">
      <w:pPr>
        <w:ind w:firstLine="400"/>
        <w:jc w:val="both"/>
      </w:pPr>
      <w:hyperlink r:id="rId60" w:history="1">
        <w:r>
          <w:rPr>
            <w:rStyle w:val="a3"/>
          </w:rPr>
          <w:t>СН РК 3.01-00-2011</w:t>
        </w:r>
      </w:hyperlink>
      <w:r>
        <w:rPr>
          <w:rStyle w:val="s0"/>
        </w:rPr>
        <w:t xml:space="preserve"> Инструкция о порядке разработки, согласования и утверждения градостроительных проектов в Республике Казахстан.</w:t>
      </w:r>
    </w:p>
    <w:p w:rsidR="00000000" w:rsidRDefault="00705D23">
      <w:pPr>
        <w:ind w:firstLine="400"/>
        <w:jc w:val="both"/>
      </w:pPr>
      <w:hyperlink r:id="rId61" w:history="1">
        <w:r>
          <w:rPr>
            <w:rStyle w:val="a3"/>
          </w:rPr>
          <w:t>СНиП РК 1.02-01-2007</w:t>
        </w:r>
      </w:hyperlink>
      <w:r>
        <w:rPr>
          <w:rStyle w:val="s0"/>
        </w:rPr>
        <w:t>* Инструкция о порядке разработки, согласования, утверждения и составе проектной документации на строительство предприятий, зданий и сооружений.</w:t>
      </w:r>
    </w:p>
    <w:p w:rsidR="00000000" w:rsidRDefault="00705D23">
      <w:pPr>
        <w:ind w:firstLine="400"/>
        <w:jc w:val="both"/>
      </w:pPr>
      <w:hyperlink r:id="rId62" w:history="1">
        <w:r>
          <w:rPr>
            <w:rStyle w:val="a3"/>
          </w:rPr>
          <w:t>СНиП РК 2.02-05-2009</w:t>
        </w:r>
      </w:hyperlink>
      <w:r>
        <w:rPr>
          <w:rStyle w:val="s0"/>
        </w:rPr>
        <w:t>* Пожарная безопасность зданий и сооружений.</w:t>
      </w:r>
    </w:p>
    <w:p w:rsidR="00000000" w:rsidRDefault="00705D23">
      <w:pPr>
        <w:ind w:firstLine="400"/>
        <w:jc w:val="both"/>
      </w:pPr>
      <w:hyperlink r:id="rId63" w:history="1">
        <w:r>
          <w:rPr>
            <w:rStyle w:val="a3"/>
          </w:rPr>
          <w:t>СН РК 2.03-02-2012</w:t>
        </w:r>
      </w:hyperlink>
      <w:r>
        <w:rPr>
          <w:rStyle w:val="s0"/>
        </w:rPr>
        <w:t xml:space="preserve"> Инженерная защита в зонах затопления и под</w:t>
      </w:r>
      <w:r>
        <w:rPr>
          <w:rStyle w:val="s0"/>
        </w:rPr>
        <w:t>топления.</w:t>
      </w:r>
    </w:p>
    <w:p w:rsidR="00000000" w:rsidRDefault="00705D23">
      <w:pPr>
        <w:ind w:firstLine="400"/>
        <w:jc w:val="both"/>
      </w:pPr>
      <w:hyperlink r:id="rId64" w:history="1">
        <w:r>
          <w:rPr>
            <w:rStyle w:val="a3"/>
          </w:rPr>
          <w:t>СНиП РК 2.04-01-2010</w:t>
        </w:r>
      </w:hyperlink>
      <w:r>
        <w:rPr>
          <w:rStyle w:val="s0"/>
        </w:rPr>
        <w:t xml:space="preserve"> Строительная климатология.</w:t>
      </w:r>
    </w:p>
    <w:p w:rsidR="00000000" w:rsidRDefault="00705D23">
      <w:pPr>
        <w:ind w:firstLine="400"/>
        <w:jc w:val="both"/>
      </w:pPr>
      <w:hyperlink r:id="rId65" w:history="1">
        <w:r>
          <w:rPr>
            <w:rStyle w:val="a3"/>
          </w:rPr>
          <w:t>СНиП 2.05.03-84</w:t>
        </w:r>
      </w:hyperlink>
      <w:r>
        <w:rPr>
          <w:rStyle w:val="s0"/>
        </w:rPr>
        <w:t>* Мосты и трубы.</w:t>
      </w:r>
    </w:p>
    <w:p w:rsidR="00000000" w:rsidRDefault="00705D23">
      <w:pPr>
        <w:ind w:firstLine="400"/>
        <w:jc w:val="both"/>
      </w:pPr>
      <w:hyperlink r:id="rId66" w:history="1">
        <w:r>
          <w:rPr>
            <w:rStyle w:val="a3"/>
          </w:rPr>
          <w:t>СНиП 2.05.09-90</w:t>
        </w:r>
      </w:hyperlink>
      <w:r>
        <w:rPr>
          <w:rStyle w:val="s0"/>
        </w:rPr>
        <w:t xml:space="preserve"> Трамвайные и троллейбусные линии.</w:t>
      </w:r>
    </w:p>
    <w:p w:rsidR="00000000" w:rsidRDefault="00705D23">
      <w:pPr>
        <w:ind w:firstLine="400"/>
        <w:jc w:val="both"/>
      </w:pPr>
      <w:hyperlink r:id="rId67" w:history="1">
        <w:r>
          <w:rPr>
            <w:rStyle w:val="a3"/>
          </w:rPr>
          <w:t>СН РК 3.01-02-2012</w:t>
        </w:r>
      </w:hyperlink>
      <w:r>
        <w:rPr>
          <w:rStyle w:val="s0"/>
        </w:rPr>
        <w:t xml:space="preserve"> Планировка и застройка районов индивидуального жилищного строительства.</w:t>
      </w:r>
    </w:p>
    <w:p w:rsidR="00000000" w:rsidRDefault="00705D23">
      <w:pPr>
        <w:ind w:firstLine="400"/>
        <w:jc w:val="both"/>
      </w:pPr>
      <w:hyperlink r:id="rId68" w:history="1">
        <w:r>
          <w:rPr>
            <w:rStyle w:val="a3"/>
          </w:rPr>
          <w:t>СНиП РК 3.02-21-2004</w:t>
        </w:r>
      </w:hyperlink>
      <w:r>
        <w:rPr>
          <w:rStyle w:val="s0"/>
        </w:rPr>
        <w:t>* Предприятия розничной торговли.</w:t>
      </w:r>
    </w:p>
    <w:p w:rsidR="00000000" w:rsidRDefault="00705D23">
      <w:pPr>
        <w:ind w:firstLine="400"/>
        <w:jc w:val="both"/>
      </w:pPr>
      <w:hyperlink r:id="rId69" w:history="1">
        <w:r>
          <w:rPr>
            <w:rStyle w:val="a3"/>
          </w:rPr>
          <w:t>СН РК 3.02-11-2011</w:t>
        </w:r>
      </w:hyperlink>
      <w:r>
        <w:rPr>
          <w:rStyle w:val="s0"/>
        </w:rPr>
        <w:t xml:space="preserve"> Общеобразовательные учреждения.</w:t>
      </w:r>
    </w:p>
    <w:p w:rsidR="00000000" w:rsidRDefault="00705D23">
      <w:pPr>
        <w:ind w:firstLine="400"/>
        <w:jc w:val="both"/>
      </w:pPr>
      <w:hyperlink r:id="rId70" w:history="1">
        <w:r>
          <w:rPr>
            <w:rStyle w:val="a3"/>
          </w:rPr>
          <w:t>СНиП РК 3.02-27-2004</w:t>
        </w:r>
      </w:hyperlink>
      <w:r>
        <w:rPr>
          <w:rStyle w:val="s0"/>
        </w:rPr>
        <w:t xml:space="preserve"> Дома жилые одноквартирные.</w:t>
      </w:r>
    </w:p>
    <w:p w:rsidR="00000000" w:rsidRDefault="00705D23">
      <w:pPr>
        <w:ind w:firstLine="400"/>
        <w:jc w:val="both"/>
      </w:pPr>
      <w:hyperlink r:id="rId71" w:history="1">
        <w:r>
          <w:rPr>
            <w:rStyle w:val="a3"/>
          </w:rPr>
          <w:t>СН РК 3.02-01-2011</w:t>
        </w:r>
      </w:hyperlink>
      <w:r>
        <w:rPr>
          <w:rStyle w:val="s0"/>
        </w:rPr>
        <w:t xml:space="preserve"> Здания жилые многоквартирные.</w:t>
      </w:r>
    </w:p>
    <w:p w:rsidR="00000000" w:rsidRDefault="00705D23">
      <w:pPr>
        <w:ind w:firstLine="400"/>
        <w:jc w:val="both"/>
      </w:pPr>
      <w:hyperlink r:id="rId72" w:history="1">
        <w:r>
          <w:rPr>
            <w:rStyle w:val="a3"/>
          </w:rPr>
          <w:t>СНиП РК 3.03-03-2001</w:t>
        </w:r>
      </w:hyperlink>
      <w:r>
        <w:rPr>
          <w:rStyle w:val="s0"/>
        </w:rPr>
        <w:t xml:space="preserve"> Аэродромы.</w:t>
      </w:r>
    </w:p>
    <w:p w:rsidR="00000000" w:rsidRDefault="00705D23">
      <w:pPr>
        <w:ind w:firstLine="400"/>
        <w:jc w:val="both"/>
      </w:pPr>
      <w:hyperlink r:id="rId73" w:history="1">
        <w:r>
          <w:rPr>
            <w:rStyle w:val="a3"/>
          </w:rPr>
          <w:t>СНиП РК 3.03-09-2006</w:t>
        </w:r>
      </w:hyperlink>
      <w:r>
        <w:rPr>
          <w:rStyle w:val="s0"/>
        </w:rPr>
        <w:t>* Автомобильные дороги.</w:t>
      </w:r>
    </w:p>
    <w:p w:rsidR="00000000" w:rsidRDefault="00705D23">
      <w:pPr>
        <w:ind w:firstLine="400"/>
        <w:jc w:val="both"/>
      </w:pPr>
      <w:hyperlink r:id="rId74" w:history="1">
        <w:r>
          <w:rPr>
            <w:rStyle w:val="a3"/>
          </w:rPr>
          <w:t>СНиП РК 3.04-0</w:t>
        </w:r>
        <w:r>
          <w:rPr>
            <w:rStyle w:val="a3"/>
          </w:rPr>
          <w:t>1-2008</w:t>
        </w:r>
      </w:hyperlink>
      <w:r>
        <w:rPr>
          <w:rStyle w:val="s0"/>
        </w:rPr>
        <w:t xml:space="preserve"> Гидротехнические сооружения. Основные положения проектирования.</w:t>
      </w:r>
    </w:p>
    <w:p w:rsidR="00000000" w:rsidRDefault="00705D23">
      <w:pPr>
        <w:ind w:firstLine="400"/>
        <w:jc w:val="both"/>
      </w:pPr>
      <w:hyperlink r:id="rId75" w:history="1">
        <w:r>
          <w:rPr>
            <w:rStyle w:val="a3"/>
          </w:rPr>
          <w:t>СНиП РК 3.05-01-2010</w:t>
        </w:r>
      </w:hyperlink>
      <w:r>
        <w:rPr>
          <w:rStyle w:val="s0"/>
        </w:rPr>
        <w:t xml:space="preserve"> Магистральные трубопроводы.</w:t>
      </w:r>
    </w:p>
    <w:p w:rsidR="00000000" w:rsidRDefault="00705D23">
      <w:pPr>
        <w:ind w:firstLine="400"/>
        <w:jc w:val="both"/>
      </w:pPr>
      <w:hyperlink r:id="rId76" w:history="1">
        <w:r>
          <w:rPr>
            <w:rStyle w:val="a3"/>
          </w:rPr>
          <w:t>СНиП Р</w:t>
        </w:r>
        <w:r>
          <w:rPr>
            <w:rStyle w:val="a3"/>
          </w:rPr>
          <w:t>К 4.01-02-2009</w:t>
        </w:r>
      </w:hyperlink>
      <w:r>
        <w:rPr>
          <w:rStyle w:val="s0"/>
        </w:rPr>
        <w:t xml:space="preserve"> Водоснабжение. Наружные сети и сооружения.</w:t>
      </w:r>
    </w:p>
    <w:p w:rsidR="00000000" w:rsidRDefault="00705D23">
      <w:pPr>
        <w:ind w:firstLine="400"/>
        <w:jc w:val="both"/>
      </w:pPr>
      <w:hyperlink r:id="rId77" w:history="1">
        <w:r>
          <w:rPr>
            <w:rStyle w:val="a3"/>
          </w:rPr>
          <w:t>СН РК 4.01-01-2011</w:t>
        </w:r>
      </w:hyperlink>
      <w:r>
        <w:rPr>
          <w:rStyle w:val="s0"/>
        </w:rPr>
        <w:t xml:space="preserve"> Внутренний водопровод и канализация зданий и сооружений.</w:t>
      </w:r>
    </w:p>
    <w:p w:rsidR="00000000" w:rsidRDefault="00705D23">
      <w:pPr>
        <w:ind w:firstLine="400"/>
        <w:jc w:val="both"/>
      </w:pPr>
      <w:hyperlink r:id="rId78" w:history="1">
        <w:r>
          <w:rPr>
            <w:rStyle w:val="a3"/>
          </w:rPr>
          <w:t>СНиП РК 4.02-08-2003</w:t>
        </w:r>
      </w:hyperlink>
      <w:r>
        <w:rPr>
          <w:rStyle w:val="s0"/>
        </w:rPr>
        <w:t xml:space="preserve"> Котельные установки.</w:t>
      </w:r>
    </w:p>
    <w:p w:rsidR="00000000" w:rsidRDefault="00705D23">
      <w:pPr>
        <w:ind w:firstLine="400"/>
        <w:jc w:val="both"/>
      </w:pPr>
      <w:hyperlink r:id="rId79" w:history="1">
        <w:r>
          <w:rPr>
            <w:rStyle w:val="a3"/>
          </w:rPr>
          <w:t>СН РК 4.02-01-2011</w:t>
        </w:r>
      </w:hyperlink>
      <w:r>
        <w:rPr>
          <w:rStyle w:val="s0"/>
        </w:rPr>
        <w:t xml:space="preserve"> Отопление, вентиляция и кондиционирование воздуха.</w:t>
      </w:r>
    </w:p>
    <w:p w:rsidR="00000000" w:rsidRDefault="00705D23">
      <w:pPr>
        <w:ind w:firstLine="400"/>
        <w:jc w:val="both"/>
      </w:pPr>
      <w:hyperlink r:id="rId80" w:history="1">
        <w:r>
          <w:rPr>
            <w:rStyle w:val="a3"/>
          </w:rPr>
          <w:t xml:space="preserve">СН РК </w:t>
        </w:r>
        <w:r>
          <w:rPr>
            <w:rStyle w:val="a3"/>
          </w:rPr>
          <w:t>2.03-01-2011</w:t>
        </w:r>
      </w:hyperlink>
      <w:r>
        <w:rPr>
          <w:rStyle w:val="s0"/>
        </w:rPr>
        <w:t xml:space="preserve"> Здания и сооружения на подрабатываемых территориях и просадочных грунтах.</w:t>
      </w:r>
    </w:p>
    <w:p w:rsidR="00000000" w:rsidRDefault="00705D23">
      <w:pPr>
        <w:ind w:firstLine="400"/>
        <w:jc w:val="both"/>
      </w:pPr>
      <w:hyperlink r:id="rId81" w:history="1">
        <w:r>
          <w:rPr>
            <w:rStyle w:val="a3"/>
          </w:rPr>
          <w:t>СН РК 2.04-02-2011</w:t>
        </w:r>
      </w:hyperlink>
      <w:r>
        <w:rPr>
          <w:rStyle w:val="s0"/>
        </w:rPr>
        <w:t xml:space="preserve"> Защита от шума.</w:t>
      </w:r>
    </w:p>
    <w:p w:rsidR="00000000" w:rsidRDefault="00705D23">
      <w:pPr>
        <w:ind w:firstLine="400"/>
        <w:jc w:val="both"/>
      </w:pPr>
      <w:hyperlink r:id="rId82" w:history="1">
        <w:r>
          <w:rPr>
            <w:rStyle w:val="a3"/>
          </w:rPr>
          <w:t xml:space="preserve">СНиП </w:t>
        </w:r>
        <w:r>
          <w:rPr>
            <w:rStyle w:val="a3"/>
          </w:rPr>
          <w:t>2.04.03-85</w:t>
        </w:r>
      </w:hyperlink>
      <w:r>
        <w:rPr>
          <w:rStyle w:val="s0"/>
        </w:rPr>
        <w:t xml:space="preserve"> Канализация. Наружные сети и сооружения.</w:t>
      </w:r>
    </w:p>
    <w:p w:rsidR="00000000" w:rsidRDefault="00705D23">
      <w:pPr>
        <w:ind w:firstLine="400"/>
        <w:jc w:val="both"/>
      </w:pPr>
      <w:hyperlink r:id="rId83" w:history="1">
        <w:r>
          <w:rPr>
            <w:rStyle w:val="a3"/>
          </w:rPr>
          <w:t>СНиП 2.05.13-90</w:t>
        </w:r>
      </w:hyperlink>
      <w:r>
        <w:rPr>
          <w:rStyle w:val="s0"/>
        </w:rPr>
        <w:t xml:space="preserve"> Нефтепродуктопроводы, прокладываемые на территории городов и других населенных пунктов.</w:t>
      </w:r>
    </w:p>
    <w:p w:rsidR="00000000" w:rsidRDefault="00705D23">
      <w:pPr>
        <w:ind w:firstLine="400"/>
        <w:jc w:val="both"/>
      </w:pPr>
      <w:hyperlink r:id="rId84" w:history="1">
        <w:r>
          <w:rPr>
            <w:rStyle w:val="a3"/>
          </w:rPr>
          <w:t>СН РК 3.01-03-2011</w:t>
        </w:r>
      </w:hyperlink>
      <w:r>
        <w:rPr>
          <w:rStyle w:val="s0"/>
        </w:rPr>
        <w:t xml:space="preserve"> Генеральные планы промышленных предприятий.</w:t>
      </w:r>
    </w:p>
    <w:p w:rsidR="00000000" w:rsidRDefault="00705D23">
      <w:pPr>
        <w:ind w:firstLine="400"/>
        <w:jc w:val="both"/>
      </w:pPr>
      <w:hyperlink r:id="rId85" w:history="1">
        <w:r>
          <w:rPr>
            <w:rStyle w:val="a3"/>
          </w:rPr>
          <w:t>СН РК 3.02-01-2007</w:t>
        </w:r>
      </w:hyperlink>
      <w:r>
        <w:rPr>
          <w:rStyle w:val="s0"/>
        </w:rPr>
        <w:t xml:space="preserve"> Здания интернатных организаций.</w:t>
      </w:r>
    </w:p>
    <w:p w:rsidR="00000000" w:rsidRDefault="00705D23">
      <w:pPr>
        <w:ind w:firstLine="400"/>
        <w:jc w:val="both"/>
      </w:pPr>
      <w:hyperlink r:id="rId86" w:history="1">
        <w:r>
          <w:rPr>
            <w:rStyle w:val="a3"/>
          </w:rPr>
          <w:t>СН РК 3.02-15-2003</w:t>
        </w:r>
      </w:hyperlink>
      <w:r>
        <w:rPr>
          <w:rStyle w:val="s0"/>
        </w:rPr>
        <w:t xml:space="preserve"> Нормы технологического проектирования. Склады нефти и нефтепродуктов.</w:t>
      </w:r>
    </w:p>
    <w:p w:rsidR="00000000" w:rsidRDefault="00705D23">
      <w:pPr>
        <w:ind w:firstLine="400"/>
        <w:jc w:val="both"/>
      </w:pPr>
      <w:hyperlink r:id="rId87" w:history="1">
        <w:r>
          <w:rPr>
            <w:rStyle w:val="a3"/>
          </w:rPr>
          <w:t>СН РК 3.03-07-2012</w:t>
        </w:r>
      </w:hyperlink>
      <w:r>
        <w:rPr>
          <w:rStyle w:val="s0"/>
        </w:rPr>
        <w:t xml:space="preserve"> «Технологическое проектировани</w:t>
      </w:r>
      <w:r>
        <w:rPr>
          <w:rStyle w:val="s0"/>
        </w:rPr>
        <w:t>е. Автозаправочные станции стационарного типа»</w:t>
      </w:r>
    </w:p>
    <w:p w:rsidR="00000000" w:rsidRDefault="00705D23">
      <w:pPr>
        <w:ind w:firstLine="400"/>
        <w:jc w:val="both"/>
      </w:pPr>
      <w:hyperlink r:id="rId88" w:history="1">
        <w:r>
          <w:rPr>
            <w:rStyle w:val="a3"/>
          </w:rPr>
          <w:t>СН РК 4.02-09-2002</w:t>
        </w:r>
      </w:hyperlink>
      <w:r>
        <w:rPr>
          <w:rStyle w:val="s0"/>
        </w:rPr>
        <w:t xml:space="preserve"> Инструкция по проектированию и монтажу тепловых сетей из труб индустриальной теплоизоляции из пенополиуретана в спиральновито</w:t>
      </w:r>
      <w:r>
        <w:rPr>
          <w:rStyle w:val="s0"/>
        </w:rPr>
        <w:t>й оболочке из тонколистовой оцинкованной стали.</w:t>
      </w:r>
    </w:p>
    <w:p w:rsidR="00000000" w:rsidRDefault="00705D23">
      <w:pPr>
        <w:ind w:firstLine="400"/>
        <w:jc w:val="both"/>
      </w:pPr>
      <w:hyperlink r:id="rId89" w:history="1">
        <w:r>
          <w:rPr>
            <w:rStyle w:val="a3"/>
          </w:rPr>
          <w:t>СН РК 4.04-23-2004</w:t>
        </w:r>
      </w:hyperlink>
      <w:r>
        <w:rPr>
          <w:rStyle w:val="s0"/>
        </w:rPr>
        <w:t xml:space="preserve"> Электрооборудования жилых и общественных зданий. Нормы проектирования.</w:t>
      </w:r>
    </w:p>
    <w:p w:rsidR="00000000" w:rsidRDefault="00705D23">
      <w:pPr>
        <w:ind w:firstLine="400"/>
        <w:jc w:val="both"/>
      </w:pPr>
      <w:hyperlink r:id="rId90" w:history="1">
        <w:r>
          <w:rPr>
            <w:rStyle w:val="a3"/>
          </w:rPr>
          <w:t>МСН 2.02-05-2000</w:t>
        </w:r>
      </w:hyperlink>
      <w:r>
        <w:rPr>
          <w:rStyle w:val="s0"/>
        </w:rPr>
        <w:t>* Стоянки автомобилей.</w:t>
      </w:r>
    </w:p>
    <w:p w:rsidR="00000000" w:rsidRDefault="00705D23">
      <w:pPr>
        <w:ind w:firstLine="400"/>
        <w:jc w:val="both"/>
      </w:pPr>
      <w:hyperlink r:id="rId91" w:history="1">
        <w:r>
          <w:rPr>
            <w:rStyle w:val="a3"/>
          </w:rPr>
          <w:t>МСН 3.02-05-2003</w:t>
        </w:r>
      </w:hyperlink>
      <w:r>
        <w:rPr>
          <w:rStyle w:val="s0"/>
        </w:rPr>
        <w:t xml:space="preserve"> Доступность зданий и сооружений для маломобильных групп населения.</w:t>
      </w:r>
    </w:p>
    <w:p w:rsidR="00000000" w:rsidRDefault="00705D23">
      <w:pPr>
        <w:ind w:firstLine="400"/>
        <w:jc w:val="both"/>
      </w:pPr>
      <w:hyperlink r:id="rId92" w:history="1">
        <w:r>
          <w:rPr>
            <w:rStyle w:val="a3"/>
          </w:rPr>
          <w:t>МСН 4.02-02-2004</w:t>
        </w:r>
      </w:hyperlink>
      <w:r>
        <w:rPr>
          <w:rStyle w:val="s0"/>
        </w:rPr>
        <w:t>* Тепловые сети.</w:t>
      </w:r>
    </w:p>
    <w:p w:rsidR="00000000" w:rsidRDefault="00705D23">
      <w:pPr>
        <w:ind w:firstLine="400"/>
        <w:jc w:val="both"/>
      </w:pPr>
      <w:hyperlink r:id="rId93" w:history="1">
        <w:r>
          <w:rPr>
            <w:rStyle w:val="a3"/>
          </w:rPr>
          <w:t>МСН 4.03-01-2003</w:t>
        </w:r>
      </w:hyperlink>
      <w:r>
        <w:rPr>
          <w:rStyle w:val="s0"/>
        </w:rPr>
        <w:t xml:space="preserve"> Газораспределительные системы.</w:t>
      </w:r>
    </w:p>
    <w:p w:rsidR="00000000" w:rsidRDefault="00705D23">
      <w:pPr>
        <w:ind w:firstLine="400"/>
      </w:pPr>
      <w:r>
        <w:t> </w:t>
      </w:r>
    </w:p>
    <w:p w:rsidR="00000000" w:rsidRDefault="00705D23">
      <w:pPr>
        <w:ind w:firstLine="400"/>
        <w:jc w:val="both"/>
      </w:pPr>
      <w:r>
        <w:rPr>
          <w:rStyle w:val="s0"/>
        </w:rPr>
        <w:t>ПРИМЕЧАНИЕ При пользовании настоящим Государст</w:t>
      </w:r>
      <w:r>
        <w:rPr>
          <w:rStyle w:val="s0"/>
        </w:rPr>
        <w:t xml:space="preserve">венным нормативом целесообразно проверять действие ссылочных нормативных документов по ежегодно издаваемым информационным перечням и указателям на текущий год и соответствующим ежемесячно издаваемым информационным бюллетеням и указателям, опубликованным в </w:t>
      </w:r>
      <w:r>
        <w:rPr>
          <w:rStyle w:val="s0"/>
        </w:rPr>
        <w:t>текущем году.</w:t>
      </w:r>
    </w:p>
    <w:p w:rsidR="00000000" w:rsidRDefault="00705D23">
      <w:pPr>
        <w:ind w:firstLine="400"/>
        <w:jc w:val="both"/>
      </w:pPr>
      <w:r>
        <w:rPr>
          <w:rStyle w:val="s0"/>
        </w:rPr>
        <w:t>Если ссылочный документ заменен (изменен), то при пользовании настоящим Государственным нормативом следует руководствоваться замененным (измененным) документом.</w:t>
      </w:r>
    </w:p>
    <w:p w:rsidR="00000000" w:rsidRDefault="00705D23">
      <w:pPr>
        <w:ind w:firstLine="400"/>
        <w:jc w:val="both"/>
      </w:pPr>
      <w:r>
        <w:rPr>
          <w:rStyle w:val="s0"/>
        </w:rPr>
        <w:t>Если ссылочный документ отменен без замены, то положение, в котором дана ссылка н</w:t>
      </w:r>
      <w:r>
        <w:rPr>
          <w:rStyle w:val="s0"/>
        </w:rPr>
        <w:t>а него, применяется в части, не затрагивающей эту ссылку.</w:t>
      </w:r>
    </w:p>
    <w:p w:rsidR="00000000" w:rsidRDefault="00705D23">
      <w:pPr>
        <w:ind w:firstLine="400"/>
        <w:jc w:val="both"/>
      </w:pPr>
      <w:r>
        <w:rPr>
          <w:rStyle w:val="s0"/>
        </w:rPr>
        <w:t> </w:t>
      </w:r>
    </w:p>
    <w:p w:rsidR="00000000" w:rsidRDefault="00705D23">
      <w:pPr>
        <w:ind w:firstLine="400"/>
        <w:jc w:val="both"/>
      </w:pPr>
      <w:r>
        <w:rPr>
          <w:rStyle w:val="s0"/>
        </w:rPr>
        <w:t> </w:t>
      </w:r>
    </w:p>
    <w:p w:rsidR="00000000" w:rsidRDefault="00705D23">
      <w:pPr>
        <w:jc w:val="center"/>
      </w:pPr>
      <w:r>
        <w:rPr>
          <w:rStyle w:val="s1"/>
        </w:rPr>
        <w:t>3 ТЕРМИНЫ И ОПРЕДЕЛЕНИЯ</w:t>
      </w:r>
    </w:p>
    <w:p w:rsidR="00000000" w:rsidRDefault="00705D23">
      <w:pPr>
        <w:jc w:val="center"/>
      </w:pPr>
      <w:r>
        <w:t> </w:t>
      </w:r>
    </w:p>
    <w:p w:rsidR="00000000" w:rsidRDefault="00705D23">
      <w:pPr>
        <w:ind w:firstLine="400"/>
        <w:jc w:val="both"/>
      </w:pPr>
      <w:r>
        <w:rPr>
          <w:rStyle w:val="s0"/>
        </w:rPr>
        <w:t>В настоящих строительных нормах используются следующие термины с соответствующими определениями:</w:t>
      </w:r>
    </w:p>
    <w:p w:rsidR="00000000" w:rsidRDefault="00705D23">
      <w:pPr>
        <w:ind w:firstLine="400"/>
        <w:jc w:val="both"/>
      </w:pPr>
      <w:r>
        <w:rPr>
          <w:rStyle w:val="s0"/>
        </w:rPr>
        <w:t>3.1 Автостоянка (стоянка для автомобилей): Здание, сооружение (часть зд</w:t>
      </w:r>
      <w:r>
        <w:rPr>
          <w:rStyle w:val="s0"/>
        </w:rPr>
        <w:t>ания, сооружения) или специальная открытая площадка, предназначенные только для хранения (стоянки) автомобилей.</w:t>
      </w:r>
    </w:p>
    <w:p w:rsidR="00000000" w:rsidRDefault="00705D23">
      <w:pPr>
        <w:ind w:firstLine="400"/>
        <w:jc w:val="both"/>
      </w:pPr>
      <w:r>
        <w:rPr>
          <w:rStyle w:val="s0"/>
        </w:rPr>
        <w:t>3.3 Административно-планировочный район: Административно-территориальные деления города - часть городской территории состоящих из нескольких жил</w:t>
      </w:r>
      <w:r>
        <w:rPr>
          <w:rStyle w:val="s0"/>
        </w:rPr>
        <w:t>ых районов имеющих тесную функциональную взаимосвязь и общую планировочную структуру.</w:t>
      </w:r>
    </w:p>
    <w:p w:rsidR="00000000" w:rsidRDefault="00705D23">
      <w:pPr>
        <w:ind w:firstLine="400"/>
        <w:jc w:val="both"/>
      </w:pPr>
      <w:r>
        <w:rPr>
          <w:rStyle w:val="s0"/>
        </w:rPr>
        <w:t>3.4 Внеуличное пространство: пространство за пределами красных линий до линий застроек.</w:t>
      </w:r>
    </w:p>
    <w:p w:rsidR="00000000" w:rsidRDefault="00705D23">
      <w:pPr>
        <w:ind w:firstLine="400"/>
        <w:jc w:val="both"/>
      </w:pPr>
      <w:r>
        <w:rPr>
          <w:rStyle w:val="s0"/>
        </w:rPr>
        <w:t>3.5 Гаражные комплексы: Здания или группа зданий, предназначенные для хранения, парковки, технического обслуживания и других видов услуг, связанных с автосервисом, продажей автомобилей и запасных частей. В составе гаражных комплексов могут устраиваться неб</w:t>
      </w:r>
      <w:r>
        <w:rPr>
          <w:rStyle w:val="s0"/>
        </w:rPr>
        <w:t xml:space="preserve">ольшие автозаправочные станции. Гаражные комплексы могут быть </w:t>
      </w:r>
      <w:r>
        <w:rPr>
          <w:rStyle w:val="s0"/>
        </w:rPr>
        <w:lastRenderedPageBreak/>
        <w:t>дополнены объектами различного функционального назначения (за исключением учебных, лечебных и детских учреждений).</w:t>
      </w:r>
    </w:p>
    <w:p w:rsidR="00000000" w:rsidRDefault="00705D23">
      <w:pPr>
        <w:ind w:firstLine="400"/>
        <w:jc w:val="both"/>
      </w:pPr>
      <w:r>
        <w:rPr>
          <w:rStyle w:val="s0"/>
        </w:rPr>
        <w:t xml:space="preserve">3.6 Гостевые стоянки: Открытые площадки, предназначенные для парковки легковых </w:t>
      </w:r>
      <w:r>
        <w:rPr>
          <w:rStyle w:val="s0"/>
        </w:rPr>
        <w:t>автомобилей посетителей жилой застройки.</w:t>
      </w:r>
    </w:p>
    <w:p w:rsidR="00000000" w:rsidRDefault="00705D23">
      <w:pPr>
        <w:ind w:firstLine="400"/>
        <w:jc w:val="both"/>
      </w:pPr>
      <w:r>
        <w:rPr>
          <w:rStyle w:val="s0"/>
        </w:rPr>
        <w:t>3.7 Градостроительные функциональные зоны: Части городских территорий, представляющих собой целостные планировочные структурные элементы, с определенными границами, градостроительными регламентами, нормами и правила</w:t>
      </w:r>
      <w:r>
        <w:rPr>
          <w:rStyle w:val="s0"/>
        </w:rPr>
        <w:t>ми, обеспечивающие комплекс социально-гарантированных условий жизнедеятельности в соответствии с функциональным ее назначением.</w:t>
      </w:r>
    </w:p>
    <w:p w:rsidR="00000000" w:rsidRDefault="00705D23">
      <w:pPr>
        <w:ind w:firstLine="400"/>
        <w:jc w:val="both"/>
      </w:pPr>
      <w:r>
        <w:rPr>
          <w:rStyle w:val="s0"/>
        </w:rPr>
        <w:t>3.8 Зоны общегородских архитектурно-планировочных осей: Доминирующая градостроительная (линейная) структура части территории нас</w:t>
      </w:r>
      <w:r>
        <w:rPr>
          <w:rStyle w:val="s0"/>
        </w:rPr>
        <w:t>еленного пункта являющиеся связывающим планировочным элементом основных общественных центров, функциональных зон и определяющие основные направления развития населенного пункта.</w:t>
      </w:r>
    </w:p>
    <w:p w:rsidR="00000000" w:rsidRDefault="00705D23">
      <w:pPr>
        <w:ind w:firstLine="400"/>
        <w:jc w:val="both"/>
      </w:pPr>
      <w:r>
        <w:rPr>
          <w:rStyle w:val="s0"/>
        </w:rPr>
        <w:t>3.9 Интенсивность использования территории (интенсивность застройки): Общие па</w:t>
      </w:r>
      <w:r>
        <w:rPr>
          <w:rStyle w:val="s0"/>
        </w:rPr>
        <w:t>раметры зданий и сооружений, а также естественного ландшафта территории установленного генеральным планом города по градостроительной целесообразности соответствующих функциональному назначению, выраженных показателями плотности застройки, коэффициентом за</w:t>
      </w:r>
      <w:r>
        <w:rPr>
          <w:rStyle w:val="s0"/>
        </w:rPr>
        <w:t>стройки территории, плотностью улично-дорожной сети и нормативных размеров территорий.</w:t>
      </w:r>
    </w:p>
    <w:p w:rsidR="00000000" w:rsidRDefault="00705D23">
      <w:pPr>
        <w:ind w:firstLine="400"/>
        <w:jc w:val="both"/>
      </w:pPr>
      <w:r>
        <w:rPr>
          <w:rStyle w:val="s0"/>
        </w:rPr>
        <w:t>3.10 Индивидуальное строительство: Объекты (здания, сооружения отдельные системы инженерного обеспечения, возводимые за счет средств отдельных граждан или индивидуальных</w:t>
      </w:r>
      <w:r>
        <w:rPr>
          <w:rStyle w:val="s0"/>
        </w:rPr>
        <w:t xml:space="preserve"> застройщиков для индивидуального, коммерческого или некоммерческого использования), характеризуемые определенными типологическими характеристиками, которые позволяют отнести их к этой категории:</w:t>
      </w:r>
    </w:p>
    <w:p w:rsidR="00000000" w:rsidRDefault="00705D23">
      <w:pPr>
        <w:ind w:firstLine="400"/>
        <w:jc w:val="both"/>
      </w:pPr>
      <w:r>
        <w:rPr>
          <w:rStyle w:val="s0"/>
        </w:rPr>
        <w:t>- индивидуальные отдельно стоящие или блокированные жилые до</w:t>
      </w:r>
      <w:r>
        <w:rPr>
          <w:rStyle w:val="s0"/>
        </w:rPr>
        <w:t>ма;</w:t>
      </w:r>
    </w:p>
    <w:p w:rsidR="00000000" w:rsidRDefault="00705D23">
      <w:pPr>
        <w:ind w:firstLine="400"/>
        <w:jc w:val="both"/>
      </w:pPr>
      <w:r>
        <w:rPr>
          <w:rStyle w:val="s0"/>
        </w:rPr>
        <w:t>- индивидуальные жилые дома со встроенно-пристроенными помещениями общественного или иного назначения, связанными с индивидуальной трудовой деятельностью владельцев этих домов*;</w:t>
      </w:r>
    </w:p>
    <w:p w:rsidR="00000000" w:rsidRDefault="00705D23">
      <w:pPr>
        <w:ind w:firstLine="400"/>
        <w:jc w:val="both"/>
      </w:pPr>
      <w:r>
        <w:rPr>
          <w:rStyle w:val="s0"/>
        </w:rPr>
        <w:t>- производственные объекты для осуществления индивидуальной трудовой деяте</w:t>
      </w:r>
      <w:r>
        <w:rPr>
          <w:rStyle w:val="s0"/>
        </w:rPr>
        <w:t>льности, включая необходимые элементы инженерного обеспечения.</w:t>
      </w:r>
    </w:p>
    <w:p w:rsidR="00000000" w:rsidRDefault="00705D23">
      <w:pPr>
        <w:ind w:firstLine="400"/>
        <w:jc w:val="both"/>
      </w:pPr>
      <w:r>
        <w:rPr>
          <w:rStyle w:val="s0"/>
        </w:rPr>
        <w:t> </w:t>
      </w:r>
    </w:p>
    <w:p w:rsidR="00000000" w:rsidRDefault="00705D23">
      <w:pPr>
        <w:ind w:firstLine="400"/>
        <w:jc w:val="both"/>
      </w:pPr>
      <w:r>
        <w:rPr>
          <w:rStyle w:val="s0"/>
        </w:rPr>
        <w:t>*Помещения общественного или иного назначения, связанные с индивидуальной трудовой деятельностью владельца индивидуального жилого дома могут предназначаться для размещения магазинов, кафе, ви</w:t>
      </w:r>
      <w:r>
        <w:rPr>
          <w:rStyle w:val="s0"/>
        </w:rPr>
        <w:t>деозалов, танцбаров, музейных или выставочных помещений, частных библиотек, информационных центров, творческих студий или мастерских, мастерских местных промыслов, тренажерных залов, мини - спортзалов, мини - бассейнов, саун, массажных, косметических, врач</w:t>
      </w:r>
      <w:r>
        <w:rPr>
          <w:rStyle w:val="s0"/>
        </w:rPr>
        <w:t>ебных кабинетов, парикмахерских и других целей и видов деятельности, не запрещенных законодательством или ограничениями, связанными с наличием противопожарных, санитарных, экологических и иных требований, запрещающих их размещение в жилых объектах или на с</w:t>
      </w:r>
      <w:r>
        <w:rPr>
          <w:rStyle w:val="s0"/>
        </w:rPr>
        <w:t>елитебных территориях.</w:t>
      </w:r>
    </w:p>
    <w:p w:rsidR="00000000" w:rsidRDefault="00705D23">
      <w:pPr>
        <w:ind w:firstLine="400"/>
        <w:jc w:val="both"/>
      </w:pPr>
      <w:r>
        <w:rPr>
          <w:rStyle w:val="s0"/>
        </w:rPr>
        <w:t> </w:t>
      </w:r>
    </w:p>
    <w:p w:rsidR="00000000" w:rsidRDefault="00705D23">
      <w:pPr>
        <w:ind w:firstLine="400"/>
        <w:jc w:val="both"/>
      </w:pPr>
      <w:r>
        <w:rPr>
          <w:rStyle w:val="s0"/>
        </w:rPr>
        <w:t>3.11 Инженерная инфраструктура: Совокупность инженерных коммуникаций (сетей, объектов и сооружений), обеспечивающих подачу (отвод) ресурсов, необходимых для жизнедеятельности населения (энергия, вода, информация) и совершенствования экологических характери</w:t>
      </w:r>
      <w:r>
        <w:rPr>
          <w:rStyle w:val="s0"/>
        </w:rPr>
        <w:t>стик окружающей среды.</w:t>
      </w:r>
    </w:p>
    <w:p w:rsidR="00000000" w:rsidRDefault="00705D23">
      <w:pPr>
        <w:ind w:firstLine="400"/>
        <w:jc w:val="both"/>
      </w:pPr>
      <w:r>
        <w:rPr>
          <w:rStyle w:val="s0"/>
        </w:rPr>
        <w:t>3.12 Исторический район: Территория сложившейся части населенного пункта, на которой сохранились недвижимые историко-культурные ценности: застройка, планировочная структура или ее фрагменты, археологический слой земли, элементы приро</w:t>
      </w:r>
      <w:r>
        <w:rPr>
          <w:rStyle w:val="s0"/>
        </w:rPr>
        <w:t>дного ландшафта.</w:t>
      </w:r>
    </w:p>
    <w:p w:rsidR="00000000" w:rsidRDefault="00705D23">
      <w:pPr>
        <w:ind w:firstLine="400"/>
        <w:jc w:val="both"/>
      </w:pPr>
      <w:r>
        <w:rPr>
          <w:rStyle w:val="s0"/>
        </w:rPr>
        <w:lastRenderedPageBreak/>
        <w:t>3.13 Квартал: Межуличная территория, ограниченная красными линиями улично-дорожной сети.</w:t>
      </w:r>
    </w:p>
    <w:p w:rsidR="00000000" w:rsidRDefault="00705D23">
      <w:pPr>
        <w:ind w:firstLine="400"/>
        <w:jc w:val="both"/>
      </w:pPr>
      <w:r>
        <w:rPr>
          <w:rStyle w:val="s0"/>
        </w:rPr>
        <w:t>3.14 Кластер: Сеть независимых производственных и/или сервисных фирм, создателей технологий и ноу-хау, связующих рыночных институтов и потребителей, в</w:t>
      </w:r>
      <w:r>
        <w:rPr>
          <w:rStyle w:val="s0"/>
        </w:rPr>
        <w:t>заимодействующих друг с другом в рамках единой цепочки создания стоимости.</w:t>
      </w:r>
    </w:p>
    <w:p w:rsidR="00000000" w:rsidRDefault="00705D23">
      <w:pPr>
        <w:ind w:firstLine="400"/>
        <w:jc w:val="both"/>
      </w:pPr>
      <w:r>
        <w:rPr>
          <w:rStyle w:val="s0"/>
        </w:rPr>
        <w:t>3.15 Комплексная градостроительная реконструкция: Преобразование территории населенного пункта или его части, ведущее к коренному изменению функциональной и архитектурно-планировочн</w:t>
      </w:r>
      <w:r>
        <w:rPr>
          <w:rStyle w:val="s0"/>
        </w:rPr>
        <w:t>ой их организации, и направленное на повышение качества среды жизнедеятельности на всей территории населенного пункта или его отдельных структурно-планировочных элементов.</w:t>
      </w:r>
    </w:p>
    <w:p w:rsidR="00000000" w:rsidRDefault="00705D23">
      <w:pPr>
        <w:ind w:firstLine="400"/>
        <w:jc w:val="both"/>
      </w:pPr>
      <w:r>
        <w:rPr>
          <w:rStyle w:val="s0"/>
        </w:rPr>
        <w:t>3.16 Коттеджная застройка: Застройка территории жилой зоны отдельно стоящими одноква</w:t>
      </w:r>
      <w:r>
        <w:rPr>
          <w:rStyle w:val="s0"/>
        </w:rPr>
        <w:t>ртирными 1-2-3-х этажными жилыми домами с участками, как правило, более 800 м</w:t>
      </w:r>
      <w:r>
        <w:rPr>
          <w:rStyle w:val="s0"/>
          <w:vertAlign w:val="superscript"/>
        </w:rPr>
        <w:t>2</w:t>
      </w:r>
      <w:r>
        <w:rPr>
          <w:rStyle w:val="s0"/>
        </w:rPr>
        <w:t xml:space="preserve"> не предназначенными для осуществления активной сельскохозяйственной деятельности.</w:t>
      </w:r>
    </w:p>
    <w:p w:rsidR="00000000" w:rsidRDefault="00705D23">
      <w:pPr>
        <w:ind w:firstLine="400"/>
        <w:jc w:val="both"/>
      </w:pPr>
      <w:r>
        <w:rPr>
          <w:rStyle w:val="s0"/>
        </w:rPr>
        <w:t>3.17 Коэффициент застройки: Отношение площади территории занятой застройкой в габаритах наружны</w:t>
      </w:r>
      <w:r>
        <w:rPr>
          <w:rStyle w:val="s0"/>
        </w:rPr>
        <w:t>х стен к площади территории данного участка.</w:t>
      </w:r>
    </w:p>
    <w:p w:rsidR="00000000" w:rsidRDefault="00705D23">
      <w:pPr>
        <w:ind w:firstLine="400"/>
        <w:jc w:val="both"/>
      </w:pPr>
      <w:r>
        <w:rPr>
          <w:rStyle w:val="s0"/>
        </w:rPr>
        <w:t>3.18 Малоэтажное жилище: Малоэтажное жилое здание, малоэтажный дом или их группа с земельным участком, хозяйственными и вспомогательными постройками, другими объектами при них. При односемейном заселении малоэта</w:t>
      </w:r>
      <w:r>
        <w:rPr>
          <w:rStyle w:val="s0"/>
        </w:rPr>
        <w:t>жное жилище называется усадьбой.</w:t>
      </w:r>
    </w:p>
    <w:p w:rsidR="00000000" w:rsidRDefault="00705D23">
      <w:pPr>
        <w:ind w:firstLine="400"/>
        <w:jc w:val="both"/>
      </w:pPr>
      <w:r>
        <w:rPr>
          <w:rStyle w:val="s0"/>
        </w:rPr>
        <w:t xml:space="preserve">3.19 Малоэтажное жилое здание: Предусмотренное проектом и/или законченное строительством здание высотой не более трех этажей, включая цокольный этаж и мансарду, предназначенное для постоянного проживания. Малоэтажное жилое </w:t>
      </w:r>
      <w:r>
        <w:rPr>
          <w:rStyle w:val="s0"/>
        </w:rPr>
        <w:t>здание может быть одноквартирным или многоквартирным.</w:t>
      </w:r>
    </w:p>
    <w:p w:rsidR="00000000" w:rsidRDefault="00705D23">
      <w:pPr>
        <w:ind w:firstLine="400"/>
        <w:jc w:val="both"/>
      </w:pPr>
      <w:r>
        <w:rPr>
          <w:rStyle w:val="s0"/>
        </w:rPr>
        <w:t>* определения относятся к населенным пунктам с центральным расположением общегородского центра при радиально-кольцевой, квартально-регулярной и других аналогичных планировочных структурах застройки.</w:t>
      </w:r>
    </w:p>
    <w:p w:rsidR="00000000" w:rsidRDefault="00705D23">
      <w:pPr>
        <w:ind w:firstLine="400"/>
        <w:jc w:val="both"/>
      </w:pPr>
      <w:r>
        <w:rPr>
          <w:rStyle w:val="s0"/>
        </w:rPr>
        <w:t>3.2</w:t>
      </w:r>
      <w:r>
        <w:rPr>
          <w:rStyle w:val="s0"/>
        </w:rPr>
        <w:t>0 Малоэтажный дом: Обустроенное и эксплуатируемое малоэтажное жилое здание.</w:t>
      </w:r>
    </w:p>
    <w:p w:rsidR="00000000" w:rsidRDefault="00705D23">
      <w:pPr>
        <w:ind w:firstLine="400"/>
        <w:jc w:val="both"/>
      </w:pPr>
      <w:r>
        <w:rPr>
          <w:rStyle w:val="s0"/>
        </w:rPr>
        <w:t>3.21 Морфотипы: Типы застройки, сложившиеся в разные периоды эволюционного развития города.</w:t>
      </w:r>
    </w:p>
    <w:p w:rsidR="00000000" w:rsidRDefault="00705D23">
      <w:pPr>
        <w:ind w:firstLine="400"/>
        <w:jc w:val="both"/>
      </w:pPr>
      <w:r>
        <w:rPr>
          <w:rStyle w:val="s0"/>
        </w:rPr>
        <w:t>3.22 Наружная (визуальная) реклама: Реклама, размещенная на движимых и недвижимых объект</w:t>
      </w:r>
      <w:r>
        <w:rPr>
          <w:rStyle w:val="s0"/>
        </w:rPr>
        <w:t>ах, а также расположенная в полосе отвода автомобильных дорог общего пользования и на открытом пространстве за пределами помещений в населенных пунктах.</w:t>
      </w:r>
    </w:p>
    <w:p w:rsidR="00000000" w:rsidRDefault="00705D23">
      <w:pPr>
        <w:ind w:firstLine="400"/>
        <w:jc w:val="both"/>
      </w:pPr>
      <w:r>
        <w:rPr>
          <w:rStyle w:val="s0"/>
        </w:rPr>
        <w:t>3.23 Особо охраняемая природная территория: Участки земель, водных объектов и воздушного пространства н</w:t>
      </w:r>
      <w:r>
        <w:rPr>
          <w:rStyle w:val="s0"/>
        </w:rPr>
        <w:t>ад ними с природными комплексами и объектами государственного природно-заповедного фонда, для которых установлен режим особой охраны.</w:t>
      </w:r>
    </w:p>
    <w:p w:rsidR="00000000" w:rsidRDefault="00705D23">
      <w:pPr>
        <w:ind w:firstLine="400"/>
        <w:jc w:val="both"/>
      </w:pPr>
      <w:r>
        <w:rPr>
          <w:rStyle w:val="s0"/>
        </w:rPr>
        <w:t>3.24 Парковка автомобилей: Временное пребывание на стоянках автотранспортных средств, принадлежащих посетителям объектов р</w:t>
      </w:r>
      <w:r>
        <w:rPr>
          <w:rStyle w:val="s0"/>
        </w:rPr>
        <w:t>азличного функционального назначения.</w:t>
      </w:r>
    </w:p>
    <w:p w:rsidR="00000000" w:rsidRDefault="00705D23">
      <w:pPr>
        <w:ind w:firstLine="400"/>
        <w:jc w:val="both"/>
      </w:pPr>
      <w:r>
        <w:rPr>
          <w:rStyle w:val="s0"/>
        </w:rPr>
        <w:t>3.25 Периферийная часть: Территории населенного пункта (периферийный пояс) - часть территории населенного пункта, расположенная между его срединным поясом и границей (чертой).</w:t>
      </w:r>
    </w:p>
    <w:p w:rsidR="00000000" w:rsidRDefault="00705D23">
      <w:pPr>
        <w:ind w:firstLine="400"/>
        <w:jc w:val="both"/>
      </w:pPr>
      <w:r>
        <w:rPr>
          <w:rStyle w:val="s0"/>
        </w:rPr>
        <w:t>3.26 Планировочный каркас населенного пунк</w:t>
      </w:r>
      <w:r>
        <w:rPr>
          <w:rStyle w:val="s0"/>
        </w:rPr>
        <w:t>та: Система линейных и узловых планировочных элементов материальной среды, выполняющая основные коммуникационные и регулирующие функции при организации планировочной структуры населенных пунктов, которая, как правило, формируется урбанизированными и природ</w:t>
      </w:r>
      <w:r>
        <w:rPr>
          <w:rStyle w:val="s0"/>
        </w:rPr>
        <w:t>ными осями.</w:t>
      </w:r>
    </w:p>
    <w:p w:rsidR="00000000" w:rsidRDefault="00705D23">
      <w:pPr>
        <w:ind w:firstLine="400"/>
        <w:jc w:val="both"/>
      </w:pPr>
      <w:r>
        <w:rPr>
          <w:rStyle w:val="s0"/>
        </w:rPr>
        <w:t>3.27 Планировочная структура населенного пункта: Строение и внутренняя взаимосвязь планировочных элементов (линейных, узловых, зональных), определяющая пространственную реализацию основных функций жизнедеятельности населения на территории насел</w:t>
      </w:r>
      <w:r>
        <w:rPr>
          <w:rStyle w:val="s0"/>
        </w:rPr>
        <w:t>енных пунктов и пригородных зон.</w:t>
      </w:r>
    </w:p>
    <w:p w:rsidR="00000000" w:rsidRDefault="00705D23">
      <w:pPr>
        <w:ind w:firstLine="400"/>
        <w:jc w:val="both"/>
      </w:pPr>
      <w:r>
        <w:rPr>
          <w:rStyle w:val="s0"/>
        </w:rPr>
        <w:lastRenderedPageBreak/>
        <w:t>3.28 Плотность застройки: Суммарная площадь этажей застройки наземной части зданий и сооружений в габаритах наружных стен, приходящаяся на единицу территории (тыс.м</w:t>
      </w:r>
      <w:r>
        <w:rPr>
          <w:rStyle w:val="s0"/>
          <w:vertAlign w:val="superscript"/>
        </w:rPr>
        <w:t>2</w:t>
      </w:r>
      <w:r>
        <w:rPr>
          <w:rStyle w:val="s0"/>
        </w:rPr>
        <w:t>/га) и протяженность улично-дорожной сети на единицу терри</w:t>
      </w:r>
      <w:r>
        <w:rPr>
          <w:rStyle w:val="s0"/>
        </w:rPr>
        <w:t>тории (п. км/га).</w:t>
      </w:r>
    </w:p>
    <w:p w:rsidR="00000000" w:rsidRDefault="00705D23">
      <w:pPr>
        <w:ind w:firstLine="400"/>
        <w:jc w:val="both"/>
      </w:pPr>
      <w:r>
        <w:rPr>
          <w:rStyle w:val="s0"/>
        </w:rPr>
        <w:t>3.29 Плотность жилой застройки: Суммарная площадь этажей наземной части жилого дома и встроенно-пристроенных нежилых помещений в габаритах наружных стен, приходящаяся на единицу территории жилой, смешанной жилой застройки (тыс.м</w:t>
      </w:r>
      <w:r>
        <w:rPr>
          <w:rStyle w:val="s0"/>
          <w:vertAlign w:val="superscript"/>
        </w:rPr>
        <w:t>2</w:t>
      </w:r>
      <w:r>
        <w:rPr>
          <w:rStyle w:val="s0"/>
        </w:rPr>
        <w:t>/га).</w:t>
      </w:r>
    </w:p>
    <w:p w:rsidR="00000000" w:rsidRDefault="00705D23">
      <w:pPr>
        <w:ind w:firstLine="400"/>
        <w:jc w:val="both"/>
      </w:pPr>
      <w:r>
        <w:rPr>
          <w:rStyle w:val="s0"/>
        </w:rPr>
        <w:t>3.3</w:t>
      </w:r>
      <w:r>
        <w:rPr>
          <w:rStyle w:val="s0"/>
        </w:rPr>
        <w:t>0 Примагистральная территория: Территория примыкающая к магистральным улицам общегородского значения на отрезках, соединяющих центральный район города с городскими узлами или городские узлы между собой на глубину соответствующей ширине участков примагистра</w:t>
      </w:r>
      <w:r>
        <w:rPr>
          <w:rStyle w:val="s0"/>
        </w:rPr>
        <w:t>льных объектов но не более 50 м от красной линии.</w:t>
      </w:r>
    </w:p>
    <w:p w:rsidR="00000000" w:rsidRDefault="00705D23">
      <w:pPr>
        <w:ind w:firstLine="400"/>
        <w:jc w:val="both"/>
      </w:pPr>
      <w:r>
        <w:rPr>
          <w:rStyle w:val="s0"/>
        </w:rPr>
        <w:t>3.31 Природные комплексы особо охраняемых природных территорий: Совокупность объектов биологического разнообразия и неживой природы, подлежащих особой охране.</w:t>
      </w:r>
    </w:p>
    <w:p w:rsidR="00000000" w:rsidRDefault="00705D23">
      <w:pPr>
        <w:ind w:firstLine="400"/>
        <w:jc w:val="both"/>
      </w:pPr>
      <w:r>
        <w:rPr>
          <w:rStyle w:val="s0"/>
        </w:rPr>
        <w:t>3.32 Рамповые проезды: Специальное наклонное со</w:t>
      </w:r>
      <w:r>
        <w:rPr>
          <w:rStyle w:val="s0"/>
        </w:rPr>
        <w:t>оружение для проезда автомобилей в многоярусном паркинге.</w:t>
      </w:r>
    </w:p>
    <w:p w:rsidR="00000000" w:rsidRDefault="00705D23">
      <w:pPr>
        <w:ind w:firstLine="400"/>
        <w:jc w:val="both"/>
      </w:pPr>
      <w:r>
        <w:rPr>
          <w:rStyle w:val="s0"/>
        </w:rPr>
        <w:t>3.33 Сервитут: Право собственника, владельца, пользователя земельного участка или собственника иного недвижимого имущества на ограниченное пользование земельным участком (иным недвижимым имуществом)</w:t>
      </w:r>
      <w:r>
        <w:rPr>
          <w:rStyle w:val="s0"/>
        </w:rPr>
        <w:t>, находящимся в собственности (владении, пользовании) другого лица, устанавливаемое в силу оформленного между сторонами соглашения, решения суда Т населенного пункта (серединный пояс) - часть территории населенного пункта, расположенная между его периферий</w:t>
      </w:r>
      <w:r>
        <w:rPr>
          <w:rStyle w:val="s0"/>
        </w:rPr>
        <w:t>ным поясом и центральной частью.</w:t>
      </w:r>
    </w:p>
    <w:p w:rsidR="00000000" w:rsidRDefault="00705D23">
      <w:pPr>
        <w:ind w:firstLine="400"/>
        <w:jc w:val="both"/>
      </w:pPr>
      <w:r>
        <w:rPr>
          <w:rStyle w:val="s0"/>
        </w:rPr>
        <w:t>3.34 Система озелененных территорий: Озелененные территории общего пользования, ограниченного пользования, специального назначения (зеленая зона города), обладающие территориальной и функциональной взаимосвязанностью, и еди</w:t>
      </w:r>
      <w:r>
        <w:rPr>
          <w:rStyle w:val="s0"/>
        </w:rPr>
        <w:t>нством планировочной организации.</w:t>
      </w:r>
    </w:p>
    <w:p w:rsidR="00000000" w:rsidRDefault="00705D23">
      <w:pPr>
        <w:ind w:firstLine="400"/>
        <w:jc w:val="both"/>
      </w:pPr>
      <w:r>
        <w:rPr>
          <w:rStyle w:val="s0"/>
        </w:rPr>
        <w:t>3.35 Стыковая территория: Территория, формируемая фронтом застройки улицы, разделяющей производственную зону и территорию иного функционального назначения (жилого, общественного, рекреационного).</w:t>
      </w:r>
    </w:p>
    <w:p w:rsidR="00000000" w:rsidRDefault="00705D23">
      <w:pPr>
        <w:ind w:firstLine="400"/>
        <w:jc w:val="both"/>
      </w:pPr>
      <w:r>
        <w:rPr>
          <w:rStyle w:val="s0"/>
        </w:rPr>
        <w:t>3.36 Суммарная поэтажная п</w:t>
      </w:r>
      <w:r>
        <w:rPr>
          <w:rStyle w:val="s0"/>
        </w:rPr>
        <w:t>лощадь: Суммарная площадь всех наземных этажей здания, включая площади всех помещений этажа.</w:t>
      </w:r>
    </w:p>
    <w:p w:rsidR="00000000" w:rsidRDefault="00705D23">
      <w:pPr>
        <w:ind w:firstLine="400"/>
        <w:jc w:val="both"/>
      </w:pPr>
      <w:r>
        <w:rPr>
          <w:rStyle w:val="s0"/>
        </w:rPr>
        <w:t>3.37 Социально-гарантированные условия жизнедеятельности: Состояние городской среды, отвечающее современным социальным, гигиеническим и градостроительным требованиям, достигаемое соблюдением при проектировании (реконструкции) территории нормативных парамет</w:t>
      </w:r>
      <w:r>
        <w:rPr>
          <w:rStyle w:val="s0"/>
        </w:rPr>
        <w:t>ров функционально-планировочной организации объектов градостроительного нормирования.</w:t>
      </w:r>
    </w:p>
    <w:p w:rsidR="00000000" w:rsidRDefault="00705D23">
      <w:pPr>
        <w:ind w:firstLine="400"/>
        <w:jc w:val="both"/>
      </w:pPr>
      <w:r>
        <w:rPr>
          <w:rStyle w:val="s0"/>
        </w:rPr>
        <w:t>3.38 Усадебная застройка: Территории, занятая преимущественно одно-двухквартирными малоэтажными жилыми домами с хозяйственными постройками на участках предназначенными дл</w:t>
      </w:r>
      <w:r>
        <w:rPr>
          <w:rStyle w:val="s0"/>
        </w:rPr>
        <w:t>я садоводства, огородничества, а также в разрешенных случаях содержания домашнего скота и птиц.</w:t>
      </w:r>
    </w:p>
    <w:p w:rsidR="00000000" w:rsidRDefault="00705D23">
      <w:pPr>
        <w:ind w:firstLine="400"/>
        <w:jc w:val="both"/>
      </w:pPr>
      <w:r>
        <w:rPr>
          <w:rStyle w:val="s0"/>
        </w:rPr>
        <w:t>3.39 Транспортная инфраструктура: Совокупность системы коммуникаций и сооружений внешнего, городского и пригородного транспорта, узлов их взаимодействия, необхо</w:t>
      </w:r>
      <w:r>
        <w:rPr>
          <w:rStyle w:val="s0"/>
        </w:rPr>
        <w:t>димая для обеспечения перемещения пассажиров и доставку грузов по территории населенного пункта и пригородной зоне.</w:t>
      </w:r>
    </w:p>
    <w:p w:rsidR="00000000" w:rsidRDefault="00705D23">
      <w:pPr>
        <w:ind w:firstLine="400"/>
        <w:jc w:val="both"/>
      </w:pPr>
      <w:r>
        <w:rPr>
          <w:rStyle w:val="s0"/>
        </w:rPr>
        <w:t>3.40 Функциональная зона: Совокупность участков территории населенного пункта, в пределах которой на основе оценки существующего состояния и</w:t>
      </w:r>
      <w:r>
        <w:rPr>
          <w:rStyle w:val="s0"/>
        </w:rPr>
        <w:t xml:space="preserve"> прогнозов перспективного развития устанавливаются требования и ограничения преимущественного, либо целевого функционального использования.</w:t>
      </w:r>
    </w:p>
    <w:p w:rsidR="00000000" w:rsidRDefault="00705D23">
      <w:pPr>
        <w:ind w:firstLine="400"/>
        <w:jc w:val="both"/>
      </w:pPr>
      <w:r>
        <w:rPr>
          <w:rStyle w:val="s0"/>
        </w:rPr>
        <w:t>3.41 Хранение автомобилей: Пребывание автотранспортных средств, принадлежащих постоянному населению города, по месту</w:t>
      </w:r>
      <w:r>
        <w:rPr>
          <w:rStyle w:val="s0"/>
        </w:rPr>
        <w:t xml:space="preserve"> регистрации автотранспортных средств.</w:t>
      </w:r>
    </w:p>
    <w:p w:rsidR="00000000" w:rsidRDefault="00705D23">
      <w:pPr>
        <w:ind w:firstLine="400"/>
        <w:jc w:val="both"/>
      </w:pPr>
      <w:r>
        <w:rPr>
          <w:rStyle w:val="s0"/>
        </w:rPr>
        <w:t>3.42 Центральная часть: Территории населенного пункта (центральное ядро) - часть территории населенного пункта, расположенная в центре серединной его части.</w:t>
      </w:r>
    </w:p>
    <w:p w:rsidR="00000000" w:rsidRDefault="00705D23">
      <w:pPr>
        <w:ind w:firstLine="400"/>
        <w:jc w:val="both"/>
      </w:pPr>
      <w:r>
        <w:rPr>
          <w:rStyle w:val="s0"/>
        </w:rPr>
        <w:t> </w:t>
      </w:r>
    </w:p>
    <w:p w:rsidR="00000000" w:rsidRDefault="00705D23">
      <w:pPr>
        <w:ind w:firstLine="400"/>
        <w:jc w:val="both"/>
      </w:pPr>
      <w:r>
        <w:rPr>
          <w:rStyle w:val="s0"/>
        </w:rPr>
        <w:lastRenderedPageBreak/>
        <w:t> </w:t>
      </w:r>
    </w:p>
    <w:p w:rsidR="00000000" w:rsidRDefault="00705D23">
      <w:pPr>
        <w:jc w:val="center"/>
      </w:pPr>
      <w:bookmarkStart w:id="10" w:name="_Toc394912384"/>
      <w:bookmarkStart w:id="11" w:name="_Toc394912724"/>
      <w:bookmarkEnd w:id="10"/>
      <w:bookmarkEnd w:id="11"/>
      <w:r>
        <w:rPr>
          <w:rStyle w:val="s1"/>
        </w:rPr>
        <w:t>4 ЦЕЛИ И ФУНКЦИОНАЛЬНЫЕ ТРЕБОВАНИЯ</w:t>
      </w:r>
    </w:p>
    <w:p w:rsidR="00000000" w:rsidRDefault="00705D23">
      <w:pPr>
        <w:jc w:val="center"/>
      </w:pPr>
      <w:r>
        <w:t> </w:t>
      </w:r>
    </w:p>
    <w:p w:rsidR="00000000" w:rsidRDefault="00705D23">
      <w:pPr>
        <w:ind w:firstLine="400"/>
        <w:jc w:val="both"/>
      </w:pPr>
      <w:bookmarkStart w:id="12" w:name="_Toc394912385"/>
      <w:bookmarkStart w:id="13" w:name="_Toc394912725"/>
      <w:bookmarkEnd w:id="12"/>
      <w:bookmarkEnd w:id="13"/>
      <w:r>
        <w:rPr>
          <w:rStyle w:val="s0"/>
        </w:rPr>
        <w:t>4.1 Цель нормативных требований</w:t>
      </w:r>
    </w:p>
    <w:p w:rsidR="00000000" w:rsidRDefault="00705D23">
      <w:pPr>
        <w:ind w:firstLine="400"/>
        <w:jc w:val="both"/>
      </w:pPr>
      <w:r>
        <w:rPr>
          <w:rStyle w:val="s0"/>
        </w:rPr>
        <w:t>Целью нормативных требований настоящих строительных норм является установление обоснованных обязательных для применения общих требований к планировке и застройке городских и сельских населенных пунктов, обеспечивающих услови</w:t>
      </w:r>
      <w:r>
        <w:rPr>
          <w:rStyle w:val="s0"/>
        </w:rPr>
        <w:t xml:space="preserve">я жизнедеятельности, необходимые для сохранения здоровья населения и охрану окружающей природной среды от воздействия техногенных факторов, а также на создание условий для реализации установленных законодательством Республики Казахстан социальных гарантий </w:t>
      </w:r>
      <w:r>
        <w:rPr>
          <w:rStyle w:val="s0"/>
        </w:rPr>
        <w:t>граждан, включая маломобильные группы населения, в части обеспечения объектами социального и культурно-бытового обслуживания, инженерной и транспортной инфраструктуры, благоустройства.</w:t>
      </w:r>
    </w:p>
    <w:p w:rsidR="00000000" w:rsidRDefault="00705D23">
      <w:pPr>
        <w:ind w:firstLine="400"/>
        <w:jc w:val="both"/>
      </w:pPr>
      <w:bookmarkStart w:id="14" w:name="_Toc394912386"/>
      <w:bookmarkStart w:id="15" w:name="_Toc394912726"/>
      <w:bookmarkEnd w:id="14"/>
      <w:bookmarkEnd w:id="15"/>
      <w:r>
        <w:rPr>
          <w:rStyle w:val="s0"/>
        </w:rPr>
        <w:t>4.2 Функциональные требования</w:t>
      </w:r>
    </w:p>
    <w:p w:rsidR="00000000" w:rsidRDefault="00705D23">
      <w:pPr>
        <w:ind w:firstLine="400"/>
        <w:jc w:val="both"/>
      </w:pPr>
      <w:bookmarkStart w:id="16" w:name="_Toc394912387"/>
      <w:bookmarkEnd w:id="16"/>
      <w:r>
        <w:rPr>
          <w:rStyle w:val="s0"/>
        </w:rPr>
        <w:t>4.2.1 Требования гигиены, защиты здоровья</w:t>
      </w:r>
      <w:r>
        <w:rPr>
          <w:rStyle w:val="s0"/>
        </w:rPr>
        <w:t xml:space="preserve"> человека, охраны окружающей среды</w:t>
      </w:r>
    </w:p>
    <w:p w:rsidR="00000000" w:rsidRDefault="00705D23">
      <w:pPr>
        <w:ind w:firstLine="400"/>
        <w:jc w:val="both"/>
      </w:pPr>
      <w:r>
        <w:rPr>
          <w:rStyle w:val="s0"/>
        </w:rPr>
        <w:t>4.2.1.1 При планировке и застройке населенных пунктов следует учитывать требования организации безопасной среды жизнедеятельности. Факторы безопасности регулируются документами и включают критерии экономической безопаснос</w:t>
      </w:r>
      <w:r>
        <w:rPr>
          <w:rStyle w:val="s0"/>
        </w:rPr>
        <w:t>ти, демографической безопасности, экологической безопасности, предотвращение возникновения чрезвычайных ситуаций, организацию достойного уровня жизни и безопасной среды населенных пунктов.</w:t>
      </w:r>
    </w:p>
    <w:p w:rsidR="00000000" w:rsidRDefault="00705D23">
      <w:pPr>
        <w:ind w:firstLine="400"/>
        <w:jc w:val="both"/>
      </w:pPr>
      <w:r>
        <w:rPr>
          <w:rStyle w:val="s0"/>
        </w:rPr>
        <w:t>4.2.1.2 Размещение, проектирование, строительство и эксплуатация го</w:t>
      </w:r>
      <w:r>
        <w:rPr>
          <w:rStyle w:val="s0"/>
        </w:rPr>
        <w:t>родских и сельских населенных пунктов должны производиться с учетом соблюдения природно-климатических, санитарно-гигиенических требований, охраны окружающей среды, гигиены, защиты здоровья человека и в соответствии с требованиями пожарной безопасности, обе</w:t>
      </w:r>
      <w:r>
        <w:rPr>
          <w:rStyle w:val="s0"/>
        </w:rPr>
        <w:t>спечивая устойчивое развитие населенных пунктов и межселенных территорий.</w:t>
      </w:r>
    </w:p>
    <w:p w:rsidR="00000000" w:rsidRDefault="00705D23">
      <w:pPr>
        <w:ind w:firstLine="400"/>
        <w:jc w:val="both"/>
      </w:pPr>
      <w:r>
        <w:rPr>
          <w:rStyle w:val="s0"/>
        </w:rPr>
        <w:t xml:space="preserve">4.2.1.3 Формирование жилой среды должно быть комплексным и обеспечивать удовлетворение различных потребностей человека, в том числе в жилье и социальных услугах, достижение высокого </w:t>
      </w:r>
      <w:r>
        <w:rPr>
          <w:rStyle w:val="s0"/>
        </w:rPr>
        <w:t>уровня благоустройства территорий, повышение уровня санитарно-технического комфорта городских и сельских населенных пунктов.</w:t>
      </w:r>
    </w:p>
    <w:p w:rsidR="00000000" w:rsidRDefault="00705D23">
      <w:pPr>
        <w:ind w:firstLine="400"/>
        <w:jc w:val="both"/>
      </w:pPr>
      <w:r>
        <w:rPr>
          <w:rStyle w:val="s0"/>
        </w:rPr>
        <w:t>4.2.1.4 Должны учитываться требования транспортной доступности населения к местам приложения труда, отдыха и объектам социально-кул</w:t>
      </w:r>
      <w:r>
        <w:rPr>
          <w:rStyle w:val="s0"/>
        </w:rPr>
        <w:t>ьтурного назначения, безопасности территорий, инженерно-технические требования, обеспечения предупреждения чрезвычайных ситуаций природного и техногенного характера а также повышения комфортности поездок и пересадок с использованием личного и общественного</w:t>
      </w:r>
      <w:r>
        <w:rPr>
          <w:rStyle w:val="s0"/>
        </w:rPr>
        <w:t xml:space="preserve"> транспорта.</w:t>
      </w:r>
    </w:p>
    <w:p w:rsidR="00000000" w:rsidRDefault="00705D23">
      <w:pPr>
        <w:ind w:firstLine="400"/>
        <w:jc w:val="both"/>
      </w:pPr>
      <w:r>
        <w:rPr>
          <w:rStyle w:val="s0"/>
        </w:rPr>
        <w:t xml:space="preserve">4.2.1.5 Территория населенного пункта должна рассматриваться как объект экологических опасных воздействий инфраструктуры (транспорта, промышленности, теплоэнергетики, коммунального хозяйства и пр.) на человека, а также как источник негативных </w:t>
      </w:r>
      <w:r>
        <w:rPr>
          <w:rStyle w:val="s0"/>
        </w:rPr>
        <w:t>воздействий на прилегающие территории и природные комплексы.</w:t>
      </w:r>
    </w:p>
    <w:p w:rsidR="00000000" w:rsidRDefault="00705D23">
      <w:pPr>
        <w:ind w:firstLine="400"/>
        <w:jc w:val="both"/>
      </w:pPr>
      <w:r>
        <w:rPr>
          <w:rStyle w:val="s0"/>
        </w:rPr>
        <w:t>Градостроительные требования по функциональному использованию территории населенного пункта и пригородной зоны, а также размещение отдельных структурно-планировочных элементов и отдельных объекто</w:t>
      </w:r>
      <w:r>
        <w:rPr>
          <w:rStyle w:val="s0"/>
        </w:rPr>
        <w:t>в, должны учитывать:</w:t>
      </w:r>
    </w:p>
    <w:p w:rsidR="00000000" w:rsidRDefault="00705D23">
      <w:pPr>
        <w:ind w:firstLine="400"/>
        <w:jc w:val="both"/>
      </w:pPr>
      <w:r>
        <w:rPr>
          <w:rStyle w:val="s0"/>
        </w:rPr>
        <w:t>- степень возможного воздействия на окружающую среду;</w:t>
      </w:r>
    </w:p>
    <w:p w:rsidR="00000000" w:rsidRDefault="00705D23">
      <w:pPr>
        <w:ind w:firstLine="400"/>
        <w:jc w:val="both"/>
      </w:pPr>
      <w:r>
        <w:rPr>
          <w:rStyle w:val="s0"/>
        </w:rPr>
        <w:t xml:space="preserve">- соответствие планируемой деятельности требованиям </w:t>
      </w:r>
      <w:hyperlink r:id="rId94" w:history="1">
        <w:r>
          <w:rPr>
            <w:rStyle w:val="a3"/>
          </w:rPr>
          <w:t>Экологического Кодекса</w:t>
        </w:r>
      </w:hyperlink>
      <w:r>
        <w:rPr>
          <w:rStyle w:val="s0"/>
        </w:rPr>
        <w:t xml:space="preserve"> Республики Казахстан</w:t>
      </w:r>
    </w:p>
    <w:p w:rsidR="00000000" w:rsidRDefault="00705D23">
      <w:pPr>
        <w:ind w:firstLine="400"/>
        <w:jc w:val="both"/>
      </w:pPr>
      <w:r>
        <w:rPr>
          <w:rStyle w:val="s0"/>
        </w:rPr>
        <w:t>- достаточность и об</w:t>
      </w:r>
      <w:r>
        <w:rPr>
          <w:rStyle w:val="s0"/>
        </w:rPr>
        <w:t>основанность разрабатываемых в градостроительных проектах мероприятий по охране окружающей среды.</w:t>
      </w:r>
    </w:p>
    <w:p w:rsidR="00000000" w:rsidRDefault="00705D23">
      <w:pPr>
        <w:ind w:firstLine="400"/>
        <w:jc w:val="both"/>
      </w:pPr>
      <w:r>
        <w:rPr>
          <w:rStyle w:val="s0"/>
        </w:rPr>
        <w:t>4.2.1.6 Оценка воздействия намечаемой хозяйственной деятельности на окружающую среду (ОВОС) и мероприятия по защите населения от вредного воздействия, приняты</w:t>
      </w:r>
      <w:r>
        <w:rPr>
          <w:rStyle w:val="s0"/>
        </w:rPr>
        <w:t>е в градостроительном проекте, должны осуществляться в соответствии с природоохранным законодательством Республики Казахстан</w:t>
      </w:r>
    </w:p>
    <w:p w:rsidR="00000000" w:rsidRDefault="00705D23">
      <w:pPr>
        <w:ind w:firstLine="400"/>
        <w:jc w:val="both"/>
      </w:pPr>
      <w:r>
        <w:rPr>
          <w:rStyle w:val="s0"/>
        </w:rPr>
        <w:lastRenderedPageBreak/>
        <w:t>4.2.1.7 Необходимо внедрять международные «зеленые стандарты» строительства, способствующие повышению энергоэффективности зданий, к</w:t>
      </w:r>
      <w:r>
        <w:rPr>
          <w:rStyle w:val="s0"/>
        </w:rPr>
        <w:t>ачества внутреннего микроклимата и инновационного дизайна.</w:t>
      </w:r>
    </w:p>
    <w:p w:rsidR="00000000" w:rsidRDefault="00705D23">
      <w:pPr>
        <w:ind w:firstLine="400"/>
        <w:jc w:val="both"/>
      </w:pPr>
      <w:bookmarkStart w:id="17" w:name="_Toc394912388"/>
      <w:bookmarkEnd w:id="17"/>
      <w:r>
        <w:rPr>
          <w:rStyle w:val="s0"/>
        </w:rPr>
        <w:t>4.2.2 Требования пожарной безопасности</w:t>
      </w:r>
    </w:p>
    <w:p w:rsidR="00000000" w:rsidRDefault="00705D23">
      <w:pPr>
        <w:ind w:firstLine="400"/>
        <w:jc w:val="both"/>
      </w:pPr>
      <w:r>
        <w:rPr>
          <w:rStyle w:val="s0"/>
        </w:rPr>
        <w:t>4.2.2.1 При планировке и застройке городов и сельских населенных пунктов следует соблюдать требования пожарной безопасности в соответствии с Техническими регл</w:t>
      </w:r>
      <w:r>
        <w:rPr>
          <w:rStyle w:val="s0"/>
        </w:rPr>
        <w:t>аментами в области пожарной безопасности, предусматривать мероприятия по предотвращению чрезвычайных ситуаций.</w:t>
      </w:r>
    </w:p>
    <w:p w:rsidR="00000000" w:rsidRDefault="00705D23">
      <w:pPr>
        <w:ind w:firstLine="400"/>
        <w:jc w:val="both"/>
      </w:pPr>
      <w:r>
        <w:rPr>
          <w:rStyle w:val="s0"/>
        </w:rPr>
        <w:t>4.2.2.2 Здания и сооружения должны размещаться с учетом возможного возгорания здания и сооружения, или их элементов при пожаре, чтобы последний н</w:t>
      </w:r>
      <w:r>
        <w:rPr>
          <w:rStyle w:val="s0"/>
        </w:rPr>
        <w:t>е мог распространиться на соседние здания при самых неблагоприятных погодных условиях.</w:t>
      </w:r>
    </w:p>
    <w:p w:rsidR="00000000" w:rsidRDefault="00705D23">
      <w:pPr>
        <w:ind w:firstLine="400"/>
        <w:jc w:val="both"/>
      </w:pPr>
      <w:r>
        <w:rPr>
          <w:rStyle w:val="s0"/>
        </w:rPr>
        <w:t>4.2.2.3 При планировке и застройке городов и сельских населенных пунктов должны быть предусмотрены проходы, проезды и подъезды, обеспечивающие беспрепятственный доступ к ним со всех сторон пожарной техники, технических средств, спасательных и медицинских с</w:t>
      </w:r>
      <w:r>
        <w:rPr>
          <w:rStyle w:val="s0"/>
        </w:rPr>
        <w:t>лужб.</w:t>
      </w:r>
    </w:p>
    <w:p w:rsidR="00000000" w:rsidRDefault="00705D23">
      <w:pPr>
        <w:ind w:firstLine="400"/>
        <w:jc w:val="both"/>
      </w:pPr>
      <w:bookmarkStart w:id="18" w:name="_Toc394912389"/>
      <w:bookmarkEnd w:id="18"/>
      <w:r>
        <w:rPr>
          <w:rStyle w:val="s0"/>
        </w:rPr>
        <w:t>4.2.3 Требования безопасности от несчастных случаев и доступности пользовании</w:t>
      </w:r>
    </w:p>
    <w:p w:rsidR="00000000" w:rsidRDefault="00705D23">
      <w:pPr>
        <w:ind w:firstLine="400"/>
        <w:jc w:val="both"/>
      </w:pPr>
      <w:r>
        <w:rPr>
          <w:rStyle w:val="s0"/>
        </w:rPr>
        <w:t>4.2.3.1 При планировке и застройке городов и сельских населенных пунктов следует свести к минимуму возможность несчастных случаев, нанесения травм человеку и создания угроз</w:t>
      </w:r>
      <w:r>
        <w:rPr>
          <w:rStyle w:val="s0"/>
        </w:rPr>
        <w:t xml:space="preserve"> для его жизни в результате передвижения пешеходов, в том числе детей и людей пожилого возраста, перемещения транспортных средств.</w:t>
      </w:r>
    </w:p>
    <w:p w:rsidR="00000000" w:rsidRDefault="00705D23">
      <w:pPr>
        <w:ind w:firstLine="400"/>
        <w:jc w:val="both"/>
      </w:pPr>
      <w:r>
        <w:rPr>
          <w:rStyle w:val="s0"/>
        </w:rPr>
        <w:t>4.2.3.2 Разработка градостроительной документации должна обеспечить маломобильным группам населения условия для беспрепятстве</w:t>
      </w:r>
      <w:r>
        <w:rPr>
          <w:rStyle w:val="s0"/>
        </w:rPr>
        <w:t>нного доступа к объектам социального и иного назначения.</w:t>
      </w:r>
    </w:p>
    <w:p w:rsidR="00000000" w:rsidRDefault="00705D23">
      <w:pPr>
        <w:ind w:firstLine="400"/>
        <w:jc w:val="both"/>
      </w:pPr>
      <w:r>
        <w:rPr>
          <w:rStyle w:val="s0"/>
        </w:rPr>
        <w:t> </w:t>
      </w:r>
    </w:p>
    <w:p w:rsidR="00000000" w:rsidRDefault="00705D23">
      <w:pPr>
        <w:ind w:firstLine="400"/>
        <w:jc w:val="both"/>
      </w:pPr>
      <w:r>
        <w:rPr>
          <w:rStyle w:val="s0"/>
        </w:rPr>
        <w:t> </w:t>
      </w:r>
    </w:p>
    <w:p w:rsidR="00000000" w:rsidRDefault="00705D23">
      <w:pPr>
        <w:jc w:val="center"/>
      </w:pPr>
      <w:r>
        <w:rPr>
          <w:rStyle w:val="s1"/>
        </w:rPr>
        <w:t>5 ТРЕБОВАНИЯ К РАЗВИТИЮ И ОБЩЕЙ ОРГАНИЗАЦИИ ТЕРРИТОРИИ ГОРОДСКИХ И СЕЛЬСКИХ НАСЕЛЁННЫХ ПУНКТОВ</w:t>
      </w:r>
    </w:p>
    <w:p w:rsidR="00000000" w:rsidRDefault="00705D23">
      <w:pPr>
        <w:jc w:val="center"/>
      </w:pPr>
      <w:r>
        <w:rPr>
          <w:rStyle w:val="s1"/>
        </w:rPr>
        <w:t> </w:t>
      </w:r>
    </w:p>
    <w:p w:rsidR="00000000" w:rsidRDefault="00705D23">
      <w:pPr>
        <w:ind w:firstLine="400"/>
        <w:jc w:val="both"/>
      </w:pPr>
      <w:bookmarkStart w:id="19" w:name="_Toc394912391"/>
      <w:bookmarkStart w:id="20" w:name="_Toc394912728"/>
      <w:bookmarkEnd w:id="19"/>
      <w:bookmarkEnd w:id="20"/>
      <w:r>
        <w:rPr>
          <w:rStyle w:val="s0"/>
        </w:rPr>
        <w:t>5.1 Общие требования</w:t>
      </w:r>
    </w:p>
    <w:p w:rsidR="00000000" w:rsidRDefault="00705D23">
      <w:pPr>
        <w:ind w:firstLine="400"/>
        <w:jc w:val="both"/>
      </w:pPr>
      <w:bookmarkStart w:id="21" w:name="_Toc394912392"/>
      <w:bookmarkEnd w:id="21"/>
      <w:r>
        <w:rPr>
          <w:rStyle w:val="s0"/>
        </w:rPr>
        <w:t>5.1.1 Городские и сельские населенные пункты необходимо проектировать на осно</w:t>
      </w:r>
      <w:r>
        <w:rPr>
          <w:rStyle w:val="s0"/>
        </w:rPr>
        <w:t>ве градостроительных проектов, предусмотренных законодательством в области архитектуры, градостроительства и строительства Республики Казахстан [</w:t>
      </w:r>
      <w:hyperlink r:id="rId95" w:anchor="sub_id=1" w:history="1">
        <w:r>
          <w:rPr>
            <w:rStyle w:val="a3"/>
          </w:rPr>
          <w:t>1</w:t>
        </w:r>
      </w:hyperlink>
      <w:r>
        <w:rPr>
          <w:rStyle w:val="s0"/>
        </w:rPr>
        <w:t>].</w:t>
      </w:r>
    </w:p>
    <w:p w:rsidR="00000000" w:rsidRDefault="00705D23">
      <w:pPr>
        <w:ind w:firstLine="400"/>
        <w:jc w:val="both"/>
      </w:pPr>
      <w:r>
        <w:rPr>
          <w:rStyle w:val="s0"/>
        </w:rPr>
        <w:t>При планировке и застройке г</w:t>
      </w:r>
      <w:r>
        <w:rPr>
          <w:rStyle w:val="s0"/>
        </w:rPr>
        <w:t>ородских и сельских населенных пунктов следует руководствоваться нормативными правовыми актами и нормативно-техническими документами, действующими на территории Республики Казахстан.</w:t>
      </w:r>
    </w:p>
    <w:p w:rsidR="00000000" w:rsidRDefault="00705D23">
      <w:pPr>
        <w:ind w:firstLine="400"/>
        <w:jc w:val="both"/>
      </w:pPr>
      <w:bookmarkStart w:id="22" w:name="_Toc394912393"/>
      <w:bookmarkEnd w:id="22"/>
      <w:r>
        <w:rPr>
          <w:rStyle w:val="s0"/>
        </w:rPr>
        <w:t>5.1.2 В проектах планировки и застройки городских и сельских населенных п</w:t>
      </w:r>
      <w:r>
        <w:rPr>
          <w:rStyle w:val="s0"/>
        </w:rPr>
        <w:t>унктов, являющихся элементами систем расселения, следует предусматривать использование конкретной территории с учетом совокупности социальных, экономических, экологических и иных факторов в целях создания благоприятной среды обитания и жизнедеятельности че</w:t>
      </w:r>
      <w:r>
        <w:rPr>
          <w:rStyle w:val="s0"/>
        </w:rPr>
        <w:t>ловека.</w:t>
      </w:r>
    </w:p>
    <w:p w:rsidR="00000000" w:rsidRDefault="00705D23">
      <w:pPr>
        <w:ind w:firstLine="400"/>
        <w:jc w:val="both"/>
      </w:pPr>
      <w:bookmarkStart w:id="23" w:name="_Toc394912394"/>
      <w:bookmarkEnd w:id="23"/>
      <w:r>
        <w:rPr>
          <w:rStyle w:val="s0"/>
        </w:rPr>
        <w:t>5.1.3 В проектах планировки и застройки городских и сельских населенных пунктов следует предусматривать требования рационального и перспективного градостроительного развития на установленный срок, включающие следующие принципиальные решения по:</w:t>
      </w:r>
    </w:p>
    <w:p w:rsidR="00000000" w:rsidRDefault="00705D23">
      <w:pPr>
        <w:ind w:firstLine="400"/>
        <w:jc w:val="both"/>
      </w:pPr>
      <w:r>
        <w:rPr>
          <w:rStyle w:val="s0"/>
        </w:rPr>
        <w:t>- т</w:t>
      </w:r>
      <w:r>
        <w:rPr>
          <w:rStyle w:val="s0"/>
        </w:rPr>
        <w:t>ерриториальному развитию;</w:t>
      </w:r>
    </w:p>
    <w:p w:rsidR="00000000" w:rsidRDefault="00705D23">
      <w:pPr>
        <w:ind w:firstLine="400"/>
        <w:jc w:val="both"/>
      </w:pPr>
      <w:r>
        <w:rPr>
          <w:rStyle w:val="s0"/>
        </w:rPr>
        <w:t>- градостроительному зонированию;</w:t>
      </w:r>
    </w:p>
    <w:p w:rsidR="00000000" w:rsidRDefault="00705D23">
      <w:pPr>
        <w:ind w:firstLine="400"/>
        <w:jc w:val="both"/>
      </w:pPr>
      <w:r>
        <w:rPr>
          <w:rStyle w:val="s0"/>
        </w:rPr>
        <w:t>- планировочной структуре;</w:t>
      </w:r>
    </w:p>
    <w:p w:rsidR="00000000" w:rsidRDefault="00705D23">
      <w:pPr>
        <w:ind w:firstLine="400"/>
        <w:jc w:val="both"/>
      </w:pPr>
      <w:r>
        <w:rPr>
          <w:rStyle w:val="s0"/>
        </w:rPr>
        <w:t>- инженерно-транспортной инфраструктуре;</w:t>
      </w:r>
    </w:p>
    <w:p w:rsidR="00000000" w:rsidRDefault="00705D23">
      <w:pPr>
        <w:ind w:firstLine="400"/>
        <w:jc w:val="both"/>
      </w:pPr>
      <w:r>
        <w:rPr>
          <w:rStyle w:val="s0"/>
        </w:rPr>
        <w:t>- рациональному использованию природных ресурсов и охране окружающей среды.</w:t>
      </w:r>
    </w:p>
    <w:p w:rsidR="00000000" w:rsidRDefault="00705D23">
      <w:pPr>
        <w:ind w:firstLine="400"/>
        <w:jc w:val="both"/>
      </w:pPr>
      <w:bookmarkStart w:id="24" w:name="_Toc394912395"/>
      <w:bookmarkEnd w:id="24"/>
      <w:r>
        <w:rPr>
          <w:rStyle w:val="s0"/>
        </w:rPr>
        <w:t>5.1.4 Перспективную численность населения населенных</w:t>
      </w:r>
      <w:r>
        <w:rPr>
          <w:rStyle w:val="s0"/>
        </w:rPr>
        <w:t xml:space="preserve"> пунктов всех типов следует определять на основе данных о перспективах развития городских и сельских населенных пунктов в системе расселения с учетом демографического прогноза естественного и механического прироста (сокращения) населения, учета тенденций м</w:t>
      </w:r>
      <w:r>
        <w:rPr>
          <w:rStyle w:val="s0"/>
        </w:rPr>
        <w:t xml:space="preserve">аятниковых миграций, </w:t>
      </w:r>
      <w:r>
        <w:rPr>
          <w:rStyle w:val="s0"/>
        </w:rPr>
        <w:lastRenderedPageBreak/>
        <w:t>а также оценки социально-экономических, территориальных и ресурсных перспектив развития.</w:t>
      </w:r>
    </w:p>
    <w:p w:rsidR="00000000" w:rsidRDefault="00705D23">
      <w:pPr>
        <w:ind w:firstLine="400"/>
        <w:jc w:val="both"/>
      </w:pPr>
      <w:r>
        <w:rPr>
          <w:rStyle w:val="s0"/>
        </w:rPr>
        <w:t>Перспективы развития сельского населенного пункта должны быть определены на основе комплексных схем градостроительного планирования территорий рай</w:t>
      </w:r>
      <w:r>
        <w:rPr>
          <w:rStyle w:val="s0"/>
        </w:rPr>
        <w:t>онов в увязке с формированием агропромышленного комплекса, а также с учетом размещения подсобных сельских хозяйств предприятий, организаций и учреждений. При отсутствии комплексных схем градостроительного планирования - по заданию на проектирования.</w:t>
      </w:r>
    </w:p>
    <w:p w:rsidR="00000000" w:rsidRDefault="00705D23">
      <w:pPr>
        <w:ind w:firstLine="400"/>
        <w:jc w:val="both"/>
      </w:pPr>
      <w:bookmarkStart w:id="25" w:name="_Toc394912396"/>
      <w:bookmarkEnd w:id="25"/>
      <w:r>
        <w:rPr>
          <w:rStyle w:val="s0"/>
        </w:rPr>
        <w:t xml:space="preserve">5.1.5 </w:t>
      </w:r>
      <w:r>
        <w:rPr>
          <w:rStyle w:val="s0"/>
        </w:rPr>
        <w:t>Территорию для развития городских и сельских населенных пунктов необходимо выбирать с учетом возможности ее рационального градостроительного использования на основе сравнения вариантов архитектурно-планировочных решений, технико-экономических, санитарно-эп</w:t>
      </w:r>
      <w:r>
        <w:rPr>
          <w:rStyle w:val="s0"/>
        </w:rPr>
        <w:t>идемиологических показателей, топливно-энергетических, водных, территориальных ресурсов, состояния окружающей среды, с учетом прогноза изменения на перспективу природных и других условий. Также необходимо учитывать предельно допустимые нагрузки на окружающ</w:t>
      </w:r>
      <w:r>
        <w:rPr>
          <w:rStyle w:val="s0"/>
        </w:rPr>
        <w:t>ую природную среду на основе определения ее потенциальных возможностей, режима рационального использования территориальных и природных ресурсов с целью обеспечения наиболее благоприятных условий жизни населению, недопущения разрушения естественных экологич</w:t>
      </w:r>
      <w:r>
        <w:rPr>
          <w:rStyle w:val="s0"/>
        </w:rPr>
        <w:t>еских систем и необратимых изменений в окружающей природной среде.</w:t>
      </w:r>
    </w:p>
    <w:p w:rsidR="00000000" w:rsidRDefault="00705D23">
      <w:pPr>
        <w:ind w:firstLine="400"/>
        <w:jc w:val="both"/>
      </w:pPr>
      <w:bookmarkStart w:id="26" w:name="_Toc394912397"/>
      <w:bookmarkEnd w:id="26"/>
      <w:r>
        <w:rPr>
          <w:rStyle w:val="s0"/>
        </w:rPr>
        <w:t>5.1.6 При разработке генеральных планов городских и сельских населенных пунктов необходимо исходить из оценки их экономико-географического, социального, производственного, историко-архитектурного и природного потенциала.</w:t>
      </w:r>
    </w:p>
    <w:p w:rsidR="00000000" w:rsidRDefault="00705D23">
      <w:pPr>
        <w:ind w:firstLine="400"/>
        <w:jc w:val="both"/>
      </w:pPr>
      <w:r>
        <w:rPr>
          <w:rStyle w:val="s0"/>
        </w:rPr>
        <w:t>При этом следует:</w:t>
      </w:r>
    </w:p>
    <w:p w:rsidR="00000000" w:rsidRDefault="00705D23">
      <w:pPr>
        <w:ind w:firstLine="400"/>
        <w:jc w:val="both"/>
      </w:pPr>
      <w:r>
        <w:rPr>
          <w:rStyle w:val="s0"/>
        </w:rPr>
        <w:t>- учитывать админ</w:t>
      </w:r>
      <w:r>
        <w:rPr>
          <w:rStyle w:val="s0"/>
        </w:rPr>
        <w:t>истративный статус населенных пунктов, прогнозируемую численность населения, экономическую базу, местоположение и социальную значимость в системе расселения (агломерации), а также природно-климатические, социально-демографические, национально-бытовые и дру</w:t>
      </w:r>
      <w:r>
        <w:rPr>
          <w:rStyle w:val="s0"/>
        </w:rPr>
        <w:t>гие местные особенности;</w:t>
      </w:r>
    </w:p>
    <w:p w:rsidR="00000000" w:rsidRDefault="00705D23">
      <w:pPr>
        <w:ind w:firstLine="400"/>
        <w:jc w:val="both"/>
      </w:pPr>
      <w:r>
        <w:rPr>
          <w:rStyle w:val="s0"/>
        </w:rPr>
        <w:t xml:space="preserve">- исходить из комплексной оценки и зонирования территории города и пригородной зоны, их рационального использования, имеющихся ресурсов (природных, водных энергетических, трудовых, рекреационных), прогнозов изменения экономической </w:t>
      </w:r>
      <w:r>
        <w:rPr>
          <w:rStyle w:val="s0"/>
        </w:rPr>
        <w:t>базы, состояния окружающей среды и ее влияния на условия жизни и здоровья населения, социально-демографической ситуации, включая межгосударственную и межрегиональную миграцию населения;</w:t>
      </w:r>
    </w:p>
    <w:p w:rsidR="00000000" w:rsidRDefault="00705D23">
      <w:pPr>
        <w:ind w:firstLine="400"/>
        <w:jc w:val="both"/>
      </w:pPr>
      <w:r>
        <w:rPr>
          <w:rStyle w:val="s0"/>
        </w:rPr>
        <w:t>- предусматривать улучшение экологического и санитарно-эпидемиологичес</w:t>
      </w:r>
      <w:r>
        <w:rPr>
          <w:rStyle w:val="s0"/>
        </w:rPr>
        <w:t>кого состояния окружающей среды населенных пунктов и прилегающих к ним территорий, сохранение историко-культурного наследия, требований пожарной безопасности и других специальных требований;</w:t>
      </w:r>
    </w:p>
    <w:p w:rsidR="00000000" w:rsidRDefault="00705D23">
      <w:pPr>
        <w:ind w:firstLine="400"/>
        <w:jc w:val="both"/>
      </w:pPr>
      <w:r>
        <w:rPr>
          <w:rStyle w:val="s0"/>
        </w:rPr>
        <w:t>- определять рациональные пути развития населенных пунктов с выде</w:t>
      </w:r>
      <w:r>
        <w:rPr>
          <w:rStyle w:val="s0"/>
        </w:rPr>
        <w:t>лением первоочередных (приоритетных) и перспективных социальных, экономических и экологических проблем;</w:t>
      </w:r>
    </w:p>
    <w:p w:rsidR="00000000" w:rsidRDefault="00705D23">
      <w:pPr>
        <w:ind w:firstLine="400"/>
        <w:jc w:val="both"/>
      </w:pPr>
      <w:r>
        <w:rPr>
          <w:rStyle w:val="s0"/>
        </w:rPr>
        <w:t xml:space="preserve">- учитывать перспективы развития рынка недвижимости, возможность освоения территорий через привлечение негосударственных инвестиций и продажу гражданам </w:t>
      </w:r>
      <w:r>
        <w:rPr>
          <w:rStyle w:val="s0"/>
        </w:rPr>
        <w:t>и юридическим лицам земельных участков, расположенных на территории городских и сельских населенных пунктов или права их аренды.</w:t>
      </w:r>
    </w:p>
    <w:p w:rsidR="00000000" w:rsidRDefault="00705D23">
      <w:pPr>
        <w:ind w:firstLine="400"/>
        <w:jc w:val="both"/>
      </w:pPr>
      <w:bookmarkStart w:id="27" w:name="_Toc394912398"/>
      <w:bookmarkEnd w:id="27"/>
      <w:r>
        <w:rPr>
          <w:rStyle w:val="s0"/>
        </w:rPr>
        <w:t>5.1.7 В планировочной структуре населенных пунктов следует выделять следующие структурно-планировочные элементы жилой, общественной, смешанной и производственно-деловой застройки:</w:t>
      </w:r>
    </w:p>
    <w:p w:rsidR="00000000" w:rsidRDefault="00705D23">
      <w:pPr>
        <w:ind w:firstLine="400"/>
        <w:jc w:val="both"/>
      </w:pPr>
      <w:r>
        <w:rPr>
          <w:rStyle w:val="s0"/>
        </w:rPr>
        <w:t>- квартал (группа кварталов);</w:t>
      </w:r>
    </w:p>
    <w:p w:rsidR="00000000" w:rsidRDefault="00705D23">
      <w:pPr>
        <w:ind w:firstLine="400"/>
        <w:jc w:val="both"/>
      </w:pPr>
      <w:r>
        <w:rPr>
          <w:rStyle w:val="s0"/>
        </w:rPr>
        <w:t>- микрорайон (группа микрорайонов);</w:t>
      </w:r>
    </w:p>
    <w:p w:rsidR="00000000" w:rsidRDefault="00705D23">
      <w:pPr>
        <w:ind w:firstLine="400"/>
        <w:jc w:val="both"/>
      </w:pPr>
      <w:r>
        <w:rPr>
          <w:rStyle w:val="s0"/>
        </w:rPr>
        <w:t>- район (ф</w:t>
      </w:r>
      <w:r>
        <w:rPr>
          <w:rStyle w:val="s0"/>
        </w:rPr>
        <w:t>ормируемый преимущественно в крупных и больших городах);</w:t>
      </w:r>
    </w:p>
    <w:p w:rsidR="00000000" w:rsidRDefault="00705D23">
      <w:pPr>
        <w:ind w:firstLine="400"/>
        <w:jc w:val="both"/>
      </w:pPr>
      <w:r>
        <w:rPr>
          <w:rStyle w:val="s0"/>
        </w:rPr>
        <w:t>- архитектурные ансамбли и градостроительные комплексы.</w:t>
      </w:r>
    </w:p>
    <w:p w:rsidR="00000000" w:rsidRDefault="00705D23">
      <w:pPr>
        <w:ind w:firstLine="400"/>
        <w:jc w:val="both"/>
      </w:pPr>
      <w:r>
        <w:rPr>
          <w:rStyle w:val="s0"/>
        </w:rPr>
        <w:t xml:space="preserve">В составе ландшафтно-рекреационных территорий следует выделять планировочные элементы в соответствии с требованиями </w:t>
      </w:r>
      <w:hyperlink r:id="rId96" w:anchor="sub_id=800" w:history="1">
        <w:r>
          <w:rPr>
            <w:rStyle w:val="a3"/>
          </w:rPr>
          <w:t>раздела 8</w:t>
        </w:r>
      </w:hyperlink>
      <w:r>
        <w:rPr>
          <w:rStyle w:val="s0"/>
        </w:rPr>
        <w:t>.</w:t>
      </w:r>
    </w:p>
    <w:p w:rsidR="00000000" w:rsidRDefault="00705D23">
      <w:pPr>
        <w:ind w:firstLine="400"/>
        <w:jc w:val="both"/>
      </w:pPr>
      <w:r>
        <w:rPr>
          <w:rStyle w:val="s0"/>
        </w:rPr>
        <w:lastRenderedPageBreak/>
        <w:t>Характер функционального использования, количество структурно-планировочных элементов, их параметры и границы следует определять в задании на проектирование.</w:t>
      </w:r>
    </w:p>
    <w:p w:rsidR="00000000" w:rsidRDefault="00705D23">
      <w:pPr>
        <w:ind w:firstLine="400"/>
        <w:jc w:val="both"/>
      </w:pPr>
      <w:bookmarkStart w:id="28" w:name="_Toc394912399"/>
      <w:bookmarkEnd w:id="28"/>
      <w:r>
        <w:rPr>
          <w:rStyle w:val="s0"/>
        </w:rPr>
        <w:t xml:space="preserve">5.1.8 При планировке и застройке </w:t>
      </w:r>
      <w:r>
        <w:rPr>
          <w:rStyle w:val="s0"/>
        </w:rPr>
        <w:t>городов и других населенных пунктов необходимо осуществлять зонирование территорий с установлением видов преимущественного функционального назначения, планируемых параметров и границ развития градостроительных функциональных зон, а также других планировочн</w:t>
      </w:r>
      <w:r>
        <w:rPr>
          <w:rStyle w:val="s0"/>
        </w:rPr>
        <w:t>ых ограничений на использование территории для осуществления градостроительной деятельности. В соответствии с [</w:t>
      </w:r>
      <w:hyperlink r:id="rId97" w:anchor="sub_id=1" w:history="1">
        <w:r>
          <w:rPr>
            <w:rStyle w:val="a3"/>
          </w:rPr>
          <w:t>1</w:t>
        </w:r>
      </w:hyperlink>
      <w:r>
        <w:rPr>
          <w:rStyle w:val="s0"/>
        </w:rPr>
        <w:t>] могут устанавливаться следующие виды градостроительных функцион</w:t>
      </w:r>
      <w:r>
        <w:rPr>
          <w:rStyle w:val="s0"/>
        </w:rPr>
        <w:t>альных зон:</w:t>
      </w:r>
    </w:p>
    <w:p w:rsidR="00000000" w:rsidRDefault="00705D23">
      <w:pPr>
        <w:ind w:firstLine="400"/>
        <w:jc w:val="both"/>
      </w:pPr>
      <w:r>
        <w:rPr>
          <w:rStyle w:val="s0"/>
        </w:rPr>
        <w:t>- жилые зоны;</w:t>
      </w:r>
    </w:p>
    <w:p w:rsidR="00000000" w:rsidRDefault="00705D23">
      <w:pPr>
        <w:ind w:firstLine="400"/>
        <w:jc w:val="both"/>
      </w:pPr>
      <w:r>
        <w:rPr>
          <w:rStyle w:val="s0"/>
        </w:rPr>
        <w:t>- общественные (общественно-деловые) зоны;</w:t>
      </w:r>
    </w:p>
    <w:p w:rsidR="00000000" w:rsidRDefault="00705D23">
      <w:pPr>
        <w:ind w:firstLine="400"/>
        <w:jc w:val="both"/>
      </w:pPr>
      <w:r>
        <w:rPr>
          <w:rStyle w:val="s0"/>
        </w:rPr>
        <w:t>- рекреационные зоны;</w:t>
      </w:r>
    </w:p>
    <w:p w:rsidR="00000000" w:rsidRDefault="00705D23">
      <w:pPr>
        <w:ind w:firstLine="400"/>
        <w:jc w:val="both"/>
      </w:pPr>
      <w:r>
        <w:rPr>
          <w:rStyle w:val="s0"/>
        </w:rPr>
        <w:t>- зоны инженерной и транспортной инфраструктур;</w:t>
      </w:r>
    </w:p>
    <w:p w:rsidR="00000000" w:rsidRDefault="00705D23">
      <w:pPr>
        <w:ind w:firstLine="400"/>
        <w:jc w:val="both"/>
      </w:pPr>
      <w:r>
        <w:rPr>
          <w:rStyle w:val="s0"/>
        </w:rPr>
        <w:t>- промышленные (производственные) зоны;</w:t>
      </w:r>
    </w:p>
    <w:p w:rsidR="00000000" w:rsidRDefault="00705D23">
      <w:pPr>
        <w:ind w:firstLine="400"/>
        <w:jc w:val="both"/>
      </w:pPr>
      <w:r>
        <w:rPr>
          <w:rStyle w:val="s0"/>
        </w:rPr>
        <w:t>- зоны сельскохозяйственного использования;</w:t>
      </w:r>
    </w:p>
    <w:p w:rsidR="00000000" w:rsidRDefault="00705D23">
      <w:pPr>
        <w:ind w:firstLine="400"/>
        <w:jc w:val="both"/>
      </w:pPr>
      <w:r>
        <w:rPr>
          <w:rStyle w:val="s0"/>
        </w:rPr>
        <w:t>- зоны специального назначения;</w:t>
      </w:r>
    </w:p>
    <w:p w:rsidR="00000000" w:rsidRDefault="00705D23">
      <w:pPr>
        <w:ind w:firstLine="400"/>
        <w:jc w:val="both"/>
      </w:pPr>
      <w:r>
        <w:rPr>
          <w:rStyle w:val="s0"/>
        </w:rPr>
        <w:t>-</w:t>
      </w:r>
      <w:r>
        <w:rPr>
          <w:rStyle w:val="s0"/>
        </w:rPr>
        <w:t xml:space="preserve"> зоны режимных территорий;</w:t>
      </w:r>
    </w:p>
    <w:p w:rsidR="00000000" w:rsidRDefault="00705D23">
      <w:pPr>
        <w:ind w:firstLine="400"/>
        <w:jc w:val="both"/>
      </w:pPr>
      <w:r>
        <w:rPr>
          <w:rStyle w:val="s0"/>
        </w:rPr>
        <w:t>- пригородные зоны;</w:t>
      </w:r>
    </w:p>
    <w:p w:rsidR="00000000" w:rsidRDefault="00705D23">
      <w:pPr>
        <w:ind w:firstLine="400"/>
        <w:jc w:val="both"/>
      </w:pPr>
      <w:r>
        <w:rPr>
          <w:rStyle w:val="s0"/>
        </w:rPr>
        <w:t>- санитарно-защитные зоны;</w:t>
      </w:r>
    </w:p>
    <w:p w:rsidR="00000000" w:rsidRDefault="00705D23">
      <w:pPr>
        <w:ind w:firstLine="400"/>
        <w:jc w:val="both"/>
      </w:pPr>
      <w:r>
        <w:rPr>
          <w:rStyle w:val="s0"/>
        </w:rPr>
        <w:t>- резервные территории (градостроительные ресурсы);</w:t>
      </w:r>
    </w:p>
    <w:p w:rsidR="00000000" w:rsidRDefault="00705D23">
      <w:pPr>
        <w:ind w:firstLine="400"/>
        <w:jc w:val="both"/>
      </w:pPr>
      <w:r>
        <w:rPr>
          <w:rStyle w:val="s0"/>
        </w:rPr>
        <w:t>- зоны особого градостроительного регулирования.</w:t>
      </w:r>
    </w:p>
    <w:p w:rsidR="00000000" w:rsidRDefault="00705D23">
      <w:pPr>
        <w:ind w:firstLine="400"/>
        <w:jc w:val="both"/>
      </w:pPr>
      <w:bookmarkStart w:id="29" w:name="_Toc394912400"/>
      <w:bookmarkEnd w:id="29"/>
      <w:r>
        <w:rPr>
          <w:rStyle w:val="s0"/>
        </w:rPr>
        <w:t>5.1.9 Границы градостроительных функциональных зон устанавливаются при разработке</w:t>
      </w:r>
      <w:r>
        <w:rPr>
          <w:rStyle w:val="s0"/>
        </w:rPr>
        <w:t xml:space="preserve"> проектов планировки и застройки населенных пунктов с учетом:</w:t>
      </w:r>
    </w:p>
    <w:p w:rsidR="00000000" w:rsidRDefault="00705D23">
      <w:pPr>
        <w:ind w:firstLine="400"/>
        <w:jc w:val="both"/>
      </w:pPr>
      <w:r>
        <w:rPr>
          <w:rStyle w:val="s0"/>
        </w:rPr>
        <w:t>- сложившейся планировки территории и существующего функционального использования территории;</w:t>
      </w:r>
    </w:p>
    <w:p w:rsidR="00000000" w:rsidRDefault="00705D23">
      <w:pPr>
        <w:ind w:firstLine="400"/>
        <w:jc w:val="both"/>
      </w:pPr>
      <w:r>
        <w:rPr>
          <w:rStyle w:val="s0"/>
        </w:rPr>
        <w:t>- градостроительных функциональных зон и параметров их планировочного развития, определенных генерал</w:t>
      </w:r>
      <w:r>
        <w:rPr>
          <w:rStyle w:val="s0"/>
        </w:rPr>
        <w:t>ьным планом населенного пункта;</w:t>
      </w:r>
    </w:p>
    <w:p w:rsidR="00000000" w:rsidRDefault="00705D23">
      <w:pPr>
        <w:ind w:firstLine="400"/>
        <w:jc w:val="both"/>
      </w:pPr>
      <w:r>
        <w:rPr>
          <w:rStyle w:val="s0"/>
        </w:rPr>
        <w:t>- возможности сочетания в пределах одной зоны различных видов существующего и планируемого использования территории;</w:t>
      </w:r>
    </w:p>
    <w:p w:rsidR="00000000" w:rsidRDefault="00705D23">
      <w:pPr>
        <w:ind w:firstLine="400"/>
        <w:jc w:val="both"/>
      </w:pPr>
      <w:r>
        <w:rPr>
          <w:rStyle w:val="s0"/>
        </w:rPr>
        <w:t>- планируемых изменений границ земель различных категорий в соответствии с документами территориального раз</w:t>
      </w:r>
      <w:r>
        <w:rPr>
          <w:rStyle w:val="s0"/>
        </w:rPr>
        <w:t xml:space="preserve">вития и документацией по планировке территории по </w:t>
      </w:r>
      <w:hyperlink r:id="rId98" w:history="1">
        <w:r>
          <w:rPr>
            <w:rStyle w:val="a3"/>
          </w:rPr>
          <w:t>СН РК 3.01-00</w:t>
        </w:r>
      </w:hyperlink>
      <w:r>
        <w:rPr>
          <w:rStyle w:val="s0"/>
        </w:rPr>
        <w:t>.</w:t>
      </w:r>
    </w:p>
    <w:p w:rsidR="00000000" w:rsidRDefault="00705D23">
      <w:pPr>
        <w:ind w:firstLine="400"/>
        <w:jc w:val="both"/>
      </w:pPr>
      <w:bookmarkStart w:id="30" w:name="_Toc394912401"/>
      <w:bookmarkEnd w:id="30"/>
      <w:r>
        <w:rPr>
          <w:rStyle w:val="s0"/>
        </w:rPr>
        <w:t>5.1.10 Границы градостроительных функциональных зон устанавливаются по:</w:t>
      </w:r>
    </w:p>
    <w:p w:rsidR="00000000" w:rsidRDefault="00705D23">
      <w:pPr>
        <w:ind w:firstLine="400"/>
        <w:jc w:val="both"/>
      </w:pPr>
      <w:r>
        <w:rPr>
          <w:rStyle w:val="s0"/>
        </w:rPr>
        <w:t xml:space="preserve">- магистральным линиям инженерных коммуникаций, улиц, </w:t>
      </w:r>
      <w:r>
        <w:rPr>
          <w:rStyle w:val="s0"/>
        </w:rPr>
        <w:t>проездов, разделяющим транспортные потоки противоположных направлений;</w:t>
      </w:r>
    </w:p>
    <w:p w:rsidR="00000000" w:rsidRDefault="00705D23">
      <w:pPr>
        <w:ind w:firstLine="400"/>
        <w:jc w:val="both"/>
      </w:pPr>
      <w:r>
        <w:rPr>
          <w:rStyle w:val="s0"/>
        </w:rPr>
        <w:t>- красным линиям;</w:t>
      </w:r>
    </w:p>
    <w:p w:rsidR="00000000" w:rsidRDefault="00705D23">
      <w:pPr>
        <w:ind w:firstLine="400"/>
        <w:jc w:val="both"/>
      </w:pPr>
      <w:r>
        <w:rPr>
          <w:rStyle w:val="s0"/>
        </w:rPr>
        <w:t>- границам земельных участков;</w:t>
      </w:r>
    </w:p>
    <w:p w:rsidR="00000000" w:rsidRDefault="00705D23">
      <w:pPr>
        <w:ind w:firstLine="400"/>
        <w:jc w:val="both"/>
      </w:pPr>
      <w:r>
        <w:rPr>
          <w:rStyle w:val="s0"/>
        </w:rPr>
        <w:t>- границам населенных пунктов в пределах административно-территориальных единиц;</w:t>
      </w:r>
    </w:p>
    <w:p w:rsidR="00000000" w:rsidRDefault="00705D23">
      <w:pPr>
        <w:ind w:firstLine="400"/>
        <w:jc w:val="both"/>
      </w:pPr>
      <w:r>
        <w:rPr>
          <w:rStyle w:val="s0"/>
        </w:rPr>
        <w:t>- границам административно-территориальных единиц;</w:t>
      </w:r>
    </w:p>
    <w:p w:rsidR="00000000" w:rsidRDefault="00705D23">
      <w:pPr>
        <w:ind w:firstLine="400"/>
        <w:jc w:val="both"/>
      </w:pPr>
      <w:r>
        <w:rPr>
          <w:rStyle w:val="s0"/>
        </w:rPr>
        <w:t>- естественным границам природных объектов;</w:t>
      </w:r>
    </w:p>
    <w:p w:rsidR="00000000" w:rsidRDefault="00705D23">
      <w:pPr>
        <w:ind w:firstLine="400"/>
        <w:jc w:val="both"/>
      </w:pPr>
      <w:r>
        <w:rPr>
          <w:rStyle w:val="s0"/>
        </w:rPr>
        <w:t>- иным границам.</w:t>
      </w:r>
    </w:p>
    <w:p w:rsidR="00000000" w:rsidRDefault="00705D23">
      <w:pPr>
        <w:ind w:firstLine="400"/>
        <w:jc w:val="both"/>
      </w:pPr>
      <w:bookmarkStart w:id="31" w:name="_Toc394912402"/>
      <w:bookmarkEnd w:id="31"/>
      <w:r>
        <w:rPr>
          <w:rStyle w:val="s0"/>
        </w:rPr>
        <w:t>5.1.11 Границы зон с особыми условиями использования территорий, границы территорий объектов культурного наследия, устанавливаемые в соответствии с законодательством Республики Казахстан [</w:t>
      </w:r>
      <w:hyperlink r:id="rId99" w:anchor="sub_id=1" w:history="1">
        <w:r>
          <w:rPr>
            <w:rStyle w:val="a3"/>
          </w:rPr>
          <w:t>3, 4</w:t>
        </w:r>
      </w:hyperlink>
      <w:r>
        <w:rPr>
          <w:rStyle w:val="s0"/>
        </w:rPr>
        <w:t>], могут не совпадать с границами функциональных зон.</w:t>
      </w:r>
    </w:p>
    <w:p w:rsidR="00000000" w:rsidRDefault="00705D23">
      <w:pPr>
        <w:ind w:firstLine="400"/>
        <w:jc w:val="both"/>
      </w:pPr>
      <w:r>
        <w:rPr>
          <w:rStyle w:val="s0"/>
        </w:rPr>
        <w:t xml:space="preserve">В населенных пунктах, имеющие историческую, культурную ценность, либо охраняемые ландшафтные объекты, следует выделять </w:t>
      </w:r>
      <w:r>
        <w:rPr>
          <w:rStyle w:val="s0"/>
        </w:rPr>
        <w:t>зоны (районы) исторической застройки.</w:t>
      </w:r>
    </w:p>
    <w:p w:rsidR="00000000" w:rsidRDefault="00705D23">
      <w:pPr>
        <w:ind w:firstLine="400"/>
        <w:jc w:val="both"/>
      </w:pPr>
      <w:bookmarkStart w:id="32" w:name="_Toc394912403"/>
      <w:bookmarkEnd w:id="32"/>
      <w:r>
        <w:rPr>
          <w:rStyle w:val="s0"/>
        </w:rPr>
        <w:t xml:space="preserve">5.1.12 Состав градостроительных функциональных зон, а также особенности использования их земельных участков в их пределах определяются градостроительным регламентом, нормами и правилами застройки с учетом ограничений, </w:t>
      </w:r>
      <w:r>
        <w:rPr>
          <w:rStyle w:val="s0"/>
        </w:rPr>
        <w:t xml:space="preserve">установленных </w:t>
      </w:r>
      <w:r>
        <w:rPr>
          <w:rStyle w:val="s0"/>
        </w:rPr>
        <w:lastRenderedPageBreak/>
        <w:t>градостроительными, земельными, природоохранными, санитарными [1</w:t>
      </w:r>
      <w:hyperlink r:id="rId100" w:anchor="sub_id=1" w:history="1">
        <w:r>
          <w:rPr>
            <w:rStyle w:val="a3"/>
          </w:rPr>
          <w:t>,4, 12, 13, 14</w:t>
        </w:r>
      </w:hyperlink>
      <w:r>
        <w:rPr>
          <w:rStyle w:val="s0"/>
        </w:rPr>
        <w:t>] и иными специальными нормативными актами.</w:t>
      </w:r>
    </w:p>
    <w:p w:rsidR="00000000" w:rsidRDefault="00705D23">
      <w:pPr>
        <w:ind w:firstLine="400"/>
        <w:jc w:val="both"/>
      </w:pPr>
      <w:r>
        <w:rPr>
          <w:rStyle w:val="s0"/>
        </w:rPr>
        <w:t>Порядок использования земель общего польз</w:t>
      </w:r>
      <w:r>
        <w:rPr>
          <w:rStyle w:val="s0"/>
        </w:rPr>
        <w:t>ования определяется в соответствии с градостроительным законодательством [</w:t>
      </w:r>
      <w:hyperlink r:id="rId101" w:anchor="sub_id=1" w:history="1">
        <w:r>
          <w:rPr>
            <w:rStyle w:val="a3"/>
          </w:rPr>
          <w:t>1</w:t>
        </w:r>
      </w:hyperlink>
      <w:r>
        <w:rPr>
          <w:rStyle w:val="s0"/>
        </w:rPr>
        <w:t xml:space="preserve">] и </w:t>
      </w:r>
      <w:hyperlink r:id="rId102" w:history="1">
        <w:r>
          <w:rPr>
            <w:rStyle w:val="a3"/>
          </w:rPr>
          <w:t>Земельным Кодексом</w:t>
        </w:r>
      </w:hyperlink>
      <w:r>
        <w:rPr>
          <w:rStyle w:val="s0"/>
        </w:rPr>
        <w:t xml:space="preserve"> Республики Каза</w:t>
      </w:r>
      <w:r>
        <w:rPr>
          <w:rStyle w:val="s0"/>
        </w:rPr>
        <w:t>хстан местными исполнительными органами.</w:t>
      </w:r>
    </w:p>
    <w:p w:rsidR="00000000" w:rsidRDefault="00705D23">
      <w:pPr>
        <w:ind w:firstLine="400"/>
        <w:jc w:val="both"/>
      </w:pPr>
      <w:bookmarkStart w:id="33" w:name="_Toc394912404"/>
      <w:bookmarkEnd w:id="33"/>
      <w:r>
        <w:rPr>
          <w:rStyle w:val="s0"/>
        </w:rPr>
        <w:t>5.1.13 При выделении градостроительных функциональных зон и установлении градостроительных регламентов использования земельных участков в их пределах должны учитываться ограничения на градостроительную деятельность,</w:t>
      </w:r>
      <w:r>
        <w:rPr>
          <w:rStyle w:val="s0"/>
        </w:rPr>
        <w:t xml:space="preserve"> обусловленные установленными зонами особого регулирования. В их числе: зоны исторической застройки, историко-культурных заповедников; зоны охраны памятников истории и культуры; зоны особо охраняемых природных территорий, в том числе округа санитарной и го</w:t>
      </w:r>
      <w:r>
        <w:rPr>
          <w:rStyle w:val="s0"/>
        </w:rPr>
        <w:t>рно-санитарной охраны; санитарно-защитные зоны; водоохранные зоны и полосы; зоны залегания полезных ископаемых; зоны, имеющие ограничения для размещения застройки в связи с неблагоприятным воздействием природного и техногенного характера (землетрясения, сх</w:t>
      </w:r>
      <w:r>
        <w:rPr>
          <w:rStyle w:val="s0"/>
        </w:rPr>
        <w:t>од лавин, затопление и подтопление, просадочные грунты, подрабатываемые территории и др.).</w:t>
      </w:r>
    </w:p>
    <w:p w:rsidR="00000000" w:rsidRDefault="00705D23">
      <w:pPr>
        <w:ind w:firstLine="400"/>
        <w:jc w:val="both"/>
      </w:pPr>
      <w:bookmarkStart w:id="34" w:name="_Toc394912405"/>
      <w:bookmarkEnd w:id="34"/>
      <w:r>
        <w:rPr>
          <w:rStyle w:val="s0"/>
        </w:rPr>
        <w:t>5.1.14 Санитарно-защитные зоны производственных и других объектов, выполняющие средозащитные функции, включаются в состав тех градостроительных функциональных зон, в</w:t>
      </w:r>
      <w:r>
        <w:rPr>
          <w:rStyle w:val="s0"/>
        </w:rPr>
        <w:t xml:space="preserve"> которых размещаются эти объекты. Допустимый режим использования и застройки санитарно-защитных зон необходимо принимать в соответствии с действующим законодательством в области охраны водных ресурсов, требованиями настоящего нормативного документа, санита</w:t>
      </w:r>
      <w:r>
        <w:rPr>
          <w:rStyle w:val="s0"/>
        </w:rPr>
        <w:t>рно-эпидемиологическими правилами к проектированию производственных объектов [</w:t>
      </w:r>
      <w:hyperlink r:id="rId103" w:anchor="sub_id=1" w:history="1">
        <w:r>
          <w:rPr>
            <w:rStyle w:val="a3"/>
          </w:rPr>
          <w:t>6</w:t>
        </w:r>
      </w:hyperlink>
      <w:r>
        <w:rPr>
          <w:rStyle w:val="s0"/>
        </w:rPr>
        <w:t>], а также по согласованию с местными органами санитарно-эпидемиологического надзора.</w:t>
      </w:r>
    </w:p>
    <w:p w:rsidR="00000000" w:rsidRDefault="00705D23">
      <w:pPr>
        <w:ind w:firstLine="400"/>
        <w:jc w:val="both"/>
      </w:pPr>
      <w:bookmarkStart w:id="35" w:name="_Toc394912406"/>
      <w:bookmarkEnd w:id="35"/>
      <w:r>
        <w:rPr>
          <w:rStyle w:val="s0"/>
        </w:rPr>
        <w:t>5.1.15 В рай</w:t>
      </w:r>
      <w:r>
        <w:rPr>
          <w:rStyle w:val="s0"/>
        </w:rPr>
        <w:t>онах, подверженных действию опасных и катастрофических природных явлений (землетрясения, сели, наводнения, оползни и обвалы), зонирование территории населенных пунктов следует предусматривать с учетом уменьшения степени риска и обеспечения устойчивости фун</w:t>
      </w:r>
      <w:r>
        <w:rPr>
          <w:rStyle w:val="s0"/>
        </w:rPr>
        <w:t>кционирования. В зонах с наибольшей степенью риска, как правило, следует размещать парки, сады, открытые спортивные площадки и другие свободные от застройки планировочные элементы кратковременного пребывания людей с возможностью быстрой их эвакуации.</w:t>
      </w:r>
    </w:p>
    <w:p w:rsidR="00000000" w:rsidRDefault="00705D23">
      <w:pPr>
        <w:ind w:firstLine="400"/>
        <w:jc w:val="both"/>
      </w:pPr>
      <w:r>
        <w:rPr>
          <w:rStyle w:val="s0"/>
        </w:rPr>
        <w:t>В рай</w:t>
      </w:r>
      <w:r>
        <w:rPr>
          <w:rStyle w:val="s0"/>
        </w:rPr>
        <w:t>онах сейсмичностью 7, 8 и 9 баллов зонирование территории населенных пунктов следует предусматривать с учетом сейсмического микрорайонирования. При этом под зоны жилой застройки следует использовать земельные участки с меньшей сейсмичностью.</w:t>
      </w:r>
    </w:p>
    <w:p w:rsidR="00000000" w:rsidRDefault="00705D23">
      <w:pPr>
        <w:ind w:firstLine="400"/>
        <w:jc w:val="both"/>
      </w:pPr>
      <w:r>
        <w:rPr>
          <w:rStyle w:val="s0"/>
        </w:rPr>
        <w:t>В районах со с</w:t>
      </w:r>
      <w:r>
        <w:rPr>
          <w:rStyle w:val="s0"/>
        </w:rPr>
        <w:t>ложными инженерно-геологическими условиями под застройку необходимо в первую очередь использовать участки, требующие меньших затрат на инженерную подготовку, строительство и эксплуатацию зданий и сооружений.</w:t>
      </w:r>
    </w:p>
    <w:p w:rsidR="00000000" w:rsidRDefault="00705D23">
      <w:pPr>
        <w:ind w:firstLine="400"/>
        <w:jc w:val="both"/>
      </w:pPr>
      <w:bookmarkStart w:id="36" w:name="_Toc394912407"/>
      <w:r>
        <w:rPr>
          <w:rStyle w:val="s0"/>
        </w:rPr>
        <w:t>При составлении баланса существующего и проектно</w:t>
      </w:r>
      <w:r>
        <w:rPr>
          <w:rStyle w:val="s0"/>
        </w:rPr>
        <w:t xml:space="preserve">го использования территории населенного пункта за основу необходимо принимать зонирование территории, определяемое </w:t>
      </w:r>
      <w:bookmarkEnd w:id="36"/>
      <w:r>
        <w:rPr>
          <w:rStyle w:val="s2"/>
        </w:rPr>
        <w:fldChar w:fldCharType="begin"/>
      </w:r>
      <w:r>
        <w:rPr>
          <w:rStyle w:val="s2"/>
        </w:rPr>
        <w:instrText xml:space="preserve"> </w:instrText>
      </w:r>
      <w:r>
        <w:rPr>
          <w:rStyle w:val="s2"/>
        </w:rPr>
        <w:instrText>HYPERLINK "http://online.zakon.kz/Document/?doc_id=36077358" \l "sub_id=50109"</w:instrText>
      </w:r>
      <w:r>
        <w:rPr>
          <w:rStyle w:val="s2"/>
        </w:rPr>
        <w:instrText xml:space="preserve"> </w:instrText>
      </w:r>
      <w:r>
        <w:rPr>
          <w:rStyle w:val="s2"/>
        </w:rPr>
        <w:fldChar w:fldCharType="separate"/>
      </w:r>
      <w:r>
        <w:rPr>
          <w:rStyle w:val="a3"/>
        </w:rPr>
        <w:t>п. 5.1.9</w:t>
      </w:r>
      <w:r>
        <w:rPr>
          <w:rStyle w:val="s2"/>
        </w:rPr>
        <w:fldChar w:fldCharType="end"/>
      </w:r>
      <w:r>
        <w:rPr>
          <w:rStyle w:val="s0"/>
        </w:rPr>
        <w:t xml:space="preserve"> настоящего нормативного документа, с указанием в </w:t>
      </w:r>
      <w:r>
        <w:rPr>
          <w:rStyle w:val="s0"/>
        </w:rPr>
        <w:t xml:space="preserve">составе выделяемых градостроительных функциональных зон соответствующих категорий земель, установленных </w:t>
      </w:r>
      <w:hyperlink r:id="rId104" w:history="1">
        <w:r>
          <w:rPr>
            <w:rStyle w:val="a3"/>
          </w:rPr>
          <w:t>Земельным Кодексом</w:t>
        </w:r>
      </w:hyperlink>
      <w:r>
        <w:rPr>
          <w:rStyle w:val="s0"/>
        </w:rPr>
        <w:t xml:space="preserve"> Республики Казахстан.</w:t>
      </w:r>
    </w:p>
    <w:p w:rsidR="00000000" w:rsidRDefault="00705D23">
      <w:pPr>
        <w:ind w:firstLine="400"/>
        <w:jc w:val="both"/>
      </w:pPr>
      <w:r>
        <w:rPr>
          <w:rStyle w:val="s0"/>
        </w:rPr>
        <w:t>В составе баланса существующего и проектного ис</w:t>
      </w:r>
      <w:r>
        <w:rPr>
          <w:rStyle w:val="s0"/>
        </w:rPr>
        <w:t>пользования земель населенных пунктов необходимо выделять земли, занятые под объекты государственной собственности республиканского, регионального и других административно-территориальных значений, а также частной собственности в увязке с данными градостро</w:t>
      </w:r>
      <w:r>
        <w:rPr>
          <w:rStyle w:val="s0"/>
        </w:rPr>
        <w:t>ительного и земельного кадастров [</w:t>
      </w:r>
      <w:hyperlink r:id="rId105" w:anchor="sub_id=1" w:history="1">
        <w:r>
          <w:rPr>
            <w:rStyle w:val="a3"/>
          </w:rPr>
          <w:t>2, 3</w:t>
        </w:r>
      </w:hyperlink>
      <w:r>
        <w:rPr>
          <w:rStyle w:val="s0"/>
        </w:rPr>
        <w:t>].</w:t>
      </w:r>
    </w:p>
    <w:p w:rsidR="00000000" w:rsidRDefault="00705D23">
      <w:pPr>
        <w:ind w:firstLine="400"/>
        <w:jc w:val="both"/>
      </w:pPr>
      <w:bookmarkStart w:id="37" w:name="_Toc394912408"/>
      <w:bookmarkEnd w:id="37"/>
      <w:r>
        <w:rPr>
          <w:rStyle w:val="s0"/>
        </w:rPr>
        <w:t>5.1.16 Планировочную структуру городских и сельских населенных пунктов следует формировать, предусматривая:</w:t>
      </w:r>
    </w:p>
    <w:p w:rsidR="00000000" w:rsidRDefault="00705D23">
      <w:pPr>
        <w:ind w:firstLine="400"/>
        <w:jc w:val="both"/>
      </w:pPr>
      <w:r>
        <w:rPr>
          <w:rStyle w:val="s0"/>
        </w:rPr>
        <w:t>- компактное размещение и вз</w:t>
      </w:r>
      <w:r>
        <w:rPr>
          <w:rStyle w:val="s0"/>
        </w:rPr>
        <w:t>аимосвязь градостроительных функциональных зон с учетом их допустимой совместимости;</w:t>
      </w:r>
    </w:p>
    <w:p w:rsidR="00000000" w:rsidRDefault="00705D23">
      <w:pPr>
        <w:ind w:firstLine="400"/>
        <w:jc w:val="both"/>
      </w:pPr>
      <w:r>
        <w:rPr>
          <w:rStyle w:val="s0"/>
        </w:rPr>
        <w:lastRenderedPageBreak/>
        <w:t>- зонирование и структурное членение (рациональное районирование) территории в увязке с системой общественных центров, транспортной и инженерной инфраструктурой;</w:t>
      </w:r>
    </w:p>
    <w:p w:rsidR="00000000" w:rsidRDefault="00705D23">
      <w:pPr>
        <w:ind w:firstLine="400"/>
        <w:jc w:val="both"/>
      </w:pPr>
      <w:r>
        <w:rPr>
          <w:rStyle w:val="s0"/>
        </w:rPr>
        <w:t>- эффекти</w:t>
      </w:r>
      <w:r>
        <w:rPr>
          <w:rStyle w:val="s0"/>
        </w:rPr>
        <w:t>вное использование территорий в зависимости от их градостроительной ценности, допустимой плотности застройки, размеров земельных участков;</w:t>
      </w:r>
    </w:p>
    <w:p w:rsidR="00000000" w:rsidRDefault="00705D23">
      <w:pPr>
        <w:ind w:firstLine="400"/>
        <w:jc w:val="both"/>
      </w:pPr>
      <w:r>
        <w:rPr>
          <w:rStyle w:val="s0"/>
        </w:rPr>
        <w:t>- комплексный учет архитектурно-градостроительных традиций, природно-климатических, ландшафтных, национально-бытовых,</w:t>
      </w:r>
      <w:r>
        <w:rPr>
          <w:rStyle w:val="s0"/>
        </w:rPr>
        <w:t xml:space="preserve"> историко-культурных, этнографических и других местных особенностей;</w:t>
      </w:r>
    </w:p>
    <w:p w:rsidR="00000000" w:rsidRDefault="00705D23">
      <w:pPr>
        <w:ind w:firstLine="400"/>
        <w:jc w:val="both"/>
      </w:pPr>
      <w:r>
        <w:rPr>
          <w:rStyle w:val="s0"/>
        </w:rPr>
        <w:t>- эффективное функционирование и развитие систем жизнеобеспечения, экономию топливо - энергетических и водных ресурсов;</w:t>
      </w:r>
    </w:p>
    <w:p w:rsidR="00000000" w:rsidRDefault="00705D23">
      <w:pPr>
        <w:ind w:firstLine="400"/>
        <w:jc w:val="both"/>
      </w:pPr>
      <w:r>
        <w:rPr>
          <w:rStyle w:val="s0"/>
        </w:rPr>
        <w:t>- охрану окружающей среды, памятников истории и культуры;</w:t>
      </w:r>
    </w:p>
    <w:p w:rsidR="00000000" w:rsidRDefault="00705D23">
      <w:pPr>
        <w:ind w:firstLine="400"/>
        <w:jc w:val="both"/>
      </w:pPr>
      <w:r>
        <w:rPr>
          <w:rStyle w:val="s0"/>
        </w:rPr>
        <w:t xml:space="preserve">- охрану </w:t>
      </w:r>
      <w:r>
        <w:rPr>
          <w:rStyle w:val="s0"/>
        </w:rPr>
        <w:t>недр и рациональное использование природных ресурсов.</w:t>
      </w:r>
    </w:p>
    <w:p w:rsidR="00000000" w:rsidRDefault="00705D23">
      <w:pPr>
        <w:ind w:firstLine="400"/>
        <w:jc w:val="both"/>
      </w:pPr>
      <w:r>
        <w:rPr>
          <w:rStyle w:val="s0"/>
        </w:rPr>
        <w:t>В районах с высокой сейсмической активностью необходимо предусматривать расчлененную планировочную структуру городов, а также рассредоточенное размещение объектов с большой концентрацией населения и име</w:t>
      </w:r>
      <w:r>
        <w:rPr>
          <w:rStyle w:val="s0"/>
        </w:rPr>
        <w:t>ющих повышенную пожарную и взрывопожарную опасность.</w:t>
      </w:r>
    </w:p>
    <w:p w:rsidR="00000000" w:rsidRDefault="00705D23">
      <w:pPr>
        <w:ind w:firstLine="400"/>
        <w:jc w:val="both"/>
      </w:pPr>
      <w:r>
        <w:rPr>
          <w:rStyle w:val="s0"/>
        </w:rPr>
        <w:t>В населенных пунктах, имеющих историческую, культурную ценность, либо охраняемые ландшафтные объекты, следует обеспечивать сохранение их исторической планировочной структуры, масштабности и своеобразия а</w:t>
      </w:r>
      <w:r>
        <w:rPr>
          <w:rStyle w:val="s0"/>
        </w:rPr>
        <w:t xml:space="preserve">рхитектурного облика, предусматривая разработку и осуществление программ и проектов комплексной реконструкции, и регенерации исторических зон с учетом требований </w:t>
      </w:r>
      <w:hyperlink r:id="rId106" w:anchor="sub_id=1500" w:history="1">
        <w:r>
          <w:rPr>
            <w:rStyle w:val="a3"/>
          </w:rPr>
          <w:t>раздела 15</w:t>
        </w:r>
      </w:hyperlink>
      <w:r>
        <w:rPr>
          <w:rStyle w:val="s0"/>
        </w:rPr>
        <w:t>.</w:t>
      </w:r>
    </w:p>
    <w:p w:rsidR="00000000" w:rsidRDefault="00705D23">
      <w:pPr>
        <w:ind w:firstLine="400"/>
        <w:jc w:val="both"/>
      </w:pPr>
      <w:r>
        <w:rPr>
          <w:rStyle w:val="s0"/>
        </w:rPr>
        <w:t>Организацию территории сельского населенного пункта необходимо предусматривать в увязке с функциональной и планировочной организацией территории сельских административно-территориальных единиц.</w:t>
      </w:r>
    </w:p>
    <w:p w:rsidR="00000000" w:rsidRDefault="00705D23">
      <w:pPr>
        <w:ind w:firstLine="400"/>
        <w:jc w:val="both"/>
      </w:pPr>
      <w:r>
        <w:rPr>
          <w:rStyle w:val="s0"/>
        </w:rPr>
        <w:t>При планировке и застройке городских и сельских населенных пун</w:t>
      </w:r>
      <w:r>
        <w:rPr>
          <w:rStyle w:val="s0"/>
        </w:rPr>
        <w:t xml:space="preserve">ктов необходимо создавать условия по обеспечению инвалидам и другим маломобильным группам населения беспрепятственного доступа к объектам социальной инфраструктуры в соответствии с требованиями </w:t>
      </w:r>
      <w:hyperlink r:id="rId107" w:history="1">
        <w:r>
          <w:rPr>
            <w:rStyle w:val="a3"/>
          </w:rPr>
          <w:t>МСН 3.02-05</w:t>
        </w:r>
      </w:hyperlink>
      <w:r>
        <w:rPr>
          <w:rStyle w:val="s0"/>
        </w:rPr>
        <w:t>.</w:t>
      </w:r>
    </w:p>
    <w:p w:rsidR="00000000" w:rsidRDefault="00705D23">
      <w:pPr>
        <w:ind w:firstLine="400"/>
        <w:jc w:val="both"/>
      </w:pPr>
      <w:bookmarkStart w:id="38" w:name="_Toc394912409"/>
      <w:bookmarkEnd w:id="38"/>
      <w:r>
        <w:rPr>
          <w:rStyle w:val="s0"/>
        </w:rPr>
        <w:t>5.1.17 В крупнейших и крупных городах следует обеспечивать комплексное исп</w:t>
      </w:r>
      <w:r>
        <w:rPr>
          <w:rStyle w:val="s0"/>
        </w:rPr>
        <w:t>ользование подземного пространства для взаимоувязанного размещения в нем сооружений городского транспорта, предприятий торговли, общественного питания и коммунально-бытового обслуживания, отдельных зрелищных и спортивных сооружений, подсобно-вспомогательны</w:t>
      </w:r>
      <w:r>
        <w:rPr>
          <w:rStyle w:val="s0"/>
        </w:rPr>
        <w:t>х помещений административных, общественных и жилых зданий, объектов систем инженерного оборудования, производственных и коммунально-складских объектов различного назначения.</w:t>
      </w:r>
    </w:p>
    <w:p w:rsidR="00000000" w:rsidRDefault="00705D23">
      <w:pPr>
        <w:ind w:firstLine="400"/>
        <w:jc w:val="both"/>
      </w:pPr>
      <w:r>
        <w:rPr>
          <w:rStyle w:val="s0"/>
        </w:rPr>
        <w:t>Размещение объектов в подземном пространстве допускается во всех градостроительных</w:t>
      </w:r>
      <w:r>
        <w:rPr>
          <w:rStyle w:val="s0"/>
        </w:rPr>
        <w:t xml:space="preserve"> функциональных зонах при выполнении санитарно-эпидемиологических, экологических и противопожарных требований, предъявляемых к данным объектам законодательством Республики Казахстан.</w:t>
      </w:r>
    </w:p>
    <w:p w:rsidR="00000000" w:rsidRDefault="00705D23">
      <w:pPr>
        <w:ind w:firstLine="400"/>
        <w:jc w:val="both"/>
      </w:pPr>
      <w:bookmarkStart w:id="39" w:name="_Toc394912410"/>
      <w:bookmarkEnd w:id="39"/>
      <w:r>
        <w:rPr>
          <w:rStyle w:val="s0"/>
        </w:rPr>
        <w:t>5.1.18 Размещение наружной (визуальной) рекламы в населенных пунктах осущ</w:t>
      </w:r>
      <w:r>
        <w:rPr>
          <w:rStyle w:val="s0"/>
        </w:rPr>
        <w:t xml:space="preserve">ествляется в соответствии с </w:t>
      </w:r>
      <w:hyperlink r:id="rId108" w:anchor="sub_id=100" w:history="1">
        <w:r>
          <w:rPr>
            <w:rStyle w:val="a3"/>
          </w:rPr>
          <w:t>Правилами</w:t>
        </w:r>
      </w:hyperlink>
      <w:r>
        <w:rPr>
          <w:rStyle w:val="s0"/>
        </w:rPr>
        <w:t xml:space="preserve"> размещения объектов наружной (визуальной) рекламы.</w:t>
      </w:r>
    </w:p>
    <w:p w:rsidR="00000000" w:rsidRDefault="00705D23">
      <w:pPr>
        <w:ind w:firstLine="400"/>
        <w:jc w:val="both"/>
      </w:pPr>
      <w:bookmarkStart w:id="40" w:name="_Toc394912411"/>
      <w:bookmarkEnd w:id="40"/>
      <w:r>
        <w:rPr>
          <w:rStyle w:val="s0"/>
        </w:rPr>
        <w:t>5.1.19 Размещение индивидуальных спутниковых и эфирных приемных устройств на жилых ком</w:t>
      </w:r>
      <w:r>
        <w:rPr>
          <w:rStyle w:val="s0"/>
        </w:rPr>
        <w:t>плексах регулируются территориальными правилами застройки.</w:t>
      </w:r>
    </w:p>
    <w:p w:rsidR="00000000" w:rsidRDefault="00705D23">
      <w:pPr>
        <w:ind w:firstLine="400"/>
        <w:jc w:val="both"/>
      </w:pPr>
      <w:r>
        <w:rPr>
          <w:rStyle w:val="s0"/>
        </w:rPr>
        <w:t> </w:t>
      </w:r>
    </w:p>
    <w:p w:rsidR="00000000" w:rsidRDefault="00705D23">
      <w:pPr>
        <w:ind w:firstLine="400"/>
        <w:jc w:val="both"/>
      </w:pPr>
      <w:bookmarkStart w:id="41" w:name="_Toc394912412"/>
      <w:bookmarkStart w:id="42" w:name="_Toc394912729"/>
      <w:bookmarkEnd w:id="41"/>
      <w:bookmarkEnd w:id="42"/>
      <w:r>
        <w:rPr>
          <w:rStyle w:val="s0"/>
        </w:rPr>
        <w:t>5.2 Комплексная градостроительная реконструкция территории населенных пунктов</w:t>
      </w:r>
    </w:p>
    <w:p w:rsidR="00000000" w:rsidRDefault="00705D23">
      <w:pPr>
        <w:ind w:firstLine="400"/>
        <w:jc w:val="both"/>
      </w:pPr>
      <w:r>
        <w:rPr>
          <w:rStyle w:val="s0"/>
        </w:rPr>
        <w:t>5.2.1 Реорганизация планировочной структуры</w:t>
      </w:r>
    </w:p>
    <w:p w:rsidR="00000000" w:rsidRDefault="00705D23">
      <w:pPr>
        <w:ind w:firstLine="400"/>
        <w:jc w:val="both"/>
      </w:pPr>
      <w:r>
        <w:rPr>
          <w:rStyle w:val="s0"/>
        </w:rPr>
        <w:t xml:space="preserve">5.2.1.1 Реорганизация планировочной структуры населенных пунктов следует </w:t>
      </w:r>
      <w:r>
        <w:rPr>
          <w:rStyle w:val="s0"/>
        </w:rPr>
        <w:t>формировать на основе планировочного каркаса за счет оптимального сочетания урбанизированных территорий: улиц различных категорий, территорий жилой, промышленной и общественной застройки высокой плотности, расположенных вдоль основных транспортных магистра</w:t>
      </w:r>
      <w:r>
        <w:rPr>
          <w:rStyle w:val="s0"/>
        </w:rPr>
        <w:t xml:space="preserve">лей, железных дорог, коридоров линий электропередачи </w:t>
      </w:r>
      <w:r>
        <w:rPr>
          <w:rStyle w:val="s0"/>
        </w:rPr>
        <w:lastRenderedPageBreak/>
        <w:t>и ландшафтно-рекреационных территорий, которые включают озелененные территории, водные акватории, природные ландшафты.</w:t>
      </w:r>
    </w:p>
    <w:p w:rsidR="00000000" w:rsidRDefault="00705D23">
      <w:pPr>
        <w:ind w:firstLine="400"/>
        <w:jc w:val="both"/>
      </w:pPr>
      <w:r>
        <w:rPr>
          <w:rStyle w:val="s0"/>
        </w:rPr>
        <w:t>5.2.1.2 Реорганизацию планировочной структуры населенных пунктов следует осуществлят</w:t>
      </w:r>
      <w:r>
        <w:rPr>
          <w:rStyle w:val="s0"/>
        </w:rPr>
        <w:t>ь на основе:</w:t>
      </w:r>
    </w:p>
    <w:p w:rsidR="00000000" w:rsidRDefault="00705D23">
      <w:pPr>
        <w:ind w:firstLine="400"/>
        <w:jc w:val="both"/>
      </w:pPr>
      <w:r>
        <w:rPr>
          <w:rStyle w:val="s0"/>
        </w:rPr>
        <w:t>- сбалансированного развития функциональных зон в границах населенных пунктов и на территориях пригородной зоны;</w:t>
      </w:r>
    </w:p>
    <w:p w:rsidR="00000000" w:rsidRDefault="00705D23">
      <w:pPr>
        <w:ind w:firstLine="400"/>
        <w:jc w:val="both"/>
      </w:pPr>
      <w:r>
        <w:rPr>
          <w:rStyle w:val="s0"/>
        </w:rPr>
        <w:t>- организации рациональной планировочной структуры населенных пунктов за счет эффективного использования территориальных ресурсов;</w:t>
      </w:r>
    </w:p>
    <w:p w:rsidR="00000000" w:rsidRDefault="00705D23">
      <w:pPr>
        <w:ind w:firstLine="400"/>
        <w:jc w:val="both"/>
      </w:pPr>
      <w:r>
        <w:rPr>
          <w:rStyle w:val="s0"/>
        </w:rPr>
        <w:t>- создания среды жизнедеятельности, отвечающей потребностям различных маломобильных групп населения;</w:t>
      </w:r>
    </w:p>
    <w:p w:rsidR="00000000" w:rsidRDefault="00705D23">
      <w:pPr>
        <w:ind w:firstLine="400"/>
        <w:jc w:val="both"/>
      </w:pPr>
      <w:r>
        <w:rPr>
          <w:rStyle w:val="s0"/>
        </w:rPr>
        <w:t>- разработки мероприятий по охране окружающей среды, защите населения и территорий от чрезвычайных ситуаций мирного и военного времени по сохранению объек</w:t>
      </w:r>
      <w:r>
        <w:rPr>
          <w:rStyle w:val="s0"/>
        </w:rPr>
        <w:t>тов, представляющих историко-культурную ценность.</w:t>
      </w:r>
    </w:p>
    <w:p w:rsidR="00000000" w:rsidRDefault="00705D23">
      <w:pPr>
        <w:ind w:firstLine="400"/>
        <w:jc w:val="both"/>
      </w:pPr>
      <w:r>
        <w:rPr>
          <w:rStyle w:val="s0"/>
        </w:rPr>
        <w:t>5.2.1.3 Реорганизацию планировочной структуры населенных пунктов следует формировать на основе планировочного каркаса за счет оптимального сочетания урбанизированных территорий: улиц различных категорий, те</w:t>
      </w:r>
      <w:r>
        <w:rPr>
          <w:rStyle w:val="s0"/>
        </w:rPr>
        <w:t xml:space="preserve">рриторий жилой, промышленной и общественной застройки высокой плотности, расположенных вдоль основных транспортных магистралей, железных дорог, коридоров линий электропередачи и ландшафтно-рекреационных территорий, которые включают озелененные территории, </w:t>
      </w:r>
      <w:r>
        <w:rPr>
          <w:rStyle w:val="s0"/>
        </w:rPr>
        <w:t>водные акватории, природные ландшафты.</w:t>
      </w:r>
    </w:p>
    <w:p w:rsidR="00000000" w:rsidRDefault="00705D23">
      <w:pPr>
        <w:ind w:firstLine="400"/>
        <w:jc w:val="both"/>
      </w:pPr>
      <w:r>
        <w:rPr>
          <w:rStyle w:val="s0"/>
        </w:rPr>
        <w:t>5.2.1.4 В исторически сложившихся населенных пунктах с целью сохранения национальных особенностей градостроительной культуры и традиций следует сохранять планировочную структуру и архитектурный облик застройки в соотв</w:t>
      </w:r>
      <w:r>
        <w:rPr>
          <w:rStyle w:val="s0"/>
        </w:rPr>
        <w:t xml:space="preserve">етствии с требованиями </w:t>
      </w:r>
      <w:hyperlink r:id="rId109" w:anchor="sub_id=1500" w:history="1">
        <w:r>
          <w:rPr>
            <w:rStyle w:val="a3"/>
          </w:rPr>
          <w:t>раздела 15</w:t>
        </w:r>
      </w:hyperlink>
      <w:r>
        <w:rPr>
          <w:rStyle w:val="s0"/>
        </w:rPr>
        <w:t>, предусматривая обновление среды в рамках специальных про-грамм реконструкции и регенерации исторических районов и недвижимых материальных и</w:t>
      </w:r>
      <w:r>
        <w:rPr>
          <w:rStyle w:val="s0"/>
        </w:rPr>
        <w:t>сторико-культурных ценностей.</w:t>
      </w:r>
    </w:p>
    <w:p w:rsidR="00000000" w:rsidRDefault="00705D23">
      <w:pPr>
        <w:ind w:firstLine="400"/>
        <w:jc w:val="both"/>
      </w:pPr>
      <w:r>
        <w:rPr>
          <w:rStyle w:val="s0"/>
        </w:rPr>
        <w:t xml:space="preserve">5.2.1.5 В крупных и больших городах в целях сбалансированного социально-экономического развития их территорий на прогнозируемый период необходимо выделять следующие планировочные зоны: центральную, срединную, периферийную — в </w:t>
      </w:r>
      <w:r>
        <w:rPr>
          <w:rStyle w:val="s0"/>
        </w:rPr>
        <w:t>пределах городской черты, и пригородную.</w:t>
      </w:r>
    </w:p>
    <w:p w:rsidR="00000000" w:rsidRDefault="00705D23">
      <w:pPr>
        <w:ind w:firstLine="400"/>
        <w:jc w:val="both"/>
      </w:pPr>
      <w:r>
        <w:rPr>
          <w:rStyle w:val="s0"/>
        </w:rPr>
        <w:t>5.2.1.6 При выборе территорий для нового строительства необходимо учитывать особенности сложившейся структурно-планировочной организации населенных пунктов, возможности рационального развития существующей инженерной</w:t>
      </w:r>
      <w:r>
        <w:rPr>
          <w:rStyle w:val="s0"/>
        </w:rPr>
        <w:t>, транспортной и социальной инфраструктур, наличие топливно-энергетических и водных ресурсов, состояние окружающей среды, вида и степени возможной опасности возникновения чрезвычайной ситуации природного и техногенного характера, удаленность от мест дислок</w:t>
      </w:r>
      <w:r>
        <w:rPr>
          <w:rStyle w:val="s0"/>
        </w:rPr>
        <w:t>ации пожарных подразделений.</w:t>
      </w:r>
    </w:p>
    <w:p w:rsidR="00000000" w:rsidRDefault="00705D23">
      <w:pPr>
        <w:ind w:firstLine="400"/>
        <w:jc w:val="both"/>
      </w:pPr>
      <w:bookmarkStart w:id="43" w:name="_Toc394912413"/>
      <w:bookmarkStart w:id="44" w:name="_Toc394912730"/>
      <w:bookmarkEnd w:id="43"/>
      <w:bookmarkEnd w:id="44"/>
      <w:r>
        <w:rPr>
          <w:rStyle w:val="s0"/>
        </w:rPr>
        <w:t>Развитие компактной планировочной структуры населенного пункта должно обеспечиваться первоочередным освоением под застройку пустующих территорий в границах существующей и перспективной городской черты.</w:t>
      </w:r>
    </w:p>
    <w:p w:rsidR="00000000" w:rsidRDefault="00705D23">
      <w:pPr>
        <w:ind w:firstLine="400"/>
        <w:jc w:val="both"/>
      </w:pPr>
      <w:r>
        <w:rPr>
          <w:rStyle w:val="s0"/>
        </w:rPr>
        <w:t>5.2.1.7 Границы пригородн</w:t>
      </w:r>
      <w:r>
        <w:rPr>
          <w:rStyle w:val="s0"/>
        </w:rPr>
        <w:t>ой зоны следует определять в каждом конкретном случае в зависимости от перспектив развития населенного пункта и системы расселения, в формировании которой он участвует, с учетом функционального использования территории, состояния природного комплекса и зем</w:t>
      </w:r>
      <w:r>
        <w:rPr>
          <w:rStyle w:val="s0"/>
        </w:rPr>
        <w:t>ельных ресурсов прилегающего административного района в соответствии с Земельным Кодексом Республики Казахстан.</w:t>
      </w:r>
    </w:p>
    <w:p w:rsidR="00000000" w:rsidRDefault="00705D23">
      <w:pPr>
        <w:ind w:firstLine="400"/>
        <w:jc w:val="both"/>
      </w:pPr>
      <w:r>
        <w:rPr>
          <w:rStyle w:val="s0"/>
        </w:rPr>
        <w:t>5.2.1.8 В границах пригородной зоны крупных и больших городов следует резервировать территории для перспективного развития города, которые предн</w:t>
      </w:r>
      <w:r>
        <w:rPr>
          <w:rStyle w:val="s0"/>
        </w:rPr>
        <w:t>азначены для жилой, общественной, производственной застройки, для размещение объектов, обеспечивающих функционирование городского хозяйства, озелененные территории.</w:t>
      </w:r>
    </w:p>
    <w:p w:rsidR="00000000" w:rsidRDefault="00705D23">
      <w:pPr>
        <w:ind w:firstLine="400"/>
        <w:jc w:val="both"/>
      </w:pPr>
      <w:r>
        <w:rPr>
          <w:rStyle w:val="s0"/>
        </w:rPr>
        <w:t>5.2.1.9 При планировке и застройке пригородных зон следует обеспечивать:</w:t>
      </w:r>
    </w:p>
    <w:p w:rsidR="00000000" w:rsidRDefault="00705D23">
      <w:pPr>
        <w:ind w:firstLine="400"/>
        <w:jc w:val="both"/>
      </w:pPr>
      <w:r>
        <w:rPr>
          <w:rStyle w:val="s0"/>
        </w:rPr>
        <w:t>- благоприятные гр</w:t>
      </w:r>
      <w:r>
        <w:rPr>
          <w:rStyle w:val="s0"/>
        </w:rPr>
        <w:t xml:space="preserve">адостроительные условия для развития существующих населенных пунктов, размещения и эксплуатации сооружений и сетей межселенной транспортной и </w:t>
      </w:r>
      <w:r>
        <w:rPr>
          <w:rStyle w:val="s0"/>
        </w:rPr>
        <w:lastRenderedPageBreak/>
        <w:t>инженерной инфраструктуры, эффективной организации сельского, лесного и водного хозяйства, размещения объектов лан</w:t>
      </w:r>
      <w:r>
        <w:rPr>
          <w:rStyle w:val="s0"/>
        </w:rPr>
        <w:t>дшафтно-рекреационного использования;</w:t>
      </w:r>
    </w:p>
    <w:p w:rsidR="00000000" w:rsidRDefault="00705D23">
      <w:pPr>
        <w:ind w:firstLine="400"/>
        <w:jc w:val="both"/>
      </w:pPr>
      <w:r>
        <w:rPr>
          <w:rStyle w:val="s0"/>
        </w:rPr>
        <w:t>- создание благоприятных экологических условий с целью повышения устойчивости развития населенного пункта и его пригородной зоны;</w:t>
      </w:r>
    </w:p>
    <w:p w:rsidR="00000000" w:rsidRDefault="00705D23">
      <w:pPr>
        <w:ind w:firstLine="400"/>
        <w:jc w:val="both"/>
      </w:pPr>
      <w:r>
        <w:rPr>
          <w:rStyle w:val="s0"/>
        </w:rPr>
        <w:t>- снижение ущерба от хозяйственной деятельности города на территории прилегающих районов</w:t>
      </w:r>
      <w:r>
        <w:rPr>
          <w:rStyle w:val="s0"/>
        </w:rPr>
        <w:t>;</w:t>
      </w:r>
    </w:p>
    <w:p w:rsidR="00000000" w:rsidRDefault="00705D23">
      <w:pPr>
        <w:ind w:firstLine="400"/>
        <w:jc w:val="both"/>
      </w:pPr>
      <w:r>
        <w:rPr>
          <w:rStyle w:val="s0"/>
        </w:rPr>
        <w:t>- рациональное совместное использование природных и инженерных ресурсов городом и прилегающим районом.</w:t>
      </w:r>
    </w:p>
    <w:p w:rsidR="00000000" w:rsidRDefault="00705D23">
      <w:pPr>
        <w:ind w:firstLine="400"/>
        <w:jc w:val="both"/>
      </w:pPr>
      <w:r>
        <w:rPr>
          <w:rStyle w:val="s0"/>
        </w:rPr>
        <w:t> </w:t>
      </w:r>
    </w:p>
    <w:p w:rsidR="00000000" w:rsidRDefault="00705D23">
      <w:pPr>
        <w:jc w:val="center"/>
      </w:pPr>
      <w:r>
        <w:rPr>
          <w:rStyle w:val="s1"/>
        </w:rPr>
        <w:t>Реконструкция территорий функциональных зон</w:t>
      </w:r>
    </w:p>
    <w:p w:rsidR="00000000" w:rsidRDefault="00705D23">
      <w:pPr>
        <w:ind w:firstLine="400"/>
        <w:jc w:val="both"/>
      </w:pPr>
      <w:r>
        <w:rPr>
          <w:rStyle w:val="s0"/>
        </w:rPr>
        <w:t> </w:t>
      </w:r>
    </w:p>
    <w:p w:rsidR="00000000" w:rsidRDefault="00705D23">
      <w:pPr>
        <w:ind w:firstLine="400"/>
        <w:jc w:val="both"/>
      </w:pPr>
      <w:r>
        <w:rPr>
          <w:rStyle w:val="s0"/>
        </w:rPr>
        <w:t>5.2.1.10 Реконструкцию территорий функциональных зон следует осуществлять с целью приведения застройки жилых, общественных и производственно-деловых территорий в соответствие с действующими нормативно-правовыми актами, повышения эффективности использования</w:t>
      </w:r>
      <w:r>
        <w:rPr>
          <w:rStyle w:val="s0"/>
        </w:rPr>
        <w:t xml:space="preserve"> территорий и сложившейся социальной, инженерной и транспортной инфраструктур населенных пунктов.</w:t>
      </w:r>
    </w:p>
    <w:p w:rsidR="00000000" w:rsidRDefault="00705D23">
      <w:pPr>
        <w:ind w:firstLine="400"/>
        <w:jc w:val="both"/>
      </w:pPr>
      <w:r>
        <w:rPr>
          <w:rStyle w:val="s0"/>
        </w:rPr>
        <w:t>5.2.1.11 Мероприятия по реконструкции территорий функциональных зон должны планироваться в соответствии с региональными и городскими программами, которые разр</w:t>
      </w:r>
      <w:r>
        <w:rPr>
          <w:rStyle w:val="s0"/>
        </w:rPr>
        <w:t>абатываются для населенных пунктов, имеющих наибольший удельный вес морально изношенного и находящегося в неудовлетворительном техническом состоянии жилищного, общественного и производственно-делового фондов (ветхих, неблагоустроенных, имеющих сверхнормати</w:t>
      </w:r>
      <w:r>
        <w:rPr>
          <w:rStyle w:val="s0"/>
        </w:rPr>
        <w:t>вное потребление тепло-энергетических ресурсов и нарушение температурно-влажностного режима зданий и сооружений).</w:t>
      </w:r>
    </w:p>
    <w:p w:rsidR="00000000" w:rsidRDefault="00705D23">
      <w:pPr>
        <w:ind w:firstLine="400"/>
        <w:jc w:val="both"/>
      </w:pPr>
      <w:r>
        <w:rPr>
          <w:rStyle w:val="s0"/>
        </w:rPr>
        <w:t>5.2.1.12 Реконструкцию территорий функциональных зон населенных пунктов с объектами, представляющими историко-культурную ценность, следует осу</w:t>
      </w:r>
      <w:r>
        <w:rPr>
          <w:rStyle w:val="s0"/>
        </w:rPr>
        <w:t>ществлять с учетом степени их сохранности, особенностей структурно-планировочной организации районов исторической застройки, оценки возможности их освоения для современного использования, необходимости преобразования систем социального, инженерного и транс</w:t>
      </w:r>
      <w:r>
        <w:rPr>
          <w:rStyle w:val="s0"/>
        </w:rPr>
        <w:t xml:space="preserve">портного обслуживания, осуществления мероприятий по благоустройству и озеленению, улучшению состояния окружающей среды, сохранения индивидуального архитектурно-художественного облика застройки и отдельных зданий в соответствии с требованиями </w:t>
      </w:r>
      <w:hyperlink r:id="rId110" w:anchor="sub_id=1500" w:history="1">
        <w:r>
          <w:rPr>
            <w:rStyle w:val="a3"/>
          </w:rPr>
          <w:t>раздела 15</w:t>
        </w:r>
      </w:hyperlink>
      <w:r>
        <w:rPr>
          <w:rStyle w:val="s0"/>
        </w:rPr>
        <w:t>.</w:t>
      </w:r>
    </w:p>
    <w:p w:rsidR="00000000" w:rsidRDefault="00705D23">
      <w:pPr>
        <w:ind w:firstLine="400"/>
        <w:jc w:val="both"/>
      </w:pPr>
      <w:r>
        <w:rPr>
          <w:rStyle w:val="s0"/>
        </w:rPr>
        <w:t>5.2.1.13 Реконструкцию территорий функциональных зон следует осуществлять на основе максимального сохранения и использования существующих жилых и общественных зданий, производственных объектов, сложившейся инженерной и транспортной инфраструктуры с одновре</w:t>
      </w:r>
      <w:r>
        <w:rPr>
          <w:rStyle w:val="s0"/>
        </w:rPr>
        <w:t>менной реконструкцией и модернизацией эксплуатируемого фонда и его инженерного оборудования.</w:t>
      </w:r>
    </w:p>
    <w:p w:rsidR="00000000" w:rsidRDefault="00705D23">
      <w:pPr>
        <w:ind w:firstLine="400"/>
        <w:jc w:val="both"/>
      </w:pPr>
      <w:r>
        <w:rPr>
          <w:rStyle w:val="s0"/>
        </w:rPr>
        <w:t>5.2.1.14 Мероприятия по реконструкции территорий функциональных зон населенных пунктов следует планировать с учетом возможности практической реализации законченных</w:t>
      </w:r>
      <w:r>
        <w:rPr>
          <w:rStyle w:val="s0"/>
        </w:rPr>
        <w:t xml:space="preserve"> планировочных элементов (модулей) жилой, общественной или производственно-деловой застройки.</w:t>
      </w:r>
    </w:p>
    <w:p w:rsidR="00000000" w:rsidRDefault="00705D23">
      <w:pPr>
        <w:ind w:firstLine="400"/>
        <w:jc w:val="both"/>
      </w:pPr>
      <w:r>
        <w:rPr>
          <w:rStyle w:val="s0"/>
        </w:rPr>
        <w:t>5.2.1.15 На основе оценки условий развития функциональных зон при осуществлении мероприятий по комплексной градостроительной реконструкции следует устанавливать с</w:t>
      </w:r>
      <w:r>
        <w:rPr>
          <w:rStyle w:val="s0"/>
        </w:rPr>
        <w:t>ледующие требования и ограничения:</w:t>
      </w:r>
    </w:p>
    <w:p w:rsidR="00000000" w:rsidRDefault="00705D23">
      <w:pPr>
        <w:ind w:firstLine="400"/>
        <w:jc w:val="both"/>
      </w:pPr>
      <w:r>
        <w:rPr>
          <w:rStyle w:val="s0"/>
        </w:rPr>
        <w:t>- степень сохранения или изменения функционального назначения территорий на основе оценки эффективности использования отдельных планировочных элементов различного функционального назначения;</w:t>
      </w:r>
    </w:p>
    <w:p w:rsidR="00000000" w:rsidRDefault="00705D23">
      <w:pPr>
        <w:ind w:firstLine="400"/>
        <w:jc w:val="both"/>
      </w:pPr>
      <w:r>
        <w:rPr>
          <w:rStyle w:val="s0"/>
        </w:rPr>
        <w:t>- характер планировочных и фун</w:t>
      </w:r>
      <w:r>
        <w:rPr>
          <w:rStyle w:val="s0"/>
        </w:rPr>
        <w:t>кциональных взаимосвязей реконструируемого планировочного элемента с другими зонами города;</w:t>
      </w:r>
    </w:p>
    <w:p w:rsidR="00000000" w:rsidRDefault="00705D23">
      <w:pPr>
        <w:ind w:firstLine="400"/>
        <w:jc w:val="both"/>
      </w:pPr>
      <w:r>
        <w:rPr>
          <w:rStyle w:val="s0"/>
        </w:rPr>
        <w:t>- обеспечение пожарной безопасности, защиты населения и территорий от чрезвычайных ситуаций природного и техногенного характера, а также требований в области гражда</w:t>
      </w:r>
      <w:r>
        <w:rPr>
          <w:rStyle w:val="s0"/>
        </w:rPr>
        <w:t>нской обороны.</w:t>
      </w:r>
    </w:p>
    <w:p w:rsidR="00000000" w:rsidRDefault="00705D23">
      <w:pPr>
        <w:ind w:firstLine="400"/>
        <w:jc w:val="both"/>
      </w:pPr>
      <w:r>
        <w:rPr>
          <w:rStyle w:val="s0"/>
        </w:rPr>
        <w:lastRenderedPageBreak/>
        <w:t>5.2.1.16 При осуществлении комплексной градостроительной реконструкции необходимо использовать все территориальные ресурсы, отвечающие санитарно-гигиеническим и инженерно-строительным требованиям, для более эффективного использования террито</w:t>
      </w:r>
      <w:r>
        <w:rPr>
          <w:rStyle w:val="s0"/>
        </w:rPr>
        <w:t>рии населенного пункта, в том числе:</w:t>
      </w:r>
    </w:p>
    <w:p w:rsidR="00000000" w:rsidRDefault="00705D23">
      <w:pPr>
        <w:ind w:firstLine="400"/>
        <w:jc w:val="both"/>
      </w:pPr>
      <w:r>
        <w:rPr>
          <w:rStyle w:val="s0"/>
        </w:rPr>
        <w:t>- жилые территории, не отвечающие современным градостроительным нормативам плотности застройки и качеству среды жизнедеятельности;</w:t>
      </w:r>
    </w:p>
    <w:p w:rsidR="00000000" w:rsidRDefault="00705D23">
      <w:pPr>
        <w:ind w:firstLine="400"/>
        <w:jc w:val="both"/>
      </w:pPr>
      <w:r>
        <w:rPr>
          <w:rStyle w:val="s0"/>
        </w:rPr>
        <w:t>- территории промышленной, коммунально-складской застройки, транспортной и инженерной ин</w:t>
      </w:r>
      <w:r>
        <w:rPr>
          <w:rStyle w:val="s0"/>
        </w:rPr>
        <w:t>фраструктуры, не эффективно используемые по назначению;</w:t>
      </w:r>
    </w:p>
    <w:p w:rsidR="00000000" w:rsidRDefault="00705D23">
      <w:pPr>
        <w:ind w:firstLine="400"/>
        <w:jc w:val="both"/>
      </w:pPr>
      <w:r>
        <w:rPr>
          <w:rStyle w:val="s0"/>
        </w:rPr>
        <w:t>- территории, считавшиеся ранее неудобными, нарушенные земли после их рекультивации;</w:t>
      </w:r>
    </w:p>
    <w:p w:rsidR="00000000" w:rsidRDefault="00705D23">
      <w:pPr>
        <w:ind w:firstLine="400"/>
        <w:jc w:val="both"/>
      </w:pPr>
      <w:r>
        <w:rPr>
          <w:rStyle w:val="s0"/>
        </w:rPr>
        <w:t>- территории садово-огороднических товариществ и дачной застройки, оказавшиеся в пределах городской черты.</w:t>
      </w:r>
    </w:p>
    <w:p w:rsidR="00000000" w:rsidRDefault="00705D23">
      <w:pPr>
        <w:ind w:firstLine="400"/>
        <w:jc w:val="both"/>
      </w:pPr>
      <w:r>
        <w:rPr>
          <w:rStyle w:val="s0"/>
        </w:rPr>
        <w:t>5.2.1.17</w:t>
      </w:r>
      <w:r>
        <w:rPr>
          <w:rStyle w:val="s0"/>
        </w:rPr>
        <w:t xml:space="preserve"> Первоочередные мероприятия по комплексной градостроительной реконструкции жилых и общественных территорий следует осуществлять, учитывая:</w:t>
      </w:r>
    </w:p>
    <w:p w:rsidR="00000000" w:rsidRDefault="00705D23">
      <w:pPr>
        <w:ind w:firstLine="400"/>
        <w:jc w:val="both"/>
      </w:pPr>
      <w:r>
        <w:rPr>
          <w:rStyle w:val="s0"/>
        </w:rPr>
        <w:t xml:space="preserve">- наличие морально изношенного жилищного и общественного фондов, не отвечающие современным потребительским качествам </w:t>
      </w:r>
      <w:r>
        <w:rPr>
          <w:rStyle w:val="s0"/>
        </w:rPr>
        <w:t>и отличающиеся низкими теплоэнергетическими характеристиками;</w:t>
      </w:r>
    </w:p>
    <w:p w:rsidR="00000000" w:rsidRDefault="00705D23">
      <w:pPr>
        <w:ind w:firstLine="400"/>
        <w:jc w:val="both"/>
      </w:pPr>
      <w:r>
        <w:rPr>
          <w:rStyle w:val="s0"/>
        </w:rPr>
        <w:t>- инвестиционную привлекательность реконструируемого планировочного элемента для потенциальных инвесторов (физических и юридических лиц);</w:t>
      </w:r>
    </w:p>
    <w:p w:rsidR="00000000" w:rsidRDefault="00705D23">
      <w:pPr>
        <w:ind w:firstLine="400"/>
        <w:jc w:val="both"/>
      </w:pPr>
      <w:r>
        <w:rPr>
          <w:rStyle w:val="s0"/>
        </w:rPr>
        <w:t>- возможности уплотнения существующей застройки и доведе</w:t>
      </w:r>
      <w:r>
        <w:rPr>
          <w:rStyle w:val="s0"/>
        </w:rPr>
        <w:t>ние показателей плотности до нормативных значений;</w:t>
      </w:r>
    </w:p>
    <w:p w:rsidR="00000000" w:rsidRDefault="00705D23">
      <w:pPr>
        <w:ind w:firstLine="400"/>
        <w:jc w:val="both"/>
      </w:pPr>
      <w:r>
        <w:rPr>
          <w:rStyle w:val="s0"/>
        </w:rPr>
        <w:t>- наличие резервных мощностей электро-, газо- и водоснабжения;</w:t>
      </w:r>
    </w:p>
    <w:p w:rsidR="00000000" w:rsidRDefault="00705D23">
      <w:pPr>
        <w:ind w:firstLine="400"/>
        <w:jc w:val="both"/>
      </w:pPr>
      <w:r>
        <w:rPr>
          <w:rStyle w:val="s0"/>
        </w:rPr>
        <w:t>- обеспечение нормативного радиуса обслуживания зданий пожарным депо, а также количеством в них пожарной аварийно-спасательной техники с учето</w:t>
      </w:r>
      <w:r>
        <w:rPr>
          <w:rStyle w:val="s0"/>
        </w:rPr>
        <w:t>м требований настоящих строительных норм.</w:t>
      </w:r>
    </w:p>
    <w:p w:rsidR="00000000" w:rsidRDefault="00705D23">
      <w:pPr>
        <w:ind w:firstLine="400"/>
        <w:jc w:val="both"/>
      </w:pPr>
      <w:r>
        <w:rPr>
          <w:rStyle w:val="s0"/>
        </w:rPr>
        <w:t>5.2.1.18 Уплотнение застройки при комплексной градостроительной реконструкции следует осуществлять за счет реализации следующих мероприятий:</w:t>
      </w:r>
    </w:p>
    <w:p w:rsidR="00000000" w:rsidRDefault="00705D23">
      <w:pPr>
        <w:ind w:firstLine="400"/>
        <w:jc w:val="both"/>
      </w:pPr>
      <w:r>
        <w:rPr>
          <w:rStyle w:val="s0"/>
        </w:rPr>
        <w:t>- повышение этажности существующих зданий, в том числе за счет надстройки</w:t>
      </w:r>
      <w:r>
        <w:rPr>
          <w:rStyle w:val="s0"/>
        </w:rPr>
        <w:t xml:space="preserve"> мансардного этажа;</w:t>
      </w:r>
    </w:p>
    <w:p w:rsidR="00000000" w:rsidRDefault="00705D23">
      <w:pPr>
        <w:ind w:firstLine="400"/>
        <w:jc w:val="both"/>
      </w:pPr>
      <w:r>
        <w:rPr>
          <w:rStyle w:val="s0"/>
        </w:rPr>
        <w:t>- возведение вставок между существующими зданиями;</w:t>
      </w:r>
    </w:p>
    <w:p w:rsidR="00000000" w:rsidRDefault="00705D23">
      <w:pPr>
        <w:ind w:firstLine="400"/>
        <w:jc w:val="both"/>
      </w:pPr>
      <w:r>
        <w:rPr>
          <w:rStyle w:val="s0"/>
        </w:rPr>
        <w:t>- расширение существующих зданий за счет пристроек;</w:t>
      </w:r>
    </w:p>
    <w:p w:rsidR="00000000" w:rsidRDefault="00705D23">
      <w:pPr>
        <w:ind w:firstLine="400"/>
        <w:jc w:val="both"/>
      </w:pPr>
      <w:r>
        <w:rPr>
          <w:rStyle w:val="s0"/>
        </w:rPr>
        <w:t>- размещение новых жилых и общественных зданий в пределах реконструируемого структурно-планировочного элемента (модуля);</w:t>
      </w:r>
    </w:p>
    <w:p w:rsidR="00000000" w:rsidRDefault="00705D23">
      <w:pPr>
        <w:ind w:firstLine="400"/>
        <w:jc w:val="both"/>
      </w:pPr>
      <w:r>
        <w:rPr>
          <w:rStyle w:val="s0"/>
        </w:rPr>
        <w:t>- замена отд</w:t>
      </w:r>
      <w:r>
        <w:rPr>
          <w:rStyle w:val="s0"/>
        </w:rPr>
        <w:t>ельно стоящих домов усадебной застройки на блокированные;</w:t>
      </w:r>
    </w:p>
    <w:p w:rsidR="00000000" w:rsidRDefault="00705D23">
      <w:pPr>
        <w:ind w:firstLine="400"/>
        <w:jc w:val="both"/>
      </w:pPr>
      <w:r>
        <w:rPr>
          <w:rStyle w:val="s0"/>
        </w:rPr>
        <w:t>- размещение производственных зданий административного назначения.</w:t>
      </w:r>
    </w:p>
    <w:p w:rsidR="00000000" w:rsidRDefault="00705D23">
      <w:pPr>
        <w:ind w:firstLine="400"/>
        <w:jc w:val="both"/>
      </w:pPr>
      <w:r>
        <w:rPr>
          <w:rStyle w:val="s0"/>
        </w:rPr>
        <w:t> </w:t>
      </w:r>
    </w:p>
    <w:p w:rsidR="00000000" w:rsidRDefault="00705D23">
      <w:pPr>
        <w:ind w:firstLine="400"/>
        <w:jc w:val="both"/>
      </w:pPr>
      <w:r>
        <w:rPr>
          <w:rStyle w:val="s0"/>
        </w:rPr>
        <w:t> </w:t>
      </w:r>
    </w:p>
    <w:p w:rsidR="00000000" w:rsidRDefault="00705D23">
      <w:pPr>
        <w:jc w:val="center"/>
      </w:pPr>
      <w:r>
        <w:rPr>
          <w:rStyle w:val="s1"/>
        </w:rPr>
        <w:t>6 ТРЕБОВАНИЯ К ОРГАНИЗАЦИИ ЖИЛЫХ И ОБЩЕСТВЕННО-ДЕЛОВЫХ ЗОН</w:t>
      </w:r>
    </w:p>
    <w:p w:rsidR="00000000" w:rsidRDefault="00705D23">
      <w:pPr>
        <w:ind w:firstLine="400"/>
      </w:pPr>
      <w:r>
        <w:t> </w:t>
      </w:r>
    </w:p>
    <w:p w:rsidR="00000000" w:rsidRDefault="00705D23">
      <w:pPr>
        <w:ind w:firstLine="400"/>
        <w:jc w:val="both"/>
      </w:pPr>
      <w:bookmarkStart w:id="45" w:name="_Toc394912415"/>
      <w:bookmarkStart w:id="46" w:name="_Toc394912732"/>
      <w:bookmarkEnd w:id="45"/>
      <w:bookmarkEnd w:id="46"/>
      <w:r>
        <w:rPr>
          <w:rStyle w:val="s0"/>
        </w:rPr>
        <w:t>6.33 Жилые зоны</w:t>
      </w:r>
    </w:p>
    <w:p w:rsidR="00000000" w:rsidRDefault="00705D23">
      <w:pPr>
        <w:ind w:firstLine="400"/>
        <w:jc w:val="both"/>
      </w:pPr>
      <w:bookmarkStart w:id="47" w:name="_Toc394912416"/>
      <w:bookmarkEnd w:id="47"/>
      <w:r>
        <w:rPr>
          <w:rStyle w:val="s0"/>
        </w:rPr>
        <w:t>6.33.1 Жилые зоны необходимо предусматривать в целях создания для населения удобной, здоровой и безопасной среды проживания. Объекты и виды деятельности, несовместимые с требованиями норм настоящего раздела, размещать и осуществлять в жилых зонах не допуск</w:t>
      </w:r>
      <w:r>
        <w:rPr>
          <w:rStyle w:val="s0"/>
        </w:rPr>
        <w:t>ается.</w:t>
      </w:r>
    </w:p>
    <w:p w:rsidR="00000000" w:rsidRDefault="00705D23">
      <w:pPr>
        <w:ind w:firstLine="400"/>
        <w:jc w:val="both"/>
      </w:pPr>
      <w:bookmarkStart w:id="48" w:name="_Toc394912417"/>
      <w:bookmarkEnd w:id="48"/>
      <w:r>
        <w:rPr>
          <w:rStyle w:val="s0"/>
        </w:rPr>
        <w:t>6.33.2 Планировочную структуру жилых зон следует формировать в увязке с планировочными структурами других функциональных зон и населенного пункта в целом с учетом градостроительных и природных особенностей территории. При этом необходимо предусматри</w:t>
      </w:r>
      <w:r>
        <w:rPr>
          <w:rStyle w:val="s0"/>
        </w:rPr>
        <w:t xml:space="preserve">вать взаимоувязанное размещение жилых домов, общественных зданий и сооружений, улично-дорожной сети, озелененных территорий общего пользования, а также других объектов, размещение которых допускается на территории жилых зон по санитарно-эпидемиологическим </w:t>
      </w:r>
      <w:r>
        <w:rPr>
          <w:rStyle w:val="s0"/>
        </w:rPr>
        <w:t>нормам и требованиям безопасности.</w:t>
      </w:r>
    </w:p>
    <w:p w:rsidR="00000000" w:rsidRDefault="00705D23">
      <w:pPr>
        <w:ind w:firstLine="400"/>
        <w:jc w:val="both"/>
      </w:pPr>
      <w:bookmarkStart w:id="49" w:name="_Toc394912418"/>
      <w:bookmarkEnd w:id="49"/>
      <w:r>
        <w:rPr>
          <w:rStyle w:val="s0"/>
        </w:rPr>
        <w:lastRenderedPageBreak/>
        <w:t>6.33.3 Планировочная организация жилых зон предусматривает их дифференциацию по типам застройки, ее этажности и плотности, местоположению с учетом историко-культурных, природно-климатических и других местных особенностей.</w:t>
      </w:r>
      <w:r>
        <w:rPr>
          <w:rStyle w:val="s0"/>
        </w:rPr>
        <w:t xml:space="preserve"> Тип и этажность жилой застройки определяются в соответствии с социально-демографическими, национально-бытовыми, архитектурно-композиционными, санитарно-эпидемиологическими и другими требованиями, предъявляемыми к формированию жилой среды, а также возможно</w:t>
      </w:r>
      <w:r>
        <w:rPr>
          <w:rStyle w:val="s0"/>
        </w:rPr>
        <w:t>стью развития инженерной инфраструктуры и обеспечения противопожарной безопасности.</w:t>
      </w:r>
    </w:p>
    <w:p w:rsidR="00000000" w:rsidRDefault="00705D23">
      <w:pPr>
        <w:ind w:firstLine="400"/>
        <w:jc w:val="both"/>
      </w:pPr>
      <w:bookmarkStart w:id="50" w:name="_Toc394912419"/>
      <w:bookmarkEnd w:id="50"/>
      <w:r>
        <w:rPr>
          <w:rStyle w:val="s0"/>
        </w:rPr>
        <w:t>6.33.4 Расчетные показатели объемов и типов жилой застройки должны производиться с учетом сложившейся и прогнозируемой социально-демографической ситуации и доходов населени</w:t>
      </w:r>
      <w:r>
        <w:rPr>
          <w:rStyle w:val="s0"/>
        </w:rPr>
        <w:t>я.</w:t>
      </w:r>
    </w:p>
    <w:p w:rsidR="00000000" w:rsidRDefault="00705D23">
      <w:pPr>
        <w:ind w:firstLine="400"/>
        <w:jc w:val="both"/>
      </w:pPr>
      <w:r>
        <w:rPr>
          <w:rStyle w:val="s0"/>
        </w:rPr>
        <w:t xml:space="preserve">В случае отсутствия необходимых данных, количество и площади жилых домов и квартир различных типов и класса комфортности следует принимать в соответствии с </w:t>
      </w:r>
      <w:hyperlink r:id="rId111" w:history="1">
        <w:r>
          <w:rPr>
            <w:rStyle w:val="a3"/>
          </w:rPr>
          <w:t>СН РК 3.02-01</w:t>
        </w:r>
      </w:hyperlink>
      <w:r>
        <w:rPr>
          <w:rStyle w:val="s0"/>
        </w:rPr>
        <w:t>.</w:t>
      </w:r>
    </w:p>
    <w:p w:rsidR="00000000" w:rsidRDefault="00705D23">
      <w:pPr>
        <w:ind w:firstLine="400"/>
        <w:jc w:val="both"/>
      </w:pPr>
      <w:bookmarkStart w:id="51" w:name="_Toc394912420"/>
      <w:bookmarkEnd w:id="51"/>
      <w:r>
        <w:rPr>
          <w:rStyle w:val="s0"/>
        </w:rPr>
        <w:t>6.33.5 Жилые зоны</w:t>
      </w:r>
      <w:r>
        <w:rPr>
          <w:rStyle w:val="s0"/>
        </w:rPr>
        <w:t xml:space="preserve"> не должны пересекаться дорогами для движения сельскохозяйственных машин и автомобильными дорогами I, II, III категорий.</w:t>
      </w:r>
    </w:p>
    <w:p w:rsidR="00000000" w:rsidRDefault="00705D23">
      <w:pPr>
        <w:ind w:firstLine="400"/>
        <w:jc w:val="both"/>
      </w:pPr>
      <w:bookmarkStart w:id="52" w:name="_Toc394912421"/>
      <w:bookmarkEnd w:id="52"/>
      <w:r>
        <w:rPr>
          <w:rStyle w:val="s0"/>
        </w:rPr>
        <w:t>6.33.6 Границы, размеры и режим использования земельных участков при многоквартирных жилых домах, находящихся в общей долевой собственн</w:t>
      </w:r>
      <w:r>
        <w:rPr>
          <w:rStyle w:val="s0"/>
        </w:rPr>
        <w:t>ости членов товарищества - собственников жилых помещений в многоквартирных домах (кондоминиумах), определяются в градостроительной документации с учетом положений Земельного Кодекса Республики Казахстан.</w:t>
      </w:r>
    </w:p>
    <w:p w:rsidR="00000000" w:rsidRDefault="00705D23">
      <w:pPr>
        <w:ind w:firstLine="400"/>
        <w:jc w:val="both"/>
      </w:pPr>
      <w:bookmarkStart w:id="53" w:name="_Toc394912422"/>
      <w:bookmarkEnd w:id="53"/>
      <w:r>
        <w:rPr>
          <w:rStyle w:val="s0"/>
        </w:rPr>
        <w:t>6.33.7 Жилые кварталы (микрорайон) следует формирова</w:t>
      </w:r>
      <w:r>
        <w:rPr>
          <w:rStyle w:val="s0"/>
        </w:rPr>
        <w:t>ть в зонах жилого назначения в составе жилых районов, а как автономное жилое образование - в пределах 1,5 км доступности от городских градостроительных узлов. В случаях превышения указанной доступности, по заданию на проектирование, следует предусматривать</w:t>
      </w:r>
      <w:r>
        <w:rPr>
          <w:rStyle w:val="s0"/>
        </w:rPr>
        <w:t xml:space="preserve"> дополнительные виды обслуживания.</w:t>
      </w:r>
    </w:p>
    <w:p w:rsidR="00000000" w:rsidRDefault="00705D23">
      <w:pPr>
        <w:ind w:firstLine="400"/>
        <w:jc w:val="both"/>
      </w:pPr>
      <w:r>
        <w:rPr>
          <w:rStyle w:val="s0"/>
        </w:rPr>
        <w:t>Не допускается расчленения территорий кварталов (микрорайона) магистралями общегородского и районного значения.</w:t>
      </w:r>
    </w:p>
    <w:p w:rsidR="00000000" w:rsidRDefault="00705D23">
      <w:pPr>
        <w:ind w:firstLine="400"/>
        <w:jc w:val="both"/>
      </w:pPr>
      <w:bookmarkStart w:id="54" w:name="_Toc394912423"/>
      <w:bookmarkEnd w:id="54"/>
      <w:r>
        <w:rPr>
          <w:rStyle w:val="s0"/>
        </w:rPr>
        <w:t>6.33.8 Потребность в дошкольных учреждениях следует определять в соответствии с реальными демографическими ус</w:t>
      </w:r>
      <w:r>
        <w:rPr>
          <w:rStyle w:val="s0"/>
        </w:rPr>
        <w:t xml:space="preserve">ловиями по показателям предпроектных исследований. Проектирование дошкольных учреждений осуществляется в соответствии со </w:t>
      </w:r>
      <w:hyperlink r:id="rId112" w:history="1">
        <w:r>
          <w:rPr>
            <w:rStyle w:val="a3"/>
          </w:rPr>
          <w:t>СНиП РК 3.02-24</w:t>
        </w:r>
      </w:hyperlink>
      <w:r>
        <w:rPr>
          <w:rStyle w:val="s0"/>
        </w:rPr>
        <w:t>.</w:t>
      </w:r>
    </w:p>
    <w:p w:rsidR="00000000" w:rsidRDefault="00705D23">
      <w:pPr>
        <w:ind w:firstLine="400"/>
        <w:jc w:val="both"/>
      </w:pPr>
      <w:bookmarkStart w:id="55" w:name="_Toc394912424"/>
      <w:bookmarkEnd w:id="55"/>
      <w:r>
        <w:rPr>
          <w:rStyle w:val="s0"/>
        </w:rPr>
        <w:t>6.33.9 Проектирование блоков-помещений, группы кратко</w:t>
      </w:r>
      <w:r>
        <w:rPr>
          <w:rStyle w:val="s0"/>
        </w:rPr>
        <w:t>временного пребывания детей дошкольного возраста встроенными или встроенно-пристроенными к торцам жилых зданий и установления их расчетной вместимости осуществляется по заданию на проектирование.</w:t>
      </w:r>
    </w:p>
    <w:p w:rsidR="00000000" w:rsidRDefault="00705D23">
      <w:pPr>
        <w:jc w:val="both"/>
      </w:pPr>
      <w:bookmarkStart w:id="56" w:name="_Toc394912425"/>
      <w:bookmarkEnd w:id="56"/>
      <w:r>
        <w:rPr>
          <w:rStyle w:val="s3"/>
        </w:rPr>
        <w:t xml:space="preserve">Пункт 6.33.10 изложен в редакции </w:t>
      </w:r>
      <w:hyperlink r:id="rId113" w:anchor="sub_id=400" w:history="1">
        <w:r>
          <w:rPr>
            <w:rStyle w:val="a3"/>
            <w:i/>
            <w:iCs/>
            <w:bdr w:val="none" w:sz="0" w:space="0" w:color="auto" w:frame="1"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по инвестициям и развитию РК от 05.03.18 г. № 45-нқ (</w:t>
      </w:r>
      <w:hyperlink r:id="rId114" w:anchor="sub_id=63310" w:history="1">
        <w:r>
          <w:rPr>
            <w:rStyle w:val="a3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705D23">
      <w:pPr>
        <w:ind w:firstLine="426"/>
        <w:jc w:val="both"/>
      </w:pPr>
      <w:r>
        <w:t xml:space="preserve">6.33.10 Общеобразовательные организации следует проектировать в соответствии с требованиями </w:t>
      </w:r>
      <w:hyperlink r:id="rId115" w:history="1">
        <w:r>
          <w:rPr>
            <w:rStyle w:val="a3"/>
          </w:rPr>
          <w:t>СН РК 3.02-11</w:t>
        </w:r>
      </w:hyperlink>
      <w:r>
        <w:t xml:space="preserve">, </w:t>
      </w:r>
      <w:hyperlink r:id="rId116" w:history="1">
        <w:r>
          <w:rPr>
            <w:rStyle w:val="a3"/>
          </w:rPr>
          <w:t>СН РК 3.02-01</w:t>
        </w:r>
      </w:hyperlink>
      <w:r>
        <w:t>. Потребность в общеобразовательных организациях следует определять с учетом демографических условий и установленных показателей потребности в этих организациях де</w:t>
      </w:r>
      <w:r>
        <w:t>тей разных возрастов.</w:t>
      </w:r>
    </w:p>
    <w:p w:rsidR="00000000" w:rsidRDefault="00705D23">
      <w:pPr>
        <w:ind w:firstLine="400"/>
        <w:jc w:val="both"/>
      </w:pPr>
      <w:bookmarkStart w:id="57" w:name="_Toc394912426"/>
      <w:bookmarkEnd w:id="57"/>
      <w:r>
        <w:rPr>
          <w:rStyle w:val="s0"/>
        </w:rPr>
        <w:t xml:space="preserve">6.33.11 Организацию улиц и проездов в кварталах (микрорайоне) следует принимать в соответствии с </w:t>
      </w:r>
      <w:hyperlink r:id="rId117" w:anchor="sub_id=1100" w:history="1">
        <w:r>
          <w:rPr>
            <w:rStyle w:val="a3"/>
          </w:rPr>
          <w:t>разделом 11</w:t>
        </w:r>
      </w:hyperlink>
      <w:r>
        <w:rPr>
          <w:rStyle w:val="s0"/>
        </w:rPr>
        <w:t>.</w:t>
      </w:r>
    </w:p>
    <w:p w:rsidR="00000000" w:rsidRDefault="00705D23">
      <w:pPr>
        <w:ind w:firstLine="400"/>
        <w:jc w:val="both"/>
      </w:pPr>
      <w:bookmarkStart w:id="58" w:name="_Toc394912427"/>
      <w:bookmarkEnd w:id="58"/>
      <w:r>
        <w:rPr>
          <w:rStyle w:val="s0"/>
        </w:rPr>
        <w:t>6.33.12 Размещение многоярусных автостояно</w:t>
      </w:r>
      <w:r>
        <w:rPr>
          <w:rStyle w:val="s0"/>
        </w:rPr>
        <w:t xml:space="preserve">к следует осуществлять, руководствуясь требованиями таблиц </w:t>
      </w:r>
      <w:hyperlink r:id="rId118" w:anchor="sub_id=1100" w:history="1">
        <w:r>
          <w:rPr>
            <w:rStyle w:val="a3"/>
          </w:rPr>
          <w:t>раздела 11</w:t>
        </w:r>
      </w:hyperlink>
      <w:r>
        <w:rPr>
          <w:rStyle w:val="s0"/>
        </w:rPr>
        <w:t>.</w:t>
      </w:r>
    </w:p>
    <w:p w:rsidR="00000000" w:rsidRDefault="00705D23">
      <w:pPr>
        <w:ind w:firstLine="400"/>
        <w:jc w:val="both"/>
      </w:pPr>
      <w:bookmarkStart w:id="59" w:name="_Toc394912428"/>
      <w:bookmarkEnd w:id="59"/>
      <w:r>
        <w:rPr>
          <w:rStyle w:val="s0"/>
        </w:rPr>
        <w:t xml:space="preserve">6.33.13 При разработке документов по планировке территории на отдельный участок территории, занимающий </w:t>
      </w:r>
      <w:r>
        <w:rPr>
          <w:rStyle w:val="s0"/>
        </w:rPr>
        <w:t>часть территории кварталов (микрорайона), необходимо обеспечить совместимость размещаемых объектов с прилегающей застройкой и требуемый уровень социального и культурно-бытового обслуживания населения для кварталов (микрорайона) в целом.</w:t>
      </w:r>
    </w:p>
    <w:p w:rsidR="00000000" w:rsidRDefault="00705D23">
      <w:pPr>
        <w:ind w:firstLine="400"/>
        <w:jc w:val="both"/>
      </w:pPr>
      <w:bookmarkStart w:id="60" w:name="_Toc394912429"/>
      <w:bookmarkEnd w:id="60"/>
      <w:r>
        <w:rPr>
          <w:rStyle w:val="s0"/>
        </w:rPr>
        <w:lastRenderedPageBreak/>
        <w:t>6.33.14 В кварталах</w:t>
      </w:r>
      <w:r>
        <w:rPr>
          <w:rStyle w:val="s0"/>
        </w:rPr>
        <w:t xml:space="preserve"> (микрорайоне) жилых зон не допускается размещение объектов общегородского значения.</w:t>
      </w:r>
    </w:p>
    <w:p w:rsidR="00000000" w:rsidRDefault="00705D23">
      <w:pPr>
        <w:ind w:firstLine="400"/>
        <w:jc w:val="both"/>
      </w:pPr>
      <w:bookmarkStart w:id="61" w:name="_Toc394912430"/>
      <w:bookmarkEnd w:id="61"/>
      <w:r>
        <w:rPr>
          <w:rStyle w:val="s0"/>
        </w:rPr>
        <w:t>6.33.15 На территории групп жилых домов, объединенных общим пространством (двором) не допускается устройство транзитных проездов.</w:t>
      </w:r>
    </w:p>
    <w:p w:rsidR="00000000" w:rsidRDefault="00705D23">
      <w:pPr>
        <w:ind w:firstLine="400"/>
        <w:jc w:val="both"/>
      </w:pPr>
      <w:bookmarkStart w:id="62" w:name="_Toc394912431"/>
      <w:bookmarkEnd w:id="62"/>
      <w:r>
        <w:rPr>
          <w:rStyle w:val="s0"/>
        </w:rPr>
        <w:t>6.33.16 Функционально-планировочные жилые</w:t>
      </w:r>
      <w:r>
        <w:rPr>
          <w:rStyle w:val="s0"/>
        </w:rPr>
        <w:t xml:space="preserve"> образования могут состоять из усадебной застройки.</w:t>
      </w:r>
    </w:p>
    <w:p w:rsidR="00000000" w:rsidRDefault="00705D23">
      <w:pPr>
        <w:ind w:firstLine="400"/>
        <w:jc w:val="both"/>
      </w:pPr>
      <w:r>
        <w:rPr>
          <w:rStyle w:val="s0"/>
        </w:rPr>
        <w:t>Размещение усадебной застройки следует предусматривать:</w:t>
      </w:r>
    </w:p>
    <w:p w:rsidR="00000000" w:rsidRDefault="00705D23">
      <w:pPr>
        <w:ind w:firstLine="400"/>
        <w:jc w:val="both"/>
      </w:pPr>
      <w:r>
        <w:rPr>
          <w:rStyle w:val="s0"/>
        </w:rPr>
        <w:t>- в сельских населенных пунктах;</w:t>
      </w:r>
    </w:p>
    <w:p w:rsidR="00000000" w:rsidRDefault="00705D23">
      <w:pPr>
        <w:ind w:firstLine="400"/>
        <w:jc w:val="both"/>
      </w:pPr>
      <w:r>
        <w:rPr>
          <w:rStyle w:val="s0"/>
        </w:rPr>
        <w:t>- в пределах городской черты - преимущественно на свободных территориях, включая территории неудобные для размещения других типов застройки, а также на территориях, требующих сохранения характера сложившейся городской среды;</w:t>
      </w:r>
    </w:p>
    <w:p w:rsidR="00000000" w:rsidRDefault="00705D23">
      <w:pPr>
        <w:ind w:firstLine="400"/>
        <w:jc w:val="both"/>
      </w:pPr>
      <w:r>
        <w:rPr>
          <w:rStyle w:val="s0"/>
        </w:rPr>
        <w:t>- на территориях пригородных зо</w:t>
      </w:r>
      <w:r>
        <w:rPr>
          <w:rStyle w:val="s0"/>
        </w:rPr>
        <w:t>н - на резервных территориях, включаемых в городскую черту, за исключением территорий зеленых зон;</w:t>
      </w:r>
    </w:p>
    <w:p w:rsidR="00000000" w:rsidRDefault="00705D23">
      <w:pPr>
        <w:ind w:firstLine="400"/>
        <w:jc w:val="both"/>
      </w:pPr>
      <w:r>
        <w:rPr>
          <w:rStyle w:val="s0"/>
        </w:rPr>
        <w:t>- в новых и развивающихся населенных пунктах, расположенных в пределах транспортной доступности до города.</w:t>
      </w:r>
    </w:p>
    <w:p w:rsidR="00000000" w:rsidRDefault="00705D23">
      <w:pPr>
        <w:ind w:firstLine="400"/>
        <w:jc w:val="both"/>
      </w:pPr>
      <w:bookmarkStart w:id="63" w:name="_Toc394912432"/>
      <w:bookmarkEnd w:id="63"/>
      <w:r>
        <w:rPr>
          <w:rStyle w:val="s0"/>
        </w:rPr>
        <w:t>6.33.17 Планировочная организация жилых зон сельск</w:t>
      </w:r>
      <w:r>
        <w:rPr>
          <w:rStyle w:val="s0"/>
        </w:rPr>
        <w:t>их населенных пунктов должна определяться в увязке с размещением производственных объектов, при соблюдении санитарно-эпидемиологических и экологических требований.</w:t>
      </w:r>
    </w:p>
    <w:p w:rsidR="00000000" w:rsidRDefault="00705D23">
      <w:pPr>
        <w:ind w:firstLine="400"/>
        <w:jc w:val="both"/>
      </w:pPr>
      <w:bookmarkStart w:id="64" w:name="_Toc394912433"/>
      <w:bookmarkEnd w:id="64"/>
      <w:r>
        <w:rPr>
          <w:rStyle w:val="s0"/>
        </w:rPr>
        <w:t>6.33.18 В сельских населенных пунктах следует предусматривать преимущественно одно-, двухква</w:t>
      </w:r>
      <w:r>
        <w:rPr>
          <w:rStyle w:val="s0"/>
        </w:rPr>
        <w:t>ртирные жилые дома усадебного типа, и многоквартирные малоэтажные блокированные жилые дома с земельными участками при домах (квартирах).</w:t>
      </w:r>
    </w:p>
    <w:p w:rsidR="00000000" w:rsidRDefault="00705D23">
      <w:pPr>
        <w:ind w:firstLine="400"/>
        <w:jc w:val="both"/>
      </w:pPr>
      <w:bookmarkStart w:id="65" w:name="_Toc394912434"/>
      <w:bookmarkEnd w:id="65"/>
      <w:r>
        <w:rPr>
          <w:rStyle w:val="s0"/>
        </w:rPr>
        <w:t>6.33.19 При соответствующем обосновании допускается предусматривать многоквартирные дома средней этажности.</w:t>
      </w:r>
    </w:p>
    <w:p w:rsidR="00000000" w:rsidRDefault="00705D23">
      <w:pPr>
        <w:ind w:firstLine="400"/>
        <w:jc w:val="both"/>
      </w:pPr>
      <w:bookmarkStart w:id="66" w:name="_Toc394912435"/>
      <w:bookmarkEnd w:id="66"/>
      <w:r>
        <w:rPr>
          <w:rStyle w:val="s0"/>
        </w:rPr>
        <w:t>6.33.20 Рай</w:t>
      </w:r>
      <w:r>
        <w:rPr>
          <w:rStyle w:val="s0"/>
        </w:rPr>
        <w:t>оны усадебной застройки в городах не следует размещать на основных направлениях перспективного развития многоэтажного строительства и в зонах общегородских архитектурно-планировочных осей.</w:t>
      </w:r>
    </w:p>
    <w:p w:rsidR="00000000" w:rsidRDefault="00705D23">
      <w:pPr>
        <w:ind w:firstLine="400"/>
        <w:jc w:val="both"/>
      </w:pPr>
      <w:bookmarkStart w:id="67" w:name="_Toc394912436"/>
      <w:bookmarkEnd w:id="67"/>
      <w:r>
        <w:rPr>
          <w:rStyle w:val="s0"/>
        </w:rPr>
        <w:t>6.33.21 При планировке и застройке населенных пунктов, территорий с</w:t>
      </w:r>
      <w:r>
        <w:rPr>
          <w:rStyle w:val="s0"/>
        </w:rPr>
        <w:t>адоводческих и дачных товариществ, расположенных в пределах его границ (черты), следует рассматривать как район малоэтажной застройки подлежащий реконструкции.</w:t>
      </w:r>
    </w:p>
    <w:p w:rsidR="00000000" w:rsidRDefault="00705D23">
      <w:pPr>
        <w:ind w:firstLine="400"/>
        <w:jc w:val="both"/>
      </w:pPr>
      <w:bookmarkStart w:id="68" w:name="_Toc394912437"/>
      <w:bookmarkEnd w:id="68"/>
      <w:r>
        <w:rPr>
          <w:rStyle w:val="s0"/>
        </w:rPr>
        <w:t>6.33.22 В районах усадебной застройки следует предусматривать озеленение, благоустройство и инже</w:t>
      </w:r>
      <w:r>
        <w:rPr>
          <w:rStyle w:val="s0"/>
        </w:rPr>
        <w:t xml:space="preserve">нерное оборудование территории, размещение учреждений и предприятий обслуживания повседневного пользования с учетом </w:t>
      </w:r>
      <w:hyperlink r:id="rId119" w:history="1">
        <w:r>
          <w:rPr>
            <w:rStyle w:val="a3"/>
          </w:rPr>
          <w:t>СН РК 3.01-02</w:t>
        </w:r>
      </w:hyperlink>
      <w:r>
        <w:rPr>
          <w:rStyle w:val="s0"/>
        </w:rPr>
        <w:t xml:space="preserve"> и при соответствующем обосновании объекты периодического обсл</w:t>
      </w:r>
      <w:r>
        <w:rPr>
          <w:rStyle w:val="s0"/>
        </w:rPr>
        <w:t>уживания.</w:t>
      </w:r>
    </w:p>
    <w:p w:rsidR="00000000" w:rsidRDefault="00705D23">
      <w:pPr>
        <w:ind w:firstLine="400"/>
        <w:jc w:val="both"/>
      </w:pPr>
      <w:bookmarkStart w:id="69" w:name="_Toc394912438"/>
      <w:bookmarkEnd w:id="69"/>
      <w:r>
        <w:rPr>
          <w:rStyle w:val="s0"/>
        </w:rPr>
        <w:t>6.33.23 При определении размеров приусадебных и приквартирных земельных участков необходимо учитывать демографическую структуру населения, особенности градостроительной ситуации в населенных пунктах разной величины, типы жилых домов, характер фор</w:t>
      </w:r>
      <w:r>
        <w:rPr>
          <w:rStyle w:val="s0"/>
        </w:rPr>
        <w:t>мирующейся жилой застройки, условия ее размещения в структуре населенного пункта, руководствуясь нормативно-правовыми актами [</w:t>
      </w:r>
      <w:hyperlink r:id="rId120" w:anchor="sub_id=1" w:history="1">
        <w:r>
          <w:rPr>
            <w:rStyle w:val="a3"/>
          </w:rPr>
          <w:t>1</w:t>
        </w:r>
      </w:hyperlink>
      <w:r>
        <w:rPr>
          <w:rStyle w:val="s0"/>
        </w:rPr>
        <w:t xml:space="preserve">] и </w:t>
      </w:r>
      <w:hyperlink r:id="rId121" w:history="1">
        <w:r>
          <w:rPr>
            <w:rStyle w:val="a3"/>
          </w:rPr>
          <w:t>Земельным Кодексом</w:t>
        </w:r>
      </w:hyperlink>
      <w:r>
        <w:rPr>
          <w:rStyle w:val="s0"/>
        </w:rPr>
        <w:t xml:space="preserve"> Республики Казахстан.</w:t>
      </w:r>
    </w:p>
    <w:p w:rsidR="00000000" w:rsidRDefault="00705D23">
      <w:pPr>
        <w:ind w:firstLine="400"/>
        <w:jc w:val="both"/>
      </w:pPr>
      <w:r>
        <w:rPr>
          <w:rStyle w:val="s0"/>
        </w:rPr>
        <w:t>Предельные размеры приусадебных и приквартирных земельных участков, в том числе для индивидуального жилищного строительства и личного подсобного хозяйс</w:t>
      </w:r>
      <w:r>
        <w:rPr>
          <w:rStyle w:val="s0"/>
        </w:rPr>
        <w:t xml:space="preserve">тва устанавливаются исходя из вышеуказанных нормативно-правовых актов, </w:t>
      </w:r>
      <w:hyperlink r:id="rId122" w:history="1">
        <w:r>
          <w:rPr>
            <w:rStyle w:val="a3"/>
          </w:rPr>
          <w:t>СН РК 3.01-02</w:t>
        </w:r>
      </w:hyperlink>
      <w:r>
        <w:rPr>
          <w:rStyle w:val="s0"/>
        </w:rPr>
        <w:t>.</w:t>
      </w:r>
    </w:p>
    <w:p w:rsidR="00000000" w:rsidRDefault="00705D23">
      <w:pPr>
        <w:ind w:firstLine="400"/>
        <w:jc w:val="both"/>
      </w:pPr>
      <w:r>
        <w:rPr>
          <w:rStyle w:val="s0"/>
        </w:rPr>
        <w:t> </w:t>
      </w:r>
    </w:p>
    <w:p w:rsidR="00000000" w:rsidRDefault="00705D23">
      <w:pPr>
        <w:ind w:firstLine="400"/>
        <w:jc w:val="both"/>
      </w:pPr>
      <w:bookmarkStart w:id="70" w:name="_Toc394912733"/>
      <w:bookmarkEnd w:id="70"/>
      <w:r>
        <w:rPr>
          <w:rStyle w:val="s0"/>
        </w:rPr>
        <w:t>6.2 Общественно-деловые зоны</w:t>
      </w:r>
    </w:p>
    <w:p w:rsidR="00000000" w:rsidRDefault="00705D23">
      <w:pPr>
        <w:ind w:firstLine="400"/>
        <w:jc w:val="both"/>
      </w:pPr>
      <w:r>
        <w:rPr>
          <w:rStyle w:val="s0"/>
        </w:rPr>
        <w:t>Общественно-деловые зоны следует формировать как центры деловой, финансово</w:t>
      </w:r>
      <w:r>
        <w:rPr>
          <w:rStyle w:val="s0"/>
        </w:rPr>
        <w:t>й и общественной активности и размещать в центральных частях городов, на территориях, прилегающих к магистральным улицам, общественно-транспортным узлам, промышленным предприятиям и другим объектам массового посещения.</w:t>
      </w:r>
    </w:p>
    <w:p w:rsidR="00000000" w:rsidRDefault="00705D23">
      <w:pPr>
        <w:ind w:firstLine="400"/>
        <w:jc w:val="both"/>
      </w:pPr>
      <w:r>
        <w:rPr>
          <w:rStyle w:val="s0"/>
        </w:rPr>
        <w:t> </w:t>
      </w:r>
    </w:p>
    <w:p w:rsidR="00000000" w:rsidRDefault="00705D23">
      <w:pPr>
        <w:ind w:firstLine="400"/>
        <w:jc w:val="both"/>
      </w:pPr>
      <w:bookmarkStart w:id="71" w:name="_Toc394912734"/>
      <w:bookmarkEnd w:id="71"/>
      <w:r>
        <w:rPr>
          <w:rStyle w:val="s0"/>
        </w:rPr>
        <w:t>6.3 Параметры застройки жилых и общ</w:t>
      </w:r>
      <w:r>
        <w:rPr>
          <w:rStyle w:val="s0"/>
        </w:rPr>
        <w:t>ественно-деловых зон</w:t>
      </w:r>
    </w:p>
    <w:p w:rsidR="00000000" w:rsidRDefault="00705D23">
      <w:pPr>
        <w:ind w:firstLine="400"/>
        <w:jc w:val="both"/>
      </w:pPr>
      <w:r>
        <w:rPr>
          <w:rStyle w:val="s0"/>
        </w:rPr>
        <w:t xml:space="preserve">6.3.1 Размещение зданий и сооружений следует осуществлять на отведенных для строительства территориях, за пределами красных линий в соответствии с проектами </w:t>
      </w:r>
      <w:r>
        <w:rPr>
          <w:rStyle w:val="s0"/>
        </w:rPr>
        <w:lastRenderedPageBreak/>
        <w:t>планировки и застройки городских и сельских населенных пунктов. При этом плани</w:t>
      </w:r>
      <w:r>
        <w:rPr>
          <w:rStyle w:val="s0"/>
        </w:rPr>
        <w:t>ровочное решение территорий должно выполняться с учетом организации проездов пожарных машин, внутриплощадочных инженерных сетей и других сооружений с соответствии с требованиями настоящего нормативного документа.</w:t>
      </w:r>
    </w:p>
    <w:p w:rsidR="00000000" w:rsidRDefault="00705D23">
      <w:pPr>
        <w:ind w:firstLine="400"/>
        <w:jc w:val="both"/>
      </w:pPr>
      <w:r>
        <w:rPr>
          <w:rStyle w:val="s0"/>
        </w:rPr>
        <w:t>6.3.2 Расстояния между жилыми зданиями, жил</w:t>
      </w:r>
      <w:r>
        <w:rPr>
          <w:rStyle w:val="s0"/>
        </w:rPr>
        <w:t xml:space="preserve">ыми и общественными зданиями, а также жилыми и производственными зданиями следует принимать на основе расчетов инсоляции и освещенности в соответствии с требованиями, приведенными в </w:t>
      </w:r>
      <w:hyperlink r:id="rId123" w:anchor="sub_id=1000" w:history="1">
        <w:r>
          <w:rPr>
            <w:rStyle w:val="a3"/>
          </w:rPr>
          <w:t>разделе 10</w:t>
        </w:r>
      </w:hyperlink>
      <w:r>
        <w:rPr>
          <w:rStyle w:val="s0"/>
        </w:rPr>
        <w:t xml:space="preserve">, </w:t>
      </w:r>
      <w:hyperlink r:id="rId124" w:anchor="sub_id=1400" w:history="1">
        <w:r>
          <w:rPr>
            <w:rStyle w:val="a3"/>
          </w:rPr>
          <w:t>14</w:t>
        </w:r>
      </w:hyperlink>
      <w:r>
        <w:rPr>
          <w:rStyle w:val="s0"/>
        </w:rPr>
        <w:t xml:space="preserve"> настоящего нормативного документа, нормами освещенности, приведенными в </w:t>
      </w:r>
      <w:hyperlink r:id="rId125" w:history="1">
        <w:r>
          <w:rPr>
            <w:rStyle w:val="a3"/>
          </w:rPr>
          <w:t>СНиП РК 2.04-0</w:t>
        </w:r>
        <w:r>
          <w:rPr>
            <w:rStyle w:val="a3"/>
          </w:rPr>
          <w:t>5</w:t>
        </w:r>
      </w:hyperlink>
      <w:r>
        <w:rPr>
          <w:rStyle w:val="s0"/>
        </w:rPr>
        <w:t>, а также в соответствии с противопожарными требованиями, приведенными в разделе 16 настоящего нормативного документа.</w:t>
      </w:r>
    </w:p>
    <w:p w:rsidR="00000000" w:rsidRDefault="00705D23">
      <w:pPr>
        <w:ind w:firstLine="400"/>
        <w:jc w:val="both"/>
      </w:pPr>
      <w:r>
        <w:rPr>
          <w:rStyle w:val="s0"/>
        </w:rPr>
        <w:t>6.3.3 Расстояние от границ участков производственных объектов, находящихся в общественно-деловых и смешанных зонах, до жилых и обществен</w:t>
      </w:r>
      <w:r>
        <w:rPr>
          <w:rStyle w:val="s0"/>
        </w:rPr>
        <w:t xml:space="preserve">ных зданий, а также до границ участков дошкольных и общеобразовательных учреждений, зданий интернатных организаций образования, лечебно-профилактических учреждений и отдыха следует принимать с учетом требований раздела 7 настоящего нормативного документа, </w:t>
      </w:r>
      <w:r>
        <w:rPr>
          <w:rStyle w:val="s0"/>
        </w:rPr>
        <w:t>санитарных норм и правил проектирования производственных объектов [</w:t>
      </w:r>
      <w:hyperlink r:id="rId126" w:anchor="sub_id=1" w:history="1">
        <w:r>
          <w:rPr>
            <w:rStyle w:val="a3"/>
          </w:rPr>
          <w:t>6</w:t>
        </w:r>
      </w:hyperlink>
      <w:r>
        <w:rPr>
          <w:rStyle w:val="s0"/>
        </w:rPr>
        <w:t>].</w:t>
      </w:r>
    </w:p>
    <w:p w:rsidR="00000000" w:rsidRDefault="00705D23">
      <w:pPr>
        <w:ind w:firstLine="400"/>
        <w:jc w:val="both"/>
      </w:pPr>
      <w:r>
        <w:rPr>
          <w:rStyle w:val="s0"/>
        </w:rPr>
        <w:t>6.3.4 Площадь озелененной территории кварталов (микрорайона) многоквартирной застройки жилой зоны (без уче</w:t>
      </w:r>
      <w:r>
        <w:rPr>
          <w:rStyle w:val="s0"/>
        </w:rPr>
        <w:t xml:space="preserve">та участков дошкольных и общеобразовательных учреждений, зданий интернатных организаций образования) должна составлять не менее 25% от площади кварталов (микрорайона). В засушливых климатических районах допускается уменьшения площади зеленых насаждений до </w:t>
      </w:r>
      <w:r>
        <w:rPr>
          <w:rStyle w:val="s0"/>
        </w:rPr>
        <w:t>20%.</w:t>
      </w:r>
    </w:p>
    <w:p w:rsidR="00000000" w:rsidRDefault="00705D23">
      <w:pPr>
        <w:ind w:firstLine="400"/>
        <w:jc w:val="both"/>
      </w:pPr>
      <w:r>
        <w:rPr>
          <w:rStyle w:val="s0"/>
        </w:rPr>
        <w:t> </w:t>
      </w:r>
    </w:p>
    <w:p w:rsidR="00000000" w:rsidRDefault="00705D23">
      <w:pPr>
        <w:ind w:firstLine="400"/>
        <w:jc w:val="both"/>
      </w:pPr>
      <w:r>
        <w:rPr>
          <w:rStyle w:val="s0"/>
        </w:rPr>
        <w:t>ПРИМЕЧАНИЕ В площадь отдельных участков озелененной территории включаются площадки для отдыха, для игр детей, пешеходные дорожки, если они занимают не более 30% общей площади участка.</w:t>
      </w:r>
    </w:p>
    <w:p w:rsidR="00000000" w:rsidRDefault="00705D23">
      <w:pPr>
        <w:ind w:firstLine="400"/>
        <w:jc w:val="both"/>
      </w:pPr>
      <w:r>
        <w:rPr>
          <w:rStyle w:val="s0"/>
        </w:rPr>
        <w:t> </w:t>
      </w:r>
    </w:p>
    <w:p w:rsidR="00000000" w:rsidRDefault="00705D23">
      <w:pPr>
        <w:ind w:firstLine="400"/>
        <w:jc w:val="both"/>
      </w:pPr>
      <w:r>
        <w:rPr>
          <w:rStyle w:val="s0"/>
        </w:rPr>
        <w:t>6.3.5 Плотность застройки жилых, общественно-деловых и смешанны</w:t>
      </w:r>
      <w:r>
        <w:rPr>
          <w:rStyle w:val="s0"/>
        </w:rPr>
        <w:t>х зон следует принимать с учетом установленного зонирования территории, типа и этажности застройки, дифференциации территории по градостроительной ценности, состояния окружающей среды, природно-климатических и других местных условий.</w:t>
      </w:r>
    </w:p>
    <w:p w:rsidR="00000000" w:rsidRDefault="00705D23">
      <w:pPr>
        <w:ind w:firstLine="400"/>
        <w:jc w:val="both"/>
      </w:pPr>
      <w:r>
        <w:rPr>
          <w:rStyle w:val="s0"/>
        </w:rPr>
        <w:t>6.3.6 В условиях рекон</w:t>
      </w:r>
      <w:r>
        <w:rPr>
          <w:rStyle w:val="s0"/>
        </w:rPr>
        <w:t>струкции застройки и других сложных градостроительных условиях, при соответствующем обосновании, по согласованию с местными органами архитектуры и градостроительства, органами государственного санитарно-эпидемиологического и природоохранного надзора и госу</w:t>
      </w:r>
      <w:r>
        <w:rPr>
          <w:rStyle w:val="s0"/>
        </w:rPr>
        <w:t>дарственной противопожарной службы, допускаются уточнения настоящих нормативных требований заданием на проектирование. При этом следует обеспечивать соответствующие санитарно-эпидемиологические и экологические условия проживания населения, сейсмическую и п</w:t>
      </w:r>
      <w:r>
        <w:rPr>
          <w:rStyle w:val="s0"/>
        </w:rPr>
        <w:t>ожарную безопасность застройки.</w:t>
      </w:r>
    </w:p>
    <w:p w:rsidR="00000000" w:rsidRDefault="00705D23">
      <w:pPr>
        <w:ind w:firstLine="400"/>
        <w:jc w:val="both"/>
      </w:pPr>
      <w:r>
        <w:rPr>
          <w:rStyle w:val="s0"/>
        </w:rPr>
        <w:t>При реконструкции жилой и общественной застройки с надстройкой этажей, включая мансардные этажи, их размеры и конфигурацию необходимо определять с учетом конструктивной безопасности, нормативной продолжительности инсоляции и</w:t>
      </w:r>
      <w:r>
        <w:rPr>
          <w:rStyle w:val="s0"/>
        </w:rPr>
        <w:t xml:space="preserve"> освещенности в соответствии с </w:t>
      </w:r>
      <w:hyperlink r:id="rId127" w:anchor="sub_id=600" w:history="1">
        <w:r>
          <w:rPr>
            <w:rStyle w:val="a3"/>
          </w:rPr>
          <w:t>разделами 6</w:t>
        </w:r>
      </w:hyperlink>
      <w:r>
        <w:rPr>
          <w:rStyle w:val="s0"/>
        </w:rPr>
        <w:t>,</w:t>
      </w:r>
      <w:hyperlink r:id="rId128" w:anchor="sub_id=800" w:history="1">
        <w:r>
          <w:rPr>
            <w:rStyle w:val="a3"/>
          </w:rPr>
          <w:t xml:space="preserve"> 8</w:t>
        </w:r>
      </w:hyperlink>
      <w:r>
        <w:rPr>
          <w:rStyle w:val="s0"/>
        </w:rPr>
        <w:t xml:space="preserve">, </w:t>
      </w:r>
      <w:hyperlink r:id="rId129" w:anchor="sub_id=1000" w:history="1">
        <w:r>
          <w:rPr>
            <w:rStyle w:val="a3"/>
          </w:rPr>
          <w:t>10</w:t>
        </w:r>
      </w:hyperlink>
      <w:r>
        <w:rPr>
          <w:rStyle w:val="s0"/>
        </w:rPr>
        <w:t xml:space="preserve"> и </w:t>
      </w:r>
      <w:hyperlink r:id="rId130" w:anchor="sub_id=1400" w:history="1">
        <w:r>
          <w:rPr>
            <w:rStyle w:val="a3"/>
          </w:rPr>
          <w:t>14</w:t>
        </w:r>
      </w:hyperlink>
      <w:r>
        <w:rPr>
          <w:rStyle w:val="s0"/>
        </w:rPr>
        <w:t xml:space="preserve"> настоящего нормативного документа.</w:t>
      </w:r>
    </w:p>
    <w:p w:rsidR="00000000" w:rsidRDefault="00705D23">
      <w:pPr>
        <w:ind w:firstLine="400"/>
        <w:jc w:val="both"/>
      </w:pPr>
      <w:r>
        <w:rPr>
          <w:rStyle w:val="s0"/>
        </w:rPr>
        <w:t xml:space="preserve">6.3.7 В зонах чрезвычайной экологической ситуации и зонах экологического бедствия, определенных </w:t>
      </w:r>
      <w:r>
        <w:rPr>
          <w:rStyle w:val="s0"/>
        </w:rPr>
        <w:t xml:space="preserve">в соответствии с критериями оценки экологической обстановки территорий, не допускается увеличение существующей плотности жилой застройки, без предварительного проведения необходимых мероприятий по охране окружающей среды и по необходимости приведения ее в </w:t>
      </w:r>
      <w:r>
        <w:rPr>
          <w:rStyle w:val="s0"/>
        </w:rPr>
        <w:t>соответствие с требованиями нормативно-правовых актов по охране окружающей среды.</w:t>
      </w:r>
    </w:p>
    <w:p w:rsidR="00000000" w:rsidRDefault="00705D23">
      <w:pPr>
        <w:ind w:firstLine="400"/>
        <w:jc w:val="both"/>
      </w:pPr>
      <w:r>
        <w:rPr>
          <w:rStyle w:val="s0"/>
        </w:rPr>
        <w:t>6.3.8 В случае примыкания территории жилого района к общегородским зеленым массивам сокращение нормы обеспеченности жителей территориями зеленых насаждений жилого района должно быть не более, чем на четверть.</w:t>
      </w:r>
    </w:p>
    <w:p w:rsidR="00000000" w:rsidRDefault="00705D23">
      <w:pPr>
        <w:ind w:firstLine="400"/>
        <w:jc w:val="both"/>
      </w:pPr>
      <w:r>
        <w:rPr>
          <w:rStyle w:val="s0"/>
        </w:rPr>
        <w:lastRenderedPageBreak/>
        <w:t xml:space="preserve">6.3.9 Расстояние от края проезжей части магистральных улиц общегородского значения до линии жилой застройки устанавливается на основании расчета уровня шума в соответствии с требованиями </w:t>
      </w:r>
      <w:hyperlink r:id="rId131" w:history="1">
        <w:r>
          <w:rPr>
            <w:rStyle w:val="a3"/>
          </w:rPr>
          <w:t xml:space="preserve">МСН </w:t>
        </w:r>
        <w:r>
          <w:rPr>
            <w:rStyle w:val="a3"/>
          </w:rPr>
          <w:t>2.04-03</w:t>
        </w:r>
      </w:hyperlink>
      <w:r>
        <w:rPr>
          <w:rStyle w:val="s0"/>
        </w:rPr>
        <w:t xml:space="preserve"> и </w:t>
      </w:r>
      <w:hyperlink r:id="rId132" w:history="1">
        <w:r>
          <w:rPr>
            <w:rStyle w:val="a3"/>
          </w:rPr>
          <w:t>СН РК 2.04-02</w:t>
        </w:r>
      </w:hyperlink>
      <w:r>
        <w:rPr>
          <w:rStyle w:val="s0"/>
        </w:rPr>
        <w:t>.</w:t>
      </w:r>
    </w:p>
    <w:p w:rsidR="00000000" w:rsidRDefault="00705D23">
      <w:pPr>
        <w:ind w:firstLine="400"/>
        <w:jc w:val="both"/>
      </w:pPr>
      <w:r>
        <w:rPr>
          <w:rStyle w:val="s0"/>
        </w:rPr>
        <w:t>В зоне шумового дискомфорта следует размещать зеленые насаждения, автостоянки, открытые стоянки, другие коммунальные сооружения.</w:t>
      </w:r>
    </w:p>
    <w:p w:rsidR="00000000" w:rsidRDefault="00705D23">
      <w:pPr>
        <w:ind w:firstLine="400"/>
        <w:jc w:val="both"/>
      </w:pPr>
      <w:r>
        <w:rPr>
          <w:rStyle w:val="s0"/>
        </w:rPr>
        <w:t>6.3.10 В случае примыкания жилой заст</w:t>
      </w:r>
      <w:r>
        <w:rPr>
          <w:rStyle w:val="s0"/>
        </w:rPr>
        <w:t xml:space="preserve">ройки к железной дороге расстояние от жилых домов до ближнего рельса устанавливается расчетом уровней шума в соответствии с требованиями </w:t>
      </w:r>
      <w:hyperlink r:id="rId133" w:history="1">
        <w:r>
          <w:rPr>
            <w:rStyle w:val="a3"/>
          </w:rPr>
          <w:t>МСН 2.04-03</w:t>
        </w:r>
      </w:hyperlink>
      <w:r>
        <w:rPr>
          <w:rStyle w:val="s0"/>
        </w:rPr>
        <w:t xml:space="preserve"> и </w:t>
      </w:r>
      <w:hyperlink r:id="rId134" w:history="1">
        <w:r>
          <w:rPr>
            <w:rStyle w:val="a3"/>
          </w:rPr>
          <w:t>СН РК 2.04-02</w:t>
        </w:r>
      </w:hyperlink>
      <w:r>
        <w:rPr>
          <w:rStyle w:val="s0"/>
        </w:rPr>
        <w:t>.</w:t>
      </w:r>
    </w:p>
    <w:p w:rsidR="00000000" w:rsidRDefault="00705D23">
      <w:pPr>
        <w:ind w:firstLine="400"/>
        <w:jc w:val="both"/>
      </w:pPr>
      <w:r>
        <w:rPr>
          <w:rStyle w:val="s0"/>
        </w:rPr>
        <w:t>При невозможности обеспечить нормативный уровень шума планировочным разрывом следует применять другие меры защиты от шума в соответствии с указанными нормативами.</w:t>
      </w:r>
    </w:p>
    <w:p w:rsidR="00000000" w:rsidRDefault="00705D23">
      <w:pPr>
        <w:ind w:firstLine="400"/>
        <w:jc w:val="both"/>
      </w:pPr>
      <w:r>
        <w:rPr>
          <w:rStyle w:val="s0"/>
        </w:rPr>
        <w:t>6.3.11 Автостоянки и приобъектные стоянки на территор</w:t>
      </w:r>
      <w:r>
        <w:rPr>
          <w:rStyle w:val="s0"/>
        </w:rPr>
        <w:t xml:space="preserve">ии жилого района следует размещать в соответствии с </w:t>
      </w:r>
      <w:hyperlink r:id="rId135" w:anchor="sub_id=1100" w:history="1">
        <w:r>
          <w:rPr>
            <w:rStyle w:val="a3"/>
          </w:rPr>
          <w:t>разделом 11</w:t>
        </w:r>
      </w:hyperlink>
      <w:r>
        <w:rPr>
          <w:rStyle w:val="s0"/>
        </w:rPr>
        <w:t xml:space="preserve"> настоящего нормативного документа и </w:t>
      </w:r>
      <w:hyperlink r:id="rId136" w:history="1">
        <w:r>
          <w:rPr>
            <w:rStyle w:val="a3"/>
          </w:rPr>
          <w:t>МСН 2.02-</w:t>
        </w:r>
        <w:r>
          <w:rPr>
            <w:rStyle w:val="a3"/>
          </w:rPr>
          <w:t>05</w:t>
        </w:r>
      </w:hyperlink>
      <w:r>
        <w:rPr>
          <w:rStyle w:val="s0"/>
        </w:rPr>
        <w:t>.</w:t>
      </w:r>
    </w:p>
    <w:p w:rsidR="00000000" w:rsidRDefault="00705D23">
      <w:pPr>
        <w:ind w:firstLine="400"/>
        <w:jc w:val="both"/>
      </w:pPr>
      <w:r>
        <w:rPr>
          <w:rStyle w:val="s0"/>
        </w:rPr>
        <w:t xml:space="preserve">6.3.12 При размещении инженерных сетей и выполнении инженерной подготовки территории следует руководствоваться требованиями </w:t>
      </w:r>
      <w:hyperlink r:id="rId137" w:anchor="sub_id=1200" w:history="1">
        <w:r>
          <w:rPr>
            <w:rStyle w:val="a3"/>
          </w:rPr>
          <w:t>разделов 12</w:t>
        </w:r>
      </w:hyperlink>
      <w:r>
        <w:rPr>
          <w:rStyle w:val="s0"/>
        </w:rPr>
        <w:t xml:space="preserve"> и </w:t>
      </w:r>
      <w:hyperlink r:id="rId138" w:anchor="sub_id=1300" w:history="1">
        <w:r>
          <w:rPr>
            <w:rStyle w:val="a3"/>
          </w:rPr>
          <w:t>13</w:t>
        </w:r>
      </w:hyperlink>
      <w:r>
        <w:rPr>
          <w:rStyle w:val="s0"/>
        </w:rPr>
        <w:t xml:space="preserve"> настоящего нормативного документа.</w:t>
      </w:r>
    </w:p>
    <w:p w:rsidR="00000000" w:rsidRDefault="00705D23">
      <w:pPr>
        <w:ind w:firstLine="400"/>
        <w:jc w:val="both"/>
      </w:pPr>
      <w:r>
        <w:rPr>
          <w:rStyle w:val="s0"/>
        </w:rPr>
        <w:t> </w:t>
      </w:r>
    </w:p>
    <w:p w:rsidR="00000000" w:rsidRDefault="00705D23">
      <w:pPr>
        <w:ind w:firstLine="400"/>
        <w:jc w:val="both"/>
      </w:pPr>
      <w:r>
        <w:rPr>
          <w:rStyle w:val="s0"/>
        </w:rPr>
        <w:t> </w:t>
      </w:r>
    </w:p>
    <w:p w:rsidR="00000000" w:rsidRDefault="00705D23">
      <w:pPr>
        <w:jc w:val="center"/>
      </w:pPr>
      <w:r>
        <w:rPr>
          <w:rStyle w:val="s1"/>
        </w:rPr>
        <w:t>7 ТРЕБОВАНИЯ К ОРГАНИЗАЦИИ ПРОИЗВОДСТВЕННЫХ ЗОН, ЗОНАМ ТРАНСПОРТНОЙ И ИНЖЕНЕРНОЙ ИНФРАСТРУКТУР</w:t>
      </w:r>
    </w:p>
    <w:p w:rsidR="00000000" w:rsidRDefault="00705D23">
      <w:pPr>
        <w:jc w:val="center"/>
      </w:pPr>
      <w:r>
        <w:rPr>
          <w:rStyle w:val="s1"/>
        </w:rPr>
        <w:t> </w:t>
      </w:r>
    </w:p>
    <w:p w:rsidR="00000000" w:rsidRDefault="00705D23">
      <w:pPr>
        <w:ind w:firstLine="400"/>
        <w:jc w:val="both"/>
      </w:pPr>
      <w:bookmarkStart w:id="72" w:name="_Toc394912440"/>
      <w:bookmarkStart w:id="73" w:name="_Toc394912736"/>
      <w:bookmarkEnd w:id="72"/>
      <w:bookmarkEnd w:id="73"/>
      <w:r>
        <w:rPr>
          <w:rStyle w:val="s0"/>
        </w:rPr>
        <w:t>7.1 При размещении и реконструкции предприятий и других объектов на</w:t>
      </w:r>
      <w:r>
        <w:rPr>
          <w:rStyle w:val="s0"/>
        </w:rPr>
        <w:t xml:space="preserve"> территории производственной зоны следует предусматривать меры по обеспечению их безопасности в процессе эксплуатации, а также предусматривать в случае аварии на одном из предприятий защиту населения прилегающих районов от опасных воздействий и меры по обе</w:t>
      </w:r>
      <w:r>
        <w:rPr>
          <w:rStyle w:val="s0"/>
        </w:rPr>
        <w:t>спечению безопасности функционирования других предприятий. Степень опасности производственных и других объектов определяется в установленном законодательством порядке в соответствии с техническими регламентами.</w:t>
      </w:r>
    </w:p>
    <w:p w:rsidR="00000000" w:rsidRDefault="00705D23">
      <w:pPr>
        <w:ind w:firstLine="400"/>
        <w:jc w:val="both"/>
      </w:pPr>
      <w:bookmarkStart w:id="74" w:name="_Toc394912441"/>
      <w:bookmarkStart w:id="75" w:name="_Toc394912737"/>
      <w:bookmarkEnd w:id="74"/>
      <w:bookmarkEnd w:id="75"/>
      <w:r>
        <w:rPr>
          <w:rStyle w:val="s0"/>
        </w:rPr>
        <w:t>7.2 При размещении предприятий и других объек</w:t>
      </w:r>
      <w:r>
        <w:rPr>
          <w:rStyle w:val="s0"/>
        </w:rPr>
        <w:t xml:space="preserve">тов необходимо предусматривать меры по исключению загрязнения почв, поверхностных и подземных вод, поверхностных водосборов водоемов и атмосферного воздуха с учетом требований </w:t>
      </w:r>
      <w:hyperlink r:id="rId139" w:anchor="sub_id=1400" w:history="1">
        <w:r>
          <w:rPr>
            <w:rStyle w:val="a3"/>
          </w:rPr>
          <w:t>раздела 14</w:t>
        </w:r>
      </w:hyperlink>
      <w:r>
        <w:rPr>
          <w:rStyle w:val="s0"/>
        </w:rPr>
        <w:t xml:space="preserve"> настоящего нормативного документа, а также </w:t>
      </w:r>
      <w:hyperlink r:id="rId140" w:history="1">
        <w:r>
          <w:rPr>
            <w:rStyle w:val="a3"/>
          </w:rPr>
          <w:t>Водного Кодекса</w:t>
        </w:r>
      </w:hyperlink>
      <w:r>
        <w:rPr>
          <w:rStyle w:val="s0"/>
        </w:rPr>
        <w:t xml:space="preserve"> Республики Казахстан.</w:t>
      </w:r>
    </w:p>
    <w:p w:rsidR="00000000" w:rsidRDefault="00705D23">
      <w:pPr>
        <w:ind w:firstLine="400"/>
        <w:jc w:val="both"/>
      </w:pPr>
      <w:bookmarkStart w:id="76" w:name="_Toc394912442"/>
      <w:bookmarkStart w:id="77" w:name="_Toc394912738"/>
      <w:bookmarkEnd w:id="76"/>
      <w:bookmarkEnd w:id="77"/>
      <w:r>
        <w:rPr>
          <w:rStyle w:val="s0"/>
        </w:rPr>
        <w:t>7.3 При реконструкции объектов сложившейся производственной застройки, являющихся памятниками исто</w:t>
      </w:r>
      <w:r>
        <w:rPr>
          <w:rStyle w:val="s0"/>
        </w:rPr>
        <w:t>рии и культуры, необходимо предусматривать меры по сохранению их исторического облика.</w:t>
      </w:r>
    </w:p>
    <w:p w:rsidR="00000000" w:rsidRDefault="00705D23">
      <w:pPr>
        <w:ind w:firstLine="400"/>
        <w:jc w:val="both"/>
      </w:pPr>
      <w:bookmarkStart w:id="78" w:name="_Toc394912443"/>
      <w:bookmarkStart w:id="79" w:name="_Toc394912739"/>
      <w:bookmarkEnd w:id="78"/>
      <w:bookmarkEnd w:id="79"/>
      <w:r>
        <w:rPr>
          <w:rStyle w:val="s0"/>
        </w:rPr>
        <w:t>7.4 Функционально-планировочную организацию промышленных (производственных) зон необходимо предусматривать в виде кварталов (в границах красных линий), в пределах которы</w:t>
      </w:r>
      <w:r>
        <w:rPr>
          <w:rStyle w:val="s0"/>
        </w:rPr>
        <w:t>х размещаются основные и вспомогательные производства предприятий с учетом санитарно-эпидемиологических и противопожарных требований к их размещению, грузооборота и видов транспорта, а также очередности строительства.</w:t>
      </w:r>
    </w:p>
    <w:p w:rsidR="00000000" w:rsidRDefault="00705D23">
      <w:pPr>
        <w:ind w:firstLine="400"/>
        <w:jc w:val="both"/>
      </w:pPr>
      <w:bookmarkStart w:id="80" w:name="_Toc394912444"/>
      <w:bookmarkStart w:id="81" w:name="_Toc394912740"/>
      <w:bookmarkEnd w:id="80"/>
      <w:bookmarkEnd w:id="81"/>
      <w:r>
        <w:rPr>
          <w:rStyle w:val="s0"/>
        </w:rPr>
        <w:t>7.5 Плотность застройки территории, за</w:t>
      </w:r>
      <w:r>
        <w:rPr>
          <w:rStyle w:val="s0"/>
        </w:rPr>
        <w:t>нимаемых промышленными предприятиями и другими объектами определяется расчетом, кроме объектов научно-производственного профиля. Плотность застройки территории объектов научно-производственного профиля (технопарков) принимается согласно норм (технологическ</w:t>
      </w:r>
      <w:r>
        <w:rPr>
          <w:rStyle w:val="s0"/>
        </w:rPr>
        <w:t>их и др. требований) плотности застройки соответствующих кластеров (зон).</w:t>
      </w:r>
    </w:p>
    <w:p w:rsidR="00000000" w:rsidRDefault="00705D23">
      <w:pPr>
        <w:ind w:firstLine="400"/>
        <w:jc w:val="both"/>
      </w:pPr>
      <w:bookmarkStart w:id="82" w:name="_Toc394912445"/>
      <w:bookmarkStart w:id="83" w:name="_Toc394912741"/>
      <w:bookmarkEnd w:id="82"/>
      <w:bookmarkEnd w:id="83"/>
      <w:r>
        <w:rPr>
          <w:rStyle w:val="s0"/>
        </w:rPr>
        <w:t>7.6 При организации сельскохозяйственного производства необходимо предусматривать меры по защите жилых и общественно-деловых зон от неблагоприятного влияния производственных комплекс</w:t>
      </w:r>
      <w:r>
        <w:rPr>
          <w:rStyle w:val="s0"/>
        </w:rPr>
        <w:t>ов, а также самих этих комплексов, если они связаны с производством пищевых продуктов, от загрязнений и вредных воздействий иных производств, транспортных и коммунальных сооружений.</w:t>
      </w:r>
    </w:p>
    <w:p w:rsidR="00000000" w:rsidRDefault="00705D23">
      <w:pPr>
        <w:ind w:firstLine="400"/>
        <w:jc w:val="both"/>
      </w:pPr>
      <w:bookmarkStart w:id="84" w:name="_Toc394912446"/>
      <w:bookmarkStart w:id="85" w:name="_Toc394912742"/>
      <w:bookmarkEnd w:id="84"/>
      <w:bookmarkEnd w:id="85"/>
      <w:r>
        <w:rPr>
          <w:rStyle w:val="s0"/>
        </w:rPr>
        <w:lastRenderedPageBreak/>
        <w:t>7.7 При формировании производственных зон сельских населенных пунктов расстояния между сельскохозяйственными предприятиями, зданиями и сооружениями следует предусматривать минимально допустимые, исходя из санитарных, ветеринарных, противопожарных требовани</w:t>
      </w:r>
      <w:r>
        <w:rPr>
          <w:rStyle w:val="s0"/>
        </w:rPr>
        <w:t>й и норм технологического проектирования.</w:t>
      </w:r>
    </w:p>
    <w:p w:rsidR="00000000" w:rsidRDefault="00705D23">
      <w:pPr>
        <w:ind w:firstLine="400"/>
        <w:jc w:val="both"/>
      </w:pPr>
      <w:bookmarkStart w:id="86" w:name="_Toc394912447"/>
      <w:bookmarkStart w:id="87" w:name="_Toc394912743"/>
      <w:bookmarkEnd w:id="86"/>
      <w:bookmarkEnd w:id="87"/>
      <w:r>
        <w:rPr>
          <w:rStyle w:val="s0"/>
        </w:rPr>
        <w:t>7.8 На территориях коммунально-складских зон (районов) следует размещать предприятия пищевой (пищевкусовой, мясной и молочной) промышленности, общетоварные (продовольственные и непродовольственные), специализирован</w:t>
      </w:r>
      <w:r>
        <w:rPr>
          <w:rStyle w:val="s0"/>
        </w:rPr>
        <w:t>ные склады (холодильники, картофеле-, овоще-, фруктохранилища), предприятия коммунального, транспортного и бытового обслуживания населения города.</w:t>
      </w:r>
    </w:p>
    <w:p w:rsidR="00000000" w:rsidRDefault="00705D23">
      <w:pPr>
        <w:ind w:firstLine="400"/>
        <w:jc w:val="both"/>
      </w:pPr>
      <w:r>
        <w:rPr>
          <w:rStyle w:val="s0"/>
        </w:rPr>
        <w:t>Систему складских комплексов, не связанных с непосредственным повседневным обслуживанием населения, следует ф</w:t>
      </w:r>
      <w:r>
        <w:rPr>
          <w:rStyle w:val="s0"/>
        </w:rPr>
        <w:t>ормировать за пределами крупных и крупнейших городов, приближая их к узлам внешнего, преимущественно железнодорожного транспорта.</w:t>
      </w:r>
    </w:p>
    <w:p w:rsidR="00000000" w:rsidRDefault="00705D23">
      <w:pPr>
        <w:ind w:firstLine="400"/>
        <w:jc w:val="both"/>
      </w:pPr>
      <w:r>
        <w:rPr>
          <w:rStyle w:val="s0"/>
        </w:rPr>
        <w:t>За пределами территории городов, в обособленных складских районах с соблюдением санитарных, противопожарных и специальных норм</w:t>
      </w:r>
      <w:r>
        <w:rPr>
          <w:rStyle w:val="s0"/>
        </w:rPr>
        <w:t xml:space="preserve"> следует предусматривать рассредоточенное размещение складов государственных резервов, складов нефти и нефтепродуктов первой группы, перевалочных баз нефти и нефтепродуктов, складов сжиженных газов, складов взрывчатых материалов и базисных складов сильноде</w:t>
      </w:r>
      <w:r>
        <w:rPr>
          <w:rStyle w:val="s0"/>
        </w:rPr>
        <w:t>йствующих ядовитых веществ, базисных складов продовольствия, фуража и промышленного сырья, лесоперевалочных баз базисных складов лесных и строительных материалов.</w:t>
      </w:r>
    </w:p>
    <w:p w:rsidR="00000000" w:rsidRDefault="00705D23">
      <w:pPr>
        <w:ind w:firstLine="400"/>
        <w:jc w:val="both"/>
      </w:pPr>
      <w:bookmarkStart w:id="88" w:name="_Toc394912448"/>
      <w:bookmarkStart w:id="89" w:name="_Toc394912744"/>
      <w:bookmarkEnd w:id="88"/>
      <w:bookmarkEnd w:id="89"/>
      <w:r>
        <w:rPr>
          <w:rStyle w:val="s0"/>
        </w:rPr>
        <w:t>7.9 При размещении складов всех видов необходимо максимально использовать подземное пространс</w:t>
      </w:r>
      <w:r>
        <w:rPr>
          <w:rStyle w:val="s0"/>
        </w:rPr>
        <w:t>тво. Размещение объектов следует осуществлять в соответствии с требованиями нормативных документов органов Государственного контроля за промышленной безопасностью в Республике Казахстан (Госгортехнадзора), регламентирующих использование подземного простран</w:t>
      </w:r>
      <w:r>
        <w:rPr>
          <w:rStyle w:val="s0"/>
        </w:rPr>
        <w:t>ства в целях, не связанных с добычей полезных ископаемых.</w:t>
      </w:r>
    </w:p>
    <w:p w:rsidR="00000000" w:rsidRDefault="00705D23">
      <w:pPr>
        <w:ind w:firstLine="400"/>
        <w:jc w:val="both"/>
      </w:pPr>
      <w:bookmarkStart w:id="90" w:name="_Toc394912449"/>
      <w:bookmarkStart w:id="91" w:name="_Toc394912745"/>
      <w:bookmarkEnd w:id="90"/>
      <w:bookmarkEnd w:id="91"/>
      <w:r>
        <w:rPr>
          <w:rStyle w:val="s0"/>
        </w:rPr>
        <w:t>7.10 Размеры земельных участков, площадь зданий и вместимость складов, предназначенных для обслуживания населенных пунктов, определяются генеральным планом населенного пункта или на основе градостро</w:t>
      </w:r>
      <w:r>
        <w:rPr>
          <w:rStyle w:val="s0"/>
        </w:rPr>
        <w:t>ительного расчета.</w:t>
      </w:r>
    </w:p>
    <w:p w:rsidR="00000000" w:rsidRDefault="00705D23">
      <w:pPr>
        <w:ind w:firstLine="400"/>
        <w:jc w:val="both"/>
      </w:pPr>
      <w:bookmarkStart w:id="92" w:name="_Toc394912450"/>
      <w:bookmarkStart w:id="93" w:name="_Toc394912746"/>
      <w:bookmarkEnd w:id="92"/>
      <w:bookmarkEnd w:id="93"/>
      <w:r>
        <w:rPr>
          <w:rStyle w:val="s0"/>
        </w:rPr>
        <w:t>7.11 Зоны транспортной и инженерной инфраструктур следует предусматривать для размещения сооружений и коммуникаций железнодорожного, автомобильного, воздушного, морского, речного транспорта, связи, инженерного оборудования с учетом их пе</w:t>
      </w:r>
      <w:r>
        <w:rPr>
          <w:rStyle w:val="s0"/>
        </w:rPr>
        <w:t>рспективного развития.</w:t>
      </w:r>
    </w:p>
    <w:p w:rsidR="00000000" w:rsidRDefault="00705D23">
      <w:pPr>
        <w:ind w:firstLine="400"/>
        <w:jc w:val="both"/>
      </w:pPr>
      <w:bookmarkStart w:id="94" w:name="_Toc394912451"/>
      <w:bookmarkStart w:id="95" w:name="_Toc394912747"/>
      <w:bookmarkEnd w:id="94"/>
      <w:bookmarkEnd w:id="95"/>
      <w:r>
        <w:rPr>
          <w:rStyle w:val="s0"/>
        </w:rPr>
        <w:t xml:space="preserve">7.12 Отвод земель для сооружений и устройств внешнего транспорта осуществляется в установленном порядке. Режим использования этих земель определяется градостроительной документацией в соответствии с </w:t>
      </w:r>
      <w:hyperlink r:id="rId141" w:history="1">
        <w:r>
          <w:rPr>
            <w:rStyle w:val="a3"/>
          </w:rPr>
          <w:t>Земельным Кодексом,</w:t>
        </w:r>
      </w:hyperlink>
      <w:r>
        <w:rPr>
          <w:rStyle w:val="s0"/>
        </w:rPr>
        <w:t xml:space="preserve"> </w:t>
      </w:r>
      <w:hyperlink r:id="rId142" w:history="1">
        <w:r>
          <w:rPr>
            <w:rStyle w:val="a3"/>
          </w:rPr>
          <w:t>Водным Кодексом</w:t>
        </w:r>
      </w:hyperlink>
      <w:r>
        <w:rPr>
          <w:rStyle w:val="s0"/>
        </w:rPr>
        <w:t xml:space="preserve"> и транспортным законодательством [</w:t>
      </w:r>
      <w:hyperlink r:id="rId143" w:anchor="sub_id=1" w:history="1">
        <w:r>
          <w:rPr>
            <w:rStyle w:val="a3"/>
          </w:rPr>
          <w:t>8</w:t>
        </w:r>
      </w:hyperlink>
      <w:r>
        <w:rPr>
          <w:rStyle w:val="s0"/>
        </w:rPr>
        <w:t>].</w:t>
      </w:r>
    </w:p>
    <w:p w:rsidR="00000000" w:rsidRDefault="00705D23">
      <w:pPr>
        <w:ind w:firstLine="400"/>
        <w:jc w:val="both"/>
      </w:pPr>
      <w:bookmarkStart w:id="96" w:name="_Toc394912452"/>
      <w:bookmarkStart w:id="97" w:name="_Toc394912748"/>
      <w:bookmarkEnd w:id="96"/>
      <w:bookmarkEnd w:id="97"/>
      <w:r>
        <w:rPr>
          <w:rStyle w:val="s0"/>
        </w:rPr>
        <w:t>7.13 Разм</w:t>
      </w:r>
      <w:r>
        <w:rPr>
          <w:rStyle w:val="s0"/>
        </w:rPr>
        <w:t xml:space="preserve">ещение сооружений, коммуникаций и других объектов транспорта на территории населенных пунктов должно соответствовать требованиям, приведенным в </w:t>
      </w:r>
      <w:hyperlink r:id="rId144" w:anchor="sub_id=1400" w:history="1">
        <w:r>
          <w:rPr>
            <w:rStyle w:val="a3"/>
          </w:rPr>
          <w:t>разделе 14</w:t>
        </w:r>
      </w:hyperlink>
      <w:r>
        <w:rPr>
          <w:rStyle w:val="s0"/>
        </w:rPr>
        <w:t xml:space="preserve"> настоящего норматив</w:t>
      </w:r>
      <w:r>
        <w:rPr>
          <w:rStyle w:val="s0"/>
        </w:rPr>
        <w:t>ного документа.</w:t>
      </w:r>
    </w:p>
    <w:p w:rsidR="00000000" w:rsidRDefault="00705D23">
      <w:pPr>
        <w:ind w:firstLine="400"/>
        <w:jc w:val="both"/>
      </w:pPr>
      <w:r>
        <w:rPr>
          <w:rStyle w:val="s0"/>
        </w:rPr>
        <w:t>Территории в границах отвода сооружений и коммуникаций транспорта, связи, инженерного оборудования и их санитарно-защитных зон подлежат благоустройству и озеленению с учетом технических и эксплуатационных характеристик этих объектов.</w:t>
      </w:r>
    </w:p>
    <w:p w:rsidR="00000000" w:rsidRDefault="00705D23">
      <w:pPr>
        <w:ind w:firstLine="400"/>
        <w:jc w:val="both"/>
      </w:pPr>
      <w:r>
        <w:rPr>
          <w:rStyle w:val="s0"/>
        </w:rPr>
        <w:t>Сооруж</w:t>
      </w:r>
      <w:r>
        <w:rPr>
          <w:rStyle w:val="s0"/>
        </w:rPr>
        <w:t>ения и коммуникации транспорта, связи, инженерного оборудования, эксплуатация которых оказывает прямое или косвенное воздействие на безопасность населения, размещаются за пределами населенных пунктов.</w:t>
      </w:r>
    </w:p>
    <w:p w:rsidR="00000000" w:rsidRDefault="00705D23">
      <w:pPr>
        <w:ind w:firstLine="400"/>
        <w:jc w:val="both"/>
      </w:pPr>
      <w:bookmarkStart w:id="98" w:name="_Toc394912453"/>
      <w:bookmarkStart w:id="99" w:name="_Toc394912749"/>
      <w:bookmarkEnd w:id="98"/>
      <w:bookmarkEnd w:id="99"/>
      <w:r>
        <w:rPr>
          <w:rStyle w:val="s0"/>
        </w:rPr>
        <w:t>7.14 Линии электропередачи, связи и других линейных соо</w:t>
      </w:r>
      <w:r>
        <w:rPr>
          <w:rStyle w:val="s0"/>
        </w:rPr>
        <w:t>ружений местного значения следует размещать по границам полей севооборотов вдоль дорог, лесополос, существующих трасс с таким расчетом, чтобы обеспечивался свободный доступ к коммуникациям с территорий, не занятых сельскохозяйственными угодьями.</w:t>
      </w:r>
    </w:p>
    <w:p w:rsidR="00000000" w:rsidRDefault="00705D23">
      <w:pPr>
        <w:ind w:firstLine="400"/>
        <w:jc w:val="both"/>
      </w:pPr>
      <w:bookmarkStart w:id="100" w:name="_Toc394912454"/>
      <w:bookmarkStart w:id="101" w:name="_Toc394912750"/>
      <w:bookmarkEnd w:id="100"/>
      <w:bookmarkEnd w:id="101"/>
      <w:r>
        <w:rPr>
          <w:rStyle w:val="s0"/>
        </w:rPr>
        <w:lastRenderedPageBreak/>
        <w:t>7.15 Новые сортировочные станции железных дорог общей сети следует размещать за пределами города. Расстояния от сортировочных станций до жилых и общественных зданий принимаются на основе расчета с учетом величины грузооборота, пожаро - взрывоопасности пере</w:t>
      </w:r>
      <w:r>
        <w:rPr>
          <w:rStyle w:val="s0"/>
        </w:rPr>
        <w:t>возимых грузов, а также допустимых уровней шума и вибраций.</w:t>
      </w:r>
    </w:p>
    <w:p w:rsidR="00000000" w:rsidRDefault="00705D23">
      <w:pPr>
        <w:ind w:firstLine="400"/>
        <w:jc w:val="both"/>
      </w:pPr>
      <w:bookmarkStart w:id="102" w:name="_Toc394912455"/>
      <w:bookmarkStart w:id="103" w:name="_Toc394912751"/>
      <w:bookmarkEnd w:id="102"/>
      <w:bookmarkEnd w:id="103"/>
      <w:r>
        <w:rPr>
          <w:rStyle w:val="s0"/>
        </w:rPr>
        <w:t>7.16 Пересечения железнодорожных линий между собой в разных уровнях следует предусматривать для линий категорий:</w:t>
      </w:r>
    </w:p>
    <w:p w:rsidR="00000000" w:rsidRDefault="00705D23">
      <w:pPr>
        <w:ind w:firstLine="400"/>
        <w:jc w:val="both"/>
      </w:pPr>
      <w:r>
        <w:rPr>
          <w:rStyle w:val="s0"/>
        </w:rPr>
        <w:t>I, II - за пределами территории населенных пунктов;</w:t>
      </w:r>
    </w:p>
    <w:p w:rsidR="00000000" w:rsidRDefault="00705D23">
      <w:pPr>
        <w:ind w:firstLine="400"/>
        <w:jc w:val="both"/>
      </w:pPr>
      <w:r>
        <w:rPr>
          <w:rStyle w:val="s0"/>
        </w:rPr>
        <w:t>III, IV - за пределами территор</w:t>
      </w:r>
      <w:r>
        <w:rPr>
          <w:rStyle w:val="s0"/>
        </w:rPr>
        <w:t>ии жилых и общественно-деловых зон.</w:t>
      </w:r>
    </w:p>
    <w:p w:rsidR="00000000" w:rsidRDefault="00705D23">
      <w:pPr>
        <w:ind w:firstLine="400"/>
        <w:jc w:val="both"/>
      </w:pPr>
      <w:bookmarkStart w:id="104" w:name="_Toc394912456"/>
      <w:bookmarkStart w:id="105" w:name="_Toc394912752"/>
      <w:bookmarkEnd w:id="104"/>
      <w:bookmarkEnd w:id="105"/>
      <w:r>
        <w:rPr>
          <w:rStyle w:val="s0"/>
        </w:rPr>
        <w:t xml:space="preserve">7.17 Аэродромы и вертодромы следует размещать в соответствии с требованиями </w:t>
      </w:r>
      <w:hyperlink r:id="rId145" w:history="1">
        <w:r>
          <w:rPr>
            <w:rStyle w:val="a3"/>
          </w:rPr>
          <w:t>СНиП РК 3.03-03</w:t>
        </w:r>
      </w:hyperlink>
      <w:r>
        <w:rPr>
          <w:rStyle w:val="s0"/>
        </w:rPr>
        <w:t xml:space="preserve"> на расстоянии от границ жилых, общественно-деловых, смешанных и</w:t>
      </w:r>
      <w:r>
        <w:rPr>
          <w:rStyle w:val="s0"/>
        </w:rPr>
        <w:t xml:space="preserve"> рекреационных зон, обеспечивающем безопасность полетов и допустимые уровни авиационного шума и электромагнитного излучения, установленные для этих территориальных зон санитарными нормами.</w:t>
      </w:r>
    </w:p>
    <w:p w:rsidR="00000000" w:rsidRDefault="00705D23">
      <w:pPr>
        <w:ind w:firstLine="400"/>
        <w:jc w:val="both"/>
      </w:pPr>
      <w:r>
        <w:rPr>
          <w:rStyle w:val="s0"/>
        </w:rPr>
        <w:t>Указанные требования должны соблюдаться также при реконструкции сущ</w:t>
      </w:r>
      <w:r>
        <w:rPr>
          <w:rStyle w:val="s0"/>
        </w:rPr>
        <w:t>ествующих и формировании новых жилых, общественно-деловых и рекреационных зон населенных пунктов в районах действующих аэродромов.</w:t>
      </w:r>
    </w:p>
    <w:p w:rsidR="00000000" w:rsidRDefault="00705D23">
      <w:pPr>
        <w:ind w:firstLine="400"/>
        <w:jc w:val="both"/>
      </w:pPr>
      <w:bookmarkStart w:id="106" w:name="_Toc394912457"/>
      <w:bookmarkStart w:id="107" w:name="_Toc394912753"/>
      <w:bookmarkEnd w:id="106"/>
      <w:bookmarkEnd w:id="107"/>
      <w:r>
        <w:rPr>
          <w:rStyle w:val="s0"/>
        </w:rPr>
        <w:t>7.18 Размещение в районах аэродромов зданий, высоковольтных линий электропередачи, радиотехнических и других сооружений, кото</w:t>
      </w:r>
      <w:r>
        <w:rPr>
          <w:rStyle w:val="s0"/>
        </w:rPr>
        <w:t>рые могут угрожать безопасности полетов воздушных судов или создавать помехи для нормальной работы навигационных средств аэродромов, должно быть согласовано с предприятиями и организациями, в ведении которых находятся аэродромы.</w:t>
      </w:r>
    </w:p>
    <w:p w:rsidR="00000000" w:rsidRDefault="00705D23">
      <w:pPr>
        <w:ind w:firstLine="400"/>
        <w:jc w:val="both"/>
      </w:pPr>
      <w:bookmarkStart w:id="108" w:name="_Toc394912458"/>
      <w:bookmarkStart w:id="109" w:name="_Toc394912754"/>
      <w:bookmarkEnd w:id="108"/>
      <w:bookmarkEnd w:id="109"/>
      <w:r>
        <w:rPr>
          <w:rStyle w:val="s0"/>
        </w:rPr>
        <w:t>7.19 Размещение новых и рек</w:t>
      </w:r>
      <w:r>
        <w:rPr>
          <w:rStyle w:val="s0"/>
        </w:rPr>
        <w:t>онструкцию существующих зданий и сооружений в зоне действия средств навигационной обстановки морских путей следует производить по согласованию с Министерством обороны Республики Казахстан и Министерством транспорта и коммуникации Республики Казахстан.</w:t>
      </w:r>
    </w:p>
    <w:p w:rsidR="00000000" w:rsidRDefault="00705D23">
      <w:pPr>
        <w:ind w:firstLine="400"/>
        <w:jc w:val="both"/>
      </w:pPr>
      <w:bookmarkStart w:id="110" w:name="_Toc394912459"/>
      <w:bookmarkStart w:id="111" w:name="_Toc394912755"/>
      <w:bookmarkEnd w:id="110"/>
      <w:bookmarkEnd w:id="111"/>
      <w:r>
        <w:rPr>
          <w:rStyle w:val="s0"/>
        </w:rPr>
        <w:t>7.20</w:t>
      </w:r>
      <w:r>
        <w:rPr>
          <w:rStyle w:val="s0"/>
        </w:rPr>
        <w:t xml:space="preserve"> Береговые базы и места стоянки маломерных судов, принадлежащих спортивным клубам и отдельным гражданам, следует размещать за пределами населенного пункта, а в пределах населенного пункта - вне жилых, общественно-деловых и рекреационных зон.</w:t>
      </w:r>
    </w:p>
    <w:p w:rsidR="00000000" w:rsidRDefault="00705D23">
      <w:pPr>
        <w:ind w:firstLine="400"/>
        <w:jc w:val="both"/>
      </w:pPr>
      <w:r>
        <w:rPr>
          <w:rStyle w:val="s0"/>
        </w:rPr>
        <w:t> </w:t>
      </w:r>
    </w:p>
    <w:p w:rsidR="00000000" w:rsidRDefault="00705D23">
      <w:pPr>
        <w:ind w:firstLine="400"/>
        <w:jc w:val="both"/>
      </w:pPr>
      <w:r>
        <w:rPr>
          <w:rStyle w:val="s0"/>
        </w:rPr>
        <w:t>ПРИМЕЧАНИЕ У</w:t>
      </w:r>
      <w:r>
        <w:rPr>
          <w:rStyle w:val="s0"/>
        </w:rPr>
        <w:t>казанные требования не распространяются на лодочные станции и другие сооружения водного спорта, обслуживающие зоны массового отдыха населения.</w:t>
      </w:r>
    </w:p>
    <w:p w:rsidR="00000000" w:rsidRDefault="00705D23">
      <w:pPr>
        <w:ind w:firstLine="400"/>
        <w:jc w:val="both"/>
      </w:pPr>
      <w:r>
        <w:rPr>
          <w:rStyle w:val="s0"/>
        </w:rPr>
        <w:t> </w:t>
      </w:r>
    </w:p>
    <w:p w:rsidR="00000000" w:rsidRDefault="00705D23">
      <w:pPr>
        <w:ind w:firstLine="400"/>
        <w:jc w:val="both"/>
      </w:pPr>
      <w:bookmarkStart w:id="112" w:name="_Toc394912460"/>
      <w:bookmarkStart w:id="113" w:name="_Toc394912756"/>
      <w:bookmarkEnd w:id="112"/>
      <w:bookmarkEnd w:id="113"/>
      <w:r>
        <w:rPr>
          <w:rStyle w:val="s0"/>
        </w:rPr>
        <w:t>7.21 При планировке производственных зон, для ослабления воздействия неблагоприятных факторов промышленных пред</w:t>
      </w:r>
      <w:r>
        <w:rPr>
          <w:rStyle w:val="s0"/>
        </w:rPr>
        <w:t xml:space="preserve">приятий и других производственных, коммунальных и складских объектов, объектов транспорта, связи, инженерных коммуникаций на близлежащих селитебных территорий, зданий и сооружений жилищно-гражданского назначения устанавливаются санитарно-защитные и другие </w:t>
      </w:r>
      <w:r>
        <w:rPr>
          <w:rStyle w:val="s0"/>
        </w:rPr>
        <w:t>запретные (опасные) зоны.</w:t>
      </w:r>
    </w:p>
    <w:p w:rsidR="00000000" w:rsidRDefault="00705D23">
      <w:pPr>
        <w:ind w:firstLine="400"/>
        <w:jc w:val="both"/>
      </w:pPr>
      <w:bookmarkStart w:id="114" w:name="_Toc394912461"/>
      <w:bookmarkStart w:id="115" w:name="_Toc394912757"/>
      <w:bookmarkEnd w:id="114"/>
      <w:bookmarkEnd w:id="115"/>
      <w:r>
        <w:rPr>
          <w:rStyle w:val="s0"/>
        </w:rPr>
        <w:t>7.22 Территория санитарно-защитных зон не должна использоваться для рекреационных целей и производства сельскохозяйственной продукции.</w:t>
      </w:r>
    </w:p>
    <w:p w:rsidR="00000000" w:rsidRDefault="00705D23">
      <w:pPr>
        <w:ind w:firstLine="400"/>
        <w:jc w:val="both"/>
      </w:pPr>
      <w:r>
        <w:rPr>
          <w:rStyle w:val="s0"/>
        </w:rPr>
        <w:t> </w:t>
      </w:r>
    </w:p>
    <w:p w:rsidR="00000000" w:rsidRDefault="00705D23">
      <w:pPr>
        <w:ind w:firstLine="400"/>
        <w:jc w:val="both"/>
      </w:pPr>
      <w:r>
        <w:rPr>
          <w:rStyle w:val="s0"/>
        </w:rPr>
        <w:t>ПРИМЕЧАНИЕ Участки санитарно-защитных зон предприятий не включаются в состав территории предп</w:t>
      </w:r>
      <w:r>
        <w:rPr>
          <w:rStyle w:val="s0"/>
        </w:rPr>
        <w:t>риятий и могут быть предоставлены для размещения объектов, строительство которых допускается на территории этих зон.</w:t>
      </w:r>
    </w:p>
    <w:p w:rsidR="00000000" w:rsidRDefault="00705D23">
      <w:pPr>
        <w:ind w:firstLine="400"/>
        <w:jc w:val="both"/>
      </w:pPr>
      <w:r>
        <w:rPr>
          <w:rStyle w:val="s0"/>
        </w:rPr>
        <w:t> </w:t>
      </w:r>
    </w:p>
    <w:p w:rsidR="00000000" w:rsidRDefault="00705D23">
      <w:pPr>
        <w:ind w:firstLine="400"/>
        <w:jc w:val="both"/>
      </w:pPr>
      <w:bookmarkStart w:id="116" w:name="_Toc394912462"/>
      <w:bookmarkStart w:id="117" w:name="_Toc394912758"/>
      <w:bookmarkEnd w:id="116"/>
      <w:bookmarkEnd w:id="117"/>
      <w:r>
        <w:rPr>
          <w:rStyle w:val="s0"/>
        </w:rPr>
        <w:t>7.23 Размеры санитарно-защитных зон следует устанавливать с учетом требований Санитарных норм и правил проектирования производственных об</w:t>
      </w:r>
      <w:r>
        <w:rPr>
          <w:rStyle w:val="s0"/>
        </w:rPr>
        <w:t>ъектов [</w:t>
      </w:r>
      <w:hyperlink r:id="rId146" w:anchor="sub_id=1" w:history="1">
        <w:r>
          <w:rPr>
            <w:rStyle w:val="a3"/>
          </w:rPr>
          <w:t>6, 7, 12, 13, 14, 15</w:t>
        </w:r>
      </w:hyperlink>
      <w:r>
        <w:rPr>
          <w:rStyle w:val="s0"/>
        </w:rPr>
        <w:t>].</w:t>
      </w:r>
    </w:p>
    <w:p w:rsidR="00000000" w:rsidRDefault="00705D23">
      <w:pPr>
        <w:ind w:firstLine="400"/>
        <w:jc w:val="both"/>
      </w:pPr>
      <w:r>
        <w:rPr>
          <w:rStyle w:val="s0"/>
        </w:rPr>
        <w:t>Достаточность ширины санитарно-защитной зоны (по необходимости) следует подтверждать расчетами рассеивания в атмосферном воздухе вредных веществ, содержащихся в выбросах промышленных предприятий, а также с учетом требований настоящего нормативного документ</w:t>
      </w:r>
      <w:r>
        <w:rPr>
          <w:rStyle w:val="s0"/>
        </w:rPr>
        <w:t>а.</w:t>
      </w:r>
    </w:p>
    <w:p w:rsidR="00000000" w:rsidRDefault="00705D23">
      <w:pPr>
        <w:ind w:firstLine="400"/>
        <w:jc w:val="both"/>
      </w:pPr>
      <w:r>
        <w:rPr>
          <w:rStyle w:val="s0"/>
        </w:rPr>
        <w:lastRenderedPageBreak/>
        <w:t> </w:t>
      </w:r>
    </w:p>
    <w:p w:rsidR="00000000" w:rsidRDefault="00705D23">
      <w:pPr>
        <w:ind w:firstLine="400"/>
        <w:jc w:val="both"/>
      </w:pPr>
      <w:r>
        <w:rPr>
          <w:rStyle w:val="s0"/>
        </w:rPr>
        <w:t>ПРИМЕЧАНИЕ Размеры санитарно-защитных зон для картофеле-, овоще- и фруктохранилищ следует принимать не менее 50 м.</w:t>
      </w:r>
    </w:p>
    <w:p w:rsidR="00000000" w:rsidRDefault="00705D23">
      <w:pPr>
        <w:ind w:firstLine="400"/>
        <w:jc w:val="both"/>
      </w:pPr>
      <w:r>
        <w:rPr>
          <w:rStyle w:val="s0"/>
        </w:rPr>
        <w:t> </w:t>
      </w:r>
    </w:p>
    <w:p w:rsidR="00000000" w:rsidRDefault="00705D23">
      <w:pPr>
        <w:ind w:firstLine="400"/>
        <w:jc w:val="both"/>
      </w:pPr>
      <w:bookmarkStart w:id="118" w:name="_Toc394912463"/>
      <w:bookmarkStart w:id="119" w:name="_Toc394912759"/>
      <w:bookmarkEnd w:id="118"/>
      <w:bookmarkEnd w:id="119"/>
      <w:r>
        <w:rPr>
          <w:rStyle w:val="s0"/>
        </w:rPr>
        <w:t>7.24 Не менее половины площади санитарно-защитной зоны должно быть озеленено.</w:t>
      </w:r>
    </w:p>
    <w:p w:rsidR="00000000" w:rsidRDefault="00705D23">
      <w:pPr>
        <w:ind w:firstLine="400"/>
        <w:jc w:val="both"/>
      </w:pPr>
      <w:bookmarkStart w:id="120" w:name="_Toc394912464"/>
      <w:bookmarkStart w:id="121" w:name="_Toc394912760"/>
      <w:bookmarkEnd w:id="120"/>
      <w:bookmarkEnd w:id="121"/>
      <w:r>
        <w:rPr>
          <w:rStyle w:val="s0"/>
        </w:rPr>
        <w:t xml:space="preserve">7.25 Для объектов по изготовлению и хранению взрывчатых </w:t>
      </w:r>
      <w:r>
        <w:rPr>
          <w:rStyle w:val="s0"/>
        </w:rPr>
        <w:t>материалов и изделий на их основе (организаций, арсеналов, баз, складов ВМ) следует предусматривать запретные (опасные) зоны и районы.</w:t>
      </w:r>
    </w:p>
    <w:p w:rsidR="00000000" w:rsidRDefault="00705D23">
      <w:pPr>
        <w:ind w:firstLine="400"/>
        <w:jc w:val="both"/>
      </w:pPr>
      <w:r>
        <w:rPr>
          <w:rStyle w:val="s0"/>
        </w:rPr>
        <w:t>Размеры этих зон и районов определяются специальными нормативными документами органов Государственного контроля за промыш</w:t>
      </w:r>
      <w:r>
        <w:rPr>
          <w:rStyle w:val="s0"/>
        </w:rPr>
        <w:t>ленной безопасностью в Республике Казахстан (Госгортехнадзора) Требования промышленной безопасности при взрывных работах, Методические рекомендации для взрывопожароопасных химических, нефтехимических, нефтеперерабатывающих и других производств и других упо</w:t>
      </w:r>
      <w:r>
        <w:rPr>
          <w:rStyle w:val="s0"/>
        </w:rPr>
        <w:t>лномоченных органов, в ведении которых находятся указанные объекты.</w:t>
      </w:r>
    </w:p>
    <w:p w:rsidR="00000000" w:rsidRDefault="00705D23">
      <w:pPr>
        <w:ind w:firstLine="400"/>
        <w:jc w:val="both"/>
      </w:pPr>
      <w:r>
        <w:rPr>
          <w:rStyle w:val="s0"/>
        </w:rPr>
        <w:t xml:space="preserve">Застройка запретных (опасных) зон жилыми, общественными и производственными зданиями и сооружениями не допускается. В случае особой необходимости строительство зданий, сооружений и других </w:t>
      </w:r>
      <w:r>
        <w:rPr>
          <w:rStyle w:val="s0"/>
        </w:rPr>
        <w:t>объектов на территории запретной (опасной) зоны может осуществляться по согласованию с организацией, в ведении которой находится склад и местными исполнительными органами.</w:t>
      </w:r>
    </w:p>
    <w:p w:rsidR="00000000" w:rsidRDefault="00705D23">
      <w:pPr>
        <w:ind w:firstLine="400"/>
        <w:jc w:val="both"/>
      </w:pPr>
      <w:r>
        <w:rPr>
          <w:rStyle w:val="s0"/>
        </w:rPr>
        <w:t> </w:t>
      </w:r>
    </w:p>
    <w:p w:rsidR="00000000" w:rsidRDefault="00705D23">
      <w:pPr>
        <w:ind w:firstLine="400"/>
        <w:jc w:val="both"/>
      </w:pPr>
      <w:r>
        <w:rPr>
          <w:rStyle w:val="s0"/>
        </w:rPr>
        <w:t> </w:t>
      </w:r>
    </w:p>
    <w:p w:rsidR="00000000" w:rsidRDefault="00705D23">
      <w:pPr>
        <w:jc w:val="center"/>
      </w:pPr>
      <w:r>
        <w:rPr>
          <w:rStyle w:val="s1"/>
        </w:rPr>
        <w:t>8 ТРЕБОВАНИЯ К ОРГАНИЗАЦИИ ЗОНЫ РЕКРЕАЦИОННОГО</w:t>
      </w:r>
      <w:r>
        <w:rPr>
          <w:rStyle w:val="s1"/>
        </w:rPr>
        <w:br/>
      </w:r>
      <w:r>
        <w:rPr>
          <w:rStyle w:val="s1"/>
        </w:rPr>
        <w:t>НАЗНАЧЕНИЯ И ОСОБО ОХРАНЯЕМЫХ ТЕРРИТОРИЙ</w:t>
      </w:r>
    </w:p>
    <w:p w:rsidR="00000000" w:rsidRDefault="00705D23">
      <w:pPr>
        <w:ind w:firstLine="400"/>
        <w:jc w:val="both"/>
      </w:pPr>
      <w:r>
        <w:rPr>
          <w:rStyle w:val="s0"/>
        </w:rPr>
        <w:t> </w:t>
      </w:r>
    </w:p>
    <w:p w:rsidR="00000000" w:rsidRDefault="00705D23">
      <w:pPr>
        <w:ind w:firstLine="400"/>
        <w:jc w:val="both"/>
      </w:pPr>
      <w:bookmarkStart w:id="122" w:name="_Toc394912466"/>
      <w:bookmarkStart w:id="123" w:name="_Toc394912762"/>
      <w:bookmarkEnd w:id="122"/>
      <w:bookmarkEnd w:id="123"/>
      <w:r>
        <w:rPr>
          <w:rStyle w:val="s0"/>
        </w:rPr>
        <w:t xml:space="preserve">8.1 Категории и виды особо охраняемых природных территорий определяются </w:t>
      </w:r>
      <w:hyperlink r:id="rId147" w:history="1">
        <w:r>
          <w:rPr>
            <w:rStyle w:val="a3"/>
          </w:rPr>
          <w:t>Законом</w:t>
        </w:r>
      </w:hyperlink>
      <w:r>
        <w:rPr>
          <w:rStyle w:val="s0"/>
        </w:rPr>
        <w:t xml:space="preserve"> Республики Казахстан «Об особо охраняемых природных территориях».</w:t>
      </w:r>
    </w:p>
    <w:p w:rsidR="00000000" w:rsidRDefault="00705D23">
      <w:pPr>
        <w:ind w:firstLine="400"/>
        <w:jc w:val="both"/>
      </w:pPr>
      <w:r>
        <w:rPr>
          <w:rStyle w:val="s0"/>
        </w:rPr>
        <w:t>Ра</w:t>
      </w:r>
      <w:r>
        <w:rPr>
          <w:rStyle w:val="s0"/>
        </w:rPr>
        <w:t xml:space="preserve">змеры и режим использования особо охраняемых территорий устанавливаются на основе градостроительных регламентов с учетом законодательства Республики Казахстан и </w:t>
      </w:r>
      <w:hyperlink r:id="rId148" w:anchor="sub_id=1400" w:history="1">
        <w:r>
          <w:rPr>
            <w:rStyle w:val="a3"/>
          </w:rPr>
          <w:t>разделов 14 и</w:t>
        </w:r>
        <w:r>
          <w:rPr>
            <w:rStyle w:val="a3"/>
          </w:rPr>
          <w:t xml:space="preserve"> 15</w:t>
        </w:r>
      </w:hyperlink>
      <w:r>
        <w:rPr>
          <w:rStyle w:val="s0"/>
        </w:rPr>
        <w:t xml:space="preserve"> настоящего нормативного документа.</w:t>
      </w:r>
    </w:p>
    <w:p w:rsidR="00000000" w:rsidRDefault="00705D23">
      <w:pPr>
        <w:ind w:firstLine="400"/>
        <w:jc w:val="both"/>
      </w:pPr>
      <w:r>
        <w:rPr>
          <w:rStyle w:val="s0"/>
        </w:rPr>
        <w:t>На территории рекреационных зон и зон особо охраняемых территорий не допускается строительство новых и расширение действующих промышленных, коммунально-складских и других объектов, зданий и сооружений жилищно-гражданс</w:t>
      </w:r>
      <w:r>
        <w:rPr>
          <w:rStyle w:val="s0"/>
        </w:rPr>
        <w:t>кого назначения, непосредственно не связанных с эксплуатацией объектов рекреационного, оздоровительного и природоохранного назначения. Режим использования территорий курортов определяется специальным законодательством.</w:t>
      </w:r>
    </w:p>
    <w:p w:rsidR="00000000" w:rsidRDefault="00705D23">
      <w:pPr>
        <w:ind w:firstLine="400"/>
        <w:jc w:val="both"/>
      </w:pPr>
      <w:bookmarkStart w:id="124" w:name="_Toc394912467"/>
      <w:bookmarkStart w:id="125" w:name="_Toc394912763"/>
      <w:bookmarkEnd w:id="124"/>
      <w:bookmarkEnd w:id="125"/>
      <w:r>
        <w:rPr>
          <w:rStyle w:val="s0"/>
        </w:rPr>
        <w:t>8.2 Размещение зоопарков следует пред</w:t>
      </w:r>
      <w:r>
        <w:rPr>
          <w:rStyle w:val="s0"/>
        </w:rPr>
        <w:t>усматривать в составе рекреационных зон. Расстояние от границ зоопарка до жилой и общественной застройки устанавливается по согласованию с местными органами здравоохранения.</w:t>
      </w:r>
    </w:p>
    <w:p w:rsidR="00000000" w:rsidRDefault="00705D23">
      <w:pPr>
        <w:ind w:firstLine="400"/>
        <w:jc w:val="both"/>
      </w:pPr>
      <w:bookmarkStart w:id="126" w:name="_Toc394912468"/>
      <w:bookmarkStart w:id="127" w:name="_Toc394912764"/>
      <w:bookmarkEnd w:id="126"/>
      <w:bookmarkEnd w:id="127"/>
      <w:r>
        <w:rPr>
          <w:rStyle w:val="s0"/>
        </w:rPr>
        <w:t>8.3 В крупнейших, крупных и больших городах наряду с парками городского и районног</w:t>
      </w:r>
      <w:r>
        <w:rPr>
          <w:rStyle w:val="s0"/>
        </w:rPr>
        <w:t>о значения необходимо предусматривать специализированные - детские, спортивные, выставочные, зоологические и другие парки, ботанические сады, размеры которых следует принимать по заданию на проектирование.</w:t>
      </w:r>
    </w:p>
    <w:p w:rsidR="00000000" w:rsidRDefault="00705D23">
      <w:pPr>
        <w:ind w:firstLine="400"/>
        <w:jc w:val="both"/>
      </w:pPr>
      <w:bookmarkStart w:id="128" w:name="_Toc394912469"/>
      <w:bookmarkStart w:id="129" w:name="_Toc394912765"/>
      <w:bookmarkEnd w:id="128"/>
      <w:bookmarkEnd w:id="129"/>
      <w:r>
        <w:rPr>
          <w:rStyle w:val="s0"/>
        </w:rPr>
        <w:t xml:space="preserve">8.4 На территориях с высокой степенью сохранности </w:t>
      </w:r>
      <w:r>
        <w:rPr>
          <w:rStyle w:val="s0"/>
        </w:rPr>
        <w:t>естественных ландшафтов, имеющих эстетическую и познавательную ценность, следует формировать национальные и природные парки. Архитектурно-пространственная организация национальных и природных парков должна предусматривать использование этих территорий в на</w:t>
      </w:r>
      <w:r>
        <w:rPr>
          <w:rStyle w:val="s0"/>
        </w:rPr>
        <w:t>учных, культурно-просветительных и рекреационных целях с выделением заповедных, заповедно-рекреационных, рекреационных и хозяйственных зон.</w:t>
      </w:r>
    </w:p>
    <w:p w:rsidR="00000000" w:rsidRDefault="00705D23">
      <w:pPr>
        <w:ind w:firstLine="400"/>
        <w:jc w:val="both"/>
      </w:pPr>
      <w:bookmarkStart w:id="130" w:name="_Toc394912470"/>
      <w:bookmarkStart w:id="131" w:name="_Toc394912766"/>
      <w:bookmarkEnd w:id="130"/>
      <w:bookmarkEnd w:id="131"/>
      <w:r>
        <w:rPr>
          <w:rStyle w:val="s0"/>
        </w:rPr>
        <w:t xml:space="preserve">8.5 При строительстве парков на пойменных территориях необходимо соблюдать требования </w:t>
      </w:r>
      <w:hyperlink r:id="rId149" w:anchor="sub_id=1300" w:history="1">
        <w:r>
          <w:rPr>
            <w:rStyle w:val="a3"/>
          </w:rPr>
          <w:t>раздела 13</w:t>
        </w:r>
      </w:hyperlink>
      <w:r>
        <w:rPr>
          <w:rStyle w:val="s0"/>
        </w:rPr>
        <w:t xml:space="preserve"> настоящего нормативного документа и </w:t>
      </w:r>
      <w:hyperlink r:id="rId150" w:history="1">
        <w:r>
          <w:rPr>
            <w:rStyle w:val="a3"/>
          </w:rPr>
          <w:t>СН РК 2.03-02</w:t>
        </w:r>
      </w:hyperlink>
      <w:r>
        <w:rPr>
          <w:rStyle w:val="s0"/>
        </w:rPr>
        <w:t>.</w:t>
      </w:r>
    </w:p>
    <w:p w:rsidR="00000000" w:rsidRDefault="00705D23">
      <w:pPr>
        <w:ind w:firstLine="400"/>
        <w:jc w:val="both"/>
      </w:pPr>
      <w:bookmarkStart w:id="132" w:name="_Toc394912471"/>
      <w:bookmarkStart w:id="133" w:name="_Toc394912767"/>
      <w:bookmarkEnd w:id="132"/>
      <w:bookmarkEnd w:id="133"/>
      <w:r>
        <w:rPr>
          <w:rStyle w:val="s0"/>
        </w:rPr>
        <w:t>8.6 Бульвары и пешеходные аллеи следует предусматривать в направлении массовы</w:t>
      </w:r>
      <w:r>
        <w:rPr>
          <w:rStyle w:val="s0"/>
        </w:rPr>
        <w:t xml:space="preserve">х потоков пешеходного движения. Размещение бульвара, его протяженность и ширину, а </w:t>
      </w:r>
      <w:r>
        <w:rPr>
          <w:rStyle w:val="s0"/>
        </w:rPr>
        <w:lastRenderedPageBreak/>
        <w:t>также место в поперечном профиле улицы следует определять с учетом архитектурно-планировочного решения улицы и ее застройки. На бульварах и пешеходных аллеях следует предусм</w:t>
      </w:r>
      <w:r>
        <w:rPr>
          <w:rStyle w:val="s0"/>
        </w:rPr>
        <w:t>атривать площадки для кратковременного отдыха.</w:t>
      </w:r>
    </w:p>
    <w:p w:rsidR="00000000" w:rsidRDefault="00705D23">
      <w:pPr>
        <w:ind w:firstLine="400"/>
        <w:jc w:val="both"/>
      </w:pPr>
      <w:bookmarkStart w:id="134" w:name="_Toc394912472"/>
      <w:bookmarkStart w:id="135" w:name="_Toc394912768"/>
      <w:bookmarkEnd w:id="134"/>
      <w:bookmarkEnd w:id="135"/>
      <w:r>
        <w:rPr>
          <w:rStyle w:val="s0"/>
        </w:rPr>
        <w:t>8.7 Озелененные территории общего пользования должны быть благоустроены и оборудованы малыми архитектурными формами: фонтанами и бассейнами, лестницами, пандусами, подпорными стенками, беседками, светильниками</w:t>
      </w:r>
      <w:r>
        <w:rPr>
          <w:rStyle w:val="s0"/>
        </w:rPr>
        <w:t xml:space="preserve"> и др. Число светильников следует определять по нормам освещенности территорий.</w:t>
      </w:r>
    </w:p>
    <w:p w:rsidR="00000000" w:rsidRDefault="00705D23">
      <w:pPr>
        <w:ind w:firstLine="400"/>
        <w:jc w:val="both"/>
      </w:pPr>
      <w:r>
        <w:rPr>
          <w:rStyle w:val="s0"/>
        </w:rPr>
        <w:t> </w:t>
      </w:r>
    </w:p>
    <w:p w:rsidR="00000000" w:rsidRDefault="00705D23">
      <w:pPr>
        <w:ind w:firstLine="400"/>
        <w:jc w:val="both"/>
      </w:pPr>
      <w:r>
        <w:rPr>
          <w:rStyle w:val="s0"/>
        </w:rPr>
        <w:t> </w:t>
      </w:r>
    </w:p>
    <w:p w:rsidR="00000000" w:rsidRDefault="00705D23">
      <w:pPr>
        <w:jc w:val="center"/>
      </w:pPr>
      <w:r>
        <w:rPr>
          <w:rStyle w:val="s1"/>
        </w:rPr>
        <w:t>9 ТРЕБОВАНИЯ К ЗОНАМ ОТДЫХА И КУРОРТНЫМ ЗОНАМ</w:t>
      </w:r>
    </w:p>
    <w:p w:rsidR="00000000" w:rsidRDefault="00705D23">
      <w:pPr>
        <w:jc w:val="center"/>
      </w:pPr>
      <w:r>
        <w:rPr>
          <w:rStyle w:val="s1"/>
        </w:rPr>
        <w:t> </w:t>
      </w:r>
    </w:p>
    <w:p w:rsidR="00000000" w:rsidRDefault="00705D23">
      <w:pPr>
        <w:ind w:firstLine="400"/>
        <w:jc w:val="both"/>
      </w:pPr>
      <w:bookmarkStart w:id="136" w:name="_Toc394912474"/>
      <w:bookmarkStart w:id="137" w:name="_Toc394912770"/>
      <w:bookmarkEnd w:id="136"/>
      <w:bookmarkEnd w:id="137"/>
      <w:r>
        <w:rPr>
          <w:rStyle w:val="s0"/>
        </w:rPr>
        <w:t>9.1 Размеры стоянок автомобилей, размещаемых у границ лесопарков, зон отдыха и</w:t>
      </w:r>
    </w:p>
    <w:p w:rsidR="00000000" w:rsidRDefault="00705D23">
      <w:pPr>
        <w:ind w:firstLine="400"/>
        <w:jc w:val="both"/>
      </w:pPr>
      <w:r>
        <w:rPr>
          <w:rStyle w:val="s0"/>
        </w:rPr>
        <w:t xml:space="preserve">курортных зон, следует определять по заданию </w:t>
      </w:r>
      <w:r>
        <w:rPr>
          <w:rStyle w:val="s0"/>
        </w:rPr>
        <w:t>на проектирование.</w:t>
      </w:r>
    </w:p>
    <w:p w:rsidR="00000000" w:rsidRDefault="00705D23">
      <w:pPr>
        <w:ind w:firstLine="400"/>
        <w:jc w:val="both"/>
      </w:pPr>
      <w:bookmarkStart w:id="138" w:name="_Toc394912475"/>
      <w:bookmarkStart w:id="139" w:name="_Toc394912771"/>
      <w:bookmarkEnd w:id="138"/>
      <w:bookmarkEnd w:id="139"/>
      <w:r>
        <w:rPr>
          <w:rStyle w:val="s0"/>
        </w:rPr>
        <w:t>9.2 Курортная зона должна быть размещена на территориях, обладающих природными лечебными факторами, наиболее благоприятными микроклиматическими, ландшафтными и санитарно-эпидемиологическими условиями. В ее пределах следует размещать сана</w:t>
      </w:r>
      <w:r>
        <w:rPr>
          <w:rStyle w:val="s0"/>
        </w:rPr>
        <w:t>торно-курортные и оздоровительные учреждения, учреждения отдыха и туризма, учреждения и предприятия обслуживания лечащихся и отдыхающих, формирующие общественные центры, включая общекурортный центр, курортные парки и другие озелененные территории общего по</w:t>
      </w:r>
      <w:r>
        <w:rPr>
          <w:rStyle w:val="s0"/>
        </w:rPr>
        <w:t>льзования, пляжи.</w:t>
      </w:r>
    </w:p>
    <w:p w:rsidR="00000000" w:rsidRDefault="00705D23">
      <w:pPr>
        <w:ind w:firstLine="400"/>
        <w:jc w:val="both"/>
      </w:pPr>
      <w:bookmarkStart w:id="140" w:name="_Toc394912476"/>
      <w:bookmarkStart w:id="141" w:name="_Toc394912772"/>
      <w:bookmarkEnd w:id="140"/>
      <w:bookmarkEnd w:id="141"/>
      <w:r>
        <w:rPr>
          <w:rStyle w:val="s0"/>
        </w:rPr>
        <w:t xml:space="preserve">9.3 Размещение санаторно-курортных учреждений и учреждений отдыха в прибрежной полосе водоемов зон отдыха и курортных зон необходимо предусматривать с учетом </w:t>
      </w:r>
      <w:hyperlink r:id="rId151" w:anchor="sub_id=1400" w:history="1">
        <w:r>
          <w:rPr>
            <w:rStyle w:val="a3"/>
          </w:rPr>
          <w:t>раздела 14</w:t>
        </w:r>
      </w:hyperlink>
      <w:r>
        <w:rPr>
          <w:rStyle w:val="s0"/>
        </w:rPr>
        <w:t>.</w:t>
      </w:r>
    </w:p>
    <w:p w:rsidR="00000000" w:rsidRDefault="00705D23">
      <w:pPr>
        <w:ind w:firstLine="400"/>
        <w:jc w:val="both"/>
      </w:pPr>
      <w:bookmarkStart w:id="142" w:name="_Toc394912477"/>
      <w:bookmarkStart w:id="143" w:name="_Toc394912773"/>
      <w:bookmarkEnd w:id="142"/>
      <w:bookmarkEnd w:id="143"/>
      <w:r>
        <w:rPr>
          <w:rStyle w:val="s0"/>
        </w:rPr>
        <w:t>9.4 При размещении однородных и близких по профилю санаторно-курортные и оздоровительные учреждения в пределах курортных зон, целесообразно концентрация объектов медицинского, культурно-бытового и хозяйственного назначений в архитектурно-прос</w:t>
      </w:r>
      <w:r>
        <w:rPr>
          <w:rStyle w:val="s0"/>
        </w:rPr>
        <w:t>транственные комплексы по функциональным признакам.</w:t>
      </w:r>
    </w:p>
    <w:p w:rsidR="00000000" w:rsidRDefault="00705D23">
      <w:pPr>
        <w:ind w:firstLine="400"/>
        <w:jc w:val="both"/>
      </w:pPr>
      <w:r>
        <w:rPr>
          <w:rStyle w:val="s0"/>
        </w:rPr>
        <w:t> </w:t>
      </w:r>
    </w:p>
    <w:p w:rsidR="00000000" w:rsidRDefault="00705D23">
      <w:pPr>
        <w:ind w:firstLine="400"/>
        <w:jc w:val="both"/>
      </w:pPr>
      <w:r>
        <w:rPr>
          <w:rStyle w:val="s0"/>
        </w:rPr>
        <w:t> </w:t>
      </w:r>
    </w:p>
    <w:p w:rsidR="00000000" w:rsidRDefault="00705D23">
      <w:pPr>
        <w:jc w:val="center"/>
      </w:pPr>
      <w:r>
        <w:rPr>
          <w:rStyle w:val="s1"/>
        </w:rPr>
        <w:t>10 ТРЕБОВАНИЯ К УЧРЕЖДЕНИЯМ И ПРЕДПРИЯТИЯМ ОБСЛУЖИВАНИЯ</w:t>
      </w:r>
    </w:p>
    <w:p w:rsidR="00000000" w:rsidRDefault="00705D23">
      <w:pPr>
        <w:ind w:firstLine="400"/>
        <w:jc w:val="both"/>
      </w:pPr>
      <w:r>
        <w:rPr>
          <w:rStyle w:val="s0"/>
        </w:rPr>
        <w:t> </w:t>
      </w:r>
    </w:p>
    <w:p w:rsidR="00000000" w:rsidRDefault="00705D23">
      <w:pPr>
        <w:ind w:firstLine="400"/>
        <w:jc w:val="both"/>
      </w:pPr>
      <w:bookmarkStart w:id="144" w:name="_Toc394912479"/>
      <w:bookmarkStart w:id="145" w:name="_Toc394912775"/>
      <w:bookmarkEnd w:id="144"/>
      <w:bookmarkEnd w:id="145"/>
      <w:r>
        <w:rPr>
          <w:rStyle w:val="s0"/>
        </w:rPr>
        <w:t>10.1 Учреждения и предприятия обслуживания следует размещать на территории городских и сельских населенных пунктов, в местах проживания и приложения труда, предусматривая формирование общественных центров в увязке с сетью общественного пассажирского трансп</w:t>
      </w:r>
      <w:r>
        <w:rPr>
          <w:rStyle w:val="s0"/>
        </w:rPr>
        <w:t>орта.</w:t>
      </w:r>
    </w:p>
    <w:p w:rsidR="00000000" w:rsidRDefault="00705D23">
      <w:pPr>
        <w:ind w:firstLine="400"/>
        <w:jc w:val="both"/>
      </w:pPr>
      <w:bookmarkStart w:id="146" w:name="_Toc394912480"/>
      <w:bookmarkStart w:id="147" w:name="_Toc394912776"/>
      <w:bookmarkEnd w:id="146"/>
      <w:bookmarkEnd w:id="147"/>
      <w:r>
        <w:rPr>
          <w:rStyle w:val="s0"/>
        </w:rPr>
        <w:t>При расчете учреждений и предприятий обслуживания следует принимать социальные нормативы обеспеченности, разрабатываемые в установленном порядке.</w:t>
      </w:r>
    </w:p>
    <w:p w:rsidR="00000000" w:rsidRDefault="00705D23">
      <w:pPr>
        <w:ind w:firstLine="400"/>
        <w:jc w:val="both"/>
      </w:pPr>
      <w:r>
        <w:rPr>
          <w:rStyle w:val="s0"/>
        </w:rPr>
        <w:t> </w:t>
      </w:r>
    </w:p>
    <w:p w:rsidR="00000000" w:rsidRDefault="00705D23">
      <w:pPr>
        <w:ind w:firstLine="400"/>
        <w:jc w:val="both"/>
      </w:pPr>
      <w:r>
        <w:rPr>
          <w:rStyle w:val="s0"/>
        </w:rPr>
        <w:t xml:space="preserve">ПРИМЕЧАНИЕ Размещение, вместимость и размеры земельных участков учреждений и предприятий обслуживания </w:t>
      </w:r>
      <w:r>
        <w:rPr>
          <w:rStyle w:val="s0"/>
        </w:rPr>
        <w:t>следует принимать по заданию на проектирование.</w:t>
      </w:r>
    </w:p>
    <w:p w:rsidR="00000000" w:rsidRDefault="00705D23">
      <w:pPr>
        <w:ind w:firstLine="400"/>
        <w:jc w:val="both"/>
      </w:pPr>
      <w:r>
        <w:rPr>
          <w:rStyle w:val="s0"/>
        </w:rPr>
        <w:t> </w:t>
      </w:r>
    </w:p>
    <w:p w:rsidR="00000000" w:rsidRDefault="00705D23">
      <w:pPr>
        <w:ind w:firstLine="400"/>
        <w:jc w:val="both"/>
      </w:pPr>
      <w:bookmarkStart w:id="148" w:name="_Toc394912481"/>
      <w:bookmarkStart w:id="149" w:name="_Toc394912777"/>
      <w:bookmarkEnd w:id="148"/>
      <w:bookmarkEnd w:id="149"/>
      <w:r>
        <w:rPr>
          <w:rStyle w:val="s0"/>
        </w:rPr>
        <w:t>10.2 Учреждения и предприятия обслуживания в сельских населенных пунктах следует размещать из расчета обеспечения жителей каждого населенного пункта услугами первой необходимости в пределах пешеходной доступности не более получаса. Обеспечение объектами бо</w:t>
      </w:r>
      <w:r>
        <w:rPr>
          <w:rStyle w:val="s0"/>
        </w:rPr>
        <w:t>лее высокого уровня обслуживания следует предусматривать на группу сельских населенных пунктов.</w:t>
      </w:r>
    </w:p>
    <w:p w:rsidR="00000000" w:rsidRDefault="00705D23">
      <w:pPr>
        <w:ind w:firstLine="400"/>
        <w:jc w:val="both"/>
      </w:pPr>
      <w:r>
        <w:rPr>
          <w:rStyle w:val="s0"/>
        </w:rPr>
        <w:t>Для организации обслуживания необходимо предусматривать помимо стационарных зданий передвижные средства и сооружения сезонного использования, выделяя для них со</w:t>
      </w:r>
      <w:r>
        <w:rPr>
          <w:rStyle w:val="s0"/>
        </w:rPr>
        <w:t>ответствующие площадки.</w:t>
      </w:r>
    </w:p>
    <w:p w:rsidR="00000000" w:rsidRDefault="00705D23">
      <w:pPr>
        <w:ind w:firstLine="400"/>
        <w:jc w:val="both"/>
      </w:pPr>
      <w:bookmarkStart w:id="150" w:name="_Toc394912482"/>
      <w:bookmarkStart w:id="151" w:name="_Toc394912778"/>
      <w:bookmarkEnd w:id="150"/>
      <w:bookmarkEnd w:id="151"/>
      <w:r>
        <w:rPr>
          <w:rStyle w:val="s0"/>
        </w:rPr>
        <w:t xml:space="preserve">10.3 При проектировании следует предусматривать размещение общественных туалетов в зоне их доступности на территориях общественного назначения в составе жилых </w:t>
      </w:r>
      <w:r>
        <w:rPr>
          <w:rStyle w:val="s0"/>
        </w:rPr>
        <w:lastRenderedPageBreak/>
        <w:t>районов и микрорайонов, на территориях системы общегородского центра и ре</w:t>
      </w:r>
      <w:r>
        <w:rPr>
          <w:rStyle w:val="s0"/>
        </w:rPr>
        <w:t>креаций города, а также:</w:t>
      </w:r>
    </w:p>
    <w:p w:rsidR="00000000" w:rsidRDefault="00705D23">
      <w:pPr>
        <w:ind w:firstLine="400"/>
        <w:jc w:val="both"/>
      </w:pPr>
      <w:r>
        <w:rPr>
          <w:rStyle w:val="s0"/>
        </w:rPr>
        <w:t>- в местах проведения массовых мероприятий;</w:t>
      </w:r>
    </w:p>
    <w:p w:rsidR="00000000" w:rsidRDefault="00705D23">
      <w:pPr>
        <w:ind w:firstLine="400"/>
        <w:jc w:val="both"/>
      </w:pPr>
      <w:r>
        <w:rPr>
          <w:rStyle w:val="s0"/>
        </w:rPr>
        <w:t>- в зонах размещения крупных объектов торговли, объектов общественного питания, зрелищно-развлекательных объектов культурного и спортивного профиля;</w:t>
      </w:r>
    </w:p>
    <w:p w:rsidR="00000000" w:rsidRDefault="00705D23">
      <w:pPr>
        <w:ind w:firstLine="400"/>
        <w:jc w:val="both"/>
      </w:pPr>
      <w:r>
        <w:rPr>
          <w:rStyle w:val="s0"/>
        </w:rPr>
        <w:t>- на территории участков культовых соо</w:t>
      </w:r>
      <w:r>
        <w:rPr>
          <w:rStyle w:val="s0"/>
        </w:rPr>
        <w:t>ружений;</w:t>
      </w:r>
    </w:p>
    <w:p w:rsidR="00000000" w:rsidRDefault="00705D23">
      <w:pPr>
        <w:ind w:firstLine="400"/>
        <w:jc w:val="both"/>
      </w:pPr>
      <w:r>
        <w:rPr>
          <w:rStyle w:val="s0"/>
        </w:rPr>
        <w:t>- в местах исторического и культурного наследия;</w:t>
      </w:r>
    </w:p>
    <w:p w:rsidR="00000000" w:rsidRDefault="00705D23">
      <w:pPr>
        <w:ind w:firstLine="400"/>
        <w:jc w:val="both"/>
      </w:pPr>
      <w:r>
        <w:rPr>
          <w:rStyle w:val="s0"/>
        </w:rPr>
        <w:t>- на площадях вокзалов железнодорожного транспорта;</w:t>
      </w:r>
    </w:p>
    <w:p w:rsidR="00000000" w:rsidRDefault="00705D23">
      <w:pPr>
        <w:ind w:firstLine="400"/>
        <w:jc w:val="both"/>
      </w:pPr>
      <w:r>
        <w:rPr>
          <w:rStyle w:val="s0"/>
        </w:rPr>
        <w:t>- в местах установки городских АЗС, станций технического обслуживания и зонах крупных автостоянок;</w:t>
      </w:r>
    </w:p>
    <w:p w:rsidR="00000000" w:rsidRDefault="00705D23">
      <w:pPr>
        <w:ind w:firstLine="400"/>
        <w:jc w:val="both"/>
      </w:pPr>
      <w:r>
        <w:rPr>
          <w:rStyle w:val="s0"/>
        </w:rPr>
        <w:t>- на территориях, прилегающих к магистральным у</w:t>
      </w:r>
      <w:r>
        <w:rPr>
          <w:rStyle w:val="s0"/>
        </w:rPr>
        <w:t>лицам города.</w:t>
      </w:r>
    </w:p>
    <w:p w:rsidR="00000000" w:rsidRDefault="00705D23">
      <w:pPr>
        <w:ind w:firstLine="400"/>
        <w:jc w:val="both"/>
      </w:pPr>
      <w:r>
        <w:rPr>
          <w:rStyle w:val="s0"/>
        </w:rPr>
        <w:t> </w:t>
      </w:r>
    </w:p>
    <w:p w:rsidR="00000000" w:rsidRDefault="00705D23">
      <w:pPr>
        <w:ind w:firstLine="400"/>
        <w:jc w:val="both"/>
      </w:pPr>
      <w:r>
        <w:rPr>
          <w:rStyle w:val="s0"/>
        </w:rPr>
        <w:t> </w:t>
      </w:r>
    </w:p>
    <w:p w:rsidR="00000000" w:rsidRDefault="00705D23">
      <w:pPr>
        <w:jc w:val="center"/>
      </w:pPr>
      <w:r>
        <w:rPr>
          <w:rStyle w:val="s1"/>
        </w:rPr>
        <w:t>11 ТРЕБОВАНИЯ К ОРГАНИЗАЦИИ ТРАНСПОРТНОЙ ИНФРАСТРУКТУРЫ</w:t>
      </w:r>
    </w:p>
    <w:p w:rsidR="00000000" w:rsidRDefault="00705D23">
      <w:pPr>
        <w:jc w:val="center"/>
      </w:pPr>
      <w:r>
        <w:rPr>
          <w:rStyle w:val="s1"/>
        </w:rPr>
        <w:t> </w:t>
      </w:r>
    </w:p>
    <w:p w:rsidR="00000000" w:rsidRDefault="00705D23">
      <w:pPr>
        <w:ind w:firstLine="400"/>
        <w:jc w:val="both"/>
      </w:pPr>
      <w:bookmarkStart w:id="152" w:name="_Toc394912484"/>
      <w:bookmarkStart w:id="153" w:name="_Toc394912780"/>
      <w:bookmarkEnd w:id="152"/>
      <w:bookmarkEnd w:id="153"/>
      <w:r>
        <w:rPr>
          <w:rStyle w:val="s0"/>
        </w:rPr>
        <w:t>11.1 Основные требования</w:t>
      </w:r>
    </w:p>
    <w:p w:rsidR="00000000" w:rsidRDefault="00705D23">
      <w:pPr>
        <w:ind w:firstLine="400"/>
        <w:jc w:val="both"/>
      </w:pPr>
      <w:bookmarkStart w:id="154" w:name="_Toc394912485"/>
      <w:bookmarkEnd w:id="154"/>
      <w:r>
        <w:rPr>
          <w:rStyle w:val="s0"/>
        </w:rPr>
        <w:t>11.1.1 При проектировании городских и сельских населенных пунктов следует предусматривать единую систему транспорта и улично-дорожной сети в увязке с плани</w:t>
      </w:r>
      <w:r>
        <w:rPr>
          <w:rStyle w:val="s0"/>
        </w:rPr>
        <w:t>ровочной структурой населенных пунктов и прилегающей к нему территории, обеспечивающую удобные, быстрые и безопасные транспортные связи со всеми градостроительными функциональными зонами, с другими населенных пунктами системы расселения, объектами, располо</w:t>
      </w:r>
      <w:r>
        <w:rPr>
          <w:rStyle w:val="s0"/>
        </w:rPr>
        <w:t>женными в пригородной зоне, объектами внешнего транспорта и автомобильными дорогами общей сети. Развитие транспортной инфраструктуры определяется градостроительной документацией и разрабатываемыми на ее основе специальными схемами и проектами.</w:t>
      </w:r>
    </w:p>
    <w:p w:rsidR="00000000" w:rsidRDefault="00705D23">
      <w:pPr>
        <w:ind w:firstLine="400"/>
        <w:jc w:val="both"/>
      </w:pPr>
      <w:bookmarkStart w:id="155" w:name="_Toc394912486"/>
      <w:bookmarkEnd w:id="155"/>
      <w:r>
        <w:rPr>
          <w:rStyle w:val="s0"/>
        </w:rPr>
        <w:t>11.1.2 Следу</w:t>
      </w:r>
      <w:r>
        <w:rPr>
          <w:rStyle w:val="s0"/>
        </w:rPr>
        <w:t>ет обеспечивать территориальные резервы для развития коммуникаций и сооружений внешнего, пригородного и городского транспорта, а также узлов их взаимодействия (транспортно-пересадочных узлов), предусматривая изоляцию общественных центров, жилых и ландшафтн</w:t>
      </w:r>
      <w:r>
        <w:rPr>
          <w:rStyle w:val="s0"/>
        </w:rPr>
        <w:t>о-рекреационных территорий от пропуска потоков транзитного и грузового транспорта.</w:t>
      </w:r>
    </w:p>
    <w:p w:rsidR="00000000" w:rsidRDefault="00705D23">
      <w:pPr>
        <w:ind w:firstLine="400"/>
        <w:jc w:val="both"/>
      </w:pPr>
      <w:bookmarkStart w:id="156" w:name="_Toc394912487"/>
      <w:bookmarkEnd w:id="156"/>
      <w:r>
        <w:rPr>
          <w:rStyle w:val="s0"/>
        </w:rPr>
        <w:t>11.1.3 Пропускную способность сети улиц, дорог и транспортных пересечений, число мест хранения автомобилей следует определять исходя из уровня автомобилизации на расчетный с</w:t>
      </w:r>
      <w:r>
        <w:rPr>
          <w:rStyle w:val="s0"/>
        </w:rPr>
        <w:t>рок</w:t>
      </w:r>
    </w:p>
    <w:p w:rsidR="00000000" w:rsidRDefault="00705D23">
      <w:pPr>
        <w:ind w:firstLine="400"/>
        <w:jc w:val="both"/>
      </w:pPr>
      <w:bookmarkStart w:id="157" w:name="_Toc394912488"/>
      <w:bookmarkEnd w:id="157"/>
      <w:r>
        <w:rPr>
          <w:rStyle w:val="s0"/>
        </w:rPr>
        <w:t>11.1.4 Уровень автомобилизации населения следует устанавливать расчетом для конкретного поселения на основе статистических данных с учетом его социальных, экономических, географических и других функциональных особенностей.</w:t>
      </w:r>
    </w:p>
    <w:p w:rsidR="00000000" w:rsidRDefault="00705D23">
      <w:pPr>
        <w:ind w:firstLine="400"/>
        <w:jc w:val="both"/>
      </w:pPr>
      <w:r>
        <w:rPr>
          <w:rStyle w:val="s0"/>
        </w:rPr>
        <w:t>Места для транспортных средст</w:t>
      </w:r>
      <w:r>
        <w:rPr>
          <w:rStyle w:val="s0"/>
        </w:rPr>
        <w:t>в маломобильных групп населения должны быть расположены как можно ближе к входу в здание. Количество мест парковок транспортных средств маломобильных групп населения следует предусматривать из расчета общего предусмотренного количества парковочных мест.</w:t>
      </w:r>
    </w:p>
    <w:p w:rsidR="00000000" w:rsidRDefault="00705D23">
      <w:pPr>
        <w:ind w:firstLine="400"/>
        <w:jc w:val="both"/>
      </w:pPr>
      <w:r>
        <w:rPr>
          <w:rStyle w:val="s0"/>
        </w:rPr>
        <w:t> </w:t>
      </w:r>
    </w:p>
    <w:p w:rsidR="00000000" w:rsidRDefault="00705D23">
      <w:pPr>
        <w:ind w:firstLine="400"/>
        <w:jc w:val="both"/>
      </w:pPr>
      <w:bookmarkStart w:id="158" w:name="_Toc394912489"/>
      <w:bookmarkStart w:id="159" w:name="_Toc394912781"/>
      <w:bookmarkEnd w:id="158"/>
      <w:bookmarkEnd w:id="159"/>
      <w:r>
        <w:rPr>
          <w:rStyle w:val="s0"/>
        </w:rPr>
        <w:t>11.2 Внешний и пригородный транспорт</w:t>
      </w:r>
    </w:p>
    <w:p w:rsidR="00000000" w:rsidRDefault="00705D23">
      <w:pPr>
        <w:ind w:firstLine="400"/>
        <w:jc w:val="both"/>
      </w:pPr>
      <w:bookmarkStart w:id="160" w:name="_Toc394912490"/>
      <w:bookmarkEnd w:id="160"/>
      <w:r>
        <w:rPr>
          <w:rStyle w:val="s0"/>
        </w:rPr>
        <w:t>11.2.1 Коммуникации и сооружения внешнего и пригородного транспорта и их развитие следует рассматривать, как систему единой транспортной сети области, страны. При этом следует учитывать функционально-планировочную класс</w:t>
      </w:r>
      <w:r>
        <w:rPr>
          <w:rStyle w:val="s0"/>
        </w:rPr>
        <w:t xml:space="preserve">ификацию автомобильных дорог, установленную в </w:t>
      </w:r>
      <w:hyperlink r:id="rId152" w:history="1">
        <w:r>
          <w:rPr>
            <w:rStyle w:val="a3"/>
          </w:rPr>
          <w:t>Земельном Кодексе</w:t>
        </w:r>
      </w:hyperlink>
      <w:r>
        <w:rPr>
          <w:rStyle w:val="s0"/>
        </w:rPr>
        <w:t xml:space="preserve"> Республики Казахстан, магистральные республиканские (международного и национального значений), прочие республиканские (междунаро</w:t>
      </w:r>
      <w:r>
        <w:rPr>
          <w:rStyle w:val="s0"/>
        </w:rPr>
        <w:t>дного, национального, регионального значения) и местные.</w:t>
      </w:r>
    </w:p>
    <w:p w:rsidR="00000000" w:rsidRDefault="00705D23">
      <w:pPr>
        <w:ind w:firstLine="400"/>
        <w:jc w:val="both"/>
      </w:pPr>
      <w:bookmarkStart w:id="161" w:name="_Toc394912491"/>
      <w:bookmarkEnd w:id="161"/>
      <w:r>
        <w:rPr>
          <w:rStyle w:val="s0"/>
        </w:rPr>
        <w:t>11.2.2 Автомобильные дороги общего пользования следует проектировать, в обход населенных пунктов за пределами их перспективных границ. Участки автомобильных дорог общего пользования в пределах перспе</w:t>
      </w:r>
      <w:r>
        <w:rPr>
          <w:rStyle w:val="s0"/>
        </w:rPr>
        <w:t>ктивных границ населенных пунктов должны проектироваться с учетом их классификации на основе требований настоящих норм.</w:t>
      </w:r>
    </w:p>
    <w:p w:rsidR="00000000" w:rsidRDefault="00705D23">
      <w:pPr>
        <w:ind w:firstLine="400"/>
        <w:jc w:val="both"/>
      </w:pPr>
      <w:r>
        <w:rPr>
          <w:rStyle w:val="s0"/>
        </w:rPr>
        <w:lastRenderedPageBreak/>
        <w:t>При соответствующем обосновании допускается прокладка автомобильных дорог общего пользования по территории города. В этом случае участки</w:t>
      </w:r>
      <w:r>
        <w:rPr>
          <w:rStyle w:val="s0"/>
        </w:rPr>
        <w:t xml:space="preserve"> автомобильных дорог в пределах перспективных границ населенных пунктов должны проектироваться с учетом их классификации.</w:t>
      </w:r>
    </w:p>
    <w:p w:rsidR="00000000" w:rsidRDefault="00705D23">
      <w:pPr>
        <w:ind w:firstLine="400"/>
        <w:jc w:val="both"/>
      </w:pPr>
      <w:r>
        <w:rPr>
          <w:rStyle w:val="s0"/>
        </w:rPr>
        <w:t>В перспективных границах поселений автодороги общего пользования следует прокладывать преимущественно по незастроенной территории в об</w:t>
      </w:r>
      <w:r>
        <w:rPr>
          <w:rStyle w:val="s0"/>
        </w:rPr>
        <w:t>ход жилых территорий, общественных центров, зон отдыха, зон охраны территорий историко-культурных ценностей, зон санитарной охраны природных экосистем с использованием рельефа местности в качестве естественной преграды на пути распространения шума (выемки,</w:t>
      </w:r>
      <w:r>
        <w:rPr>
          <w:rStyle w:val="s0"/>
        </w:rPr>
        <w:t xml:space="preserve"> овраги и т.д.).</w:t>
      </w:r>
    </w:p>
    <w:p w:rsidR="00000000" w:rsidRDefault="00705D23">
      <w:pPr>
        <w:ind w:firstLine="400"/>
        <w:jc w:val="both"/>
      </w:pPr>
      <w:bookmarkStart w:id="162" w:name="_Toc394912492"/>
      <w:bookmarkEnd w:id="162"/>
      <w:r>
        <w:rPr>
          <w:rStyle w:val="s0"/>
        </w:rPr>
        <w:t>11.2.3 Автовокзалы, автостанции и конечные пункты пригородных автобусных маршрутов следует размещать в комплексе с общественно-торговыми центрами: в г. Алматы в периферийной зоне у станций метрополитена или у остановочного пункта обществен</w:t>
      </w:r>
      <w:r>
        <w:rPr>
          <w:rStyle w:val="s0"/>
        </w:rPr>
        <w:t>ного транспорта, в крупных и больших городах — в центральной или срединной зоне, в средних и малых городах — в центральной зоне.</w:t>
      </w:r>
    </w:p>
    <w:p w:rsidR="00000000" w:rsidRDefault="00705D23">
      <w:pPr>
        <w:ind w:firstLine="400"/>
        <w:jc w:val="both"/>
      </w:pPr>
      <w:r>
        <w:rPr>
          <w:rStyle w:val="s0"/>
        </w:rPr>
        <w:t>Для обеспечения удобства пересадки с железнодорожного транспорта на автобусный и наоборот, а также доставки сельских жителей к местам проживания следует размещать железнодорожные вокзалы (станции) и автовокзалы (станции) приближенными друг к другу.</w:t>
      </w:r>
    </w:p>
    <w:p w:rsidR="00000000" w:rsidRDefault="00705D23">
      <w:pPr>
        <w:ind w:firstLine="400"/>
        <w:jc w:val="both"/>
      </w:pPr>
      <w:bookmarkStart w:id="163" w:name="_Toc394912493"/>
      <w:bookmarkEnd w:id="163"/>
      <w:r>
        <w:rPr>
          <w:rStyle w:val="s0"/>
        </w:rPr>
        <w:t xml:space="preserve">11.2.4 </w:t>
      </w:r>
      <w:r>
        <w:rPr>
          <w:rStyle w:val="s0"/>
        </w:rPr>
        <w:t>Не допускается строительство новых и развитие существующих железнодорожных сортировочных, грузовых и технических станций, грузовых дворов, контейнерных площадок складских комплексов и подводящих к ним путей в пределах жилых и ландшафтно-рекреационных терри</w:t>
      </w:r>
      <w:r>
        <w:rPr>
          <w:rStyle w:val="s0"/>
        </w:rPr>
        <w:t>торий.</w:t>
      </w:r>
    </w:p>
    <w:p w:rsidR="00000000" w:rsidRDefault="00705D23">
      <w:pPr>
        <w:ind w:firstLine="400"/>
        <w:jc w:val="both"/>
      </w:pPr>
      <w:r>
        <w:rPr>
          <w:rStyle w:val="s0"/>
        </w:rPr>
        <w:t>Пропуск грузового движения в железнодорожных узлах следует предусматривать по обходным путям за пределами перспективных границ поселений.</w:t>
      </w:r>
    </w:p>
    <w:p w:rsidR="00000000" w:rsidRDefault="00705D23">
      <w:pPr>
        <w:ind w:firstLine="400"/>
        <w:jc w:val="both"/>
      </w:pPr>
      <w:bookmarkStart w:id="164" w:name="_Toc394912494"/>
      <w:bookmarkEnd w:id="164"/>
      <w:r>
        <w:rPr>
          <w:rStyle w:val="s0"/>
        </w:rPr>
        <w:t xml:space="preserve">11.2.5 Для крупных городов следует предусматривать диаметральный пропуск пригородных поездов через центральную </w:t>
      </w:r>
      <w:r>
        <w:rPr>
          <w:rStyle w:val="s0"/>
        </w:rPr>
        <w:t>пассажирскую станцию. Остановочные пункты пригородных поездов следует размещать вблизи производственных и жилых районов, общественных центров с формированием транспортно-пересадочных узлов.</w:t>
      </w:r>
    </w:p>
    <w:p w:rsidR="00000000" w:rsidRDefault="00705D23">
      <w:pPr>
        <w:ind w:firstLine="400"/>
        <w:jc w:val="both"/>
      </w:pPr>
      <w:bookmarkStart w:id="165" w:name="_Toc394912495"/>
      <w:bookmarkEnd w:id="165"/>
      <w:r>
        <w:rPr>
          <w:rStyle w:val="s0"/>
        </w:rPr>
        <w:t>11.2.6 Жилую застройку необходимо отделять от магистральных железн</w:t>
      </w:r>
      <w:r>
        <w:rPr>
          <w:rStyle w:val="s0"/>
        </w:rPr>
        <w:t>ых дорог санитарно-защитной зоной (СЗЗ), ширина которой устанавливается от оси крайнего пути с поездным характером движения. Ширина СЗЗ может быть уменьшена на величину, соответствующую эффективности шумозащитных мероприятий.</w:t>
      </w:r>
    </w:p>
    <w:p w:rsidR="00000000" w:rsidRDefault="00705D23">
      <w:pPr>
        <w:ind w:firstLine="400"/>
        <w:jc w:val="both"/>
      </w:pPr>
      <w:bookmarkStart w:id="166" w:name="_Toc394912496"/>
      <w:bookmarkEnd w:id="166"/>
      <w:r>
        <w:rPr>
          <w:rStyle w:val="s0"/>
        </w:rPr>
        <w:t>11.2.7 СЗЗ вне полосы отвода ж</w:t>
      </w:r>
      <w:r>
        <w:rPr>
          <w:rStyle w:val="s0"/>
        </w:rPr>
        <w:t>елезных дорог и автомобильных дорог общего пользования в пределах перспективных границ городов, речных портов и аэродромов следует использовать для прокладки улиц населенных пунктов, автостоянок и автопарковок, складов, предприятий.</w:t>
      </w:r>
    </w:p>
    <w:p w:rsidR="00000000" w:rsidRDefault="00705D23">
      <w:pPr>
        <w:ind w:firstLine="400"/>
        <w:jc w:val="both"/>
      </w:pPr>
      <w:bookmarkStart w:id="167" w:name="_Toc394912497"/>
      <w:bookmarkEnd w:id="167"/>
      <w:r>
        <w:rPr>
          <w:rStyle w:val="s0"/>
        </w:rPr>
        <w:t>11.2.8 Аэродромы следуе</w:t>
      </w:r>
      <w:r>
        <w:rPr>
          <w:rStyle w:val="s0"/>
        </w:rPr>
        <w:t>т размещать в соответствии с требованиями нормативной документации. Безопасность полетов, допустимые уровни авиационного шума и электромагнитного излучения следует обеспечивать соблюдением установленных санитарных норм. Указанные требования должны соблюдат</w:t>
      </w:r>
      <w:r>
        <w:rPr>
          <w:rStyle w:val="s0"/>
        </w:rPr>
        <w:t>ься также при размещении новых жилых территорий и зон массового отдыха в районах действующих аэродромов.</w:t>
      </w:r>
    </w:p>
    <w:p w:rsidR="00000000" w:rsidRDefault="00705D23">
      <w:pPr>
        <w:ind w:firstLine="400"/>
        <w:jc w:val="both"/>
      </w:pPr>
      <w:r>
        <w:rPr>
          <w:rStyle w:val="s0"/>
        </w:rPr>
        <w:t>На территориях городов следует предусматривать площадки для легкомоторной авиации и вертолетов с учетом санитарных требований.</w:t>
      </w:r>
    </w:p>
    <w:p w:rsidR="00000000" w:rsidRDefault="00705D23">
      <w:pPr>
        <w:ind w:firstLine="400"/>
        <w:jc w:val="both"/>
      </w:pPr>
      <w:bookmarkStart w:id="168" w:name="_Toc394912498"/>
      <w:bookmarkEnd w:id="168"/>
      <w:r>
        <w:rPr>
          <w:rStyle w:val="s0"/>
        </w:rPr>
        <w:t>11.2.9 Размещение в райо</w:t>
      </w:r>
      <w:r>
        <w:rPr>
          <w:rStyle w:val="s0"/>
        </w:rPr>
        <w:t>нах аэродромов зданий, высоковольтных линий электропередачи, радиотехнических и других сооружений, которые могут угрожать безопасности полетов воздушных судов или создавать помехи для нормальной работы навигационных средств аэродромов, должно быть согласов</w:t>
      </w:r>
      <w:r>
        <w:rPr>
          <w:rStyle w:val="s0"/>
        </w:rPr>
        <w:t>ано с предприятиями и организациями, в ведении которых находятся аэродромы.</w:t>
      </w:r>
    </w:p>
    <w:p w:rsidR="00000000" w:rsidRDefault="00705D23">
      <w:pPr>
        <w:ind w:firstLine="400"/>
        <w:jc w:val="both"/>
      </w:pPr>
      <w:r>
        <w:rPr>
          <w:rStyle w:val="s0"/>
        </w:rPr>
        <w:t> </w:t>
      </w:r>
    </w:p>
    <w:p w:rsidR="00000000" w:rsidRDefault="00705D23">
      <w:pPr>
        <w:ind w:firstLine="400"/>
        <w:jc w:val="both"/>
      </w:pPr>
      <w:bookmarkStart w:id="169" w:name="_Toc394912499"/>
      <w:bookmarkStart w:id="170" w:name="_Toc394912782"/>
      <w:bookmarkEnd w:id="169"/>
      <w:bookmarkEnd w:id="170"/>
      <w:r>
        <w:rPr>
          <w:rStyle w:val="s0"/>
        </w:rPr>
        <w:t>11.3 Улично-дорожная сеть населенных пунктов</w:t>
      </w:r>
    </w:p>
    <w:p w:rsidR="00000000" w:rsidRDefault="00705D23">
      <w:pPr>
        <w:ind w:firstLine="400"/>
        <w:jc w:val="both"/>
      </w:pPr>
      <w:bookmarkStart w:id="171" w:name="_Toc394912500"/>
      <w:bookmarkEnd w:id="171"/>
      <w:r>
        <w:rPr>
          <w:rStyle w:val="s0"/>
        </w:rPr>
        <w:lastRenderedPageBreak/>
        <w:t>11.3.1 Пересечения и примыкания автомобильных дорог следует располагать на свободных площадках и на прямых участках пересекающихся или примыкающих дорог.</w:t>
      </w:r>
    </w:p>
    <w:p w:rsidR="00000000" w:rsidRDefault="00705D23">
      <w:pPr>
        <w:ind w:firstLine="400"/>
        <w:jc w:val="both"/>
      </w:pPr>
      <w:r>
        <w:rPr>
          <w:rStyle w:val="s0"/>
        </w:rPr>
        <w:t>На пересечениях должен производиться фактический учет интенсивности по направлениям движения транспорт</w:t>
      </w:r>
      <w:r>
        <w:rPr>
          <w:rStyle w:val="s0"/>
        </w:rPr>
        <w:t>а и определение уровня безопасности движения по показателю аварийности всего пересечения.</w:t>
      </w:r>
    </w:p>
    <w:p w:rsidR="00000000" w:rsidRDefault="00705D23">
      <w:pPr>
        <w:ind w:firstLine="400"/>
        <w:jc w:val="both"/>
      </w:pPr>
      <w:r>
        <w:rPr>
          <w:rStyle w:val="s0"/>
        </w:rPr>
        <w:t>На путепроводах, мостах и в тоннелях, где градостроительная ситуация требует организации движения пешеходов, должно быть предусмотрено устройство тротуаров для пешехо</w:t>
      </w:r>
      <w:r>
        <w:rPr>
          <w:rStyle w:val="s0"/>
        </w:rPr>
        <w:t xml:space="preserve">дного движения, ширина которых определяется по расчету в соответствии с требованиями </w:t>
      </w:r>
      <w:hyperlink r:id="rId153" w:history="1">
        <w:r>
          <w:rPr>
            <w:rStyle w:val="a3"/>
          </w:rPr>
          <w:t>СНиП 2.05.03</w:t>
        </w:r>
      </w:hyperlink>
      <w:r>
        <w:rPr>
          <w:rStyle w:val="s0"/>
        </w:rPr>
        <w:t>.</w:t>
      </w:r>
    </w:p>
    <w:p w:rsidR="00000000" w:rsidRDefault="00705D23">
      <w:pPr>
        <w:ind w:firstLine="400"/>
        <w:jc w:val="both"/>
      </w:pPr>
      <w:r>
        <w:rPr>
          <w:rStyle w:val="s0"/>
        </w:rPr>
        <w:t xml:space="preserve">Городские мосты и тоннели следует проектировать в соответствии с требованиями </w:t>
      </w:r>
      <w:hyperlink r:id="rId154" w:history="1">
        <w:r>
          <w:rPr>
            <w:rStyle w:val="a3"/>
          </w:rPr>
          <w:t>СНиП 2.05.03</w:t>
        </w:r>
      </w:hyperlink>
      <w:r>
        <w:rPr>
          <w:rStyle w:val="s0"/>
        </w:rPr>
        <w:t>.</w:t>
      </w:r>
    </w:p>
    <w:p w:rsidR="00000000" w:rsidRDefault="00705D23">
      <w:pPr>
        <w:ind w:firstLine="400"/>
        <w:jc w:val="both"/>
      </w:pPr>
      <w:bookmarkStart w:id="172" w:name="_Toc394912501"/>
      <w:bookmarkEnd w:id="172"/>
      <w:r>
        <w:rPr>
          <w:rStyle w:val="s0"/>
        </w:rPr>
        <w:t>11.3.2 В пределах красных линий запрещается строительство зданий и сооружений, не предназначенных для обслуживания транспортной инфраструктуры. По согласованию с органом архитектуры и градост</w:t>
      </w:r>
      <w:r>
        <w:rPr>
          <w:rStyle w:val="s0"/>
        </w:rPr>
        <w:t>роительства допускается возведение временных сооружений из легких конструкций информационного характера не ухудшающих условия эксплуатации улиц и дорог.</w:t>
      </w:r>
    </w:p>
    <w:p w:rsidR="00000000" w:rsidRDefault="00705D23">
      <w:pPr>
        <w:ind w:firstLine="400"/>
        <w:jc w:val="both"/>
      </w:pPr>
      <w:r>
        <w:rPr>
          <w:rStyle w:val="s0"/>
        </w:rPr>
        <w:t> </w:t>
      </w:r>
    </w:p>
    <w:p w:rsidR="00000000" w:rsidRDefault="00705D23">
      <w:pPr>
        <w:ind w:firstLine="400"/>
        <w:jc w:val="both"/>
      </w:pPr>
      <w:bookmarkStart w:id="173" w:name="_Toc394912783"/>
      <w:bookmarkStart w:id="174" w:name="_Toc394912502"/>
      <w:bookmarkEnd w:id="173"/>
      <w:bookmarkEnd w:id="174"/>
      <w:r>
        <w:rPr>
          <w:rStyle w:val="s0"/>
        </w:rPr>
        <w:t>11.4 Пешеходные пути</w:t>
      </w:r>
    </w:p>
    <w:p w:rsidR="00000000" w:rsidRDefault="00705D23">
      <w:pPr>
        <w:ind w:firstLine="400"/>
        <w:jc w:val="both"/>
      </w:pPr>
      <w:bookmarkStart w:id="175" w:name="_Toc394912503"/>
      <w:bookmarkEnd w:id="175"/>
      <w:r>
        <w:rPr>
          <w:rStyle w:val="s0"/>
        </w:rPr>
        <w:t>11.4.1 Жилые, общественные и ландшафтно-рекреационные территории населенных пунк</w:t>
      </w:r>
      <w:r>
        <w:rPr>
          <w:rStyle w:val="s0"/>
        </w:rPr>
        <w:t xml:space="preserve">тов должны быть обеспечены непрерывной сетью благоустроенных пешеходных путей, которая включает в себя тротуары улиц различного функционального назначения, пешеходные дорожки на межуличных и внутриобъектных территориях, аллеи, бульвары, пешеходные улицы и </w:t>
      </w:r>
      <w:r>
        <w:rPr>
          <w:rStyle w:val="s0"/>
        </w:rPr>
        <w:t>площади, надземные, наземные и подземные пешеходные переходы через транспортные пути, другие препятствия (реки, овраги и т.п.).</w:t>
      </w:r>
    </w:p>
    <w:p w:rsidR="00000000" w:rsidRDefault="00705D23">
      <w:pPr>
        <w:ind w:firstLine="400"/>
        <w:jc w:val="both"/>
      </w:pPr>
      <w:bookmarkStart w:id="176" w:name="_Toc394912504"/>
      <w:bookmarkEnd w:id="176"/>
      <w:r>
        <w:rPr>
          <w:rStyle w:val="s0"/>
        </w:rPr>
        <w:t>11.4.2 Пешеходные пути должны формировать благоустроенное коммуникационное пространство, связывающее основные функциональные зон</w:t>
      </w:r>
      <w:r>
        <w:rPr>
          <w:rStyle w:val="s0"/>
        </w:rPr>
        <w:t>ы, обеспечивающее свободное и безопасное передвижение людей. Систему пешеходных путей следует формировать с учетом возможности передвижения лиц с повреждением опорно-двигательного аппарата, включая передвигающихся на креслах-колясках, слепых и слабовидящих</w:t>
      </w:r>
      <w:r>
        <w:rPr>
          <w:rStyle w:val="s0"/>
        </w:rPr>
        <w:t>, глухих и слабослышащих, а также взрослых с детскими колясками к главным входам в жилые здания, общественные здания и сооружения, рекреационные объекты, объекты туризма и спорта, к площадкам отдыха. Пешеходные пути на межмагистральных территориях должны с</w:t>
      </w:r>
      <w:r>
        <w:rPr>
          <w:rStyle w:val="s0"/>
        </w:rPr>
        <w:t>вязывать все основные объекты и узлы массового тяготения населения по наиболее коротким направлениям.</w:t>
      </w:r>
    </w:p>
    <w:p w:rsidR="00000000" w:rsidRDefault="00705D23">
      <w:pPr>
        <w:ind w:firstLine="400"/>
        <w:jc w:val="both"/>
      </w:pPr>
      <w:bookmarkStart w:id="177" w:name="_Toc394912505"/>
      <w:r>
        <w:rPr>
          <w:rStyle w:val="s0"/>
        </w:rPr>
        <w:t>Тротуары, пешеходные улицы, дорожки, лестницы и пешеходные переходы через проезжую часть улиц населенных пунктов следует проектировать так же в соответств</w:t>
      </w:r>
      <w:r>
        <w:rPr>
          <w:rStyle w:val="s0"/>
        </w:rPr>
        <w:t xml:space="preserve">ии с требованиями </w:t>
      </w:r>
      <w:bookmarkEnd w:id="177"/>
      <w:r>
        <w:rPr>
          <w:rStyle w:val="s2"/>
        </w:rPr>
        <w:fldChar w:fldCharType="begin"/>
      </w:r>
      <w:r>
        <w:rPr>
          <w:rStyle w:val="s2"/>
        </w:rPr>
        <w:instrText xml:space="preserve"> </w:instrText>
      </w:r>
      <w:r>
        <w:rPr>
          <w:rStyle w:val="s2"/>
        </w:rPr>
        <w:instrText>HYPERLINK "http://online.zakon.kz/Document/?doc_id=36077358" \l "sub_id=1100"</w:instrText>
      </w:r>
      <w:r>
        <w:rPr>
          <w:rStyle w:val="s2"/>
        </w:rPr>
        <w:instrText xml:space="preserve"> </w:instrText>
      </w:r>
      <w:r>
        <w:rPr>
          <w:rStyle w:val="s2"/>
        </w:rPr>
        <w:fldChar w:fldCharType="separate"/>
      </w:r>
      <w:r>
        <w:rPr>
          <w:rStyle w:val="a3"/>
        </w:rPr>
        <w:t>раздела 11</w:t>
      </w:r>
      <w:r>
        <w:rPr>
          <w:rStyle w:val="s2"/>
        </w:rPr>
        <w:fldChar w:fldCharType="end"/>
      </w:r>
      <w:r>
        <w:rPr>
          <w:rStyle w:val="s0"/>
        </w:rPr>
        <w:t xml:space="preserve"> настоящих строительных норм.</w:t>
      </w:r>
    </w:p>
    <w:p w:rsidR="00000000" w:rsidRDefault="00705D23">
      <w:pPr>
        <w:ind w:firstLine="400"/>
        <w:jc w:val="both"/>
      </w:pPr>
      <w:r>
        <w:rPr>
          <w:rStyle w:val="s0"/>
        </w:rPr>
        <w:t>Размеры полос пешеходного движения и площадок, на которых могут находиться лица на креслах-колясках и взрослые с дет</w:t>
      </w:r>
      <w:r>
        <w:rPr>
          <w:rStyle w:val="s0"/>
        </w:rPr>
        <w:t xml:space="preserve">скими колясками, должны соответствовать требованиям </w:t>
      </w:r>
      <w:hyperlink r:id="rId155" w:anchor="sub_id=1100" w:history="1">
        <w:r>
          <w:rPr>
            <w:rStyle w:val="a3"/>
          </w:rPr>
          <w:t>раздела 11</w:t>
        </w:r>
      </w:hyperlink>
      <w:r>
        <w:rPr>
          <w:rStyle w:val="s0"/>
        </w:rPr>
        <w:t xml:space="preserve"> настоящих строительных норм.</w:t>
      </w:r>
    </w:p>
    <w:p w:rsidR="00000000" w:rsidRDefault="00705D23">
      <w:pPr>
        <w:ind w:firstLine="400"/>
        <w:jc w:val="both"/>
      </w:pPr>
      <w:r>
        <w:rPr>
          <w:rStyle w:val="s0"/>
        </w:rPr>
        <w:t> </w:t>
      </w:r>
    </w:p>
    <w:p w:rsidR="00000000" w:rsidRDefault="00705D23">
      <w:pPr>
        <w:ind w:firstLine="400"/>
        <w:jc w:val="both"/>
      </w:pPr>
      <w:bookmarkStart w:id="178" w:name="_Toc394912506"/>
      <w:bookmarkStart w:id="179" w:name="_Toc394912784"/>
      <w:bookmarkEnd w:id="178"/>
      <w:bookmarkEnd w:id="179"/>
      <w:r>
        <w:rPr>
          <w:rStyle w:val="s0"/>
        </w:rPr>
        <w:t>11.5 Маршрутный пассажирский транспорт</w:t>
      </w:r>
    </w:p>
    <w:p w:rsidR="00000000" w:rsidRDefault="00705D23">
      <w:pPr>
        <w:ind w:firstLine="400"/>
        <w:jc w:val="both"/>
      </w:pPr>
      <w:bookmarkStart w:id="180" w:name="_Toc394912507"/>
      <w:bookmarkEnd w:id="180"/>
      <w:r>
        <w:rPr>
          <w:rStyle w:val="s0"/>
        </w:rPr>
        <w:t>11.5.1 Проектирование сетей и выбор видов</w:t>
      </w:r>
      <w:r>
        <w:rPr>
          <w:rStyle w:val="s0"/>
        </w:rPr>
        <w:t xml:space="preserve"> маршрутного пассажирского транспорта в городах следует осуществлять в зависимости от размера территории города, величины пассажиропотоков и дальностей поездок пассажиров.</w:t>
      </w:r>
    </w:p>
    <w:p w:rsidR="00000000" w:rsidRDefault="00705D23">
      <w:pPr>
        <w:ind w:firstLine="400"/>
        <w:jc w:val="both"/>
      </w:pPr>
      <w:r>
        <w:rPr>
          <w:rStyle w:val="s0"/>
        </w:rPr>
        <w:t>Для крупных и больших городов организацию маршрутного пассажирского транспорта и тра</w:t>
      </w:r>
      <w:r>
        <w:rPr>
          <w:rStyle w:val="s0"/>
        </w:rPr>
        <w:t>нспортных коммуникаций следует решать на основе комплексных транспортных схем развития основных решений генерального плана.</w:t>
      </w:r>
    </w:p>
    <w:p w:rsidR="00000000" w:rsidRDefault="00705D23">
      <w:pPr>
        <w:ind w:firstLine="400"/>
        <w:jc w:val="both"/>
      </w:pPr>
      <w:r>
        <w:rPr>
          <w:rStyle w:val="s0"/>
        </w:rPr>
        <w:t>Линии наземного общественного пассажирского транспорта следует предусматривать на магистральных улицах и дорогах с организацией движ</w:t>
      </w:r>
      <w:r>
        <w:rPr>
          <w:rStyle w:val="s0"/>
        </w:rPr>
        <w:t>ения транспортных средств в общем потоке, по выделенной полосе проезжей части или на обособленном полотне.</w:t>
      </w:r>
    </w:p>
    <w:p w:rsidR="00000000" w:rsidRDefault="00705D23">
      <w:pPr>
        <w:ind w:firstLine="400"/>
        <w:jc w:val="both"/>
      </w:pPr>
      <w:r>
        <w:rPr>
          <w:rStyle w:val="s0"/>
        </w:rPr>
        <w:t> </w:t>
      </w:r>
    </w:p>
    <w:p w:rsidR="00000000" w:rsidRDefault="00705D23">
      <w:pPr>
        <w:ind w:firstLine="400"/>
        <w:jc w:val="both"/>
      </w:pPr>
      <w:r>
        <w:rPr>
          <w:rStyle w:val="s0"/>
        </w:rPr>
        <w:lastRenderedPageBreak/>
        <w:t>ПРИМЕЧАНИЕ 1 В центральных районах крупных и крупнейших городов при ограниченной пропускной способности улично-дорожной сети допускается предусматривать внеуличные участки трамвайных линий в тоннелях мелкого заложения или на эстакадах.</w:t>
      </w:r>
    </w:p>
    <w:p w:rsidR="00000000" w:rsidRDefault="00705D23">
      <w:pPr>
        <w:ind w:firstLine="400"/>
        <w:jc w:val="both"/>
      </w:pPr>
      <w:r>
        <w:rPr>
          <w:rStyle w:val="s0"/>
        </w:rPr>
        <w:t>ПРИМЕЧАНИЕ 2 В истор</w:t>
      </w:r>
      <w:r>
        <w:rPr>
          <w:rStyle w:val="s0"/>
        </w:rPr>
        <w:t>ическом ядре общегородского центра в случае невозможности обеспечения нормативной пешеходной доступности остановок общественного пассажирского транспорта допускается устройство местной системы специализированных видов транспорта.</w:t>
      </w:r>
    </w:p>
    <w:p w:rsidR="00000000" w:rsidRDefault="00705D23">
      <w:pPr>
        <w:ind w:firstLine="400"/>
        <w:jc w:val="both"/>
      </w:pPr>
      <w:r>
        <w:rPr>
          <w:rStyle w:val="s0"/>
        </w:rPr>
        <w:t> </w:t>
      </w:r>
    </w:p>
    <w:p w:rsidR="00000000" w:rsidRDefault="00705D23">
      <w:pPr>
        <w:ind w:firstLine="400"/>
        <w:jc w:val="both"/>
      </w:pPr>
      <w:bookmarkStart w:id="181" w:name="_Toc394912508"/>
      <w:bookmarkEnd w:id="181"/>
      <w:r>
        <w:rPr>
          <w:rStyle w:val="s0"/>
        </w:rPr>
        <w:t xml:space="preserve">11.5.2 В средних, малых </w:t>
      </w:r>
      <w:r>
        <w:rPr>
          <w:rStyle w:val="s0"/>
        </w:rPr>
        <w:t xml:space="preserve">городах и сельских населенных пунктах в качестве основного вида маршрутного пассажирского транспорта следует принимать автобусный транспорт. В больших городах следует принимать два вида транспорта — автобусный и троллейбусный или автобусный и трамвайный в </w:t>
      </w:r>
      <w:r>
        <w:rPr>
          <w:rStyle w:val="s0"/>
        </w:rPr>
        <w:t>зависимости от величины расчетных пассажиропотоков, особенностей в планировке и застройке города, рельефа местности и экологической обстановки. В крупных городах, наряду с автобусом и троллейбусом, следует предусматривать возможность введения трамвая, а по</w:t>
      </w:r>
      <w:r>
        <w:rPr>
          <w:rStyle w:val="s0"/>
        </w:rPr>
        <w:t xml:space="preserve"> направлениям основных пассажирских связей при устойчивых пассажиропотоках — скоростного трамвая.</w:t>
      </w:r>
    </w:p>
    <w:p w:rsidR="00000000" w:rsidRDefault="00705D23">
      <w:pPr>
        <w:ind w:firstLine="400"/>
        <w:jc w:val="both"/>
      </w:pPr>
      <w:bookmarkStart w:id="182" w:name="_Toc394912509"/>
      <w:bookmarkEnd w:id="182"/>
      <w:r>
        <w:rPr>
          <w:rStyle w:val="s0"/>
        </w:rPr>
        <w:t>11.5.3 Конечные пункты для отстоя и разворота наземных видов маршрутного пассажирского транспорта следует предусматривать преимущественно вне центральной зоны</w:t>
      </w:r>
      <w:r>
        <w:rPr>
          <w:rStyle w:val="s0"/>
        </w:rPr>
        <w:t xml:space="preserve"> города раздельно для каждого вида транспорта, на обособленных от движения других транспортных средств площадках.</w:t>
      </w:r>
    </w:p>
    <w:p w:rsidR="00000000" w:rsidRDefault="00705D23">
      <w:pPr>
        <w:ind w:firstLine="400"/>
        <w:jc w:val="both"/>
      </w:pPr>
      <w:r>
        <w:rPr>
          <w:rStyle w:val="s0"/>
        </w:rPr>
        <w:t>Площадки для конечных пунктов с отстоем маршрутных транспортных средств, следует размещать вне проезжих частей улиц. Размеры этих площадок сле</w:t>
      </w:r>
      <w:r>
        <w:rPr>
          <w:rStyle w:val="s0"/>
        </w:rPr>
        <w:t>дует рассчитывать в зависимости от количества подвижного состава, прикрепленного к этим пунктам, с учетом возможности отстоя не менее трети от транспорта, работающего на линии в час «пик».</w:t>
      </w:r>
    </w:p>
    <w:p w:rsidR="00000000" w:rsidRDefault="00705D23">
      <w:pPr>
        <w:ind w:firstLine="400"/>
        <w:jc w:val="both"/>
      </w:pPr>
      <w:bookmarkStart w:id="183" w:name="_Toc394912510"/>
      <w:bookmarkEnd w:id="183"/>
      <w:r>
        <w:rPr>
          <w:rStyle w:val="s0"/>
        </w:rPr>
        <w:t>11.5.4 Линии маршрутного пассажирского транспорта следует проектиро</w:t>
      </w:r>
      <w:r>
        <w:rPr>
          <w:rStyle w:val="s0"/>
        </w:rPr>
        <w:t xml:space="preserve">вать с учетом минимальной концентрации пересадочных пассажиров в центральной части города. Комплексные транспортно-пересадочные узлы, включающие остановочные пункты маршрутного пассажирского городского и пригородного транспорта, следует размещать в местах </w:t>
      </w:r>
      <w:r>
        <w:rPr>
          <w:rStyle w:val="s0"/>
        </w:rPr>
        <w:t xml:space="preserve">пересечений радиальных транспортно-планировочных направлений с магистральными улицами широтных направлений. При необходимости ограничения въезда в центр легковых автомобилей в транспортно-пересадочных узлах следует предусматривать перехватывающие парковки </w:t>
      </w:r>
      <w:r>
        <w:rPr>
          <w:rStyle w:val="s0"/>
        </w:rPr>
        <w:t>для легковых автомобилей.</w:t>
      </w:r>
    </w:p>
    <w:p w:rsidR="00000000" w:rsidRDefault="00705D23">
      <w:pPr>
        <w:ind w:firstLine="400"/>
        <w:jc w:val="both"/>
      </w:pPr>
      <w:r>
        <w:rPr>
          <w:rStyle w:val="s0"/>
        </w:rPr>
        <w:t> </w:t>
      </w:r>
    </w:p>
    <w:p w:rsidR="00000000" w:rsidRDefault="00705D23">
      <w:pPr>
        <w:ind w:firstLine="400"/>
        <w:jc w:val="both"/>
      </w:pPr>
      <w:bookmarkStart w:id="184" w:name="_Toc394912785"/>
      <w:bookmarkStart w:id="185" w:name="_Toc394912511"/>
      <w:bookmarkEnd w:id="184"/>
      <w:bookmarkEnd w:id="185"/>
      <w:r>
        <w:rPr>
          <w:rStyle w:val="s0"/>
        </w:rPr>
        <w:t>11.6 Сооружения, здания и устройства для хранения и обслуживания транспортных средств</w:t>
      </w:r>
    </w:p>
    <w:p w:rsidR="00000000" w:rsidRDefault="00705D23">
      <w:pPr>
        <w:ind w:firstLine="400"/>
        <w:jc w:val="both"/>
      </w:pPr>
      <w:bookmarkStart w:id="186" w:name="_Toc394912512"/>
      <w:bookmarkEnd w:id="186"/>
      <w:r>
        <w:rPr>
          <w:rStyle w:val="s0"/>
        </w:rPr>
        <w:t>11.6.1 Тип автостоянок для хранения или парковки легковых автомобилей следует выбирать в соответствии с общим архитектурно-градостроительным р</w:t>
      </w:r>
      <w:r>
        <w:rPr>
          <w:rStyle w:val="s0"/>
        </w:rPr>
        <w:t>ешением.</w:t>
      </w:r>
    </w:p>
    <w:p w:rsidR="00000000" w:rsidRDefault="00705D23">
      <w:pPr>
        <w:ind w:firstLine="400"/>
        <w:jc w:val="both"/>
      </w:pPr>
      <w:bookmarkStart w:id="187" w:name="_Toc394912513"/>
      <w:bookmarkEnd w:id="187"/>
      <w:r>
        <w:rPr>
          <w:rStyle w:val="s0"/>
        </w:rPr>
        <w:t>11.6.2 При объектах общественного и производственного назначения требуемое количество машино-мест для парковки легкового автотранспорта (для работающих и посетителей) следует определять расчетом.</w:t>
      </w:r>
    </w:p>
    <w:p w:rsidR="00000000" w:rsidRDefault="00705D23">
      <w:pPr>
        <w:ind w:firstLine="400"/>
        <w:jc w:val="both"/>
      </w:pPr>
      <w:bookmarkStart w:id="188" w:name="_Toc394912514"/>
      <w:bookmarkEnd w:id="188"/>
      <w:r>
        <w:rPr>
          <w:rStyle w:val="s0"/>
        </w:rPr>
        <w:t xml:space="preserve">11.6.3 Гаражи ведомственных автомобилей и легковых </w:t>
      </w:r>
      <w:r>
        <w:rPr>
          <w:rStyle w:val="s0"/>
        </w:rPr>
        <w:t>автомобилей специального назначения, грузовых автомобилей, такси и проката, автобусные и троллейбусные парки, трамвайные депо, а также базы централизованного технического обслуживания и сезонного хранения автомобилей и пункты проката автомобилей следует ра</w:t>
      </w:r>
      <w:r>
        <w:rPr>
          <w:rStyle w:val="s0"/>
        </w:rPr>
        <w:t>змещать в производственных зонах городов.</w:t>
      </w:r>
    </w:p>
    <w:p w:rsidR="00000000" w:rsidRDefault="00705D23">
      <w:pPr>
        <w:ind w:firstLine="400"/>
        <w:jc w:val="both"/>
      </w:pPr>
      <w:r>
        <w:rPr>
          <w:rStyle w:val="s0"/>
        </w:rPr>
        <w:t> </w:t>
      </w:r>
    </w:p>
    <w:p w:rsidR="00000000" w:rsidRDefault="00705D23">
      <w:pPr>
        <w:ind w:firstLine="400"/>
        <w:jc w:val="both"/>
      </w:pPr>
      <w:r>
        <w:rPr>
          <w:rStyle w:val="s0"/>
        </w:rPr>
        <w:t> </w:t>
      </w:r>
    </w:p>
    <w:p w:rsidR="00000000" w:rsidRDefault="00705D23">
      <w:pPr>
        <w:jc w:val="center"/>
      </w:pPr>
      <w:r>
        <w:rPr>
          <w:rStyle w:val="s1"/>
        </w:rPr>
        <w:t>12 ТРЕБОВАНИЯ К ИНЖЕНЕРНОМУ ОБОРУДОВАНИЮ</w:t>
      </w:r>
    </w:p>
    <w:p w:rsidR="00000000" w:rsidRDefault="00705D23">
      <w:pPr>
        <w:jc w:val="center"/>
      </w:pPr>
      <w:r>
        <w:rPr>
          <w:rStyle w:val="s1"/>
        </w:rPr>
        <w:t> </w:t>
      </w:r>
    </w:p>
    <w:p w:rsidR="00000000" w:rsidRDefault="00705D23">
      <w:pPr>
        <w:ind w:firstLine="400"/>
        <w:jc w:val="both"/>
      </w:pPr>
      <w:bookmarkStart w:id="189" w:name="_Toc394912516"/>
      <w:bookmarkStart w:id="190" w:name="_Toc394912787"/>
      <w:bookmarkEnd w:id="189"/>
      <w:bookmarkEnd w:id="190"/>
      <w:r>
        <w:rPr>
          <w:rStyle w:val="s0"/>
        </w:rPr>
        <w:t>12.1 Общие требования</w:t>
      </w:r>
    </w:p>
    <w:p w:rsidR="00000000" w:rsidRDefault="00705D23">
      <w:pPr>
        <w:ind w:firstLine="400"/>
        <w:jc w:val="both"/>
      </w:pPr>
      <w:bookmarkStart w:id="191" w:name="_Toc394912517"/>
      <w:bookmarkEnd w:id="191"/>
      <w:r>
        <w:rPr>
          <w:rStyle w:val="s0"/>
        </w:rPr>
        <w:lastRenderedPageBreak/>
        <w:t>12.1.1 При формировании инженерной инфраструктуры населённых пунктов следует обеспечивать:</w:t>
      </w:r>
    </w:p>
    <w:p w:rsidR="00000000" w:rsidRDefault="00705D23">
      <w:pPr>
        <w:ind w:firstLine="400"/>
        <w:jc w:val="both"/>
      </w:pPr>
      <w:r>
        <w:rPr>
          <w:rStyle w:val="s0"/>
        </w:rPr>
        <w:t>- благоприятные санитарно-гигиенические и безопасные условия проживания населения;</w:t>
      </w:r>
    </w:p>
    <w:p w:rsidR="00000000" w:rsidRDefault="00705D23">
      <w:pPr>
        <w:ind w:firstLine="400"/>
        <w:jc w:val="both"/>
      </w:pPr>
      <w:r>
        <w:rPr>
          <w:rStyle w:val="s0"/>
        </w:rPr>
        <w:t>- санитарно-технический комфорт вновь строящихся и реконструируемых жилых, общественных и производственных зданий;</w:t>
      </w:r>
    </w:p>
    <w:p w:rsidR="00000000" w:rsidRDefault="00705D23">
      <w:pPr>
        <w:ind w:firstLine="400"/>
        <w:jc w:val="both"/>
      </w:pPr>
      <w:r>
        <w:rPr>
          <w:rStyle w:val="s0"/>
        </w:rPr>
        <w:t>- защиту природных комплексов в границах поселения и за ег</w:t>
      </w:r>
      <w:r>
        <w:rPr>
          <w:rStyle w:val="s0"/>
        </w:rPr>
        <w:t>о пределами от негативного техногенного воздействия урбанизированной среды населенных пунктов.</w:t>
      </w:r>
    </w:p>
    <w:p w:rsidR="00000000" w:rsidRDefault="00705D23">
      <w:pPr>
        <w:ind w:firstLine="400"/>
        <w:jc w:val="both"/>
      </w:pPr>
      <w:bookmarkStart w:id="192" w:name="_Toc394912518"/>
      <w:bookmarkEnd w:id="192"/>
      <w:r>
        <w:rPr>
          <w:rStyle w:val="s0"/>
        </w:rPr>
        <w:t>12.1.2 При планировке и застройке населенных пунктов системы инженерного обеспечения следует проектировать, учитывая:</w:t>
      </w:r>
    </w:p>
    <w:p w:rsidR="00000000" w:rsidRDefault="00705D23">
      <w:pPr>
        <w:ind w:firstLine="400"/>
        <w:jc w:val="both"/>
      </w:pPr>
      <w:r>
        <w:rPr>
          <w:rStyle w:val="s0"/>
        </w:rPr>
        <w:t>- надежность функционирования и устойчивост</w:t>
      </w:r>
      <w:r>
        <w:rPr>
          <w:rStyle w:val="s0"/>
        </w:rPr>
        <w:t>ь к чрезвычайным ситуациям;</w:t>
      </w:r>
    </w:p>
    <w:p w:rsidR="00000000" w:rsidRDefault="00705D23">
      <w:pPr>
        <w:ind w:firstLine="400"/>
        <w:jc w:val="both"/>
      </w:pPr>
      <w:r>
        <w:rPr>
          <w:rStyle w:val="s0"/>
        </w:rPr>
        <w:t>- потребительские качества поставляемых ресурсов и коммунальных услуг;</w:t>
      </w:r>
    </w:p>
    <w:p w:rsidR="00000000" w:rsidRDefault="00705D23">
      <w:pPr>
        <w:ind w:firstLine="400"/>
        <w:jc w:val="both"/>
      </w:pPr>
      <w:r>
        <w:rPr>
          <w:rStyle w:val="s0"/>
        </w:rPr>
        <w:t>- ресурсосбережение (энергосбережение) в соответствии с принятыми решениями органов государственного управления.</w:t>
      </w:r>
    </w:p>
    <w:p w:rsidR="00000000" w:rsidRDefault="00705D23">
      <w:pPr>
        <w:ind w:firstLine="400"/>
        <w:jc w:val="both"/>
      </w:pPr>
      <w:bookmarkStart w:id="193" w:name="_Toc394912519"/>
      <w:bookmarkEnd w:id="193"/>
      <w:r>
        <w:rPr>
          <w:rStyle w:val="s0"/>
        </w:rPr>
        <w:t xml:space="preserve">12.1.3 Выбор схем, технологий и технических </w:t>
      </w:r>
      <w:r>
        <w:rPr>
          <w:rStyle w:val="s0"/>
        </w:rPr>
        <w:t>решений по развитию и преобразованию инженерной инфраструктуры на территории поселений следует осуществлять с учетом особенностей градостроительного освоения (новое строительство, реконструкция), потребительских требований к размещаемым объектам, объемов и</w:t>
      </w:r>
      <w:r>
        <w:rPr>
          <w:rStyle w:val="s0"/>
        </w:rPr>
        <w:t xml:space="preserve"> источников финансирования.</w:t>
      </w:r>
    </w:p>
    <w:p w:rsidR="00000000" w:rsidRDefault="00705D23">
      <w:pPr>
        <w:ind w:firstLine="400"/>
        <w:jc w:val="both"/>
      </w:pPr>
      <w:r>
        <w:rPr>
          <w:rStyle w:val="s0"/>
        </w:rPr>
        <w:t xml:space="preserve">12.1.4 </w:t>
      </w:r>
      <w:bookmarkStart w:id="194" w:name="_Toc394912520"/>
      <w:r>
        <w:rPr>
          <w:rStyle w:val="s0"/>
        </w:rPr>
        <w:t>Потребность в основных ресурсах — электроэнергии, устройствах связи, газе, тепле, воде, при планировке и застройке населенных пунктов следует определять на основе:</w:t>
      </w:r>
      <w:bookmarkEnd w:id="194"/>
    </w:p>
    <w:p w:rsidR="00000000" w:rsidRDefault="00705D23">
      <w:pPr>
        <w:ind w:firstLine="400"/>
        <w:jc w:val="both"/>
      </w:pPr>
      <w:r>
        <w:rPr>
          <w:rStyle w:val="s0"/>
        </w:rPr>
        <w:t>- удельных норм и показателей в соответствии с отраслевым</w:t>
      </w:r>
      <w:r>
        <w:rPr>
          <w:rStyle w:val="s0"/>
        </w:rPr>
        <w:t>и нормативными документами;</w:t>
      </w:r>
    </w:p>
    <w:p w:rsidR="00000000" w:rsidRDefault="00705D23">
      <w:pPr>
        <w:ind w:firstLine="400"/>
        <w:jc w:val="both"/>
      </w:pPr>
      <w:r>
        <w:rPr>
          <w:rStyle w:val="s0"/>
        </w:rPr>
        <w:t>- заявок промышленных и сельскохозяйственных действующих предприятий или проектных показателей новых и реконструируемых предприятий;</w:t>
      </w:r>
    </w:p>
    <w:p w:rsidR="00000000" w:rsidRDefault="00705D23">
      <w:pPr>
        <w:ind w:firstLine="400"/>
        <w:jc w:val="both"/>
      </w:pPr>
      <w:r>
        <w:rPr>
          <w:rStyle w:val="s0"/>
        </w:rPr>
        <w:t>- укрупненных показателей с учетом сложившегося уровня ресурсопотребления и программ ресурсосбережения;</w:t>
      </w:r>
    </w:p>
    <w:p w:rsidR="00000000" w:rsidRDefault="00705D23">
      <w:pPr>
        <w:ind w:firstLine="400"/>
        <w:jc w:val="both"/>
      </w:pPr>
      <w:r>
        <w:rPr>
          <w:rStyle w:val="s0"/>
        </w:rPr>
        <w:t>- исследований и обоснований.</w:t>
      </w:r>
    </w:p>
    <w:p w:rsidR="00000000" w:rsidRDefault="00705D23">
      <w:pPr>
        <w:ind w:firstLine="400"/>
        <w:jc w:val="both"/>
      </w:pPr>
      <w:bookmarkStart w:id="195" w:name="_Toc394912521"/>
      <w:bookmarkEnd w:id="195"/>
      <w:r>
        <w:rPr>
          <w:rStyle w:val="s0"/>
        </w:rPr>
        <w:t>12.1.5 Размещение предприятий, зданий и сооружений связи, радиовещания и телевидения следует осуществлять в соответствии с</w:t>
      </w:r>
      <w:r>
        <w:rPr>
          <w:rStyle w:val="s0"/>
        </w:rPr>
        <w:t xml:space="preserve"> требованиями нормативно-правовых актов, утвержденных в установленном порядке.</w:t>
      </w:r>
    </w:p>
    <w:p w:rsidR="00000000" w:rsidRDefault="00705D23">
      <w:pPr>
        <w:ind w:firstLine="400"/>
        <w:jc w:val="both"/>
      </w:pPr>
      <w:r>
        <w:rPr>
          <w:rStyle w:val="s0"/>
        </w:rPr>
        <w:t> </w:t>
      </w:r>
    </w:p>
    <w:p w:rsidR="00000000" w:rsidRDefault="00705D23">
      <w:pPr>
        <w:ind w:firstLine="400"/>
        <w:jc w:val="both"/>
      </w:pPr>
      <w:bookmarkStart w:id="196" w:name="_Toc394912522"/>
      <w:bookmarkStart w:id="197" w:name="_Toc394912788"/>
      <w:bookmarkEnd w:id="196"/>
      <w:bookmarkEnd w:id="197"/>
      <w:r>
        <w:rPr>
          <w:rStyle w:val="s0"/>
        </w:rPr>
        <w:t>12.2 Водоснабжение и водоотведение</w:t>
      </w:r>
    </w:p>
    <w:p w:rsidR="00000000" w:rsidRDefault="00705D23">
      <w:pPr>
        <w:ind w:firstLine="400"/>
        <w:jc w:val="both"/>
      </w:pPr>
      <w:bookmarkStart w:id="198" w:name="_Toc394912523"/>
      <w:bookmarkEnd w:id="198"/>
      <w:r>
        <w:rPr>
          <w:rStyle w:val="s0"/>
        </w:rPr>
        <w:t xml:space="preserve">12.2.1 Проектирование систем хозяйственно - питьевого водоснабжения и канализации городов и других населенных пунктов следует производить в </w:t>
      </w:r>
      <w:r>
        <w:rPr>
          <w:rStyle w:val="s0"/>
        </w:rPr>
        <w:t xml:space="preserve">соответствии с требованиями СНиП РК 4.01-01, </w:t>
      </w:r>
      <w:hyperlink r:id="rId156" w:history="1">
        <w:r>
          <w:rPr>
            <w:rStyle w:val="a3"/>
          </w:rPr>
          <w:t>СНиП 2.04.03</w:t>
        </w:r>
      </w:hyperlink>
      <w:r>
        <w:rPr>
          <w:rStyle w:val="s0"/>
        </w:rPr>
        <w:t xml:space="preserve"> с учетом санитарно-эпидемиологической надежности получения питьевой воды, соответствующей СТ РК ГОСТ Р 51232, экологических и ресурсос</w:t>
      </w:r>
      <w:r>
        <w:rPr>
          <w:rStyle w:val="s0"/>
        </w:rPr>
        <w:t>берегающих требований.</w:t>
      </w:r>
    </w:p>
    <w:p w:rsidR="00000000" w:rsidRDefault="00705D23">
      <w:pPr>
        <w:ind w:firstLine="400"/>
        <w:jc w:val="both"/>
      </w:pPr>
      <w:r>
        <w:rPr>
          <w:rStyle w:val="s0"/>
        </w:rPr>
        <w:t>Жилая и общественная застройка населенных пунктов, включая одно-двухквартирную и блокированную жилую застройку с приусадебными (приквартирными) земельными участками, а также производственные объекты должны быть обеспечены централизов</w:t>
      </w:r>
      <w:r>
        <w:rPr>
          <w:rStyle w:val="s0"/>
        </w:rPr>
        <w:t>анными или локальными системами водоснабжения и канализации.</w:t>
      </w:r>
    </w:p>
    <w:p w:rsidR="00000000" w:rsidRDefault="00705D23">
      <w:pPr>
        <w:ind w:firstLine="400"/>
        <w:jc w:val="both"/>
      </w:pPr>
      <w:r>
        <w:rPr>
          <w:rStyle w:val="s0"/>
        </w:rPr>
        <w:t xml:space="preserve">При проектировании индивидуального строительства, в том числе одноквартирных жилых домов (малоэтажная застройка), следует руководствоваться </w:t>
      </w:r>
      <w:hyperlink r:id="rId157" w:history="1">
        <w:r>
          <w:rPr>
            <w:rStyle w:val="a3"/>
          </w:rPr>
          <w:t>СН РК 4.01-01</w:t>
        </w:r>
      </w:hyperlink>
      <w:r>
        <w:rPr>
          <w:rStyle w:val="s0"/>
        </w:rPr>
        <w:t xml:space="preserve">, </w:t>
      </w:r>
      <w:hyperlink r:id="rId158" w:history="1">
        <w:r>
          <w:rPr>
            <w:rStyle w:val="a3"/>
          </w:rPr>
          <w:t>СНиП РК 3.02-27</w:t>
        </w:r>
      </w:hyperlink>
      <w:r>
        <w:rPr>
          <w:rStyle w:val="s0"/>
        </w:rPr>
        <w:t>.</w:t>
      </w:r>
    </w:p>
    <w:p w:rsidR="00000000" w:rsidRDefault="00705D23">
      <w:pPr>
        <w:ind w:firstLine="400"/>
        <w:jc w:val="both"/>
      </w:pPr>
      <w:r>
        <w:rPr>
          <w:rStyle w:val="s0"/>
        </w:rPr>
        <w:t>Подача питьевой воды из городского водопровода на технические нужды предприятий допускается только на основании технико-экономических обоснований.</w:t>
      </w:r>
    </w:p>
    <w:p w:rsidR="00000000" w:rsidRDefault="00705D23">
      <w:pPr>
        <w:ind w:firstLine="400"/>
        <w:jc w:val="both"/>
      </w:pPr>
      <w:bookmarkStart w:id="199" w:name="_Toc394912524"/>
      <w:bookmarkEnd w:id="199"/>
      <w:r>
        <w:rPr>
          <w:rStyle w:val="s0"/>
        </w:rPr>
        <w:t>12</w:t>
      </w:r>
      <w:r>
        <w:rPr>
          <w:rStyle w:val="s0"/>
        </w:rPr>
        <w:t>.2.2 Выбор источников хозяйственно-питьевого водоснабжения необходимо осуществлять в соответствии с требованиями ГОСТ 2761, а также с учетом норм радиационной безопасности (</w:t>
      </w:r>
      <w:hyperlink r:id="rId159" w:history="1">
        <w:r>
          <w:rPr>
            <w:rStyle w:val="a3"/>
          </w:rPr>
          <w:t>НРБ-99</w:t>
        </w:r>
      </w:hyperlink>
      <w:r>
        <w:rPr>
          <w:rStyle w:val="s0"/>
        </w:rPr>
        <w:t>) СП 2.6.1.75</w:t>
      </w:r>
      <w:r>
        <w:rPr>
          <w:rStyle w:val="s0"/>
        </w:rPr>
        <w:t>8-99.</w:t>
      </w:r>
    </w:p>
    <w:p w:rsidR="00000000" w:rsidRDefault="00705D23">
      <w:pPr>
        <w:ind w:firstLine="400"/>
        <w:jc w:val="both"/>
      </w:pPr>
      <w:bookmarkStart w:id="200" w:name="_Toc394912525"/>
      <w:bookmarkEnd w:id="200"/>
      <w:r>
        <w:rPr>
          <w:rStyle w:val="s0"/>
        </w:rPr>
        <w:lastRenderedPageBreak/>
        <w:t>12.2.3 Виды водозаборных устройств и места их размещения определяются требованиями к качеству питьевых вод и проектируются в соответствии c нормативно-техническими документами по санитарно-эпидемиологическому контролю РК.</w:t>
      </w:r>
    </w:p>
    <w:p w:rsidR="00000000" w:rsidRDefault="00705D23">
      <w:pPr>
        <w:ind w:firstLine="400"/>
        <w:jc w:val="both"/>
      </w:pPr>
      <w:r>
        <w:rPr>
          <w:rStyle w:val="s0"/>
        </w:rPr>
        <w:t>Зоны санитарной охраны (ЗСО)</w:t>
      </w:r>
      <w:r>
        <w:rPr>
          <w:rStyle w:val="s0"/>
        </w:rPr>
        <w:t xml:space="preserve"> водопроводных сооружений следует определять в соответствии с требованиями СНиП РК 4.01-01.</w:t>
      </w:r>
    </w:p>
    <w:p w:rsidR="00000000" w:rsidRDefault="00705D23">
      <w:pPr>
        <w:ind w:firstLine="400"/>
        <w:jc w:val="both"/>
      </w:pPr>
      <w:bookmarkStart w:id="201" w:name="_Toc394912526"/>
      <w:bookmarkEnd w:id="201"/>
      <w:r>
        <w:rPr>
          <w:rStyle w:val="s0"/>
        </w:rPr>
        <w:t>12.2.4 При проектировании систем наружной канализации надлежит руководствоваться следующими расчетными расходами сточных вод:</w:t>
      </w:r>
    </w:p>
    <w:p w:rsidR="00000000" w:rsidRDefault="00705D23">
      <w:pPr>
        <w:ind w:firstLine="400"/>
        <w:jc w:val="both"/>
      </w:pPr>
      <w:r>
        <w:rPr>
          <w:rStyle w:val="s0"/>
        </w:rPr>
        <w:t>- средним суточным расходом сточных во</w:t>
      </w:r>
      <w:r>
        <w:rPr>
          <w:rStyle w:val="s0"/>
        </w:rPr>
        <w:t>д (м</w:t>
      </w:r>
      <w:r>
        <w:rPr>
          <w:rStyle w:val="s0"/>
          <w:vertAlign w:val="superscript"/>
        </w:rPr>
        <w:t>3</w:t>
      </w:r>
      <w:r>
        <w:rPr>
          <w:rStyle w:val="s0"/>
        </w:rPr>
        <w:t>/сутки) за год при определении потребностей в реагентах, технико-экономических расчетах;</w:t>
      </w:r>
    </w:p>
    <w:p w:rsidR="00000000" w:rsidRDefault="00705D23">
      <w:pPr>
        <w:ind w:firstLine="400"/>
        <w:jc w:val="both"/>
      </w:pPr>
      <w:r>
        <w:rPr>
          <w:rStyle w:val="s0"/>
        </w:rPr>
        <w:t>- секундным расходом сточных вод в час максимального водоотведения (л/сек) при гидравлическом расчете коммуникаций канализации и подборе насосного оборудования.</w:t>
      </w:r>
    </w:p>
    <w:p w:rsidR="00000000" w:rsidRDefault="00705D23">
      <w:pPr>
        <w:ind w:firstLine="400"/>
        <w:jc w:val="both"/>
      </w:pPr>
      <w:bookmarkStart w:id="202" w:name="_Toc394912527"/>
      <w:bookmarkEnd w:id="202"/>
      <w:r>
        <w:rPr>
          <w:rStyle w:val="s0"/>
        </w:rPr>
        <w:t>1</w:t>
      </w:r>
      <w:r>
        <w:rPr>
          <w:rStyle w:val="s0"/>
        </w:rPr>
        <w:t>2.2.5 При отсутствии централизованной системы канализации следует предусматривать по согласованию с местными органами санитарно-эпидемиологической службы сливные станции.</w:t>
      </w:r>
    </w:p>
    <w:p w:rsidR="00000000" w:rsidRDefault="00705D23">
      <w:pPr>
        <w:ind w:firstLine="400"/>
        <w:jc w:val="both"/>
      </w:pPr>
      <w:r>
        <w:rPr>
          <w:rStyle w:val="s0"/>
        </w:rPr>
        <w:t> </w:t>
      </w:r>
    </w:p>
    <w:p w:rsidR="00000000" w:rsidRDefault="00705D23">
      <w:pPr>
        <w:ind w:firstLine="400"/>
        <w:jc w:val="both"/>
      </w:pPr>
      <w:bookmarkStart w:id="203" w:name="_Toc394912789"/>
      <w:bookmarkStart w:id="204" w:name="_Toc394912528"/>
      <w:bookmarkEnd w:id="203"/>
      <w:bookmarkEnd w:id="204"/>
      <w:r>
        <w:rPr>
          <w:rStyle w:val="s0"/>
        </w:rPr>
        <w:t>12.3 Дождевая канализация</w:t>
      </w:r>
    </w:p>
    <w:p w:rsidR="00000000" w:rsidRDefault="00705D23">
      <w:pPr>
        <w:ind w:firstLine="400"/>
        <w:jc w:val="both"/>
      </w:pPr>
      <w:bookmarkStart w:id="205" w:name="_Toc394912529"/>
      <w:bookmarkEnd w:id="205"/>
      <w:r>
        <w:rPr>
          <w:rStyle w:val="s0"/>
        </w:rPr>
        <w:t>12.3.1 Проектирование дождевой канализации населенного пу</w:t>
      </w:r>
      <w:r>
        <w:rPr>
          <w:rStyle w:val="s0"/>
        </w:rPr>
        <w:t xml:space="preserve">нкта следует осуществлять в соответствии с требованиями действующих нормативных документов </w:t>
      </w:r>
      <w:hyperlink r:id="rId160" w:history="1">
        <w:r>
          <w:rPr>
            <w:rStyle w:val="a3"/>
          </w:rPr>
          <w:t>СНиП 2.04.03</w:t>
        </w:r>
      </w:hyperlink>
      <w:r>
        <w:rPr>
          <w:rStyle w:val="s0"/>
        </w:rPr>
        <w:t xml:space="preserve">, </w:t>
      </w:r>
      <w:hyperlink r:id="rId161" w:history="1">
        <w:r>
          <w:rPr>
            <w:rStyle w:val="a3"/>
          </w:rPr>
          <w:t>Водного кодекса</w:t>
        </w:r>
      </w:hyperlink>
      <w:r>
        <w:rPr>
          <w:rStyle w:val="s0"/>
        </w:rPr>
        <w:t xml:space="preserve"> </w:t>
      </w:r>
      <w:r>
        <w:rPr>
          <w:rStyle w:val="s0"/>
        </w:rPr>
        <w:t>РК и нормативно-технических документов Уполномоченного органа по санитарно-эпидемиологическому контролю РК.</w:t>
      </w:r>
    </w:p>
    <w:p w:rsidR="00000000" w:rsidRDefault="00705D23">
      <w:pPr>
        <w:ind w:firstLine="400"/>
        <w:jc w:val="both"/>
      </w:pPr>
      <w:bookmarkStart w:id="206" w:name="_Toc394912530"/>
      <w:bookmarkEnd w:id="206"/>
      <w:r>
        <w:rPr>
          <w:rStyle w:val="s0"/>
        </w:rPr>
        <w:t xml:space="preserve">12.3.2 Система дождевой канализации должна быть предназначена для быстрого отвода стоков с поверхности земли, с учетом мероприятий, предотвращающих </w:t>
      </w:r>
      <w:r>
        <w:rPr>
          <w:rStyle w:val="s0"/>
        </w:rPr>
        <w:t>образование льда на поверхности земли.</w:t>
      </w:r>
    </w:p>
    <w:p w:rsidR="00000000" w:rsidRDefault="00705D23">
      <w:pPr>
        <w:ind w:firstLine="400"/>
        <w:jc w:val="both"/>
      </w:pPr>
      <w:r>
        <w:rPr>
          <w:rStyle w:val="s0"/>
        </w:rPr>
        <w:t xml:space="preserve">Отвод поверхностных вод должен осуществляться со всей территории населенного пункта в сеть дождевой канализации, в соответствии со </w:t>
      </w:r>
      <w:hyperlink r:id="rId162" w:history="1">
        <w:r>
          <w:rPr>
            <w:rStyle w:val="a3"/>
          </w:rPr>
          <w:t>СН РК 2.03-02</w:t>
        </w:r>
      </w:hyperlink>
      <w:r>
        <w:rPr>
          <w:rStyle w:val="s0"/>
        </w:rPr>
        <w:t>, с посл</w:t>
      </w:r>
      <w:r>
        <w:rPr>
          <w:rStyle w:val="s0"/>
        </w:rPr>
        <w:t>едующей очисткой и сбросом в водные объекты или пониженные места, за исключением непроточных водоемов, размываемых оврагов, замкнутых ложбин и заболоченных территорий.</w:t>
      </w:r>
    </w:p>
    <w:p w:rsidR="00000000" w:rsidRDefault="00705D23">
      <w:pPr>
        <w:ind w:firstLine="400"/>
        <w:jc w:val="both"/>
      </w:pPr>
      <w:r>
        <w:rPr>
          <w:rStyle w:val="s0"/>
        </w:rPr>
        <w:t>Места выпуска поверхностных вод в водные объекты необходимо согласовывать с уполномоченн</w:t>
      </w:r>
      <w:r>
        <w:rPr>
          <w:rStyle w:val="s0"/>
        </w:rPr>
        <w:t>ыми органами в области использования и охраны водного фонда и санитарно-эпидемиологического благополучия населения.</w:t>
      </w:r>
    </w:p>
    <w:p w:rsidR="00000000" w:rsidRDefault="00705D23">
      <w:pPr>
        <w:ind w:firstLine="400"/>
        <w:jc w:val="both"/>
      </w:pPr>
      <w:r>
        <w:rPr>
          <w:rStyle w:val="s0"/>
        </w:rPr>
        <w:t>Не допускается выпуск поверхностного стока в непроточные водоемы, в размываемые овраги, в замкнутые ложбины, заболоченные территории.</w:t>
      </w:r>
    </w:p>
    <w:p w:rsidR="00000000" w:rsidRDefault="00705D23">
      <w:pPr>
        <w:ind w:firstLine="400"/>
        <w:jc w:val="both"/>
      </w:pPr>
      <w:r>
        <w:rPr>
          <w:rStyle w:val="s0"/>
        </w:rPr>
        <w:t>12.3.3</w:t>
      </w:r>
      <w:r>
        <w:rPr>
          <w:rStyle w:val="s0"/>
        </w:rPr>
        <w:t xml:space="preserve"> Поверхностные воды с территории промышленных предприятий, складских хозяйств, автохозяйств и др., а также с особо загрязненных участков, расположенных на селитебных территориях (загрязненных токсичными веществами органического и неорганического происхожде</w:t>
      </w:r>
      <w:r>
        <w:rPr>
          <w:rStyle w:val="s0"/>
        </w:rPr>
        <w:t>ния), в зависимости от состава примесей, необходимо перед спуском в дождевой коллектор провести очистку на локальных очистных сооружениях.</w:t>
      </w:r>
    </w:p>
    <w:p w:rsidR="00000000" w:rsidRDefault="00705D23">
      <w:pPr>
        <w:ind w:firstLine="400"/>
        <w:jc w:val="both"/>
      </w:pPr>
      <w:r>
        <w:rPr>
          <w:rStyle w:val="s0"/>
        </w:rPr>
        <w:t>Степень очистки дождевых сточных вод с промышленных предприятий зависит от условий спуска в водные объекты и должны с</w:t>
      </w:r>
      <w:r>
        <w:rPr>
          <w:rStyle w:val="s0"/>
        </w:rPr>
        <w:t>оответствовать требованиям нормативных документов в области охраны водных ресурсов.</w:t>
      </w:r>
    </w:p>
    <w:p w:rsidR="00000000" w:rsidRDefault="00705D23">
      <w:pPr>
        <w:ind w:firstLine="400"/>
        <w:jc w:val="both"/>
      </w:pPr>
      <w:r>
        <w:rPr>
          <w:rStyle w:val="s0"/>
        </w:rPr>
        <w:t>С целью рационального использования воды питьевого качества, необходимо предусматривать использование очищенных вод на производственные нужды, на орошение зеленых насаждени</w:t>
      </w:r>
      <w:r>
        <w:rPr>
          <w:rStyle w:val="s0"/>
        </w:rPr>
        <w:t>й и на полив асфальтового покрытия.</w:t>
      </w:r>
    </w:p>
    <w:p w:rsidR="00000000" w:rsidRDefault="00705D23">
      <w:pPr>
        <w:ind w:firstLine="400"/>
        <w:jc w:val="both"/>
      </w:pPr>
      <w:r>
        <w:rPr>
          <w:rStyle w:val="s0"/>
        </w:rPr>
        <w:t>12.3.4 Санитарно-защитные зоны (СЗЗ) от очистных сооружений поверхностного стока до границ зданий жилой застройки, участков общественных зданий и предприятий пищевой промышленности с учетом их перспективного расширения с</w:t>
      </w:r>
      <w:r>
        <w:rPr>
          <w:rStyle w:val="s0"/>
        </w:rPr>
        <w:t xml:space="preserve">ледует принимать в соответствии со </w:t>
      </w:r>
      <w:hyperlink r:id="rId163" w:history="1">
        <w:r>
          <w:rPr>
            <w:rStyle w:val="a3"/>
          </w:rPr>
          <w:t>СНиП 2.04.03</w:t>
        </w:r>
      </w:hyperlink>
      <w:r>
        <w:rPr>
          <w:rStyle w:val="s0"/>
        </w:rPr>
        <w:t xml:space="preserve"> и с ЭПН «Санитарно-эпидемиологические требования к проектированию производственных объектов» [</w:t>
      </w:r>
      <w:hyperlink r:id="rId164" w:anchor="sub_id=1" w:history="1">
        <w:r>
          <w:rPr>
            <w:rStyle w:val="a3"/>
          </w:rPr>
          <w:t>6</w:t>
        </w:r>
      </w:hyperlink>
      <w:r>
        <w:rPr>
          <w:rStyle w:val="s0"/>
        </w:rPr>
        <w:t>].</w:t>
      </w:r>
    </w:p>
    <w:p w:rsidR="00000000" w:rsidRDefault="00705D23">
      <w:pPr>
        <w:ind w:firstLine="400"/>
        <w:jc w:val="both"/>
      </w:pPr>
      <w:r>
        <w:rPr>
          <w:rStyle w:val="s0"/>
        </w:rPr>
        <w:t> </w:t>
      </w:r>
    </w:p>
    <w:p w:rsidR="00000000" w:rsidRDefault="00705D23">
      <w:pPr>
        <w:ind w:firstLine="400"/>
        <w:jc w:val="both"/>
      </w:pPr>
      <w:bookmarkStart w:id="207" w:name="_Toc394912790"/>
      <w:bookmarkStart w:id="208" w:name="_Toc394912531"/>
      <w:bookmarkEnd w:id="207"/>
      <w:bookmarkEnd w:id="208"/>
      <w:r>
        <w:rPr>
          <w:rStyle w:val="s0"/>
        </w:rPr>
        <w:t>12.4 Санитарная очистка</w:t>
      </w:r>
    </w:p>
    <w:p w:rsidR="00000000" w:rsidRDefault="00705D23">
      <w:pPr>
        <w:ind w:firstLine="400"/>
        <w:jc w:val="both"/>
      </w:pPr>
      <w:bookmarkStart w:id="209" w:name="_Toc394912532"/>
      <w:bookmarkEnd w:id="209"/>
      <w:r>
        <w:rPr>
          <w:rStyle w:val="s0"/>
        </w:rPr>
        <w:lastRenderedPageBreak/>
        <w:t>12.4.1 Санитарная очистка территории городских и сельских населенных пунктов должна обеспечивать во взаимосвязи с системой канализации сбор и утилизацию (удаление, обезвреживание) бытовых и производственных отходов с учетом экологических, санитарно-эпидеми</w:t>
      </w:r>
      <w:r>
        <w:rPr>
          <w:rStyle w:val="s0"/>
        </w:rPr>
        <w:t>ологических и ресурсосберегающих требований.</w:t>
      </w:r>
    </w:p>
    <w:p w:rsidR="00000000" w:rsidRDefault="00705D23">
      <w:pPr>
        <w:ind w:firstLine="400"/>
        <w:jc w:val="both"/>
      </w:pPr>
      <w:r>
        <w:rPr>
          <w:rStyle w:val="s0"/>
        </w:rPr>
        <w:t>Количество бытовых отходов определяется по расчету.</w:t>
      </w:r>
    </w:p>
    <w:p w:rsidR="00000000" w:rsidRDefault="00705D23">
      <w:pPr>
        <w:ind w:firstLine="400"/>
        <w:jc w:val="both"/>
      </w:pPr>
      <w:r>
        <w:rPr>
          <w:rStyle w:val="s0"/>
        </w:rPr>
        <w:t>12.4.2 Размещение объектов по обезвреживанию и переработке твердых бытовых отходов следует предусматривать в пригородных зонах, а также, при соответствующем об</w:t>
      </w:r>
      <w:r>
        <w:rPr>
          <w:rStyle w:val="s0"/>
        </w:rPr>
        <w:t>основании - в коммунально-складских и промышленных зонах.</w:t>
      </w:r>
    </w:p>
    <w:p w:rsidR="00000000" w:rsidRDefault="00705D23">
      <w:pPr>
        <w:ind w:firstLine="400"/>
        <w:jc w:val="both"/>
      </w:pPr>
      <w:r>
        <w:rPr>
          <w:rStyle w:val="s0"/>
        </w:rPr>
        <w:t>Для крупных и больших городов необходимо предусматривать организацию интегрированных систем удаления и переработки отходов, охватывающих город-центр и населенные пункты пригородной зоны.</w:t>
      </w:r>
    </w:p>
    <w:p w:rsidR="00000000" w:rsidRDefault="00705D23">
      <w:pPr>
        <w:ind w:firstLine="400"/>
        <w:jc w:val="both"/>
      </w:pPr>
      <w:r>
        <w:rPr>
          <w:rStyle w:val="s0"/>
        </w:rPr>
        <w:t> </w:t>
      </w:r>
    </w:p>
    <w:p w:rsidR="00000000" w:rsidRDefault="00705D23">
      <w:pPr>
        <w:ind w:firstLine="400"/>
        <w:jc w:val="both"/>
      </w:pPr>
      <w:r>
        <w:rPr>
          <w:rStyle w:val="s0"/>
        </w:rPr>
        <w:t>12.5 Тепл</w:t>
      </w:r>
      <w:r>
        <w:rPr>
          <w:rStyle w:val="s0"/>
        </w:rPr>
        <w:t>оснабжение</w:t>
      </w:r>
    </w:p>
    <w:p w:rsidR="00000000" w:rsidRDefault="00705D23">
      <w:pPr>
        <w:ind w:firstLine="400"/>
        <w:jc w:val="both"/>
      </w:pPr>
      <w:r>
        <w:rPr>
          <w:rStyle w:val="s0"/>
        </w:rPr>
        <w:t xml:space="preserve">12.5.1 Проектирование и строительство систем теплоснабжения следует выполнять в соответствии с требованиями </w:t>
      </w:r>
      <w:hyperlink r:id="rId165" w:history="1">
        <w:r>
          <w:rPr>
            <w:rStyle w:val="a3"/>
          </w:rPr>
          <w:t>СН РК 4.02-01</w:t>
        </w:r>
      </w:hyperlink>
      <w:r>
        <w:rPr>
          <w:rStyle w:val="s0"/>
        </w:rPr>
        <w:t xml:space="preserve">, </w:t>
      </w:r>
      <w:hyperlink r:id="rId166" w:history="1">
        <w:r>
          <w:rPr>
            <w:rStyle w:val="a3"/>
          </w:rPr>
          <w:t>МСН 4.02-02</w:t>
        </w:r>
      </w:hyperlink>
      <w:r>
        <w:rPr>
          <w:rStyle w:val="s0"/>
        </w:rPr>
        <w:t xml:space="preserve">, учитывая требования </w:t>
      </w:r>
      <w:hyperlink r:id="rId167" w:history="1">
        <w:r>
          <w:rPr>
            <w:rStyle w:val="a3"/>
          </w:rPr>
          <w:t>СНиП РК 4.02-08</w:t>
        </w:r>
      </w:hyperlink>
      <w:r>
        <w:rPr>
          <w:rStyle w:val="s0"/>
        </w:rPr>
        <w:t>.</w:t>
      </w:r>
    </w:p>
    <w:p w:rsidR="00000000" w:rsidRDefault="00705D23">
      <w:pPr>
        <w:ind w:firstLine="400"/>
        <w:jc w:val="both"/>
      </w:pPr>
      <w:r>
        <w:rPr>
          <w:rStyle w:val="s0"/>
        </w:rPr>
        <w:t>12.5.2 Теплоснабжение объектов селитебной территории следует предусматривать централизованным от ТЭЦ, районных котельных или локальны</w:t>
      </w:r>
      <w:r>
        <w:rPr>
          <w:rStyle w:val="s0"/>
        </w:rPr>
        <w:t>х (децентрализованных) источников тепла, с учетом экологических требований.</w:t>
      </w:r>
    </w:p>
    <w:p w:rsidR="00000000" w:rsidRDefault="00705D23">
      <w:pPr>
        <w:ind w:firstLine="400"/>
        <w:jc w:val="both"/>
      </w:pPr>
      <w:r>
        <w:rPr>
          <w:rStyle w:val="s0"/>
        </w:rPr>
        <w:t>12.5.3 Место расположения локальной котельной определяется проектным решением на основании заключения местного исполнительного органа по делам архитектуры, градостроительства и стр</w:t>
      </w:r>
      <w:r>
        <w:rPr>
          <w:rStyle w:val="s0"/>
        </w:rPr>
        <w:t>оительства.</w:t>
      </w:r>
    </w:p>
    <w:p w:rsidR="00000000" w:rsidRDefault="00705D23">
      <w:pPr>
        <w:ind w:firstLine="400"/>
        <w:jc w:val="both"/>
      </w:pPr>
      <w:r>
        <w:rPr>
          <w:rStyle w:val="s0"/>
        </w:rPr>
        <w:t xml:space="preserve">12.5.4 Размещение источников теплоснабжения, центральных тепловых пунктов в жилой застройке должно быть обосновано акустическими расчетами с мероприятиями по достижению нормативных уровней шума и вибрации по МСН 2.04-03, </w:t>
      </w:r>
      <w:hyperlink r:id="rId168" w:history="1">
        <w:r>
          <w:rPr>
            <w:rStyle w:val="a3"/>
          </w:rPr>
          <w:t>МСН 4.02-02</w:t>
        </w:r>
      </w:hyperlink>
      <w:r>
        <w:rPr>
          <w:rStyle w:val="s0"/>
        </w:rPr>
        <w:t xml:space="preserve">, </w:t>
      </w:r>
      <w:hyperlink r:id="rId169" w:history="1">
        <w:r>
          <w:rPr>
            <w:rStyle w:val="a3"/>
          </w:rPr>
          <w:t>СН РК 4.02-01</w:t>
        </w:r>
      </w:hyperlink>
      <w:r>
        <w:rPr>
          <w:rStyle w:val="s0"/>
        </w:rPr>
        <w:t xml:space="preserve">, </w:t>
      </w:r>
      <w:hyperlink r:id="rId170" w:history="1">
        <w:r>
          <w:rPr>
            <w:rStyle w:val="a3"/>
          </w:rPr>
          <w:t>СН РК 2.04-02</w:t>
        </w:r>
      </w:hyperlink>
      <w:r>
        <w:rPr>
          <w:rStyle w:val="s0"/>
        </w:rPr>
        <w:t xml:space="preserve"> </w:t>
      </w:r>
      <w:r>
        <w:rPr>
          <w:rStyle w:val="s0"/>
        </w:rPr>
        <w:t>и настоящего нормативного документа. Размеры санитарно-защитных зон от котельных определяются в соответствии с санитарно-эпидемиологическими требованиями к проектированию производственных объектов [</w:t>
      </w:r>
      <w:hyperlink r:id="rId171" w:anchor="sub_id=1" w:history="1">
        <w:r>
          <w:rPr>
            <w:rStyle w:val="a3"/>
          </w:rPr>
          <w:t>6</w:t>
        </w:r>
      </w:hyperlink>
      <w:r>
        <w:rPr>
          <w:rStyle w:val="s0"/>
        </w:rPr>
        <w:t>].</w:t>
      </w:r>
    </w:p>
    <w:p w:rsidR="00000000" w:rsidRDefault="00705D23">
      <w:pPr>
        <w:ind w:firstLine="400"/>
        <w:jc w:val="both"/>
      </w:pPr>
      <w:r>
        <w:rPr>
          <w:rStyle w:val="s0"/>
        </w:rPr>
        <w:t> </w:t>
      </w:r>
    </w:p>
    <w:p w:rsidR="00000000" w:rsidRDefault="00705D23">
      <w:pPr>
        <w:ind w:firstLine="400"/>
        <w:jc w:val="both"/>
      </w:pPr>
      <w:r>
        <w:rPr>
          <w:rStyle w:val="s0"/>
        </w:rPr>
        <w:t>12.6 Тепловые сети</w:t>
      </w:r>
    </w:p>
    <w:p w:rsidR="00000000" w:rsidRDefault="00705D23">
      <w:pPr>
        <w:ind w:firstLine="400"/>
        <w:jc w:val="both"/>
      </w:pPr>
      <w:r>
        <w:rPr>
          <w:rStyle w:val="s0"/>
        </w:rPr>
        <w:t xml:space="preserve">12.6.1 Трассы и способы прокладки тепловых сетей следует предусматривать в соответствии с указаниями </w:t>
      </w:r>
      <w:hyperlink r:id="rId172" w:history="1">
        <w:r>
          <w:rPr>
            <w:rStyle w:val="a3"/>
          </w:rPr>
          <w:t>СНиП РК 1.02-01</w:t>
        </w:r>
      </w:hyperlink>
      <w:r>
        <w:rPr>
          <w:rStyle w:val="s0"/>
        </w:rPr>
        <w:t xml:space="preserve">, </w:t>
      </w:r>
      <w:hyperlink r:id="rId173" w:history="1">
        <w:r>
          <w:rPr>
            <w:rStyle w:val="a3"/>
          </w:rPr>
          <w:t>СН РК 3.01-03</w:t>
        </w:r>
      </w:hyperlink>
      <w:r>
        <w:rPr>
          <w:rStyle w:val="s0"/>
        </w:rPr>
        <w:t xml:space="preserve">, </w:t>
      </w:r>
      <w:hyperlink r:id="rId174" w:history="1">
        <w:r>
          <w:rPr>
            <w:rStyle w:val="a3"/>
          </w:rPr>
          <w:t>МСН 4.02-02</w:t>
        </w:r>
      </w:hyperlink>
      <w:r>
        <w:rPr>
          <w:rStyle w:val="s0"/>
        </w:rPr>
        <w:t xml:space="preserve">, </w:t>
      </w:r>
      <w:hyperlink r:id="rId175" w:history="1">
        <w:r>
          <w:rPr>
            <w:rStyle w:val="a3"/>
          </w:rPr>
          <w:t>СН РК 4.02-09</w:t>
        </w:r>
      </w:hyperlink>
      <w:r>
        <w:rPr>
          <w:rStyle w:val="s0"/>
        </w:rPr>
        <w:t xml:space="preserve"> и настоящего нормативного документа.</w:t>
      </w:r>
    </w:p>
    <w:p w:rsidR="00000000" w:rsidRDefault="00705D23">
      <w:pPr>
        <w:ind w:firstLine="400"/>
        <w:jc w:val="both"/>
      </w:pPr>
      <w:r>
        <w:rPr>
          <w:rStyle w:val="s0"/>
        </w:rPr>
        <w:t>12.6.2 За</w:t>
      </w:r>
      <w:r>
        <w:rPr>
          <w:rStyle w:val="s0"/>
        </w:rPr>
        <w:t>прещается бесканальная прокладка в местах скопления людей (возле входов в торговые комплексы, на привокзальных площадях, перед центрами развлечений и досуга), а также под проезжей частью дорог.</w:t>
      </w:r>
    </w:p>
    <w:p w:rsidR="00000000" w:rsidRDefault="00705D23">
      <w:pPr>
        <w:ind w:firstLine="400"/>
        <w:jc w:val="both"/>
      </w:pPr>
      <w:r>
        <w:rPr>
          <w:rStyle w:val="s0"/>
        </w:rPr>
        <w:t>12.6.3 Транзитное пересечение тепловыми сетями любого диаметра</w:t>
      </w:r>
      <w:r>
        <w:rPr>
          <w:rStyle w:val="s0"/>
        </w:rPr>
        <w:t xml:space="preserve"> зданий детских и лечебно-профилактических учреждений не допускается.</w:t>
      </w:r>
    </w:p>
    <w:p w:rsidR="00000000" w:rsidRDefault="00705D23">
      <w:pPr>
        <w:ind w:firstLine="400"/>
        <w:jc w:val="both"/>
      </w:pPr>
      <w:r>
        <w:rPr>
          <w:rStyle w:val="s0"/>
        </w:rPr>
        <w:t>12.6.4 На ответвлениях внутриквартальных тепловых сетей к отдельно взятому дому или объекту обязательна установка запорной арматуры независимо от способа прокладки. Для обслуживания арма</w:t>
      </w:r>
      <w:r>
        <w:rPr>
          <w:rStyle w:val="s0"/>
        </w:rPr>
        <w:t>туры при канальном способе прокладки должно быть предусмотрено устройство тепловой камеры с отводом дренажа и обустройством лестницы для спуска. Размещение камеры преимущественно в газонной части, вне проезда, в зоне удобной для обслуживания и ведения ремо</w:t>
      </w:r>
      <w:r>
        <w:rPr>
          <w:rStyle w:val="s0"/>
        </w:rPr>
        <w:t>нта.</w:t>
      </w:r>
    </w:p>
    <w:p w:rsidR="00000000" w:rsidRDefault="00705D23">
      <w:pPr>
        <w:ind w:firstLine="400"/>
        <w:jc w:val="both"/>
      </w:pPr>
      <w:r>
        <w:rPr>
          <w:rStyle w:val="s0"/>
        </w:rPr>
        <w:t> </w:t>
      </w:r>
    </w:p>
    <w:p w:rsidR="00000000" w:rsidRDefault="00705D23">
      <w:pPr>
        <w:ind w:firstLine="400"/>
        <w:jc w:val="both"/>
      </w:pPr>
      <w:r>
        <w:rPr>
          <w:rStyle w:val="s0"/>
        </w:rPr>
        <w:t xml:space="preserve">12.7 </w:t>
      </w:r>
      <w:bookmarkStart w:id="210" w:name="_Toc394912533"/>
      <w:bookmarkStart w:id="211" w:name="_Toc394912791"/>
      <w:bookmarkEnd w:id="210"/>
      <w:bookmarkEnd w:id="211"/>
      <w:r>
        <w:rPr>
          <w:rStyle w:val="s0"/>
        </w:rPr>
        <w:t>Холодоснабжение</w:t>
      </w:r>
    </w:p>
    <w:p w:rsidR="00000000" w:rsidRDefault="00705D23">
      <w:pPr>
        <w:ind w:firstLine="400"/>
        <w:jc w:val="both"/>
      </w:pPr>
      <w:bookmarkStart w:id="212" w:name="_Toc394912534"/>
      <w:r>
        <w:rPr>
          <w:rStyle w:val="s0"/>
        </w:rPr>
        <w:t xml:space="preserve">При проектировании систем холодоснабжения следует учитывать требования </w:t>
      </w:r>
      <w:bookmarkEnd w:id="212"/>
      <w:r>
        <w:rPr>
          <w:rStyle w:val="s2"/>
        </w:rPr>
        <w:fldChar w:fldCharType="begin"/>
      </w:r>
      <w:r>
        <w:rPr>
          <w:rStyle w:val="s2"/>
        </w:rPr>
        <w:instrText xml:space="preserve"> </w:instrText>
      </w:r>
      <w:r>
        <w:rPr>
          <w:rStyle w:val="s2"/>
        </w:rPr>
        <w:instrText>HYPERLINK "http://online.zakon.kz/Document/?doc_id=38912119"</w:instrText>
      </w:r>
      <w:r>
        <w:rPr>
          <w:rStyle w:val="s2"/>
        </w:rPr>
        <w:instrText xml:space="preserve"> </w:instrText>
      </w:r>
      <w:r>
        <w:rPr>
          <w:rStyle w:val="s2"/>
        </w:rPr>
        <w:fldChar w:fldCharType="separate"/>
      </w:r>
      <w:r>
        <w:rPr>
          <w:rStyle w:val="a3"/>
        </w:rPr>
        <w:t>СН РК 4.02-02</w:t>
      </w:r>
      <w:r>
        <w:rPr>
          <w:rStyle w:val="s2"/>
        </w:rPr>
        <w:fldChar w:fldCharType="end"/>
      </w:r>
      <w:r>
        <w:rPr>
          <w:rStyle w:val="s0"/>
        </w:rPr>
        <w:t>.</w:t>
      </w:r>
    </w:p>
    <w:p w:rsidR="00000000" w:rsidRDefault="00705D23">
      <w:pPr>
        <w:ind w:firstLine="400"/>
        <w:jc w:val="both"/>
      </w:pPr>
      <w:r>
        <w:rPr>
          <w:rStyle w:val="s0"/>
        </w:rPr>
        <w:t> </w:t>
      </w:r>
    </w:p>
    <w:p w:rsidR="00000000" w:rsidRDefault="00705D23">
      <w:pPr>
        <w:ind w:firstLine="400"/>
        <w:jc w:val="both"/>
      </w:pPr>
      <w:bookmarkStart w:id="213" w:name="_Toc394912792"/>
      <w:bookmarkStart w:id="214" w:name="_Toc394912535"/>
      <w:bookmarkEnd w:id="213"/>
      <w:bookmarkEnd w:id="214"/>
      <w:r>
        <w:rPr>
          <w:rStyle w:val="s0"/>
        </w:rPr>
        <w:t>12.8 Газоснабжение</w:t>
      </w:r>
    </w:p>
    <w:p w:rsidR="00000000" w:rsidRDefault="00705D23">
      <w:pPr>
        <w:ind w:firstLine="400"/>
        <w:jc w:val="both"/>
      </w:pPr>
      <w:bookmarkStart w:id="215" w:name="_Toc394912536"/>
      <w:bookmarkEnd w:id="215"/>
      <w:r>
        <w:rPr>
          <w:rStyle w:val="s0"/>
        </w:rPr>
        <w:lastRenderedPageBreak/>
        <w:t>12.8.1 Разработку раздела газоснабжение, градостроительн</w:t>
      </w:r>
      <w:r>
        <w:rPr>
          <w:rStyle w:val="s0"/>
        </w:rPr>
        <w:t xml:space="preserve">ых проектов, следует осуществлять в соответствии с требованиями </w:t>
      </w:r>
      <w:hyperlink r:id="rId176" w:history="1">
        <w:r>
          <w:rPr>
            <w:rStyle w:val="a3"/>
          </w:rPr>
          <w:t>МСН 4.03-01</w:t>
        </w:r>
      </w:hyperlink>
      <w:r>
        <w:rPr>
          <w:rStyle w:val="s0"/>
        </w:rPr>
        <w:t xml:space="preserve">, </w:t>
      </w:r>
      <w:hyperlink r:id="rId177" w:history="1">
        <w:r>
          <w:rPr>
            <w:rStyle w:val="a3"/>
          </w:rPr>
          <w:t>СНиП 3.05.01</w:t>
        </w:r>
      </w:hyperlink>
      <w:r>
        <w:rPr>
          <w:rStyle w:val="s0"/>
        </w:rPr>
        <w:t xml:space="preserve"> и настоящего нормативного документа.</w:t>
      </w:r>
    </w:p>
    <w:p w:rsidR="00000000" w:rsidRDefault="00705D23">
      <w:pPr>
        <w:ind w:firstLine="400"/>
        <w:jc w:val="both"/>
      </w:pPr>
      <w:bookmarkStart w:id="216" w:name="_Toc394912537"/>
      <w:bookmarkEnd w:id="216"/>
      <w:r>
        <w:rPr>
          <w:rStyle w:val="s0"/>
        </w:rPr>
        <w:t>12.8.2 Газораспределительные станции и газонаполнительные станции (ГНС) необходимо размещать за пределами черты города и их резервных территорий.</w:t>
      </w:r>
    </w:p>
    <w:p w:rsidR="00000000" w:rsidRDefault="00705D23">
      <w:pPr>
        <w:ind w:firstLine="400"/>
        <w:jc w:val="both"/>
      </w:pPr>
      <w:r>
        <w:rPr>
          <w:rStyle w:val="s0"/>
        </w:rPr>
        <w:t xml:space="preserve">Расстояние от них до зданий и сооружений различного назначения следует принимать в соответствии с </w:t>
      </w:r>
      <w:hyperlink r:id="rId178" w:history="1">
        <w:r>
          <w:rPr>
            <w:rStyle w:val="a3"/>
          </w:rPr>
          <w:t>МСН 4.03-01</w:t>
        </w:r>
      </w:hyperlink>
      <w:r>
        <w:rPr>
          <w:rStyle w:val="s0"/>
        </w:rPr>
        <w:t>.</w:t>
      </w:r>
    </w:p>
    <w:p w:rsidR="00000000" w:rsidRDefault="00705D23">
      <w:pPr>
        <w:ind w:firstLine="400"/>
        <w:jc w:val="both"/>
      </w:pPr>
      <w:r>
        <w:rPr>
          <w:rStyle w:val="s0"/>
        </w:rPr>
        <w:t> </w:t>
      </w:r>
    </w:p>
    <w:p w:rsidR="00000000" w:rsidRDefault="00705D23">
      <w:pPr>
        <w:ind w:firstLine="400"/>
        <w:jc w:val="both"/>
      </w:pPr>
      <w:bookmarkStart w:id="217" w:name="_Toc394912793"/>
      <w:bookmarkStart w:id="218" w:name="_Toc394912538"/>
      <w:bookmarkEnd w:id="217"/>
      <w:bookmarkEnd w:id="218"/>
      <w:r>
        <w:rPr>
          <w:rStyle w:val="s0"/>
        </w:rPr>
        <w:t>12.9 Электроснабжение и средства связи</w:t>
      </w:r>
    </w:p>
    <w:p w:rsidR="00000000" w:rsidRDefault="00705D23">
      <w:pPr>
        <w:ind w:firstLine="400"/>
        <w:jc w:val="both"/>
      </w:pPr>
      <w:bookmarkStart w:id="219" w:name="_Toc394912539"/>
      <w:bookmarkEnd w:id="219"/>
      <w:r>
        <w:rPr>
          <w:rStyle w:val="s0"/>
        </w:rPr>
        <w:t xml:space="preserve">12.9.1 Проекты электрических сетей и сооружений должны удовлетворять требованиям </w:t>
      </w:r>
      <w:hyperlink r:id="rId179" w:history="1">
        <w:r>
          <w:rPr>
            <w:rStyle w:val="a3"/>
          </w:rPr>
          <w:t>Правил</w:t>
        </w:r>
      </w:hyperlink>
      <w:r>
        <w:rPr>
          <w:rStyle w:val="s0"/>
        </w:rPr>
        <w:t xml:space="preserve"> устройства электроустановок Республики Казахстан (ПУЭ) [</w:t>
      </w:r>
      <w:hyperlink r:id="rId180" w:anchor="sub_id=1" w:history="1">
        <w:r>
          <w:rPr>
            <w:rStyle w:val="a3"/>
          </w:rPr>
          <w:t>9</w:t>
        </w:r>
      </w:hyperlink>
      <w:r>
        <w:rPr>
          <w:rStyle w:val="s0"/>
        </w:rPr>
        <w:t xml:space="preserve">], </w:t>
      </w:r>
      <w:hyperlink r:id="rId181" w:history="1">
        <w:r>
          <w:rPr>
            <w:rStyle w:val="a3"/>
          </w:rPr>
          <w:t>СН РК 4.04-23</w:t>
        </w:r>
      </w:hyperlink>
      <w:r>
        <w:rPr>
          <w:rStyle w:val="s0"/>
        </w:rPr>
        <w:t>, соответствующих строительных н</w:t>
      </w:r>
      <w:r>
        <w:rPr>
          <w:rStyle w:val="s0"/>
        </w:rPr>
        <w:t>орм и правил.</w:t>
      </w:r>
    </w:p>
    <w:p w:rsidR="00000000" w:rsidRDefault="00705D23">
      <w:pPr>
        <w:ind w:firstLine="400"/>
        <w:jc w:val="both"/>
      </w:pPr>
      <w:bookmarkStart w:id="220" w:name="_Toc394912540"/>
      <w:bookmarkEnd w:id="220"/>
      <w:r>
        <w:rPr>
          <w:rStyle w:val="s0"/>
        </w:rPr>
        <w:t>12.9.2 Электроснабжение городов и сельских населенных пунктов следует предусматривать от районной энергетической системы. В случае невозможности или нецелесообразности присоединения к районной энергосистеме, электроснабжение предусматривается</w:t>
      </w:r>
      <w:r>
        <w:rPr>
          <w:rStyle w:val="s0"/>
        </w:rPr>
        <w:t xml:space="preserve"> от отдельных электростанций.</w:t>
      </w:r>
    </w:p>
    <w:p w:rsidR="00000000" w:rsidRDefault="00705D23">
      <w:pPr>
        <w:ind w:firstLine="400"/>
        <w:jc w:val="both"/>
      </w:pPr>
      <w:r>
        <w:rPr>
          <w:rStyle w:val="s0"/>
        </w:rPr>
        <w:t>Электроснабжение городов должно осуществляться не менее чем от двух независимых источников электроэнергии.</w:t>
      </w:r>
    </w:p>
    <w:p w:rsidR="00000000" w:rsidRDefault="00705D23">
      <w:pPr>
        <w:ind w:firstLine="400"/>
        <w:jc w:val="both"/>
      </w:pPr>
      <w:bookmarkStart w:id="221" w:name="_Toc394912541"/>
      <w:bookmarkEnd w:id="221"/>
      <w:r>
        <w:rPr>
          <w:rStyle w:val="s0"/>
        </w:rPr>
        <w:t>12.9.3 Размещение предприятий, зданий и сооружений связи, радиовещания и телевидения, пожарной и охранной сигнализации,</w:t>
      </w:r>
      <w:r>
        <w:rPr>
          <w:rStyle w:val="s0"/>
        </w:rPr>
        <w:t xml:space="preserve"> диспетчеризации систем инженерного оборудования следует осуществлять в соответствии с требованиями отраслевых нормативных документов, утвержденных в установленном порядке.</w:t>
      </w:r>
    </w:p>
    <w:p w:rsidR="00000000" w:rsidRDefault="00705D23">
      <w:pPr>
        <w:ind w:firstLine="400"/>
        <w:jc w:val="both"/>
      </w:pPr>
      <w:r>
        <w:rPr>
          <w:rStyle w:val="s0"/>
        </w:rPr>
        <w:t> </w:t>
      </w:r>
    </w:p>
    <w:p w:rsidR="00000000" w:rsidRDefault="00705D23">
      <w:pPr>
        <w:ind w:firstLine="400"/>
        <w:jc w:val="both"/>
      </w:pPr>
      <w:bookmarkStart w:id="222" w:name="_Toc394912794"/>
      <w:bookmarkStart w:id="223" w:name="_Toc394912542"/>
      <w:bookmarkEnd w:id="222"/>
      <w:bookmarkEnd w:id="223"/>
      <w:r>
        <w:rPr>
          <w:rStyle w:val="s0"/>
        </w:rPr>
        <w:t>12.10 Размещение инженерных сетей</w:t>
      </w:r>
    </w:p>
    <w:p w:rsidR="00000000" w:rsidRDefault="00705D23">
      <w:pPr>
        <w:ind w:firstLine="400"/>
        <w:jc w:val="both"/>
      </w:pPr>
      <w:bookmarkStart w:id="224" w:name="_Toc394912543"/>
      <w:bookmarkEnd w:id="224"/>
      <w:r>
        <w:rPr>
          <w:rStyle w:val="s0"/>
        </w:rPr>
        <w:t>12.10.1 При размещении подземных сетей по отнош</w:t>
      </w:r>
      <w:r>
        <w:rPr>
          <w:rStyle w:val="s0"/>
        </w:rPr>
        <w:t>ению к зданиям, сооружениям, зеленым насаждениям и их взаимному расположению следует исключать возможность подмыва оснований фундаментов зданий и сооружений, повреждений близко расположенных сетей и зеленых насаждений, а также обеспечивать возможность ремо</w:t>
      </w:r>
      <w:r>
        <w:rPr>
          <w:rStyle w:val="s0"/>
        </w:rPr>
        <w:t>нта сетей без затруднений для движения городского транспорта.</w:t>
      </w:r>
    </w:p>
    <w:p w:rsidR="00000000" w:rsidRDefault="00705D23">
      <w:pPr>
        <w:ind w:firstLine="400"/>
        <w:jc w:val="both"/>
      </w:pPr>
      <w:r>
        <w:rPr>
          <w:rStyle w:val="s0"/>
        </w:rPr>
        <w:t>Инженерные сети следует проектировать как комплексную систему с учетом развития на соответствующий расчетный период.</w:t>
      </w:r>
    </w:p>
    <w:p w:rsidR="00000000" w:rsidRDefault="00705D23">
      <w:pPr>
        <w:ind w:firstLine="400"/>
        <w:jc w:val="both"/>
      </w:pPr>
      <w:bookmarkStart w:id="225" w:name="_Toc394912544"/>
      <w:bookmarkEnd w:id="225"/>
      <w:r>
        <w:rPr>
          <w:rStyle w:val="s0"/>
        </w:rPr>
        <w:t>12.10.2 Подземные инженерные сети следует размещать преимущественно в предела</w:t>
      </w:r>
      <w:r>
        <w:rPr>
          <w:rStyle w:val="s0"/>
        </w:rPr>
        <w:t>х поперечных профилей улиц и дорог под тротуарами или разделительными полосами в траншеях или тоннелях (проходных коллекторах). В полосе между красной линией и линией застройки следует размещать газовые сети низкого и среднего давления и кабельные сети (си</w:t>
      </w:r>
      <w:r>
        <w:rPr>
          <w:rStyle w:val="s0"/>
        </w:rPr>
        <w:t>ловые, связи, сигнализации, диспетчеризации и др.).</w:t>
      </w:r>
    </w:p>
    <w:p w:rsidR="00000000" w:rsidRDefault="00705D23">
      <w:pPr>
        <w:ind w:firstLine="400"/>
        <w:jc w:val="both"/>
      </w:pPr>
      <w:r>
        <w:rPr>
          <w:rStyle w:val="s0"/>
        </w:rPr>
        <w:t>В условиях реконструкции проезжих частей улиц и дорог, под которыми расположены подземные инженерные сети, следует предусматривать их вынос под разделительные полосы и тротуары. Допускается сохранение сущ</w:t>
      </w:r>
      <w:r>
        <w:rPr>
          <w:rStyle w:val="s0"/>
        </w:rPr>
        <w:t>ествующих и прокладка новых сетей под проезжей частью при устройстве тоннелей.</w:t>
      </w:r>
    </w:p>
    <w:p w:rsidR="00000000" w:rsidRDefault="00705D23">
      <w:pPr>
        <w:ind w:firstLine="400"/>
        <w:jc w:val="both"/>
      </w:pPr>
      <w:bookmarkStart w:id="226" w:name="_Toc394912545"/>
      <w:bookmarkEnd w:id="226"/>
      <w:r>
        <w:rPr>
          <w:rStyle w:val="s0"/>
        </w:rPr>
        <w:t>12.10.3 Прокладку подземных инженерных сетей в тоннелях (проходных коллекторах) следует предусматривать, при необходимости одновременного размещения тепловых сетей, водопровода,</w:t>
      </w:r>
      <w:r>
        <w:rPr>
          <w:rStyle w:val="s0"/>
        </w:rPr>
        <w:t xml:space="preserve"> кабелей (связи и силовых, напряжением до 10 кВ). Совместная прокладка газо- и трубопроводов, транспортирующих легковоспламеняющиеся и горючие вещества, с кабельными линиями не допускается.</w:t>
      </w:r>
    </w:p>
    <w:p w:rsidR="00000000" w:rsidRDefault="00705D23">
      <w:pPr>
        <w:ind w:firstLine="400"/>
        <w:jc w:val="both"/>
      </w:pPr>
      <w:r>
        <w:rPr>
          <w:rStyle w:val="s0"/>
        </w:rPr>
        <w:t>На участках застройки в сложных грунтовых условиях (лессовые, прос</w:t>
      </w:r>
      <w:r>
        <w:rPr>
          <w:rStyle w:val="s0"/>
        </w:rPr>
        <w:t xml:space="preserve">адочные) необходимо предусматривать прокладку инженерных сетей, как правило, в тоннелях в соответствии со </w:t>
      </w:r>
      <w:hyperlink r:id="rId182" w:history="1">
        <w:r>
          <w:rPr>
            <w:rStyle w:val="a3"/>
          </w:rPr>
          <w:t>СНиП РК 2.04-01</w:t>
        </w:r>
      </w:hyperlink>
      <w:r>
        <w:rPr>
          <w:rStyle w:val="s0"/>
        </w:rPr>
        <w:t xml:space="preserve">; </w:t>
      </w:r>
      <w:hyperlink r:id="rId183" w:history="1">
        <w:r>
          <w:rPr>
            <w:rStyle w:val="a3"/>
          </w:rPr>
          <w:t>СНи</w:t>
        </w:r>
        <w:r>
          <w:rPr>
            <w:rStyle w:val="a3"/>
          </w:rPr>
          <w:t>П РК 4.01-02</w:t>
        </w:r>
      </w:hyperlink>
      <w:r>
        <w:rPr>
          <w:rStyle w:val="s0"/>
        </w:rPr>
        <w:t>, СНиП 2.04-03 и МСН 4.0202.</w:t>
      </w:r>
    </w:p>
    <w:p w:rsidR="00000000" w:rsidRDefault="00705D23">
      <w:pPr>
        <w:ind w:firstLine="400"/>
        <w:jc w:val="both"/>
      </w:pPr>
      <w:r>
        <w:rPr>
          <w:rStyle w:val="s0"/>
        </w:rPr>
        <w:t> </w:t>
      </w:r>
    </w:p>
    <w:p w:rsidR="00000000" w:rsidRDefault="00705D23">
      <w:pPr>
        <w:ind w:firstLine="400"/>
        <w:jc w:val="both"/>
      </w:pPr>
      <w:r>
        <w:rPr>
          <w:rStyle w:val="s0"/>
        </w:rPr>
        <w:t>ПРИМЕЧАНИЕ Прокладка наземных тепловых сетей допускается в виде исключения при невозможности подземного их размещения или как временное решение в зонах особого регулирования градостроительной деятельности.</w:t>
      </w:r>
    </w:p>
    <w:p w:rsidR="00000000" w:rsidRDefault="00705D23">
      <w:pPr>
        <w:ind w:firstLine="400"/>
        <w:jc w:val="both"/>
      </w:pPr>
      <w:r>
        <w:rPr>
          <w:rStyle w:val="s0"/>
        </w:rPr>
        <w:lastRenderedPageBreak/>
        <w:t>При пер</w:t>
      </w:r>
      <w:r>
        <w:rPr>
          <w:rStyle w:val="s0"/>
        </w:rPr>
        <w:t>екладке инженерных сетей для строительства пешеходных и транспортных тоннелей разрешается устраивать общие коллекторы вплотную со стенкой тоннеля.</w:t>
      </w:r>
    </w:p>
    <w:p w:rsidR="00000000" w:rsidRDefault="00705D23">
      <w:pPr>
        <w:ind w:firstLine="400"/>
        <w:jc w:val="both"/>
      </w:pPr>
      <w:r>
        <w:rPr>
          <w:rStyle w:val="s0"/>
        </w:rPr>
        <w:t> </w:t>
      </w:r>
    </w:p>
    <w:p w:rsidR="00000000" w:rsidRDefault="00705D23">
      <w:pPr>
        <w:ind w:firstLine="400"/>
        <w:jc w:val="both"/>
      </w:pPr>
      <w:bookmarkStart w:id="227" w:name="_Toc394912546"/>
      <w:bookmarkEnd w:id="227"/>
      <w:r>
        <w:rPr>
          <w:rStyle w:val="s0"/>
        </w:rPr>
        <w:t xml:space="preserve">12.10.4 При пересечении инженерных сетей между собой расстояния по вертикали (в свету) следует принимать в </w:t>
      </w:r>
      <w:r>
        <w:rPr>
          <w:rStyle w:val="s0"/>
        </w:rPr>
        <w:t xml:space="preserve">соответствии с требованиями </w:t>
      </w:r>
      <w:hyperlink r:id="rId184" w:history="1">
        <w:r>
          <w:rPr>
            <w:rStyle w:val="a3"/>
          </w:rPr>
          <w:t>СН РК 3.01-03</w:t>
        </w:r>
      </w:hyperlink>
      <w:r>
        <w:rPr>
          <w:rStyle w:val="s0"/>
        </w:rPr>
        <w:t>.</w:t>
      </w:r>
    </w:p>
    <w:p w:rsidR="00000000" w:rsidRDefault="00705D23">
      <w:pPr>
        <w:ind w:firstLine="400"/>
        <w:jc w:val="both"/>
      </w:pPr>
      <w:bookmarkStart w:id="228" w:name="_Toc394912547"/>
      <w:bookmarkEnd w:id="228"/>
      <w:r>
        <w:rPr>
          <w:rStyle w:val="s0"/>
        </w:rPr>
        <w:t>12.10.5 При размещении инженерных сетей по вертикали на площадках промышленных предприятий и территориях промышленных узлов следует соблюдать требов</w:t>
      </w:r>
      <w:r>
        <w:rPr>
          <w:rStyle w:val="s0"/>
        </w:rPr>
        <w:t xml:space="preserve">ания СНиП РК 4.1-02, </w:t>
      </w:r>
      <w:hyperlink r:id="rId185" w:history="1">
        <w:r>
          <w:rPr>
            <w:rStyle w:val="a3"/>
          </w:rPr>
          <w:t>СНиП 2.04.03</w:t>
        </w:r>
      </w:hyperlink>
      <w:r>
        <w:rPr>
          <w:rStyle w:val="s0"/>
        </w:rPr>
        <w:t xml:space="preserve">, </w:t>
      </w:r>
      <w:hyperlink r:id="rId186" w:history="1">
        <w:r>
          <w:rPr>
            <w:rStyle w:val="a3"/>
          </w:rPr>
          <w:t>МСН 4.03-01</w:t>
        </w:r>
      </w:hyperlink>
      <w:r>
        <w:rPr>
          <w:rStyle w:val="s0"/>
        </w:rPr>
        <w:t xml:space="preserve">, </w:t>
      </w:r>
      <w:hyperlink r:id="rId187" w:history="1">
        <w:r>
          <w:rPr>
            <w:rStyle w:val="a3"/>
          </w:rPr>
          <w:t>МСН 4.02-02</w:t>
        </w:r>
      </w:hyperlink>
      <w:r>
        <w:rPr>
          <w:rStyle w:val="s0"/>
        </w:rPr>
        <w:t xml:space="preserve">, </w:t>
      </w:r>
      <w:hyperlink r:id="rId188" w:history="1">
        <w:r>
          <w:rPr>
            <w:rStyle w:val="a3"/>
          </w:rPr>
          <w:t>СН РК 3.01-03</w:t>
        </w:r>
      </w:hyperlink>
      <w:r>
        <w:rPr>
          <w:rStyle w:val="s0"/>
        </w:rPr>
        <w:t xml:space="preserve">, СНиП 2.09-03, </w:t>
      </w:r>
      <w:hyperlink r:id="rId189" w:history="1">
        <w:r>
          <w:rPr>
            <w:rStyle w:val="a3"/>
          </w:rPr>
          <w:t>Правила</w:t>
        </w:r>
      </w:hyperlink>
      <w:r>
        <w:rPr>
          <w:rStyle w:val="s0"/>
        </w:rPr>
        <w:t xml:space="preserve"> устройства электроустановок Республики Казахстан ПУЭ.</w:t>
      </w:r>
    </w:p>
    <w:p w:rsidR="00000000" w:rsidRDefault="00705D23">
      <w:pPr>
        <w:ind w:firstLine="400"/>
        <w:jc w:val="both"/>
      </w:pPr>
      <w:bookmarkStart w:id="229" w:name="_Toc394912548"/>
      <w:bookmarkEnd w:id="229"/>
      <w:r>
        <w:rPr>
          <w:rStyle w:val="s0"/>
        </w:rPr>
        <w:t>12.10.6 Прокладка трубопроводов с легковоспламеняющимися и горючими жидкостями, а также со сжиженными газами для снабжения промышленных предприятий и складов по селитебной территории не допускается.</w:t>
      </w:r>
    </w:p>
    <w:p w:rsidR="00000000" w:rsidRDefault="00705D23">
      <w:pPr>
        <w:ind w:firstLine="400"/>
        <w:jc w:val="both"/>
      </w:pPr>
      <w:r>
        <w:rPr>
          <w:rStyle w:val="s0"/>
        </w:rPr>
        <w:t>Магистральные трубопроводы следует прокладывать за предел</w:t>
      </w:r>
      <w:r>
        <w:rPr>
          <w:rStyle w:val="s0"/>
        </w:rPr>
        <w:t xml:space="preserve">ами территории населенных пунктов в соответствии со </w:t>
      </w:r>
      <w:hyperlink r:id="rId190" w:history="1">
        <w:r>
          <w:rPr>
            <w:rStyle w:val="a3"/>
          </w:rPr>
          <w:t>СНиП РК 3.05-01</w:t>
        </w:r>
      </w:hyperlink>
      <w:r>
        <w:rPr>
          <w:rStyle w:val="s0"/>
        </w:rPr>
        <w:t xml:space="preserve">. Для нефтепродуктопроводов, прокладываемых на территории поселения, следует руководствоваться </w:t>
      </w:r>
      <w:hyperlink r:id="rId191" w:history="1">
        <w:r>
          <w:rPr>
            <w:rStyle w:val="a3"/>
          </w:rPr>
          <w:t>СНиП 2.05.13</w:t>
        </w:r>
      </w:hyperlink>
      <w:r>
        <w:rPr>
          <w:rStyle w:val="s0"/>
        </w:rPr>
        <w:t>.</w:t>
      </w:r>
    </w:p>
    <w:p w:rsidR="00000000" w:rsidRDefault="00705D23">
      <w:pPr>
        <w:ind w:firstLine="400"/>
        <w:jc w:val="both"/>
      </w:pPr>
      <w:bookmarkStart w:id="230" w:name="_Toc394912549"/>
      <w:bookmarkEnd w:id="230"/>
      <w:r>
        <w:rPr>
          <w:rStyle w:val="s0"/>
        </w:rPr>
        <w:t>12.10.7 При проектировании внутриквартальных инженерных сооружений следует руководствоваться требованиями перехода от типовых решений к индиивидуальному проектированию с учетом градостроительной ситуации. В</w:t>
      </w:r>
      <w:r>
        <w:rPr>
          <w:rStyle w:val="s0"/>
        </w:rPr>
        <w:t xml:space="preserve"> этих случаях минимальные расстояния до жилых и общественных зданий устанавливаются по согласованию с уполномоченным органом санитарно-эпидемиологического контроля.</w:t>
      </w:r>
    </w:p>
    <w:p w:rsidR="00000000" w:rsidRDefault="00705D23">
      <w:pPr>
        <w:ind w:firstLine="400"/>
        <w:jc w:val="both"/>
      </w:pPr>
      <w:r>
        <w:rPr>
          <w:rStyle w:val="s0"/>
        </w:rPr>
        <w:t> </w:t>
      </w:r>
    </w:p>
    <w:p w:rsidR="00000000" w:rsidRDefault="00705D23">
      <w:pPr>
        <w:ind w:firstLine="400"/>
        <w:jc w:val="both"/>
      </w:pPr>
      <w:r>
        <w:rPr>
          <w:rStyle w:val="s0"/>
        </w:rPr>
        <w:t> </w:t>
      </w:r>
    </w:p>
    <w:p w:rsidR="00000000" w:rsidRDefault="00705D23">
      <w:pPr>
        <w:jc w:val="center"/>
      </w:pPr>
      <w:r>
        <w:rPr>
          <w:rStyle w:val="s1"/>
        </w:rPr>
        <w:t>13 ТРЕБОВАНИЯ К ИНЖЕНЕРНОЙ ПОДГОТОВКЕ И ЗАЩИТЕ ТЕРРИТОРИИ</w:t>
      </w:r>
    </w:p>
    <w:p w:rsidR="00000000" w:rsidRDefault="00705D23">
      <w:pPr>
        <w:ind w:firstLine="400"/>
        <w:jc w:val="both"/>
      </w:pPr>
      <w:r>
        <w:rPr>
          <w:rStyle w:val="s0"/>
        </w:rPr>
        <w:t> </w:t>
      </w:r>
    </w:p>
    <w:p w:rsidR="00000000" w:rsidRDefault="00705D23">
      <w:pPr>
        <w:ind w:firstLine="400"/>
        <w:jc w:val="both"/>
      </w:pPr>
      <w:r>
        <w:rPr>
          <w:rStyle w:val="s0"/>
        </w:rPr>
        <w:t>13.1 Мероприятия по инженер</w:t>
      </w:r>
      <w:r>
        <w:rPr>
          <w:rStyle w:val="s0"/>
        </w:rPr>
        <w:t>ной подготовке следует устанавливать с учетом прогноза изменения инженерно-геологических условий, характера использования и планировочной организации территории.</w:t>
      </w:r>
    </w:p>
    <w:p w:rsidR="00000000" w:rsidRDefault="00705D23">
      <w:pPr>
        <w:ind w:firstLine="400"/>
        <w:jc w:val="both"/>
      </w:pPr>
      <w:r>
        <w:rPr>
          <w:rStyle w:val="s0"/>
        </w:rPr>
        <w:t>При разработке проектов планировки и застройки городских и сельских населенных пунктов следует</w:t>
      </w:r>
      <w:r>
        <w:rPr>
          <w:rStyle w:val="s0"/>
        </w:rPr>
        <w:t xml:space="preserve"> предусматривать при необходимости инженерную защиту от затопления, подтопления, селевых потоков, снежных лавин, оползней, обвалов и других негативных факторов природного происхождения.</w:t>
      </w:r>
    </w:p>
    <w:p w:rsidR="00000000" w:rsidRDefault="00705D23">
      <w:pPr>
        <w:ind w:firstLine="400"/>
        <w:jc w:val="both"/>
      </w:pPr>
      <w:r>
        <w:rPr>
          <w:rStyle w:val="s0"/>
        </w:rPr>
        <w:t>13.2 При проведении вертикальной планировки проектные отметки территор</w:t>
      </w:r>
      <w:r>
        <w:rPr>
          <w:rStyle w:val="s0"/>
        </w:rPr>
        <w:t>ии следует назначать исходя из условий максимального сохранения естественного рельефа, почвенного покрова и существующих древесных насаждений, отвода поверхностных вод со скоростями, исключающими возможность эрозии почвы, минимального объема земляных работ</w:t>
      </w:r>
      <w:r>
        <w:rPr>
          <w:rStyle w:val="s0"/>
        </w:rPr>
        <w:t xml:space="preserve"> с учетом использования вытесняемых грунтов на площадке строительства.</w:t>
      </w:r>
    </w:p>
    <w:p w:rsidR="00000000" w:rsidRDefault="00705D23">
      <w:pPr>
        <w:ind w:firstLine="400"/>
        <w:jc w:val="both"/>
      </w:pPr>
      <w:r>
        <w:rPr>
          <w:rStyle w:val="s0"/>
        </w:rPr>
        <w:t>13.3 Для защиты существующей застройки в селеопасной зоне необходимо предусматривать максимальное сохранение леса, посадку древесно-кустарниковой растительности, террасирование склонов, укрепление берегов селеносных рек, сооружение плотин и запруд в зоне ф</w:t>
      </w:r>
      <w:r>
        <w:rPr>
          <w:rStyle w:val="s0"/>
        </w:rPr>
        <w:t>ормирования селя, строительство селенаправляющих дамб и отводящих каналов на конусе выноса.</w:t>
      </w:r>
    </w:p>
    <w:p w:rsidR="00000000" w:rsidRDefault="00705D23">
      <w:pPr>
        <w:ind w:firstLine="400"/>
        <w:jc w:val="both"/>
      </w:pPr>
      <w:r>
        <w:rPr>
          <w:rStyle w:val="s0"/>
        </w:rPr>
        <w:t>13.4 На участках действия эрозионных процессов с оврагообразованием следует предусматривать упорядочение поверхностного стока, укрепление ложа оврагов, террасирован</w:t>
      </w:r>
      <w:r>
        <w:rPr>
          <w:rStyle w:val="s0"/>
        </w:rPr>
        <w:t>ие и облесение склонов. В отдельных случаях допускается полная или частичная ликвидация оврагов путем их засыпки с прокладкой по ним водосточных и дренажных коллекторов.</w:t>
      </w:r>
    </w:p>
    <w:p w:rsidR="00000000" w:rsidRDefault="00705D23">
      <w:pPr>
        <w:ind w:firstLine="400"/>
        <w:jc w:val="both"/>
      </w:pPr>
      <w:r>
        <w:rPr>
          <w:rStyle w:val="s0"/>
        </w:rPr>
        <w:t>Территории оврагов могут быть использованы для размещения транспортных сооружений, гар</w:t>
      </w:r>
      <w:r>
        <w:rPr>
          <w:rStyle w:val="s0"/>
        </w:rPr>
        <w:t>ажей, складов и коммунальных объектов, а также устройства парков.</w:t>
      </w:r>
    </w:p>
    <w:p w:rsidR="00000000" w:rsidRDefault="00705D23">
      <w:pPr>
        <w:ind w:firstLine="400"/>
        <w:jc w:val="both"/>
      </w:pPr>
      <w:r>
        <w:rPr>
          <w:rStyle w:val="s0"/>
        </w:rPr>
        <w:t>13.5 В городских и сельских населенных пунктах, расположенных на территориях, подверженных оползневым процессам, необходимо предусматривать упорядочение поверхностного стока, перехват потоко</w:t>
      </w:r>
      <w:r>
        <w:rPr>
          <w:rStyle w:val="s0"/>
        </w:rPr>
        <w:t xml:space="preserve">в грунтовых вод, предохранение естественного контрфорса оползневого массива от разрушения, повышение устойчивости откоса </w:t>
      </w:r>
      <w:r>
        <w:rPr>
          <w:rStyle w:val="s0"/>
        </w:rPr>
        <w:lastRenderedPageBreak/>
        <w:t>механическими и физико-химическими средствами, террасирование склонов, посадку зеленых насаждений. Противооползневые мероприятия следуе</w:t>
      </w:r>
      <w:r>
        <w:rPr>
          <w:rStyle w:val="s0"/>
        </w:rPr>
        <w:t>т осуществлять на основе комплексного изучения геологических и гидрогеологических условий районов.</w:t>
      </w:r>
    </w:p>
    <w:p w:rsidR="00000000" w:rsidRDefault="00705D23">
      <w:pPr>
        <w:ind w:firstLine="400"/>
        <w:jc w:val="both"/>
      </w:pPr>
      <w:r>
        <w:rPr>
          <w:rStyle w:val="s0"/>
        </w:rPr>
        <w:t> </w:t>
      </w:r>
    </w:p>
    <w:p w:rsidR="00000000" w:rsidRDefault="00705D23">
      <w:pPr>
        <w:ind w:firstLine="400"/>
        <w:jc w:val="both"/>
      </w:pPr>
      <w:r>
        <w:rPr>
          <w:rStyle w:val="s0"/>
        </w:rPr>
        <w:t> </w:t>
      </w:r>
    </w:p>
    <w:p w:rsidR="00000000" w:rsidRDefault="00705D23">
      <w:pPr>
        <w:jc w:val="center"/>
      </w:pPr>
      <w:r>
        <w:rPr>
          <w:rStyle w:val="s1"/>
        </w:rPr>
        <w:t>14 ТРЕБОВАНИЯ К ОХРАНЕ ОКРУЖАЮЩЕЙ СРЕДЫ</w:t>
      </w:r>
    </w:p>
    <w:p w:rsidR="00000000" w:rsidRDefault="00705D23">
      <w:pPr>
        <w:jc w:val="center"/>
      </w:pPr>
      <w:r>
        <w:rPr>
          <w:rStyle w:val="s1"/>
        </w:rPr>
        <w:t> </w:t>
      </w:r>
    </w:p>
    <w:p w:rsidR="00000000" w:rsidRDefault="00705D23">
      <w:pPr>
        <w:ind w:firstLine="400"/>
        <w:jc w:val="both"/>
      </w:pPr>
      <w:bookmarkStart w:id="231" w:name="_Toc394912552"/>
      <w:bookmarkStart w:id="232" w:name="_Toc394912797"/>
      <w:bookmarkEnd w:id="231"/>
      <w:bookmarkEnd w:id="232"/>
      <w:r>
        <w:rPr>
          <w:rStyle w:val="s0"/>
        </w:rPr>
        <w:t>14.1 Общие требования</w:t>
      </w:r>
    </w:p>
    <w:p w:rsidR="00000000" w:rsidRDefault="00705D23">
      <w:pPr>
        <w:ind w:firstLine="400"/>
        <w:jc w:val="both"/>
      </w:pPr>
      <w:r>
        <w:rPr>
          <w:rStyle w:val="s0"/>
        </w:rPr>
        <w:t>При планировке и застройке населенных пунктов, размещении отдельных объектов, оказывающих</w:t>
      </w:r>
      <w:r>
        <w:rPr>
          <w:rStyle w:val="s0"/>
        </w:rPr>
        <w:t xml:space="preserve"> прямое или косвенное влияние на состояние окружающей среды, следует выполнять требования по обеспечению экологической безопасности и охраны здоровья населения, предусматривать мероприятия по охране природы, рациональному использованию и воспроизводству пр</w:t>
      </w:r>
      <w:r>
        <w:rPr>
          <w:rStyle w:val="s0"/>
        </w:rPr>
        <w:t>иродных ресурсов, оздоровлению окружающей среды. На территории населенных пунктов необходимо обеспечивать достижение нормативных требований и стандартов, определяющих качество атмосферного воздуха, воды, почв, а также допустимых уровней шума, вибрации, эле</w:t>
      </w:r>
      <w:r>
        <w:rPr>
          <w:rStyle w:val="s0"/>
        </w:rPr>
        <w:t>ктромагнитных излучений, радиации и других факторов природного и техногенного происхождения.</w:t>
      </w:r>
    </w:p>
    <w:p w:rsidR="00000000" w:rsidRDefault="00705D23">
      <w:pPr>
        <w:ind w:firstLine="400"/>
        <w:jc w:val="both"/>
      </w:pPr>
      <w:r>
        <w:rPr>
          <w:rStyle w:val="s0"/>
        </w:rPr>
        <w:t> </w:t>
      </w:r>
    </w:p>
    <w:p w:rsidR="00000000" w:rsidRDefault="00705D23">
      <w:pPr>
        <w:ind w:firstLine="400"/>
        <w:jc w:val="both"/>
      </w:pPr>
      <w:bookmarkStart w:id="233" w:name="_Toc394912798"/>
      <w:bookmarkStart w:id="234" w:name="_Toc394912553"/>
      <w:bookmarkEnd w:id="233"/>
      <w:bookmarkEnd w:id="234"/>
      <w:r>
        <w:rPr>
          <w:rStyle w:val="s0"/>
        </w:rPr>
        <w:t>14.2 Рациональное использование и охрана природных ресурсов</w:t>
      </w:r>
    </w:p>
    <w:p w:rsidR="00000000" w:rsidRDefault="00705D23">
      <w:pPr>
        <w:ind w:firstLine="400"/>
        <w:jc w:val="both"/>
      </w:pPr>
      <w:bookmarkStart w:id="235" w:name="_Toc394912554"/>
      <w:bookmarkEnd w:id="235"/>
      <w:r>
        <w:rPr>
          <w:rStyle w:val="s0"/>
        </w:rPr>
        <w:t>14.2.1 Выбор территории для строительства новых и развития существующих городских и сельских населенн</w:t>
      </w:r>
      <w:r>
        <w:rPr>
          <w:rStyle w:val="s0"/>
        </w:rPr>
        <w:t>ых пунктов следует предусматривать на основе утвержденной в установленном порядке документации о комплексных схемах градостроительного планирования территорий в соответствии с градостроительным и земельным законодательством, законодательством о недрах и не</w:t>
      </w:r>
      <w:r>
        <w:rPr>
          <w:rStyle w:val="s0"/>
        </w:rPr>
        <w:t>дропользовании, санитарным, природоохранным [</w:t>
      </w:r>
      <w:hyperlink r:id="rId192" w:anchor="sub_id=1" w:history="1">
        <w:r>
          <w:rPr>
            <w:rStyle w:val="a3"/>
          </w:rPr>
          <w:t>1, 4, 10, 11</w:t>
        </w:r>
      </w:hyperlink>
      <w:r>
        <w:rPr>
          <w:rStyle w:val="s0"/>
        </w:rPr>
        <w:t>] и другим законодательством Республики Казахстан.</w:t>
      </w:r>
    </w:p>
    <w:p w:rsidR="00000000" w:rsidRDefault="00705D23">
      <w:pPr>
        <w:ind w:firstLine="400"/>
        <w:jc w:val="both"/>
      </w:pPr>
      <w:bookmarkStart w:id="236" w:name="_Toc394912555"/>
      <w:bookmarkEnd w:id="236"/>
      <w:r>
        <w:rPr>
          <w:rStyle w:val="s0"/>
        </w:rPr>
        <w:t>14.2.2 Проектирование и строительство населенных пунктов, промышленны</w:t>
      </w:r>
      <w:r>
        <w:rPr>
          <w:rStyle w:val="s0"/>
        </w:rPr>
        <w:t>х комплексов и других хозяйственных объектов разрешается только после получения заключения уполномоченного органа по изучению и использованию недр об отсутствии или малозначительности полезных ископаемых в недрах под участком предстоящей застройки.</w:t>
      </w:r>
    </w:p>
    <w:p w:rsidR="00000000" w:rsidRDefault="00705D23">
      <w:pPr>
        <w:ind w:firstLine="400"/>
        <w:jc w:val="both"/>
      </w:pPr>
      <w:r>
        <w:rPr>
          <w:rStyle w:val="s0"/>
        </w:rPr>
        <w:t>Застрой</w:t>
      </w:r>
      <w:r>
        <w:rPr>
          <w:rStyle w:val="s0"/>
        </w:rPr>
        <w:t>ка площадей залегания полезных ископаемых, а также размещение в местах их залегания подземных сооружений допускаются с разрешения уполномоченных органов по изучению и использованию недр, по надзору за безопасным ведением работ в промышленности и горному на</w:t>
      </w:r>
      <w:r>
        <w:rPr>
          <w:rStyle w:val="s0"/>
        </w:rPr>
        <w:t>дзору при условии обеспечения возможности извлечения полезных ископаемых или доказанности экономической целесообразности застройки.</w:t>
      </w:r>
    </w:p>
    <w:p w:rsidR="00000000" w:rsidRDefault="00705D23">
      <w:pPr>
        <w:ind w:firstLine="400"/>
        <w:jc w:val="both"/>
      </w:pPr>
      <w:r>
        <w:rPr>
          <w:rStyle w:val="s0"/>
        </w:rPr>
        <w:t>При необходимости извлечения полезных ископаемых из недр под ранее застроенными площадями (подработка объектов) меры по обес</w:t>
      </w:r>
      <w:r>
        <w:rPr>
          <w:rStyle w:val="s0"/>
        </w:rPr>
        <w:t xml:space="preserve">печению наиболее полного извлечения запасов полезных ископаемых и безопасности подрабатываемых объектов должны устанавливаться в соответствии с требованиями </w:t>
      </w:r>
      <w:hyperlink r:id="rId193" w:history="1">
        <w:r>
          <w:rPr>
            <w:rStyle w:val="a3"/>
          </w:rPr>
          <w:t>СН РК 2.03-01</w:t>
        </w:r>
      </w:hyperlink>
      <w:r>
        <w:rPr>
          <w:rStyle w:val="s0"/>
        </w:rPr>
        <w:t>, с соблюдением требо</w:t>
      </w:r>
      <w:r>
        <w:rPr>
          <w:rStyle w:val="s0"/>
        </w:rPr>
        <w:t xml:space="preserve">ваний </w:t>
      </w:r>
      <w:hyperlink r:id="rId194" w:history="1">
        <w:r>
          <w:rPr>
            <w:rStyle w:val="a3"/>
          </w:rPr>
          <w:t>Закона</w:t>
        </w:r>
      </w:hyperlink>
      <w:r>
        <w:rPr>
          <w:rStyle w:val="s0"/>
        </w:rPr>
        <w:t xml:space="preserve"> Республики Казахстан «О недрах и недропользовании» [</w:t>
      </w:r>
      <w:hyperlink r:id="rId195" w:anchor="sub_id=1" w:history="1">
        <w:r>
          <w:rPr>
            <w:rStyle w:val="a3"/>
          </w:rPr>
          <w:t>11</w:t>
        </w:r>
      </w:hyperlink>
      <w:r>
        <w:rPr>
          <w:rStyle w:val="s0"/>
        </w:rPr>
        <w:t>] и нормативных документов, регламентирующих порядок застройки площадей залегания полезных ископаемых.</w:t>
      </w:r>
    </w:p>
    <w:p w:rsidR="00000000" w:rsidRDefault="00705D23">
      <w:pPr>
        <w:ind w:firstLine="400"/>
        <w:jc w:val="both"/>
      </w:pPr>
      <w:r>
        <w:rPr>
          <w:rStyle w:val="s0"/>
        </w:rPr>
        <w:t xml:space="preserve">Пригодность нарушенных земель для различных видов использования после рекультивации следует оценивать согласно </w:t>
      </w:r>
      <w:hyperlink r:id="rId196" w:history="1">
        <w:r>
          <w:rPr>
            <w:rStyle w:val="a3"/>
          </w:rPr>
          <w:t>ГОСТ 17.5.3.04</w:t>
        </w:r>
      </w:hyperlink>
      <w:r>
        <w:rPr>
          <w:rStyle w:val="s0"/>
        </w:rPr>
        <w:t xml:space="preserve"> и </w:t>
      </w:r>
      <w:hyperlink r:id="rId197" w:history="1">
        <w:r>
          <w:rPr>
            <w:rStyle w:val="a3"/>
          </w:rPr>
          <w:t>ГОСТ 17.5.1.02</w:t>
        </w:r>
      </w:hyperlink>
      <w:r>
        <w:rPr>
          <w:rStyle w:val="s0"/>
        </w:rPr>
        <w:t>.</w:t>
      </w:r>
    </w:p>
    <w:p w:rsidR="00000000" w:rsidRDefault="00705D23">
      <w:pPr>
        <w:ind w:firstLine="400"/>
        <w:jc w:val="both"/>
      </w:pPr>
      <w:bookmarkStart w:id="237" w:name="_Toc394912556"/>
      <w:bookmarkEnd w:id="237"/>
      <w:r>
        <w:rPr>
          <w:rStyle w:val="s0"/>
        </w:rPr>
        <w:t xml:space="preserve">14.2.3 При планировке и застройке городов и их пригородных зон следует обеспечивать соблюдение установленных </w:t>
      </w:r>
      <w:hyperlink r:id="rId198" w:history="1">
        <w:r>
          <w:rPr>
            <w:rStyle w:val="a3"/>
          </w:rPr>
          <w:t>Законом</w:t>
        </w:r>
      </w:hyperlink>
      <w:r>
        <w:rPr>
          <w:rStyle w:val="s0"/>
        </w:rPr>
        <w:t xml:space="preserve"> «Об особо охраняемых природных территориях» [</w:t>
      </w:r>
      <w:hyperlink r:id="rId199" w:anchor="sub_id=1" w:history="1">
        <w:r>
          <w:rPr>
            <w:rStyle w:val="a3"/>
          </w:rPr>
          <w:t>4</w:t>
        </w:r>
      </w:hyperlink>
      <w:r>
        <w:rPr>
          <w:rStyle w:val="s0"/>
        </w:rPr>
        <w:t>] режимных требований особо охраняемых территорий - государственных природных запове</w:t>
      </w:r>
      <w:r>
        <w:rPr>
          <w:rStyle w:val="s0"/>
        </w:rPr>
        <w:t xml:space="preserve">дников, государственных национальных природных парков, государственных природных резерватов, государственных зоологических и дендрологических парков, ботанических садов, государственных памятников природы и природных заказников, </w:t>
      </w:r>
      <w:r>
        <w:rPr>
          <w:rStyle w:val="s0"/>
        </w:rPr>
        <w:lastRenderedPageBreak/>
        <w:t xml:space="preserve">государственных заповедных </w:t>
      </w:r>
      <w:r>
        <w:rPr>
          <w:rStyle w:val="s0"/>
        </w:rPr>
        <w:t>зон и иных видов особо охраняемых природных объектов, предусмотренных законодательством Республики Казахстан.</w:t>
      </w:r>
    </w:p>
    <w:p w:rsidR="00000000" w:rsidRDefault="00705D23">
      <w:pPr>
        <w:ind w:firstLine="400"/>
        <w:jc w:val="both"/>
      </w:pPr>
      <w:bookmarkStart w:id="238" w:name="_Toc394912557"/>
      <w:bookmarkEnd w:id="238"/>
      <w:r>
        <w:rPr>
          <w:rStyle w:val="s0"/>
        </w:rPr>
        <w:t>14.2.4 Размещение зданий, сооружений и коммуникаций инженерной и транспортной инфраструктуры запрещается:</w:t>
      </w:r>
    </w:p>
    <w:p w:rsidR="00000000" w:rsidRDefault="00705D23">
      <w:pPr>
        <w:ind w:firstLine="400"/>
        <w:jc w:val="both"/>
      </w:pPr>
      <w:r>
        <w:rPr>
          <w:rStyle w:val="s0"/>
        </w:rPr>
        <w:t>1) По экологическим требованиям за исклю</w:t>
      </w:r>
      <w:r>
        <w:rPr>
          <w:rStyle w:val="s0"/>
        </w:rPr>
        <w:t>чением случаев, предусмотренных законодательством Республики Казахстан в области особо охраняемых природных территорий:</w:t>
      </w:r>
    </w:p>
    <w:p w:rsidR="00000000" w:rsidRDefault="00705D23">
      <w:pPr>
        <w:ind w:firstLine="400"/>
        <w:jc w:val="both"/>
      </w:pPr>
      <w:r>
        <w:rPr>
          <w:rStyle w:val="s0"/>
        </w:rPr>
        <w:t>- на землях заповедников, заказников, природных национальных парков, ботанических садов, дендрологических парков, если проектируемые объ</w:t>
      </w:r>
      <w:r>
        <w:rPr>
          <w:rStyle w:val="s0"/>
        </w:rPr>
        <w:t>екты не связаны с целевым назначением этих территорий;</w:t>
      </w:r>
    </w:p>
    <w:p w:rsidR="00000000" w:rsidRDefault="00705D23">
      <w:pPr>
        <w:ind w:firstLine="400"/>
        <w:jc w:val="both"/>
      </w:pPr>
      <w:r>
        <w:rPr>
          <w:rStyle w:val="s0"/>
        </w:rPr>
        <w:t>- на землях зеленых зон городов, городских лесов, если проектируемые объекты не предназначены для целей отдыха, спорта или для обслуживания пригородного лесного хозяйства;</w:t>
      </w:r>
    </w:p>
    <w:p w:rsidR="00000000" w:rsidRDefault="00705D23">
      <w:pPr>
        <w:ind w:firstLine="400"/>
        <w:jc w:val="both"/>
      </w:pPr>
      <w:r>
        <w:rPr>
          <w:rStyle w:val="s0"/>
        </w:rPr>
        <w:t>- в пределах водоохранных зон</w:t>
      </w:r>
      <w:r>
        <w:rPr>
          <w:rStyle w:val="s0"/>
        </w:rPr>
        <w:t xml:space="preserve"> и полос поверхностных водных объектов;</w:t>
      </w:r>
    </w:p>
    <w:p w:rsidR="00000000" w:rsidRDefault="00705D23">
      <w:pPr>
        <w:ind w:firstLine="400"/>
        <w:jc w:val="both"/>
      </w:pPr>
      <w:r>
        <w:rPr>
          <w:rStyle w:val="s0"/>
        </w:rPr>
        <w:t>- в первой зоне санитарной охраны источников водоснабжения и площадок водопроводных сооружений, если проектируемые объекты не связаны с эксплуатацией источников;</w:t>
      </w:r>
    </w:p>
    <w:p w:rsidR="00000000" w:rsidRDefault="00705D23">
      <w:pPr>
        <w:ind w:firstLine="400"/>
        <w:jc w:val="both"/>
      </w:pPr>
      <w:r>
        <w:rPr>
          <w:rStyle w:val="s0"/>
        </w:rPr>
        <w:t>- на земельных участках, уровень загрязнения почв и гр</w:t>
      </w:r>
      <w:r>
        <w:rPr>
          <w:rStyle w:val="s0"/>
        </w:rPr>
        <w:t>унтов которых превышает установленные нормы, без выполнения требований, приведенных в п.14.3.7 настоящего нормативного документа.</w:t>
      </w:r>
    </w:p>
    <w:p w:rsidR="00000000" w:rsidRDefault="00705D23">
      <w:pPr>
        <w:ind w:firstLine="400"/>
        <w:jc w:val="both"/>
      </w:pPr>
      <w:r>
        <w:rPr>
          <w:rStyle w:val="s0"/>
        </w:rPr>
        <w:t>2) По требованиям безопасности и возможных экологических последствий:</w:t>
      </w:r>
    </w:p>
    <w:p w:rsidR="00000000" w:rsidRDefault="00705D23">
      <w:pPr>
        <w:ind w:firstLine="400"/>
        <w:jc w:val="both"/>
      </w:pPr>
      <w:r>
        <w:rPr>
          <w:rStyle w:val="s0"/>
        </w:rPr>
        <w:t>- в зонах охраны гидрометеорологических станций;</w:t>
      </w:r>
    </w:p>
    <w:p w:rsidR="00000000" w:rsidRDefault="00705D23">
      <w:pPr>
        <w:ind w:firstLine="400"/>
        <w:jc w:val="both"/>
      </w:pPr>
      <w:r>
        <w:rPr>
          <w:rStyle w:val="s0"/>
        </w:rPr>
        <w:t>- в опа</w:t>
      </w:r>
      <w:r>
        <w:rPr>
          <w:rStyle w:val="s0"/>
        </w:rPr>
        <w:t>сных зонах отвалов породы горнодобывающих и горноперерабатывающих предприятий, в зонах возможного проявления оползней, селевых потоков и снежных лавин;</w:t>
      </w:r>
    </w:p>
    <w:p w:rsidR="00000000" w:rsidRDefault="00705D23">
      <w:pPr>
        <w:ind w:firstLine="400"/>
        <w:jc w:val="both"/>
      </w:pPr>
      <w:r>
        <w:rPr>
          <w:rStyle w:val="s0"/>
        </w:rPr>
        <w:t>- в зонах возможного затопления (при глубине затопления 1,5 м и более), не имеющих соответствующих сооружений инженерной защиты;</w:t>
      </w:r>
    </w:p>
    <w:p w:rsidR="00000000" w:rsidRDefault="00705D23">
      <w:pPr>
        <w:ind w:firstLine="400"/>
        <w:jc w:val="both"/>
      </w:pPr>
      <w:r>
        <w:rPr>
          <w:rStyle w:val="s0"/>
        </w:rPr>
        <w:t>- в охранных зонах магистральных продуктопроводов.</w:t>
      </w:r>
    </w:p>
    <w:p w:rsidR="00000000" w:rsidRDefault="00705D23">
      <w:pPr>
        <w:ind w:firstLine="400"/>
        <w:jc w:val="both"/>
      </w:pPr>
      <w:r>
        <w:rPr>
          <w:rStyle w:val="s0"/>
        </w:rPr>
        <w:t>В составе округов санитарной и горно-санитарной охраны лечебно-оздоровительн</w:t>
      </w:r>
      <w:r>
        <w:rPr>
          <w:rStyle w:val="s0"/>
        </w:rPr>
        <w:t>ых местностей и курортов выделяются зоны с различным режимом охраны:</w:t>
      </w:r>
    </w:p>
    <w:p w:rsidR="00000000" w:rsidRDefault="00705D23">
      <w:pPr>
        <w:ind w:firstLine="400"/>
        <w:jc w:val="both"/>
      </w:pPr>
      <w:r>
        <w:rPr>
          <w:rStyle w:val="s0"/>
        </w:rPr>
        <w:t>- первая зона, на территории которой запрещается все виды хозяйственной деятельности, за исключением работ, связанных с исследованиями и использованием природных лечебных ресурсов в лечеб</w:t>
      </w:r>
      <w:r>
        <w:rPr>
          <w:rStyle w:val="s0"/>
        </w:rPr>
        <w:t>ных и оздоровительных целях при условии применения экологически чистых и рациональных технологий;</w:t>
      </w:r>
    </w:p>
    <w:p w:rsidR="00000000" w:rsidRDefault="00705D23">
      <w:pPr>
        <w:ind w:firstLine="400"/>
        <w:jc w:val="both"/>
      </w:pPr>
      <w:r>
        <w:rPr>
          <w:rStyle w:val="s0"/>
        </w:rPr>
        <w:t>- вторая зона, на территории которой запрещается размещение объектов и сооружений, не связанных непосредственно с созданием и развитием сферы курортного лечен</w:t>
      </w:r>
      <w:r>
        <w:rPr>
          <w:rStyle w:val="s0"/>
        </w:rPr>
        <w:t>ия и отдыха, а также проведение работ, загрязняющих окружающую природную среду, природные лечебные ресурсы и приводящих их к истощению;</w:t>
      </w:r>
    </w:p>
    <w:p w:rsidR="00000000" w:rsidRDefault="00705D23">
      <w:pPr>
        <w:ind w:firstLine="400"/>
        <w:jc w:val="both"/>
      </w:pPr>
      <w:r>
        <w:rPr>
          <w:rStyle w:val="s0"/>
        </w:rPr>
        <w:t xml:space="preserve">- третья зона, на территории которой вводятся ограничения на размещение промышленных и сельскохозяйственных организаций </w:t>
      </w:r>
      <w:r>
        <w:rPr>
          <w:rStyle w:val="s0"/>
        </w:rPr>
        <w:t>и сооружений, а также на осуществление хозяйственной деятельности, сопровождающейся загрязнением окружающей природной среды, природных лечебных ресурсов и их истощением.</w:t>
      </w:r>
    </w:p>
    <w:p w:rsidR="00000000" w:rsidRDefault="00705D23">
      <w:pPr>
        <w:ind w:firstLine="400"/>
        <w:jc w:val="both"/>
      </w:pPr>
      <w:r>
        <w:rPr>
          <w:rStyle w:val="s0"/>
        </w:rPr>
        <w:t> </w:t>
      </w:r>
    </w:p>
    <w:p w:rsidR="00000000" w:rsidRDefault="00705D23">
      <w:pPr>
        <w:ind w:firstLine="400"/>
        <w:jc w:val="both"/>
      </w:pPr>
      <w:r>
        <w:rPr>
          <w:rStyle w:val="s0"/>
        </w:rPr>
        <w:t>ПРИМЕЧАНИЕ 1 Размещение зданий и сооружений в охранных зонах особо охраняемых террит</w:t>
      </w:r>
      <w:r>
        <w:rPr>
          <w:rStyle w:val="s0"/>
        </w:rPr>
        <w:t>орий допускается, если строительство указанных объектов или их эксплуатация не будут угрожать их сохранности. Условия размещения таких объектов устанавливаются при назначении границ охранных зон и режима их хозяйственного использования.</w:t>
      </w:r>
    </w:p>
    <w:p w:rsidR="00000000" w:rsidRDefault="00705D23">
      <w:pPr>
        <w:ind w:firstLine="400"/>
        <w:jc w:val="both"/>
      </w:pPr>
      <w:r>
        <w:rPr>
          <w:rStyle w:val="s0"/>
        </w:rPr>
        <w:t>ПРИМЕЧАНИЕ 2 Размещ</w:t>
      </w:r>
      <w:r>
        <w:rPr>
          <w:rStyle w:val="s0"/>
        </w:rPr>
        <w:t>ение зданий и сооружений и других объектов на особо охраняемых природных территориях производится в соответствии с законодательством Республики Казахстан и экологическими требованиями для данных территорий.</w:t>
      </w:r>
    </w:p>
    <w:p w:rsidR="00000000" w:rsidRDefault="00705D23">
      <w:pPr>
        <w:ind w:firstLine="400"/>
        <w:jc w:val="both"/>
      </w:pPr>
      <w:r>
        <w:rPr>
          <w:rStyle w:val="s0"/>
        </w:rPr>
        <w:lastRenderedPageBreak/>
        <w:t>ПРИМЕЧАНИЕ 3 Размещение объектов в пределах водоо</w:t>
      </w:r>
      <w:r>
        <w:rPr>
          <w:rStyle w:val="s0"/>
        </w:rPr>
        <w:t xml:space="preserve">хранных зон осуществляется с учетом </w:t>
      </w:r>
      <w:hyperlink r:id="rId200" w:history="1">
        <w:r>
          <w:rPr>
            <w:rStyle w:val="a3"/>
          </w:rPr>
          <w:t>Водного Кодекса</w:t>
        </w:r>
      </w:hyperlink>
      <w:r>
        <w:rPr>
          <w:rStyle w:val="s0"/>
        </w:rPr>
        <w:t xml:space="preserve"> Республики Казахстан, а также в соответствии с действующим законодательством Республики Казахстан.</w:t>
      </w:r>
    </w:p>
    <w:p w:rsidR="00000000" w:rsidRDefault="00705D23">
      <w:pPr>
        <w:ind w:firstLine="400"/>
        <w:jc w:val="both"/>
      </w:pPr>
      <w:r>
        <w:rPr>
          <w:rStyle w:val="s0"/>
        </w:rPr>
        <w:t>ПРИМЕЧАНИЕ 4 Размещение объектов в предел</w:t>
      </w:r>
      <w:r>
        <w:rPr>
          <w:rStyle w:val="s0"/>
        </w:rPr>
        <w:t>ах второго и третьего поясов зон санитарной охраны источников питьевого водоснабжения следует осуществлять в соответствии с [</w:t>
      </w:r>
      <w:hyperlink r:id="rId201" w:anchor="sub_id=1" w:history="1">
        <w:r>
          <w:rPr>
            <w:rStyle w:val="a3"/>
          </w:rPr>
          <w:t>12</w:t>
        </w:r>
      </w:hyperlink>
      <w:r>
        <w:rPr>
          <w:rStyle w:val="s0"/>
        </w:rPr>
        <w:t>].</w:t>
      </w:r>
    </w:p>
    <w:p w:rsidR="00000000" w:rsidRDefault="00705D23">
      <w:pPr>
        <w:ind w:firstLine="400"/>
        <w:jc w:val="both"/>
      </w:pPr>
      <w:r>
        <w:rPr>
          <w:rStyle w:val="s0"/>
        </w:rPr>
        <w:t> </w:t>
      </w:r>
    </w:p>
    <w:p w:rsidR="00000000" w:rsidRDefault="00705D23">
      <w:pPr>
        <w:ind w:firstLine="400"/>
        <w:jc w:val="both"/>
      </w:pPr>
      <w:bookmarkStart w:id="239" w:name="_Toc394912558"/>
      <w:bookmarkEnd w:id="239"/>
      <w:r>
        <w:rPr>
          <w:rStyle w:val="s0"/>
        </w:rPr>
        <w:t xml:space="preserve">14.2.5 В пределах пригородных зон городов на </w:t>
      </w:r>
      <w:r>
        <w:rPr>
          <w:rStyle w:val="s0"/>
        </w:rPr>
        <w:t>землях государственного лесного фонда следует предусматривать формирование зеленых зон.</w:t>
      </w:r>
    </w:p>
    <w:p w:rsidR="00000000" w:rsidRDefault="00705D23">
      <w:pPr>
        <w:ind w:firstLine="400"/>
        <w:jc w:val="both"/>
      </w:pPr>
      <w:r>
        <w:rPr>
          <w:rStyle w:val="s0"/>
        </w:rPr>
        <w:t>Территориальная организация зеленых зон городов должна предусматривать разделение на лесопарковую и лесохозяйственную части, выделение мест для отдыха населения и охран</w:t>
      </w:r>
      <w:r>
        <w:rPr>
          <w:rStyle w:val="s0"/>
        </w:rPr>
        <w:t>ных территорий, обеспечивающие выполнение оздоровительных и природоохранных функций леса согласно ГОСТ 17.6.3.01.</w:t>
      </w:r>
    </w:p>
    <w:p w:rsidR="00000000" w:rsidRDefault="00705D23">
      <w:pPr>
        <w:ind w:firstLine="400"/>
        <w:jc w:val="both"/>
      </w:pPr>
      <w:r>
        <w:rPr>
          <w:rStyle w:val="s0"/>
        </w:rPr>
        <w:t>Зеленые зоны городов выделяются и организуются на землях государственного лесного фонда, расположенного за пределами черты населенного пункта,</w:t>
      </w:r>
      <w:r>
        <w:rPr>
          <w:rStyle w:val="s0"/>
        </w:rPr>
        <w:t xml:space="preserve"> с учетом площадей зеленых зон санитарной охраны источников водоснабжения, округов санитарной охраны курортов, защитных зеленых полос вдоль железных и автомобильных дорог, а также запретных полос леса.</w:t>
      </w:r>
    </w:p>
    <w:p w:rsidR="00000000" w:rsidRDefault="00705D23">
      <w:pPr>
        <w:ind w:firstLine="400"/>
        <w:jc w:val="both"/>
      </w:pPr>
      <w:r>
        <w:rPr>
          <w:rStyle w:val="s0"/>
        </w:rPr>
        <w:t>Размеры общей площади зеленых зон в пределах пригородн</w:t>
      </w:r>
      <w:r>
        <w:rPr>
          <w:rStyle w:val="s0"/>
        </w:rPr>
        <w:t>ых территорий устанавливаются с учетом процента ее лесистости по ГОСТ 17.5.3.01.</w:t>
      </w:r>
    </w:p>
    <w:p w:rsidR="00000000" w:rsidRDefault="00705D23">
      <w:pPr>
        <w:ind w:firstLine="400"/>
        <w:jc w:val="both"/>
      </w:pPr>
      <w:r>
        <w:rPr>
          <w:rStyle w:val="s0"/>
        </w:rPr>
        <w:t>В зеленых зонах запрещается хозяйственная деятельность, отрицательно влияющая на выполнение ими экологических, санитарно-эпидемиологических, рекреационных функций. Вокруг горо</w:t>
      </w:r>
      <w:r>
        <w:rPr>
          <w:rStyle w:val="s0"/>
        </w:rPr>
        <w:t>дских и сельских населенных пунктов, расположенных в безлесных и малолесных районах, следует предусматривать создание ветрозащитных лесных полос, озеленение склонов холмов, оврагов и балок, а также со стороны рек и озер берегоукрепительных лесных полос.</w:t>
      </w:r>
    </w:p>
    <w:p w:rsidR="00000000" w:rsidRDefault="00705D23">
      <w:pPr>
        <w:ind w:firstLine="400"/>
        <w:jc w:val="both"/>
      </w:pPr>
      <w:bookmarkStart w:id="240" w:name="_Toc394912559"/>
      <w:bookmarkEnd w:id="240"/>
      <w:r>
        <w:rPr>
          <w:rStyle w:val="s0"/>
        </w:rPr>
        <w:t>14.2.6 Леса зеленых зон городов, зон санитарной охраны, леса курортов, относящиеся к лесам первой группы, должны быть использованы в рекреационных, санитарно-эпидемиологических и оздоровительных целях.</w:t>
      </w:r>
    </w:p>
    <w:p w:rsidR="00000000" w:rsidRDefault="00705D23">
      <w:pPr>
        <w:ind w:firstLine="400"/>
        <w:jc w:val="both"/>
      </w:pPr>
      <w:r>
        <w:rPr>
          <w:rStyle w:val="s0"/>
        </w:rPr>
        <w:t>Изъятие под застройку земель гослесфонда (перевод лесн</w:t>
      </w:r>
      <w:r>
        <w:rPr>
          <w:rStyle w:val="s0"/>
        </w:rPr>
        <w:t xml:space="preserve">ых земель в нелесные) допускается только в исключительных случаях в соответствие с </w:t>
      </w:r>
      <w:hyperlink r:id="rId202" w:history="1">
        <w:r>
          <w:rPr>
            <w:rStyle w:val="a3"/>
          </w:rPr>
          <w:t>Лесным</w:t>
        </w:r>
      </w:hyperlink>
      <w:r>
        <w:rPr>
          <w:rStyle w:val="s0"/>
        </w:rPr>
        <w:t xml:space="preserve"> и </w:t>
      </w:r>
      <w:hyperlink r:id="rId203" w:history="1">
        <w:r>
          <w:rPr>
            <w:rStyle w:val="a3"/>
          </w:rPr>
          <w:t>Земельным кодексами</w:t>
        </w:r>
      </w:hyperlink>
      <w:r>
        <w:rPr>
          <w:rStyle w:val="s0"/>
        </w:rPr>
        <w:t xml:space="preserve"> Республики Казах</w:t>
      </w:r>
      <w:r>
        <w:rPr>
          <w:rStyle w:val="s0"/>
        </w:rPr>
        <w:t>стан.</w:t>
      </w:r>
    </w:p>
    <w:p w:rsidR="00000000" w:rsidRDefault="00705D23">
      <w:pPr>
        <w:ind w:firstLine="400"/>
        <w:jc w:val="both"/>
      </w:pPr>
      <w:r>
        <w:rPr>
          <w:rStyle w:val="s0"/>
        </w:rPr>
        <w:t> </w:t>
      </w:r>
    </w:p>
    <w:p w:rsidR="00000000" w:rsidRDefault="00705D23">
      <w:pPr>
        <w:ind w:firstLine="400"/>
        <w:jc w:val="both"/>
      </w:pPr>
      <w:bookmarkStart w:id="241" w:name="_Toc394912799"/>
      <w:bookmarkStart w:id="242" w:name="_Toc394912560"/>
      <w:bookmarkEnd w:id="241"/>
      <w:bookmarkEnd w:id="242"/>
      <w:r>
        <w:rPr>
          <w:rStyle w:val="s0"/>
        </w:rPr>
        <w:t>14.3 Защита атмосферного воздуха, поверхностных и подземных вод и почв от загрязнения</w:t>
      </w:r>
    </w:p>
    <w:p w:rsidR="00000000" w:rsidRDefault="00705D23">
      <w:pPr>
        <w:ind w:firstLine="400"/>
        <w:jc w:val="both"/>
      </w:pPr>
      <w:bookmarkStart w:id="243" w:name="_Toc394912561"/>
      <w:bookmarkEnd w:id="243"/>
      <w:r>
        <w:rPr>
          <w:rStyle w:val="s0"/>
        </w:rPr>
        <w:t xml:space="preserve">14.3.1 При планировке и застройке населенных пунктов необходимо обеспечивать требования к качеству атмосферного воздуха в соответствии с действующими санитарными </w:t>
      </w:r>
      <w:r>
        <w:rPr>
          <w:rStyle w:val="s0"/>
        </w:rPr>
        <w:t>нормами. При этом в атмосферном воздухе селитебных территорий не допускается превышение установленных санитарными нормами предельно допустимых концентраций (ПДК) загрязняющих веществ. В случае превышения допустимых уровней концентрации вредных веществ в ат</w:t>
      </w:r>
      <w:r>
        <w:rPr>
          <w:rStyle w:val="s0"/>
        </w:rPr>
        <w:t>мосферном воздухе в застроенных жилых и общественно-деловых зонах следует предусматривать необходимые технологические и градостроительные мероприятия по снижению уровня загрязнения, включая устройство санитарно-защитных зон.</w:t>
      </w:r>
    </w:p>
    <w:p w:rsidR="00000000" w:rsidRDefault="00705D23">
      <w:pPr>
        <w:ind w:firstLine="400"/>
        <w:jc w:val="both"/>
      </w:pPr>
      <w:r>
        <w:rPr>
          <w:rStyle w:val="s0"/>
        </w:rPr>
        <w:t>Для объектов, являющихся источн</w:t>
      </w:r>
      <w:r>
        <w:rPr>
          <w:rStyle w:val="s0"/>
        </w:rPr>
        <w:t>иками загрязнения атмосферного воздуха, должна быть организована санитарно-защитная зона (СЗЗ), минимальный размер которой определяется согласно санитарной классификации производственных объектов и корректируется с учетом прогнозируемых уровней загрязнения</w:t>
      </w:r>
      <w:r>
        <w:rPr>
          <w:rStyle w:val="s0"/>
        </w:rPr>
        <w:t>. Корректировка прогнозируемых уровней загрязнения осуществляются в соответствии с действующими нормативами по расчету рассеивания в атмосферном воздухе приземных концентраций загрязняющих веществ, содержащихся в выбросах производственных объектов и резуль</w:t>
      </w:r>
      <w:r>
        <w:rPr>
          <w:rStyle w:val="s0"/>
        </w:rPr>
        <w:t>татам лабораторных исследований качества атмосферного воздуха.</w:t>
      </w:r>
    </w:p>
    <w:p w:rsidR="00000000" w:rsidRDefault="00705D23">
      <w:pPr>
        <w:ind w:firstLine="400"/>
        <w:jc w:val="both"/>
      </w:pPr>
      <w:r>
        <w:rPr>
          <w:rStyle w:val="s0"/>
        </w:rPr>
        <w:lastRenderedPageBreak/>
        <w:t>Жилые, общественно-деловые и рекреационные зоны следует размещать с наветренной стороны (или ветров преобладающего направления) по отношению к производственным предприятиям, являющимся источник</w:t>
      </w:r>
      <w:r>
        <w:rPr>
          <w:rStyle w:val="s0"/>
        </w:rPr>
        <w:t>ами загрязнения атмосферного воздуха, а также представляющим повышенную пожарную опасность. Предприятия, требующие особой чистоты атмосферного воздуха, не следует размещать с подветренной стороны ветров преобладающего по отношению к соседним предприятиям с</w:t>
      </w:r>
      <w:r>
        <w:rPr>
          <w:rStyle w:val="s0"/>
        </w:rPr>
        <w:t xml:space="preserve"> источниками загрязнения атмосферного воздуха.</w:t>
      </w:r>
    </w:p>
    <w:p w:rsidR="00000000" w:rsidRDefault="00705D23">
      <w:pPr>
        <w:ind w:firstLine="400"/>
        <w:jc w:val="both"/>
      </w:pPr>
      <w:r>
        <w:rPr>
          <w:rStyle w:val="s0"/>
        </w:rPr>
        <w:t> </w:t>
      </w:r>
    </w:p>
    <w:p w:rsidR="00000000" w:rsidRDefault="00705D23">
      <w:pPr>
        <w:ind w:firstLine="400"/>
        <w:jc w:val="both"/>
      </w:pPr>
      <w:r>
        <w:rPr>
          <w:rStyle w:val="s0"/>
        </w:rPr>
        <w:t>ПРИМЕЧАНИЕ Оценка загрязнения атмосферного воздуха в населенных пунктах производится по результатам автоматизированных расчетов, выполняемых по утвержденным программам в соответствии с действующими инструкти</w:t>
      </w:r>
      <w:r>
        <w:rPr>
          <w:rStyle w:val="s0"/>
        </w:rPr>
        <w:t>вными документами градостроительных органов и органов в области охраны окружающей среды.</w:t>
      </w:r>
    </w:p>
    <w:p w:rsidR="00000000" w:rsidRDefault="00705D23">
      <w:pPr>
        <w:ind w:firstLine="400"/>
        <w:jc w:val="both"/>
      </w:pPr>
      <w:r>
        <w:rPr>
          <w:rStyle w:val="s0"/>
        </w:rPr>
        <w:t> </w:t>
      </w:r>
    </w:p>
    <w:p w:rsidR="00000000" w:rsidRDefault="00705D23">
      <w:pPr>
        <w:ind w:firstLine="400"/>
        <w:jc w:val="both"/>
      </w:pPr>
      <w:bookmarkStart w:id="244" w:name="_Toc394912562"/>
      <w:bookmarkEnd w:id="244"/>
      <w:r>
        <w:rPr>
          <w:rStyle w:val="s0"/>
        </w:rPr>
        <w:t>14.3.2 При проектировании населенных пунктов должны соблюдаться требования водного законодательства Республики Казахстан, регулирующего водные отношения в целях обес</w:t>
      </w:r>
      <w:r>
        <w:rPr>
          <w:rStyle w:val="s0"/>
        </w:rPr>
        <w:t>печения рационального использования водных ресурсов для нужд населения и экологической безопасности.</w:t>
      </w:r>
    </w:p>
    <w:p w:rsidR="00000000" w:rsidRDefault="00705D23">
      <w:pPr>
        <w:ind w:firstLine="400"/>
        <w:jc w:val="both"/>
      </w:pPr>
      <w:r>
        <w:rPr>
          <w:rStyle w:val="s0"/>
        </w:rPr>
        <w:t xml:space="preserve">Мероприятия по защите водоемов, водотоков и морских акваторий необходимо предусматривать с учетом требований </w:t>
      </w:r>
      <w:hyperlink r:id="rId204" w:history="1">
        <w:r>
          <w:rPr>
            <w:rStyle w:val="a3"/>
          </w:rPr>
          <w:t>Водного кодекса</w:t>
        </w:r>
      </w:hyperlink>
      <w:r>
        <w:rPr>
          <w:rStyle w:val="s0"/>
        </w:rPr>
        <w:t xml:space="preserve"> Республики Казахстан, санитарных и экологических норм, обеспечивающих предупреждение загрязнения поверхностных вод и регламентирующих предельно допустимые концентраций (ПДК) за</w:t>
      </w:r>
      <w:r>
        <w:rPr>
          <w:rStyle w:val="s0"/>
        </w:rPr>
        <w:t>грязняющих веществ в водных объектах, расположенных в черте населенных пунктов, а также используемых для хозяйственно-питьевого водоснабжения, культурно-бытового водопользования и в рыбохозяйственных целях.</w:t>
      </w:r>
    </w:p>
    <w:p w:rsidR="00000000" w:rsidRDefault="00705D23">
      <w:pPr>
        <w:ind w:firstLine="400"/>
        <w:jc w:val="both"/>
      </w:pPr>
      <w:r>
        <w:rPr>
          <w:rStyle w:val="s0"/>
        </w:rPr>
        <w:t xml:space="preserve">Селитебные территории населенных пунктов следует </w:t>
      </w:r>
      <w:r>
        <w:rPr>
          <w:rStyle w:val="s0"/>
        </w:rPr>
        <w:t xml:space="preserve">размещать выше по течению водотоков и водоемов относительно выпусков всех категорий сточных вод, включая поверхностный сток с территории населенных пунктов. Размещение их ниже указанных выпусков допускается при соблюдении </w:t>
      </w:r>
      <w:hyperlink r:id="rId205" w:history="1">
        <w:r>
          <w:rPr>
            <w:rStyle w:val="a3"/>
          </w:rPr>
          <w:t>СНиП 2.04.03</w:t>
        </w:r>
      </w:hyperlink>
      <w:r>
        <w:rPr>
          <w:rStyle w:val="s0"/>
        </w:rPr>
        <w:t>, а также требований документов [</w:t>
      </w:r>
      <w:hyperlink r:id="rId206" w:anchor="sub_id=1" w:history="1">
        <w:r>
          <w:rPr>
            <w:rStyle w:val="a3"/>
          </w:rPr>
          <w:t>12, 13</w:t>
        </w:r>
      </w:hyperlink>
      <w:r>
        <w:rPr>
          <w:rStyle w:val="s0"/>
        </w:rPr>
        <w:t>].</w:t>
      </w:r>
    </w:p>
    <w:p w:rsidR="00000000" w:rsidRDefault="00705D23">
      <w:pPr>
        <w:ind w:firstLine="400"/>
        <w:jc w:val="both"/>
      </w:pPr>
      <w:bookmarkStart w:id="245" w:name="_Toc394912563"/>
      <w:bookmarkEnd w:id="245"/>
      <w:r>
        <w:rPr>
          <w:rStyle w:val="s0"/>
        </w:rPr>
        <w:t>14.3.3 При планировке и застройке населенных пунктов и пригородных зон необходимо предусматри</w:t>
      </w:r>
      <w:r>
        <w:rPr>
          <w:rStyle w:val="s0"/>
        </w:rPr>
        <w:t xml:space="preserve">вать организацию водоохранных зон и полос на природных водных объектах, размеры и режим использования которых следует принимать в соответствии с </w:t>
      </w:r>
      <w:hyperlink r:id="rId207" w:history="1">
        <w:r>
          <w:rPr>
            <w:rStyle w:val="a3"/>
          </w:rPr>
          <w:t>Водным Кодексом</w:t>
        </w:r>
      </w:hyperlink>
      <w:r>
        <w:rPr>
          <w:rStyle w:val="s0"/>
        </w:rPr>
        <w:t xml:space="preserve"> Республики Казахстан.</w:t>
      </w:r>
    </w:p>
    <w:p w:rsidR="00000000" w:rsidRDefault="00705D23">
      <w:pPr>
        <w:ind w:firstLine="400"/>
        <w:jc w:val="both"/>
      </w:pPr>
      <w:r>
        <w:rPr>
          <w:rStyle w:val="s0"/>
        </w:rPr>
        <w:t>Размеры в</w:t>
      </w:r>
      <w:r>
        <w:rPr>
          <w:rStyle w:val="s0"/>
        </w:rPr>
        <w:t>одоохранных зон и полос на реках и других водных объектах в пределах влияния населенного пункта могут устанавливаться исходя из конкретных условий их планировки и застройки по разработанной для них проектной документации при обязательном инженерном и/или л</w:t>
      </w:r>
      <w:r>
        <w:rPr>
          <w:rStyle w:val="s0"/>
        </w:rPr>
        <w:t>есомелиоративном обустройстве береговой зоны (парапеты, обвалование, лесокустарниковые полосы и т.д.), исключающие засорение и загрязнение водного объекта. На территории городов с острым дефицитом земельных ресурсов для территориального развития размеры во</w:t>
      </w:r>
      <w:r>
        <w:rPr>
          <w:rStyle w:val="s0"/>
        </w:rPr>
        <w:t>доохранных зон и полос могут быть уменьшены по согласованию уполномоченного органа в области использования и охраны водного фонда и других специально уполномоченных государственных органов в области охраны окружающей среды, охраны, воспроизводства и исполь</w:t>
      </w:r>
      <w:r>
        <w:rPr>
          <w:rStyle w:val="s0"/>
        </w:rPr>
        <w:t>зования природных ресурсов.</w:t>
      </w:r>
    </w:p>
    <w:p w:rsidR="00000000" w:rsidRDefault="00705D23">
      <w:pPr>
        <w:ind w:firstLine="400"/>
        <w:jc w:val="both"/>
      </w:pPr>
      <w:r>
        <w:rPr>
          <w:rStyle w:val="s0"/>
        </w:rPr>
        <w:t xml:space="preserve">Организация водоохранных зон на реках (магистральных каналах), водоемах не исключает необходимости создания зон санитарной охраны в местах поверхностного и подземного водозабора (вокруг гидротехнических, водозаборных и защитных </w:t>
      </w:r>
      <w:r>
        <w:rPr>
          <w:rStyle w:val="s0"/>
        </w:rPr>
        <w:t xml:space="preserve">сооружений у источников питьевого и технического водоснабжения), которые следует устанавливать в соответствии с требованиями </w:t>
      </w:r>
      <w:hyperlink r:id="rId208" w:history="1">
        <w:r>
          <w:rPr>
            <w:rStyle w:val="a3"/>
          </w:rPr>
          <w:t>СНиП РК 4.01-02</w:t>
        </w:r>
      </w:hyperlink>
      <w:r>
        <w:rPr>
          <w:rStyle w:val="s0"/>
        </w:rPr>
        <w:t xml:space="preserve"> и других нормативных документов.</w:t>
      </w:r>
    </w:p>
    <w:p w:rsidR="00000000" w:rsidRDefault="00705D23">
      <w:pPr>
        <w:ind w:firstLine="400"/>
        <w:jc w:val="both"/>
      </w:pPr>
      <w:r>
        <w:rPr>
          <w:rStyle w:val="s0"/>
        </w:rPr>
        <w:t>На территории при</w:t>
      </w:r>
      <w:r>
        <w:rPr>
          <w:rStyle w:val="s0"/>
        </w:rPr>
        <w:t xml:space="preserve">брежных водоохранных полос запрещаются все виды строительства, хозяйственной и другой деятельности, наносящей ущерб природной среде, кроме </w:t>
      </w:r>
      <w:r>
        <w:rPr>
          <w:rStyle w:val="s0"/>
        </w:rPr>
        <w:lastRenderedPageBreak/>
        <w:t>водозаборных сооружений, мест отдыха, размещаемых по проектам, согласованным в установленном порядке.</w:t>
      </w:r>
    </w:p>
    <w:p w:rsidR="00000000" w:rsidRDefault="00705D23">
      <w:pPr>
        <w:ind w:firstLine="400"/>
        <w:jc w:val="both"/>
      </w:pPr>
      <w:r>
        <w:rPr>
          <w:rStyle w:val="s0"/>
        </w:rPr>
        <w:t xml:space="preserve">В водоохранных </w:t>
      </w:r>
      <w:r>
        <w:rPr>
          <w:rStyle w:val="s0"/>
        </w:rPr>
        <w:t>зонах:</w:t>
      </w:r>
    </w:p>
    <w:p w:rsidR="00000000" w:rsidRDefault="00705D23">
      <w:pPr>
        <w:ind w:firstLine="400"/>
        <w:jc w:val="both"/>
      </w:pPr>
      <w:r>
        <w:rPr>
          <w:rStyle w:val="s0"/>
        </w:rPr>
        <w:t>- допускается строительство жилых зданий и баз отдыха, прокладка инженерных коммуникаций по согласованию с природоохранными и архитектурно-градостроительными органами;</w:t>
      </w:r>
    </w:p>
    <w:p w:rsidR="00000000" w:rsidRDefault="00705D23">
      <w:pPr>
        <w:ind w:firstLine="400"/>
        <w:jc w:val="both"/>
      </w:pPr>
      <w:r>
        <w:rPr>
          <w:rStyle w:val="s0"/>
        </w:rPr>
        <w:t>- запрещается размещение и строительство складов для хранения минеральных и орган</w:t>
      </w:r>
      <w:r>
        <w:rPr>
          <w:rStyle w:val="s0"/>
        </w:rPr>
        <w:t>ических удобрений, пестицидов и других ядохимикатов, нефтепродуктов; устройство пунктов техобслуживания и мойки автотранспорта, сельхозтехники и других объектов загрязняющих природную среду.</w:t>
      </w:r>
    </w:p>
    <w:p w:rsidR="00000000" w:rsidRDefault="00705D23">
      <w:pPr>
        <w:ind w:firstLine="400"/>
        <w:jc w:val="both"/>
      </w:pPr>
      <w:bookmarkStart w:id="246" w:name="_Toc394912564"/>
      <w:bookmarkEnd w:id="246"/>
      <w:r>
        <w:rPr>
          <w:rStyle w:val="s0"/>
        </w:rPr>
        <w:t>14.3.4 Размещение производственных предприятий в прибрежных защит</w:t>
      </w:r>
      <w:r>
        <w:rPr>
          <w:rStyle w:val="s0"/>
        </w:rPr>
        <w:t>ных полосах водоемов допускается по согласованию с государственным органом в области использования и охраны водного фонда в соответствии с законодательством только при необходимости по технологическим условиям непосредственного примыкания площадки предприя</w:t>
      </w:r>
      <w:r>
        <w:rPr>
          <w:rStyle w:val="s0"/>
        </w:rPr>
        <w:t>тия к водоемам. Число и протяженность примыканий площадок производственных предприятий к водоемам должны быть минимальными.</w:t>
      </w:r>
    </w:p>
    <w:p w:rsidR="00000000" w:rsidRDefault="00705D23">
      <w:pPr>
        <w:ind w:firstLine="400"/>
        <w:jc w:val="both"/>
      </w:pPr>
      <w:r>
        <w:rPr>
          <w:rStyle w:val="s0"/>
        </w:rPr>
        <w:t>На территории водоохранных зон и полос не допускается распашки земель, купания и санитарной обработки скота, возведения построек и в</w:t>
      </w:r>
      <w:r>
        <w:rPr>
          <w:rStyle w:val="s0"/>
        </w:rPr>
        <w:t>едения других видов хозяйственной деятельности, приводящих к истощению водных объектов.</w:t>
      </w:r>
    </w:p>
    <w:p w:rsidR="00000000" w:rsidRDefault="00705D23">
      <w:pPr>
        <w:ind w:firstLine="400"/>
        <w:jc w:val="both"/>
      </w:pPr>
      <w:r>
        <w:rPr>
          <w:rStyle w:val="s0"/>
        </w:rPr>
        <w:t>При размещении сельскохозяйственных предприятий на прибрежных участках водоемов и при отсутствии непосредственной связи предприятий с ними следует предусматривать незас</w:t>
      </w:r>
      <w:r>
        <w:rPr>
          <w:rStyle w:val="s0"/>
        </w:rPr>
        <w:t>троенную прибрежную полосу шириной не менее 40 м.</w:t>
      </w:r>
    </w:p>
    <w:p w:rsidR="00000000" w:rsidRDefault="00705D23">
      <w:pPr>
        <w:ind w:firstLine="400"/>
        <w:jc w:val="both"/>
      </w:pPr>
      <w:r>
        <w:rPr>
          <w:rStyle w:val="s0"/>
        </w:rPr>
        <w:t>При размещении складов минеральных удобрений и химических средств защиты растений, животноводческих и птицеводческих предприятий должны быть предусмотрены необходимые меры, исключающие попадание указанных в</w:t>
      </w:r>
      <w:r>
        <w:rPr>
          <w:rStyle w:val="s0"/>
        </w:rPr>
        <w:t>еществ, навозных стоков и помета в водоемы.</w:t>
      </w:r>
    </w:p>
    <w:p w:rsidR="00000000" w:rsidRDefault="00705D23">
      <w:pPr>
        <w:ind w:firstLine="400"/>
        <w:jc w:val="both"/>
      </w:pPr>
      <w:bookmarkStart w:id="247" w:name="_Toc394912565"/>
      <w:bookmarkEnd w:id="247"/>
      <w:r>
        <w:rPr>
          <w:rStyle w:val="s0"/>
        </w:rPr>
        <w:t>14.3.5 Мероприятия по защите почв от загрязнения и их санирование следует предусматривать в соответствии с требованиями предельно-допустимых концентрации химических веществ в почве (ПДК) [</w:t>
      </w:r>
      <w:hyperlink r:id="rId209" w:anchor="sub_id=1" w:history="1">
        <w:r>
          <w:rPr>
            <w:rStyle w:val="a3"/>
          </w:rPr>
          <w:t>14</w:t>
        </w:r>
      </w:hyperlink>
      <w:r>
        <w:rPr>
          <w:rStyle w:val="s0"/>
        </w:rPr>
        <w:t>]. Не допускается размещать жилую и общественную застройку на земельных участках, загрязненных радиационно-опасными веществами, тяжелыми металлами и пестицидами. Размещение жилой и общественной застройки допускается только после проведения мероприятий по о</w:t>
      </w:r>
      <w:r>
        <w:rPr>
          <w:rStyle w:val="s0"/>
        </w:rPr>
        <w:t>чистке и обеззараживанию территории, обеспечивающих допустимые по санитарным нормам уровни загрязнения, по согласованию с государственными органами в области санитарно-эпидемиологического благополучия населения.</w:t>
      </w:r>
    </w:p>
    <w:p w:rsidR="00000000" w:rsidRDefault="00705D23">
      <w:pPr>
        <w:ind w:firstLine="400"/>
        <w:jc w:val="both"/>
      </w:pPr>
      <w:r>
        <w:rPr>
          <w:rStyle w:val="s0"/>
        </w:rPr>
        <w:t xml:space="preserve">Мероприятия по защите подземных вод следует </w:t>
      </w:r>
      <w:r>
        <w:rPr>
          <w:rStyle w:val="s0"/>
        </w:rPr>
        <w:t>предусматривать в соответствии с санитарными и экологическими требованиями по охране подземных вод.</w:t>
      </w:r>
    </w:p>
    <w:p w:rsidR="00000000" w:rsidRDefault="00705D23">
      <w:pPr>
        <w:ind w:firstLine="400"/>
        <w:jc w:val="both"/>
      </w:pPr>
      <w:r>
        <w:rPr>
          <w:rStyle w:val="s0"/>
        </w:rPr>
        <w:t> </w:t>
      </w:r>
    </w:p>
    <w:p w:rsidR="00000000" w:rsidRDefault="00705D23">
      <w:pPr>
        <w:ind w:firstLine="400"/>
        <w:jc w:val="both"/>
      </w:pPr>
      <w:bookmarkStart w:id="248" w:name="_Toc394912800"/>
      <w:bookmarkStart w:id="249" w:name="_Toc394912566"/>
      <w:bookmarkEnd w:id="248"/>
      <w:bookmarkEnd w:id="249"/>
      <w:r>
        <w:rPr>
          <w:rStyle w:val="s0"/>
        </w:rPr>
        <w:t>14.4 Защита от шума, вибрации, электрических и магнитных полей, излучений и облучений</w:t>
      </w:r>
    </w:p>
    <w:p w:rsidR="00000000" w:rsidRDefault="00705D23">
      <w:pPr>
        <w:ind w:firstLine="400"/>
        <w:jc w:val="both"/>
      </w:pPr>
      <w:bookmarkStart w:id="250" w:name="_Toc394912567"/>
      <w:bookmarkEnd w:id="250"/>
      <w:r>
        <w:rPr>
          <w:rStyle w:val="s0"/>
        </w:rPr>
        <w:t>14.4.1 Допустимые условия шума для жилых и общественных зданий и при</w:t>
      </w:r>
      <w:r>
        <w:rPr>
          <w:rStyle w:val="s0"/>
        </w:rPr>
        <w:t xml:space="preserve">легающих к ним территорий, шумовые характеристики основных источников внешнего шума, порядок определения ожидаемых уровней шума и требуемого их снижения в расчетных точках следует принимать в соответствии со </w:t>
      </w:r>
      <w:hyperlink r:id="rId210" w:history="1">
        <w:r>
          <w:rPr>
            <w:rStyle w:val="a3"/>
          </w:rPr>
          <w:t>МСН 2.04-03</w:t>
        </w:r>
      </w:hyperlink>
      <w:r>
        <w:rPr>
          <w:rStyle w:val="s0"/>
        </w:rPr>
        <w:t xml:space="preserve">, </w:t>
      </w:r>
      <w:hyperlink r:id="rId211" w:history="1">
        <w:r>
          <w:rPr>
            <w:rStyle w:val="a3"/>
          </w:rPr>
          <w:t>СН РК 2.04-02</w:t>
        </w:r>
      </w:hyperlink>
      <w:r>
        <w:rPr>
          <w:rStyle w:val="s0"/>
        </w:rPr>
        <w:t>.</w:t>
      </w:r>
    </w:p>
    <w:p w:rsidR="00000000" w:rsidRDefault="00705D23">
      <w:pPr>
        <w:ind w:firstLine="400"/>
        <w:jc w:val="both"/>
      </w:pPr>
      <w:bookmarkStart w:id="251" w:name="_Toc394912568"/>
      <w:bookmarkEnd w:id="251"/>
      <w:r>
        <w:rPr>
          <w:rStyle w:val="s0"/>
        </w:rPr>
        <w:t>14.4.2 Допустимые уровни вибрации в помещениях жилых и общественных зданий должны соответствовать санитарным нормам допустимых вибраций. Для выпол</w:t>
      </w:r>
      <w:r>
        <w:rPr>
          <w:rStyle w:val="s0"/>
        </w:rPr>
        <w:t>нения этих требований следует предусматривать необходимые расстояния между жилыми, общественными зданиями и источниками вибрации, применение на этих источниках эффективных виброгасящих материалов и конструкций.</w:t>
      </w:r>
    </w:p>
    <w:p w:rsidR="00000000" w:rsidRDefault="00705D23">
      <w:pPr>
        <w:ind w:firstLine="400"/>
        <w:jc w:val="both"/>
      </w:pPr>
      <w:r>
        <w:rPr>
          <w:rStyle w:val="s0"/>
        </w:rPr>
        <w:t>При размещении линий метрополитена мелкого за</w:t>
      </w:r>
      <w:r>
        <w:rPr>
          <w:rStyle w:val="s0"/>
        </w:rPr>
        <w:t>ложения расстояния до жилых и общественных зданий устанавливать расчетами уровней вибрации и шума.</w:t>
      </w:r>
    </w:p>
    <w:p w:rsidR="00000000" w:rsidRDefault="00705D23">
      <w:pPr>
        <w:ind w:firstLine="400"/>
        <w:jc w:val="both"/>
      </w:pPr>
      <w:bookmarkStart w:id="252" w:name="_Toc394912569"/>
      <w:bookmarkEnd w:id="252"/>
      <w:r>
        <w:rPr>
          <w:rStyle w:val="s0"/>
        </w:rPr>
        <w:lastRenderedPageBreak/>
        <w:t>14.4.3 При размещении радиотехнических объектов (метеорологических радиолокаторов, телецентров и ретрансляторов, радиостанций, башен или мачт с установленным</w:t>
      </w:r>
      <w:r>
        <w:rPr>
          <w:rStyle w:val="s0"/>
        </w:rPr>
        <w:t>и на них антеннами, ЛЭП, промышленных генераторов и других объектов, излучающих электромагнитную энергию) следует руководствоваться требованиями [</w:t>
      </w:r>
      <w:hyperlink r:id="rId212" w:anchor="sub_id=1" w:history="1">
        <w:r>
          <w:rPr>
            <w:rStyle w:val="a3"/>
          </w:rPr>
          <w:t>9</w:t>
        </w:r>
      </w:hyperlink>
      <w:r>
        <w:rPr>
          <w:rStyle w:val="s0"/>
        </w:rPr>
        <w:t>] и Санитарно-эпидемиологическ</w:t>
      </w:r>
      <w:r>
        <w:rPr>
          <w:rStyle w:val="s0"/>
        </w:rPr>
        <w:t>ие требования к эксплуатации радиоэлектронных средств и условиям работы с источниками электромагнитного излучения [</w:t>
      </w:r>
      <w:hyperlink r:id="rId213" w:anchor="sub_id=1" w:history="1">
        <w:r>
          <w:rPr>
            <w:rStyle w:val="a3"/>
          </w:rPr>
          <w:t>15</w:t>
        </w:r>
      </w:hyperlink>
      <w:r>
        <w:rPr>
          <w:rStyle w:val="s0"/>
        </w:rPr>
        <w:t>].</w:t>
      </w:r>
    </w:p>
    <w:p w:rsidR="00000000" w:rsidRDefault="00705D23">
      <w:pPr>
        <w:ind w:firstLine="400"/>
        <w:jc w:val="both"/>
      </w:pPr>
      <w:bookmarkStart w:id="253" w:name="_Toc394912570"/>
      <w:bookmarkEnd w:id="253"/>
      <w:r>
        <w:rPr>
          <w:rStyle w:val="s0"/>
        </w:rPr>
        <w:t>14.4.4 Обеспечение радиационной безопасности при производ</w:t>
      </w:r>
      <w:r>
        <w:rPr>
          <w:rStyle w:val="s0"/>
        </w:rPr>
        <w:t xml:space="preserve">стве, обработке, переработке, применении, хранении, транспортировании, обезвреживании и захоронении радиоактивных веществ и других источников ионизирующих излучений осуществляется в соответствии с </w:t>
      </w:r>
      <w:hyperlink r:id="rId214" w:history="1">
        <w:r>
          <w:rPr>
            <w:rStyle w:val="a3"/>
          </w:rPr>
          <w:t>нормами радиационной безопасности</w:t>
        </w:r>
      </w:hyperlink>
      <w:r>
        <w:rPr>
          <w:rStyle w:val="s0"/>
        </w:rPr>
        <w:t xml:space="preserve"> (НРБ-99) СП 2.6.1.758-99.</w:t>
      </w:r>
    </w:p>
    <w:p w:rsidR="00000000" w:rsidRDefault="00705D23">
      <w:pPr>
        <w:ind w:firstLine="400"/>
        <w:jc w:val="both"/>
      </w:pPr>
      <w:r>
        <w:rPr>
          <w:rStyle w:val="s0"/>
        </w:rPr>
        <w:t>Размещение атомных станций и защита людей от внешнего облучения осуществляется в установленном порядке.</w:t>
      </w:r>
    </w:p>
    <w:p w:rsidR="00000000" w:rsidRDefault="00705D23">
      <w:pPr>
        <w:ind w:firstLine="400"/>
        <w:jc w:val="both"/>
      </w:pPr>
      <w:r>
        <w:rPr>
          <w:rStyle w:val="s0"/>
        </w:rPr>
        <w:t>Размещение, проектирование и эксплуатация систем централизованного теплоснабжения от ат</w:t>
      </w:r>
      <w:r>
        <w:rPr>
          <w:rStyle w:val="s0"/>
        </w:rPr>
        <w:t>омных станций осуществляется с учетом Санитарных требований к проектированию и эксплуатации систем централизованного теплоснабжения от атомных станций.</w:t>
      </w:r>
    </w:p>
    <w:p w:rsidR="00000000" w:rsidRDefault="00705D23">
      <w:pPr>
        <w:ind w:firstLine="400"/>
        <w:jc w:val="both"/>
      </w:pPr>
      <w:r>
        <w:rPr>
          <w:rStyle w:val="s0"/>
        </w:rPr>
        <w:t> </w:t>
      </w:r>
    </w:p>
    <w:p w:rsidR="00000000" w:rsidRDefault="00705D23">
      <w:pPr>
        <w:ind w:firstLine="400"/>
        <w:jc w:val="both"/>
      </w:pPr>
      <w:bookmarkStart w:id="254" w:name="_Toc394912801"/>
      <w:bookmarkStart w:id="255" w:name="_Toc394912571"/>
      <w:bookmarkEnd w:id="254"/>
      <w:bookmarkEnd w:id="255"/>
      <w:r>
        <w:rPr>
          <w:rStyle w:val="s0"/>
        </w:rPr>
        <w:t>14.5 Улучшение микроклиматических условий</w:t>
      </w:r>
    </w:p>
    <w:p w:rsidR="00000000" w:rsidRDefault="00705D23">
      <w:pPr>
        <w:ind w:firstLine="400"/>
        <w:jc w:val="both"/>
      </w:pPr>
      <w:bookmarkStart w:id="256" w:name="_Toc394912572"/>
      <w:bookmarkEnd w:id="256"/>
      <w:r>
        <w:rPr>
          <w:rStyle w:val="s0"/>
        </w:rPr>
        <w:t>14.5.1 При планировке и застройке городских и сельских посел</w:t>
      </w:r>
      <w:r>
        <w:rPr>
          <w:rStyle w:val="s0"/>
        </w:rPr>
        <w:t xml:space="preserve">ений следует предусматривать мероприятия по улучшению микроклиматических условий поселений (защита от ветра, обеспечение проветривания территорий, оптимизация температурно-влажного режима путем озеленения и обводнения, рациональное использование солнечной </w:t>
      </w:r>
      <w:r>
        <w:rPr>
          <w:rStyle w:val="s0"/>
        </w:rPr>
        <w:t>радиации и др.). В региональных градостроительных нормативах устанавливаются конкретные требования и параметры застройки с учетом местных природно-климатических условий.</w:t>
      </w:r>
    </w:p>
    <w:p w:rsidR="00000000" w:rsidRDefault="00705D23">
      <w:pPr>
        <w:ind w:firstLine="400"/>
        <w:jc w:val="both"/>
      </w:pPr>
      <w:bookmarkStart w:id="257" w:name="_Toc394912573"/>
      <w:bookmarkEnd w:id="257"/>
      <w:r>
        <w:rPr>
          <w:rStyle w:val="s0"/>
        </w:rPr>
        <w:t>14.5.2 Размещение и ориентация жилых и общественных зданий должны обеспечивать продолж</w:t>
      </w:r>
      <w:r>
        <w:rPr>
          <w:rStyle w:val="s0"/>
        </w:rPr>
        <w:t>ительность инсоляции помещений и территорий в соответствии с Санитарными нормами и правилами обеспечения инсоляцией жилых и общественных зданий и территорий жилой застройки [</w:t>
      </w:r>
      <w:hyperlink r:id="rId215" w:anchor="sub_id=1" w:history="1">
        <w:r>
          <w:rPr>
            <w:rStyle w:val="a3"/>
          </w:rPr>
          <w:t>7</w:t>
        </w:r>
      </w:hyperlink>
      <w:r>
        <w:rPr>
          <w:rStyle w:val="s0"/>
        </w:rPr>
        <w:t>].</w:t>
      </w:r>
    </w:p>
    <w:p w:rsidR="00000000" w:rsidRDefault="00705D23">
      <w:pPr>
        <w:ind w:firstLine="400"/>
        <w:jc w:val="both"/>
      </w:pPr>
      <w:r>
        <w:rPr>
          <w:rStyle w:val="s0"/>
        </w:rPr>
        <w:t> </w:t>
      </w:r>
    </w:p>
    <w:p w:rsidR="00000000" w:rsidRDefault="00705D23">
      <w:pPr>
        <w:ind w:firstLine="400"/>
        <w:jc w:val="both"/>
      </w:pPr>
      <w:r>
        <w:rPr>
          <w:rStyle w:val="s0"/>
        </w:rPr>
        <w:t>ПРИМЕЧАНИЕ 1 В жилых домах усадебной застройки, в многоквартирных жилых домах меридионального типа, где инсолируются все комнаты квартиры, а также при реконструкции или размещении застройки в особо сложных градостроительных условиях (исторически ценная гор</w:t>
      </w:r>
      <w:r>
        <w:rPr>
          <w:rStyle w:val="s0"/>
        </w:rPr>
        <w:t>одская среда, дорогостоящая инженерная подготовка, общественно-деловые зоны), допускается сокращение продолжительности инсоляции на полчаса соответственно для каждой зоны.</w:t>
      </w:r>
    </w:p>
    <w:p w:rsidR="00000000" w:rsidRDefault="00705D23">
      <w:pPr>
        <w:ind w:firstLine="400"/>
        <w:jc w:val="both"/>
      </w:pPr>
      <w:r>
        <w:rPr>
          <w:rStyle w:val="s0"/>
        </w:rPr>
        <w:t>ПРИМЕЧАНИЕ 2 В районах где допускается снижение указанных норм инсоляции помещений ж</w:t>
      </w:r>
      <w:r>
        <w:rPr>
          <w:rStyle w:val="s0"/>
        </w:rPr>
        <w:t>илых и общественных зданий должно осуществляться при условии обеспечения компенсирующих мероприятий по увеличению комфорта проживания населения (увеличение площадки квартир, искусственное ультрафиолетовое облучение, лечебно-профилактическое обслуживание)</w:t>
      </w:r>
    </w:p>
    <w:p w:rsidR="00000000" w:rsidRDefault="00705D23">
      <w:pPr>
        <w:ind w:firstLine="400"/>
        <w:jc w:val="both"/>
      </w:pPr>
      <w:r>
        <w:rPr>
          <w:rStyle w:val="s0"/>
        </w:rPr>
        <w:t> </w:t>
      </w:r>
    </w:p>
    <w:p w:rsidR="00000000" w:rsidRDefault="00705D23">
      <w:pPr>
        <w:ind w:firstLine="400"/>
        <w:jc w:val="both"/>
      </w:pPr>
      <w:r>
        <w:rPr>
          <w:rStyle w:val="s0"/>
        </w:rPr>
        <w:t> </w:t>
      </w:r>
    </w:p>
    <w:p w:rsidR="00000000" w:rsidRDefault="00705D23">
      <w:pPr>
        <w:jc w:val="center"/>
      </w:pPr>
      <w:r>
        <w:rPr>
          <w:rStyle w:val="s1"/>
        </w:rPr>
        <w:t>15 ТРЕБОВАНИЯ К ОХРАНЕ ПАМЯТНИКОВ ИСТОРИИ И КУЛЬТУРЫ</w:t>
      </w:r>
    </w:p>
    <w:p w:rsidR="00000000" w:rsidRDefault="00705D23">
      <w:pPr>
        <w:ind w:firstLine="400"/>
        <w:jc w:val="both"/>
      </w:pPr>
      <w:r>
        <w:rPr>
          <w:rStyle w:val="s0"/>
        </w:rPr>
        <w:t> </w:t>
      </w:r>
    </w:p>
    <w:p w:rsidR="00000000" w:rsidRDefault="00705D23">
      <w:pPr>
        <w:ind w:firstLine="400"/>
        <w:jc w:val="both"/>
      </w:pPr>
      <w:bookmarkStart w:id="258" w:name="_Toc394912575"/>
      <w:bookmarkStart w:id="259" w:name="_Toc394912803"/>
      <w:bookmarkEnd w:id="258"/>
      <w:bookmarkEnd w:id="259"/>
      <w:r>
        <w:rPr>
          <w:rStyle w:val="s0"/>
        </w:rPr>
        <w:t>15.1 В генеральных планах и проектах планировки городских и сельских поселений следует соблюдать требования законодательства об охране и использовании памятников истории и культуры Республики Казахс</w:t>
      </w:r>
      <w:r>
        <w:rPr>
          <w:rStyle w:val="s0"/>
        </w:rPr>
        <w:t>тан.</w:t>
      </w:r>
    </w:p>
    <w:p w:rsidR="00000000" w:rsidRDefault="00705D23">
      <w:pPr>
        <w:ind w:firstLine="400"/>
        <w:jc w:val="both"/>
      </w:pPr>
      <w:r>
        <w:rPr>
          <w:rStyle w:val="s0"/>
        </w:rPr>
        <w:t xml:space="preserve">При этом следует устанавливать зоны охраны памятников истории и культуры, зоны регулирования застройки и зоны охраняемого природного ландшафта. Зоны охраны памятников истории и культуры предусматриваются для отдельных зданий и сооружений, </w:t>
      </w:r>
      <w:r>
        <w:rPr>
          <w:rStyle w:val="s0"/>
        </w:rPr>
        <w:lastRenderedPageBreak/>
        <w:t>их ансамблей</w:t>
      </w:r>
      <w:r>
        <w:rPr>
          <w:rStyle w:val="s0"/>
        </w:rPr>
        <w:t xml:space="preserve"> и комплексов, а также других ценных историко-культурных градостроительных элементов.</w:t>
      </w:r>
    </w:p>
    <w:p w:rsidR="00000000" w:rsidRDefault="00705D23">
      <w:pPr>
        <w:ind w:firstLine="400"/>
        <w:jc w:val="both"/>
      </w:pPr>
      <w:r>
        <w:rPr>
          <w:rStyle w:val="s0"/>
        </w:rPr>
        <w:t> </w:t>
      </w:r>
    </w:p>
    <w:p w:rsidR="00000000" w:rsidRDefault="00705D23">
      <w:pPr>
        <w:ind w:firstLine="400"/>
        <w:jc w:val="both"/>
      </w:pPr>
      <w:r>
        <w:rPr>
          <w:rStyle w:val="s0"/>
        </w:rPr>
        <w:t>ПРИМЕЧАНИЕ Требования специальных режимов охраны и использования, установленные положениями о каждом конкретном заповеднике (заповедной территории), должны распространя</w:t>
      </w:r>
      <w:r>
        <w:rPr>
          <w:rStyle w:val="s0"/>
        </w:rPr>
        <w:t>ться на ансамбли и комплексы памятников истории и культуры, исторические центры, кварталы, площади, улицы, памятные места, культурные слои древних городов, природные и искусственные ландшафты, памятники садово-паркового искусства, представляющие особую ист</w:t>
      </w:r>
      <w:r>
        <w:rPr>
          <w:rStyle w:val="s0"/>
        </w:rPr>
        <w:t>орическую, археологическую и архитектурную ценность и объявленные в установленном порядке государственными историко-архитектурными заповедниками или историко-культурными заповедными территориями (местами).</w:t>
      </w:r>
    </w:p>
    <w:p w:rsidR="00000000" w:rsidRDefault="00705D23">
      <w:pPr>
        <w:ind w:firstLine="400"/>
        <w:jc w:val="both"/>
      </w:pPr>
      <w:r>
        <w:rPr>
          <w:rStyle w:val="s0"/>
        </w:rPr>
        <w:t> </w:t>
      </w:r>
    </w:p>
    <w:p w:rsidR="00000000" w:rsidRDefault="00705D23">
      <w:pPr>
        <w:ind w:firstLine="400"/>
        <w:jc w:val="both"/>
      </w:pPr>
      <w:bookmarkStart w:id="260" w:name="_Toc394912576"/>
      <w:bookmarkStart w:id="261" w:name="_Toc394912804"/>
      <w:bookmarkEnd w:id="260"/>
      <w:bookmarkEnd w:id="261"/>
      <w:r>
        <w:rPr>
          <w:rStyle w:val="s0"/>
        </w:rPr>
        <w:t>15.2 Проекты планировки городских и сельских пос</w:t>
      </w:r>
      <w:r>
        <w:rPr>
          <w:rStyle w:val="s0"/>
        </w:rPr>
        <w:t>елений не должны предусматривать снос, перемещение или другие изменения состояния памятников истории и культуры. В исключительных случаях предложения по изменению состояния памятников следует представлять в соответствии с действующим законодательством.</w:t>
      </w:r>
    </w:p>
    <w:p w:rsidR="00000000" w:rsidRDefault="00705D23">
      <w:pPr>
        <w:ind w:firstLine="400"/>
        <w:jc w:val="both"/>
      </w:pPr>
      <w:r>
        <w:rPr>
          <w:rStyle w:val="s0"/>
        </w:rPr>
        <w:t>Охрану ценной исторической среды районов сложившейся застройки следует обеспечивать методами комплексной реконструкции, предусматривая и проводя одновременно работы по реставрации зданий, имеющих архитектурную и культурную ценность, по реконструкции, модер</w:t>
      </w:r>
      <w:r>
        <w:rPr>
          <w:rStyle w:val="s0"/>
        </w:rPr>
        <w:t>низации и капитальному строительству существующих зданий, выборочному новому строительству, не нарушающему характер среды, развитию систем инженерного оборудования и благоустройству территории.</w:t>
      </w:r>
    </w:p>
    <w:p w:rsidR="00000000" w:rsidRDefault="00705D23">
      <w:pPr>
        <w:ind w:firstLine="400"/>
        <w:jc w:val="both"/>
      </w:pPr>
      <w:r>
        <w:rPr>
          <w:rStyle w:val="s0"/>
        </w:rPr>
        <w:t>15.3 Размещение наружной (визуальной) рекламы на территории па</w:t>
      </w:r>
      <w:r>
        <w:rPr>
          <w:rStyle w:val="s0"/>
        </w:rPr>
        <w:t>мятников истории и культуры, культовых объектов, а также на особо охраняемых природных территориях не допускается.</w:t>
      </w:r>
    </w:p>
    <w:p w:rsidR="00000000" w:rsidRDefault="00705D23">
      <w:pPr>
        <w:ind w:firstLine="400"/>
        <w:jc w:val="both"/>
      </w:pPr>
      <w:r>
        <w:rPr>
          <w:rStyle w:val="s0"/>
        </w:rPr>
        <w:t> </w:t>
      </w:r>
    </w:p>
    <w:p w:rsidR="00000000" w:rsidRDefault="00705D23">
      <w:pPr>
        <w:ind w:firstLine="400"/>
        <w:jc w:val="both"/>
      </w:pPr>
      <w:r>
        <w:rPr>
          <w:rStyle w:val="s0"/>
        </w:rPr>
        <w:t> </w:t>
      </w:r>
    </w:p>
    <w:p w:rsidR="00000000" w:rsidRDefault="00705D23">
      <w:pPr>
        <w:jc w:val="center"/>
      </w:pPr>
      <w:r>
        <w:rPr>
          <w:rStyle w:val="s1"/>
        </w:rPr>
        <w:t>16 ПРОТИВОПОЖАРНЫЕ ТРЕБОВАНИЯ</w:t>
      </w:r>
    </w:p>
    <w:p w:rsidR="00000000" w:rsidRDefault="00705D23">
      <w:pPr>
        <w:jc w:val="center"/>
      </w:pPr>
      <w:r>
        <w:rPr>
          <w:rStyle w:val="s1"/>
        </w:rPr>
        <w:t> </w:t>
      </w:r>
    </w:p>
    <w:p w:rsidR="00000000" w:rsidRDefault="00705D23">
      <w:pPr>
        <w:ind w:firstLine="400"/>
        <w:jc w:val="both"/>
      </w:pPr>
      <w:bookmarkStart w:id="262" w:name="_Toc394912578"/>
      <w:bookmarkStart w:id="263" w:name="_Toc394912806"/>
      <w:bookmarkEnd w:id="262"/>
      <w:bookmarkEnd w:id="263"/>
      <w:r>
        <w:rPr>
          <w:rStyle w:val="s0"/>
        </w:rPr>
        <w:t xml:space="preserve">16.1 При проектировании проездов и пешеходных путей необходимо обеспечивать возможность проезда пожарных </w:t>
      </w:r>
      <w:r>
        <w:rPr>
          <w:rStyle w:val="s0"/>
        </w:rPr>
        <w:t>машин к жилым и общественным зданиям, в том числе со встроенно-пристроенными помещениями, и доступ пожарных с автолестниц или автоподъемников в любую квартиру или помещение.</w:t>
      </w:r>
    </w:p>
    <w:p w:rsidR="00000000" w:rsidRDefault="00705D23">
      <w:pPr>
        <w:ind w:firstLine="400"/>
        <w:jc w:val="both"/>
      </w:pPr>
      <w:r>
        <w:rPr>
          <w:rStyle w:val="s0"/>
        </w:rPr>
        <w:t>При застройке территории с ограниченной площадью, по согласованию с соответствующи</w:t>
      </w:r>
      <w:r>
        <w:rPr>
          <w:rStyle w:val="s0"/>
        </w:rPr>
        <w:t>ми местными исполнительными органами допускается организация проезда пожарных машин к примагистральной застройке по прилегающим улицам и дорогам.</w:t>
      </w:r>
    </w:p>
    <w:p w:rsidR="00000000" w:rsidRDefault="00705D23">
      <w:pPr>
        <w:ind w:firstLine="400"/>
        <w:jc w:val="both"/>
      </w:pPr>
      <w:bookmarkStart w:id="264" w:name="_Toc394912579"/>
      <w:bookmarkStart w:id="265" w:name="_Toc394912807"/>
      <w:bookmarkEnd w:id="264"/>
      <w:bookmarkEnd w:id="265"/>
      <w:r>
        <w:rPr>
          <w:rStyle w:val="s0"/>
        </w:rPr>
        <w:t>16.2 При проектировании проездов и пешеходных путей необходимо обеспечивать возможность проезда пожарных машин</w:t>
      </w:r>
      <w:r>
        <w:rPr>
          <w:rStyle w:val="s0"/>
        </w:rPr>
        <w:t xml:space="preserve"> к жилым и общественным зданиям, в том числе со встроенно-пристроенными помещениями, и доступ пожарных с автолестниц или автоподъемников в любую квартиру или помещение.</w:t>
      </w:r>
    </w:p>
    <w:p w:rsidR="00000000" w:rsidRDefault="00705D23">
      <w:pPr>
        <w:ind w:firstLine="400"/>
        <w:jc w:val="both"/>
      </w:pPr>
      <w:r>
        <w:rPr>
          <w:rStyle w:val="s0"/>
        </w:rPr>
        <w:t>С ограниченной площадью, по согласованию с соответствующими местными исполнительными ор</w:t>
      </w:r>
      <w:r>
        <w:rPr>
          <w:rStyle w:val="s0"/>
        </w:rPr>
        <w:t>ганами допускается организация проезда пожарных машин к примагистральной застройке по прилегающим улицам и дорогам</w:t>
      </w:r>
    </w:p>
    <w:p w:rsidR="00000000" w:rsidRDefault="00705D23">
      <w:pPr>
        <w:ind w:firstLine="400"/>
        <w:jc w:val="both"/>
      </w:pPr>
      <w:r>
        <w:rPr>
          <w:rStyle w:val="s0"/>
        </w:rPr>
        <w:t> </w:t>
      </w:r>
    </w:p>
    <w:p w:rsidR="00000000" w:rsidRDefault="00705D23">
      <w:pPr>
        <w:ind w:firstLine="400"/>
        <w:jc w:val="both"/>
      </w:pPr>
      <w:r>
        <w:rPr>
          <w:rStyle w:val="s0"/>
        </w:rPr>
        <w:t> </w:t>
      </w:r>
    </w:p>
    <w:p w:rsidR="00000000" w:rsidRDefault="00705D23">
      <w:pPr>
        <w:jc w:val="center"/>
      </w:pPr>
      <w:r>
        <w:rPr>
          <w:rStyle w:val="s1"/>
        </w:rPr>
        <w:t>БИБЛИОГРАФИЯ</w:t>
      </w:r>
    </w:p>
    <w:p w:rsidR="00000000" w:rsidRDefault="00705D23">
      <w:pPr>
        <w:ind w:firstLine="400"/>
        <w:jc w:val="both"/>
      </w:pPr>
      <w:r>
        <w:rPr>
          <w:rStyle w:val="s0"/>
        </w:rPr>
        <w:t> </w:t>
      </w:r>
    </w:p>
    <w:p w:rsidR="00000000" w:rsidRDefault="00705D23">
      <w:pPr>
        <w:ind w:firstLine="400"/>
        <w:jc w:val="both"/>
      </w:pPr>
      <w:r>
        <w:rPr>
          <w:rStyle w:val="s0"/>
        </w:rPr>
        <w:t xml:space="preserve">[1] </w:t>
      </w:r>
      <w:hyperlink r:id="rId216" w:history="1">
        <w:r>
          <w:rPr>
            <w:rStyle w:val="a3"/>
          </w:rPr>
          <w:t>Закон</w:t>
        </w:r>
      </w:hyperlink>
      <w:r>
        <w:rPr>
          <w:rStyle w:val="s0"/>
        </w:rPr>
        <w:t xml:space="preserve"> Республики Казахстан «Об архитектурной, градостр</w:t>
      </w:r>
      <w:r>
        <w:rPr>
          <w:rStyle w:val="s0"/>
        </w:rPr>
        <w:t>оительной и строительной деятельности в Республике Казахстан» от 16 июля 2001 года № 242-11.</w:t>
      </w:r>
    </w:p>
    <w:p w:rsidR="00000000" w:rsidRDefault="00705D23">
      <w:pPr>
        <w:ind w:firstLine="400"/>
        <w:jc w:val="both"/>
      </w:pPr>
      <w:r>
        <w:rPr>
          <w:rStyle w:val="s0"/>
        </w:rPr>
        <w:lastRenderedPageBreak/>
        <w:t xml:space="preserve">[2] </w:t>
      </w:r>
      <w:hyperlink r:id="rId217" w:history="1">
        <w:r>
          <w:rPr>
            <w:rStyle w:val="a3"/>
          </w:rPr>
          <w:t>Закон</w:t>
        </w:r>
      </w:hyperlink>
      <w:r>
        <w:rPr>
          <w:rStyle w:val="s0"/>
        </w:rPr>
        <w:t xml:space="preserve"> </w:t>
      </w:r>
      <w:r>
        <w:rPr>
          <w:rStyle w:val="s0"/>
        </w:rPr>
        <w:t>Республики Казахстан «Об административно-территориальном устройстве Республики Казахстан» от 8 декабря 1993 года № 2572-XII.</w:t>
      </w:r>
    </w:p>
    <w:p w:rsidR="00000000" w:rsidRDefault="00705D23">
      <w:pPr>
        <w:ind w:firstLine="400"/>
        <w:jc w:val="both"/>
      </w:pPr>
      <w:r>
        <w:rPr>
          <w:rStyle w:val="s0"/>
        </w:rPr>
        <w:t xml:space="preserve">[3] </w:t>
      </w:r>
      <w:hyperlink r:id="rId218" w:history="1">
        <w:r>
          <w:rPr>
            <w:rStyle w:val="a3"/>
          </w:rPr>
          <w:t>Закон</w:t>
        </w:r>
      </w:hyperlink>
      <w:r>
        <w:rPr>
          <w:rStyle w:val="s0"/>
        </w:rPr>
        <w:t xml:space="preserve"> Республики Казахстан «Об охране и использовании историко-</w:t>
      </w:r>
      <w:r>
        <w:rPr>
          <w:rStyle w:val="s0"/>
        </w:rPr>
        <w:t>культурного наследия» от 2 июля 1992 года № 1488-ХП.</w:t>
      </w:r>
    </w:p>
    <w:p w:rsidR="00000000" w:rsidRDefault="00705D23">
      <w:pPr>
        <w:ind w:firstLine="400"/>
        <w:jc w:val="both"/>
      </w:pPr>
      <w:r>
        <w:rPr>
          <w:rStyle w:val="s0"/>
        </w:rPr>
        <w:t xml:space="preserve">[4] </w:t>
      </w:r>
      <w:hyperlink r:id="rId219" w:history="1">
        <w:r>
          <w:rPr>
            <w:rStyle w:val="a3"/>
          </w:rPr>
          <w:t>Закон</w:t>
        </w:r>
      </w:hyperlink>
      <w:r>
        <w:rPr>
          <w:rStyle w:val="s0"/>
        </w:rPr>
        <w:t xml:space="preserve"> Республики Казахстан «Об особо охраняемых природных территориях» от 7 июля 2006 года № 175-ПТ.</w:t>
      </w:r>
    </w:p>
    <w:p w:rsidR="00000000" w:rsidRDefault="00705D23">
      <w:pPr>
        <w:ind w:firstLine="400"/>
        <w:jc w:val="both"/>
      </w:pPr>
      <w:r>
        <w:rPr>
          <w:rStyle w:val="s0"/>
        </w:rPr>
        <w:t xml:space="preserve">[5] </w:t>
      </w:r>
      <w:hyperlink r:id="rId220" w:history="1">
        <w:r>
          <w:rPr>
            <w:rStyle w:val="a3"/>
          </w:rPr>
          <w:t>Кодекс</w:t>
        </w:r>
      </w:hyperlink>
      <w:r>
        <w:rPr>
          <w:rStyle w:val="s0"/>
        </w:rPr>
        <w:t xml:space="preserve"> РК «О здоровье народа и системе здравоохранения» от 18 сентября 2009 г. № 193-IV ЗРК.</w:t>
      </w:r>
    </w:p>
    <w:p w:rsidR="00000000" w:rsidRDefault="00705D23">
      <w:pPr>
        <w:ind w:firstLine="400"/>
        <w:jc w:val="both"/>
      </w:pPr>
      <w:r>
        <w:rPr>
          <w:rStyle w:val="s0"/>
        </w:rPr>
        <w:t xml:space="preserve">[6] </w:t>
      </w:r>
      <w:hyperlink r:id="rId221" w:history="1">
        <w:r>
          <w:rPr>
            <w:rStyle w:val="a3"/>
          </w:rPr>
          <w:t>Санитарно-эпидемиологические правила и нормы</w:t>
        </w:r>
      </w:hyperlink>
      <w:r>
        <w:rPr>
          <w:rStyle w:val="s0"/>
        </w:rPr>
        <w:t xml:space="preserve"> «Санитарно-эп</w:t>
      </w:r>
      <w:r>
        <w:rPr>
          <w:rStyle w:val="s0"/>
        </w:rPr>
        <w:t xml:space="preserve">идемиологические требования к проектированию производственных объектов» //Утверждены приказом и. о. Министра здравоохранения Республики Казахстан от 8 июля 2005 года № 334 (Согласован с председателем Комитета по делам строительства и жилищно-коммунального </w:t>
      </w:r>
      <w:r>
        <w:rPr>
          <w:rStyle w:val="s0"/>
        </w:rPr>
        <w:t>хозяйства Министерства индустрии и торговли Республики Казахстан 8 июля 2005 года).</w:t>
      </w:r>
    </w:p>
    <w:p w:rsidR="00000000" w:rsidRDefault="00705D23">
      <w:pPr>
        <w:ind w:firstLine="400"/>
        <w:jc w:val="both"/>
      </w:pPr>
      <w:r>
        <w:rPr>
          <w:rStyle w:val="s0"/>
        </w:rPr>
        <w:t>[7] «Санитарные нормы и правила обеспечения инсоляцией жилых и общественных зданий и территорий жилой застройки» //Утверждены заместителем главного государственного врача С</w:t>
      </w:r>
      <w:r>
        <w:rPr>
          <w:rStyle w:val="s0"/>
        </w:rPr>
        <w:t>ССР 2 июля 1982 г. № 2605-82.</w:t>
      </w:r>
    </w:p>
    <w:p w:rsidR="00000000" w:rsidRDefault="00705D23">
      <w:pPr>
        <w:ind w:firstLine="400"/>
        <w:jc w:val="both"/>
      </w:pPr>
      <w:r>
        <w:rPr>
          <w:rStyle w:val="s0"/>
        </w:rPr>
        <w:t xml:space="preserve">[8] </w:t>
      </w:r>
      <w:hyperlink r:id="rId222" w:history="1">
        <w:r>
          <w:rPr>
            <w:rStyle w:val="a3"/>
          </w:rPr>
          <w:t>Закон</w:t>
        </w:r>
      </w:hyperlink>
      <w:r>
        <w:rPr>
          <w:rStyle w:val="s0"/>
        </w:rPr>
        <w:t xml:space="preserve"> Республики Казахстан «О транспорте в Республике Казахстан» от 21 сентября 1994 года №156-ХШ.</w:t>
      </w:r>
    </w:p>
    <w:p w:rsidR="00000000" w:rsidRDefault="00705D23">
      <w:pPr>
        <w:ind w:firstLine="400"/>
        <w:jc w:val="both"/>
      </w:pPr>
      <w:r>
        <w:rPr>
          <w:rStyle w:val="s0"/>
        </w:rPr>
        <w:t xml:space="preserve">[9] </w:t>
      </w:r>
      <w:hyperlink r:id="rId223" w:history="1">
        <w:r>
          <w:rPr>
            <w:rStyle w:val="a3"/>
          </w:rPr>
          <w:t>Правила устройства электроустановок</w:t>
        </w:r>
      </w:hyperlink>
      <w:r>
        <w:rPr>
          <w:rStyle w:val="s0"/>
        </w:rPr>
        <w:t xml:space="preserve"> РК ПУЭ., Астана, 2003.</w:t>
      </w:r>
    </w:p>
    <w:p w:rsidR="00000000" w:rsidRDefault="00705D23">
      <w:pPr>
        <w:ind w:firstLine="400"/>
        <w:jc w:val="both"/>
      </w:pPr>
      <w:r>
        <w:rPr>
          <w:rStyle w:val="s0"/>
        </w:rPr>
        <w:t xml:space="preserve">[10] </w:t>
      </w:r>
      <w:hyperlink r:id="rId224" w:anchor="sub_id=100" w:history="1">
        <w:r>
          <w:rPr>
            <w:rStyle w:val="a3"/>
          </w:rPr>
          <w:t>Технический регламент</w:t>
        </w:r>
      </w:hyperlink>
      <w:r>
        <w:rPr>
          <w:rStyle w:val="s0"/>
        </w:rPr>
        <w:t xml:space="preserve"> </w:t>
      </w:r>
      <w:r>
        <w:rPr>
          <w:rStyle w:val="s0"/>
        </w:rPr>
        <w:t>«Требования к безопасности нефтебаз и заправочных станций» //Утвержден постановлением Правительства РК от 29 мая 2008 года № 514.</w:t>
      </w:r>
    </w:p>
    <w:p w:rsidR="00000000" w:rsidRDefault="00705D23">
      <w:pPr>
        <w:ind w:firstLine="400"/>
        <w:jc w:val="both"/>
      </w:pPr>
      <w:r>
        <w:rPr>
          <w:rStyle w:val="s0"/>
        </w:rPr>
        <w:t xml:space="preserve">[11] </w:t>
      </w:r>
      <w:hyperlink r:id="rId225" w:history="1">
        <w:r>
          <w:rPr>
            <w:rStyle w:val="a3"/>
          </w:rPr>
          <w:t>Закон</w:t>
        </w:r>
      </w:hyperlink>
      <w:r>
        <w:rPr>
          <w:rStyle w:val="s0"/>
        </w:rPr>
        <w:t xml:space="preserve"> Республики Казахстан «О недрах и недропользовании»</w:t>
      </w:r>
      <w:r>
        <w:rPr>
          <w:rStyle w:val="s0"/>
        </w:rPr>
        <w:t xml:space="preserve"> от 24.06.2010 года № 291-IV.</w:t>
      </w:r>
    </w:p>
    <w:p w:rsidR="00000000" w:rsidRDefault="00705D23">
      <w:pPr>
        <w:ind w:firstLine="400"/>
        <w:jc w:val="both"/>
      </w:pPr>
      <w:r>
        <w:rPr>
          <w:rStyle w:val="s0"/>
        </w:rPr>
        <w:t xml:space="preserve">[12] </w:t>
      </w:r>
      <w:hyperlink r:id="rId226" w:anchor="sub_id=100" w:history="1">
        <w:r>
          <w:rPr>
            <w:rStyle w:val="a3"/>
          </w:rPr>
          <w:t>Санитарные правила</w:t>
        </w:r>
      </w:hyperlink>
      <w:r>
        <w:rPr>
          <w:rStyle w:val="s0"/>
        </w:rPr>
        <w:t xml:space="preserve"> «Санитарно-эпидемиологические требования к водоисточникам, хозяйственно-питьевому водоснабжению, местам культурно-бытовог</w:t>
      </w:r>
      <w:r>
        <w:rPr>
          <w:rStyle w:val="s0"/>
        </w:rPr>
        <w:t>о водопользования и безопасности водных объектов» //Утверждены приказом и. о. Министра здравоохранения РК от 28 июля 2010 года № 554.</w:t>
      </w:r>
    </w:p>
    <w:p w:rsidR="00000000" w:rsidRDefault="00705D23">
      <w:pPr>
        <w:ind w:firstLine="400"/>
        <w:jc w:val="both"/>
      </w:pPr>
      <w:r>
        <w:rPr>
          <w:rStyle w:val="s0"/>
        </w:rPr>
        <w:t xml:space="preserve">[13] </w:t>
      </w:r>
      <w:hyperlink r:id="rId227" w:anchor="sub_id=100" w:history="1">
        <w:r>
          <w:rPr>
            <w:rStyle w:val="a3"/>
          </w:rPr>
          <w:t>Санитарные правила</w:t>
        </w:r>
      </w:hyperlink>
      <w:r>
        <w:rPr>
          <w:rStyle w:val="s0"/>
        </w:rPr>
        <w:t xml:space="preserve"> «Санитарно-эпидем</w:t>
      </w:r>
      <w:r>
        <w:rPr>
          <w:rStyle w:val="s0"/>
        </w:rPr>
        <w:t>иологические требования по установлению санитарно-защитной зоны производственных объектов» //Утверждены приказом и.о. Министра здравоохранения Республики Казахстан от 6 октября 2010 года № 795.</w:t>
      </w:r>
    </w:p>
    <w:p w:rsidR="00000000" w:rsidRDefault="00705D23">
      <w:pPr>
        <w:ind w:firstLine="400"/>
        <w:jc w:val="both"/>
      </w:pPr>
      <w:r>
        <w:rPr>
          <w:rStyle w:val="s0"/>
        </w:rPr>
        <w:t xml:space="preserve">[14] </w:t>
      </w:r>
      <w:hyperlink r:id="rId228" w:history="1">
        <w:r>
          <w:rPr>
            <w:rStyle w:val="a3"/>
          </w:rPr>
          <w:t>Предельно-допустимые концентрации</w:t>
        </w:r>
      </w:hyperlink>
      <w:r>
        <w:rPr>
          <w:rStyle w:val="s0"/>
        </w:rPr>
        <w:t xml:space="preserve"> химических веществ в почве (ПДК) (*) № 3.01.056.97//Утверждены Главным государственным санитарным врачом Республики Казахстан 29 ноября 1997 г</w:t>
      </w:r>
    </w:p>
    <w:p w:rsidR="00000000" w:rsidRDefault="00705D23">
      <w:pPr>
        <w:ind w:firstLine="400"/>
        <w:jc w:val="both"/>
      </w:pPr>
      <w:r>
        <w:rPr>
          <w:rStyle w:val="s0"/>
        </w:rPr>
        <w:t xml:space="preserve">[15] </w:t>
      </w:r>
      <w:hyperlink r:id="rId229" w:history="1">
        <w:r>
          <w:rPr>
            <w:rStyle w:val="a3"/>
          </w:rPr>
          <w:t>Са</w:t>
        </w:r>
        <w:r>
          <w:rPr>
            <w:rStyle w:val="a3"/>
          </w:rPr>
          <w:t>нитарно-эпидемиологические нормы и правила</w:t>
        </w:r>
      </w:hyperlink>
      <w:r>
        <w:rPr>
          <w:rStyle w:val="s0"/>
        </w:rPr>
        <w:t xml:space="preserve"> «Санитарно-эпидемиологические требования к эксплуатации радиоэлектронных средств и условиям работы с источниками электромагнитного излучения» //Утверждены приказом Министра здравоохранения.</w:t>
      </w:r>
    </w:p>
    <w:p w:rsidR="00000000" w:rsidRDefault="00705D23">
      <w:pPr>
        <w:ind w:firstLine="400"/>
        <w:jc w:val="both"/>
      </w:pPr>
      <w:r>
        <w:rPr>
          <w:rStyle w:val="s0"/>
        </w:rPr>
        <w:t> </w:t>
      </w:r>
    </w:p>
    <w:p w:rsidR="00000000" w:rsidRDefault="00705D23">
      <w:pPr>
        <w:ind w:firstLine="400"/>
        <w:jc w:val="both"/>
      </w:pPr>
      <w:r>
        <w:rPr>
          <w:rStyle w:val="s0"/>
          <w:b/>
          <w:bCs/>
        </w:rPr>
        <w:t>УДК (69+711.4)(083.74</w:t>
      </w:r>
      <w:r>
        <w:rPr>
          <w:rStyle w:val="s0"/>
          <w:b/>
          <w:bCs/>
        </w:rPr>
        <w:t>) МКС91.020</w:t>
      </w:r>
    </w:p>
    <w:p w:rsidR="00000000" w:rsidRDefault="00705D23">
      <w:pPr>
        <w:ind w:firstLine="400"/>
        <w:jc w:val="both"/>
      </w:pPr>
      <w:r>
        <w:rPr>
          <w:rStyle w:val="s0"/>
        </w:rPr>
        <w:t>________________________________________________________________________________________________________________</w:t>
      </w:r>
    </w:p>
    <w:p w:rsidR="00000000" w:rsidRDefault="00705D23">
      <w:pPr>
        <w:ind w:firstLine="400"/>
        <w:jc w:val="both"/>
      </w:pPr>
      <w:r>
        <w:rPr>
          <w:rStyle w:val="s0"/>
          <w:b/>
          <w:bCs/>
        </w:rPr>
        <w:t>Ключевые слова</w:t>
      </w:r>
      <w:r>
        <w:rPr>
          <w:rStyle w:val="s0"/>
        </w:rPr>
        <w:t>: городские и сельские населенные пункты, общественные центры, жилая застройка, инженерные сети, площади и размеры, н</w:t>
      </w:r>
      <w:r>
        <w:rPr>
          <w:rStyle w:val="s0"/>
        </w:rPr>
        <w:t>ормы расчета.</w:t>
      </w:r>
    </w:p>
    <w:p w:rsidR="00000000" w:rsidRDefault="00705D23">
      <w:pPr>
        <w:ind w:firstLine="400"/>
        <w:jc w:val="both"/>
      </w:pPr>
      <w:r>
        <w:rPr>
          <w:rStyle w:val="s0"/>
        </w:rPr>
        <w:t>________________________________________________________________________________________________________________</w:t>
      </w:r>
    </w:p>
    <w:p w:rsidR="00000000" w:rsidRDefault="00705D23">
      <w:pPr>
        <w:ind w:firstLine="400"/>
        <w:jc w:val="both"/>
      </w:pPr>
      <w:r>
        <w:rPr>
          <w:rStyle w:val="s0"/>
        </w:rPr>
        <w:t> </w:t>
      </w:r>
    </w:p>
    <w:p w:rsidR="00000000" w:rsidRDefault="00705D23">
      <w:pPr>
        <w:ind w:firstLine="400"/>
        <w:jc w:val="both"/>
      </w:pPr>
      <w:r>
        <w:rPr>
          <w:rStyle w:val="s0"/>
        </w:rPr>
        <w:t> </w:t>
      </w:r>
    </w:p>
    <w:sectPr w:rsidR="00000000">
      <w:headerReference w:type="even" r:id="rId230"/>
      <w:headerReference w:type="default" r:id="rId231"/>
      <w:footerReference w:type="even" r:id="rId232"/>
      <w:footerReference w:type="default" r:id="rId233"/>
      <w:headerReference w:type="first" r:id="rId234"/>
      <w:footerReference w:type="first" r:id="rId23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5D23" w:rsidRDefault="00705D23" w:rsidP="00705D23">
      <w:r>
        <w:separator/>
      </w:r>
    </w:p>
  </w:endnote>
  <w:endnote w:type="continuationSeparator" w:id="0">
    <w:p w:rsidR="00705D23" w:rsidRDefault="00705D23" w:rsidP="00705D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5D23" w:rsidRDefault="00705D23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5D23" w:rsidRDefault="00705D23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5D23" w:rsidRDefault="00705D23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5D23" w:rsidRDefault="00705D23" w:rsidP="00705D23">
      <w:r>
        <w:separator/>
      </w:r>
    </w:p>
  </w:footnote>
  <w:footnote w:type="continuationSeparator" w:id="0">
    <w:p w:rsidR="00705D23" w:rsidRDefault="00705D23" w:rsidP="00705D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5D23" w:rsidRDefault="00705D23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5D23" w:rsidRDefault="00705D23" w:rsidP="00705D23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705D23" w:rsidRDefault="00705D23" w:rsidP="00705D23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СН РК 3.01-01-2013 «Градостроительство. Планировка и застройка городских и сельских населенных пунктов» (с изменениями от 05.03.2018 г.)</w:t>
    </w:r>
  </w:p>
  <w:p w:rsidR="00705D23" w:rsidRPr="00705D23" w:rsidRDefault="00705D23" w:rsidP="00705D23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5D23" w:rsidRDefault="00705D23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705D23"/>
    <w:rsid w:val="00705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2C4CCA-5041-4602-82F6-603D2192C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color w:val="auto"/>
    </w:rPr>
  </w:style>
  <w:style w:type="paragraph" w:customStyle="1" w:styleId="s8">
    <w:name w:val="s8"/>
    <w:basedOn w:val="a"/>
    <w:rPr>
      <w:color w:val="333399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705D2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05D23"/>
    <w:rPr>
      <w:rFonts w:eastAsiaTheme="minorEastAsia"/>
      <w:color w:val="00000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705D2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05D23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online.zakon.kz/Document/?doc_id=36077358" TargetMode="External"/><Relationship Id="rId21" Type="http://schemas.openxmlformats.org/officeDocument/2006/relationships/hyperlink" Target="http://online.zakon.kz/Document/?doc_id=36077358" TargetMode="External"/><Relationship Id="rId42" Type="http://schemas.openxmlformats.org/officeDocument/2006/relationships/hyperlink" Target="http://online.zakon.kz/Document/?doc_id=36077358" TargetMode="External"/><Relationship Id="rId63" Type="http://schemas.openxmlformats.org/officeDocument/2006/relationships/hyperlink" Target="http://online.zakon.kz/Document/?doc_id=39399589" TargetMode="External"/><Relationship Id="rId84" Type="http://schemas.openxmlformats.org/officeDocument/2006/relationships/hyperlink" Target="http://online.zakon.kz/Document/?doc_id=38050282" TargetMode="External"/><Relationship Id="rId138" Type="http://schemas.openxmlformats.org/officeDocument/2006/relationships/hyperlink" Target="http://online.zakon.kz/Document/?doc_id=36077358" TargetMode="External"/><Relationship Id="rId159" Type="http://schemas.openxmlformats.org/officeDocument/2006/relationships/hyperlink" Target="http://online.zakon.kz/Document/?doc_id=1021346" TargetMode="External"/><Relationship Id="rId170" Type="http://schemas.openxmlformats.org/officeDocument/2006/relationships/hyperlink" Target="http://online.zakon.kz/Document/?doc_id=36832805" TargetMode="External"/><Relationship Id="rId191" Type="http://schemas.openxmlformats.org/officeDocument/2006/relationships/hyperlink" Target="http://online.zakon.kz/Document/?doc_id=30001623" TargetMode="External"/><Relationship Id="rId205" Type="http://schemas.openxmlformats.org/officeDocument/2006/relationships/hyperlink" Target="http://online.zakon.kz/Document/?doc_id=1047208" TargetMode="External"/><Relationship Id="rId226" Type="http://schemas.openxmlformats.org/officeDocument/2006/relationships/hyperlink" Target="http://online.zakon.kz/Document/?doc_id=30814391" TargetMode="External"/><Relationship Id="rId107" Type="http://schemas.openxmlformats.org/officeDocument/2006/relationships/hyperlink" Target="http://online.zakon.kz/Document/?doc_id=30006815" TargetMode="External"/><Relationship Id="rId11" Type="http://schemas.openxmlformats.org/officeDocument/2006/relationships/hyperlink" Target="http://online.zakon.kz/Document/?doc_id=36077358" TargetMode="External"/><Relationship Id="rId32" Type="http://schemas.openxmlformats.org/officeDocument/2006/relationships/hyperlink" Target="http://online.zakon.kz/Document/?doc_id=36077358" TargetMode="External"/><Relationship Id="rId53" Type="http://schemas.openxmlformats.org/officeDocument/2006/relationships/hyperlink" Target="http://online.zakon.kz/Document/?doc_id=1042116" TargetMode="External"/><Relationship Id="rId74" Type="http://schemas.openxmlformats.org/officeDocument/2006/relationships/hyperlink" Target="http://online.zakon.kz/Document/?doc_id=30505076" TargetMode="External"/><Relationship Id="rId128" Type="http://schemas.openxmlformats.org/officeDocument/2006/relationships/hyperlink" Target="http://online.zakon.kz/Document/?doc_id=36077358" TargetMode="External"/><Relationship Id="rId149" Type="http://schemas.openxmlformats.org/officeDocument/2006/relationships/hyperlink" Target="http://online.zakon.kz/Document/?doc_id=36077358" TargetMode="External"/><Relationship Id="rId5" Type="http://schemas.openxmlformats.org/officeDocument/2006/relationships/endnotes" Target="endnotes.xml"/><Relationship Id="rId95" Type="http://schemas.openxmlformats.org/officeDocument/2006/relationships/hyperlink" Target="http://online.zakon.kz/Document/?doc_id=36077358" TargetMode="External"/><Relationship Id="rId160" Type="http://schemas.openxmlformats.org/officeDocument/2006/relationships/hyperlink" Target="http://online.zakon.kz/Document/?doc_id=1047208" TargetMode="External"/><Relationship Id="rId181" Type="http://schemas.openxmlformats.org/officeDocument/2006/relationships/hyperlink" Target="http://online.zakon.kz/Document/?doc_id=30032139" TargetMode="External"/><Relationship Id="rId216" Type="http://schemas.openxmlformats.org/officeDocument/2006/relationships/hyperlink" Target="http://online.zakon.kz/Document/?doc_id=1024035" TargetMode="External"/><Relationship Id="rId237" Type="http://schemas.openxmlformats.org/officeDocument/2006/relationships/theme" Target="theme/theme1.xml"/><Relationship Id="rId22" Type="http://schemas.openxmlformats.org/officeDocument/2006/relationships/hyperlink" Target="http://online.zakon.kz/Document/?doc_id=36077358" TargetMode="External"/><Relationship Id="rId43" Type="http://schemas.openxmlformats.org/officeDocument/2006/relationships/hyperlink" Target="http://online.zakon.kz/Document/?doc_id=36077358" TargetMode="External"/><Relationship Id="rId64" Type="http://schemas.openxmlformats.org/officeDocument/2006/relationships/hyperlink" Target="http://online.zakon.kz/Document/?doc_id=31028584" TargetMode="External"/><Relationship Id="rId118" Type="http://schemas.openxmlformats.org/officeDocument/2006/relationships/hyperlink" Target="http://online.zakon.kz/Document/?doc_id=36077358" TargetMode="External"/><Relationship Id="rId139" Type="http://schemas.openxmlformats.org/officeDocument/2006/relationships/hyperlink" Target="http://online.zakon.kz/Document/?doc_id=36077358" TargetMode="External"/><Relationship Id="rId80" Type="http://schemas.openxmlformats.org/officeDocument/2006/relationships/hyperlink" Target="http://online.zakon.kz/Document/?doc_id=32511439" TargetMode="External"/><Relationship Id="rId85" Type="http://schemas.openxmlformats.org/officeDocument/2006/relationships/hyperlink" Target="http://online.zakon.kz/Document/?doc_id=30400652" TargetMode="External"/><Relationship Id="rId150" Type="http://schemas.openxmlformats.org/officeDocument/2006/relationships/hyperlink" Target="http://online.zakon.kz/Document/?doc_id=39399589" TargetMode="External"/><Relationship Id="rId155" Type="http://schemas.openxmlformats.org/officeDocument/2006/relationships/hyperlink" Target="http://online.zakon.kz/Document/?doc_id=36077358" TargetMode="External"/><Relationship Id="rId171" Type="http://schemas.openxmlformats.org/officeDocument/2006/relationships/hyperlink" Target="http://online.zakon.kz/Document/?doc_id=36077358" TargetMode="External"/><Relationship Id="rId176" Type="http://schemas.openxmlformats.org/officeDocument/2006/relationships/hyperlink" Target="http://online.zakon.kz/Document/?doc_id=30002445" TargetMode="External"/><Relationship Id="rId192" Type="http://schemas.openxmlformats.org/officeDocument/2006/relationships/hyperlink" Target="http://online.zakon.kz/Document/?doc_id=36077358" TargetMode="External"/><Relationship Id="rId197" Type="http://schemas.openxmlformats.org/officeDocument/2006/relationships/hyperlink" Target="http://online.zakon.kz/Document/?doc_id=30039536" TargetMode="External"/><Relationship Id="rId206" Type="http://schemas.openxmlformats.org/officeDocument/2006/relationships/hyperlink" Target="http://online.zakon.kz/Document/?doc_id=36077358" TargetMode="External"/><Relationship Id="rId227" Type="http://schemas.openxmlformats.org/officeDocument/2006/relationships/hyperlink" Target="http://online.zakon.kz/Document/?doc_id=30860925" TargetMode="External"/><Relationship Id="rId201" Type="http://schemas.openxmlformats.org/officeDocument/2006/relationships/hyperlink" Target="http://online.zakon.kz/Document/?doc_id=36077358" TargetMode="External"/><Relationship Id="rId222" Type="http://schemas.openxmlformats.org/officeDocument/2006/relationships/hyperlink" Target="http://online.zakon.kz/Document/?doc_id=1003161" TargetMode="External"/><Relationship Id="rId12" Type="http://schemas.openxmlformats.org/officeDocument/2006/relationships/hyperlink" Target="http://online.zakon.kz/Document/?doc_id=36077358" TargetMode="External"/><Relationship Id="rId17" Type="http://schemas.openxmlformats.org/officeDocument/2006/relationships/hyperlink" Target="http://online.zakon.kz/Document/?doc_id=36077358" TargetMode="External"/><Relationship Id="rId33" Type="http://schemas.openxmlformats.org/officeDocument/2006/relationships/hyperlink" Target="http://online.zakon.kz/Document/?doc_id=36077358" TargetMode="External"/><Relationship Id="rId38" Type="http://schemas.openxmlformats.org/officeDocument/2006/relationships/hyperlink" Target="http://online.zakon.kz/Document/?doc_id=36077358" TargetMode="External"/><Relationship Id="rId59" Type="http://schemas.openxmlformats.org/officeDocument/2006/relationships/hyperlink" Target="http://online.zakon.kz/Document/?doc_id=30864472" TargetMode="External"/><Relationship Id="rId103" Type="http://schemas.openxmlformats.org/officeDocument/2006/relationships/hyperlink" Target="http://online.zakon.kz/Document/?doc_id=36077358" TargetMode="External"/><Relationship Id="rId108" Type="http://schemas.openxmlformats.org/officeDocument/2006/relationships/hyperlink" Target="http://online.zakon.kz/Document/?doc_id=30160963" TargetMode="External"/><Relationship Id="rId124" Type="http://schemas.openxmlformats.org/officeDocument/2006/relationships/hyperlink" Target="http://online.zakon.kz/Document/?doc_id=36077358" TargetMode="External"/><Relationship Id="rId129" Type="http://schemas.openxmlformats.org/officeDocument/2006/relationships/hyperlink" Target="http://online.zakon.kz/Document/?doc_id=36077358" TargetMode="External"/><Relationship Id="rId54" Type="http://schemas.openxmlformats.org/officeDocument/2006/relationships/hyperlink" Target="http://online.zakon.kz/Document/?doc_id=1040583" TargetMode="External"/><Relationship Id="rId70" Type="http://schemas.openxmlformats.org/officeDocument/2006/relationships/hyperlink" Target="http://online.zakon.kz/Document/?doc_id=30012235" TargetMode="External"/><Relationship Id="rId75" Type="http://schemas.openxmlformats.org/officeDocument/2006/relationships/hyperlink" Target="http://online.zakon.kz/Document/?doc_id=31017109" TargetMode="External"/><Relationship Id="rId91" Type="http://schemas.openxmlformats.org/officeDocument/2006/relationships/hyperlink" Target="http://online.zakon.kz/Document/?doc_id=30006815" TargetMode="External"/><Relationship Id="rId96" Type="http://schemas.openxmlformats.org/officeDocument/2006/relationships/hyperlink" Target="http://online.zakon.kz/Document/?doc_id=36077358" TargetMode="External"/><Relationship Id="rId140" Type="http://schemas.openxmlformats.org/officeDocument/2006/relationships/hyperlink" Target="http://online.zakon.kz/Document/?doc_id=1042116" TargetMode="External"/><Relationship Id="rId145" Type="http://schemas.openxmlformats.org/officeDocument/2006/relationships/hyperlink" Target="http://online.zakon.kz/Document/?doc_id=30002443" TargetMode="External"/><Relationship Id="rId161" Type="http://schemas.openxmlformats.org/officeDocument/2006/relationships/hyperlink" Target="http://online.zakon.kz/Document/?doc_id=1042116" TargetMode="External"/><Relationship Id="rId166" Type="http://schemas.openxmlformats.org/officeDocument/2006/relationships/hyperlink" Target="http://online.zakon.kz/Document/?doc_id=30031518" TargetMode="External"/><Relationship Id="rId182" Type="http://schemas.openxmlformats.org/officeDocument/2006/relationships/hyperlink" Target="http://online.zakon.kz/Document/?doc_id=31028584" TargetMode="External"/><Relationship Id="rId187" Type="http://schemas.openxmlformats.org/officeDocument/2006/relationships/hyperlink" Target="http://online.zakon.kz/Document/?doc_id=30031518" TargetMode="External"/><Relationship Id="rId217" Type="http://schemas.openxmlformats.org/officeDocument/2006/relationships/hyperlink" Target="http://online.zakon.kz/Document/?doc_id=1007265" TargetMode="Externa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7740883" TargetMode="External"/><Relationship Id="rId212" Type="http://schemas.openxmlformats.org/officeDocument/2006/relationships/hyperlink" Target="http://online.zakon.kz/Document/?doc_id=36077358" TargetMode="External"/><Relationship Id="rId233" Type="http://schemas.openxmlformats.org/officeDocument/2006/relationships/footer" Target="footer2.xml"/><Relationship Id="rId23" Type="http://schemas.openxmlformats.org/officeDocument/2006/relationships/hyperlink" Target="http://online.zakon.kz/Document/?doc_id=36077358" TargetMode="External"/><Relationship Id="rId28" Type="http://schemas.openxmlformats.org/officeDocument/2006/relationships/hyperlink" Target="http://online.zakon.kz/Document/?doc_id=36077358" TargetMode="External"/><Relationship Id="rId49" Type="http://schemas.openxmlformats.org/officeDocument/2006/relationships/hyperlink" Target="http://online.zakon.kz/Document/?doc_id=36077358" TargetMode="External"/><Relationship Id="rId114" Type="http://schemas.openxmlformats.org/officeDocument/2006/relationships/hyperlink" Target="http://online.zakon.kz/Document/?doc_id=39266230" TargetMode="External"/><Relationship Id="rId119" Type="http://schemas.openxmlformats.org/officeDocument/2006/relationships/hyperlink" Target="http://online.zakon.kz/Document/?doc_id=35676778" TargetMode="External"/><Relationship Id="rId44" Type="http://schemas.openxmlformats.org/officeDocument/2006/relationships/hyperlink" Target="http://online.zakon.kz/Document/?doc_id=36077358" TargetMode="External"/><Relationship Id="rId60" Type="http://schemas.openxmlformats.org/officeDocument/2006/relationships/hyperlink" Target="http://online.zakon.kz/Document/?doc_id=31153787" TargetMode="External"/><Relationship Id="rId65" Type="http://schemas.openxmlformats.org/officeDocument/2006/relationships/hyperlink" Target="http://online.zakon.kz/Document/?doc_id=30011101" TargetMode="External"/><Relationship Id="rId81" Type="http://schemas.openxmlformats.org/officeDocument/2006/relationships/hyperlink" Target="http://online.zakon.kz/Document/?doc_id=36832805" TargetMode="External"/><Relationship Id="rId86" Type="http://schemas.openxmlformats.org/officeDocument/2006/relationships/hyperlink" Target="http://online.zakon.kz/Document/?doc_id=30002382" TargetMode="External"/><Relationship Id="rId130" Type="http://schemas.openxmlformats.org/officeDocument/2006/relationships/hyperlink" Target="http://online.zakon.kz/Document/?doc_id=36077358" TargetMode="External"/><Relationship Id="rId135" Type="http://schemas.openxmlformats.org/officeDocument/2006/relationships/hyperlink" Target="http://online.zakon.kz/Document/?doc_id=36077358" TargetMode="External"/><Relationship Id="rId151" Type="http://schemas.openxmlformats.org/officeDocument/2006/relationships/hyperlink" Target="http://online.zakon.kz/Document/?doc_id=36077358" TargetMode="External"/><Relationship Id="rId156" Type="http://schemas.openxmlformats.org/officeDocument/2006/relationships/hyperlink" Target="http://online.zakon.kz/Document/?doc_id=1047208" TargetMode="External"/><Relationship Id="rId177" Type="http://schemas.openxmlformats.org/officeDocument/2006/relationships/hyperlink" Target="http://online.zakon.kz/Document/?doc_id=30001423" TargetMode="External"/><Relationship Id="rId198" Type="http://schemas.openxmlformats.org/officeDocument/2006/relationships/hyperlink" Target="http://online.zakon.kz/Document/?doc_id=30063141" TargetMode="External"/><Relationship Id="rId172" Type="http://schemas.openxmlformats.org/officeDocument/2006/relationships/hyperlink" Target="http://online.zakon.kz/Document/?doc_id=30152445" TargetMode="External"/><Relationship Id="rId193" Type="http://schemas.openxmlformats.org/officeDocument/2006/relationships/hyperlink" Target="http://online.zakon.kz/Document/?doc_id=32511439" TargetMode="External"/><Relationship Id="rId202" Type="http://schemas.openxmlformats.org/officeDocument/2006/relationships/hyperlink" Target="http://online.zakon.kz/Document/?doc_id=1041486" TargetMode="External"/><Relationship Id="rId207" Type="http://schemas.openxmlformats.org/officeDocument/2006/relationships/hyperlink" Target="http://online.zakon.kz/Document/?doc_id=1042116" TargetMode="External"/><Relationship Id="rId223" Type="http://schemas.openxmlformats.org/officeDocument/2006/relationships/hyperlink" Target="http://online.zakon.kz/Document/?doc_id=38050282" TargetMode="External"/><Relationship Id="rId228" Type="http://schemas.openxmlformats.org/officeDocument/2006/relationships/hyperlink" Target="http://online.zakon.kz/Document/?doc_id=1033314" TargetMode="External"/><Relationship Id="rId13" Type="http://schemas.openxmlformats.org/officeDocument/2006/relationships/hyperlink" Target="http://online.zakon.kz/Document/?doc_id=36077358" TargetMode="External"/><Relationship Id="rId18" Type="http://schemas.openxmlformats.org/officeDocument/2006/relationships/hyperlink" Target="http://online.zakon.kz/Document/?doc_id=36077358" TargetMode="External"/><Relationship Id="rId39" Type="http://schemas.openxmlformats.org/officeDocument/2006/relationships/hyperlink" Target="http://online.zakon.kz/Document/?doc_id=36077358" TargetMode="External"/><Relationship Id="rId109" Type="http://schemas.openxmlformats.org/officeDocument/2006/relationships/hyperlink" Target="http://online.zakon.kz/Document/?doc_id=36077358" TargetMode="External"/><Relationship Id="rId34" Type="http://schemas.openxmlformats.org/officeDocument/2006/relationships/hyperlink" Target="http://online.zakon.kz/Document/?doc_id=36077358" TargetMode="External"/><Relationship Id="rId50" Type="http://schemas.openxmlformats.org/officeDocument/2006/relationships/hyperlink" Target="http://online.zakon.kz/Document/?doc_id=36077358" TargetMode="External"/><Relationship Id="rId55" Type="http://schemas.openxmlformats.org/officeDocument/2006/relationships/hyperlink" Target="http://online.zakon.kz/Document/?doc_id=1041486" TargetMode="External"/><Relationship Id="rId76" Type="http://schemas.openxmlformats.org/officeDocument/2006/relationships/hyperlink" Target="http://online.zakon.kz/Document/?doc_id=30657627" TargetMode="External"/><Relationship Id="rId97" Type="http://schemas.openxmlformats.org/officeDocument/2006/relationships/hyperlink" Target="http://online.zakon.kz/Document/?doc_id=36077358" TargetMode="External"/><Relationship Id="rId104" Type="http://schemas.openxmlformats.org/officeDocument/2006/relationships/hyperlink" Target="http://online.zakon.kz/Document/?doc_id=1040583" TargetMode="External"/><Relationship Id="rId120" Type="http://schemas.openxmlformats.org/officeDocument/2006/relationships/hyperlink" Target="http://online.zakon.kz/Document/?doc_id=36077358" TargetMode="External"/><Relationship Id="rId125" Type="http://schemas.openxmlformats.org/officeDocument/2006/relationships/hyperlink" Target="http://online.zakon.kz/Document/?doc_id=30008556" TargetMode="External"/><Relationship Id="rId141" Type="http://schemas.openxmlformats.org/officeDocument/2006/relationships/hyperlink" Target="http://online.zakon.kz/Document/?doc_id=1040583" TargetMode="External"/><Relationship Id="rId146" Type="http://schemas.openxmlformats.org/officeDocument/2006/relationships/hyperlink" Target="http://online.zakon.kz/Document/?doc_id=36077358" TargetMode="External"/><Relationship Id="rId167" Type="http://schemas.openxmlformats.org/officeDocument/2006/relationships/hyperlink" Target="http://online.zakon.kz/Document/?doc_id=30047977" TargetMode="External"/><Relationship Id="rId188" Type="http://schemas.openxmlformats.org/officeDocument/2006/relationships/hyperlink" Target="http://online.zakon.kz/Document/?doc_id=38050282" TargetMode="External"/><Relationship Id="rId7" Type="http://schemas.openxmlformats.org/officeDocument/2006/relationships/hyperlink" Target="http://online.zakon.kz/Document/?doc_id=36077358" TargetMode="External"/><Relationship Id="rId71" Type="http://schemas.openxmlformats.org/officeDocument/2006/relationships/hyperlink" Target="http://online.zakon.kz/Document/?doc_id=33314975" TargetMode="External"/><Relationship Id="rId92" Type="http://schemas.openxmlformats.org/officeDocument/2006/relationships/hyperlink" Target="http://online.zakon.kz/Document/?doc_id=30031518" TargetMode="External"/><Relationship Id="rId162" Type="http://schemas.openxmlformats.org/officeDocument/2006/relationships/hyperlink" Target="http://online.zakon.kz/Document/?doc_id=39399589" TargetMode="External"/><Relationship Id="rId183" Type="http://schemas.openxmlformats.org/officeDocument/2006/relationships/hyperlink" Target="http://online.zakon.kz/Document/?doc_id=30657627" TargetMode="External"/><Relationship Id="rId213" Type="http://schemas.openxmlformats.org/officeDocument/2006/relationships/hyperlink" Target="http://online.zakon.kz/Document/?doc_id=36077358" TargetMode="External"/><Relationship Id="rId218" Type="http://schemas.openxmlformats.org/officeDocument/2006/relationships/hyperlink" Target="http://online.zakon.kz/Document/?doc_id=1001290" TargetMode="External"/><Relationship Id="rId234" Type="http://schemas.openxmlformats.org/officeDocument/2006/relationships/header" Target="header3.xml"/><Relationship Id="rId2" Type="http://schemas.openxmlformats.org/officeDocument/2006/relationships/settings" Target="settings.xml"/><Relationship Id="rId29" Type="http://schemas.openxmlformats.org/officeDocument/2006/relationships/hyperlink" Target="http://online.zakon.kz/Document/?doc_id=36077358" TargetMode="External"/><Relationship Id="rId24" Type="http://schemas.openxmlformats.org/officeDocument/2006/relationships/hyperlink" Target="http://online.zakon.kz/Document/?doc_id=36077358" TargetMode="External"/><Relationship Id="rId40" Type="http://schemas.openxmlformats.org/officeDocument/2006/relationships/hyperlink" Target="http://online.zakon.kz/Document/?doc_id=36077358" TargetMode="External"/><Relationship Id="rId45" Type="http://schemas.openxmlformats.org/officeDocument/2006/relationships/hyperlink" Target="http://online.zakon.kz/Document/?doc_id=36077358" TargetMode="External"/><Relationship Id="rId66" Type="http://schemas.openxmlformats.org/officeDocument/2006/relationships/hyperlink" Target="http://online.zakon.kz/Document/?doc_id=30001621" TargetMode="External"/><Relationship Id="rId87" Type="http://schemas.openxmlformats.org/officeDocument/2006/relationships/hyperlink" Target="http://online.zakon.kz/Document/?doc_id=39038392" TargetMode="External"/><Relationship Id="rId110" Type="http://schemas.openxmlformats.org/officeDocument/2006/relationships/hyperlink" Target="http://online.zakon.kz/Document/?doc_id=36077358" TargetMode="External"/><Relationship Id="rId115" Type="http://schemas.openxmlformats.org/officeDocument/2006/relationships/hyperlink" Target="http://online.zakon.kz/Document/?doc_id=34166250" TargetMode="External"/><Relationship Id="rId131" Type="http://schemas.openxmlformats.org/officeDocument/2006/relationships/hyperlink" Target="http://online.zakon.kz/Document/?doc_id=30400336" TargetMode="External"/><Relationship Id="rId136" Type="http://schemas.openxmlformats.org/officeDocument/2006/relationships/hyperlink" Target="http://online.zakon.kz/Document/?doc_id=30011106" TargetMode="External"/><Relationship Id="rId157" Type="http://schemas.openxmlformats.org/officeDocument/2006/relationships/hyperlink" Target="http://online.zakon.kz/Document/?doc_id=39287975" TargetMode="External"/><Relationship Id="rId178" Type="http://schemas.openxmlformats.org/officeDocument/2006/relationships/hyperlink" Target="http://online.zakon.kz/Document/?doc_id=30002445" TargetMode="External"/><Relationship Id="rId61" Type="http://schemas.openxmlformats.org/officeDocument/2006/relationships/hyperlink" Target="http://online.zakon.kz/Document/?doc_id=30152445" TargetMode="External"/><Relationship Id="rId82" Type="http://schemas.openxmlformats.org/officeDocument/2006/relationships/hyperlink" Target="http://online.zakon.kz/Document/?doc_id=1047208" TargetMode="External"/><Relationship Id="rId152" Type="http://schemas.openxmlformats.org/officeDocument/2006/relationships/hyperlink" Target="http://online.zakon.kz/Document/?doc_id=1040583" TargetMode="External"/><Relationship Id="rId173" Type="http://schemas.openxmlformats.org/officeDocument/2006/relationships/hyperlink" Target="http://online.zakon.kz/Document/?doc_id=38050282" TargetMode="External"/><Relationship Id="rId194" Type="http://schemas.openxmlformats.org/officeDocument/2006/relationships/hyperlink" Target="http://online.zakon.kz/Document/?doc_id=30770874" TargetMode="External"/><Relationship Id="rId199" Type="http://schemas.openxmlformats.org/officeDocument/2006/relationships/hyperlink" Target="http://online.zakon.kz/Document/?doc_id=36077358" TargetMode="External"/><Relationship Id="rId203" Type="http://schemas.openxmlformats.org/officeDocument/2006/relationships/hyperlink" Target="http://online.zakon.kz/Document/?doc_id=1040583" TargetMode="External"/><Relationship Id="rId208" Type="http://schemas.openxmlformats.org/officeDocument/2006/relationships/hyperlink" Target="http://online.zakon.kz/Document/?doc_id=30657627" TargetMode="External"/><Relationship Id="rId229" Type="http://schemas.openxmlformats.org/officeDocument/2006/relationships/hyperlink" Target="http://online.zakon.kz/Document/?doc_id=30882722" TargetMode="External"/><Relationship Id="rId19" Type="http://schemas.openxmlformats.org/officeDocument/2006/relationships/hyperlink" Target="http://online.zakon.kz/Document/?doc_id=36077358" TargetMode="External"/><Relationship Id="rId224" Type="http://schemas.openxmlformats.org/officeDocument/2006/relationships/hyperlink" Target="http://online.zakon.kz/Document/?doc_id=30184406" TargetMode="External"/><Relationship Id="rId14" Type="http://schemas.openxmlformats.org/officeDocument/2006/relationships/hyperlink" Target="http://online.zakon.kz/Document/?doc_id=36077358" TargetMode="External"/><Relationship Id="rId30" Type="http://schemas.openxmlformats.org/officeDocument/2006/relationships/hyperlink" Target="http://online.zakon.kz/Document/?doc_id=36077358" TargetMode="External"/><Relationship Id="rId35" Type="http://schemas.openxmlformats.org/officeDocument/2006/relationships/hyperlink" Target="http://online.zakon.kz/Document/?doc_id=36077358" TargetMode="External"/><Relationship Id="rId56" Type="http://schemas.openxmlformats.org/officeDocument/2006/relationships/hyperlink" Target="http://online.zakon.kz/Document/?doc_id=30085593" TargetMode="External"/><Relationship Id="rId77" Type="http://schemas.openxmlformats.org/officeDocument/2006/relationships/hyperlink" Target="http://online.zakon.kz/Document/?doc_id=39287975" TargetMode="External"/><Relationship Id="rId100" Type="http://schemas.openxmlformats.org/officeDocument/2006/relationships/hyperlink" Target="http://online.zakon.kz/Document/?doc_id=36077358" TargetMode="External"/><Relationship Id="rId105" Type="http://schemas.openxmlformats.org/officeDocument/2006/relationships/hyperlink" Target="http://online.zakon.kz/Document/?doc_id=36077358" TargetMode="External"/><Relationship Id="rId126" Type="http://schemas.openxmlformats.org/officeDocument/2006/relationships/hyperlink" Target="http://online.zakon.kz/Document/?doc_id=36077358" TargetMode="External"/><Relationship Id="rId147" Type="http://schemas.openxmlformats.org/officeDocument/2006/relationships/hyperlink" Target="http://online.zakon.kz/Document/?doc_id=30063141" TargetMode="External"/><Relationship Id="rId168" Type="http://schemas.openxmlformats.org/officeDocument/2006/relationships/hyperlink" Target="http://online.zakon.kz/Document/?doc_id=30031518" TargetMode="External"/><Relationship Id="rId8" Type="http://schemas.openxmlformats.org/officeDocument/2006/relationships/hyperlink" Target="http://online.zakon.kz/Document/?doc_id=36077358" TargetMode="External"/><Relationship Id="rId51" Type="http://schemas.openxmlformats.org/officeDocument/2006/relationships/hyperlink" Target="http://online.zakon.kz/Document/?doc_id=36077358" TargetMode="External"/><Relationship Id="rId72" Type="http://schemas.openxmlformats.org/officeDocument/2006/relationships/hyperlink" Target="http://online.zakon.kz/Document/?doc_id=30002443" TargetMode="External"/><Relationship Id="rId93" Type="http://schemas.openxmlformats.org/officeDocument/2006/relationships/hyperlink" Target="http://online.zakon.kz/Document/?doc_id=30002445" TargetMode="External"/><Relationship Id="rId98" Type="http://schemas.openxmlformats.org/officeDocument/2006/relationships/hyperlink" Target="http://online.zakon.kz/Document/?doc_id=31153787" TargetMode="External"/><Relationship Id="rId121" Type="http://schemas.openxmlformats.org/officeDocument/2006/relationships/hyperlink" Target="http://online.zakon.kz/Document/?doc_id=1040583" TargetMode="External"/><Relationship Id="rId142" Type="http://schemas.openxmlformats.org/officeDocument/2006/relationships/hyperlink" Target="http://online.zakon.kz/Document/?doc_id=1042116" TargetMode="External"/><Relationship Id="rId163" Type="http://schemas.openxmlformats.org/officeDocument/2006/relationships/hyperlink" Target="http://online.zakon.kz/Document/?doc_id=1047208" TargetMode="External"/><Relationship Id="rId184" Type="http://schemas.openxmlformats.org/officeDocument/2006/relationships/hyperlink" Target="http://online.zakon.kz/Document/?doc_id=38050282" TargetMode="External"/><Relationship Id="rId189" Type="http://schemas.openxmlformats.org/officeDocument/2006/relationships/hyperlink" Target="http://online.zakon.kz/Document/?doc_id=38050282" TargetMode="External"/><Relationship Id="rId219" Type="http://schemas.openxmlformats.org/officeDocument/2006/relationships/hyperlink" Target="http://online.zakon.kz/Document/?doc_id=30063141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://online.zakon.kz/Document/?doc_id=1021346" TargetMode="External"/><Relationship Id="rId230" Type="http://schemas.openxmlformats.org/officeDocument/2006/relationships/header" Target="header1.xml"/><Relationship Id="rId235" Type="http://schemas.openxmlformats.org/officeDocument/2006/relationships/footer" Target="footer3.xml"/><Relationship Id="rId25" Type="http://schemas.openxmlformats.org/officeDocument/2006/relationships/hyperlink" Target="http://online.zakon.kz/Document/?doc_id=36077358" TargetMode="External"/><Relationship Id="rId46" Type="http://schemas.openxmlformats.org/officeDocument/2006/relationships/hyperlink" Target="http://online.zakon.kz/Document/?doc_id=36077358" TargetMode="External"/><Relationship Id="rId67" Type="http://schemas.openxmlformats.org/officeDocument/2006/relationships/hyperlink" Target="http://online.zakon.kz/Document/?doc_id=35676778" TargetMode="External"/><Relationship Id="rId116" Type="http://schemas.openxmlformats.org/officeDocument/2006/relationships/hyperlink" Target="http://online.zakon.kz/Document/?doc_id=33314975" TargetMode="External"/><Relationship Id="rId137" Type="http://schemas.openxmlformats.org/officeDocument/2006/relationships/hyperlink" Target="http://online.zakon.kz/Document/?doc_id=36077358" TargetMode="External"/><Relationship Id="rId158" Type="http://schemas.openxmlformats.org/officeDocument/2006/relationships/hyperlink" Target="http://online.zakon.kz/Document/?doc_id=30012235" TargetMode="External"/><Relationship Id="rId20" Type="http://schemas.openxmlformats.org/officeDocument/2006/relationships/hyperlink" Target="http://online.zakon.kz/Document/?doc_id=36077358" TargetMode="External"/><Relationship Id="rId41" Type="http://schemas.openxmlformats.org/officeDocument/2006/relationships/hyperlink" Target="http://online.zakon.kz/Document/?doc_id=36077358" TargetMode="External"/><Relationship Id="rId62" Type="http://schemas.openxmlformats.org/officeDocument/2006/relationships/hyperlink" Target="http://online.zakon.kz/Document/?doc_id=30782841" TargetMode="External"/><Relationship Id="rId83" Type="http://schemas.openxmlformats.org/officeDocument/2006/relationships/hyperlink" Target="http://online.zakon.kz/Document/?doc_id=30001623" TargetMode="External"/><Relationship Id="rId88" Type="http://schemas.openxmlformats.org/officeDocument/2006/relationships/hyperlink" Target="http://online.zakon.kz/Document/?doc_id=30002887" TargetMode="External"/><Relationship Id="rId111" Type="http://schemas.openxmlformats.org/officeDocument/2006/relationships/hyperlink" Target="http://online.zakon.kz/Document/?doc_id=33314975" TargetMode="External"/><Relationship Id="rId132" Type="http://schemas.openxmlformats.org/officeDocument/2006/relationships/hyperlink" Target="http://online.zakon.kz/Document/?doc_id=36832805" TargetMode="External"/><Relationship Id="rId153" Type="http://schemas.openxmlformats.org/officeDocument/2006/relationships/hyperlink" Target="http://online.zakon.kz/Document/?doc_id=30011101" TargetMode="External"/><Relationship Id="rId174" Type="http://schemas.openxmlformats.org/officeDocument/2006/relationships/hyperlink" Target="http://online.zakon.kz/Document/?doc_id=30031518" TargetMode="External"/><Relationship Id="rId179" Type="http://schemas.openxmlformats.org/officeDocument/2006/relationships/hyperlink" Target="http://online.zakon.kz/Document/?doc_id=38050282" TargetMode="External"/><Relationship Id="rId195" Type="http://schemas.openxmlformats.org/officeDocument/2006/relationships/hyperlink" Target="http://online.zakon.kz/Document/?doc_id=36077358" TargetMode="External"/><Relationship Id="rId209" Type="http://schemas.openxmlformats.org/officeDocument/2006/relationships/hyperlink" Target="http://online.zakon.kz/Document/?doc_id=36077358" TargetMode="External"/><Relationship Id="rId190" Type="http://schemas.openxmlformats.org/officeDocument/2006/relationships/hyperlink" Target="http://online.zakon.kz/Document/?doc_id=31017109" TargetMode="External"/><Relationship Id="rId204" Type="http://schemas.openxmlformats.org/officeDocument/2006/relationships/hyperlink" Target="http://online.zakon.kz/Document/?doc_id=1042116" TargetMode="External"/><Relationship Id="rId220" Type="http://schemas.openxmlformats.org/officeDocument/2006/relationships/hyperlink" Target="http://online.zakon.kz/Document/?doc_id=30479065" TargetMode="External"/><Relationship Id="rId225" Type="http://schemas.openxmlformats.org/officeDocument/2006/relationships/hyperlink" Target="http://online.zakon.kz/Document/?doc_id=30770874" TargetMode="External"/><Relationship Id="rId15" Type="http://schemas.openxmlformats.org/officeDocument/2006/relationships/hyperlink" Target="http://online.zakon.kz/Document/?doc_id=36077358" TargetMode="External"/><Relationship Id="rId36" Type="http://schemas.openxmlformats.org/officeDocument/2006/relationships/hyperlink" Target="http://online.zakon.kz/Document/?doc_id=36077358" TargetMode="External"/><Relationship Id="rId57" Type="http://schemas.openxmlformats.org/officeDocument/2006/relationships/hyperlink" Target="http://online.zakon.kz/Document/?doc_id=30160963" TargetMode="External"/><Relationship Id="rId106" Type="http://schemas.openxmlformats.org/officeDocument/2006/relationships/hyperlink" Target="http://online.zakon.kz/Document/?doc_id=36077358" TargetMode="External"/><Relationship Id="rId127" Type="http://schemas.openxmlformats.org/officeDocument/2006/relationships/hyperlink" Target="http://online.zakon.kz/Document/?doc_id=36077358" TargetMode="External"/><Relationship Id="rId10" Type="http://schemas.openxmlformats.org/officeDocument/2006/relationships/hyperlink" Target="http://online.zakon.kz/Document/?doc_id=36077358" TargetMode="External"/><Relationship Id="rId31" Type="http://schemas.openxmlformats.org/officeDocument/2006/relationships/hyperlink" Target="http://online.zakon.kz/Document/?doc_id=36077358" TargetMode="External"/><Relationship Id="rId52" Type="http://schemas.openxmlformats.org/officeDocument/2006/relationships/hyperlink" Target="http://online.zakon.kz/Document/?doc_id=1024035" TargetMode="External"/><Relationship Id="rId73" Type="http://schemas.openxmlformats.org/officeDocument/2006/relationships/hyperlink" Target="http://online.zakon.kz/Document/?doc_id=30152742" TargetMode="External"/><Relationship Id="rId78" Type="http://schemas.openxmlformats.org/officeDocument/2006/relationships/hyperlink" Target="http://online.zakon.kz/Document/?doc_id=30047977" TargetMode="External"/><Relationship Id="rId94" Type="http://schemas.openxmlformats.org/officeDocument/2006/relationships/hyperlink" Target="http://online.zakon.kz/Document/?doc_id=30085593" TargetMode="External"/><Relationship Id="rId99" Type="http://schemas.openxmlformats.org/officeDocument/2006/relationships/hyperlink" Target="http://online.zakon.kz/Document/?doc_id=36077358" TargetMode="External"/><Relationship Id="rId101" Type="http://schemas.openxmlformats.org/officeDocument/2006/relationships/hyperlink" Target="http://online.zakon.kz/Document/?doc_id=36077358" TargetMode="External"/><Relationship Id="rId122" Type="http://schemas.openxmlformats.org/officeDocument/2006/relationships/hyperlink" Target="http://online.zakon.kz/Document/?doc_id=35676778" TargetMode="External"/><Relationship Id="rId143" Type="http://schemas.openxmlformats.org/officeDocument/2006/relationships/hyperlink" Target="http://online.zakon.kz/Document/?doc_id=36077358" TargetMode="External"/><Relationship Id="rId148" Type="http://schemas.openxmlformats.org/officeDocument/2006/relationships/hyperlink" Target="http://online.zakon.kz/Document/?doc_id=36077358" TargetMode="External"/><Relationship Id="rId164" Type="http://schemas.openxmlformats.org/officeDocument/2006/relationships/hyperlink" Target="http://online.zakon.kz/Document/?doc_id=36077358" TargetMode="External"/><Relationship Id="rId169" Type="http://schemas.openxmlformats.org/officeDocument/2006/relationships/hyperlink" Target="http://online.zakon.kz/Document/?doc_id=35664024" TargetMode="External"/><Relationship Id="rId185" Type="http://schemas.openxmlformats.org/officeDocument/2006/relationships/hyperlink" Target="http://online.zakon.kz/Document/?doc_id=1047208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6077358" TargetMode="External"/><Relationship Id="rId180" Type="http://schemas.openxmlformats.org/officeDocument/2006/relationships/hyperlink" Target="http://online.zakon.kz/Document/?doc_id=36077358" TargetMode="External"/><Relationship Id="rId210" Type="http://schemas.openxmlformats.org/officeDocument/2006/relationships/hyperlink" Target="http://online.zakon.kz/Document/?doc_id=30400336" TargetMode="External"/><Relationship Id="rId215" Type="http://schemas.openxmlformats.org/officeDocument/2006/relationships/hyperlink" Target="http://online.zakon.kz/Document/?doc_id=36077358" TargetMode="External"/><Relationship Id="rId236" Type="http://schemas.openxmlformats.org/officeDocument/2006/relationships/fontTable" Target="fontTable.xml"/><Relationship Id="rId26" Type="http://schemas.openxmlformats.org/officeDocument/2006/relationships/hyperlink" Target="http://online.zakon.kz/Document/?doc_id=36077358" TargetMode="External"/><Relationship Id="rId231" Type="http://schemas.openxmlformats.org/officeDocument/2006/relationships/header" Target="header2.xml"/><Relationship Id="rId47" Type="http://schemas.openxmlformats.org/officeDocument/2006/relationships/hyperlink" Target="http://online.zakon.kz/Document/?doc_id=36077358" TargetMode="External"/><Relationship Id="rId68" Type="http://schemas.openxmlformats.org/officeDocument/2006/relationships/hyperlink" Target="http://online.zakon.kz/Document/?doc_id=30046377" TargetMode="External"/><Relationship Id="rId89" Type="http://schemas.openxmlformats.org/officeDocument/2006/relationships/hyperlink" Target="http://online.zakon.kz/Document/?doc_id=30032139" TargetMode="External"/><Relationship Id="rId112" Type="http://schemas.openxmlformats.org/officeDocument/2006/relationships/hyperlink" Target="http://online.zakon.kz/Document/?doc_id=30100371" TargetMode="External"/><Relationship Id="rId133" Type="http://schemas.openxmlformats.org/officeDocument/2006/relationships/hyperlink" Target="http://online.zakon.kz/Document/?doc_id=30400336" TargetMode="External"/><Relationship Id="rId154" Type="http://schemas.openxmlformats.org/officeDocument/2006/relationships/hyperlink" Target="http://online.zakon.kz/Document/?doc_id=30011101" TargetMode="External"/><Relationship Id="rId175" Type="http://schemas.openxmlformats.org/officeDocument/2006/relationships/hyperlink" Target="http://online.zakon.kz/Document/?doc_id=30002887" TargetMode="External"/><Relationship Id="rId196" Type="http://schemas.openxmlformats.org/officeDocument/2006/relationships/hyperlink" Target="http://online.zakon.kz/Document/?doc_id=30039539" TargetMode="External"/><Relationship Id="rId200" Type="http://schemas.openxmlformats.org/officeDocument/2006/relationships/hyperlink" Target="http://online.zakon.kz/Document/?doc_id=1042116" TargetMode="External"/><Relationship Id="rId16" Type="http://schemas.openxmlformats.org/officeDocument/2006/relationships/hyperlink" Target="http://online.zakon.kz/Document/?doc_id=36077358" TargetMode="External"/><Relationship Id="rId221" Type="http://schemas.openxmlformats.org/officeDocument/2006/relationships/hyperlink" Target="http://online.zakon.kz/Document/?doc_id=30462019" TargetMode="External"/><Relationship Id="rId37" Type="http://schemas.openxmlformats.org/officeDocument/2006/relationships/hyperlink" Target="http://online.zakon.kz/Document/?doc_id=36077358" TargetMode="External"/><Relationship Id="rId58" Type="http://schemas.openxmlformats.org/officeDocument/2006/relationships/hyperlink" Target="http://online.zakon.kz/Document/?doc_id=30377519" TargetMode="External"/><Relationship Id="rId79" Type="http://schemas.openxmlformats.org/officeDocument/2006/relationships/hyperlink" Target="http://online.zakon.kz/Document/?doc_id=35664024" TargetMode="External"/><Relationship Id="rId102" Type="http://schemas.openxmlformats.org/officeDocument/2006/relationships/hyperlink" Target="http://online.zakon.kz/Document/?doc_id=1040583" TargetMode="External"/><Relationship Id="rId123" Type="http://schemas.openxmlformats.org/officeDocument/2006/relationships/hyperlink" Target="http://online.zakon.kz/Document/?doc_id=36077358" TargetMode="External"/><Relationship Id="rId144" Type="http://schemas.openxmlformats.org/officeDocument/2006/relationships/hyperlink" Target="http://online.zakon.kz/Document/?doc_id=36077358" TargetMode="External"/><Relationship Id="rId90" Type="http://schemas.openxmlformats.org/officeDocument/2006/relationships/hyperlink" Target="http://online.zakon.kz/Document/?doc_id=30011106" TargetMode="External"/><Relationship Id="rId165" Type="http://schemas.openxmlformats.org/officeDocument/2006/relationships/hyperlink" Target="http://online.zakon.kz/Document/?doc_id=35664024" TargetMode="External"/><Relationship Id="rId186" Type="http://schemas.openxmlformats.org/officeDocument/2006/relationships/hyperlink" Target="http://online.zakon.kz/Document/?doc_id=30002445" TargetMode="External"/><Relationship Id="rId211" Type="http://schemas.openxmlformats.org/officeDocument/2006/relationships/hyperlink" Target="http://online.zakon.kz/Document/?doc_id=36832805" TargetMode="External"/><Relationship Id="rId232" Type="http://schemas.openxmlformats.org/officeDocument/2006/relationships/footer" Target="footer1.xml"/><Relationship Id="rId27" Type="http://schemas.openxmlformats.org/officeDocument/2006/relationships/hyperlink" Target="http://online.zakon.kz/Document/?doc_id=36077358" TargetMode="External"/><Relationship Id="rId48" Type="http://schemas.openxmlformats.org/officeDocument/2006/relationships/hyperlink" Target="http://online.zakon.kz/Document/?doc_id=36077358" TargetMode="External"/><Relationship Id="rId69" Type="http://schemas.openxmlformats.org/officeDocument/2006/relationships/hyperlink" Target="http://online.zakon.kz/Document/?doc_id=34166250" TargetMode="External"/><Relationship Id="rId113" Type="http://schemas.openxmlformats.org/officeDocument/2006/relationships/hyperlink" Target="http://online.zakon.kz/Document/?doc_id=35706739" TargetMode="External"/><Relationship Id="rId134" Type="http://schemas.openxmlformats.org/officeDocument/2006/relationships/hyperlink" Target="http://online.zakon.kz/Document/?doc_id=3683280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41</Pages>
  <Words>14936</Words>
  <Characters>133714</Characters>
  <Application>Microsoft Office Word</Application>
  <DocSecurity>0</DocSecurity>
  <Lines>1114</Lines>
  <Paragraphs>296</Paragraphs>
  <ScaleCrop>false</ScaleCrop>
  <Company/>
  <LinksUpToDate>false</LinksUpToDate>
  <CharactersWithSpaces>148354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 РК 3.01-01-2013 «Градостроительство. Планировка и застройка городских и сельских населенных пунктов» (с изменениями от 05.03.2018 г.)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2021-07-14T08:25:00Z</dcterms:created>
  <dcterms:modified xsi:type="dcterms:W3CDTF">2021-07-14T08:25:00Z</dcterms:modified>
</cp:coreProperties>
</file>