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A00122">
      <w:pPr>
        <w:ind w:firstLine="397"/>
        <w:jc w:val="right"/>
      </w:pPr>
      <w:bookmarkStart w:id="0" w:name="_GoBack"/>
      <w:bookmarkEnd w:id="0"/>
      <w:r>
        <w:rPr>
          <w:rStyle w:val="s0"/>
        </w:rPr>
        <w:t>Приложение 3</w:t>
      </w:r>
    </w:p>
    <w:p w:rsidR="00000000" w:rsidRDefault="00A00122">
      <w:pPr>
        <w:ind w:firstLine="397"/>
        <w:jc w:val="right"/>
      </w:pPr>
      <w:r>
        <w:rPr>
          <w:rStyle w:val="s0"/>
        </w:rPr>
        <w:t xml:space="preserve">к </w:t>
      </w:r>
      <w:hyperlink r:id="rId6" w:history="1">
        <w:r>
          <w:rPr>
            <w:rStyle w:val="a4"/>
          </w:rPr>
          <w:t>приказу</w:t>
        </w:r>
      </w:hyperlink>
      <w:r>
        <w:rPr>
          <w:rStyle w:val="s0"/>
        </w:rPr>
        <w:t xml:space="preserve"> председателя Комитета</w:t>
      </w:r>
    </w:p>
    <w:p w:rsidR="00000000" w:rsidRDefault="00A00122">
      <w:pPr>
        <w:ind w:firstLine="397"/>
        <w:jc w:val="right"/>
      </w:pPr>
      <w:r>
        <w:rPr>
          <w:rStyle w:val="s0"/>
        </w:rPr>
        <w:t>по делам строительства и жилищно-</w:t>
      </w:r>
    </w:p>
    <w:p w:rsidR="00000000" w:rsidRDefault="00A00122">
      <w:pPr>
        <w:ind w:firstLine="397"/>
        <w:jc w:val="right"/>
      </w:pPr>
      <w:r>
        <w:rPr>
          <w:rStyle w:val="s0"/>
        </w:rPr>
        <w:t>коммунального хозяйства</w:t>
      </w:r>
    </w:p>
    <w:p w:rsidR="00000000" w:rsidRDefault="00A00122">
      <w:pPr>
        <w:ind w:firstLine="397"/>
        <w:jc w:val="right"/>
      </w:pPr>
      <w:r>
        <w:rPr>
          <w:rStyle w:val="s0"/>
        </w:rPr>
        <w:t>Министерства</w:t>
      </w:r>
    </w:p>
    <w:p w:rsidR="00000000" w:rsidRDefault="00A00122">
      <w:pPr>
        <w:ind w:firstLine="397"/>
        <w:jc w:val="right"/>
      </w:pPr>
      <w:r>
        <w:rPr>
          <w:rStyle w:val="s0"/>
        </w:rPr>
        <w:t>по инвестиции и развитию</w:t>
      </w:r>
    </w:p>
    <w:p w:rsidR="00000000" w:rsidRDefault="00A00122">
      <w:pPr>
        <w:ind w:firstLine="397"/>
        <w:jc w:val="right"/>
      </w:pPr>
      <w:r>
        <w:rPr>
          <w:rStyle w:val="s0"/>
        </w:rPr>
        <w:t>Республики Казахстан</w:t>
      </w:r>
    </w:p>
    <w:p w:rsidR="00000000" w:rsidRDefault="00A00122">
      <w:pPr>
        <w:ind w:firstLine="397"/>
        <w:jc w:val="right"/>
      </w:pPr>
      <w:r>
        <w:rPr>
          <w:rStyle w:val="s0"/>
        </w:rPr>
        <w:t>от 12 июня 2018 года № 131-нқ</w:t>
      </w:r>
    </w:p>
    <w:p w:rsidR="00000000" w:rsidRDefault="00A00122">
      <w:pPr>
        <w:ind w:firstLine="397"/>
        <w:jc w:val="right"/>
      </w:pPr>
      <w:r>
        <w:rPr>
          <w:rStyle w:val="s0"/>
        </w:rPr>
        <w:t> </w:t>
      </w:r>
    </w:p>
    <w:p w:rsidR="00000000" w:rsidRDefault="00A00122">
      <w:pPr>
        <w:ind w:firstLine="397"/>
        <w:jc w:val="right"/>
      </w:pPr>
      <w:r>
        <w:rPr>
          <w:rStyle w:val="s0"/>
        </w:rPr>
        <w:t> </w:t>
      </w:r>
    </w:p>
    <w:p w:rsidR="00000000" w:rsidRDefault="00A00122">
      <w:pPr>
        <w:jc w:val="center"/>
      </w:pPr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СТРОИТЕЛЬНЫЕ НОРМЫ РЕСПУБЛИКИ КАЗАХСТАН</w:t>
      </w:r>
      <w:r>
        <w:rPr>
          <w:rStyle w:val="s1"/>
        </w:rPr>
        <w:br/>
      </w:r>
      <w:r>
        <w:rPr>
          <w:rStyle w:val="s1"/>
        </w:rPr>
        <w:br/>
        <w:t>ПРОЕКТИРОВАНИЕ ГОСТИНИЦ</w:t>
      </w:r>
      <w:r>
        <w:rPr>
          <w:rStyle w:val="s1"/>
        </w:rPr>
        <w:br/>
      </w:r>
      <w:r>
        <w:rPr>
          <w:rStyle w:val="s1"/>
        </w:rPr>
        <w:br/>
        <w:t>СН РК 3.02-06-2018</w:t>
      </w:r>
    </w:p>
    <w:p w:rsidR="00000000" w:rsidRDefault="00A00122">
      <w:pPr>
        <w:jc w:val="center"/>
      </w:pPr>
      <w:r>
        <w:rPr>
          <w:rStyle w:val="s3"/>
        </w:rPr>
        <w:t xml:space="preserve">(с </w:t>
      </w:r>
      <w:hyperlink r:id="rId7" w:history="1">
        <w:r>
          <w:rPr>
            <w:rStyle w:val="a4"/>
            <w:i/>
            <w:iCs/>
          </w:rPr>
          <w:t>изменениями</w:t>
        </w:r>
      </w:hyperlink>
      <w:r>
        <w:rPr>
          <w:rStyle w:val="s3"/>
        </w:rPr>
        <w:t xml:space="preserve"> от 04.06.2019 г.)</w:t>
      </w:r>
    </w:p>
    <w:p w:rsidR="00000000" w:rsidRDefault="00A00122">
      <w:pPr>
        <w:jc w:val="center"/>
      </w:pPr>
      <w:r>
        <w:rPr>
          <w:rStyle w:val="s1"/>
        </w:rPr>
        <w:t> </w:t>
      </w:r>
    </w:p>
    <w:p w:rsidR="00000000" w:rsidRDefault="00A00122">
      <w:pPr>
        <w:jc w:val="center"/>
      </w:pPr>
      <w:r>
        <w:rPr>
          <w:rStyle w:val="s1"/>
        </w:rPr>
        <w:t> </w:t>
      </w:r>
    </w:p>
    <w:p w:rsidR="00000000" w:rsidRDefault="00A00122">
      <w:pPr>
        <w:jc w:val="center"/>
      </w:pPr>
      <w:r>
        <w:rPr>
          <w:rStyle w:val="s1"/>
        </w:rPr>
        <w:t>Содержание</w:t>
      </w:r>
    </w:p>
    <w:p w:rsidR="00000000" w:rsidRDefault="00A00122">
      <w:pPr>
        <w:jc w:val="center"/>
      </w:pPr>
      <w:r>
        <w:rPr>
          <w:rStyle w:val="s1"/>
        </w:rPr>
        <w:t> </w:t>
      </w:r>
    </w:p>
    <w:bookmarkStart w:id="1" w:name="ContentStart"/>
    <w:bookmarkEnd w:id="1"/>
    <w:p w:rsidR="00000000" w:rsidRDefault="00A00122">
      <w:pPr>
        <w:pStyle w:val="s8"/>
      </w:pPr>
      <w:r>
        <w:rPr>
          <w:rStyle w:val="s2"/>
        </w:rPr>
        <w:fldChar w:fldCharType="begin"/>
      </w:r>
      <w:r>
        <w:rPr>
          <w:rStyle w:val="s2"/>
        </w:rPr>
        <w:instrText xml:space="preserve"> </w:instrText>
      </w:r>
      <w:r>
        <w:rPr>
          <w:rStyle w:val="s2"/>
        </w:rPr>
        <w:instrText>HYPERLINK "http://online.zakon.kz/Document/?doc_id=39059156" \l "sub_id=100"</w:instrText>
      </w:r>
      <w:r>
        <w:rPr>
          <w:rStyle w:val="s2"/>
        </w:rPr>
        <w:instrText xml:space="preserve"> </w:instrText>
      </w:r>
      <w:r>
        <w:rPr>
          <w:rStyle w:val="s2"/>
        </w:rPr>
        <w:fldChar w:fldCharType="separate"/>
      </w:r>
      <w:r>
        <w:rPr>
          <w:rStyle w:val="a4"/>
        </w:rPr>
        <w:t>Глава 1. Область применения</w:t>
      </w:r>
      <w:r>
        <w:rPr>
          <w:rStyle w:val="s2"/>
        </w:rPr>
        <w:fldChar w:fldCharType="end"/>
      </w:r>
    </w:p>
    <w:p w:rsidR="00000000" w:rsidRDefault="00A00122">
      <w:pPr>
        <w:pStyle w:val="s8"/>
      </w:pPr>
      <w:hyperlink r:id="rId8" w:anchor="sub_id=400" w:history="1">
        <w:r>
          <w:rPr>
            <w:rStyle w:val="a4"/>
          </w:rPr>
          <w:t>Глав</w:t>
        </w:r>
        <w:r>
          <w:rPr>
            <w:rStyle w:val="a4"/>
          </w:rPr>
          <w:t>а 2. Нормативные ссылки</w:t>
        </w:r>
      </w:hyperlink>
    </w:p>
    <w:p w:rsidR="00000000" w:rsidRDefault="00A00122">
      <w:pPr>
        <w:pStyle w:val="s8"/>
      </w:pPr>
      <w:hyperlink r:id="rId9" w:anchor="sub_id=500" w:history="1">
        <w:r>
          <w:rPr>
            <w:rStyle w:val="a4"/>
          </w:rPr>
          <w:t>Глава 3. Термины и определения</w:t>
        </w:r>
      </w:hyperlink>
    </w:p>
    <w:p w:rsidR="00000000" w:rsidRDefault="00A00122">
      <w:pPr>
        <w:pStyle w:val="s8"/>
      </w:pPr>
      <w:hyperlink r:id="rId10" w:anchor="sub_id=600" w:history="1">
        <w:r>
          <w:rPr>
            <w:rStyle w:val="a4"/>
          </w:rPr>
          <w:t xml:space="preserve">Глава 4. Цели нормативных требований и </w:t>
        </w:r>
        <w:r>
          <w:rPr>
            <w:rStyle w:val="a4"/>
          </w:rPr>
          <w:t>функциональные требования строительных норм</w:t>
        </w:r>
      </w:hyperlink>
    </w:p>
    <w:p w:rsidR="00000000" w:rsidRDefault="00A00122">
      <w:pPr>
        <w:pStyle w:val="s8"/>
      </w:pPr>
      <w:hyperlink r:id="rId11" w:anchor="sub_id=600" w:history="1">
        <w:r>
          <w:rPr>
            <w:rStyle w:val="a4"/>
          </w:rPr>
          <w:t>Параграф 1. Цели нормативных требований строительных норм</w:t>
        </w:r>
      </w:hyperlink>
    </w:p>
    <w:p w:rsidR="00000000" w:rsidRDefault="00A00122">
      <w:pPr>
        <w:pStyle w:val="s8"/>
      </w:pPr>
      <w:hyperlink r:id="rId12" w:anchor="sub_id=700" w:history="1">
        <w:r>
          <w:rPr>
            <w:rStyle w:val="a4"/>
          </w:rPr>
          <w:t>Параграф 2. Функциональные требования строительных норм</w:t>
        </w:r>
      </w:hyperlink>
    </w:p>
    <w:p w:rsidR="00000000" w:rsidRDefault="00A00122">
      <w:pPr>
        <w:pStyle w:val="s8"/>
      </w:pPr>
      <w:hyperlink r:id="rId13" w:anchor="sub_id=1900" w:history="1">
        <w:r>
          <w:rPr>
            <w:rStyle w:val="a4"/>
          </w:rPr>
          <w:t>Глава 5. Требования к рабочим характеристикам при проектировании и строительстве</w:t>
        </w:r>
      </w:hyperlink>
    </w:p>
    <w:p w:rsidR="00000000" w:rsidRDefault="00A00122">
      <w:pPr>
        <w:pStyle w:val="s8"/>
      </w:pPr>
      <w:hyperlink r:id="rId14" w:anchor="sub_id=1900" w:history="1">
        <w:r>
          <w:rPr>
            <w:rStyle w:val="a4"/>
          </w:rPr>
          <w:t>Параграф 1. Общие требования</w:t>
        </w:r>
      </w:hyperlink>
    </w:p>
    <w:p w:rsidR="00000000" w:rsidRDefault="00A00122">
      <w:pPr>
        <w:pStyle w:val="s8"/>
      </w:pPr>
      <w:hyperlink r:id="rId15" w:anchor="sub_id=2100" w:history="1">
        <w:r>
          <w:rPr>
            <w:rStyle w:val="a4"/>
          </w:rPr>
          <w:t>Параграф 2. Требования по обеспечению надежности и устойчивости</w:t>
        </w:r>
        <w:r>
          <w:rPr>
            <w:rStyle w:val="a4"/>
          </w:rPr>
          <w:t xml:space="preserve"> зданий</w:t>
        </w:r>
      </w:hyperlink>
    </w:p>
    <w:p w:rsidR="00000000" w:rsidRDefault="00A00122">
      <w:pPr>
        <w:pStyle w:val="s8"/>
      </w:pPr>
      <w:hyperlink r:id="rId16" w:anchor="sub_id=2800" w:history="1">
        <w:r>
          <w:rPr>
            <w:rStyle w:val="a4"/>
          </w:rPr>
          <w:t>Параграф 3. Требования безопасности зданий при пожарах</w:t>
        </w:r>
      </w:hyperlink>
    </w:p>
    <w:p w:rsidR="00000000" w:rsidRDefault="00A00122">
      <w:pPr>
        <w:pStyle w:val="s8"/>
      </w:pPr>
      <w:hyperlink r:id="rId17" w:anchor="sub_id=6600" w:history="1">
        <w:r>
          <w:rPr>
            <w:rStyle w:val="a4"/>
          </w:rPr>
          <w:t>Параграф 4. Требования по обе</w:t>
        </w:r>
        <w:r>
          <w:rPr>
            <w:rStyle w:val="a4"/>
          </w:rPr>
          <w:t>спечению охраны здоровья людей в процессе эксплуатации</w:t>
        </w:r>
      </w:hyperlink>
    </w:p>
    <w:p w:rsidR="00000000" w:rsidRDefault="00A00122">
      <w:pPr>
        <w:pStyle w:val="s8"/>
      </w:pPr>
      <w:hyperlink r:id="rId18" w:anchor="sub_id=13800" w:history="1">
        <w:r>
          <w:rPr>
            <w:rStyle w:val="a4"/>
          </w:rPr>
          <w:t>Параграф 5. Инженерные системы и оборудование гостиниц</w:t>
        </w:r>
      </w:hyperlink>
    </w:p>
    <w:p w:rsidR="00000000" w:rsidRDefault="00A00122">
      <w:pPr>
        <w:pStyle w:val="s8"/>
      </w:pPr>
      <w:hyperlink r:id="rId19" w:anchor="sub_id=17600" w:history="1">
        <w:r>
          <w:rPr>
            <w:rStyle w:val="a4"/>
          </w:rPr>
          <w:t>Параграф 6. Безопасность при эксплуатации</w:t>
        </w:r>
      </w:hyperlink>
    </w:p>
    <w:p w:rsidR="00000000" w:rsidRDefault="00A00122">
      <w:pPr>
        <w:pStyle w:val="s8"/>
      </w:pPr>
      <w:hyperlink r:id="rId20" w:anchor="sub_id=19100" w:history="1">
        <w:r>
          <w:rPr>
            <w:rStyle w:val="a4"/>
          </w:rPr>
          <w:t>Параграф 7. Требования к эксплуатационным характ</w:t>
        </w:r>
        <w:r>
          <w:rPr>
            <w:rStyle w:val="a4"/>
          </w:rPr>
          <w:t>еристикам зданий с учетом санитарно-эпидемиологических требований</w:t>
        </w:r>
      </w:hyperlink>
    </w:p>
    <w:p w:rsidR="00000000" w:rsidRDefault="00A00122">
      <w:pPr>
        <w:pStyle w:val="s8"/>
      </w:pPr>
      <w:hyperlink r:id="rId21" w:anchor="sub_id=19800" w:history="1">
        <w:r>
          <w:rPr>
            <w:rStyle w:val="a4"/>
          </w:rPr>
          <w:t>Параграф 8. Доступность для маломобильных групп населения</w:t>
        </w:r>
      </w:hyperlink>
    </w:p>
    <w:p w:rsidR="00000000" w:rsidRDefault="00A00122">
      <w:pPr>
        <w:pStyle w:val="s8"/>
      </w:pPr>
      <w:hyperlink r:id="rId22" w:anchor="sub_id=20400" w:history="1">
        <w:r>
          <w:rPr>
            <w:rStyle w:val="a4"/>
          </w:rPr>
          <w:t>Параграф 9. Охрана окружающей среды</w:t>
        </w:r>
      </w:hyperlink>
    </w:p>
    <w:p w:rsidR="00000000" w:rsidRDefault="00A00122">
      <w:pPr>
        <w:pStyle w:val="s8"/>
      </w:pPr>
      <w:hyperlink r:id="rId23" w:anchor="sub_id=21100" w:history="1">
        <w:r>
          <w:rPr>
            <w:rStyle w:val="a4"/>
          </w:rPr>
          <w:t>Глава 6. Экономия и рациональное использование природных ресурсов</w:t>
        </w:r>
      </w:hyperlink>
    </w:p>
    <w:p w:rsidR="00000000" w:rsidRDefault="00A00122">
      <w:pPr>
        <w:pStyle w:val="s8"/>
      </w:pPr>
      <w:hyperlink r:id="rId24" w:anchor="sub_id=21100" w:history="1">
        <w:r>
          <w:rPr>
            <w:rStyle w:val="a4"/>
          </w:rPr>
          <w:t>Параграф 1. Экономия энергопотребления</w:t>
        </w:r>
      </w:hyperlink>
    </w:p>
    <w:p w:rsidR="00000000" w:rsidRDefault="00A00122">
      <w:pPr>
        <w:pStyle w:val="s8"/>
      </w:pPr>
      <w:hyperlink r:id="rId25" w:anchor="sub_id=21700" w:history="1">
        <w:r>
          <w:rPr>
            <w:rStyle w:val="a4"/>
          </w:rPr>
          <w:t>Параграф 2. Рациональное использование природных ресурсов</w:t>
        </w:r>
      </w:hyperlink>
    </w:p>
    <w:p w:rsidR="00000000" w:rsidRDefault="00A00122">
      <w:pPr>
        <w:jc w:val="center"/>
      </w:pPr>
      <w:bookmarkStart w:id="2" w:name="ContentEnd"/>
      <w:bookmarkEnd w:id="2"/>
      <w:r>
        <w:t> 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jc w:val="center"/>
      </w:pPr>
      <w:r>
        <w:rPr>
          <w:rStyle w:val="s1"/>
        </w:rPr>
        <w:t>Глава 1. Область применени</w:t>
      </w:r>
      <w:r>
        <w:rPr>
          <w:rStyle w:val="s1"/>
        </w:rPr>
        <w:t>я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ind w:firstLine="397"/>
        <w:jc w:val="both"/>
      </w:pPr>
      <w:r>
        <w:rPr>
          <w:rStyle w:val="s0"/>
        </w:rPr>
        <w:lastRenderedPageBreak/>
        <w:t>1. Настоящие строительные нормы устанавливают требования к размещению, земельному участку, объемно-планировочным решениям, инженерному оборудованию зданий гостиниц.</w:t>
      </w:r>
    </w:p>
    <w:p w:rsidR="00000000" w:rsidRDefault="00A00122">
      <w:pPr>
        <w:ind w:firstLine="397"/>
        <w:jc w:val="both"/>
      </w:pPr>
      <w:r>
        <w:rPr>
          <w:rStyle w:val="s0"/>
        </w:rPr>
        <w:t>2. Настоящие строительные нормы распространяются на проектирование вновь строящихся и р</w:t>
      </w:r>
      <w:r>
        <w:rPr>
          <w:rStyle w:val="s0"/>
        </w:rPr>
        <w:t>еконструируемых гостиничных зданий и комплексов, а также гостиниц, входящих в состав многофункциональных зданий и зданий иного назначения вне зависимости от форм собственности, проектируемых:</w:t>
      </w:r>
    </w:p>
    <w:p w:rsidR="00000000" w:rsidRDefault="00A00122">
      <w:pPr>
        <w:ind w:firstLine="397"/>
        <w:jc w:val="both"/>
      </w:pPr>
      <w:r>
        <w:rPr>
          <w:rStyle w:val="s0"/>
        </w:rPr>
        <w:t>1) для крупных и средних городов - вместимостью не менее 10 номе</w:t>
      </w:r>
      <w:r>
        <w:rPr>
          <w:rStyle w:val="s0"/>
        </w:rPr>
        <w:t>ров и высотой до 50 метров включительно;</w:t>
      </w:r>
    </w:p>
    <w:p w:rsidR="00000000" w:rsidRDefault="00A00122">
      <w:pPr>
        <w:ind w:firstLine="397"/>
        <w:jc w:val="both"/>
      </w:pPr>
      <w:r>
        <w:rPr>
          <w:rStyle w:val="s0"/>
        </w:rPr>
        <w:t>2) для малых городов, курортных, туристических и спортивных зон - вместимостью не менее 6 номеров;</w:t>
      </w:r>
    </w:p>
    <w:p w:rsidR="00000000" w:rsidRDefault="00A00122">
      <w:pPr>
        <w:ind w:firstLine="397"/>
        <w:jc w:val="both"/>
      </w:pPr>
      <w:r>
        <w:rPr>
          <w:rStyle w:val="s0"/>
        </w:rPr>
        <w:t>3) для поселков и сельских населенных мест, а также в составе учреждений, предприятий и тому подобное - вместимостью</w:t>
      </w:r>
      <w:r>
        <w:rPr>
          <w:rStyle w:val="s0"/>
        </w:rPr>
        <w:t xml:space="preserve"> не менее двух номеров.</w:t>
      </w:r>
    </w:p>
    <w:p w:rsidR="00000000" w:rsidRDefault="00A00122">
      <w:pPr>
        <w:ind w:firstLine="397"/>
        <w:jc w:val="both"/>
      </w:pPr>
      <w:r>
        <w:rPr>
          <w:rStyle w:val="s0"/>
        </w:rPr>
        <w:t>3. Требования настоящих норм не распространяются на проектирование:</w:t>
      </w:r>
    </w:p>
    <w:p w:rsidR="00000000" w:rsidRDefault="00A00122">
      <w:pPr>
        <w:ind w:firstLine="397"/>
        <w:jc w:val="both"/>
      </w:pPr>
      <w:r>
        <w:rPr>
          <w:rStyle w:val="s0"/>
        </w:rPr>
        <w:t>1) уникальных гостинично-туристских комплексов;</w:t>
      </w:r>
    </w:p>
    <w:p w:rsidR="00000000" w:rsidRDefault="00A00122">
      <w:pPr>
        <w:ind w:firstLine="397"/>
        <w:jc w:val="both"/>
      </w:pPr>
      <w:r>
        <w:rPr>
          <w:rStyle w:val="s0"/>
        </w:rPr>
        <w:t>2) гостиниц, размещаемых в некапитальных зданиях (временных, мобильных, сборно-разборных и других аналогичных строениях);</w:t>
      </w:r>
    </w:p>
    <w:p w:rsidR="00000000" w:rsidRDefault="00A00122">
      <w:pPr>
        <w:ind w:firstLine="397"/>
        <w:jc w:val="both"/>
      </w:pPr>
      <w:r>
        <w:rPr>
          <w:rStyle w:val="s0"/>
        </w:rPr>
        <w:t>3) гостиниц, не использующих обслуживающий персонал (полностью автоматизированные здания).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jc w:val="both"/>
      </w:pPr>
      <w:r>
        <w:rPr>
          <w:rStyle w:val="s3"/>
        </w:rPr>
        <w:t xml:space="preserve">Глава 2 изложена в редакции </w:t>
      </w:r>
      <w:hyperlink r:id="rId26" w:anchor="sub_id=100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04.06.19 г. № 84-нқ (</w:t>
      </w:r>
      <w:hyperlink r:id="rId27" w:anchor="sub_id=4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A00122">
      <w:pPr>
        <w:jc w:val="center"/>
      </w:pPr>
      <w:r>
        <w:rPr>
          <w:rStyle w:val="s1"/>
        </w:rPr>
        <w:t>Глава 2. Нормативные ссылки</w:t>
      </w:r>
    </w:p>
    <w:p w:rsidR="00000000" w:rsidRDefault="00A00122">
      <w:pPr>
        <w:jc w:val="center"/>
      </w:pPr>
      <w:r>
        <w:rPr>
          <w:rStyle w:val="s1"/>
        </w:rPr>
        <w:t> </w:t>
      </w:r>
    </w:p>
    <w:p w:rsidR="00000000" w:rsidRDefault="00A00122">
      <w:pPr>
        <w:ind w:firstLine="397"/>
        <w:jc w:val="both"/>
      </w:pPr>
      <w:r>
        <w:rPr>
          <w:rStyle w:val="s0"/>
        </w:rPr>
        <w:t>4. Для применения настоящих строительных норм необходимы следующие ссылки на нормативные правовые акты Республики Казахстан:</w:t>
      </w:r>
    </w:p>
    <w:p w:rsidR="00000000" w:rsidRDefault="00A00122">
      <w:pPr>
        <w:ind w:firstLine="397"/>
        <w:jc w:val="both"/>
      </w:pPr>
      <w:hyperlink r:id="rId28" w:history="1">
        <w:r>
          <w:rPr>
            <w:rStyle w:val="a4"/>
          </w:rPr>
          <w:t>Кодекс</w:t>
        </w:r>
      </w:hyperlink>
      <w:r>
        <w:rPr>
          <w:rStyle w:val="s0"/>
        </w:rPr>
        <w:t xml:space="preserve"> Республики Казахстан от 18 сентября 2009 года «О здоровье народа и системе здравоохранения» (далее - Кодекс);</w:t>
      </w:r>
    </w:p>
    <w:p w:rsidR="00000000" w:rsidRDefault="00A00122">
      <w:pPr>
        <w:ind w:firstLine="397"/>
        <w:jc w:val="both"/>
      </w:pPr>
      <w:hyperlink r:id="rId29" w:history="1">
        <w:r>
          <w:rPr>
            <w:rStyle w:val="a4"/>
          </w:rPr>
          <w:t>Закон</w:t>
        </w:r>
      </w:hyperlink>
      <w:r>
        <w:rPr>
          <w:rStyle w:val="s0"/>
        </w:rPr>
        <w:t xml:space="preserve"> Респ</w:t>
      </w:r>
      <w:r>
        <w:rPr>
          <w:rStyle w:val="s0"/>
        </w:rPr>
        <w:t>ублики Казахстан от 16 июля 2001 года «Об архитектурной, градостроительной и строительной деятельности в Республике Казахстан» (далее - Закон);</w:t>
      </w:r>
    </w:p>
    <w:p w:rsidR="00000000" w:rsidRDefault="00A00122">
      <w:pPr>
        <w:ind w:firstLine="397"/>
        <w:jc w:val="both"/>
      </w:pPr>
      <w:hyperlink r:id="rId30" w:history="1">
        <w:r>
          <w:rPr>
            <w:rStyle w:val="a4"/>
          </w:rPr>
          <w:t>Закон</w:t>
        </w:r>
      </w:hyperlink>
      <w:r>
        <w:rPr>
          <w:rStyle w:val="s0"/>
        </w:rPr>
        <w:t xml:space="preserve"> Республики Казахстан от 13 января 2012 го</w:t>
      </w:r>
      <w:r>
        <w:rPr>
          <w:rStyle w:val="s0"/>
        </w:rPr>
        <w:t>да «Об энергосбережении и повышении энергоэффективности» (далее - Закон об энергосбережении);</w:t>
      </w:r>
    </w:p>
    <w:p w:rsidR="00000000" w:rsidRDefault="00A00122">
      <w:pPr>
        <w:ind w:firstLine="397"/>
        <w:jc w:val="both"/>
      </w:pPr>
      <w:hyperlink r:id="rId31" w:history="1">
        <w:r>
          <w:rPr>
            <w:rStyle w:val="a4"/>
          </w:rPr>
          <w:t>постановление</w:t>
        </w:r>
      </w:hyperlink>
      <w:r>
        <w:rPr>
          <w:rStyle w:val="s0"/>
        </w:rPr>
        <w:t xml:space="preserve"> Правительства Республики Казахстан от 28 августа 2013 года № 876 «Об утверждении пе</w:t>
      </w:r>
      <w:r>
        <w:rPr>
          <w:rStyle w:val="s0"/>
        </w:rPr>
        <w:t>речня объектов Республики Казахстан, уязвимых в террористическом отношении»;</w:t>
      </w:r>
    </w:p>
    <w:p w:rsidR="00000000" w:rsidRDefault="00A00122">
      <w:pPr>
        <w:ind w:firstLine="397"/>
        <w:jc w:val="both"/>
      </w:pPr>
      <w:hyperlink r:id="rId32" w:history="1">
        <w:r>
          <w:rPr>
            <w:rStyle w:val="a4"/>
          </w:rPr>
          <w:t>постановление</w:t>
        </w:r>
      </w:hyperlink>
      <w:r>
        <w:rPr>
          <w:rStyle w:val="s0"/>
        </w:rPr>
        <w:t xml:space="preserve"> Правительства Республики Казахстан от 3 апреля 2015 года № 191 «Об утверждении требований к системе </w:t>
      </w:r>
      <w:r>
        <w:rPr>
          <w:rStyle w:val="s0"/>
        </w:rPr>
        <w:t>антитеррористической защиты объектов, уязвимых в террористическом отношении»;</w:t>
      </w:r>
    </w:p>
    <w:p w:rsidR="00000000" w:rsidRDefault="00A00122">
      <w:pPr>
        <w:ind w:firstLine="397"/>
        <w:jc w:val="both"/>
      </w:pPr>
      <w:hyperlink r:id="rId33" w:history="1">
        <w:r>
          <w:rPr>
            <w:rStyle w:val="a4"/>
          </w:rPr>
          <w:t>приказ</w:t>
        </w:r>
      </w:hyperlink>
      <w:r>
        <w:rPr>
          <w:rStyle w:val="s0"/>
        </w:rPr>
        <w:t xml:space="preserve"> Министра туризма и спорта Республики Казахстан от 11 ноября 2008 года № 01-08/200 «Об утверждении Правил к</w:t>
      </w:r>
      <w:r>
        <w:rPr>
          <w:rStyle w:val="s0"/>
        </w:rPr>
        <w:t>лассификации мест размещения туристов» (зарегистрирован в Реестре государственной регистрации нормативных правовых актов за № 5367) (далее - Правила классификации мест размещения туристов);</w:t>
      </w:r>
    </w:p>
    <w:p w:rsidR="00000000" w:rsidRDefault="00A00122">
      <w:pPr>
        <w:ind w:firstLine="397"/>
        <w:jc w:val="both"/>
      </w:pPr>
      <w:hyperlink r:id="rId34" w:history="1">
        <w:r>
          <w:rPr>
            <w:rStyle w:val="a4"/>
          </w:rPr>
          <w:t>п</w:t>
        </w:r>
        <w:r>
          <w:rPr>
            <w:rStyle w:val="a4"/>
          </w:rPr>
          <w:t>риказ</w:t>
        </w:r>
      </w:hyperlink>
      <w:r>
        <w:rPr>
          <w:rStyle w:val="s0"/>
        </w:rPr>
        <w:t xml:space="preserve"> Министра энергетики Республики Казахстан от 20 марта 2015 года № 230 «Об утверждении Правил устройства электроустановок» (зарегистрирован в Реестре государственной регистрации нормативных правовых актов за № 10851) (далее - ПУЭ);</w:t>
      </w:r>
    </w:p>
    <w:p w:rsidR="00000000" w:rsidRDefault="00A00122">
      <w:pPr>
        <w:ind w:firstLine="397"/>
        <w:jc w:val="both"/>
      </w:pPr>
      <w:hyperlink r:id="rId35" w:history="1">
        <w:r>
          <w:rPr>
            <w:rStyle w:val="a4"/>
          </w:rPr>
          <w:t>приказ</w:t>
        </w:r>
      </w:hyperlink>
      <w:r>
        <w:rPr>
          <w:rStyle w:val="s0"/>
        </w:rPr>
        <w:t xml:space="preserve"> Министра внутренних дел Республики Казахстан от 29 ноября 2016 года № 1111 «Об утверждении технического регламента «Требования по оборудованию зданий, помещений и сооружений системами автоматического пожа</w:t>
      </w:r>
      <w:r>
        <w:rPr>
          <w:rStyle w:val="s0"/>
        </w:rPr>
        <w:t>ротушения и автоматической пожарной сигнализации, оповещения и управления эвакуацией людей при пожаре» (зарегистрирован в Реестре государственной регистрации нормативных правовых актов за № 14858) (далее - ТР «Требования по оборудованию зданий, помещений и</w:t>
      </w:r>
      <w:r>
        <w:rPr>
          <w:rStyle w:val="s0"/>
        </w:rPr>
        <w:t xml:space="preserve"> сооружений системами автоматического пожаротушения и автоматической пожарной сигнализации, оповещения и управления эвакуацией людей при пожаре»);</w:t>
      </w:r>
    </w:p>
    <w:p w:rsidR="00000000" w:rsidRDefault="00A00122">
      <w:pPr>
        <w:ind w:firstLine="397"/>
        <w:jc w:val="both"/>
      </w:pPr>
      <w:hyperlink r:id="rId36" w:history="1">
        <w:r>
          <w:rPr>
            <w:rStyle w:val="a4"/>
          </w:rPr>
          <w:t>приказ</w:t>
        </w:r>
      </w:hyperlink>
      <w:r>
        <w:rPr>
          <w:rStyle w:val="s0"/>
        </w:rPr>
        <w:t xml:space="preserve"> </w:t>
      </w:r>
      <w:r>
        <w:rPr>
          <w:rStyle w:val="s0"/>
        </w:rPr>
        <w:t>Министра внутренних дел Республики Казахстан от 23 июня 2017 года № 438 «Об утверждении технического регламента «Требования к безопасности пожарной техники для защиты объектов» (зарегистрирован в Реестре государственной регистрации нормативных правовых акт</w:t>
      </w:r>
      <w:r>
        <w:rPr>
          <w:rStyle w:val="s0"/>
        </w:rPr>
        <w:t>ов за № 15511) (далее - ТР «Требования к безопасности пожарной техники для защиты объектов»);</w:t>
      </w:r>
    </w:p>
    <w:p w:rsidR="00000000" w:rsidRDefault="00A00122">
      <w:pPr>
        <w:ind w:firstLine="397"/>
        <w:jc w:val="both"/>
      </w:pPr>
      <w:hyperlink r:id="rId37" w:history="1">
        <w:r>
          <w:rPr>
            <w:rStyle w:val="a4"/>
          </w:rPr>
          <w:t>приказ</w:t>
        </w:r>
      </w:hyperlink>
      <w:r>
        <w:rPr>
          <w:rStyle w:val="s0"/>
        </w:rPr>
        <w:t xml:space="preserve"> Министра внутренних дел Республики Казахстан от 23 июня 2017 года № 439 «Об утверждении те</w:t>
      </w:r>
      <w:r>
        <w:rPr>
          <w:rStyle w:val="s0"/>
        </w:rPr>
        <w:t>хнического регламента «Общие требования к пожарной безопасности» (зарегистрирован в Реестре государственной регистрации нормативных правовых актов за № 15501) (далее - ТР «Общие требования к пожарной безопасности»);</w:t>
      </w:r>
    </w:p>
    <w:p w:rsidR="00000000" w:rsidRDefault="00A00122">
      <w:pPr>
        <w:ind w:firstLine="397"/>
        <w:jc w:val="both"/>
      </w:pPr>
      <w:hyperlink r:id="rId38" w:history="1">
        <w:r>
          <w:rPr>
            <w:rStyle w:val="a4"/>
          </w:rPr>
          <w:t>СТ РК ГОСТР 12.4.026</w:t>
        </w:r>
      </w:hyperlink>
      <w:r>
        <w:rPr>
          <w:rStyle w:val="s0"/>
        </w:rPr>
        <w:t xml:space="preserve"> «Цвета сигнальные, знаки безопасности и разметка сигнальная. Общие технические условия и порядок применения».</w:t>
      </w:r>
    </w:p>
    <w:p w:rsidR="00000000" w:rsidRDefault="00A00122">
      <w:pPr>
        <w:ind w:firstLine="397"/>
        <w:jc w:val="both"/>
      </w:pPr>
      <w:r>
        <w:rPr>
          <w:rStyle w:val="s0"/>
        </w:rPr>
        <w:t>Примечание - При пользовании целесообразно проверить действие ссылочных документов по информационным</w:t>
      </w:r>
      <w:r>
        <w:rPr>
          <w:rStyle w:val="s0"/>
        </w:rPr>
        <w:t xml:space="preserve"> каталогам «</w:t>
      </w:r>
      <w:hyperlink r:id="rId39" w:history="1">
        <w:r>
          <w:rPr>
            <w:rStyle w:val="a4"/>
          </w:rPr>
          <w:t>Перечень нормативных правовых актов и нормативных технических документов</w:t>
        </w:r>
      </w:hyperlink>
      <w:r>
        <w:rPr>
          <w:rStyle w:val="s0"/>
        </w:rPr>
        <w:t xml:space="preserve"> в сфере архитектуры, градостроительства и строительства, действующих на территории Республики Казахстан», </w:t>
      </w:r>
      <w:r>
        <w:rPr>
          <w:rStyle w:val="s0"/>
        </w:rPr>
        <w:t>«Указателю нормативных документов по стандартизации Республики Казахстан» и «Указателю межгосударственных нормативных документов по стандартизации Республики Казахстан», составляемым ежегодно по состоянию на текущий год и соответствующим ежемесячно издавае</w:t>
      </w:r>
      <w:r>
        <w:rPr>
          <w:rStyle w:val="s0"/>
        </w:rPr>
        <w:t>мым информационным бюллетеням - журналам и информационным указателям стандартов, опубликованным в текущем году.»;</w:t>
      </w:r>
    </w:p>
    <w:p w:rsidR="00000000" w:rsidRDefault="00A00122">
      <w:pPr>
        <w:jc w:val="center"/>
      </w:pPr>
      <w:r>
        <w:rPr>
          <w:rStyle w:val="s1"/>
        </w:rPr>
        <w:t> 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jc w:val="center"/>
      </w:pPr>
      <w:r>
        <w:rPr>
          <w:rStyle w:val="s1"/>
        </w:rPr>
        <w:t>Глава 3. Термины и определения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ind w:firstLine="397"/>
        <w:jc w:val="both"/>
      </w:pPr>
      <w:r>
        <w:rPr>
          <w:rStyle w:val="s0"/>
        </w:rPr>
        <w:t>5. В настоящих строительных нормах применяются следующие термины с соответствующими определениями:</w:t>
      </w:r>
    </w:p>
    <w:p w:rsidR="00000000" w:rsidRDefault="00A00122">
      <w:pPr>
        <w:ind w:firstLine="397"/>
        <w:jc w:val="both"/>
      </w:pPr>
      <w:r>
        <w:rPr>
          <w:rStyle w:val="s0"/>
        </w:rPr>
        <w:t>1) вес</w:t>
      </w:r>
      <w:r>
        <w:rPr>
          <w:rStyle w:val="s0"/>
        </w:rPr>
        <w:t>тибюльная группа помещений - помещения приема и регистрации, гардероба, камеры хранения, охраны, отделения связи, администрации, обменного пункта валюты и тому подобное;</w:t>
      </w:r>
    </w:p>
    <w:p w:rsidR="00000000" w:rsidRDefault="00A00122">
      <w:pPr>
        <w:ind w:firstLine="397"/>
        <w:jc w:val="both"/>
      </w:pPr>
      <w:r>
        <w:rPr>
          <w:rStyle w:val="s0"/>
        </w:rPr>
        <w:t>2) фонарь верхнего света (зенитный фонарь) - конструкция из светопропускающего материа</w:t>
      </w:r>
      <w:r>
        <w:rPr>
          <w:rStyle w:val="s0"/>
        </w:rPr>
        <w:t>ла, которая встраивается в конструкции покрытия;</w:t>
      </w:r>
    </w:p>
    <w:p w:rsidR="00000000" w:rsidRDefault="00A00122">
      <w:pPr>
        <w:ind w:firstLine="397"/>
        <w:jc w:val="both"/>
      </w:pPr>
      <w:r>
        <w:rPr>
          <w:rStyle w:val="s0"/>
        </w:rPr>
        <w:t>3) гостиница - здание или комплекс помещений с меблированными комнатами («номерами») для временного проживания;</w:t>
      </w:r>
    </w:p>
    <w:p w:rsidR="00000000" w:rsidRDefault="00A00122">
      <w:pPr>
        <w:ind w:firstLine="397"/>
        <w:jc w:val="both"/>
      </w:pPr>
      <w:r>
        <w:rPr>
          <w:rStyle w:val="s0"/>
        </w:rPr>
        <w:t>4) гостиничный комплекс - несколько зданий различного функционального назначения, связанных с о</w:t>
      </w:r>
      <w:r>
        <w:rPr>
          <w:rStyle w:val="s0"/>
        </w:rPr>
        <w:t>казанием гостиничных услуг;</w:t>
      </w:r>
    </w:p>
    <w:p w:rsidR="00000000" w:rsidRDefault="00A00122">
      <w:pPr>
        <w:ind w:firstLine="397"/>
        <w:jc w:val="both"/>
      </w:pPr>
      <w:r>
        <w:rPr>
          <w:rStyle w:val="s0"/>
        </w:rPr>
        <w:t>5) пожарный лифт - лифт, предназначенный для использования пожарными подразделениями при пожаре;</w:t>
      </w:r>
    </w:p>
    <w:p w:rsidR="00000000" w:rsidRDefault="00A00122">
      <w:pPr>
        <w:ind w:firstLine="397"/>
        <w:jc w:val="both"/>
      </w:pPr>
      <w:r>
        <w:rPr>
          <w:rStyle w:val="s0"/>
        </w:rPr>
        <w:t>6) пожарный отсек - часть здания, выделяемая противопожарными преградами (стенами, зонами, перекрытиями и другими преградами при их</w:t>
      </w:r>
      <w:r>
        <w:rPr>
          <w:rStyle w:val="s0"/>
        </w:rPr>
        <w:t xml:space="preserve"> обосновании) с целью ограничения возможной площади пожара и обеспечения условий для его ликвидации;</w:t>
      </w:r>
    </w:p>
    <w:p w:rsidR="00000000" w:rsidRDefault="00A00122">
      <w:pPr>
        <w:ind w:firstLine="397"/>
        <w:jc w:val="both"/>
      </w:pPr>
      <w:r>
        <w:rPr>
          <w:rStyle w:val="s0"/>
        </w:rPr>
        <w:lastRenderedPageBreak/>
        <w:t>7) предприятия питания - рестораны, столовые, буфеты, бары, включая производственные и складские помещения;</w:t>
      </w:r>
    </w:p>
    <w:p w:rsidR="00000000" w:rsidRDefault="00A00122">
      <w:pPr>
        <w:ind w:firstLine="397"/>
        <w:jc w:val="both"/>
      </w:pPr>
      <w:r>
        <w:rPr>
          <w:rStyle w:val="s0"/>
        </w:rPr>
        <w:t>8) помещения вспомогательного использования - п</w:t>
      </w:r>
      <w:r>
        <w:rPr>
          <w:rStyle w:val="s0"/>
        </w:rPr>
        <w:t>омещения, предназначенные для удовлетворения гражданами бытовых и иных нужд, в том числе кухня или кухня-ниша, передняя, ванная комната или душевая, уборная или совмещенный санузел, кладовая или хозяйственный встроенный шкаф, постирочная, помещение теплоге</w:t>
      </w:r>
      <w:r>
        <w:rPr>
          <w:rStyle w:val="s0"/>
        </w:rPr>
        <w:t>нераторной и тому подобное;</w:t>
      </w:r>
    </w:p>
    <w:p w:rsidR="00000000" w:rsidRDefault="00A00122">
      <w:pPr>
        <w:ind w:firstLine="397"/>
        <w:jc w:val="both"/>
      </w:pPr>
      <w:r>
        <w:rPr>
          <w:rStyle w:val="s0"/>
        </w:rPr>
        <w:t>9) лифтовой холл - помещение перед входом в лифт;</w:t>
      </w:r>
    </w:p>
    <w:p w:rsidR="00000000" w:rsidRDefault="00A00122">
      <w:pPr>
        <w:ind w:firstLine="397"/>
        <w:jc w:val="both"/>
      </w:pPr>
      <w:r>
        <w:rPr>
          <w:rStyle w:val="s0"/>
        </w:rPr>
        <w:t>10) лоджия - площадка с перекрытием, ограниченная с трех сторон поверхностью несущих (капитальных) стен и открытая с фасадной стороны;</w:t>
      </w:r>
    </w:p>
    <w:p w:rsidR="00000000" w:rsidRDefault="00A00122">
      <w:pPr>
        <w:ind w:firstLine="397"/>
        <w:jc w:val="both"/>
      </w:pPr>
      <w:r>
        <w:rPr>
          <w:rStyle w:val="s0"/>
        </w:rPr>
        <w:t>11) жилое помещение - обособленное помещени</w:t>
      </w:r>
      <w:r>
        <w:rPr>
          <w:rStyle w:val="s0"/>
        </w:rPr>
        <w:t>е, которое пригодно для временного проживания;</w:t>
      </w:r>
    </w:p>
    <w:p w:rsidR="00000000" w:rsidRDefault="00A00122">
      <w:pPr>
        <w:ind w:firstLine="397"/>
        <w:jc w:val="both"/>
      </w:pPr>
      <w:r>
        <w:rPr>
          <w:rStyle w:val="s0"/>
        </w:rPr>
        <w:t>12) этаж цокольный - этаж с отметкой пола помещений ниже планировочной отметки земли на высоту не более половины высоты этажа.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jc w:val="center"/>
      </w:pPr>
      <w:r>
        <w:rPr>
          <w:rStyle w:val="s1"/>
        </w:rPr>
        <w:t>Глава 4. Цели нормативных требований и функциональные требования строительных норм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jc w:val="center"/>
      </w:pPr>
      <w:r>
        <w:rPr>
          <w:rStyle w:val="s1"/>
        </w:rPr>
        <w:t>Параграф 1. Цели нормативных требований строительных норм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ind w:firstLine="397"/>
        <w:jc w:val="both"/>
      </w:pPr>
      <w:r>
        <w:rPr>
          <w:rStyle w:val="s0"/>
        </w:rPr>
        <w:t>6. Целями настоящих нормативных требований являются обеспечение безопасности зданий гостиниц на всех стадиях их</w:t>
      </w:r>
      <w:r>
        <w:rPr>
          <w:rStyle w:val="s0"/>
        </w:rPr>
        <w:t xml:space="preserve"> жизненного цикла для защиты жизни, здоровья людей и животных, имущества и охраны окружающей среды, обеспечение энергетической эффективности и ресурсосбережения, а также создание комфортных и безопасных условий для временного проживания и пребывания.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jc w:val="center"/>
      </w:pPr>
      <w:r>
        <w:rPr>
          <w:rStyle w:val="s1"/>
        </w:rPr>
        <w:t>П</w:t>
      </w:r>
      <w:r>
        <w:rPr>
          <w:rStyle w:val="s1"/>
        </w:rPr>
        <w:t>араграф 2. Функциональные требования строительных норм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jc w:val="both"/>
      </w:pPr>
      <w:r>
        <w:rPr>
          <w:rStyle w:val="s3"/>
        </w:rPr>
        <w:t xml:space="preserve">Пункт 7 изложен в редакции </w:t>
      </w:r>
      <w:hyperlink r:id="rId40" w:anchor="sub_id=7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индустрии и инфраструктурного развития РК от 04.06.19 г. № 84-нқ (</w:t>
      </w:r>
      <w:hyperlink r:id="rId41" w:anchor="sub_id=7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A00122">
      <w:pPr>
        <w:ind w:firstLine="397"/>
        <w:jc w:val="both"/>
      </w:pPr>
      <w:r>
        <w:rPr>
          <w:rStyle w:val="s0"/>
        </w:rPr>
        <w:t>7</w:t>
      </w:r>
      <w:r>
        <w:rPr>
          <w:rStyle w:val="s0"/>
        </w:rPr>
        <w:t>. Основным функциональным требованием к проектируемым зданиям гостиниц и гостиничных комплексов является создание условий для безопасного и комфортного проживания.</w:t>
      </w:r>
    </w:p>
    <w:p w:rsidR="00000000" w:rsidRDefault="00A00122">
      <w:pPr>
        <w:ind w:firstLine="397"/>
        <w:jc w:val="both"/>
      </w:pPr>
      <w:r>
        <w:rPr>
          <w:rStyle w:val="s0"/>
        </w:rPr>
        <w:t xml:space="preserve">На этапе проектирования зданий гостиниц необходимо определить относимость объекта к перечню </w:t>
      </w:r>
      <w:r>
        <w:rPr>
          <w:rStyle w:val="s0"/>
        </w:rPr>
        <w:t xml:space="preserve">объектов Республики Казахстан, уязвимых в террористическом отношении для выстраивания мер антитеррористической защиты объекта согласно Требованиям к системе антитеррористической защиты объектов, уязвимых в террористическом отношении, утвержденным </w:t>
      </w:r>
      <w:hyperlink r:id="rId42" w:history="1">
        <w:r>
          <w:rPr>
            <w:rStyle w:val="a4"/>
          </w:rPr>
          <w:t>постановлением</w:t>
        </w:r>
      </w:hyperlink>
      <w:r>
        <w:rPr>
          <w:rStyle w:val="s0"/>
        </w:rPr>
        <w:t xml:space="preserve"> Правительства Республики Казахстан от 3 апреля 2015 года № 191.</w:t>
      </w:r>
    </w:p>
    <w:p w:rsidR="00000000" w:rsidRDefault="00A00122">
      <w:pPr>
        <w:ind w:firstLine="397"/>
        <w:jc w:val="both"/>
      </w:pPr>
      <w:r>
        <w:rPr>
          <w:rStyle w:val="s0"/>
        </w:rPr>
        <w:t>8. Здания гостиниц проектируются и строятся так, чтобы удовлетворялись ожидания проживающих, связанные со спецификой гост</w:t>
      </w:r>
      <w:r>
        <w:rPr>
          <w:rStyle w:val="s0"/>
        </w:rPr>
        <w:t>иницы (особое лечебно-профилактическое обслуживание (курортная гостиница), детское обслуживание (гостиница для семейного отдыха), деловое обслуживание и другое).</w:t>
      </w:r>
    </w:p>
    <w:p w:rsidR="00000000" w:rsidRDefault="00A00122">
      <w:pPr>
        <w:ind w:firstLine="397"/>
        <w:jc w:val="both"/>
      </w:pPr>
      <w:r>
        <w:rPr>
          <w:rStyle w:val="s0"/>
        </w:rPr>
        <w:t>9. Для обеспечения механической безопасности конструкции зданий должны выдерживать сочетания п</w:t>
      </w:r>
      <w:r>
        <w:rPr>
          <w:rStyle w:val="s0"/>
        </w:rPr>
        <w:t>редполагаемых воздействий, которые они могут испытывать во время строительства, реконструкции и эксплуатации в течение расчетного срока эксплуатации.</w:t>
      </w:r>
    </w:p>
    <w:p w:rsidR="00000000" w:rsidRDefault="00A00122">
      <w:pPr>
        <w:ind w:firstLine="397"/>
        <w:jc w:val="both"/>
      </w:pPr>
      <w:r>
        <w:rPr>
          <w:rStyle w:val="s0"/>
        </w:rPr>
        <w:t>Основания зданий проектируются с использованием характерных численных значений воздействий и коэффициентов</w:t>
      </w:r>
      <w:r>
        <w:rPr>
          <w:rStyle w:val="s0"/>
        </w:rPr>
        <w:t xml:space="preserve"> безопасности, эксплуатируются с соблюдением предупреждающих и защитных мероприятий.</w:t>
      </w:r>
    </w:p>
    <w:p w:rsidR="00000000" w:rsidRDefault="00A00122">
      <w:pPr>
        <w:ind w:firstLine="397"/>
        <w:jc w:val="both"/>
      </w:pPr>
      <w:r>
        <w:rPr>
          <w:rStyle w:val="s0"/>
        </w:rPr>
        <w:t xml:space="preserve">10. В целях обеспечения пожарной безопасности здания гостиниц проектируются и строятся с учетом требований </w:t>
      </w:r>
      <w:hyperlink r:id="rId43" w:anchor="sub_id=100" w:history="1">
        <w:r>
          <w:rPr>
            <w:rStyle w:val="a4"/>
          </w:rPr>
          <w:t>ТР</w:t>
        </w:r>
      </w:hyperlink>
      <w:r>
        <w:rPr>
          <w:rStyle w:val="s0"/>
        </w:rPr>
        <w:t xml:space="preserve"> «Общие требования к пожарной безопасности» и государственных нормативов в области архитектуры, градостроительства и строительства, утверждаемых в соответствии с </w:t>
      </w:r>
      <w:hyperlink r:id="rId44" w:anchor="sub_id=20002316" w:history="1">
        <w:r>
          <w:rPr>
            <w:rStyle w:val="a4"/>
          </w:rPr>
          <w:t>подпунктом 23-16) статьи 20</w:t>
        </w:r>
      </w:hyperlink>
      <w:r>
        <w:rPr>
          <w:rStyle w:val="s0"/>
        </w:rPr>
        <w:t xml:space="preserve"> Закона (далее - государственные нормативы в области архитектуры, градостроительства и строительства).</w:t>
      </w:r>
    </w:p>
    <w:p w:rsidR="00000000" w:rsidRDefault="00A00122">
      <w:pPr>
        <w:ind w:firstLine="397"/>
        <w:jc w:val="both"/>
      </w:pPr>
      <w:r>
        <w:rPr>
          <w:rStyle w:val="s0"/>
        </w:rPr>
        <w:t>11. Здания гостиниц проектируется и строятся таким образом, чтобы в течение срока его службы при проживании и пребыв</w:t>
      </w:r>
      <w:r>
        <w:rPr>
          <w:rStyle w:val="s0"/>
        </w:rPr>
        <w:t>ании в них людей не создавалась угроза для здоровья человека, связанная с содержанием в воздухе помещений загрязняющих веществ, микроклиматом, освещением, инсоляцией, солнцезащитой, шумом, вибрацией и излучениями.</w:t>
      </w:r>
    </w:p>
    <w:p w:rsidR="00000000" w:rsidRDefault="00A00122">
      <w:pPr>
        <w:ind w:firstLine="397"/>
        <w:jc w:val="both"/>
      </w:pPr>
      <w:r>
        <w:rPr>
          <w:rStyle w:val="s0"/>
        </w:rPr>
        <w:t>12. Системы водоснабжения и водопровода пр</w:t>
      </w:r>
      <w:r>
        <w:rPr>
          <w:rStyle w:val="s0"/>
        </w:rPr>
        <w:t>оектируются и строятся так, чтобы обеспечивалась непрерывная подача горячей и холодной воды в необходимом количестве.</w:t>
      </w:r>
    </w:p>
    <w:p w:rsidR="00000000" w:rsidRDefault="00A00122">
      <w:pPr>
        <w:ind w:firstLine="397"/>
        <w:jc w:val="both"/>
      </w:pPr>
      <w:r>
        <w:rPr>
          <w:rStyle w:val="s0"/>
        </w:rPr>
        <w:lastRenderedPageBreak/>
        <w:t>13. Системы канализации проектируются и строятся так, чтобы обеспечивалось своевременное удаление жидких стоков безпротечек и попадания их</w:t>
      </w:r>
      <w:r>
        <w:rPr>
          <w:rStyle w:val="s0"/>
        </w:rPr>
        <w:t xml:space="preserve"> в систему водоснабжения, почву, окружающую среду, без выделения в среду запахов.</w:t>
      </w:r>
    </w:p>
    <w:p w:rsidR="00000000" w:rsidRDefault="00A00122">
      <w:pPr>
        <w:ind w:firstLine="397"/>
        <w:jc w:val="both"/>
      </w:pPr>
      <w:r>
        <w:rPr>
          <w:rStyle w:val="s0"/>
        </w:rPr>
        <w:t>14. Влагозащита зданий выполняется таким образом, чтобы обеспечивалось отсутствие проникновения атмосферной влаги в помещения, проявлений в них сырости, а в случае протечек в</w:t>
      </w:r>
      <w:r>
        <w:rPr>
          <w:rStyle w:val="s0"/>
        </w:rPr>
        <w:t>оды или жидких стоков из систем водоснабжения и канализации - локализации очага аварии в пределах помещения.</w:t>
      </w:r>
    </w:p>
    <w:p w:rsidR="00000000" w:rsidRDefault="00A00122">
      <w:pPr>
        <w:ind w:firstLine="397"/>
        <w:jc w:val="both"/>
      </w:pPr>
      <w:r>
        <w:rPr>
          <w:rStyle w:val="s0"/>
        </w:rPr>
        <w:t xml:space="preserve">15. Гостиницы и прилегающие территории проектируются и строятся с учетом обеспечения беспрепятственного доступа людей, в том числе с ограниченными </w:t>
      </w:r>
      <w:r>
        <w:rPr>
          <w:rStyle w:val="s0"/>
        </w:rPr>
        <w:t>физическими возможностями передвижения, к местам в соответствии с их назначением.</w:t>
      </w:r>
    </w:p>
    <w:p w:rsidR="00000000" w:rsidRDefault="00A00122">
      <w:pPr>
        <w:ind w:firstLine="397"/>
        <w:jc w:val="both"/>
      </w:pPr>
      <w:r>
        <w:rPr>
          <w:rStyle w:val="s0"/>
        </w:rPr>
        <w:t xml:space="preserve">16. Гостиницы и прилегающие территории проектируются и строятся с выполнением установленных требований к эксплуатации, а также со сведением к минимуму возможности несчастных </w:t>
      </w:r>
      <w:r>
        <w:rPr>
          <w:rStyle w:val="s0"/>
        </w:rPr>
        <w:t>случаев, нанесения травм и создание угроз для жизни людей, в том числе маломобильных.</w:t>
      </w:r>
    </w:p>
    <w:p w:rsidR="00000000" w:rsidRDefault="00A00122">
      <w:pPr>
        <w:ind w:firstLine="397"/>
        <w:jc w:val="both"/>
      </w:pPr>
      <w:r>
        <w:rPr>
          <w:rStyle w:val="s0"/>
        </w:rPr>
        <w:t>17. Здания гостиниц и их установки обогрева, охлаждения, освещения и вентиляции проектируются и строятся так, чтобы требуемое количество используемой энергии было максима</w:t>
      </w:r>
      <w:r>
        <w:rPr>
          <w:rStyle w:val="s0"/>
        </w:rPr>
        <w:t>льно низким с учетом климатических условий.</w:t>
      </w:r>
    </w:p>
    <w:p w:rsidR="00000000" w:rsidRDefault="00A00122">
      <w:pPr>
        <w:ind w:firstLine="397"/>
        <w:jc w:val="both"/>
      </w:pPr>
      <w:r>
        <w:rPr>
          <w:rStyle w:val="s0"/>
        </w:rPr>
        <w:t xml:space="preserve">18. Здания гостиниц проектируются и строятся с соблюдением условий комплексного использования природных ресурсов, в частности, гарантировать повторное применение (рециклинг) строительных конструкций, их частей и </w:t>
      </w:r>
      <w:r>
        <w:rPr>
          <w:rStyle w:val="s0"/>
        </w:rPr>
        <w:t>материалов после разрушения, использование экологически совместимых и вторичных материалов.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jc w:val="center"/>
      </w:pPr>
      <w:r>
        <w:rPr>
          <w:rStyle w:val="s1"/>
        </w:rPr>
        <w:t>Глава 5. Требования к рабочим характеристикам при проектировании и строительстве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jc w:val="center"/>
      </w:pPr>
      <w:r>
        <w:rPr>
          <w:rStyle w:val="s1"/>
        </w:rPr>
        <w:t>Параграф 1. Общие требования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ind w:firstLine="397"/>
        <w:jc w:val="both"/>
      </w:pPr>
      <w:r>
        <w:rPr>
          <w:rStyle w:val="s0"/>
        </w:rPr>
        <w:t xml:space="preserve">19. Проектирование гостиниц осуществляется в соответствии с требованиями </w:t>
      </w:r>
      <w:hyperlink r:id="rId45" w:anchor="sub_id=100" w:history="1">
        <w:r>
          <w:rPr>
            <w:rStyle w:val="a4"/>
          </w:rPr>
          <w:t>ТР</w:t>
        </w:r>
      </w:hyperlink>
      <w:r>
        <w:rPr>
          <w:rStyle w:val="s0"/>
        </w:rPr>
        <w:t xml:space="preserve"> «Общие требования к пожарной безопасности», </w:t>
      </w:r>
      <w:hyperlink r:id="rId46" w:history="1">
        <w:r>
          <w:rPr>
            <w:rStyle w:val="a4"/>
          </w:rPr>
          <w:t>ТР</w:t>
        </w:r>
      </w:hyperlink>
      <w:r>
        <w:rPr>
          <w:rStyle w:val="s0"/>
        </w:rPr>
        <w:t xml:space="preserve"> «Требования по оборудованию зданий, помещений и сооружений системами автоматического пожаротушения и автоматической пожарной сигнализации, оповещения и управления эвакуацией людей при пожаре», </w:t>
      </w:r>
      <w:hyperlink r:id="rId47" w:anchor="sub_id=100" w:history="1">
        <w:r>
          <w:rPr>
            <w:rStyle w:val="a4"/>
          </w:rPr>
          <w:t>ТР</w:t>
        </w:r>
      </w:hyperlink>
      <w:r>
        <w:rPr>
          <w:rStyle w:val="s0"/>
        </w:rPr>
        <w:t xml:space="preserve"> «Требования к безопасности пожарной техники для защиты объектов», а также государственных нормативов в области архитектуры, градостроительства и строительства.</w:t>
      </w:r>
    </w:p>
    <w:p w:rsidR="00000000" w:rsidRDefault="00A00122">
      <w:pPr>
        <w:ind w:firstLine="397"/>
        <w:jc w:val="both"/>
      </w:pPr>
      <w:r>
        <w:rPr>
          <w:rStyle w:val="s0"/>
        </w:rPr>
        <w:t xml:space="preserve">20. Классификация уровня комфорта гостиниц определяется в соответствии с </w:t>
      </w:r>
      <w:hyperlink r:id="rId48" w:anchor="sub_id=100" w:history="1">
        <w:r>
          <w:rPr>
            <w:rStyle w:val="a4"/>
          </w:rPr>
          <w:t>Правилами</w:t>
        </w:r>
      </w:hyperlink>
      <w:r>
        <w:rPr>
          <w:rStyle w:val="s0"/>
        </w:rPr>
        <w:t xml:space="preserve"> классификации мест размещения туристов и обозначается графическим знаком представляющей собо</w:t>
      </w:r>
      <w:r>
        <w:rPr>
          <w:rStyle w:val="s0"/>
        </w:rPr>
        <w:t>й совокупность от одной до пяти пятиконечных звезд правильной формы произвольного размера.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jc w:val="center"/>
      </w:pPr>
      <w:r>
        <w:rPr>
          <w:rStyle w:val="s1"/>
        </w:rPr>
        <w:t>Параграф 2. Требования по обеспечению надежности и устойчивости зданий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ind w:firstLine="397"/>
        <w:jc w:val="both"/>
      </w:pPr>
      <w:r>
        <w:rPr>
          <w:rStyle w:val="s0"/>
        </w:rPr>
        <w:t>21. При соблюдении требований действующих на территории Республики Казахстан государстве</w:t>
      </w:r>
      <w:r>
        <w:rPr>
          <w:rStyle w:val="s0"/>
        </w:rPr>
        <w:t>нных нормативов в области архитектуры, градостроительства и строительства, несущие конструкции здания сохранят свои свойства в соответствии с требованиями настоящих строительных норм в течение расчетного срока службы.</w:t>
      </w:r>
    </w:p>
    <w:p w:rsidR="00000000" w:rsidRDefault="00A00122">
      <w:pPr>
        <w:ind w:firstLine="397"/>
        <w:jc w:val="both"/>
      </w:pPr>
      <w:r>
        <w:rPr>
          <w:rStyle w:val="s0"/>
        </w:rPr>
        <w:t>22. Несущие конструкции здания, которы</w:t>
      </w:r>
      <w:r>
        <w:rPr>
          <w:rStyle w:val="s0"/>
        </w:rPr>
        <w:t>е определяют его прочность и устойчивость, а также срок службы здания в целом, проектируются так, чтобы они могли сохранять свои свойства в допустимых пределах с учетом требований государственных нормативов в области архитектуры, градостроительства и строи</w:t>
      </w:r>
      <w:r>
        <w:rPr>
          <w:rStyle w:val="s0"/>
        </w:rPr>
        <w:t>тельства.</w:t>
      </w:r>
    </w:p>
    <w:p w:rsidR="00000000" w:rsidRDefault="00A00122">
      <w:pPr>
        <w:ind w:firstLine="397"/>
        <w:jc w:val="both"/>
      </w:pPr>
      <w:r>
        <w:rPr>
          <w:rStyle w:val="s0"/>
        </w:rPr>
        <w:t xml:space="preserve">23. Замена элементов, деталей, оборудования со сроками службы меньшими, чем расчетный срок службы здания, производится в соответствии с установленными в проекте </w:t>
      </w:r>
      <w:r>
        <w:rPr>
          <w:rStyle w:val="s0"/>
        </w:rPr>
        <w:lastRenderedPageBreak/>
        <w:t xml:space="preserve">межремонтными периодами. Решение о применении менее или более долговечных элементов, </w:t>
      </w:r>
      <w:r>
        <w:rPr>
          <w:rStyle w:val="s0"/>
        </w:rPr>
        <w:t>материалов или оборудования при соответствующем увеличении или уменьшении межремонтных периодов устанавливается технико-экономическими расчетами.</w:t>
      </w:r>
    </w:p>
    <w:p w:rsidR="00000000" w:rsidRDefault="00A00122">
      <w:pPr>
        <w:ind w:firstLine="397"/>
        <w:jc w:val="both"/>
      </w:pPr>
      <w:r>
        <w:rPr>
          <w:rStyle w:val="s0"/>
        </w:rPr>
        <w:t>При этом материалы, конструкции и технология строительных работ выбираются с учетом обеспечения минимальных по</w:t>
      </w:r>
      <w:r>
        <w:rPr>
          <w:rStyle w:val="s0"/>
        </w:rPr>
        <w:t>следующих расходов на ремонт, техобслуживание и эксплуатацию.</w:t>
      </w:r>
    </w:p>
    <w:p w:rsidR="00000000" w:rsidRDefault="00A00122">
      <w:pPr>
        <w:ind w:firstLine="397"/>
        <w:jc w:val="both"/>
      </w:pPr>
      <w:r>
        <w:rPr>
          <w:rStyle w:val="s0"/>
        </w:rPr>
        <w:t>24. Конструкции и детали выполняются из материалов, обладающих стойкостью к возможным воздействиям влаги, низких температур, агрессивной среды, биологических и других неблагоприятных факторов.</w:t>
      </w:r>
    </w:p>
    <w:p w:rsidR="00000000" w:rsidRDefault="00A00122">
      <w:pPr>
        <w:ind w:firstLine="397"/>
        <w:jc w:val="both"/>
      </w:pPr>
      <w:r>
        <w:rPr>
          <w:rStyle w:val="s0"/>
        </w:rPr>
        <w:t>В</w:t>
      </w:r>
      <w:r>
        <w:rPr>
          <w:rStyle w:val="s0"/>
        </w:rPr>
        <w:t xml:space="preserve"> необходимых случаях принимаются соответствующие меры от проникновения дождевых, талых, грунтовых вод в толщу несущих и ограждающих конструкций здания, а также образования недопустимого количества конденсационной влаги в наружных ограждающих конструкциях п</w:t>
      </w:r>
      <w:r>
        <w:rPr>
          <w:rStyle w:val="s0"/>
        </w:rPr>
        <w:t>утем достаточной герметизации конструкций или устройства вентиляции закрытых пространств и воздушных прослоек. Также допускается применять необходимые защитные составы и покрытия в соответствии с требованиями действующих нормативных документов.</w:t>
      </w:r>
    </w:p>
    <w:p w:rsidR="00000000" w:rsidRDefault="00A00122">
      <w:pPr>
        <w:ind w:firstLine="397"/>
        <w:jc w:val="both"/>
      </w:pPr>
      <w:r>
        <w:rPr>
          <w:rStyle w:val="s0"/>
        </w:rPr>
        <w:t>25. Стыковы</w:t>
      </w:r>
      <w:r>
        <w:rPr>
          <w:rStyle w:val="s0"/>
        </w:rPr>
        <w:t xml:space="preserve">е соединения сборных элементов и слоистые конструкции рассчитываются на восприятие температурно-влажностных деформаций и усилий, возникающих при неравномерной осадке оснований и при других эксплуатационных воздействиях. Используемые в стыках уплотняющие и </w:t>
      </w:r>
      <w:r>
        <w:rPr>
          <w:rStyle w:val="s0"/>
        </w:rPr>
        <w:t>герметизирующие материалы должны сохранять упругие и адгезионные свойства при воздействии отрицательных температур и влаги, а также быть устойчивыми к ультрафиолетовым лучам. Герметизирующие материалы принимаются совместимыми с материалами защитных и защит</w:t>
      </w:r>
      <w:r>
        <w:rPr>
          <w:rStyle w:val="s0"/>
        </w:rPr>
        <w:t>но-декоративных покрытий конструкций в местах их сопряжения.</w:t>
      </w:r>
    </w:p>
    <w:p w:rsidR="00000000" w:rsidRDefault="00A00122">
      <w:pPr>
        <w:ind w:firstLine="397"/>
        <w:jc w:val="both"/>
      </w:pPr>
      <w:r>
        <w:rPr>
          <w:rStyle w:val="s0"/>
        </w:rPr>
        <w:t>26. Обеспечивается возможность доступа к оборудованию, арматуре и приборам инженерных систем здания и их соединениям для осмотра, технического обслуживания, ремонта и замены.</w:t>
      </w:r>
    </w:p>
    <w:p w:rsidR="00000000" w:rsidRDefault="00A00122">
      <w:pPr>
        <w:ind w:firstLine="397"/>
        <w:jc w:val="both"/>
      </w:pPr>
      <w:r>
        <w:rPr>
          <w:rStyle w:val="s0"/>
        </w:rPr>
        <w:t>Оборудование и трубо</w:t>
      </w:r>
      <w:r>
        <w:rPr>
          <w:rStyle w:val="s0"/>
        </w:rPr>
        <w:t>проводы закрепляются на строительных конструкциях здания таким образом, чтобы их работоспособность не нарушалась при возможных перемещениях конструкций.</w:t>
      </w:r>
    </w:p>
    <w:p w:rsidR="00000000" w:rsidRDefault="00A00122">
      <w:pPr>
        <w:ind w:firstLine="397"/>
        <w:jc w:val="both"/>
      </w:pPr>
      <w:r>
        <w:rPr>
          <w:rStyle w:val="s0"/>
        </w:rPr>
        <w:t xml:space="preserve">27. При строительстве зданий в районах со сложными геологическими условиями, подверженных сейсмическим </w:t>
      </w:r>
      <w:r>
        <w:rPr>
          <w:rStyle w:val="s0"/>
        </w:rPr>
        <w:t>воздействиям, подработке, просадкам и другим перемещениям грунта, включая морозное пучение, вводы инженерных коммуникаций выполняются с учетом необходимости компенсации возможных деформаций основания в соответствии с требованиями, установленными в норматив</w:t>
      </w:r>
      <w:r>
        <w:rPr>
          <w:rStyle w:val="s0"/>
        </w:rPr>
        <w:t>ных документах по различным инженерным сетям.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jc w:val="center"/>
      </w:pPr>
      <w:r>
        <w:rPr>
          <w:rStyle w:val="s1"/>
        </w:rPr>
        <w:t>Параграф 3. Требования безопасности зданий при пожарах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ind w:firstLine="397"/>
        <w:jc w:val="both"/>
      </w:pPr>
      <w:r>
        <w:rPr>
          <w:rStyle w:val="s0"/>
        </w:rPr>
        <w:t xml:space="preserve">28. Проектирование пожарной безопасности зданий гостиниц осуществляется в соответствии с требованиями </w:t>
      </w:r>
      <w:hyperlink r:id="rId49" w:anchor="sub_id=100" w:history="1">
        <w:r>
          <w:rPr>
            <w:rStyle w:val="a4"/>
          </w:rPr>
          <w:t>ТР</w:t>
        </w:r>
      </w:hyperlink>
      <w:r>
        <w:rPr>
          <w:rStyle w:val="s0"/>
        </w:rPr>
        <w:t xml:space="preserve"> «Общие требования к пожарной безопасности» и государственных нормативов в области архитектуры, градостроительства и строительства, регулирующих вопросы пожарной безопасности.</w:t>
      </w:r>
    </w:p>
    <w:p w:rsidR="00000000" w:rsidRDefault="00A00122">
      <w:pPr>
        <w:ind w:firstLine="397"/>
        <w:jc w:val="both"/>
      </w:pPr>
      <w:r>
        <w:rPr>
          <w:rStyle w:val="s0"/>
        </w:rPr>
        <w:t>Минимальные расстояния между зданиями приним</w:t>
      </w:r>
      <w:r>
        <w:rPr>
          <w:rStyle w:val="s0"/>
        </w:rPr>
        <w:t>аются в соответствии с требованиями ТР «Общие требования к пожарной безопасности».</w:t>
      </w:r>
    </w:p>
    <w:p w:rsidR="00000000" w:rsidRDefault="00A00122">
      <w:pPr>
        <w:ind w:firstLine="397"/>
        <w:jc w:val="both"/>
      </w:pPr>
      <w:r>
        <w:rPr>
          <w:rStyle w:val="s0"/>
        </w:rPr>
        <w:t>29. Требования к средствам защиты и спасения людей выполняются в соответствии с требованиями ТР «Общие требования к пожарной безопасности».</w:t>
      </w:r>
    </w:p>
    <w:p w:rsidR="00000000" w:rsidRDefault="00A00122">
      <w:pPr>
        <w:ind w:firstLine="397"/>
        <w:jc w:val="both"/>
      </w:pPr>
      <w:r>
        <w:rPr>
          <w:rStyle w:val="s0"/>
        </w:rPr>
        <w:t xml:space="preserve">30. К зданию гостиницы по всей ее длине обеспечивается подъезд пожарных автомобилей в соответствии с требованиями </w:t>
      </w:r>
      <w:hyperlink r:id="rId50" w:anchor="sub_id=100" w:history="1">
        <w:r>
          <w:rPr>
            <w:rStyle w:val="a4"/>
          </w:rPr>
          <w:t>ТР</w:t>
        </w:r>
      </w:hyperlink>
      <w:r>
        <w:rPr>
          <w:rStyle w:val="s0"/>
        </w:rPr>
        <w:t xml:space="preserve"> «Общие требования к пожарной безопасности».</w:t>
      </w:r>
    </w:p>
    <w:p w:rsidR="00000000" w:rsidRDefault="00A00122">
      <w:pPr>
        <w:ind w:firstLine="397"/>
        <w:jc w:val="both"/>
      </w:pPr>
      <w:r>
        <w:rPr>
          <w:rStyle w:val="s0"/>
        </w:rPr>
        <w:lastRenderedPageBreak/>
        <w:t>Подъезды пожар</w:t>
      </w:r>
      <w:r>
        <w:rPr>
          <w:rStyle w:val="s0"/>
        </w:rPr>
        <w:t>ных автомашин предусматривают к основным эвакуационным выходам из зданий, к входам, ведущим к лифтам для пожарных подразделений. Подъезды к фасадам здания пожарных автолестниц и автоподъемников допускается проектировать по эксплуатируемым кровлям стилобато</w:t>
      </w:r>
      <w:r>
        <w:rPr>
          <w:rStyle w:val="s0"/>
        </w:rPr>
        <w:t>в и пристроек, рассчитанным на соответствующие нагрузки.</w:t>
      </w:r>
    </w:p>
    <w:p w:rsidR="00000000" w:rsidRDefault="00A00122">
      <w:pPr>
        <w:ind w:firstLine="397"/>
        <w:jc w:val="both"/>
      </w:pPr>
      <w:r>
        <w:rPr>
          <w:rStyle w:val="s0"/>
        </w:rPr>
        <w:t>31. Въезды, выезды, входы и выходы в здания гостиниц, выполняются в соответствии с требованиями государственных нормативов в области архитектуры, градостроительства и строительства. Материалы, примен</w:t>
      </w:r>
      <w:r>
        <w:rPr>
          <w:rStyle w:val="s0"/>
        </w:rPr>
        <w:t>яемые для отделки, облицовки стен и потолков, покрытий полов зальных помещений и путей эвакуации, принимаются соответствующими классу пожарной опасности согласно требованиям ТР «Общие требования к пожарной безопасности».</w:t>
      </w:r>
    </w:p>
    <w:p w:rsidR="00000000" w:rsidRDefault="00A00122">
      <w:pPr>
        <w:ind w:firstLine="397"/>
        <w:jc w:val="both"/>
      </w:pPr>
      <w:r>
        <w:rPr>
          <w:rStyle w:val="s0"/>
        </w:rPr>
        <w:t>32. Гаражи-стоянки и стоянки автомо</w:t>
      </w:r>
      <w:r>
        <w:rPr>
          <w:rStyle w:val="s0"/>
        </w:rPr>
        <w:t>билей при гостиницах проектируются с учетом требований действующих государственных нормативов в области архитектуры, градостроительства и строительства.</w:t>
      </w:r>
    </w:p>
    <w:p w:rsidR="00000000" w:rsidRDefault="00A00122">
      <w:pPr>
        <w:ind w:firstLine="397"/>
        <w:jc w:val="both"/>
      </w:pPr>
      <w:r>
        <w:rPr>
          <w:rStyle w:val="s0"/>
        </w:rPr>
        <w:t>33. При высоте здания выше 50 метров предусматриваются пожаробезопасные зоны. Здания оборудуются компле</w:t>
      </w:r>
      <w:r>
        <w:rPr>
          <w:rStyle w:val="s0"/>
        </w:rPr>
        <w:t>ксом систем противопожарной защиты. На покрытии верхнего этажа здания предусматривается площадка для спасения людей пожарными вертолетами.</w:t>
      </w:r>
    </w:p>
    <w:p w:rsidR="00000000" w:rsidRDefault="00A00122">
      <w:pPr>
        <w:ind w:firstLine="397"/>
        <w:jc w:val="both"/>
      </w:pPr>
      <w:r>
        <w:rPr>
          <w:rStyle w:val="s0"/>
        </w:rPr>
        <w:t xml:space="preserve">34. Допускается размещать гостиницы и гостиничные номера в зданиях иного функционального назначения в соответствии с </w:t>
      </w:r>
      <w:r>
        <w:rPr>
          <w:rStyle w:val="s0"/>
        </w:rPr>
        <w:t>требованиями государственных нормативов в области архитектуры, градостроительства и строительства.</w:t>
      </w:r>
    </w:p>
    <w:p w:rsidR="00000000" w:rsidRDefault="00A00122">
      <w:pPr>
        <w:ind w:firstLine="397"/>
        <w:jc w:val="both"/>
      </w:pPr>
      <w:r>
        <w:rPr>
          <w:rStyle w:val="s0"/>
        </w:rPr>
        <w:t>35. Количество надземных и подземных этажей зданий гостиниц и гостиничных комплексов определяется в соответствии с градостроительными условиями и эксплуатаци</w:t>
      </w:r>
      <w:r>
        <w:rPr>
          <w:rStyle w:val="s0"/>
        </w:rPr>
        <w:t>онной необходимостью.</w:t>
      </w:r>
    </w:p>
    <w:p w:rsidR="00000000" w:rsidRDefault="00A00122">
      <w:pPr>
        <w:ind w:firstLine="397"/>
        <w:jc w:val="both"/>
      </w:pPr>
      <w:r>
        <w:rPr>
          <w:rStyle w:val="s0"/>
        </w:rPr>
        <w:t>При проектировании атриумов выполняются требования государственных нормативов в области архитектуры, градостроительства и строительства по пожарной безопасности.</w:t>
      </w:r>
    </w:p>
    <w:p w:rsidR="00000000" w:rsidRDefault="00A00122">
      <w:pPr>
        <w:ind w:firstLine="397"/>
        <w:jc w:val="both"/>
      </w:pPr>
      <w:r>
        <w:rPr>
          <w:rStyle w:val="s0"/>
        </w:rPr>
        <w:t>36.Состав и площади помещений зданий гостиниц, взаимное расположение про</w:t>
      </w:r>
      <w:r>
        <w:rPr>
          <w:rStyle w:val="s0"/>
        </w:rPr>
        <w:t>ектируемых в них помещений определяются исходя из эксплуатационной необходимости.</w:t>
      </w:r>
    </w:p>
    <w:p w:rsidR="00000000" w:rsidRDefault="00A00122">
      <w:pPr>
        <w:ind w:firstLine="397"/>
        <w:jc w:val="both"/>
      </w:pPr>
      <w:r>
        <w:rPr>
          <w:rStyle w:val="s0"/>
        </w:rPr>
        <w:t>37. Вестибюльная группа помещений отделяется от помещений иного назначения противопожарными стенами и противопожарными перекрытиями.</w:t>
      </w:r>
    </w:p>
    <w:p w:rsidR="00000000" w:rsidRDefault="00A00122">
      <w:pPr>
        <w:ind w:firstLine="397"/>
        <w:jc w:val="both"/>
      </w:pPr>
      <w:r>
        <w:rPr>
          <w:rStyle w:val="s0"/>
        </w:rPr>
        <w:t>38. Блоки питания, культурно-досугового н</w:t>
      </w:r>
      <w:r>
        <w:rPr>
          <w:rStyle w:val="s0"/>
        </w:rPr>
        <w:t>азначения, жилые зоны и другие группы помещений выделяются в отдельные пожарные отсеки с изолированными эвакуационными выходами.</w:t>
      </w:r>
    </w:p>
    <w:p w:rsidR="00000000" w:rsidRDefault="00A00122">
      <w:pPr>
        <w:ind w:firstLine="397"/>
        <w:jc w:val="both"/>
      </w:pPr>
      <w:r>
        <w:rPr>
          <w:rStyle w:val="s0"/>
        </w:rPr>
        <w:t>39. Размещение бань сухого жара на жилых (за исключением одно- и двухэтажных зданий) и подземных этажах не допускается.</w:t>
      </w:r>
    </w:p>
    <w:p w:rsidR="00000000" w:rsidRDefault="00A00122">
      <w:pPr>
        <w:ind w:firstLine="397"/>
        <w:jc w:val="both"/>
      </w:pPr>
      <w:r>
        <w:rPr>
          <w:rStyle w:val="s0"/>
        </w:rPr>
        <w:t>В жилой</w:t>
      </w:r>
      <w:r>
        <w:rPr>
          <w:rStyle w:val="s0"/>
        </w:rPr>
        <w:t xml:space="preserve"> части гостиниц допускается размещение бань с мокрыми процессами (влажные, паровые, травяные и другие).</w:t>
      </w:r>
    </w:p>
    <w:p w:rsidR="00000000" w:rsidRDefault="00A00122">
      <w:pPr>
        <w:ind w:firstLine="397"/>
        <w:jc w:val="both"/>
      </w:pPr>
      <w:r>
        <w:rPr>
          <w:rStyle w:val="s0"/>
        </w:rPr>
        <w:t>40. В подвальных и цокольных этажах допускается размещать помещения, рассчитанные на одновременное пребывание в них не более ста человек.</w:t>
      </w:r>
    </w:p>
    <w:p w:rsidR="00000000" w:rsidRDefault="00A00122">
      <w:pPr>
        <w:ind w:firstLine="397"/>
        <w:jc w:val="both"/>
      </w:pPr>
      <w:r>
        <w:rPr>
          <w:rStyle w:val="s0"/>
        </w:rPr>
        <w:t>41. Эвакуацион</w:t>
      </w:r>
      <w:r>
        <w:rPr>
          <w:rStyle w:val="s0"/>
        </w:rPr>
        <w:t>ные пути принимаются в соответствии с требованиями государственных нормативов в области архитектуры, градостроительства и строительства.</w:t>
      </w:r>
    </w:p>
    <w:p w:rsidR="00000000" w:rsidRDefault="00A00122">
      <w:pPr>
        <w:ind w:firstLine="397"/>
        <w:jc w:val="both"/>
      </w:pPr>
      <w:r>
        <w:rPr>
          <w:rStyle w:val="s0"/>
        </w:rPr>
        <w:t>42. Двери и раздвижные перегородки в коридорах и холлах на путях эвакуации в обычных условиях должны быть открыты и иметь ручной и автоматический (по сигналу из центрального пульта управления, средств пожарной защиты) приводы для закрывания. Конструкция пр</w:t>
      </w:r>
      <w:r>
        <w:rPr>
          <w:rStyle w:val="s0"/>
        </w:rPr>
        <w:t>ивода и дверей должна обеспечить блокирование закрывания при наличии человека в проёме, а после закрывания - уплотнение в притворах.</w:t>
      </w:r>
    </w:p>
    <w:p w:rsidR="00000000" w:rsidRDefault="00A00122">
      <w:pPr>
        <w:ind w:firstLine="397"/>
        <w:jc w:val="both"/>
      </w:pPr>
      <w:r>
        <w:rPr>
          <w:rStyle w:val="s0"/>
        </w:rPr>
        <w:t>43. При размещении на путях эвакуации запираемых по условиям эксплуатации дверей в них предусматриваются запоры, открываемы</w:t>
      </w:r>
      <w:r>
        <w:rPr>
          <w:rStyle w:val="s0"/>
        </w:rPr>
        <w:t>е только со стороны эвакуирующихся.</w:t>
      </w:r>
    </w:p>
    <w:p w:rsidR="00000000" w:rsidRDefault="00A00122">
      <w:pPr>
        <w:ind w:firstLine="397"/>
        <w:jc w:val="both"/>
      </w:pPr>
      <w:r>
        <w:rPr>
          <w:rStyle w:val="s0"/>
        </w:rPr>
        <w:t>44. При проектировании зенитных фонарей выполняются требования государственного норматива в области архитектуры, градостроительства и строительства.</w:t>
      </w:r>
    </w:p>
    <w:p w:rsidR="00000000" w:rsidRDefault="00A00122">
      <w:pPr>
        <w:ind w:firstLine="397"/>
        <w:jc w:val="both"/>
      </w:pPr>
      <w:r>
        <w:rPr>
          <w:rStyle w:val="s0"/>
        </w:rPr>
        <w:t>45. Окна помещений, оснащенных системой кондиционирования воздуха, допу</w:t>
      </w:r>
      <w:r>
        <w:rPr>
          <w:rStyle w:val="s0"/>
        </w:rPr>
        <w:t>скается ориентировать во внутренние дворики и атриумы.</w:t>
      </w:r>
    </w:p>
    <w:p w:rsidR="00000000" w:rsidRDefault="00A00122">
      <w:pPr>
        <w:ind w:firstLine="397"/>
        <w:jc w:val="both"/>
      </w:pPr>
      <w:r>
        <w:rPr>
          <w:rStyle w:val="s0"/>
        </w:rPr>
        <w:lastRenderedPageBreak/>
        <w:t xml:space="preserve">В помещениях, имеющих двустороннюю ориентацию (в атриум и на улицу), и в которые обеспечен доступ пожарных с автолестниц и автоподъемников со стороны улицы, автоматическое пожаротушение допускается не </w:t>
      </w:r>
      <w:r>
        <w:rPr>
          <w:rStyle w:val="s0"/>
        </w:rPr>
        <w:t>предусматривать.</w:t>
      </w:r>
    </w:p>
    <w:p w:rsidR="00000000" w:rsidRDefault="00A00122">
      <w:pPr>
        <w:ind w:firstLine="397"/>
        <w:jc w:val="both"/>
      </w:pPr>
      <w:r>
        <w:rPr>
          <w:rStyle w:val="s0"/>
        </w:rPr>
        <w:t xml:space="preserve">46. Лестничные клетки и лифтовые шахты, обеспечивающие технологическую (функциональную) связь подземных и надземных этажей, проектируются в соответствии с требованиями государственных нормативов в области архитектуры, градостроительства и </w:t>
      </w:r>
      <w:r>
        <w:rPr>
          <w:rStyle w:val="s0"/>
        </w:rPr>
        <w:t>строительства.</w:t>
      </w:r>
    </w:p>
    <w:p w:rsidR="00000000" w:rsidRDefault="00A00122">
      <w:pPr>
        <w:ind w:firstLine="397"/>
        <w:jc w:val="both"/>
      </w:pPr>
      <w:r>
        <w:rPr>
          <w:rStyle w:val="s0"/>
        </w:rPr>
        <w:t xml:space="preserve">47. Применение системы противопожарной автоматики (или отдельных ее составляющих) в гостиницах регламентируется настоящими строительными нормами и </w:t>
      </w:r>
      <w:hyperlink r:id="rId51" w:history="1">
        <w:r>
          <w:rPr>
            <w:rStyle w:val="a4"/>
          </w:rPr>
          <w:t>ТР</w:t>
        </w:r>
      </w:hyperlink>
      <w:r>
        <w:rPr>
          <w:rStyle w:val="s0"/>
        </w:rPr>
        <w:t xml:space="preserve"> «Требования по оборудовани</w:t>
      </w:r>
      <w:r>
        <w:rPr>
          <w:rStyle w:val="s0"/>
        </w:rPr>
        <w:t>ю зданий, помещений и сооружений системами автоматического пожаротушения и автоматической пожарной сигнализации, оповещения и управления эвакуацией людей при пожаре».</w:t>
      </w:r>
    </w:p>
    <w:p w:rsidR="00000000" w:rsidRDefault="00A00122">
      <w:pPr>
        <w:ind w:firstLine="397"/>
        <w:jc w:val="both"/>
      </w:pPr>
      <w:r>
        <w:rPr>
          <w:rStyle w:val="s0"/>
        </w:rPr>
        <w:t>Противопожарная автоматика проектируется так, чтобы обеспечивался требуемый уровень безоп</w:t>
      </w:r>
      <w:r>
        <w:rPr>
          <w:rStyle w:val="s0"/>
        </w:rPr>
        <w:t>асности людей при пожаре с учётом возможных отказов элементов инженерного оборудования или группы этих систем.</w:t>
      </w:r>
    </w:p>
    <w:p w:rsidR="00000000" w:rsidRDefault="00A00122">
      <w:pPr>
        <w:ind w:firstLine="397"/>
        <w:jc w:val="both"/>
      </w:pPr>
      <w:r>
        <w:rPr>
          <w:rStyle w:val="s0"/>
        </w:rPr>
        <w:t>Автоматические системы пожарной сигнализации гостиницы проектируются с дымовыми пожарными извещателями.</w:t>
      </w:r>
    </w:p>
    <w:p w:rsidR="00000000" w:rsidRDefault="00A00122">
      <w:pPr>
        <w:ind w:firstLine="397"/>
        <w:jc w:val="both"/>
      </w:pPr>
      <w:r>
        <w:rPr>
          <w:rStyle w:val="s0"/>
        </w:rPr>
        <w:t>Системы противодымной защиты устанавливаю</w:t>
      </w:r>
      <w:r>
        <w:rPr>
          <w:rStyle w:val="s0"/>
        </w:rPr>
        <w:t>т в соответствии с требованиями государственных нормативов в области архитектуры, градостроительства и строительства.</w:t>
      </w:r>
    </w:p>
    <w:p w:rsidR="00000000" w:rsidRDefault="00A00122">
      <w:pPr>
        <w:ind w:firstLine="397"/>
        <w:jc w:val="both"/>
      </w:pPr>
      <w:r>
        <w:rPr>
          <w:rStyle w:val="s0"/>
        </w:rPr>
        <w:t>48. В зданиях гостиниц с атриумами (многосветными пространствами) эвакуация людей при пожаре подтверждается расчетами.</w:t>
      </w:r>
    </w:p>
    <w:p w:rsidR="00000000" w:rsidRDefault="00A00122">
      <w:pPr>
        <w:ind w:firstLine="397"/>
        <w:jc w:val="both"/>
      </w:pPr>
      <w:r>
        <w:rPr>
          <w:rStyle w:val="s0"/>
        </w:rPr>
        <w:t>49. При проектирова</w:t>
      </w:r>
      <w:r>
        <w:rPr>
          <w:rStyle w:val="s0"/>
        </w:rPr>
        <w:t>нии инженерного оборудования здания предусматривается разработка плана совместного функционирования инженерного оборудования, используемого при пожаре.</w:t>
      </w:r>
    </w:p>
    <w:p w:rsidR="00000000" w:rsidRDefault="00A00122">
      <w:pPr>
        <w:ind w:firstLine="397"/>
        <w:jc w:val="both"/>
      </w:pPr>
      <w:r>
        <w:rPr>
          <w:rStyle w:val="s0"/>
        </w:rPr>
        <w:t>План включает в себя:</w:t>
      </w:r>
    </w:p>
    <w:p w:rsidR="00000000" w:rsidRDefault="00A00122">
      <w:pPr>
        <w:ind w:firstLine="397"/>
        <w:jc w:val="both"/>
      </w:pPr>
      <w:r>
        <w:rPr>
          <w:rStyle w:val="s0"/>
        </w:rPr>
        <w:t>1) цель функционирования при пожаре противопожарной защиты здания;</w:t>
      </w:r>
    </w:p>
    <w:p w:rsidR="00000000" w:rsidRDefault="00A00122">
      <w:pPr>
        <w:ind w:firstLine="397"/>
        <w:jc w:val="both"/>
      </w:pPr>
      <w:r>
        <w:rPr>
          <w:rStyle w:val="s0"/>
        </w:rPr>
        <w:t>2) способы ее достижения при использовании инженерного оборудования;</w:t>
      </w:r>
    </w:p>
    <w:p w:rsidR="00000000" w:rsidRDefault="00A00122">
      <w:pPr>
        <w:ind w:firstLine="397"/>
        <w:jc w:val="both"/>
      </w:pPr>
      <w:r>
        <w:rPr>
          <w:rStyle w:val="s0"/>
        </w:rPr>
        <w:t>3) перечень основного противопожарного инженерного оборудования и оборудования двойного назначения (используемого при пожаре и в нормальных условиях эксплуатации).</w:t>
      </w:r>
    </w:p>
    <w:p w:rsidR="00000000" w:rsidRDefault="00A00122">
      <w:pPr>
        <w:ind w:firstLine="397"/>
        <w:jc w:val="both"/>
      </w:pPr>
      <w:r>
        <w:rPr>
          <w:rStyle w:val="s0"/>
        </w:rPr>
        <w:t xml:space="preserve">50. В плане приводится </w:t>
      </w:r>
      <w:r>
        <w:rPr>
          <w:rStyle w:val="s0"/>
        </w:rPr>
        <w:t>хронометрическая последовательность срабатывания элементов инженерного (и другого) оборудования, используемого при пожаре (с учётом их возможных отказов), в частности - положение оконных, дверных и других проёмов.</w:t>
      </w:r>
    </w:p>
    <w:p w:rsidR="00000000" w:rsidRDefault="00A00122">
      <w:pPr>
        <w:ind w:firstLine="397"/>
        <w:jc w:val="both"/>
      </w:pPr>
      <w:r>
        <w:rPr>
          <w:rStyle w:val="s0"/>
        </w:rPr>
        <w:t>51. В зданиях гостиниц не требуется оснаще</w:t>
      </w:r>
      <w:r>
        <w:rPr>
          <w:rStyle w:val="s0"/>
        </w:rPr>
        <w:t>ние средствами пожарной защиты подсобных помещений с мокрыми процессами (уборные, умывальные, душевые, бассейны и другие).</w:t>
      </w:r>
    </w:p>
    <w:p w:rsidR="00000000" w:rsidRDefault="00A00122">
      <w:pPr>
        <w:ind w:firstLine="397"/>
        <w:jc w:val="both"/>
      </w:pPr>
      <w:r>
        <w:rPr>
          <w:rStyle w:val="s0"/>
        </w:rPr>
        <w:t xml:space="preserve">52. Защита зданий гостиниц автоматическими установками обнаружения и тушения пожара производится в соответствии с требованиями </w:t>
      </w:r>
      <w:hyperlink r:id="rId52" w:history="1">
        <w:r>
          <w:rPr>
            <w:rStyle w:val="a4"/>
          </w:rPr>
          <w:t>ТР</w:t>
        </w:r>
      </w:hyperlink>
      <w:r>
        <w:rPr>
          <w:rStyle w:val="s0"/>
        </w:rPr>
        <w:t xml:space="preserve"> «Требования по оборудованию зданий, помещений и сооружений системами автоматического пожаротушения и автоматической пожарной сигнализации, оповещения и управления эвакуацией людей при пожаре».</w:t>
      </w:r>
    </w:p>
    <w:p w:rsidR="00000000" w:rsidRDefault="00A00122">
      <w:pPr>
        <w:ind w:firstLine="397"/>
        <w:jc w:val="both"/>
      </w:pPr>
      <w:r>
        <w:rPr>
          <w:rStyle w:val="s0"/>
        </w:rPr>
        <w:t>5</w:t>
      </w:r>
      <w:r>
        <w:rPr>
          <w:rStyle w:val="s0"/>
        </w:rPr>
        <w:t xml:space="preserve">3. Здания гостиниц и гостиничных комплексов оборудуются системами оповещения при аварийных ситуациях в соответствии с требованиями, указанного в </w:t>
      </w:r>
      <w:hyperlink r:id="rId53" w:anchor="sub_id=5600" w:history="1">
        <w:r>
          <w:rPr>
            <w:rStyle w:val="a4"/>
          </w:rPr>
          <w:t>пункте 56</w:t>
        </w:r>
      </w:hyperlink>
      <w:r>
        <w:rPr>
          <w:rStyle w:val="s0"/>
        </w:rPr>
        <w:t xml:space="preserve"> настоящих строитель</w:t>
      </w:r>
      <w:r>
        <w:rPr>
          <w:rStyle w:val="s0"/>
        </w:rPr>
        <w:t>ных норм.</w:t>
      </w:r>
    </w:p>
    <w:p w:rsidR="00000000" w:rsidRDefault="00A00122">
      <w:pPr>
        <w:ind w:firstLine="397"/>
        <w:jc w:val="both"/>
      </w:pPr>
      <w:r>
        <w:rPr>
          <w:rStyle w:val="s0"/>
        </w:rPr>
        <w:t>54. Уровень звука устанавливается обеспечивающий слышимость текста оповещения в наиболее удаленных точках помещений при работе размещённой в помещении аппаратуры.</w:t>
      </w:r>
    </w:p>
    <w:p w:rsidR="00000000" w:rsidRDefault="00A00122">
      <w:pPr>
        <w:ind w:firstLine="397"/>
        <w:jc w:val="both"/>
      </w:pPr>
      <w:r>
        <w:rPr>
          <w:rStyle w:val="s0"/>
        </w:rPr>
        <w:t>55. Допускается использование в системе оповещения и управления эвакуацией линейных</w:t>
      </w:r>
      <w:r>
        <w:rPr>
          <w:rStyle w:val="s0"/>
        </w:rPr>
        <w:t xml:space="preserve"> световых указателей, места, установки которых определяются расчетом.</w:t>
      </w:r>
    </w:p>
    <w:p w:rsidR="00000000" w:rsidRDefault="00A00122">
      <w:pPr>
        <w:ind w:firstLine="397"/>
        <w:jc w:val="both"/>
      </w:pPr>
      <w:r>
        <w:rPr>
          <w:rStyle w:val="s0"/>
        </w:rPr>
        <w:t xml:space="preserve">56. На путях эвакуации устанавливаются световые указатели с надписью «Шығу», «Выход», «Exit», подключенные к сети эвакуационного освещения. Световые или освещенные указатели принимаются </w:t>
      </w:r>
      <w:r>
        <w:rPr>
          <w:rStyle w:val="s0"/>
        </w:rPr>
        <w:t xml:space="preserve">в соответствии с требованиями </w:t>
      </w:r>
      <w:hyperlink r:id="rId54" w:history="1">
        <w:r>
          <w:rPr>
            <w:rStyle w:val="a4"/>
          </w:rPr>
          <w:t>СТ РК ГОСТ Р 12.4.026</w:t>
        </w:r>
      </w:hyperlink>
      <w:r>
        <w:rPr>
          <w:rStyle w:val="s0"/>
        </w:rPr>
        <w:t xml:space="preserve"> «Цвета сигнальные, знаки безопасности и разметка сигнальная. Общие технические условия и порядок применения».</w:t>
      </w:r>
    </w:p>
    <w:p w:rsidR="00000000" w:rsidRDefault="00A00122">
      <w:pPr>
        <w:ind w:firstLine="397"/>
        <w:jc w:val="both"/>
      </w:pPr>
      <w:r>
        <w:rPr>
          <w:rStyle w:val="s0"/>
        </w:rPr>
        <w:lastRenderedPageBreak/>
        <w:t>57. Системы внутреннего проти</w:t>
      </w:r>
      <w:r>
        <w:rPr>
          <w:rStyle w:val="s0"/>
        </w:rPr>
        <w:t>вопожарного водопровода и автоматического пожаротушения в зданиях гостиниц выполняются согласно требованиям государственного норматива в области архитектуры, градостроительства и строительства.</w:t>
      </w:r>
    </w:p>
    <w:p w:rsidR="00000000" w:rsidRDefault="00A00122">
      <w:pPr>
        <w:ind w:firstLine="397"/>
        <w:jc w:val="both"/>
      </w:pPr>
      <w:r>
        <w:rPr>
          <w:rStyle w:val="s0"/>
        </w:rPr>
        <w:t>58. В зданиях со спринклерной установкой пожаротушения в случа</w:t>
      </w:r>
      <w:r>
        <w:rPr>
          <w:rStyle w:val="s0"/>
        </w:rPr>
        <w:t>е отказов основной схемы водоснабжения необходимо предусмотреть возможность ее запитки от хозяйственно-питьевых резервуаров (бассейнов).</w:t>
      </w:r>
    </w:p>
    <w:p w:rsidR="00000000" w:rsidRDefault="00A00122">
      <w:pPr>
        <w:ind w:firstLine="397"/>
        <w:jc w:val="both"/>
      </w:pPr>
      <w:r>
        <w:rPr>
          <w:rStyle w:val="s0"/>
        </w:rPr>
        <w:t>59. Подвалы с двумя и более этажами защищаются установками автоматического пожаротушения и другими средствами противопо</w:t>
      </w:r>
      <w:r>
        <w:rPr>
          <w:rStyle w:val="s0"/>
        </w:rPr>
        <w:t>жарной защиты в соответствии с требованиями государственного норматива в области архитектуры, градостроительства и строительства.</w:t>
      </w:r>
    </w:p>
    <w:p w:rsidR="00000000" w:rsidRDefault="00A00122">
      <w:pPr>
        <w:ind w:firstLine="397"/>
        <w:jc w:val="both"/>
      </w:pPr>
      <w:r>
        <w:rPr>
          <w:rStyle w:val="s0"/>
        </w:rPr>
        <w:t>60. В зданиях гостиниц с отметкой пола верхнего этажа выше 26 м (или 9 этажей и более) предусматривается на каждый пожарный от</w:t>
      </w:r>
      <w:r>
        <w:rPr>
          <w:rStyle w:val="s0"/>
        </w:rPr>
        <w:t>сек пожарный лифт.</w:t>
      </w:r>
    </w:p>
    <w:p w:rsidR="00000000" w:rsidRDefault="00A00122">
      <w:pPr>
        <w:ind w:firstLine="397"/>
        <w:jc w:val="both"/>
      </w:pPr>
      <w:r>
        <w:rPr>
          <w:rStyle w:val="s0"/>
        </w:rPr>
        <w:t>В качестве пожарного лифта может быть использован грузовой или пассажирский лифт при выполнении требований, предъявляемых к пожарным лифтам. В обычных условиях пожарные лифты могут использоваться наряду с пассажирскими и грузовыми.</w:t>
      </w:r>
    </w:p>
    <w:p w:rsidR="00000000" w:rsidRDefault="00A00122">
      <w:pPr>
        <w:ind w:firstLine="397"/>
        <w:jc w:val="both"/>
      </w:pPr>
      <w:r>
        <w:rPr>
          <w:rStyle w:val="s0"/>
        </w:rPr>
        <w:t>61. У</w:t>
      </w:r>
      <w:r>
        <w:rPr>
          <w:rStyle w:val="s0"/>
        </w:rPr>
        <w:t>стройство пожарных лифтов в зданиях гостиниц, а также система управления пожарными лифтами должны обеспечивать работу лифтов в обычном режиме эксплуатации и в режиме «пожарная опасность» в соответствии с требованиями государственного норматива в области ар</w:t>
      </w:r>
      <w:r>
        <w:rPr>
          <w:rStyle w:val="s0"/>
        </w:rPr>
        <w:t>хитектуры, градостроительства и строительства.</w:t>
      </w:r>
    </w:p>
    <w:p w:rsidR="00000000" w:rsidRDefault="00A00122">
      <w:pPr>
        <w:ind w:firstLine="397"/>
        <w:jc w:val="both"/>
      </w:pPr>
      <w:r>
        <w:rPr>
          <w:rStyle w:val="s0"/>
        </w:rPr>
        <w:t>62. Лифты, не используемые в качестве пожарных, в которых при возникновении пожара не производится посадка-высадка пассажиров, должны автоматически - при поступлении сигнала о пожаре с центрального пульта упра</w:t>
      </w:r>
      <w:r>
        <w:rPr>
          <w:rStyle w:val="s0"/>
        </w:rPr>
        <w:t>вления противопожарными системами - опуститься на первый этаж, вне зависимости от команды находящихся в них людей, и двери в них должны открыться для высадки пассажиров.</w:t>
      </w:r>
    </w:p>
    <w:p w:rsidR="00000000" w:rsidRDefault="00A00122">
      <w:pPr>
        <w:ind w:firstLine="397"/>
        <w:jc w:val="both"/>
      </w:pPr>
      <w:r>
        <w:rPr>
          <w:rStyle w:val="s0"/>
        </w:rPr>
        <w:t>После высадки пассажиров двери в них автоматически закрываются.</w:t>
      </w:r>
    </w:p>
    <w:p w:rsidR="00000000" w:rsidRDefault="00A00122">
      <w:pPr>
        <w:ind w:firstLine="397"/>
        <w:jc w:val="both"/>
      </w:pPr>
      <w:r>
        <w:rPr>
          <w:rStyle w:val="s0"/>
        </w:rPr>
        <w:t>63. Сигналы о работе э</w:t>
      </w:r>
      <w:r>
        <w:rPr>
          <w:rStyle w:val="s0"/>
        </w:rPr>
        <w:t>лементов системы противопожарной защиты, включая элементы инженерного оборудования здания, используемые при пожаре, выводятся в помещение центрального пульта управления системой пожарной защиты. Помещение центрального пульта управления инженерными системам</w:t>
      </w:r>
      <w:r>
        <w:rPr>
          <w:rStyle w:val="s0"/>
        </w:rPr>
        <w:t>и противопожарной защиты принимается соответствующим требованиям, предъявляемым к помещению пожарного поста.</w:t>
      </w:r>
    </w:p>
    <w:p w:rsidR="00000000" w:rsidRDefault="00A00122">
      <w:pPr>
        <w:ind w:firstLine="397"/>
        <w:jc w:val="both"/>
      </w:pPr>
      <w:r>
        <w:rPr>
          <w:rStyle w:val="s0"/>
        </w:rPr>
        <w:t>64. Трансформаторные подстанции размещаются на нижнем, цокольном или подземном этажах с выходом непосредственно наружу. Применяются только сухие тр</w:t>
      </w:r>
      <w:r>
        <w:rPr>
          <w:rStyle w:val="s0"/>
        </w:rPr>
        <w:t>ансформаторы.</w:t>
      </w:r>
    </w:p>
    <w:p w:rsidR="00000000" w:rsidRDefault="00A00122">
      <w:pPr>
        <w:ind w:firstLine="397"/>
        <w:jc w:val="both"/>
      </w:pPr>
      <w:r>
        <w:rPr>
          <w:rStyle w:val="s0"/>
        </w:rPr>
        <w:t xml:space="preserve">65. Электроснабжение средствами пожарной защиты производится от независимых источников с автоматическим переключением с основного на резервный. Проектирование осуществляется согласно требованиям </w:t>
      </w:r>
      <w:hyperlink r:id="rId55" w:anchor="sub_id=100" w:history="1">
        <w:r>
          <w:rPr>
            <w:rStyle w:val="a4"/>
          </w:rPr>
          <w:t>ПУЭ</w:t>
        </w:r>
      </w:hyperlink>
      <w:r>
        <w:rPr>
          <w:rStyle w:val="s0"/>
        </w:rPr>
        <w:t xml:space="preserve"> </w:t>
      </w:r>
      <w:r>
        <w:rPr>
          <w:rStyle w:val="s0"/>
        </w:rPr>
        <w:t>и действующих государственных нормативов в области архитектуры, градостроительства и строительства по электрооборудованию жилых и общественных зданий. Предусматриваются меры, исключающие возможность отключения электроснабжения средствами пожарной защиты пр</w:t>
      </w:r>
      <w:r>
        <w:rPr>
          <w:rStyle w:val="s0"/>
        </w:rPr>
        <w:t>и пожаре.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jc w:val="center"/>
      </w:pPr>
      <w:r>
        <w:rPr>
          <w:rStyle w:val="s1"/>
        </w:rPr>
        <w:t>Параграф 4. Требования по обеспечению охраны здоровья людей в процессе эксплуатации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ind w:firstLine="397"/>
        <w:jc w:val="both"/>
      </w:pPr>
      <w:r>
        <w:rPr>
          <w:rStyle w:val="s0"/>
        </w:rPr>
        <w:t>66. Размещение и объемно-пространственное решение зданий гостиниц принимаются в соответствие с требованиями государственных нормативов в области архитектуры</w:t>
      </w:r>
      <w:r>
        <w:rPr>
          <w:rStyle w:val="s0"/>
        </w:rPr>
        <w:t>, градостроительства и строительства.</w:t>
      </w:r>
    </w:p>
    <w:p w:rsidR="00000000" w:rsidRDefault="00A00122">
      <w:pPr>
        <w:ind w:firstLine="397"/>
        <w:jc w:val="both"/>
      </w:pPr>
      <w:r>
        <w:rPr>
          <w:rStyle w:val="s0"/>
        </w:rPr>
        <w:t>67. Площадь участка определяется с учетом градостроительной ситуации, средовых характеристик, специализации, функционального состава и категории гостиницы.</w:t>
      </w:r>
    </w:p>
    <w:p w:rsidR="00000000" w:rsidRDefault="00A00122">
      <w:pPr>
        <w:ind w:firstLine="397"/>
        <w:jc w:val="both"/>
      </w:pPr>
      <w:r>
        <w:rPr>
          <w:rStyle w:val="s0"/>
        </w:rPr>
        <w:t>68. Проектирование и строительство здания гостиницы или зданий гостиничного комплекса осуществляют таким образом, чтобы они органически вписывались в окружающую среду, сохраняя особенности городского или сельского ландшафта.</w:t>
      </w:r>
    </w:p>
    <w:p w:rsidR="00000000" w:rsidRDefault="00A00122">
      <w:pPr>
        <w:ind w:firstLine="397"/>
        <w:jc w:val="both"/>
      </w:pPr>
      <w:r>
        <w:rPr>
          <w:rStyle w:val="s0"/>
        </w:rPr>
        <w:t>69. В составе участка предусмат</w:t>
      </w:r>
      <w:r>
        <w:rPr>
          <w:rStyle w:val="s0"/>
        </w:rPr>
        <w:t>риваются:</w:t>
      </w:r>
    </w:p>
    <w:p w:rsidR="00000000" w:rsidRDefault="00A00122">
      <w:pPr>
        <w:ind w:firstLine="397"/>
        <w:jc w:val="both"/>
      </w:pPr>
      <w:r>
        <w:rPr>
          <w:rStyle w:val="s0"/>
        </w:rPr>
        <w:lastRenderedPageBreak/>
        <w:t>1) благоустроенные площадки перед входами в помещения общественного и жилого назначения;</w:t>
      </w:r>
    </w:p>
    <w:p w:rsidR="00000000" w:rsidRDefault="00A00122">
      <w:pPr>
        <w:ind w:firstLine="397"/>
        <w:jc w:val="both"/>
      </w:pPr>
      <w:r>
        <w:rPr>
          <w:rStyle w:val="s0"/>
        </w:rPr>
        <w:t>2) площадки для стоянки автомобилей;</w:t>
      </w:r>
    </w:p>
    <w:p w:rsidR="00000000" w:rsidRDefault="00A00122">
      <w:pPr>
        <w:ind w:firstLine="397"/>
        <w:jc w:val="both"/>
      </w:pPr>
      <w:r>
        <w:rPr>
          <w:rStyle w:val="s0"/>
        </w:rPr>
        <w:t>3) площадки для временной парковки автомобилей и автобусов;</w:t>
      </w:r>
    </w:p>
    <w:p w:rsidR="00000000" w:rsidRDefault="00A00122">
      <w:pPr>
        <w:ind w:firstLine="397"/>
        <w:jc w:val="both"/>
      </w:pPr>
      <w:r>
        <w:rPr>
          <w:rStyle w:val="s0"/>
        </w:rPr>
        <w:t>4) внутренние сквозные проезды, подъезды к главному и другим</w:t>
      </w:r>
      <w:r>
        <w:rPr>
          <w:rStyle w:val="s0"/>
        </w:rPr>
        <w:t xml:space="preserve"> входам в гостиницу, въезды в подземные гаражи или стоянки;</w:t>
      </w:r>
    </w:p>
    <w:p w:rsidR="00000000" w:rsidRDefault="00A00122">
      <w:pPr>
        <w:ind w:firstLine="397"/>
        <w:jc w:val="both"/>
      </w:pPr>
      <w:r>
        <w:rPr>
          <w:rStyle w:val="s0"/>
        </w:rPr>
        <w:t>5) хозяйственная зона, изолированная от зоны гостей, с проездом для грузового транспорта;</w:t>
      </w:r>
    </w:p>
    <w:p w:rsidR="00000000" w:rsidRDefault="00A00122">
      <w:pPr>
        <w:ind w:firstLine="397"/>
        <w:jc w:val="both"/>
      </w:pPr>
      <w:r>
        <w:rPr>
          <w:rStyle w:val="s0"/>
        </w:rPr>
        <w:t>6) защитные устройства и ограждения на опасных участках (в зоне подъемников, канатных дорог, горнолыжных т</w:t>
      </w:r>
      <w:r>
        <w:rPr>
          <w:rStyle w:val="s0"/>
        </w:rPr>
        <w:t>расс, осыпей, камнепадов, водоемов и тому подобных) в случаях размещения гостиницы в горной местности или на площадках со сложным рельефом.</w:t>
      </w:r>
    </w:p>
    <w:p w:rsidR="00000000" w:rsidRDefault="00A00122">
      <w:pPr>
        <w:ind w:firstLine="397"/>
        <w:jc w:val="both"/>
      </w:pPr>
      <w:r>
        <w:rPr>
          <w:rStyle w:val="s0"/>
        </w:rPr>
        <w:t>Для установки мусорных контейнеров на участке гостиницы предусматриваются огражденные с стрех сторон площадки с твер</w:t>
      </w:r>
      <w:r>
        <w:rPr>
          <w:rStyle w:val="s0"/>
        </w:rPr>
        <w:t>дым покрытием.</w:t>
      </w:r>
    </w:p>
    <w:p w:rsidR="00000000" w:rsidRDefault="00A00122">
      <w:pPr>
        <w:ind w:firstLine="397"/>
        <w:jc w:val="both"/>
      </w:pPr>
      <w:r>
        <w:rPr>
          <w:rStyle w:val="s0"/>
        </w:rPr>
        <w:t>70. При гостиницах категории 3 «звезды» и выше предусматриваются охраняемые автостоянки.</w:t>
      </w:r>
    </w:p>
    <w:p w:rsidR="00000000" w:rsidRDefault="00A00122">
      <w:pPr>
        <w:ind w:firstLine="397"/>
        <w:jc w:val="both"/>
      </w:pPr>
      <w:r>
        <w:rPr>
          <w:rStyle w:val="s0"/>
        </w:rPr>
        <w:t>71. Расстояние между жилыми корпусами и автостоянкой принимается в соответствии с требованиями документа государственной системы санитарно-эпидемиологич</w:t>
      </w:r>
      <w:r>
        <w:rPr>
          <w:rStyle w:val="s0"/>
        </w:rPr>
        <w:t xml:space="preserve">еского нормирования, утвержденного согласно </w:t>
      </w:r>
      <w:hyperlink r:id="rId56" w:anchor="sub_id=1440600" w:history="1">
        <w:r>
          <w:rPr>
            <w:rStyle w:val="a4"/>
          </w:rPr>
          <w:t>пункта 6 статьи 144</w:t>
        </w:r>
      </w:hyperlink>
      <w:r>
        <w:rPr>
          <w:rStyle w:val="s0"/>
        </w:rPr>
        <w:t xml:space="preserve"> Кодекса (далее - документы нормирования в сфере санитарно-эпидемиологического благополучия населения).</w:t>
      </w:r>
    </w:p>
    <w:p w:rsidR="00000000" w:rsidRDefault="00A00122">
      <w:pPr>
        <w:ind w:firstLine="397"/>
        <w:jc w:val="both"/>
      </w:pPr>
      <w:r>
        <w:rPr>
          <w:rStyle w:val="s0"/>
        </w:rPr>
        <w:t xml:space="preserve">72. </w:t>
      </w:r>
      <w:r>
        <w:rPr>
          <w:rStyle w:val="s0"/>
        </w:rPr>
        <w:t>Парковочная зона проектируется с учетом устройства парковочного места достаточно большого для размещения туристического автобуса.</w:t>
      </w:r>
    </w:p>
    <w:p w:rsidR="00000000" w:rsidRDefault="00A00122">
      <w:pPr>
        <w:ind w:firstLine="397"/>
        <w:jc w:val="both"/>
      </w:pPr>
      <w:r>
        <w:rPr>
          <w:rStyle w:val="s0"/>
        </w:rPr>
        <w:t>73. В гостиницах при грузовых терминалах и гостиницах, обслуживающих грузовые автомобильные потоки, предусматриваются автостоя</w:t>
      </w:r>
      <w:r>
        <w:rPr>
          <w:rStyle w:val="s0"/>
        </w:rPr>
        <w:t>нки (пункты отстоя) грузового автотранспорта.</w:t>
      </w:r>
    </w:p>
    <w:p w:rsidR="00000000" w:rsidRDefault="00A00122">
      <w:pPr>
        <w:ind w:firstLine="397"/>
        <w:jc w:val="both"/>
      </w:pPr>
      <w:r>
        <w:rPr>
          <w:rStyle w:val="s0"/>
        </w:rPr>
        <w:t>74. При проектировании дорог на территории гостиниц необходимо обеспечить качественное покрытие.</w:t>
      </w:r>
    </w:p>
    <w:p w:rsidR="00000000" w:rsidRDefault="00A00122">
      <w:pPr>
        <w:ind w:firstLine="397"/>
        <w:jc w:val="both"/>
      </w:pPr>
      <w:r>
        <w:rPr>
          <w:rStyle w:val="s0"/>
        </w:rPr>
        <w:t xml:space="preserve">75. Ширина дорог, проездов рассчитывается с учетом габаритов легковых, грузовых машин, машин спасательных служб, </w:t>
      </w:r>
      <w:r>
        <w:rPr>
          <w:rStyle w:val="s0"/>
        </w:rPr>
        <w:t>а также туристических автобусов.</w:t>
      </w:r>
    </w:p>
    <w:p w:rsidR="00000000" w:rsidRDefault="00A00122">
      <w:pPr>
        <w:ind w:firstLine="397"/>
        <w:jc w:val="both"/>
      </w:pPr>
      <w:r>
        <w:rPr>
          <w:rStyle w:val="s0"/>
        </w:rPr>
        <w:t>76. Если гостиничные номера расположены на первом этаже, используются насаждения в таком количестве, чтобы обеспечить уединенность гостей.</w:t>
      </w:r>
    </w:p>
    <w:p w:rsidR="00000000" w:rsidRDefault="00A00122">
      <w:pPr>
        <w:ind w:firstLine="397"/>
        <w:jc w:val="both"/>
      </w:pPr>
      <w:r>
        <w:rPr>
          <w:rStyle w:val="s0"/>
        </w:rPr>
        <w:t>77. В состав гостиниц могут входить следующие группы помещений и служб: приемно-вест</w:t>
      </w:r>
      <w:r>
        <w:rPr>
          <w:rStyle w:val="s0"/>
        </w:rPr>
        <w:t>ибюльная, жилая, культурно-досуговая, физкультурно-оздоровительная, медицинского обслуживания, бытового обслуживания, предприятий питания, предприятий торговли, деловой деятельности, администрации и служб эксплуатации, помещений обслуживания, других предпр</w:t>
      </w:r>
      <w:r>
        <w:rPr>
          <w:rStyle w:val="s0"/>
        </w:rPr>
        <w:t>иятий и учреждений.</w:t>
      </w:r>
    </w:p>
    <w:p w:rsidR="00000000" w:rsidRDefault="00A00122">
      <w:pPr>
        <w:ind w:firstLine="397"/>
        <w:jc w:val="both"/>
      </w:pPr>
      <w:r>
        <w:rPr>
          <w:rStyle w:val="s0"/>
        </w:rPr>
        <w:t>Наличие жилой и приемно-вестибюльной групп помещений является обязательным.</w:t>
      </w:r>
    </w:p>
    <w:p w:rsidR="00000000" w:rsidRDefault="00A00122">
      <w:pPr>
        <w:ind w:firstLine="397"/>
        <w:jc w:val="both"/>
      </w:pPr>
      <w:r>
        <w:rPr>
          <w:rStyle w:val="s0"/>
        </w:rPr>
        <w:t>78. Жилая часть зданий гостиниц функционально и планировочно обосабливается.</w:t>
      </w:r>
    </w:p>
    <w:p w:rsidR="00000000" w:rsidRDefault="00A00122">
      <w:pPr>
        <w:ind w:firstLine="397"/>
        <w:jc w:val="both"/>
      </w:pPr>
      <w:r>
        <w:rPr>
          <w:rStyle w:val="s0"/>
        </w:rPr>
        <w:t xml:space="preserve">79. При проектировании гостиниц в составе многофункциональных зданий, приобъектных </w:t>
      </w:r>
      <w:r>
        <w:rPr>
          <w:rStyle w:val="s0"/>
        </w:rPr>
        <w:t>гостиниц, а также в случаях блокирования помещений гостиниц с другими предприятиями и учреждениями, гостиницы планировочно отделяются, изолируются и обеспечиваются самостоятельными входами и коммуникациями (вертикальными и горизонтальными).</w:t>
      </w:r>
    </w:p>
    <w:p w:rsidR="00000000" w:rsidRDefault="00A00122">
      <w:pPr>
        <w:ind w:firstLine="397"/>
        <w:jc w:val="both"/>
      </w:pPr>
      <w:r>
        <w:rPr>
          <w:rStyle w:val="s0"/>
        </w:rPr>
        <w:t>Для гостиниц вм</w:t>
      </w:r>
      <w:r>
        <w:rPr>
          <w:rStyle w:val="s0"/>
        </w:rPr>
        <w:t>естимостью до 30 мест категорий 1 «звезда» - 2 «звезды» допускаются совмещенные с другими предприятиями и учреждениями входы и коммуникации.</w:t>
      </w:r>
    </w:p>
    <w:p w:rsidR="00000000" w:rsidRDefault="00A00122">
      <w:pPr>
        <w:ind w:firstLine="397"/>
        <w:jc w:val="both"/>
      </w:pPr>
      <w:r>
        <w:rPr>
          <w:rStyle w:val="s0"/>
        </w:rPr>
        <w:t>80. Номера располагаются в зоне минимального воздействия шума, производимого транспортом и инженерным оборудованием</w:t>
      </w:r>
      <w:r>
        <w:rPr>
          <w:rStyle w:val="s0"/>
        </w:rPr>
        <w:t xml:space="preserve"> гостиницы, и быть изолированы от шумов и запахов из кухни.</w:t>
      </w:r>
    </w:p>
    <w:p w:rsidR="00000000" w:rsidRDefault="00A00122">
      <w:pPr>
        <w:ind w:firstLine="397"/>
        <w:jc w:val="both"/>
      </w:pPr>
      <w:r>
        <w:rPr>
          <w:rStyle w:val="s0"/>
        </w:rPr>
        <w:t>81. Размещение жилых помещений в подвальных и цокольных этажах не допускается.</w:t>
      </w:r>
    </w:p>
    <w:p w:rsidR="00000000" w:rsidRDefault="00A00122">
      <w:pPr>
        <w:ind w:firstLine="397"/>
        <w:jc w:val="both"/>
      </w:pPr>
      <w:r>
        <w:rPr>
          <w:rStyle w:val="s0"/>
        </w:rPr>
        <w:t xml:space="preserve">82. В составе гостиниц необходимо предусматривать санитарные узлы, оборудованные санитарными приборами в зависимости </w:t>
      </w:r>
      <w:r>
        <w:rPr>
          <w:rStyle w:val="s0"/>
        </w:rPr>
        <w:t>от категории гостиниц.</w:t>
      </w:r>
    </w:p>
    <w:p w:rsidR="00000000" w:rsidRDefault="00A00122">
      <w:pPr>
        <w:ind w:firstLine="397"/>
        <w:jc w:val="both"/>
      </w:pPr>
      <w:r>
        <w:rPr>
          <w:rStyle w:val="s0"/>
        </w:rPr>
        <w:lastRenderedPageBreak/>
        <w:t>83. Пространственная структура гостиниц должна обеспечивать четкое разделение потоков гостей, обслуживающего персонала и посетителей блоков общественного назначения, работающих на город. При включении в состав гостиницы групп помещен</w:t>
      </w:r>
      <w:r>
        <w:rPr>
          <w:rStyle w:val="s0"/>
        </w:rPr>
        <w:t>ий общественного назначения, работающих на город, для них предусматриваются изолированные входы с улицы.</w:t>
      </w:r>
    </w:p>
    <w:p w:rsidR="00000000" w:rsidRDefault="00A00122">
      <w:pPr>
        <w:ind w:firstLine="397"/>
        <w:jc w:val="both"/>
      </w:pPr>
      <w:r>
        <w:rPr>
          <w:rStyle w:val="s0"/>
        </w:rPr>
        <w:t>84. По возможности зона приема пищи принимается с прямым доступом к вестибюлю, в маленьких гостиницах данную зону, возможно принять непосредственно при</w:t>
      </w:r>
      <w:r>
        <w:rPr>
          <w:rStyle w:val="s0"/>
        </w:rPr>
        <w:t>мыкающим к нему.</w:t>
      </w:r>
    </w:p>
    <w:p w:rsidR="00000000" w:rsidRDefault="00A00122">
      <w:pPr>
        <w:ind w:firstLine="397"/>
        <w:jc w:val="both"/>
      </w:pPr>
      <w:r>
        <w:rPr>
          <w:rStyle w:val="s0"/>
        </w:rPr>
        <w:t>85. При проектировании гостиниц вместимостью более 100 мест и в гостиницах категорий 3 «звезды» и выше необходимо исключить совмещение и пересечение хозяйственных и производственных маршрутов (загрузки и тому подобное) внутренних учреждени</w:t>
      </w:r>
      <w:r>
        <w:rPr>
          <w:rStyle w:val="s0"/>
        </w:rPr>
        <w:t>й гостиницы с маршрутами проживающих и посетителей.</w:t>
      </w:r>
    </w:p>
    <w:p w:rsidR="00000000" w:rsidRDefault="00A00122">
      <w:pPr>
        <w:ind w:firstLine="397"/>
        <w:jc w:val="both"/>
      </w:pPr>
      <w:r>
        <w:rPr>
          <w:rStyle w:val="s0"/>
        </w:rPr>
        <w:t>86. Раздвижные и вращающиеся двери дублируются распашными.</w:t>
      </w:r>
    </w:p>
    <w:p w:rsidR="00000000" w:rsidRDefault="00A00122">
      <w:pPr>
        <w:ind w:firstLine="397"/>
        <w:jc w:val="both"/>
      </w:pPr>
      <w:r>
        <w:rPr>
          <w:rStyle w:val="s0"/>
        </w:rPr>
        <w:t>87. Основные входы в гостиницы оборудуются двойными тамбурами. Второстепенные входы допускается оборудовать одинарными тамбурами. Двери принимаются с открыванием изнутри помещения.</w:t>
      </w:r>
    </w:p>
    <w:p w:rsidR="00000000" w:rsidRDefault="00A00122">
      <w:pPr>
        <w:ind w:firstLine="397"/>
        <w:jc w:val="both"/>
      </w:pPr>
      <w:r>
        <w:rPr>
          <w:rStyle w:val="s0"/>
        </w:rPr>
        <w:t>88. Без естественного освещения не допускается проектировать апартаменты, ж</w:t>
      </w:r>
      <w:r>
        <w:rPr>
          <w:rStyle w:val="s0"/>
        </w:rPr>
        <w:t>илые помещения, служебные и административные помещения с постоянным режимом работы. Допускается размещение служебных и административных помещений в подвальных и подземных этажах при условии обеспечения естественного освещения с помощью инженерных устройств</w:t>
      </w:r>
      <w:r>
        <w:rPr>
          <w:rStyle w:val="s0"/>
        </w:rPr>
        <w:t xml:space="preserve"> (световых приямков, световодов и другое).</w:t>
      </w:r>
    </w:p>
    <w:p w:rsidR="00000000" w:rsidRDefault="00A00122">
      <w:pPr>
        <w:ind w:firstLine="397"/>
        <w:jc w:val="both"/>
      </w:pPr>
      <w:r>
        <w:rPr>
          <w:rStyle w:val="s0"/>
        </w:rPr>
        <w:t>89. В зданиях гостиниц допускается размещение офисов гостиничных объединений и туристских организаций различного типа при условии, что это не снижает комфорта проживания.</w:t>
      </w:r>
    </w:p>
    <w:p w:rsidR="00000000" w:rsidRDefault="00A00122">
      <w:pPr>
        <w:ind w:firstLine="397"/>
        <w:jc w:val="both"/>
      </w:pPr>
      <w:r>
        <w:rPr>
          <w:rStyle w:val="s0"/>
        </w:rPr>
        <w:t>90. В составе гостиниц и гостиничных компл</w:t>
      </w:r>
      <w:r>
        <w:rPr>
          <w:rStyle w:val="s0"/>
        </w:rPr>
        <w:t>ексов допускается предусматривать помещения бытового обслуживания и торговли, хозяйственно-производственные помещения.</w:t>
      </w:r>
    </w:p>
    <w:p w:rsidR="00000000" w:rsidRDefault="00A00122">
      <w:pPr>
        <w:ind w:firstLine="397"/>
        <w:jc w:val="both"/>
      </w:pPr>
      <w:r>
        <w:rPr>
          <w:rStyle w:val="s0"/>
        </w:rPr>
        <w:t>91. В группу жилых помещений включаются жилые комнаты, помещения поэтажного обслуживания, помещения общественного назначения (гостиные, д</w:t>
      </w:r>
      <w:r>
        <w:rPr>
          <w:rStyle w:val="s0"/>
        </w:rPr>
        <w:t>етские комнаты и другие).</w:t>
      </w:r>
    </w:p>
    <w:p w:rsidR="00000000" w:rsidRDefault="00A00122">
      <w:pPr>
        <w:ind w:firstLine="397"/>
        <w:jc w:val="both"/>
      </w:pPr>
      <w:r>
        <w:rPr>
          <w:rStyle w:val="s0"/>
        </w:rPr>
        <w:t>Минимальные площади жилых помещений на одного проживающего принимаются в соответствии с документом нормирования в сфере санитарно-эпидемиологического благополучия населения.</w:t>
      </w:r>
    </w:p>
    <w:p w:rsidR="00000000" w:rsidRDefault="00A00122">
      <w:pPr>
        <w:ind w:firstLine="397"/>
        <w:jc w:val="both"/>
      </w:pPr>
      <w:r>
        <w:rPr>
          <w:rStyle w:val="s0"/>
        </w:rPr>
        <w:t xml:space="preserve">В гостиницах с категорией 3 «звезды» и выше допускается </w:t>
      </w:r>
      <w:r>
        <w:rPr>
          <w:rStyle w:val="s0"/>
        </w:rPr>
        <w:t>включать помещения информационного сервиса (интернет, телефакс, множительная техника и тому подобное) в группу жилых помещений. В жилых помещениях (в каждом номере) обеспечивается доступ к интернету.</w:t>
      </w:r>
    </w:p>
    <w:p w:rsidR="00000000" w:rsidRDefault="00A00122">
      <w:pPr>
        <w:ind w:firstLine="397"/>
        <w:jc w:val="both"/>
      </w:pPr>
      <w:r>
        <w:rPr>
          <w:rStyle w:val="s0"/>
        </w:rPr>
        <w:t>92. Номера могут проектироваться в составе одной жилой к</w:t>
      </w:r>
      <w:r>
        <w:rPr>
          <w:rStyle w:val="s0"/>
        </w:rPr>
        <w:t xml:space="preserve">омнаты либо дополняться передней, санитарным узлом, гардеробной. Допускается объединение двух и более смежных номеров, а также устройство при номерах кабинетов для представительств фирм. Многоместные номера допускается проектировать в составе только жилой </w:t>
      </w:r>
      <w:r>
        <w:rPr>
          <w:rStyle w:val="s0"/>
        </w:rPr>
        <w:t>комнаты.</w:t>
      </w:r>
    </w:p>
    <w:p w:rsidR="00000000" w:rsidRDefault="00A00122">
      <w:pPr>
        <w:ind w:firstLine="397"/>
        <w:jc w:val="both"/>
      </w:pPr>
      <w:r>
        <w:rPr>
          <w:rStyle w:val="s0"/>
        </w:rPr>
        <w:t>93. Номера высшей категории (апартаменты, люкс), проектируются из двух и более жилых комнат. Количество санитарных узлов, других дополнительных помещений и оборудования, включая кухонное, определяется в каждом конкретном случае.</w:t>
      </w:r>
    </w:p>
    <w:p w:rsidR="00000000" w:rsidRDefault="00A00122">
      <w:pPr>
        <w:ind w:firstLine="397"/>
        <w:jc w:val="both"/>
      </w:pPr>
      <w:r>
        <w:rPr>
          <w:rStyle w:val="s0"/>
        </w:rPr>
        <w:t>Состав помещений апартаментов квартирного типа устанавливается в каждом конкретном случае.</w:t>
      </w:r>
    </w:p>
    <w:p w:rsidR="00000000" w:rsidRDefault="00A00122">
      <w:pPr>
        <w:ind w:firstLine="397"/>
        <w:jc w:val="both"/>
      </w:pPr>
      <w:r>
        <w:rPr>
          <w:rStyle w:val="s0"/>
        </w:rPr>
        <w:t>94. В составе апартаментов допускается предусматривать помещения для прислуги (жилую комнату, служебную комнату со шкафами, санузлом). Допускается проектирование апа</w:t>
      </w:r>
      <w:r>
        <w:rPr>
          <w:rStyle w:val="s0"/>
        </w:rPr>
        <w:t>ртаментов в двух уровнях.</w:t>
      </w:r>
    </w:p>
    <w:p w:rsidR="00000000" w:rsidRDefault="00A00122">
      <w:pPr>
        <w:ind w:firstLine="397"/>
        <w:jc w:val="both"/>
      </w:pPr>
      <w:r>
        <w:rPr>
          <w:rStyle w:val="s0"/>
        </w:rPr>
        <w:t>95. Высота жилых помещений гостиниц принимается в соответствии с требованиями государственного норматива в области архитектуры, градостроительства и строительства и учитывая классификацию по количеству звезд.</w:t>
      </w:r>
    </w:p>
    <w:p w:rsidR="00000000" w:rsidRDefault="00A00122">
      <w:pPr>
        <w:ind w:firstLine="397"/>
        <w:jc w:val="both"/>
      </w:pPr>
      <w:r>
        <w:rPr>
          <w:rStyle w:val="s0"/>
        </w:rPr>
        <w:lastRenderedPageBreak/>
        <w:t>96. В номерах и гости</w:t>
      </w:r>
      <w:r>
        <w:rPr>
          <w:rStyle w:val="s0"/>
        </w:rPr>
        <w:t>ных допускается устройство лоджий и балконов с учетом мероприятий, обеспечивающих безопасность пребывания.</w:t>
      </w:r>
    </w:p>
    <w:p w:rsidR="00000000" w:rsidRDefault="00A00122">
      <w:pPr>
        <w:ind w:firstLine="397"/>
        <w:jc w:val="both"/>
      </w:pPr>
      <w:r>
        <w:rPr>
          <w:rStyle w:val="s0"/>
        </w:rPr>
        <w:t>В номерах предусматриваться шкафы для верхней одежды, белья, багажа, размещенные в передней или жилой комнате. Допускается замена встроенных шкафов к</w:t>
      </w:r>
      <w:r>
        <w:rPr>
          <w:rStyle w:val="s0"/>
        </w:rPr>
        <w:t>орпусной мебелью.</w:t>
      </w:r>
    </w:p>
    <w:p w:rsidR="00000000" w:rsidRDefault="00A00122">
      <w:pPr>
        <w:ind w:firstLine="397"/>
        <w:jc w:val="both"/>
      </w:pPr>
      <w:r>
        <w:rPr>
          <w:rStyle w:val="s0"/>
        </w:rPr>
        <w:t>97. В номерах высшей категории с числом комнат три и более при спальных помещениях предусматриваются гардеробные.</w:t>
      </w:r>
    </w:p>
    <w:p w:rsidR="00000000" w:rsidRDefault="00A00122">
      <w:pPr>
        <w:ind w:firstLine="397"/>
        <w:jc w:val="both"/>
      </w:pPr>
      <w:r>
        <w:rPr>
          <w:rStyle w:val="s0"/>
        </w:rPr>
        <w:t>В номерах высшей категории, возможно предусмотреть рабочую зону.</w:t>
      </w:r>
    </w:p>
    <w:p w:rsidR="00000000" w:rsidRDefault="00A00122">
      <w:pPr>
        <w:ind w:firstLine="397"/>
        <w:jc w:val="both"/>
      </w:pPr>
      <w:r>
        <w:rPr>
          <w:rStyle w:val="s0"/>
        </w:rPr>
        <w:t>98. Жилые комнаты предпочтительно проектировать с восточной</w:t>
      </w:r>
      <w:r>
        <w:rPr>
          <w:rStyle w:val="s0"/>
        </w:rPr>
        <w:t xml:space="preserve"> и (или) западной ориентацией. Во всех номерах гостиницы предусматривается естественное освещение в соответствии с требованиями документов нормирования в сфере санитарно-эпидемиологического благополучия населения.</w:t>
      </w:r>
    </w:p>
    <w:p w:rsidR="00000000" w:rsidRDefault="00A00122">
      <w:pPr>
        <w:ind w:firstLine="397"/>
        <w:jc w:val="both"/>
      </w:pPr>
      <w:r>
        <w:rPr>
          <w:rStyle w:val="s0"/>
        </w:rPr>
        <w:t>99. Время инсоляции номеров не лимитируетс</w:t>
      </w:r>
      <w:r>
        <w:rPr>
          <w:rStyle w:val="s0"/>
        </w:rPr>
        <w:t>я. В номерах, ориентированных на южную сторону, предусматривают солнцезащитные устройства, которые на уровне 2-3 этажей могут быть заменены защитным озеленением.</w:t>
      </w:r>
    </w:p>
    <w:p w:rsidR="00000000" w:rsidRDefault="00A00122">
      <w:pPr>
        <w:ind w:firstLine="397"/>
        <w:jc w:val="both"/>
      </w:pPr>
      <w:r>
        <w:rPr>
          <w:rStyle w:val="s0"/>
        </w:rPr>
        <w:t xml:space="preserve">100. Внутренние лестницы номеров проектируются в соответствии с требованиями государственного </w:t>
      </w:r>
      <w:r>
        <w:rPr>
          <w:rStyle w:val="s0"/>
        </w:rPr>
        <w:t>норматива в области архитектуры, градостроительства и строительства. Допускается устройство деревянных лестниц с забежными ступенями. Устройство внутренних лестниц, а также входов в номера рассчитывается на возможность вноса (выноса) крупной мебели и смену</w:t>
      </w:r>
      <w:r>
        <w:rPr>
          <w:rStyle w:val="s0"/>
        </w:rPr>
        <w:t xml:space="preserve"> внутреннего оборудования при ремонте.</w:t>
      </w:r>
    </w:p>
    <w:p w:rsidR="00000000" w:rsidRDefault="00A00122">
      <w:pPr>
        <w:ind w:firstLine="397"/>
        <w:jc w:val="both"/>
      </w:pPr>
      <w:r>
        <w:rPr>
          <w:rStyle w:val="s0"/>
        </w:rPr>
        <w:t>101. Помещения поэтажного обслуживания в гостиницах категории 1 «звезда» - 2 «звезды» допускается располагать через этаж.</w:t>
      </w:r>
    </w:p>
    <w:p w:rsidR="00000000" w:rsidRDefault="00A00122">
      <w:pPr>
        <w:ind w:firstLine="397"/>
        <w:jc w:val="both"/>
      </w:pPr>
      <w:r>
        <w:rPr>
          <w:rStyle w:val="s0"/>
        </w:rPr>
        <w:t>102. При централизованной доставке пищи в номера обеспечивается связь между раздаточной основно</w:t>
      </w:r>
      <w:r>
        <w:rPr>
          <w:rStyle w:val="s0"/>
        </w:rPr>
        <w:t>го пищеблока и жилой частью гостиницы по служебным коридорам и лестницам, лифтам или с применением специальных подъемников.</w:t>
      </w:r>
    </w:p>
    <w:p w:rsidR="00000000" w:rsidRDefault="00A00122">
      <w:pPr>
        <w:ind w:firstLine="397"/>
        <w:jc w:val="both"/>
      </w:pPr>
      <w:r>
        <w:rPr>
          <w:rStyle w:val="s0"/>
        </w:rPr>
        <w:t>103. Размещение помещений общественного назначения смежно с жилыми помещениями не допускается.</w:t>
      </w:r>
    </w:p>
    <w:p w:rsidR="00000000" w:rsidRDefault="00A00122">
      <w:pPr>
        <w:ind w:firstLine="397"/>
        <w:jc w:val="both"/>
      </w:pPr>
      <w:r>
        <w:rPr>
          <w:rStyle w:val="s0"/>
        </w:rPr>
        <w:t xml:space="preserve">На жилых этажах гостиниц категорий 1 </w:t>
      </w:r>
      <w:r>
        <w:rPr>
          <w:rStyle w:val="s0"/>
        </w:rPr>
        <w:t>«звезда» - 2 «звезды» допускается устройство помещений общественного назначения (баров, кафе, буфетов, телевизионных гостиных, помещений для деловых встреч, детских комнат и другое) при условии шумозащиты жилых помещений.</w:t>
      </w:r>
    </w:p>
    <w:p w:rsidR="00000000" w:rsidRDefault="00A00122">
      <w:pPr>
        <w:ind w:firstLine="397"/>
        <w:jc w:val="both"/>
      </w:pPr>
      <w:r>
        <w:rPr>
          <w:rStyle w:val="s0"/>
        </w:rPr>
        <w:t>104. В гостиницах категорий 3 «зве</w:t>
      </w:r>
      <w:r>
        <w:rPr>
          <w:rStyle w:val="s0"/>
        </w:rPr>
        <w:t>зды» и выше наличие гостиных (общих или поэтажных) обязательно.</w:t>
      </w:r>
    </w:p>
    <w:p w:rsidR="00000000" w:rsidRDefault="00A00122">
      <w:pPr>
        <w:ind w:firstLine="397"/>
        <w:jc w:val="both"/>
      </w:pPr>
      <w:r>
        <w:rPr>
          <w:rStyle w:val="s0"/>
        </w:rPr>
        <w:t>105. В жилой части гостиниц могут предусматриваться помещения для пребывания детей.</w:t>
      </w:r>
    </w:p>
    <w:p w:rsidR="00000000" w:rsidRDefault="00A00122">
      <w:pPr>
        <w:ind w:firstLine="397"/>
        <w:jc w:val="both"/>
      </w:pPr>
      <w:r>
        <w:rPr>
          <w:rStyle w:val="s0"/>
        </w:rPr>
        <w:t>106. В вестибюле гостиницы рекомендуется выделять входную зону, зоны приема (регистрации гостей и оформления</w:t>
      </w:r>
      <w:r>
        <w:rPr>
          <w:rStyle w:val="s0"/>
        </w:rPr>
        <w:t xml:space="preserve"> документов), ожидания, отдыха и сбора организованных групп, информации, установки телефонов-автоматов, банкоматов и торговых киосков, входа в предприятия питания и бытового обслуживания, коммуникационную зону (с лифтовыми холлами), помещение для хранения </w:t>
      </w:r>
      <w:r>
        <w:rPr>
          <w:rStyle w:val="s0"/>
        </w:rPr>
        <w:t>багажа.</w:t>
      </w:r>
    </w:p>
    <w:p w:rsidR="00000000" w:rsidRDefault="00A00122">
      <w:pPr>
        <w:ind w:firstLine="397"/>
        <w:jc w:val="both"/>
      </w:pPr>
      <w:r>
        <w:rPr>
          <w:rStyle w:val="s0"/>
        </w:rPr>
        <w:t>Допускается частичное взаимопроникновение функциональных зон без нарушения системы коммуникаций вестибюля. Зона ожидания, отдыха и сбора организованных групп проектируется не проходной.</w:t>
      </w:r>
    </w:p>
    <w:p w:rsidR="00000000" w:rsidRDefault="00A00122">
      <w:pPr>
        <w:ind w:firstLine="397"/>
        <w:jc w:val="both"/>
      </w:pPr>
      <w:r>
        <w:rPr>
          <w:rStyle w:val="s0"/>
        </w:rPr>
        <w:t>107. В гостиницах 4 «звезды» - 5 «звезд» предусматриваются зав</w:t>
      </w:r>
      <w:r>
        <w:rPr>
          <w:rStyle w:val="s0"/>
        </w:rPr>
        <w:t>есы из горячего воздуха для защиты от перепадов температур, в гостиницах ниже 4 «звезды» наличие данных завес предпочтительно.</w:t>
      </w:r>
    </w:p>
    <w:p w:rsidR="00000000" w:rsidRDefault="00A00122">
      <w:pPr>
        <w:ind w:firstLine="397"/>
        <w:jc w:val="both"/>
      </w:pPr>
      <w:r>
        <w:rPr>
          <w:rStyle w:val="s0"/>
        </w:rPr>
        <w:t>108. Стойка администратора и бар располагаются рядом с входом с обеспечением идеального просмотра лифтов и коридоров, ведущих в районы гостевых комнат. При этом, стойку также устраивают так, чтобы обеспечивалось достаточное пространство для нескольких одно</w:t>
      </w:r>
      <w:r>
        <w:rPr>
          <w:rStyle w:val="s0"/>
        </w:rPr>
        <w:t>временных операций по регистрации клиентов и их расчету.</w:t>
      </w:r>
    </w:p>
    <w:p w:rsidR="00000000" w:rsidRDefault="00A00122">
      <w:pPr>
        <w:ind w:firstLine="397"/>
        <w:jc w:val="both"/>
      </w:pPr>
      <w:r>
        <w:rPr>
          <w:rStyle w:val="s0"/>
        </w:rPr>
        <w:t>109. Помещения бытового обслуживания предпочтительнее проектировать непосредственно при вестибюле гостиницы.</w:t>
      </w:r>
    </w:p>
    <w:p w:rsidR="00000000" w:rsidRDefault="00A00122">
      <w:pPr>
        <w:ind w:firstLine="397"/>
        <w:jc w:val="both"/>
      </w:pPr>
      <w:r>
        <w:rPr>
          <w:rStyle w:val="s0"/>
        </w:rPr>
        <w:lastRenderedPageBreak/>
        <w:t xml:space="preserve">110. Предприятия питания, размещаемые в гостиницах, разделяют на открытые (общедоступные, </w:t>
      </w:r>
      <w:r>
        <w:rPr>
          <w:rStyle w:val="s0"/>
        </w:rPr>
        <w:t>но с преимущественным обслуживанием проживающих в гостинице, имеющие доступ как из гостиницы, так и с улицы) и закрытые, обслуживающие только проживающих.</w:t>
      </w:r>
    </w:p>
    <w:p w:rsidR="00000000" w:rsidRDefault="00A00122">
      <w:pPr>
        <w:ind w:firstLine="397"/>
        <w:jc w:val="both"/>
      </w:pPr>
      <w:r>
        <w:rPr>
          <w:rStyle w:val="s0"/>
        </w:rPr>
        <w:t>111. В гостиницах всех категорий вместимостью более 300 мест допускается устройство магазинов кулинар</w:t>
      </w:r>
      <w:r>
        <w:rPr>
          <w:rStyle w:val="s0"/>
        </w:rPr>
        <w:t>ии с входами из гостиницы и из города.</w:t>
      </w:r>
    </w:p>
    <w:p w:rsidR="00000000" w:rsidRDefault="00A00122">
      <w:pPr>
        <w:ind w:firstLine="397"/>
        <w:jc w:val="both"/>
      </w:pPr>
      <w:r>
        <w:rPr>
          <w:rStyle w:val="s0"/>
        </w:rPr>
        <w:t>112. При основном производстве предприятий питания с числом мест более 20 предусматриваются помещения загрузки (при необходимости - с дебаркадерами). При предприятиях питания гостиниц предусматриваются хозяйственные д</w:t>
      </w:r>
      <w:r>
        <w:rPr>
          <w:rStyle w:val="s0"/>
        </w:rPr>
        <w:t>воры (или зоны общих хозяйственных дворов). Загрузочные и хозяйственные зоны предусматриваются крытыми, с визуальной и шумовой изоляцией от жилых и общественных зон гостиницы и окружающих зданий.</w:t>
      </w:r>
    </w:p>
    <w:p w:rsidR="00000000" w:rsidRDefault="00A00122">
      <w:pPr>
        <w:ind w:firstLine="397"/>
        <w:jc w:val="both"/>
      </w:pPr>
      <w:r>
        <w:rPr>
          <w:rStyle w:val="s0"/>
        </w:rPr>
        <w:t xml:space="preserve">113. В составе предприятий питания гостиниц, осуществляющих </w:t>
      </w:r>
      <w:r>
        <w:rPr>
          <w:rStyle w:val="s0"/>
        </w:rPr>
        <w:t>концертно-эстрадные программы, предусматриваются дополнительные помещения и площадки.</w:t>
      </w:r>
    </w:p>
    <w:p w:rsidR="00000000" w:rsidRDefault="00A00122">
      <w:pPr>
        <w:ind w:firstLine="397"/>
        <w:jc w:val="both"/>
      </w:pPr>
      <w:r>
        <w:rPr>
          <w:rStyle w:val="s0"/>
        </w:rPr>
        <w:t>114. При размещении предприятий общественного питания над жилыми зонами гостиниц и на открытых площадках необходимо предусматривать шумозащиту жилых помещений и окружающе</w:t>
      </w:r>
      <w:r>
        <w:rPr>
          <w:rStyle w:val="s0"/>
        </w:rPr>
        <w:t>й жилой застройки.</w:t>
      </w:r>
    </w:p>
    <w:p w:rsidR="00000000" w:rsidRDefault="00A00122">
      <w:pPr>
        <w:ind w:firstLine="397"/>
        <w:jc w:val="both"/>
      </w:pPr>
      <w:r>
        <w:rPr>
          <w:rStyle w:val="s0"/>
        </w:rPr>
        <w:t>115. В структуру гостиниц допускается включать культурно-зрелищные и досуговые учреждения различного типа. Набор помещений культурно-зрелищного и досугового назначения в составе гостиниц и их площади, а также их оборудование и технологич</w:t>
      </w:r>
      <w:r>
        <w:rPr>
          <w:rStyle w:val="s0"/>
        </w:rPr>
        <w:t>еское обеспечение определяются с учетом нормативных документов по проектированию соответствующих объектов.</w:t>
      </w:r>
    </w:p>
    <w:p w:rsidR="00000000" w:rsidRDefault="00A00122">
      <w:pPr>
        <w:ind w:firstLine="397"/>
        <w:jc w:val="both"/>
      </w:pPr>
      <w:r>
        <w:rPr>
          <w:rStyle w:val="s0"/>
        </w:rPr>
        <w:t>116. В составе помещений гостиниц категорий 3 «звезды» и выше предпочтительно предусматривать помещения для деловой деятельности и встреч. В данную г</w:t>
      </w:r>
      <w:r>
        <w:rPr>
          <w:rStyle w:val="s0"/>
        </w:rPr>
        <w:t xml:space="preserve">руппу помещений входят: бизнес-центр, представительства фирм, комнаты деловых встреч и залы совещаний, выставочные и демонстрационные залы с экспозициями, вспомогательные помещения (службы связи, множительной техники и компьютеров, машбюро, переводчиков и </w:t>
      </w:r>
      <w:r>
        <w:rPr>
          <w:rStyle w:val="s0"/>
        </w:rPr>
        <w:t>другое).</w:t>
      </w:r>
    </w:p>
    <w:p w:rsidR="00000000" w:rsidRDefault="00A00122">
      <w:pPr>
        <w:ind w:firstLine="397"/>
        <w:jc w:val="both"/>
      </w:pPr>
      <w:r>
        <w:rPr>
          <w:rStyle w:val="s0"/>
        </w:rPr>
        <w:t>117. При проектировании залов для встреч необходимо обеспечить изолированность и возможность установки видео- и аудиоаппаратуры.</w:t>
      </w:r>
    </w:p>
    <w:p w:rsidR="00000000" w:rsidRDefault="00A00122">
      <w:pPr>
        <w:ind w:firstLine="397"/>
        <w:jc w:val="both"/>
      </w:pPr>
      <w:r>
        <w:rPr>
          <w:rStyle w:val="s0"/>
        </w:rPr>
        <w:t>118. Залы для встреч проектируются таким образом, чтобы была возможность установки экрана.</w:t>
      </w:r>
    </w:p>
    <w:p w:rsidR="00000000" w:rsidRDefault="00A00122">
      <w:pPr>
        <w:ind w:firstLine="397"/>
        <w:jc w:val="both"/>
      </w:pPr>
      <w:r>
        <w:rPr>
          <w:rStyle w:val="s0"/>
        </w:rPr>
        <w:t>119. Доступ в залы для встр</w:t>
      </w:r>
      <w:r>
        <w:rPr>
          <w:rStyle w:val="s0"/>
        </w:rPr>
        <w:t>еч организовывается через замкнутые или крытые проходы из общедоступных мест гостиницы. Кроме того, обеспечивается звукоизоляция.</w:t>
      </w:r>
    </w:p>
    <w:p w:rsidR="00000000" w:rsidRDefault="00A00122">
      <w:pPr>
        <w:ind w:firstLine="397"/>
        <w:jc w:val="both"/>
      </w:pPr>
      <w:r>
        <w:rPr>
          <w:rStyle w:val="s0"/>
        </w:rPr>
        <w:t>120. В залах для встреч освещенность принимается соответствующей для проведения бизнес встреч, презентаций, ведения записей.</w:t>
      </w:r>
    </w:p>
    <w:p w:rsidR="00000000" w:rsidRDefault="00A00122">
      <w:pPr>
        <w:ind w:firstLine="397"/>
        <w:jc w:val="both"/>
      </w:pPr>
      <w:r>
        <w:rPr>
          <w:rStyle w:val="s0"/>
        </w:rPr>
        <w:t>1</w:t>
      </w:r>
      <w:r>
        <w:rPr>
          <w:rStyle w:val="s0"/>
        </w:rPr>
        <w:t>21. Для гостиниц категории 5 «звезд», в гостиницах «семейного типа» в составе культурно-досуговой группы допускается предусматривать помещения для обслуживания детей, обеспечивающие безопасные и комфортные условия для их пребывания.</w:t>
      </w:r>
    </w:p>
    <w:p w:rsidR="00000000" w:rsidRDefault="00A00122">
      <w:pPr>
        <w:ind w:firstLine="397"/>
        <w:jc w:val="both"/>
      </w:pPr>
      <w:r>
        <w:rPr>
          <w:rStyle w:val="s0"/>
        </w:rPr>
        <w:t>122. Состав и площади в</w:t>
      </w:r>
      <w:r>
        <w:rPr>
          <w:rStyle w:val="s0"/>
        </w:rPr>
        <w:t>спомогательных и технических помещений, а также конструкцию покрытий и высоту помещений физкультурно-оздоровительного назначения принимают в соответствии с нормами проектирования физкультурно-оздоровительных зданий и сооружений. Сауны проектируются согласн</w:t>
      </w:r>
      <w:r>
        <w:rPr>
          <w:rStyle w:val="s0"/>
        </w:rPr>
        <w:t>о требованиям государственных нормативов в области архитектуры, градостроительства и строительства.</w:t>
      </w:r>
    </w:p>
    <w:p w:rsidR="00000000" w:rsidRDefault="00A00122">
      <w:pPr>
        <w:ind w:firstLine="397"/>
        <w:jc w:val="both"/>
      </w:pPr>
      <w:r>
        <w:rPr>
          <w:rStyle w:val="s0"/>
        </w:rPr>
        <w:t>123. На территории гостиниц категорий 4-5 «звезд» в зависимости от возможностей участка допускается предусматривать физкультурно-оздоровительные сооружения.</w:t>
      </w:r>
    </w:p>
    <w:p w:rsidR="00000000" w:rsidRDefault="00A00122">
      <w:pPr>
        <w:ind w:firstLine="397"/>
        <w:jc w:val="both"/>
      </w:pPr>
      <w:r>
        <w:rPr>
          <w:rStyle w:val="s0"/>
        </w:rPr>
        <w:t>124. В гостиницах туристического и спортивного назначения необходимо предусматривать помещение инструкторов и медицинский кабинет.</w:t>
      </w:r>
    </w:p>
    <w:p w:rsidR="00000000" w:rsidRDefault="00A00122">
      <w:pPr>
        <w:ind w:firstLine="397"/>
        <w:jc w:val="both"/>
      </w:pPr>
      <w:r>
        <w:rPr>
          <w:rStyle w:val="s0"/>
        </w:rPr>
        <w:t>125. В гостиницах туристического и спортивного назначения предусматриваются помещения для хранения (кладовые), ремонта (маст</w:t>
      </w:r>
      <w:r>
        <w:rPr>
          <w:rStyle w:val="s0"/>
        </w:rPr>
        <w:t xml:space="preserve">ерская) и проката инвентаря и снаряжения. Эти помещения целесообразно располагать либо в здании гостиницы, </w:t>
      </w:r>
      <w:r>
        <w:rPr>
          <w:rStyle w:val="s0"/>
        </w:rPr>
        <w:lastRenderedPageBreak/>
        <w:t>предпочтительно смежно с помещениями приемно-вестибюльной группы, либо в отдельном сооружении вблизи от основного здания гостиницы.</w:t>
      </w:r>
    </w:p>
    <w:p w:rsidR="00000000" w:rsidRDefault="00A00122">
      <w:pPr>
        <w:ind w:firstLine="397"/>
        <w:jc w:val="both"/>
      </w:pPr>
      <w:r>
        <w:rPr>
          <w:rStyle w:val="s0"/>
        </w:rPr>
        <w:t>126. При проектир</w:t>
      </w:r>
      <w:r>
        <w:rPr>
          <w:rStyle w:val="s0"/>
        </w:rPr>
        <w:t>овании бассейнов при гостиницах необходимо:</w:t>
      </w:r>
    </w:p>
    <w:p w:rsidR="00000000" w:rsidRDefault="00A00122">
      <w:pPr>
        <w:ind w:firstLine="397"/>
        <w:jc w:val="both"/>
      </w:pPr>
      <w:r>
        <w:rPr>
          <w:rStyle w:val="s0"/>
        </w:rPr>
        <w:t>1) обеспечить максимальную шумо- и гидроизоляцию;</w:t>
      </w:r>
    </w:p>
    <w:p w:rsidR="00000000" w:rsidRDefault="00A00122">
      <w:pPr>
        <w:ind w:firstLine="397"/>
        <w:jc w:val="both"/>
      </w:pPr>
      <w:r>
        <w:rPr>
          <w:rStyle w:val="s0"/>
        </w:rPr>
        <w:t>2) предусмотреть систему автоматического дозирования реагентов в бассейне.</w:t>
      </w:r>
    </w:p>
    <w:p w:rsidR="00000000" w:rsidRDefault="00A00122">
      <w:pPr>
        <w:ind w:firstLine="397"/>
        <w:jc w:val="both"/>
      </w:pPr>
      <w:r>
        <w:rPr>
          <w:rStyle w:val="s0"/>
        </w:rPr>
        <w:t>При строительстве крытых бассейнов необходимо использовать паро- влагозащитные материал</w:t>
      </w:r>
      <w:r>
        <w:rPr>
          <w:rStyle w:val="s0"/>
        </w:rPr>
        <w:t>ы, устойчивые к воздействию моющих и дезинфицирующих средств.</w:t>
      </w:r>
    </w:p>
    <w:p w:rsidR="00000000" w:rsidRDefault="00A00122">
      <w:pPr>
        <w:ind w:firstLine="397"/>
        <w:jc w:val="both"/>
      </w:pPr>
      <w:r>
        <w:rPr>
          <w:rStyle w:val="s0"/>
        </w:rPr>
        <w:t>127. При проектировании открытого бассейна при гостиницах необходимо предусмотреть складское помещение для инвентаря и оборудования.</w:t>
      </w:r>
    </w:p>
    <w:p w:rsidR="00000000" w:rsidRDefault="00A00122">
      <w:pPr>
        <w:ind w:firstLine="397"/>
        <w:jc w:val="both"/>
      </w:pPr>
      <w:r>
        <w:rPr>
          <w:rStyle w:val="s0"/>
        </w:rPr>
        <w:t>128. При проектировании тренажерных залов необходимо предусмо</w:t>
      </w:r>
      <w:r>
        <w:rPr>
          <w:rStyle w:val="s0"/>
        </w:rPr>
        <w:t>треть наличие напольных розеток для тренажеров.</w:t>
      </w:r>
    </w:p>
    <w:p w:rsidR="00000000" w:rsidRDefault="00A00122">
      <w:pPr>
        <w:ind w:firstLine="397"/>
        <w:jc w:val="both"/>
      </w:pPr>
      <w:r>
        <w:rPr>
          <w:rStyle w:val="s0"/>
        </w:rPr>
        <w:t>129. Помещения для игры в бильярд проектируются с шумо- и звукоизоляцией, не превышающей показатели, установленные в документах нормирования в сфере санитарно-эпидемиологического благополучия населения. Билья</w:t>
      </w:r>
      <w:r>
        <w:rPr>
          <w:rStyle w:val="s0"/>
        </w:rPr>
        <w:t>рдная зона должна иметь прямую связь с главным баром. Бильярдные зоны организовываются так, чтобы не мешать потоку гостей.</w:t>
      </w:r>
    </w:p>
    <w:p w:rsidR="00000000" w:rsidRDefault="00A00122">
      <w:pPr>
        <w:ind w:firstLine="397"/>
        <w:jc w:val="both"/>
      </w:pPr>
      <w:r>
        <w:rPr>
          <w:rStyle w:val="s0"/>
        </w:rPr>
        <w:t>130. Количество спортивных объектов зависит от типа гостиницы и профиля ожидаемых гостей.</w:t>
      </w:r>
    </w:p>
    <w:p w:rsidR="00000000" w:rsidRDefault="00A00122">
      <w:pPr>
        <w:ind w:firstLine="397"/>
        <w:jc w:val="both"/>
      </w:pPr>
      <w:r>
        <w:rPr>
          <w:rStyle w:val="s0"/>
        </w:rPr>
        <w:t>131. В курортных гостиницах возможно объеди</w:t>
      </w:r>
      <w:r>
        <w:rPr>
          <w:rStyle w:val="s0"/>
        </w:rPr>
        <w:t>нение центров досуга, спорта и оздоровительных клубов.</w:t>
      </w:r>
    </w:p>
    <w:p w:rsidR="00000000" w:rsidRDefault="00A00122">
      <w:pPr>
        <w:ind w:firstLine="397"/>
        <w:jc w:val="both"/>
      </w:pPr>
      <w:r>
        <w:rPr>
          <w:rStyle w:val="s0"/>
        </w:rPr>
        <w:t>132. При проектировании в гостиницах спортивных площадок необходимо обеспечить шумоизоляцию жилых номеров.</w:t>
      </w:r>
    </w:p>
    <w:p w:rsidR="00000000" w:rsidRDefault="00A00122">
      <w:pPr>
        <w:ind w:firstLine="397"/>
        <w:jc w:val="both"/>
      </w:pPr>
      <w:r>
        <w:rPr>
          <w:rStyle w:val="s0"/>
        </w:rPr>
        <w:t>133. В крупных гостиницах, гостиницах семейного типа возможно проектирование комнат для детей.</w:t>
      </w:r>
    </w:p>
    <w:p w:rsidR="00000000" w:rsidRDefault="00A00122">
      <w:pPr>
        <w:ind w:firstLine="397"/>
        <w:jc w:val="both"/>
      </w:pPr>
      <w:r>
        <w:rPr>
          <w:rStyle w:val="s0"/>
        </w:rPr>
        <w:t>134. Детская комната устраивается максимально безопасной для детей.</w:t>
      </w:r>
    </w:p>
    <w:p w:rsidR="00000000" w:rsidRDefault="00A00122">
      <w:pPr>
        <w:ind w:firstLine="397"/>
        <w:jc w:val="both"/>
      </w:pPr>
      <w:r>
        <w:rPr>
          <w:rStyle w:val="s0"/>
        </w:rPr>
        <w:t>135. При гостиницах рекомендуется проектировать прачечные для пользования гостей. Прачечные необходимо проектировать так, чтобы шум не мешал жильцам, разрешается устройство прачечных в подвальном помещении.</w:t>
      </w:r>
    </w:p>
    <w:p w:rsidR="00000000" w:rsidRDefault="00A00122">
      <w:pPr>
        <w:ind w:firstLine="397"/>
        <w:jc w:val="both"/>
      </w:pPr>
      <w:r>
        <w:rPr>
          <w:rStyle w:val="s0"/>
        </w:rPr>
        <w:t>136. Комната для составления букетов проектируетс</w:t>
      </w:r>
      <w:r>
        <w:rPr>
          <w:rStyle w:val="s0"/>
        </w:rPr>
        <w:t>я в гостиницах категории 5 «звезд», там, где букеты требуются в больших количествах.</w:t>
      </w:r>
    </w:p>
    <w:p w:rsidR="00000000" w:rsidRDefault="00A00122">
      <w:pPr>
        <w:ind w:firstLine="397"/>
        <w:jc w:val="both"/>
      </w:pPr>
      <w:r>
        <w:rPr>
          <w:rStyle w:val="s0"/>
        </w:rPr>
        <w:t>137. В гостиницах разгрузочные площадки, складские помещения проектируются с учетом визуальной и шумовой защиты жилых и общественных зон гостиницы в соответствии с действу</w:t>
      </w:r>
      <w:r>
        <w:rPr>
          <w:rStyle w:val="s0"/>
        </w:rPr>
        <w:t>ющими нормами.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jc w:val="center"/>
      </w:pPr>
      <w:r>
        <w:rPr>
          <w:rStyle w:val="s1"/>
        </w:rPr>
        <w:t>Параграф 5. Инженерные системы и оборудование гостиниц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ind w:firstLine="397"/>
        <w:jc w:val="both"/>
      </w:pPr>
      <w:r>
        <w:rPr>
          <w:rStyle w:val="s0"/>
        </w:rPr>
        <w:t xml:space="preserve">138. Инженерные системы и оборудование гостиниц проектируются в соответствии с требованиями государственных нормативов в области архитектуры, градостроительства и строительства, а </w:t>
      </w:r>
      <w:r>
        <w:rPr>
          <w:rStyle w:val="s0"/>
        </w:rPr>
        <w:t>также требованиями настоящих норм.</w:t>
      </w:r>
    </w:p>
    <w:p w:rsidR="00000000" w:rsidRDefault="00A00122">
      <w:pPr>
        <w:ind w:firstLine="397"/>
        <w:jc w:val="both"/>
      </w:pPr>
      <w:r>
        <w:rPr>
          <w:rStyle w:val="s0"/>
        </w:rPr>
        <w:t>Здания гостиниц обеспечиваются отоплением, водопроводом с подачей холодной и горячей воды, системами канализации, вентиляции и кондиционирования, электроснабжением и системами электрооборудования, централизованным газосна</w:t>
      </w:r>
      <w:r>
        <w:rPr>
          <w:rStyle w:val="s0"/>
        </w:rPr>
        <w:t>бжением, при необходимости, подъемными устройствами, системами связи и сигнализации, вещания и тому подобным.</w:t>
      </w:r>
    </w:p>
    <w:p w:rsidR="00000000" w:rsidRDefault="00A00122">
      <w:pPr>
        <w:ind w:firstLine="397"/>
        <w:jc w:val="both"/>
      </w:pPr>
      <w:r>
        <w:rPr>
          <w:rStyle w:val="s0"/>
        </w:rPr>
        <w:t>139. Для сетей водо- и теплопотребления, электроснабжения предусматриваются системы автоматизированного учета.</w:t>
      </w:r>
    </w:p>
    <w:p w:rsidR="00000000" w:rsidRDefault="00A00122">
      <w:pPr>
        <w:ind w:firstLine="397"/>
        <w:jc w:val="both"/>
      </w:pPr>
      <w:r>
        <w:rPr>
          <w:rStyle w:val="s0"/>
        </w:rPr>
        <w:t>140. Инженерное оборудование, обесп</w:t>
      </w:r>
      <w:r>
        <w:rPr>
          <w:rStyle w:val="s0"/>
        </w:rPr>
        <w:t>ечивающее работу устройств и систем, принимается соответствующим требованиям государственных нормативов в области архитектуры, градостроительства и строительства.</w:t>
      </w:r>
    </w:p>
    <w:p w:rsidR="00000000" w:rsidRDefault="00A00122">
      <w:pPr>
        <w:ind w:firstLine="397"/>
        <w:jc w:val="both"/>
      </w:pPr>
      <w:r>
        <w:rPr>
          <w:rStyle w:val="s0"/>
        </w:rPr>
        <w:t>141. В гостиницах категорий 4-5 «звезд» предусматривается обеспечение работы инженерных систе</w:t>
      </w:r>
      <w:r>
        <w:rPr>
          <w:rStyle w:val="s0"/>
        </w:rPr>
        <w:t xml:space="preserve">м от нескольких раздельных источников, дублирование регулировок </w:t>
      </w:r>
      <w:r>
        <w:rPr>
          <w:rStyle w:val="s0"/>
        </w:rPr>
        <w:lastRenderedPageBreak/>
        <w:t>(включая ручной режим), индикацию аварийных режимов и ситуаций, запись условий аварий компьютерами и другое. В сблокированных системах необходимо предусматривать возможность раздельной регулир</w:t>
      </w:r>
      <w:r>
        <w:rPr>
          <w:rStyle w:val="s0"/>
        </w:rPr>
        <w:t>овки.</w:t>
      </w:r>
    </w:p>
    <w:p w:rsidR="00000000" w:rsidRDefault="00A00122">
      <w:pPr>
        <w:ind w:firstLine="397"/>
        <w:jc w:val="both"/>
      </w:pPr>
      <w:r>
        <w:rPr>
          <w:rStyle w:val="s0"/>
        </w:rPr>
        <w:t>142. Все системы и устройства оборудования в гостиницах применяются ремонтопригодными с учетом смены узлов и деталей. При крупногабаритном и тяжелом оборудовании предусматриваются монтажно-демонтажные люки и грузоподъемные устройства.</w:t>
      </w:r>
    </w:p>
    <w:p w:rsidR="00000000" w:rsidRDefault="00A00122">
      <w:pPr>
        <w:ind w:firstLine="397"/>
        <w:jc w:val="both"/>
      </w:pPr>
      <w:r>
        <w:rPr>
          <w:rStyle w:val="s0"/>
        </w:rPr>
        <w:t>143. Инженерное</w:t>
      </w:r>
      <w:r>
        <w:rPr>
          <w:rStyle w:val="s0"/>
        </w:rPr>
        <w:t xml:space="preserve"> оборудование встроенных или пристроенных к зданиям иного назначения гостиниц вместимостью более 50 мест принимается автономным от инженерного оборудования этих зданий.</w:t>
      </w:r>
    </w:p>
    <w:p w:rsidR="00000000" w:rsidRDefault="00A00122">
      <w:pPr>
        <w:ind w:firstLine="397"/>
        <w:jc w:val="both"/>
      </w:pPr>
      <w:r>
        <w:rPr>
          <w:rStyle w:val="s0"/>
        </w:rPr>
        <w:t xml:space="preserve">144. Для различных блоков зданий гостиниц вместимостью свыше 100 мест, в том числе для </w:t>
      </w:r>
      <w:r>
        <w:rPr>
          <w:rStyle w:val="s0"/>
        </w:rPr>
        <w:t>жилой и общественной частей, предусматриваются раздельные сети (отдельные ветви) тепло- и водоснабжения.</w:t>
      </w:r>
    </w:p>
    <w:p w:rsidR="00000000" w:rsidRDefault="00A00122">
      <w:pPr>
        <w:ind w:firstLine="397"/>
        <w:jc w:val="both"/>
      </w:pPr>
      <w:r>
        <w:rPr>
          <w:rStyle w:val="s0"/>
        </w:rPr>
        <w:t>145. При отсутствии возможности водо- и теплоснабжения от двух различных источников допускается предусматривать аварийные расходные емкости воды на все</w:t>
      </w:r>
      <w:r>
        <w:rPr>
          <w:rStyle w:val="s0"/>
        </w:rPr>
        <w:t xml:space="preserve"> или часть видов водопотребления, а также устройство систем аварийного приготовления горячей воды.</w:t>
      </w:r>
    </w:p>
    <w:p w:rsidR="00000000" w:rsidRDefault="00A00122">
      <w:pPr>
        <w:ind w:firstLine="397"/>
        <w:jc w:val="both"/>
      </w:pPr>
      <w:r>
        <w:rPr>
          <w:rStyle w:val="s0"/>
        </w:rPr>
        <w:t>146. Способ прокладки труб (открытый или закрытый), размещение, тип, внешний вид, температура поверхности нагревательных приборов и другого оборудования прин</w:t>
      </w:r>
      <w:r>
        <w:rPr>
          <w:rStyle w:val="s0"/>
        </w:rPr>
        <w:t>имается соответствующий разряду гостиницы и характеру интерьера.</w:t>
      </w:r>
    </w:p>
    <w:p w:rsidR="00000000" w:rsidRDefault="00A00122">
      <w:pPr>
        <w:ind w:firstLine="397"/>
        <w:jc w:val="both"/>
      </w:pPr>
      <w:r>
        <w:rPr>
          <w:rStyle w:val="s0"/>
        </w:rPr>
        <w:t>147. Трубопроводная система водоснабжения тщательно проектируется, чтобы избежать чрезмерно больших скоростей течения, приводящих к большим перепадам давления и к генерированию шума, в соотве</w:t>
      </w:r>
      <w:r>
        <w:rPr>
          <w:rStyle w:val="s0"/>
        </w:rPr>
        <w:t>тствии с требованиями государственного норматива в области архитектуры, градостроительства и строительства. Кроме того, при выборе размеров трубопроводов учитываются разнообразие различных систем. Особое внимание обращают на то, чтобы не было застоя воды в</w:t>
      </w:r>
      <w:r>
        <w:rPr>
          <w:rStyle w:val="s0"/>
        </w:rPr>
        <w:t xml:space="preserve"> любой точке системы и не было тупиковых ветвей.</w:t>
      </w:r>
    </w:p>
    <w:p w:rsidR="00000000" w:rsidRDefault="00A00122">
      <w:pPr>
        <w:ind w:firstLine="397"/>
        <w:jc w:val="both"/>
      </w:pPr>
      <w:r>
        <w:rPr>
          <w:rStyle w:val="s0"/>
        </w:rPr>
        <w:t xml:space="preserve">148. Холодная вода в соответствии с системой водоснабжения здания распределяется и подводится ко всем санитарно-техническим приборам, к присоединяемому к водопроводной сети оборудованию и к важным выпускам. </w:t>
      </w:r>
      <w:r>
        <w:rPr>
          <w:rStyle w:val="s0"/>
        </w:rPr>
        <w:t>Когда устанавливаются специальные санитарные приборы и оборудование, которые требуют подвода воды под другим давлением, то проект базовой водопроводной сети перерабатывается в соответствии с этими требованиями.</w:t>
      </w:r>
    </w:p>
    <w:p w:rsidR="00000000" w:rsidRDefault="00A00122">
      <w:pPr>
        <w:ind w:firstLine="397"/>
        <w:jc w:val="both"/>
      </w:pPr>
      <w:r>
        <w:rPr>
          <w:rStyle w:val="s0"/>
        </w:rPr>
        <w:t>149. В зданиях гостиниц, подключенных к внешн</w:t>
      </w:r>
      <w:r>
        <w:rPr>
          <w:rStyle w:val="s0"/>
        </w:rPr>
        <w:t>ей сети канализации, предусматриваются системы хозяйственно-фекальной, производственной и ливневой канализации, системы водоотведения, а также, при необходимости, дренаж инженерных коммуникаций и территории.</w:t>
      </w:r>
    </w:p>
    <w:p w:rsidR="00000000" w:rsidRDefault="00A00122">
      <w:pPr>
        <w:ind w:firstLine="397"/>
        <w:jc w:val="both"/>
      </w:pPr>
      <w:r>
        <w:rPr>
          <w:rStyle w:val="s0"/>
        </w:rPr>
        <w:t>150. В помещениях с мокрыми процессами (душевые,</w:t>
      </w:r>
      <w:r>
        <w:rPr>
          <w:rStyle w:val="s0"/>
        </w:rPr>
        <w:t xml:space="preserve"> бассейны и так далее) предусматриваются системы и устройства для отведения воды с пола. Открытая прокладка канализационных стояков в гостиницах не допускается.</w:t>
      </w:r>
    </w:p>
    <w:p w:rsidR="00000000" w:rsidRDefault="00A00122">
      <w:pPr>
        <w:ind w:firstLine="397"/>
        <w:jc w:val="both"/>
      </w:pPr>
      <w:r>
        <w:rPr>
          <w:rStyle w:val="s0"/>
        </w:rPr>
        <w:t>151. Канализационные колодцы, камеры и главные безнапорные резервуары оборудуются сигнализацией</w:t>
      </w:r>
      <w:r>
        <w:rPr>
          <w:rStyle w:val="s0"/>
        </w:rPr>
        <w:t>, срабатывающей в случае неисправности.</w:t>
      </w:r>
    </w:p>
    <w:p w:rsidR="00000000" w:rsidRDefault="00A00122">
      <w:pPr>
        <w:ind w:firstLine="397"/>
        <w:jc w:val="both"/>
      </w:pPr>
      <w:r>
        <w:rPr>
          <w:rStyle w:val="s0"/>
        </w:rPr>
        <w:t>152. Допускается проектирование воздушного (совмещенного с системами вентиляции), лучистого и других систем отопления, в том числе с ионизационными и увлажняющими установками.</w:t>
      </w:r>
    </w:p>
    <w:p w:rsidR="00000000" w:rsidRDefault="00A00122">
      <w:pPr>
        <w:ind w:firstLine="397"/>
        <w:jc w:val="both"/>
      </w:pPr>
      <w:r>
        <w:rPr>
          <w:rStyle w:val="s0"/>
        </w:rPr>
        <w:t>153. Для мастерских и части служебных по</w:t>
      </w:r>
      <w:r>
        <w:rPr>
          <w:rStyle w:val="s0"/>
        </w:rPr>
        <w:t>мещений и зон рекомендуется устройство воздушного отопления, в соответствии с требованиями государственного норматива в области архитектуры, градостроительства и строительства.</w:t>
      </w:r>
    </w:p>
    <w:p w:rsidR="00000000" w:rsidRDefault="00A00122">
      <w:pPr>
        <w:ind w:firstLine="397"/>
        <w:jc w:val="both"/>
      </w:pPr>
      <w:r>
        <w:rPr>
          <w:rStyle w:val="s0"/>
        </w:rPr>
        <w:t>154. Системы кондиционирования обязательно предусматриваются в жилых и обществе</w:t>
      </w:r>
      <w:r>
        <w:rPr>
          <w:rStyle w:val="s0"/>
        </w:rPr>
        <w:t xml:space="preserve">нных помещениях гостиниц и предпочтительно предусмотреть в административных и бытовых помещениях. В производственных и технических </w:t>
      </w:r>
      <w:r>
        <w:rPr>
          <w:rStyle w:val="s0"/>
        </w:rPr>
        <w:lastRenderedPageBreak/>
        <w:t>помещениях наличие систем кондиционирования определяется технологией и рациональностью применения подобных систем.</w:t>
      </w:r>
    </w:p>
    <w:p w:rsidR="00000000" w:rsidRDefault="00A00122">
      <w:pPr>
        <w:ind w:firstLine="397"/>
        <w:jc w:val="both"/>
      </w:pPr>
      <w:r>
        <w:rPr>
          <w:rStyle w:val="s0"/>
        </w:rPr>
        <w:t>155. Систе</w:t>
      </w:r>
      <w:r>
        <w:rPr>
          <w:rStyle w:val="s0"/>
        </w:rPr>
        <w:t>ма вентиляции в гостиницах должна обеспечить нормальную циркуляцию воздуха и не допускать проникновение посторонних запахов в жилые комнаты, номера и общие помещения.</w:t>
      </w:r>
    </w:p>
    <w:p w:rsidR="00000000" w:rsidRDefault="00A00122">
      <w:pPr>
        <w:ind w:firstLine="397"/>
        <w:jc w:val="both"/>
      </w:pPr>
      <w:r>
        <w:rPr>
          <w:rStyle w:val="s0"/>
        </w:rPr>
        <w:t>Вентиляцию и кондиционирование в жилых и общественных помещениях гостиниц категорий 4-5 «звезд» проектируют в соответствии с требованиями государственных нормативов в области архитектуры, градостроительства и строительства.</w:t>
      </w:r>
    </w:p>
    <w:p w:rsidR="00000000" w:rsidRDefault="00A00122">
      <w:pPr>
        <w:ind w:firstLine="397"/>
        <w:jc w:val="both"/>
      </w:pPr>
      <w:r>
        <w:rPr>
          <w:rStyle w:val="s0"/>
        </w:rPr>
        <w:t>В гостиницах категории 3 «звезды</w:t>
      </w:r>
      <w:r>
        <w:rPr>
          <w:rStyle w:val="s0"/>
        </w:rPr>
        <w:t>» и ниже, а также в общественных помещениях гостиниц категории 4 «звезды» и ниже применяются системы кондиционирования 3-го класса.</w:t>
      </w:r>
    </w:p>
    <w:p w:rsidR="00000000" w:rsidRDefault="00A00122">
      <w:pPr>
        <w:ind w:firstLine="397"/>
        <w:jc w:val="both"/>
      </w:pPr>
      <w:r>
        <w:rPr>
          <w:rStyle w:val="s0"/>
        </w:rPr>
        <w:t>156. При отсутствии систем кондиционирования в здании гостиницы в целом или в отдельных его частях предусматривают приточно-</w:t>
      </w:r>
      <w:r>
        <w:rPr>
          <w:rStyle w:val="s0"/>
        </w:rPr>
        <w:t>вытяжную вентиляцию с механическим побуждением вытяжки во всех основных помещениях.</w:t>
      </w:r>
    </w:p>
    <w:p w:rsidR="00000000" w:rsidRDefault="00A00122">
      <w:pPr>
        <w:ind w:firstLine="397"/>
        <w:jc w:val="both"/>
      </w:pPr>
      <w:r>
        <w:rPr>
          <w:rStyle w:val="s0"/>
        </w:rPr>
        <w:t xml:space="preserve">157. В зданиях гостиниц предусматривают сети, промежуточные и конечные устройства электроснабжения, выполняемые в соответствии с требованиями </w:t>
      </w:r>
      <w:hyperlink r:id="rId57" w:anchor="sub_id=100" w:history="1">
        <w:r>
          <w:rPr>
            <w:rStyle w:val="a4"/>
          </w:rPr>
          <w:t>ПУЭ</w:t>
        </w:r>
      </w:hyperlink>
      <w:r>
        <w:rPr>
          <w:rStyle w:val="s0"/>
        </w:rPr>
        <w:t xml:space="preserve"> и других действующих нормативных документов. Категорию электроприемников по степени обеспечения надежности принимают в соответствии с указаниями действующих нормативных документов, при этом гостиницы к</w:t>
      </w:r>
      <w:r>
        <w:rPr>
          <w:rStyle w:val="s0"/>
        </w:rPr>
        <w:t>атегорий 4 «звезды» - 5 «звезд» обеспечиваются по 1-ой категории надежности.</w:t>
      </w:r>
    </w:p>
    <w:p w:rsidR="00000000" w:rsidRDefault="00A00122">
      <w:pPr>
        <w:ind w:firstLine="397"/>
        <w:jc w:val="both"/>
      </w:pPr>
      <w:r>
        <w:rPr>
          <w:rStyle w:val="s0"/>
        </w:rPr>
        <w:t>158. В гостиницах категории 3 «звезды» и выше предусматриваются дополнительные независимые (включая аккумуляторные) источники электроснабжения с ограниченным временем работы для о</w:t>
      </w:r>
      <w:r>
        <w:rPr>
          <w:rStyle w:val="s0"/>
        </w:rPr>
        <w:t>беспечения нормальной эвакуации.</w:t>
      </w:r>
    </w:p>
    <w:p w:rsidR="00000000" w:rsidRDefault="00A00122">
      <w:pPr>
        <w:ind w:firstLine="397"/>
        <w:jc w:val="both"/>
      </w:pPr>
      <w:r>
        <w:rPr>
          <w:rStyle w:val="s0"/>
        </w:rPr>
        <w:t>159. Бани гостиниц оборудуются сертифицированными агрегатами заводского изготовления.</w:t>
      </w:r>
    </w:p>
    <w:p w:rsidR="00000000" w:rsidRDefault="00A00122">
      <w:pPr>
        <w:ind w:firstLine="397"/>
        <w:jc w:val="both"/>
      </w:pPr>
      <w:r>
        <w:rPr>
          <w:rStyle w:val="s0"/>
        </w:rPr>
        <w:t>160. Необходимо обеспечить освещение главных фасадов здания, видимое с проезжей части. Осветительная аппаратура устанавливается так, чтоб</w:t>
      </w:r>
      <w:r>
        <w:rPr>
          <w:rStyle w:val="s0"/>
        </w:rPr>
        <w:t>ы исключалась возможность прямого попадания света в окна.</w:t>
      </w:r>
    </w:p>
    <w:p w:rsidR="00000000" w:rsidRDefault="00A00122">
      <w:pPr>
        <w:ind w:firstLine="397"/>
        <w:jc w:val="both"/>
      </w:pPr>
      <w:r>
        <w:rPr>
          <w:rStyle w:val="s0"/>
        </w:rPr>
        <w:t>161. В гостиницах с количеством светильников 300 и более предусматриваются технические помещения для чистки и мойки электросветильников и временного складирования в контейнерах отработавших люминесц</w:t>
      </w:r>
      <w:r>
        <w:rPr>
          <w:rStyle w:val="s0"/>
        </w:rPr>
        <w:t>ентных ламп.</w:t>
      </w:r>
    </w:p>
    <w:p w:rsidR="00000000" w:rsidRDefault="00A00122">
      <w:pPr>
        <w:ind w:firstLine="397"/>
        <w:jc w:val="both"/>
      </w:pPr>
      <w:r>
        <w:rPr>
          <w:rStyle w:val="s0"/>
        </w:rPr>
        <w:t>162. Электроосвещение гостиниц обеспечивается по следующим группам:</w:t>
      </w:r>
    </w:p>
    <w:p w:rsidR="00000000" w:rsidRDefault="00A00122">
      <w:pPr>
        <w:ind w:firstLine="397"/>
        <w:jc w:val="both"/>
      </w:pPr>
      <w:r>
        <w:rPr>
          <w:rStyle w:val="s0"/>
        </w:rPr>
        <w:t>1) жилые, общественные, административные помещения, пути эвакуации;</w:t>
      </w:r>
    </w:p>
    <w:p w:rsidR="00000000" w:rsidRDefault="00A00122">
      <w:pPr>
        <w:ind w:firstLine="397"/>
        <w:jc w:val="both"/>
      </w:pPr>
      <w:r>
        <w:rPr>
          <w:rStyle w:val="s0"/>
        </w:rPr>
        <w:t>2) вспомогательные помещения;</w:t>
      </w:r>
    </w:p>
    <w:p w:rsidR="00000000" w:rsidRDefault="00A00122">
      <w:pPr>
        <w:ind w:firstLine="397"/>
        <w:jc w:val="both"/>
      </w:pPr>
      <w:r>
        <w:rPr>
          <w:rStyle w:val="s0"/>
        </w:rPr>
        <w:t>3) технические помещения;</w:t>
      </w:r>
    </w:p>
    <w:p w:rsidR="00000000" w:rsidRDefault="00A00122">
      <w:pPr>
        <w:ind w:firstLine="397"/>
        <w:jc w:val="both"/>
      </w:pPr>
      <w:r>
        <w:rPr>
          <w:rStyle w:val="s0"/>
        </w:rPr>
        <w:t>4) наружное освещение.</w:t>
      </w:r>
    </w:p>
    <w:p w:rsidR="00000000" w:rsidRDefault="00A00122">
      <w:pPr>
        <w:ind w:firstLine="397"/>
        <w:jc w:val="both"/>
      </w:pPr>
      <w:r>
        <w:rPr>
          <w:rStyle w:val="s0"/>
        </w:rPr>
        <w:t>В зданиях гостиниц предусмат</w:t>
      </w:r>
      <w:r>
        <w:rPr>
          <w:rStyle w:val="s0"/>
        </w:rPr>
        <w:t>ривается рабочее, эвакуационное, аварийное и охранное освещение.</w:t>
      </w:r>
    </w:p>
    <w:p w:rsidR="00000000" w:rsidRDefault="00A00122">
      <w:pPr>
        <w:ind w:firstLine="397"/>
        <w:jc w:val="both"/>
      </w:pPr>
      <w:r>
        <w:rPr>
          <w:rStyle w:val="s0"/>
        </w:rPr>
        <w:t xml:space="preserve">163. На территории и в зданиях гостиниц предусматривается система световых или освещенных указателей входа, направлений движения, мест парковки, названий залов, предприятий питания и другое, </w:t>
      </w:r>
      <w:r>
        <w:rPr>
          <w:rStyle w:val="s0"/>
        </w:rPr>
        <w:t>а также указателей пожарных гидрантов, путей эвакуации, адреса гостиницы на фасаде и прочее.</w:t>
      </w:r>
    </w:p>
    <w:p w:rsidR="00000000" w:rsidRDefault="00A00122">
      <w:pPr>
        <w:ind w:firstLine="397"/>
        <w:jc w:val="both"/>
      </w:pPr>
      <w:r>
        <w:rPr>
          <w:rStyle w:val="s0"/>
        </w:rPr>
        <w:t>164. Аварийное освещение предусматривается для службы приема, центрального пульта управления, узла связи, электрощитовых, постов охраны, противопожарных служб. Эва</w:t>
      </w:r>
      <w:r>
        <w:rPr>
          <w:rStyle w:val="s0"/>
        </w:rPr>
        <w:t>куационное освещение гостиниц обеспечивается в соответствии с требованиями государственного норматива в области архитектуры, градостроительства и строительства.</w:t>
      </w:r>
    </w:p>
    <w:p w:rsidR="00000000" w:rsidRDefault="00A00122">
      <w:pPr>
        <w:ind w:firstLine="397"/>
        <w:jc w:val="both"/>
      </w:pPr>
      <w:r>
        <w:rPr>
          <w:rStyle w:val="s0"/>
        </w:rPr>
        <w:t>165. Количество вводов систем связи в здания гостиниц принимается минимальным. Допускается уста</w:t>
      </w:r>
      <w:r>
        <w:rPr>
          <w:rStyle w:val="s0"/>
        </w:rPr>
        <w:t>новка в одном помещении оборудования систем связи, электрочасофикации, сигнализации и диспетчеризации инженерного оборудования.</w:t>
      </w:r>
    </w:p>
    <w:p w:rsidR="00000000" w:rsidRDefault="00A00122">
      <w:pPr>
        <w:ind w:firstLine="397"/>
        <w:jc w:val="both"/>
      </w:pPr>
      <w:r>
        <w:rPr>
          <w:rStyle w:val="s0"/>
        </w:rPr>
        <w:t>166. В гостиницах рекомендуется предусматривать электрочасофикацию, а также интернет и другие информационные технологии.</w:t>
      </w:r>
    </w:p>
    <w:p w:rsidR="00000000" w:rsidRDefault="00A00122">
      <w:pPr>
        <w:ind w:firstLine="397"/>
        <w:jc w:val="both"/>
      </w:pPr>
      <w:r>
        <w:rPr>
          <w:rStyle w:val="s0"/>
        </w:rPr>
        <w:lastRenderedPageBreak/>
        <w:t>167. Схемы распределительных сетей телевидения от входов приемных систем или выходов усилителей домовой распределительной сети до входов телевизионных приемников устраиваются так, что обеспечивалась передача сигнала с минимальным искажением и ослаблением.</w:t>
      </w:r>
    </w:p>
    <w:p w:rsidR="00000000" w:rsidRDefault="00A00122">
      <w:pPr>
        <w:ind w:firstLine="397"/>
        <w:jc w:val="both"/>
      </w:pPr>
      <w:r>
        <w:rPr>
          <w:rStyle w:val="s0"/>
        </w:rPr>
        <w:t>168. Прием спутникового телевидения и возможность входа в компьютерные сети различной специализации и охвата обеспечивается в гостиницах категорий 4 «звезды» - 5 «звезд», в гостиницах категорий ниже телевидение рекомендуется.</w:t>
      </w:r>
    </w:p>
    <w:p w:rsidR="00000000" w:rsidRDefault="00A00122">
      <w:pPr>
        <w:ind w:firstLine="397"/>
        <w:jc w:val="both"/>
      </w:pPr>
      <w:r>
        <w:rPr>
          <w:rStyle w:val="s0"/>
        </w:rPr>
        <w:t>Устройства для подключения тел</w:t>
      </w:r>
      <w:r>
        <w:rPr>
          <w:rStyle w:val="s0"/>
        </w:rPr>
        <w:t>евизоров предусматриваются во всех жилых помещениях гостиниц и во всех основных общественных помещениях. Допускается установка телеприемников в других помещениях.</w:t>
      </w:r>
    </w:p>
    <w:p w:rsidR="00000000" w:rsidRDefault="00A00122">
      <w:pPr>
        <w:ind w:firstLine="397"/>
        <w:jc w:val="both"/>
      </w:pPr>
      <w:r>
        <w:rPr>
          <w:rStyle w:val="s0"/>
        </w:rPr>
        <w:t xml:space="preserve">169. В зальных помещениях, в вестибюле, поэтажных гостиных и холлах рекомендуется применение </w:t>
      </w:r>
      <w:r>
        <w:rPr>
          <w:rStyle w:val="s0"/>
        </w:rPr>
        <w:t>систем видеопроекции. При необходимости допускается предусматривать мероприятия по кинофикации, рирпроекции и тому подобное для зальных помещений гостиниц.</w:t>
      </w:r>
    </w:p>
    <w:p w:rsidR="00000000" w:rsidRDefault="00A00122">
      <w:pPr>
        <w:ind w:firstLine="397"/>
        <w:jc w:val="both"/>
      </w:pPr>
      <w:r>
        <w:rPr>
          <w:rStyle w:val="s0"/>
        </w:rPr>
        <w:t>170. В зданиях гостиниц предусматривается телефонизация с прямым или опосредованным выходом к абонен</w:t>
      </w:r>
      <w:r>
        <w:rPr>
          <w:rStyle w:val="s0"/>
        </w:rPr>
        <w:t>там, а также внутренние сети телефонной и селекторной связи. Рекомендуется также применять системы поисковой связи персонала, селекторного оборудования для руководящего, технического и дежурного персонала, радиосвязи охранных служб и другое.</w:t>
      </w:r>
    </w:p>
    <w:p w:rsidR="00000000" w:rsidRDefault="00A00122">
      <w:pPr>
        <w:ind w:firstLine="397"/>
        <w:jc w:val="both"/>
      </w:pPr>
      <w:r>
        <w:rPr>
          <w:rStyle w:val="s0"/>
        </w:rPr>
        <w:t>171. Номера го</w:t>
      </w:r>
      <w:r>
        <w:rPr>
          <w:rStyle w:val="s0"/>
        </w:rPr>
        <w:t>стиниц категории 3 «звезды» и выше оборудуются средствами охранной сигнализации, которые в гостиницах категорий 4 «звезды» - 5 «звезд» дополняются индикацией занятости номера и присутствия в номере проживающих. Объем мероприятий по защите помещений гостини</w:t>
      </w:r>
      <w:r>
        <w:rPr>
          <w:rStyle w:val="s0"/>
        </w:rPr>
        <w:t>ц от криминогенных посягательств устанавливается с учетом требований технических условий субъектов охранной деятельности, предоставляющих услуги на договорной основе в соответствии с законодательством и другими действующими нормативными документами на терр</w:t>
      </w:r>
      <w:r>
        <w:rPr>
          <w:rStyle w:val="s0"/>
        </w:rPr>
        <w:t>итории Республики Казахстан.</w:t>
      </w:r>
    </w:p>
    <w:p w:rsidR="00000000" w:rsidRDefault="00A00122">
      <w:pPr>
        <w:ind w:firstLine="397"/>
        <w:jc w:val="both"/>
      </w:pPr>
      <w:r>
        <w:rPr>
          <w:rStyle w:val="s0"/>
        </w:rPr>
        <w:t>172. Потребность в лифтах в зависимости от этажности гостиниц, количество лифтов, их типы, расчетное время ожидания лифтов определяется по требованиям государственных нормативов в области архитектуры, градостроительства и строи</w:t>
      </w:r>
      <w:r>
        <w:rPr>
          <w:rStyle w:val="s0"/>
        </w:rPr>
        <w:t xml:space="preserve">тельства. Противопожарные требования к устройству лифтов выполняются в соответствии с указаниями </w:t>
      </w:r>
      <w:hyperlink r:id="rId58" w:anchor="sub_id=100" w:history="1">
        <w:r>
          <w:rPr>
            <w:rStyle w:val="a4"/>
          </w:rPr>
          <w:t>ТР</w:t>
        </w:r>
      </w:hyperlink>
      <w:r>
        <w:rPr>
          <w:rStyle w:val="s0"/>
        </w:rPr>
        <w:t xml:space="preserve"> «Общие требования к пожарной безопасности» и государственных нормативах в о</w:t>
      </w:r>
      <w:r>
        <w:rPr>
          <w:rStyle w:val="s0"/>
        </w:rPr>
        <w:t>бласти архитектуры, градостроительства и строительства.</w:t>
      </w:r>
    </w:p>
    <w:p w:rsidR="00000000" w:rsidRDefault="00A00122">
      <w:pPr>
        <w:ind w:firstLine="397"/>
        <w:jc w:val="both"/>
      </w:pPr>
      <w:r>
        <w:rPr>
          <w:rStyle w:val="s0"/>
        </w:rPr>
        <w:t>173. При предприятиях общественного питания и для связи хозяйственных и производственных служб с потребителями на этажах предусматриваются подъемники малой мощности. Для подачи на этажи продуктов, бел</w:t>
      </w:r>
      <w:r>
        <w:rPr>
          <w:rStyle w:val="s0"/>
        </w:rPr>
        <w:t>ья, расходных средств и тому подобное допускается также использование грузовых и грузопассажирских лифтов.</w:t>
      </w:r>
    </w:p>
    <w:p w:rsidR="00000000" w:rsidRDefault="00A00122">
      <w:pPr>
        <w:ind w:firstLine="397"/>
        <w:jc w:val="both"/>
      </w:pPr>
      <w:r>
        <w:rPr>
          <w:rStyle w:val="s0"/>
        </w:rPr>
        <w:t>174. При необходимости, допускается предусматривать пассажирские эскалаторы.</w:t>
      </w:r>
    </w:p>
    <w:p w:rsidR="00000000" w:rsidRDefault="00A00122">
      <w:pPr>
        <w:ind w:firstLine="397"/>
        <w:jc w:val="both"/>
      </w:pPr>
      <w:r>
        <w:rPr>
          <w:rStyle w:val="s0"/>
        </w:rPr>
        <w:t>175. Остановочная площадка лифта на первом этаже предусматривается вблиз</w:t>
      </w:r>
      <w:r>
        <w:rPr>
          <w:rStyle w:val="s0"/>
        </w:rPr>
        <w:t>и вестибюля и, что крайне желательно, в поле зрения стойки администратора.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jc w:val="center"/>
      </w:pPr>
      <w:r>
        <w:rPr>
          <w:rStyle w:val="s1"/>
        </w:rPr>
        <w:t>Параграф 6. Безопасность при эксплуатации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ind w:firstLine="397"/>
        <w:jc w:val="both"/>
      </w:pPr>
      <w:r>
        <w:rPr>
          <w:rStyle w:val="s0"/>
        </w:rPr>
        <w:t>176. Здание гостиницы проектируется, возводится и оборудуется таким образом, чтобы предупредить риск получения травм персонала и гостей при передвижении внутри и снаружи здания, при входе и выходе, а также при пользовании его элементами и инженерным оборуд</w:t>
      </w:r>
      <w:r>
        <w:rPr>
          <w:rStyle w:val="s0"/>
        </w:rPr>
        <w:t>ованием.</w:t>
      </w:r>
    </w:p>
    <w:p w:rsidR="00000000" w:rsidRDefault="00A00122">
      <w:pPr>
        <w:ind w:firstLine="397"/>
        <w:jc w:val="both"/>
      </w:pPr>
      <w:r>
        <w:rPr>
          <w:rStyle w:val="s0"/>
        </w:rPr>
        <w:t>Проектирование осуществляется по требованиям законодательства Республики Казахстан по гражданской обороне и государственных нормативов в области архитектуры, градостроительства и строительства.</w:t>
      </w:r>
    </w:p>
    <w:p w:rsidR="00000000" w:rsidRDefault="00A00122">
      <w:pPr>
        <w:ind w:firstLine="397"/>
        <w:jc w:val="both"/>
      </w:pPr>
      <w:r>
        <w:rPr>
          <w:rStyle w:val="s0"/>
        </w:rPr>
        <w:t>177. Уклон и ширина лестничных маршей и пандусов, выс</w:t>
      </w:r>
      <w:r>
        <w:rPr>
          <w:rStyle w:val="s0"/>
        </w:rPr>
        <w:t xml:space="preserve">ота ступеней, ширина проступей, ширина лестничных площадок, высота проходов по лестницам, подвалу, </w:t>
      </w:r>
      <w:r>
        <w:rPr>
          <w:rStyle w:val="s0"/>
        </w:rPr>
        <w:lastRenderedPageBreak/>
        <w:t>эксплуатируемому чердаку, а также размеры дверных проемов проектируется так, чтобы обеспечивались удобство и безопасность передвижения, а также возможность п</w:t>
      </w:r>
      <w:r>
        <w:rPr>
          <w:rStyle w:val="s0"/>
        </w:rPr>
        <w:t>еремещения предметов оборудования соответствующих жилых, общественных и хозяйственных помещений.</w:t>
      </w:r>
    </w:p>
    <w:p w:rsidR="00000000" w:rsidRDefault="00A00122">
      <w:pPr>
        <w:ind w:firstLine="397"/>
        <w:jc w:val="both"/>
      </w:pPr>
      <w:r>
        <w:rPr>
          <w:rStyle w:val="s0"/>
        </w:rPr>
        <w:t>178. Высота перепадов на уровне пола разных помещений и пространств в здании принимается безопасной. В необходимых случаях предусматриваются поручни и пандусы.</w:t>
      </w:r>
      <w:r>
        <w:rPr>
          <w:rStyle w:val="s0"/>
        </w:rPr>
        <w:t xml:space="preserve"> Применение лестниц с разной высотой и глубиной ступеней не допускается. В двухуровневых номерах внутренние лестницы допускаются винтовые или с забежными ступенями.</w:t>
      </w:r>
    </w:p>
    <w:p w:rsidR="00000000" w:rsidRDefault="00A00122">
      <w:pPr>
        <w:ind w:firstLine="397"/>
        <w:jc w:val="both"/>
      </w:pPr>
      <w:r>
        <w:rPr>
          <w:rStyle w:val="s0"/>
        </w:rPr>
        <w:t>179. Конструктивные решения элементов здания (в том числе расположение пустот, способы герм</w:t>
      </w:r>
      <w:r>
        <w:rPr>
          <w:rStyle w:val="s0"/>
        </w:rPr>
        <w:t>етизации мест пропуска трубопроводов через конструкции, устройство вентиляционных отверстий, размещение тепловой изоляции и тому подобное) принимаются с устройством защиты от проникновения грызунов.</w:t>
      </w:r>
    </w:p>
    <w:p w:rsidR="00000000" w:rsidRDefault="00A00122">
      <w:pPr>
        <w:ind w:firstLine="397"/>
        <w:jc w:val="both"/>
      </w:pPr>
      <w:r>
        <w:rPr>
          <w:rStyle w:val="s0"/>
        </w:rPr>
        <w:t>180. Инженерные системы здания проектируются и монтируютс</w:t>
      </w:r>
      <w:r>
        <w:rPr>
          <w:rStyle w:val="s0"/>
        </w:rPr>
        <w:t>я с учетом требований безопасности, содержащихся в указаниях инструкциях заводов - изготовителей оборудования.</w:t>
      </w:r>
    </w:p>
    <w:p w:rsidR="00000000" w:rsidRDefault="00A00122">
      <w:pPr>
        <w:ind w:firstLine="397"/>
        <w:jc w:val="both"/>
      </w:pPr>
      <w:r>
        <w:rPr>
          <w:rStyle w:val="s0"/>
        </w:rPr>
        <w:t>181. При строительстве гостиниц в сейсмоопасной зоне инженерное оборудование и приборы надежно закрепляются.</w:t>
      </w:r>
    </w:p>
    <w:p w:rsidR="00000000" w:rsidRDefault="00A00122">
      <w:pPr>
        <w:ind w:firstLine="397"/>
        <w:jc w:val="both"/>
      </w:pPr>
      <w:r>
        <w:rPr>
          <w:rStyle w:val="s0"/>
        </w:rPr>
        <w:t>182. Камин допускается проектировать</w:t>
      </w:r>
      <w:r>
        <w:rPr>
          <w:rStyle w:val="s0"/>
        </w:rPr>
        <w:t xml:space="preserve"> в номерах на последнем этаже здания, на любом уровне многоуровневого номера, размещенного последним по высоте в здании.</w:t>
      </w:r>
    </w:p>
    <w:p w:rsidR="00000000" w:rsidRDefault="00A00122">
      <w:pPr>
        <w:jc w:val="both"/>
      </w:pPr>
      <w:r>
        <w:rPr>
          <w:rStyle w:val="s3"/>
        </w:rPr>
        <w:t xml:space="preserve">Пункт 183 изложен в редакции </w:t>
      </w:r>
      <w:hyperlink r:id="rId59" w:anchor="sub_id=183" w:history="1">
        <w:r>
          <w:rPr>
            <w:rStyle w:val="a4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</w:t>
      </w:r>
      <w:r>
        <w:rPr>
          <w:rStyle w:val="s3"/>
        </w:rPr>
        <w:t>тета по делам строительства и жилищно-коммунального хозяйства Министерства индустрии и инфраструктурного развития РК от 04.06.19 г. № 84-нқ (</w:t>
      </w:r>
      <w:hyperlink r:id="rId60" w:anchor="sub_id=18300" w:history="1">
        <w:r>
          <w:rPr>
            <w:rStyle w:val="a4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A00122">
      <w:pPr>
        <w:ind w:firstLine="397"/>
        <w:jc w:val="both"/>
      </w:pPr>
      <w:r>
        <w:rPr>
          <w:rStyle w:val="s0"/>
        </w:rPr>
        <w:t xml:space="preserve">183. В здании и </w:t>
      </w:r>
      <w:r>
        <w:rPr>
          <w:rStyle w:val="s0"/>
        </w:rPr>
        <w:t>на прилегающем участке предусматриваются мероприятия, направленные на обеспечение безопасности от воздействия террористических угроз, в соответствии с Требованиями к системе антитеррористической защиты объектов, уязвимых в террористическом отношении, утвер</w:t>
      </w:r>
      <w:r>
        <w:rPr>
          <w:rStyle w:val="s0"/>
        </w:rPr>
        <w:t xml:space="preserve">жденными </w:t>
      </w:r>
      <w:hyperlink r:id="rId61" w:history="1">
        <w:r>
          <w:rPr>
            <w:rStyle w:val="a4"/>
          </w:rPr>
          <w:t>постановлением</w:t>
        </w:r>
      </w:hyperlink>
      <w:r>
        <w:rPr>
          <w:rStyle w:val="s0"/>
        </w:rPr>
        <w:t xml:space="preserve"> Правительства Республики Казахстан от 3 апреля 2015 года № 191.</w:t>
      </w:r>
    </w:p>
    <w:p w:rsidR="00000000" w:rsidRDefault="00A00122">
      <w:pPr>
        <w:ind w:firstLine="397"/>
        <w:jc w:val="both"/>
      </w:pPr>
      <w:r>
        <w:rPr>
          <w:rStyle w:val="s0"/>
        </w:rPr>
        <w:t>184. Общие системы безопасности (телевизионного контроля, охранной сигнализации и тому подобное) проект</w:t>
      </w:r>
      <w:r>
        <w:rPr>
          <w:rStyle w:val="s0"/>
        </w:rPr>
        <w:t>ируются таким образом, чтобы обеспечить защиту противопожарного оборудования от несанкционированного доступа и вандализма.</w:t>
      </w:r>
    </w:p>
    <w:p w:rsidR="00000000" w:rsidRDefault="00A00122">
      <w:pPr>
        <w:ind w:firstLine="397"/>
        <w:jc w:val="both"/>
      </w:pPr>
      <w:r>
        <w:rPr>
          <w:rStyle w:val="s0"/>
        </w:rPr>
        <w:t>185. Мероприятия, направленные на уменьшение рисков криминальных проявлений, дополняются на стадии эксплуатации.</w:t>
      </w:r>
    </w:p>
    <w:p w:rsidR="00000000" w:rsidRDefault="00A00122">
      <w:pPr>
        <w:ind w:firstLine="397"/>
        <w:jc w:val="both"/>
      </w:pPr>
      <w:r>
        <w:rPr>
          <w:rStyle w:val="s0"/>
        </w:rPr>
        <w:t>186. В отдельных зда</w:t>
      </w:r>
      <w:r>
        <w:rPr>
          <w:rStyle w:val="s0"/>
        </w:rPr>
        <w:t>ниях, определяемых по схеме размещения сооружений гражданской обороны, проектируются помещения двойного назначения.</w:t>
      </w:r>
    </w:p>
    <w:p w:rsidR="00000000" w:rsidRDefault="00A00122">
      <w:pPr>
        <w:ind w:firstLine="397"/>
        <w:jc w:val="both"/>
      </w:pPr>
      <w:r>
        <w:rPr>
          <w:rStyle w:val="s0"/>
        </w:rPr>
        <w:t>187. Молниезащита проектируется в соответствии с требованиями действующих нормативных документов по её устройству.</w:t>
      </w:r>
    </w:p>
    <w:p w:rsidR="00000000" w:rsidRDefault="00A00122">
      <w:pPr>
        <w:ind w:firstLine="397"/>
        <w:jc w:val="both"/>
      </w:pPr>
      <w:r>
        <w:rPr>
          <w:rStyle w:val="s0"/>
        </w:rPr>
        <w:t>188. На эксплуатируемых к</w:t>
      </w:r>
      <w:r>
        <w:rPr>
          <w:rStyle w:val="s0"/>
        </w:rPr>
        <w:t>ровлях зданий, кровлях встроенно-пристроенных помещений общественного назначения, а также при входной зоне рекомендуется устройство ограждений и мероприятий по защите вентиляционных выпусков.</w:t>
      </w:r>
    </w:p>
    <w:p w:rsidR="00000000" w:rsidRDefault="00A00122">
      <w:pPr>
        <w:ind w:firstLine="397"/>
        <w:jc w:val="both"/>
      </w:pPr>
      <w:r>
        <w:rPr>
          <w:rStyle w:val="s0"/>
        </w:rPr>
        <w:t>189. Электрощитовую, помещения для головных станций (ГС), технич</w:t>
      </w:r>
      <w:r>
        <w:rPr>
          <w:rStyle w:val="s0"/>
        </w:rPr>
        <w:t>еских центров (ТЦ) кабельного телевидения, звуковых трансформаторных подстанций (ЗТП), а также места для телефонных распределительных шкафов (ШРТ) не располагают под помещениями с мокрыми процессами (ваннами, санузлами и другие).</w:t>
      </w:r>
    </w:p>
    <w:p w:rsidR="00000000" w:rsidRDefault="00A00122">
      <w:pPr>
        <w:ind w:firstLine="397"/>
        <w:jc w:val="both"/>
      </w:pPr>
      <w:r>
        <w:rPr>
          <w:rStyle w:val="s0"/>
        </w:rPr>
        <w:t>190. В помещения ГС, ТЦ, З</w:t>
      </w:r>
      <w:r>
        <w:rPr>
          <w:rStyle w:val="s0"/>
        </w:rPr>
        <w:t>ТП предусматриваются входы непосредственно с улицы; в помещение электрощитовой (в том числе для оборудования связи, автоматизированную систему учета энергопотребления, диспетчеризации и телевидения) предусматривается вход непосредственно с улицы или из поэ</w:t>
      </w:r>
      <w:r>
        <w:rPr>
          <w:rStyle w:val="s0"/>
        </w:rPr>
        <w:t>тажного коридора (холла); к месту установки ШРТ подход предусматривается также из указанного коридора.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jc w:val="center"/>
      </w:pPr>
      <w:r>
        <w:rPr>
          <w:rStyle w:val="s1"/>
        </w:rPr>
        <w:lastRenderedPageBreak/>
        <w:t>Параграф 7. Требования к эксплуатационным характеристикам зданий с учетом санитарно-эпидемиологических требований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ind w:firstLine="397"/>
        <w:jc w:val="both"/>
      </w:pPr>
      <w:r>
        <w:rPr>
          <w:rStyle w:val="s0"/>
        </w:rPr>
        <w:t>191. В жилых и общественных помещениях гостиниц обеспечивается возможность пылеуборки (влажная уборка, сухая уборка с применением гостиничных пылесосов или систем централизованного пылеудаления).</w:t>
      </w:r>
    </w:p>
    <w:p w:rsidR="00000000" w:rsidRDefault="00A00122">
      <w:pPr>
        <w:ind w:firstLine="397"/>
        <w:jc w:val="both"/>
      </w:pPr>
      <w:r>
        <w:rPr>
          <w:rStyle w:val="s0"/>
        </w:rPr>
        <w:t>В гостиницах вместимостью свыше 500 мест предусматривается ц</w:t>
      </w:r>
      <w:r>
        <w:rPr>
          <w:rStyle w:val="s0"/>
        </w:rPr>
        <w:t>ентрализованное пылеудаление (система вакуумной уборки) из жилых и основных общественных помещений.</w:t>
      </w:r>
    </w:p>
    <w:p w:rsidR="00000000" w:rsidRDefault="00A00122">
      <w:pPr>
        <w:ind w:firstLine="397"/>
        <w:jc w:val="both"/>
      </w:pPr>
      <w:r>
        <w:rPr>
          <w:rStyle w:val="s0"/>
        </w:rPr>
        <w:t>192. Мусоропроводы в гостиницах проектируются, не допуская смежного расположения их стволов и камер с жилыми и иными помещениями с повышенными требованиями к шумозащите, в соответствии с требованиями государственного норматива в области архитектуры, градос</w:t>
      </w:r>
      <w:r>
        <w:rPr>
          <w:rStyle w:val="s0"/>
        </w:rPr>
        <w:t>троительства и строительства.</w:t>
      </w:r>
    </w:p>
    <w:p w:rsidR="00000000" w:rsidRDefault="00A00122">
      <w:pPr>
        <w:ind w:firstLine="397"/>
        <w:jc w:val="both"/>
      </w:pPr>
      <w:r>
        <w:rPr>
          <w:rStyle w:val="s0"/>
        </w:rPr>
        <w:t>193. Помещения гостиниц проектируются так, чтобы обеспечивалась защита от ионизирующего и высокочастотного излучения, в том числе и от внутренних источников (медицинское, кухонное, техническое оборудование и другие).</w:t>
      </w:r>
    </w:p>
    <w:p w:rsidR="00000000" w:rsidRDefault="00A00122">
      <w:pPr>
        <w:ind w:firstLine="397"/>
        <w:jc w:val="both"/>
      </w:pPr>
      <w:r>
        <w:rPr>
          <w:rStyle w:val="s0"/>
        </w:rPr>
        <w:t>194. Допу</w:t>
      </w:r>
      <w:r>
        <w:rPr>
          <w:rStyle w:val="s0"/>
        </w:rPr>
        <w:t>стимые уровни шума принимаются в соответствии с требованиями документов нормирования в сфере санитарно-эпидемиологического благополучия населения.</w:t>
      </w:r>
    </w:p>
    <w:p w:rsidR="00000000" w:rsidRDefault="00A00122">
      <w:pPr>
        <w:ind w:firstLine="397"/>
        <w:jc w:val="both"/>
      </w:pPr>
      <w:r>
        <w:rPr>
          <w:rStyle w:val="s0"/>
        </w:rPr>
        <w:t>Предусматриваются мероприятия по защите номеров и общественных помещений от шума (шумозащищающие двери, уплот</w:t>
      </w:r>
      <w:r>
        <w:rPr>
          <w:rStyle w:val="s0"/>
        </w:rPr>
        <w:t>нения в притворах, устройство тамбуров либо вторых дверей в передних и так далее) и вибраций, производимых механическим оборудованием (устройство амортизаторов, гибких вставок, подвесок, плавающих фундаментов и так далее).</w:t>
      </w:r>
    </w:p>
    <w:p w:rsidR="00000000" w:rsidRDefault="00A00122">
      <w:pPr>
        <w:ind w:firstLine="397"/>
        <w:jc w:val="both"/>
      </w:pPr>
      <w:r>
        <w:rPr>
          <w:rStyle w:val="s0"/>
        </w:rPr>
        <w:t>195. Отделка помещений гостиниц п</w:t>
      </w:r>
      <w:r>
        <w:rPr>
          <w:rStyle w:val="s0"/>
        </w:rPr>
        <w:t>ринимается устойчивой к моющим и дезинфицирующим средствам.</w:t>
      </w:r>
    </w:p>
    <w:p w:rsidR="00000000" w:rsidRDefault="00A00122">
      <w:pPr>
        <w:ind w:firstLine="397"/>
        <w:jc w:val="both"/>
      </w:pPr>
      <w:r>
        <w:rPr>
          <w:rStyle w:val="s0"/>
        </w:rPr>
        <w:t>196. В строительстве и отделке основных помещений гостиниц применяются экологически чистые и безопасные материалы, имеющие документы о качестве и безопасности.</w:t>
      </w:r>
    </w:p>
    <w:p w:rsidR="00000000" w:rsidRDefault="00A00122">
      <w:pPr>
        <w:ind w:firstLine="397"/>
        <w:jc w:val="both"/>
      </w:pPr>
      <w:r>
        <w:rPr>
          <w:rStyle w:val="s0"/>
        </w:rPr>
        <w:t xml:space="preserve">Применяемые оборудование, арматура, </w:t>
      </w:r>
      <w:r>
        <w:rPr>
          <w:rStyle w:val="s0"/>
        </w:rPr>
        <w:t>фурнитура и регулирующие устройства предусматриваются не травмоопасными.</w:t>
      </w:r>
    </w:p>
    <w:p w:rsidR="00000000" w:rsidRDefault="00A00122">
      <w:pPr>
        <w:ind w:firstLine="397"/>
        <w:jc w:val="both"/>
      </w:pPr>
      <w:r>
        <w:rPr>
          <w:rStyle w:val="s0"/>
        </w:rPr>
        <w:t>197. Оценка экологичности проектных решений зданий гостиниц производится по двум направлениям:</w:t>
      </w:r>
    </w:p>
    <w:p w:rsidR="00000000" w:rsidRDefault="00A00122">
      <w:pPr>
        <w:ind w:firstLine="397"/>
        <w:jc w:val="both"/>
      </w:pPr>
      <w:r>
        <w:rPr>
          <w:rStyle w:val="s0"/>
        </w:rPr>
        <w:t>1) экологичность условий проживания и производственной деятельности персонала;</w:t>
      </w:r>
    </w:p>
    <w:p w:rsidR="00000000" w:rsidRDefault="00A00122">
      <w:pPr>
        <w:ind w:firstLine="397"/>
        <w:jc w:val="both"/>
      </w:pPr>
      <w:r>
        <w:rPr>
          <w:rStyle w:val="s0"/>
        </w:rPr>
        <w:t>2) воздей</w:t>
      </w:r>
      <w:r>
        <w:rPr>
          <w:rStyle w:val="s0"/>
        </w:rPr>
        <w:t>ствие здания на окружающую среду (устройства и мероприятия, обеспечивающие снижение вредных выбросов в атмосферу, например установка фильтров, очистка канализационных стоков от автостоянок, мойки автомашин, от производственных процессов пищеблоков).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jc w:val="center"/>
      </w:pPr>
      <w:r>
        <w:rPr>
          <w:rStyle w:val="s1"/>
        </w:rPr>
        <w:t>Па</w:t>
      </w:r>
      <w:r>
        <w:rPr>
          <w:rStyle w:val="s1"/>
        </w:rPr>
        <w:t>раграф 8. Доступность для маломобильных групп населения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ind w:firstLine="397"/>
        <w:jc w:val="both"/>
      </w:pPr>
      <w:r>
        <w:rPr>
          <w:rStyle w:val="s0"/>
        </w:rPr>
        <w:t>198. Во вновь строящихся или в расширяемых, модернизируемых, технически перевооружаемых, реконструируемых, реставрируемых, капитально ремонтируемых существующих гостиницах обеспечиваются условия дос</w:t>
      </w:r>
      <w:r>
        <w:rPr>
          <w:rStyle w:val="s0"/>
        </w:rPr>
        <w:t>тупа и проживания маломобильных групп населения, передвигающихся на колясках, в соответствии с требованиями государственного норматива в области архитектуры, градостроительства и строительства. При этом, необходимо предусматривать часть одно- и двухместных</w:t>
      </w:r>
      <w:r>
        <w:rPr>
          <w:rStyle w:val="s0"/>
        </w:rPr>
        <w:t xml:space="preserve"> номеров с соответствующим оборудованием, габаритом санузлов, шириной проходов и дверных проемов, а также устройства для беспрепятственного передвижения маломобильных групп населения по горизонтальным и вертикальным коммуникациям от вестибюля до указанных </w:t>
      </w:r>
      <w:r>
        <w:rPr>
          <w:rStyle w:val="s0"/>
        </w:rPr>
        <w:t>номеров.</w:t>
      </w:r>
    </w:p>
    <w:p w:rsidR="00000000" w:rsidRDefault="00A00122">
      <w:pPr>
        <w:ind w:firstLine="397"/>
        <w:jc w:val="both"/>
      </w:pPr>
      <w:r>
        <w:rPr>
          <w:rStyle w:val="s0"/>
        </w:rPr>
        <w:lastRenderedPageBreak/>
        <w:t>Система открывания, фиксации и закрывания дверей основного входа должна обеспечивать маломобильным группам населения, в том числе передвигающихся с помощью кресел-колясок, беспрепятственный вход в здание гостиницы.</w:t>
      </w:r>
    </w:p>
    <w:p w:rsidR="00000000" w:rsidRDefault="00A00122">
      <w:pPr>
        <w:ind w:firstLine="397"/>
        <w:jc w:val="both"/>
      </w:pPr>
      <w:r>
        <w:rPr>
          <w:rStyle w:val="s0"/>
        </w:rPr>
        <w:t>199. При проектировании и строит</w:t>
      </w:r>
      <w:r>
        <w:rPr>
          <w:rStyle w:val="s0"/>
        </w:rPr>
        <w:t>ельстве гостиниц обеспечиваются условия для жизнедеятельности маломобильных групп населения, доступности участка, здания и номеров гостиниц для людей, пользующихся креслами-колясками.</w:t>
      </w:r>
    </w:p>
    <w:p w:rsidR="00000000" w:rsidRDefault="00A00122">
      <w:pPr>
        <w:ind w:firstLine="397"/>
        <w:jc w:val="both"/>
      </w:pPr>
      <w:r>
        <w:rPr>
          <w:rStyle w:val="s0"/>
        </w:rPr>
        <w:t>Градостроительные и архитектурно-планировочные решения для создания полн</w:t>
      </w:r>
      <w:r>
        <w:rPr>
          <w:rStyle w:val="s0"/>
        </w:rPr>
        <w:t>оценной среды жизнедеятельности с учетом потребностей маломобильных групп населения принимаются по требованиям государственного норматива в области архитектуры, градостроительства и строительства.</w:t>
      </w:r>
    </w:p>
    <w:p w:rsidR="00000000" w:rsidRDefault="00A00122">
      <w:pPr>
        <w:ind w:firstLine="397"/>
        <w:jc w:val="both"/>
      </w:pPr>
      <w:r>
        <w:rPr>
          <w:rStyle w:val="s0"/>
        </w:rPr>
        <w:t xml:space="preserve">200. Комнаты планируются так, чтобы обеспечить возможность </w:t>
      </w:r>
      <w:r>
        <w:rPr>
          <w:rStyle w:val="s0"/>
        </w:rPr>
        <w:t>маневрирования лицами, передвигающимися с помощью кресел-колясок.</w:t>
      </w:r>
    </w:p>
    <w:p w:rsidR="00000000" w:rsidRDefault="00A00122">
      <w:pPr>
        <w:ind w:firstLine="397"/>
        <w:jc w:val="both"/>
      </w:pPr>
      <w:r>
        <w:rPr>
          <w:rStyle w:val="s0"/>
        </w:rPr>
        <w:t>201. В комнатах для маломобильных групп населения помимо звуковой сирены предусматривается аварийное освещение и мигающая тревожная лампа.</w:t>
      </w:r>
    </w:p>
    <w:p w:rsidR="00000000" w:rsidRDefault="00A00122">
      <w:pPr>
        <w:ind w:firstLine="397"/>
        <w:jc w:val="both"/>
      </w:pPr>
      <w:r>
        <w:rPr>
          <w:rStyle w:val="s0"/>
        </w:rPr>
        <w:t>202. В комнатах для маломобильных групп населения в</w:t>
      </w:r>
      <w:r>
        <w:rPr>
          <w:rStyle w:val="s0"/>
        </w:rPr>
        <w:t>ыключатели, ручки, вешалки, розетки, приборы необходимо располагать с учетом доступности для маломобильных групп населения, передвигающихся с помощью кресел-колясок.</w:t>
      </w:r>
    </w:p>
    <w:p w:rsidR="00000000" w:rsidRDefault="00A00122">
      <w:pPr>
        <w:ind w:firstLine="397"/>
        <w:jc w:val="both"/>
      </w:pPr>
      <w:r>
        <w:rPr>
          <w:rStyle w:val="s0"/>
        </w:rPr>
        <w:t xml:space="preserve">203. На автостоянках предусматриваются места для транспортных средств лиц с ограниченными </w:t>
      </w:r>
      <w:r>
        <w:rPr>
          <w:rStyle w:val="s0"/>
        </w:rPr>
        <w:t>физическими возможностями, отмеченные международными символами доступности. Места для личного автотранспорта лиц с ограниченными физическими возможностями размещаются вблизи входа на расстоянии, установленном в государственных нормативах в области архитект</w:t>
      </w:r>
      <w:r>
        <w:rPr>
          <w:rStyle w:val="s0"/>
        </w:rPr>
        <w:t>уры, градостроительства и строительства. Специальные устройства (пандусы, подъемники), обеспечивающие доступность для маломобильных групп населения общественных зон зданий и территории гостиницы, оборудуются в соответствии с требованиями государственных но</w:t>
      </w:r>
      <w:r>
        <w:rPr>
          <w:rStyle w:val="s0"/>
        </w:rPr>
        <w:t>рмативов в области архитектуры, градостроительства и строительства.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jc w:val="center"/>
      </w:pPr>
      <w:r>
        <w:rPr>
          <w:rStyle w:val="s1"/>
        </w:rPr>
        <w:t>Параграф 9. Охрана окружающей среды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ind w:firstLine="397"/>
        <w:jc w:val="both"/>
      </w:pPr>
      <w:r>
        <w:rPr>
          <w:rStyle w:val="s0"/>
        </w:rPr>
        <w:t>204. При проектировании и организации участка и территории гостиниц необходимо свести к минимуму любые отрицательные воздействия на окружающую сре</w:t>
      </w:r>
      <w:r>
        <w:rPr>
          <w:rStyle w:val="s0"/>
        </w:rPr>
        <w:t>ду и микроклимат, обеспечить правильное использование ландшафта и биологического разнообразия с эффективным использованием энергии и ресурсов.</w:t>
      </w:r>
    </w:p>
    <w:p w:rsidR="00000000" w:rsidRDefault="00A00122">
      <w:pPr>
        <w:ind w:firstLine="397"/>
        <w:jc w:val="both"/>
      </w:pPr>
      <w:r>
        <w:rPr>
          <w:rStyle w:val="s0"/>
        </w:rPr>
        <w:t>205. В зоне округа санитарной охраны курортов допускается размещать гостиницы, если они не вызывают загрязнения а</w:t>
      </w:r>
      <w:r>
        <w:rPr>
          <w:rStyle w:val="s0"/>
        </w:rPr>
        <w:t>тмосферы, почвы и вод, превышения нормативных уровней шума и напряжения электромагнитного поля. В третьей зоне округа санитарной охраны курортов допускается размещение объектов, которые не оказывают отрицательного влияния на природные лечебные средства и с</w:t>
      </w:r>
      <w:r>
        <w:rPr>
          <w:rStyle w:val="s0"/>
        </w:rPr>
        <w:t>анитарное состояние курорта.</w:t>
      </w:r>
    </w:p>
    <w:p w:rsidR="00000000" w:rsidRDefault="00A00122">
      <w:pPr>
        <w:ind w:firstLine="397"/>
        <w:jc w:val="both"/>
      </w:pPr>
      <w:r>
        <w:rPr>
          <w:rStyle w:val="s0"/>
        </w:rPr>
        <w:t>206. При проектировании объекта предусматриваются мероприятия, предотвращающие сброс загрязненных сточных вод и препятствующие непосредственному загрязнению подземных и поверхностных вод.</w:t>
      </w:r>
    </w:p>
    <w:p w:rsidR="00000000" w:rsidRDefault="00A00122">
      <w:pPr>
        <w:ind w:firstLine="397"/>
        <w:jc w:val="both"/>
      </w:pPr>
      <w:r>
        <w:rPr>
          <w:rStyle w:val="s0"/>
        </w:rPr>
        <w:t>207. При строительстве допускается временное накопление отходов производства и потребления на объекте. Строительные отходы хранятся на площадке, расположенной в удобном для подъезда транспорта месте. Объем временного накопления определяется размером площад</w:t>
      </w:r>
      <w:r>
        <w:rPr>
          <w:rStyle w:val="s0"/>
        </w:rPr>
        <w:t>ки.</w:t>
      </w:r>
    </w:p>
    <w:p w:rsidR="00000000" w:rsidRDefault="00A00122">
      <w:pPr>
        <w:ind w:firstLine="397"/>
        <w:jc w:val="both"/>
      </w:pPr>
      <w:r>
        <w:rPr>
          <w:rStyle w:val="s0"/>
        </w:rPr>
        <w:t>208. В случае, если на отведенной территории обитают редкие и охраняемые виды растений и животных, проводятся мероприятия по охране животного и растительного мира.</w:t>
      </w:r>
    </w:p>
    <w:p w:rsidR="00000000" w:rsidRDefault="00A00122">
      <w:pPr>
        <w:ind w:firstLine="397"/>
        <w:jc w:val="both"/>
      </w:pPr>
      <w:r>
        <w:rPr>
          <w:rStyle w:val="s0"/>
        </w:rPr>
        <w:t>209. При посадке деревьев необходимо учитывать: климатические условия, тип почвы, количе</w:t>
      </w:r>
      <w:r>
        <w:rPr>
          <w:rStyle w:val="s0"/>
        </w:rPr>
        <w:t>ство осадков, направление ветра, обслуживание растений, безопасность проживающих и персонала. Во избежание повреждений зданий ветками нежелательно высаживать высокие деревья в непосредственной близости от здания.</w:t>
      </w:r>
    </w:p>
    <w:p w:rsidR="00000000" w:rsidRDefault="00A00122">
      <w:pPr>
        <w:ind w:firstLine="397"/>
        <w:jc w:val="both"/>
      </w:pPr>
      <w:r>
        <w:rPr>
          <w:rStyle w:val="s0"/>
        </w:rPr>
        <w:lastRenderedPageBreak/>
        <w:t xml:space="preserve">210. При проектировании участка необходимо </w:t>
      </w:r>
      <w:r>
        <w:rPr>
          <w:rStyle w:val="s0"/>
        </w:rPr>
        <w:t>учитывать условие естественного развития ландшафта.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jc w:val="center"/>
      </w:pPr>
      <w:r>
        <w:rPr>
          <w:rStyle w:val="s1"/>
        </w:rPr>
        <w:t>Глава 6. Экономия и рациональное использование природных ресурсов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jc w:val="center"/>
      </w:pPr>
      <w:r>
        <w:rPr>
          <w:rStyle w:val="s1"/>
        </w:rPr>
        <w:t>Параграф 1. Экономия энергопотребления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ind w:firstLine="397"/>
        <w:jc w:val="both"/>
      </w:pPr>
      <w:r>
        <w:rPr>
          <w:rStyle w:val="s0"/>
        </w:rPr>
        <w:t>211. Здание проектируется и возводится таким образом, чтобы при выполнении установленных тр</w:t>
      </w:r>
      <w:r>
        <w:rPr>
          <w:rStyle w:val="s0"/>
        </w:rPr>
        <w:t>ебований к внутреннему микроклимату помещений и другим условиям проживания обеспечивалось эффективное и экономное расходование энергетических ресурсов при его эксплуатации в соответствии с требованиями государственных нормативов в области архитектуры, град</w:t>
      </w:r>
      <w:r>
        <w:rPr>
          <w:rStyle w:val="s0"/>
        </w:rPr>
        <w:t>остроительства и строительства.</w:t>
      </w:r>
    </w:p>
    <w:p w:rsidR="00000000" w:rsidRDefault="00A00122">
      <w:pPr>
        <w:ind w:firstLine="397"/>
        <w:jc w:val="both"/>
      </w:pPr>
      <w:r>
        <w:rPr>
          <w:rStyle w:val="s0"/>
        </w:rPr>
        <w:t>212. В целях достижения оптимальных технико-экономических характеристик здания и дальнейшего сокращения удельного расхода энергии необходимо предусматривать:</w:t>
      </w:r>
    </w:p>
    <w:p w:rsidR="00000000" w:rsidRDefault="00A00122">
      <w:pPr>
        <w:ind w:firstLine="397"/>
        <w:jc w:val="both"/>
      </w:pPr>
      <w:r>
        <w:rPr>
          <w:rStyle w:val="s0"/>
        </w:rPr>
        <w:t>1) наиболее компактное объемно-планировочное решение здания;</w:t>
      </w:r>
    </w:p>
    <w:p w:rsidR="00000000" w:rsidRDefault="00A00122">
      <w:pPr>
        <w:ind w:firstLine="397"/>
        <w:jc w:val="both"/>
      </w:pPr>
      <w:r>
        <w:rPr>
          <w:rStyle w:val="s0"/>
        </w:rPr>
        <w:t>2) ор</w:t>
      </w:r>
      <w:r>
        <w:rPr>
          <w:rStyle w:val="s0"/>
        </w:rPr>
        <w:t>иентацию здания и его помещений по отношению к сторонам света с учетом преобладающих направлений холодного ветра и потоков солнечной радиации;</w:t>
      </w:r>
    </w:p>
    <w:p w:rsidR="00000000" w:rsidRDefault="00A00122">
      <w:pPr>
        <w:ind w:firstLine="397"/>
        <w:jc w:val="both"/>
      </w:pPr>
      <w:r>
        <w:rPr>
          <w:rStyle w:val="s0"/>
        </w:rPr>
        <w:t>3) применение эффективного инженерного оборудования соответствующего номенклатурного ряда с повышенным коэффициен</w:t>
      </w:r>
      <w:r>
        <w:rPr>
          <w:rStyle w:val="s0"/>
        </w:rPr>
        <w:t>том полезного действия;</w:t>
      </w:r>
    </w:p>
    <w:p w:rsidR="00000000" w:rsidRDefault="00A00122">
      <w:pPr>
        <w:ind w:firstLine="397"/>
        <w:jc w:val="both"/>
      </w:pPr>
      <w:r>
        <w:rPr>
          <w:rStyle w:val="s0"/>
        </w:rPr>
        <w:t>4) утилизацию теплоты отходящего воздуха и сточных вод, использование возобновляемых источников энергии (солнечной, ветра и так далее).</w:t>
      </w:r>
    </w:p>
    <w:p w:rsidR="00000000" w:rsidRDefault="00A00122">
      <w:pPr>
        <w:ind w:firstLine="397"/>
        <w:jc w:val="both"/>
      </w:pPr>
      <w:r>
        <w:rPr>
          <w:rStyle w:val="s0"/>
        </w:rPr>
        <w:t>Теплотехнические характеристики здания и класс энергоэффективности вносят в энергетический паспорт здания и впоследствии уточняют их по результатам эксплуатации и с учетом проводимых мероприятий по энергосбережению.</w:t>
      </w:r>
    </w:p>
    <w:p w:rsidR="00000000" w:rsidRDefault="00A00122">
      <w:pPr>
        <w:ind w:firstLine="397"/>
        <w:jc w:val="both"/>
      </w:pPr>
      <w:r>
        <w:rPr>
          <w:rStyle w:val="s0"/>
        </w:rPr>
        <w:t>213. С целью контроля энергоэффективност</w:t>
      </w:r>
      <w:r>
        <w:rPr>
          <w:rStyle w:val="s0"/>
        </w:rPr>
        <w:t xml:space="preserve">и здания по нормативным показателям проектирование гостиниц в части экономии энергии и сокращения расхода тепла выполняется в соответствии с требованиями </w:t>
      </w:r>
      <w:hyperlink r:id="rId62" w:history="1">
        <w:r>
          <w:rPr>
            <w:rStyle w:val="a4"/>
          </w:rPr>
          <w:t>Закона</w:t>
        </w:r>
      </w:hyperlink>
      <w:r>
        <w:rPr>
          <w:rStyle w:val="s0"/>
        </w:rPr>
        <w:t xml:space="preserve"> об энергосбережении и государс</w:t>
      </w:r>
      <w:r>
        <w:rPr>
          <w:rStyle w:val="s0"/>
        </w:rPr>
        <w:t>твенных нормативов в области архитектуры, градостроительства и строительства, требования которого направлены на эффективное использование и экономию энергетических ресурсов.</w:t>
      </w:r>
    </w:p>
    <w:p w:rsidR="00000000" w:rsidRDefault="00A00122">
      <w:pPr>
        <w:ind w:firstLine="397"/>
        <w:jc w:val="both"/>
      </w:pPr>
      <w:r>
        <w:rPr>
          <w:rStyle w:val="s0"/>
        </w:rPr>
        <w:t>214. Здание проектируется и строится с учетом требований по эффективному использов</w:t>
      </w:r>
      <w:r>
        <w:rPr>
          <w:rStyle w:val="s0"/>
        </w:rPr>
        <w:t>анию энергии для систем зданий и частей.</w:t>
      </w:r>
    </w:p>
    <w:p w:rsidR="00000000" w:rsidRDefault="00A00122">
      <w:pPr>
        <w:ind w:firstLine="397"/>
        <w:jc w:val="both"/>
      </w:pPr>
      <w:r>
        <w:rPr>
          <w:rStyle w:val="s0"/>
        </w:rPr>
        <w:t>215. Для обеспечения эффективного использования тепла, ограждающие конструкции здания проектируются с использованием энергосберегающих материалов.</w:t>
      </w:r>
    </w:p>
    <w:p w:rsidR="00000000" w:rsidRDefault="00A00122">
      <w:pPr>
        <w:ind w:firstLine="397"/>
        <w:jc w:val="both"/>
      </w:pPr>
      <w:r>
        <w:rPr>
          <w:rStyle w:val="s0"/>
        </w:rPr>
        <w:t>216. При совершенствовании энергетической эффективности зданий прини</w:t>
      </w:r>
      <w:r>
        <w:rPr>
          <w:rStyle w:val="s0"/>
        </w:rPr>
        <w:t>маются во внимание климатические и местные условия, а также условия внутри помещений и учитывать экономическую эффективность. Эти меры не должны влиять на другие технические требования зданий, а также на их общедоступность, безопасность и целевое использов</w:t>
      </w:r>
      <w:r>
        <w:rPr>
          <w:rStyle w:val="s0"/>
        </w:rPr>
        <w:t>ание.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jc w:val="center"/>
      </w:pPr>
      <w:r>
        <w:rPr>
          <w:rStyle w:val="s1"/>
        </w:rPr>
        <w:t>Параграф 2. Рациональное использование природных ресурсов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ind w:firstLine="397"/>
        <w:jc w:val="both"/>
      </w:pPr>
      <w:r>
        <w:rPr>
          <w:rStyle w:val="s0"/>
        </w:rPr>
        <w:t>217. Необходимо учитывать мероприятия по рациональному использованию водных ресурсов, таких, как: сокращение водопотребления, увеличение использования воды в системах оборотного и повтор</w:t>
      </w:r>
      <w:r>
        <w:rPr>
          <w:rStyle w:val="s0"/>
        </w:rPr>
        <w:t>но-последовательного использования, сокращение непроизводительных расходов и потерь воды, снижение и прекращение сброса загрязненных сточных вод.</w:t>
      </w:r>
    </w:p>
    <w:p w:rsidR="00000000" w:rsidRDefault="00A00122">
      <w:pPr>
        <w:ind w:firstLine="397"/>
        <w:jc w:val="both"/>
      </w:pPr>
      <w:r>
        <w:rPr>
          <w:rStyle w:val="s0"/>
        </w:rPr>
        <w:t>218. В целях обеспечения рационального использования строительного материала необходимо применение (рециклинга</w:t>
      </w:r>
      <w:r>
        <w:rPr>
          <w:rStyle w:val="s0"/>
        </w:rPr>
        <w:t>) строительных отходов, что обеспечит:</w:t>
      </w:r>
    </w:p>
    <w:p w:rsidR="00000000" w:rsidRDefault="00A00122">
      <w:pPr>
        <w:ind w:firstLine="397"/>
        <w:jc w:val="both"/>
      </w:pPr>
      <w:r>
        <w:rPr>
          <w:rStyle w:val="s0"/>
        </w:rPr>
        <w:t>1) экономию строительных материалов, снижение себестоимости строительства;</w:t>
      </w:r>
    </w:p>
    <w:p w:rsidR="00000000" w:rsidRDefault="00A00122">
      <w:pPr>
        <w:ind w:firstLine="397"/>
        <w:jc w:val="both"/>
      </w:pPr>
      <w:r>
        <w:rPr>
          <w:rStyle w:val="s0"/>
        </w:rPr>
        <w:lastRenderedPageBreak/>
        <w:t>2) облегчение проблемы утилизации отходов;</w:t>
      </w:r>
    </w:p>
    <w:p w:rsidR="00000000" w:rsidRDefault="00A00122">
      <w:pPr>
        <w:ind w:firstLine="397"/>
        <w:jc w:val="both"/>
      </w:pPr>
      <w:r>
        <w:rPr>
          <w:rStyle w:val="s0"/>
        </w:rPr>
        <w:t>3) решение экологических проблем.</w:t>
      </w:r>
    </w:p>
    <w:p w:rsidR="00000000" w:rsidRDefault="00A00122">
      <w:pPr>
        <w:ind w:firstLine="397"/>
        <w:jc w:val="both"/>
      </w:pPr>
      <w:r>
        <w:rPr>
          <w:rStyle w:val="s0"/>
        </w:rPr>
        <w:t>219. В ландшафтные планы включается разумное сохранение природных ресурсов, таких как: вода, почва, биологическое разнообразие, энергетические ресурсы, качество воздуха, открытые пространства дикой природы и другие природные ресурсы в интересах общества.</w:t>
      </w:r>
    </w:p>
    <w:p w:rsidR="00000000" w:rsidRDefault="00A00122">
      <w:pPr>
        <w:ind w:firstLine="397"/>
        <w:jc w:val="both"/>
      </w:pPr>
      <w:r>
        <w:rPr>
          <w:rStyle w:val="s0"/>
        </w:rPr>
        <w:t>2</w:t>
      </w:r>
      <w:r>
        <w:rPr>
          <w:rStyle w:val="s0"/>
        </w:rPr>
        <w:t>20. При посадке деревьев необходимо учитывать: климатические условия, тип почвы, количество осадков, направление ветра, техническое обслуживание растений.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ind w:firstLine="397"/>
        <w:jc w:val="both"/>
      </w:pPr>
      <w:r>
        <w:rPr>
          <w:rStyle w:val="s0"/>
        </w:rPr>
        <w:t>УДК 728.5 МКС 93.040.10</w:t>
      </w:r>
    </w:p>
    <w:p w:rsidR="00000000" w:rsidRDefault="00A00122">
      <w:pPr>
        <w:ind w:firstLine="397"/>
        <w:jc w:val="both"/>
      </w:pPr>
      <w:r>
        <w:rPr>
          <w:rStyle w:val="s0"/>
        </w:rPr>
        <w:t>__________________________________________________________________</w:t>
      </w:r>
    </w:p>
    <w:p w:rsidR="00000000" w:rsidRDefault="00A00122">
      <w:pPr>
        <w:ind w:firstLine="397"/>
        <w:jc w:val="both"/>
      </w:pPr>
      <w:r>
        <w:rPr>
          <w:rStyle w:val="s0"/>
        </w:rPr>
        <w:t>Ключевые</w:t>
      </w:r>
      <w:r>
        <w:rPr>
          <w:rStyle w:val="s0"/>
        </w:rPr>
        <w:t xml:space="preserve"> слова: гостиницы, расчетная вместимость, проектирование, территория, комнаты, вестибюль, помещение, пожарная безопасность, бытовое обслуживание, водоснабжение, санитарно-техническое оборудование, шкафы, электроснабжение, парковочная зона, слаботочные сист</w:t>
      </w:r>
      <w:r>
        <w:rPr>
          <w:rStyle w:val="s0"/>
        </w:rPr>
        <w:t>емы.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pPr>
        <w:ind w:firstLine="397"/>
        <w:jc w:val="both"/>
      </w:pPr>
      <w:r>
        <w:rPr>
          <w:rStyle w:val="s0"/>
        </w:rPr>
        <w:t> </w:t>
      </w:r>
    </w:p>
    <w:p w:rsidR="00000000" w:rsidRDefault="00A00122">
      <w:r>
        <w:t> </w:t>
      </w:r>
    </w:p>
    <w:sectPr w:rsidR="00000000">
      <w:headerReference w:type="even" r:id="rId63"/>
      <w:headerReference w:type="default" r:id="rId64"/>
      <w:footerReference w:type="even" r:id="rId65"/>
      <w:footerReference w:type="default" r:id="rId66"/>
      <w:headerReference w:type="first" r:id="rId67"/>
      <w:footerReference w:type="first" r:id="rId6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0122" w:rsidRDefault="00A00122" w:rsidP="00A00122">
      <w:r>
        <w:separator/>
      </w:r>
    </w:p>
  </w:endnote>
  <w:endnote w:type="continuationSeparator" w:id="0">
    <w:p w:rsidR="00A00122" w:rsidRDefault="00A00122" w:rsidP="00A00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122" w:rsidRDefault="00A0012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122" w:rsidRDefault="00A00122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122" w:rsidRDefault="00A0012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0122" w:rsidRDefault="00A00122" w:rsidP="00A00122">
      <w:r>
        <w:separator/>
      </w:r>
    </w:p>
  </w:footnote>
  <w:footnote w:type="continuationSeparator" w:id="0">
    <w:p w:rsidR="00A00122" w:rsidRDefault="00A00122" w:rsidP="00A001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122" w:rsidRDefault="00A0012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122" w:rsidRDefault="00A00122" w:rsidP="00A00122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A00122" w:rsidRDefault="00A00122" w:rsidP="00A00122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3.02-06-2018 «Проектирование гостиниц» (утверждены приказом председателя Комитета по делам строительства и жилищно- коммунального хозяйства Министерства по инвестиции и развитию Республики Казахстан от 12 июня 2018 года № 131-нқ) (с изменениями от 04.06.2019 г.)</w:t>
    </w:r>
  </w:p>
  <w:p w:rsidR="00A00122" w:rsidRPr="00A00122" w:rsidRDefault="00A00122" w:rsidP="00A00122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02.10.2018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122" w:rsidRDefault="00A0012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A00122"/>
    <w:rsid w:val="00A00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E29663-992E-4F5D-938D-B29410BFB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A0012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00122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A0012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00122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9059156" TargetMode="External"/><Relationship Id="rId18" Type="http://schemas.openxmlformats.org/officeDocument/2006/relationships/hyperlink" Target="http://online.zakon.kz/Document/?doc_id=39059156" TargetMode="External"/><Relationship Id="rId26" Type="http://schemas.openxmlformats.org/officeDocument/2006/relationships/hyperlink" Target="http://online.zakon.kz/Document/?doc_id=35166487" TargetMode="External"/><Relationship Id="rId39" Type="http://schemas.openxmlformats.org/officeDocument/2006/relationships/hyperlink" Target="http://online.zakon.kz/Document/?doc_id=39725338" TargetMode="External"/><Relationship Id="rId21" Type="http://schemas.openxmlformats.org/officeDocument/2006/relationships/hyperlink" Target="http://online.zakon.kz/Document/?doc_id=39059156" TargetMode="External"/><Relationship Id="rId34" Type="http://schemas.openxmlformats.org/officeDocument/2006/relationships/hyperlink" Target="http://online.zakon.kz/Document/?doc_id=32102729" TargetMode="External"/><Relationship Id="rId42" Type="http://schemas.openxmlformats.org/officeDocument/2006/relationships/hyperlink" Target="http://online.zakon.kz/Document/?doc_id=32452895" TargetMode="External"/><Relationship Id="rId47" Type="http://schemas.openxmlformats.org/officeDocument/2006/relationships/hyperlink" Target="http://online.zakon.kz/Document/?doc_id=32486123" TargetMode="External"/><Relationship Id="rId50" Type="http://schemas.openxmlformats.org/officeDocument/2006/relationships/hyperlink" Target="http://online.zakon.kz/Document/?doc_id=37086623" TargetMode="External"/><Relationship Id="rId55" Type="http://schemas.openxmlformats.org/officeDocument/2006/relationships/hyperlink" Target="http://online.zakon.kz/Document/?doc_id=32102729" TargetMode="External"/><Relationship Id="rId63" Type="http://schemas.openxmlformats.org/officeDocument/2006/relationships/header" Target="header1.xml"/><Relationship Id="rId68" Type="http://schemas.openxmlformats.org/officeDocument/2006/relationships/footer" Target="footer3.xml"/><Relationship Id="rId7" Type="http://schemas.openxmlformats.org/officeDocument/2006/relationships/hyperlink" Target="http://online.zakon.kz/Document/?doc_id=38418091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9059156" TargetMode="External"/><Relationship Id="rId29" Type="http://schemas.openxmlformats.org/officeDocument/2006/relationships/hyperlink" Target="http://online.zakon.kz/Document/?doc_id=1024035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3497870" TargetMode="External"/><Relationship Id="rId11" Type="http://schemas.openxmlformats.org/officeDocument/2006/relationships/hyperlink" Target="http://online.zakon.kz/Document/?doc_id=39059156" TargetMode="External"/><Relationship Id="rId24" Type="http://schemas.openxmlformats.org/officeDocument/2006/relationships/hyperlink" Target="http://online.zakon.kz/Document/?doc_id=39059156" TargetMode="External"/><Relationship Id="rId32" Type="http://schemas.openxmlformats.org/officeDocument/2006/relationships/hyperlink" Target="http://online.zakon.kz/Document/?doc_id=32452895" TargetMode="External"/><Relationship Id="rId37" Type="http://schemas.openxmlformats.org/officeDocument/2006/relationships/hyperlink" Target="http://online.zakon.kz/Document/?doc_id=37086623" TargetMode="External"/><Relationship Id="rId40" Type="http://schemas.openxmlformats.org/officeDocument/2006/relationships/hyperlink" Target="http://online.zakon.kz/Document/?doc_id=35166487" TargetMode="External"/><Relationship Id="rId45" Type="http://schemas.openxmlformats.org/officeDocument/2006/relationships/hyperlink" Target="http://online.zakon.kz/Document/?doc_id=37086623" TargetMode="External"/><Relationship Id="rId53" Type="http://schemas.openxmlformats.org/officeDocument/2006/relationships/hyperlink" Target="http://online.zakon.kz/Document/?doc_id=39059156" TargetMode="External"/><Relationship Id="rId58" Type="http://schemas.openxmlformats.org/officeDocument/2006/relationships/hyperlink" Target="http://online.zakon.kz/Document/?doc_id=37086623" TargetMode="External"/><Relationship Id="rId66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9059156" TargetMode="External"/><Relationship Id="rId23" Type="http://schemas.openxmlformats.org/officeDocument/2006/relationships/hyperlink" Target="http://online.zakon.kz/Document/?doc_id=39059156" TargetMode="External"/><Relationship Id="rId28" Type="http://schemas.openxmlformats.org/officeDocument/2006/relationships/hyperlink" Target="http://online.zakon.kz/Document/?doc_id=30479065" TargetMode="External"/><Relationship Id="rId36" Type="http://schemas.openxmlformats.org/officeDocument/2006/relationships/hyperlink" Target="http://online.zakon.kz/Document/?doc_id=32486123" TargetMode="External"/><Relationship Id="rId49" Type="http://schemas.openxmlformats.org/officeDocument/2006/relationships/hyperlink" Target="http://online.zakon.kz/Document/?doc_id=37086623" TargetMode="External"/><Relationship Id="rId57" Type="http://schemas.openxmlformats.org/officeDocument/2006/relationships/hyperlink" Target="http://online.zakon.kz/Document/?doc_id=32102729" TargetMode="External"/><Relationship Id="rId61" Type="http://schemas.openxmlformats.org/officeDocument/2006/relationships/hyperlink" Target="http://online.zakon.kz/Document/?doc_id=32452895" TargetMode="External"/><Relationship Id="rId10" Type="http://schemas.openxmlformats.org/officeDocument/2006/relationships/hyperlink" Target="http://online.zakon.kz/Document/?doc_id=39059156" TargetMode="External"/><Relationship Id="rId19" Type="http://schemas.openxmlformats.org/officeDocument/2006/relationships/hyperlink" Target="http://online.zakon.kz/Document/?doc_id=39059156" TargetMode="External"/><Relationship Id="rId31" Type="http://schemas.openxmlformats.org/officeDocument/2006/relationships/hyperlink" Target="http://online.zakon.kz/Document/?doc_id=31440340" TargetMode="External"/><Relationship Id="rId44" Type="http://schemas.openxmlformats.org/officeDocument/2006/relationships/hyperlink" Target="http://online.zakon.kz/Document/?doc_id=1024035" TargetMode="External"/><Relationship Id="rId52" Type="http://schemas.openxmlformats.org/officeDocument/2006/relationships/hyperlink" Target="http://online.zakon.kz/Document/?doc_id=35901266" TargetMode="External"/><Relationship Id="rId60" Type="http://schemas.openxmlformats.org/officeDocument/2006/relationships/hyperlink" Target="http://online.zakon.kz/Document/?doc_id=35296971" TargetMode="External"/><Relationship Id="rId65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9059156" TargetMode="External"/><Relationship Id="rId14" Type="http://schemas.openxmlformats.org/officeDocument/2006/relationships/hyperlink" Target="http://online.zakon.kz/Document/?doc_id=39059156" TargetMode="External"/><Relationship Id="rId22" Type="http://schemas.openxmlformats.org/officeDocument/2006/relationships/hyperlink" Target="http://online.zakon.kz/Document/?doc_id=39059156" TargetMode="External"/><Relationship Id="rId27" Type="http://schemas.openxmlformats.org/officeDocument/2006/relationships/hyperlink" Target="http://online.zakon.kz/Document/?doc_id=35296971" TargetMode="External"/><Relationship Id="rId30" Type="http://schemas.openxmlformats.org/officeDocument/2006/relationships/hyperlink" Target="http://online.zakon.kz/Document/?doc_id=31112351" TargetMode="External"/><Relationship Id="rId35" Type="http://schemas.openxmlformats.org/officeDocument/2006/relationships/hyperlink" Target="http://online.zakon.kz/Document/?doc_id=35901266" TargetMode="External"/><Relationship Id="rId43" Type="http://schemas.openxmlformats.org/officeDocument/2006/relationships/hyperlink" Target="http://online.zakon.kz/Document/?doc_id=37086623" TargetMode="External"/><Relationship Id="rId48" Type="http://schemas.openxmlformats.org/officeDocument/2006/relationships/hyperlink" Target="http://online.zakon.kz/Document/?doc_id=30363570" TargetMode="External"/><Relationship Id="rId56" Type="http://schemas.openxmlformats.org/officeDocument/2006/relationships/hyperlink" Target="http://online.zakon.kz/Document/?doc_id=30479065" TargetMode="External"/><Relationship Id="rId64" Type="http://schemas.openxmlformats.org/officeDocument/2006/relationships/header" Target="header2.xml"/><Relationship Id="rId69" Type="http://schemas.openxmlformats.org/officeDocument/2006/relationships/fontTable" Target="fontTable.xml"/><Relationship Id="rId8" Type="http://schemas.openxmlformats.org/officeDocument/2006/relationships/hyperlink" Target="http://online.zakon.kz/Document/?doc_id=39059156" TargetMode="External"/><Relationship Id="rId51" Type="http://schemas.openxmlformats.org/officeDocument/2006/relationships/hyperlink" Target="http://online.zakon.kz/Document/?doc_id=35901266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9059156" TargetMode="External"/><Relationship Id="rId17" Type="http://schemas.openxmlformats.org/officeDocument/2006/relationships/hyperlink" Target="http://online.zakon.kz/Document/?doc_id=39059156" TargetMode="External"/><Relationship Id="rId25" Type="http://schemas.openxmlformats.org/officeDocument/2006/relationships/hyperlink" Target="http://online.zakon.kz/Document/?doc_id=39059156" TargetMode="External"/><Relationship Id="rId33" Type="http://schemas.openxmlformats.org/officeDocument/2006/relationships/hyperlink" Target="http://online.zakon.kz/Document/?doc_id=30363570" TargetMode="External"/><Relationship Id="rId38" Type="http://schemas.openxmlformats.org/officeDocument/2006/relationships/hyperlink" Target="http://online.zakon.kz/Document/?doc_id=32959582" TargetMode="External"/><Relationship Id="rId46" Type="http://schemas.openxmlformats.org/officeDocument/2006/relationships/hyperlink" Target="http://online.zakon.kz/Document/?doc_id=35901266" TargetMode="External"/><Relationship Id="rId59" Type="http://schemas.openxmlformats.org/officeDocument/2006/relationships/hyperlink" Target="http://online.zakon.kz/Document/?doc_id=35166487" TargetMode="External"/><Relationship Id="rId67" Type="http://schemas.openxmlformats.org/officeDocument/2006/relationships/header" Target="header3.xml"/><Relationship Id="rId20" Type="http://schemas.openxmlformats.org/officeDocument/2006/relationships/hyperlink" Target="http://online.zakon.kz/Document/?doc_id=39059156" TargetMode="External"/><Relationship Id="rId41" Type="http://schemas.openxmlformats.org/officeDocument/2006/relationships/hyperlink" Target="http://online.zakon.kz/Document/?doc_id=35296971" TargetMode="External"/><Relationship Id="rId54" Type="http://schemas.openxmlformats.org/officeDocument/2006/relationships/hyperlink" Target="http://online.zakon.kz/Document/?doc_id=30014869" TargetMode="External"/><Relationship Id="rId62" Type="http://schemas.openxmlformats.org/officeDocument/2006/relationships/hyperlink" Target="http://online.zakon.kz/Document/?doc_id=31112351" TargetMode="External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8084</Words>
  <Characters>65078</Characters>
  <Application>Microsoft Office Word</Application>
  <DocSecurity>0</DocSecurity>
  <Lines>542</Lines>
  <Paragraphs>146</Paragraphs>
  <ScaleCrop>false</ScaleCrop>
  <Company/>
  <LinksUpToDate>false</LinksUpToDate>
  <CharactersWithSpaces>73016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3.02-06-2018 «Проектирование гостиниц» (утверждены приказом председателя Комитета по делам строительства и жилищно- коммунального хозяйства Министерства по инвестиции и развитию Республики Казахстан от 12 июня 2018 года № 131-нқ) (с изменениями от 04.06.2019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2021-07-15T08:56:00Z</dcterms:created>
  <dcterms:modified xsi:type="dcterms:W3CDTF">2021-07-15T08:56:00Z</dcterms:modified>
</cp:coreProperties>
</file>