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512F32">
      <w:pPr>
        <w:jc w:val="center"/>
      </w:pPr>
      <w:bookmarkStart w:id="0" w:name="_GoBack"/>
      <w:bookmarkEnd w:id="0"/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  <w:r>
        <w:rPr>
          <w:rStyle w:val="s1"/>
        </w:rPr>
        <w:br/>
      </w:r>
      <w:r>
        <w:rPr>
          <w:rStyle w:val="s1"/>
        </w:rPr>
        <w:br/>
        <w:t>СТРОИТЕЛЬНЫЕ НОРМЫ РЕСПУБЛИКИ КАЗАХСТАН</w:t>
      </w:r>
      <w:r>
        <w:rPr>
          <w:rStyle w:val="s1"/>
        </w:rPr>
        <w:br/>
      </w:r>
      <w:r>
        <w:rPr>
          <w:rStyle w:val="s1"/>
        </w:rPr>
        <w:br/>
        <w:t>ҚР ҚН 3.02-07-2014</w:t>
      </w:r>
      <w:r>
        <w:rPr>
          <w:rStyle w:val="s1"/>
        </w:rPr>
        <w:br/>
        <w:t xml:space="preserve">СН РК 3.02-07-2014 </w:t>
      </w:r>
      <w:r>
        <w:rPr>
          <w:rStyle w:val="s1"/>
        </w:rPr>
        <w:br/>
      </w:r>
      <w:r>
        <w:rPr>
          <w:rStyle w:val="s1"/>
        </w:rPr>
        <w:br/>
        <w:t>ОБЩЕСТВЕННЫЕ ЗДАНИЯ И СООРУЖЕНИЯ</w:t>
      </w:r>
      <w:r>
        <w:rPr>
          <w:rStyle w:val="s1"/>
        </w:rPr>
        <w:br/>
      </w:r>
      <w:r>
        <w:rPr>
          <w:rStyle w:val="s3"/>
        </w:rPr>
        <w:t xml:space="preserve">(с </w:t>
      </w:r>
      <w:hyperlink r:id="rId6" w:history="1">
        <w:r>
          <w:rPr>
            <w:rStyle w:val="a5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по состоянию на 27.11.2019 г.)</w:t>
      </w:r>
    </w:p>
    <w:p w:rsidR="00000000" w:rsidRDefault="00512F32">
      <w:pPr>
        <w:jc w:val="center"/>
      </w:pPr>
      <w:r>
        <w:t> </w:t>
      </w:r>
    </w:p>
    <w:p w:rsidR="00000000" w:rsidRDefault="00512F32">
      <w:pPr>
        <w:jc w:val="center"/>
      </w:pPr>
      <w:r>
        <w:rPr>
          <w:rStyle w:val="s1"/>
          <w:i/>
          <w:iCs/>
          <w:lang w:val="en-AU"/>
        </w:rPr>
        <w:t>PUBLIC BUILDINGS AND STRUCTURES</w:t>
      </w:r>
      <w:r>
        <w:rPr>
          <w:rStyle w:val="s1"/>
        </w:rPr>
        <w:br/>
      </w:r>
      <w:r>
        <w:rPr>
          <w:rStyle w:val="s1"/>
        </w:rPr>
        <w:br/>
      </w:r>
      <w:bookmarkStart w:id="1" w:name="ContentStart"/>
      <w:bookmarkEnd w:id="1"/>
      <w:r>
        <w:rPr>
          <w:rStyle w:val="s1"/>
        </w:rPr>
        <w:t>Содержание</w:t>
      </w:r>
    </w:p>
    <w:p w:rsidR="00000000" w:rsidRDefault="00512F32">
      <w:pPr>
        <w:jc w:val="center"/>
      </w:pPr>
      <w:r>
        <w:rPr>
          <w:lang w:val="en-AU"/>
        </w:rPr>
        <w:t> </w:t>
      </w:r>
    </w:p>
    <w:p w:rsidR="00000000" w:rsidRDefault="00512F32">
      <w:pPr>
        <w:ind w:firstLine="400"/>
        <w:jc w:val="both"/>
      </w:pPr>
      <w:hyperlink r:id="rId7" w:anchor="sub_id=100" w:history="1">
        <w:r>
          <w:rPr>
            <w:rStyle w:val="a5"/>
          </w:rPr>
          <w:t>1 ОБ</w:t>
        </w:r>
        <w:r>
          <w:rPr>
            <w:rStyle w:val="a5"/>
          </w:rPr>
          <w:t>ЛАСТЬ ПРИМЕНЕНИЯ</w:t>
        </w:r>
      </w:hyperlink>
    </w:p>
    <w:p w:rsidR="00000000" w:rsidRDefault="00512F32">
      <w:pPr>
        <w:ind w:firstLine="400"/>
        <w:jc w:val="both"/>
      </w:pPr>
      <w:hyperlink r:id="rId8" w:anchor="sub_id=200" w:history="1">
        <w:r>
          <w:rPr>
            <w:rStyle w:val="a5"/>
          </w:rPr>
          <w:t xml:space="preserve">2 НОРМАТИВНЫЕ ССЫЛКИ </w:t>
        </w:r>
      </w:hyperlink>
    </w:p>
    <w:p w:rsidR="00000000" w:rsidRDefault="00512F32">
      <w:pPr>
        <w:ind w:firstLine="400"/>
        <w:jc w:val="both"/>
      </w:pPr>
      <w:hyperlink r:id="rId9" w:anchor="sub_id=300" w:history="1">
        <w:r>
          <w:rPr>
            <w:rStyle w:val="a5"/>
          </w:rPr>
          <w:t>3 ТЕРМИНЫ И ОПРЕДЕЛЕНИЯ</w:t>
        </w:r>
      </w:hyperlink>
    </w:p>
    <w:p w:rsidR="00000000" w:rsidRDefault="00512F32">
      <w:pPr>
        <w:ind w:firstLine="400"/>
        <w:jc w:val="both"/>
      </w:pPr>
      <w:hyperlink r:id="rId10" w:anchor="sub_id=400" w:history="1">
        <w:r>
          <w:rPr>
            <w:rStyle w:val="a5"/>
          </w:rPr>
          <w:t>4 ЦЕЛЬ И ФУНКЦИОНАЛЬНЫЕ ТРЕБОВАНИЯ</w:t>
        </w:r>
      </w:hyperlink>
    </w:p>
    <w:p w:rsidR="00000000" w:rsidRDefault="00512F32">
      <w:pPr>
        <w:ind w:firstLine="400"/>
        <w:jc w:val="both"/>
      </w:pPr>
      <w:hyperlink r:id="rId11" w:anchor="sub_id=500" w:history="1">
        <w:r>
          <w:rPr>
            <w:rStyle w:val="a5"/>
          </w:rPr>
          <w:t>5 ТРЕБОВАНИЯ К РАБОЧИМ ХАРАКТЕРИСТИКАМ</w:t>
        </w:r>
      </w:hyperlink>
    </w:p>
    <w:p w:rsidR="00000000" w:rsidRDefault="00512F32">
      <w:pPr>
        <w:ind w:firstLine="400"/>
        <w:jc w:val="both"/>
      </w:pPr>
      <w:hyperlink r:id="rId12" w:anchor="sub_id=501" w:history="1">
        <w:r>
          <w:rPr>
            <w:rStyle w:val="a5"/>
          </w:rPr>
          <w:t>5.1 Общие положения</w:t>
        </w:r>
      </w:hyperlink>
    </w:p>
    <w:p w:rsidR="00000000" w:rsidRDefault="00512F32">
      <w:pPr>
        <w:ind w:firstLine="400"/>
        <w:jc w:val="both"/>
      </w:pPr>
      <w:hyperlink r:id="rId13" w:anchor="sub_id=502" w:history="1">
        <w:r>
          <w:rPr>
            <w:rStyle w:val="a5"/>
          </w:rPr>
          <w:t>5.2 Требования по обеспечению надежности и устойчивости зданий</w:t>
        </w:r>
      </w:hyperlink>
    </w:p>
    <w:p w:rsidR="00000000" w:rsidRDefault="00512F32">
      <w:pPr>
        <w:ind w:firstLine="400"/>
        <w:jc w:val="both"/>
      </w:pPr>
      <w:hyperlink r:id="rId14" w:anchor="sub_id=503" w:history="1">
        <w:r>
          <w:rPr>
            <w:rStyle w:val="a5"/>
          </w:rPr>
          <w:t>5.3 Пожарная безопасность</w:t>
        </w:r>
      </w:hyperlink>
    </w:p>
    <w:p w:rsidR="00000000" w:rsidRDefault="00512F32">
      <w:pPr>
        <w:ind w:firstLine="400"/>
        <w:jc w:val="both"/>
      </w:pPr>
      <w:hyperlink r:id="rId15" w:anchor="sub_id=504" w:history="1">
        <w:r>
          <w:rPr>
            <w:rStyle w:val="a5"/>
          </w:rPr>
          <w:t>5.4 Требования по обеспечению охраны здоровья людей в процессе эксплуатации зданий</w:t>
        </w:r>
      </w:hyperlink>
    </w:p>
    <w:p w:rsidR="00000000" w:rsidRDefault="00512F32">
      <w:pPr>
        <w:ind w:firstLine="400"/>
        <w:jc w:val="both"/>
      </w:pPr>
      <w:hyperlink r:id="rId16" w:anchor="sub_id=505" w:history="1">
        <w:r>
          <w:rPr>
            <w:rStyle w:val="a5"/>
          </w:rPr>
          <w:t>5.5 Инженерное оборудование</w:t>
        </w:r>
      </w:hyperlink>
    </w:p>
    <w:p w:rsidR="00000000" w:rsidRDefault="00512F32">
      <w:pPr>
        <w:ind w:firstLine="400"/>
        <w:jc w:val="both"/>
      </w:pPr>
      <w:hyperlink r:id="rId17" w:anchor="sub_id=506" w:history="1">
        <w:r>
          <w:rPr>
            <w:rStyle w:val="a5"/>
          </w:rPr>
          <w:t>5.6 Требования доступности для маломобильных посетителей</w:t>
        </w:r>
      </w:hyperlink>
    </w:p>
    <w:p w:rsidR="00000000" w:rsidRDefault="00512F32">
      <w:pPr>
        <w:ind w:firstLine="400"/>
        <w:jc w:val="both"/>
      </w:pPr>
      <w:hyperlink r:id="rId18" w:anchor="sub_id=507" w:history="1">
        <w:r>
          <w:rPr>
            <w:rStyle w:val="a5"/>
          </w:rPr>
          <w:t>5.7 Безопасность при эксплуатации</w:t>
        </w:r>
      </w:hyperlink>
    </w:p>
    <w:p w:rsidR="00000000" w:rsidRDefault="00512F32">
      <w:pPr>
        <w:ind w:firstLine="400"/>
        <w:jc w:val="both"/>
      </w:pPr>
      <w:hyperlink r:id="rId19" w:anchor="sub_id=508" w:history="1">
        <w:r>
          <w:rPr>
            <w:rStyle w:val="a5"/>
          </w:rPr>
          <w:t>5.8 Охрана окружающей среды</w:t>
        </w:r>
      </w:hyperlink>
    </w:p>
    <w:p w:rsidR="00000000" w:rsidRDefault="00512F32">
      <w:pPr>
        <w:ind w:firstLine="400"/>
        <w:jc w:val="both"/>
      </w:pPr>
      <w:hyperlink r:id="rId20" w:anchor="sub_id=600" w:history="1">
        <w:r>
          <w:rPr>
            <w:rStyle w:val="a5"/>
          </w:rPr>
          <w:t>6 ЭНЕРГОСБЕРЕЖЕНИЕ И РАЦИОНАЛЬНОЕ ИСПОЛЬЗОВАНИЕ ПРИРОДНЫХ РЕСУРСОВ</w:t>
        </w:r>
      </w:hyperlink>
    </w:p>
    <w:p w:rsidR="00000000" w:rsidRDefault="00512F32">
      <w:pPr>
        <w:ind w:firstLine="400"/>
        <w:jc w:val="both"/>
      </w:pPr>
      <w:hyperlink r:id="rId21" w:anchor="sub_id=601" w:history="1">
        <w:r>
          <w:rPr>
            <w:rStyle w:val="a5"/>
          </w:rPr>
          <w:t>6.1 Требования к сокращению энергопотребления</w:t>
        </w:r>
      </w:hyperlink>
    </w:p>
    <w:p w:rsidR="00000000" w:rsidRDefault="00512F32">
      <w:pPr>
        <w:ind w:firstLine="400"/>
        <w:jc w:val="both"/>
      </w:pPr>
      <w:hyperlink r:id="rId22" w:anchor="sub_id=602" w:history="1">
        <w:r>
          <w:rPr>
            <w:rStyle w:val="a5"/>
          </w:rPr>
          <w:t>6.2 Рациональное использование природных ресурсов</w:t>
        </w:r>
      </w:hyperlink>
    </w:p>
    <w:p w:rsidR="00000000" w:rsidRDefault="00512F32">
      <w:pPr>
        <w:ind w:firstLine="400"/>
        <w:jc w:val="both"/>
      </w:pPr>
      <w:bookmarkStart w:id="2" w:name="ContentEnd"/>
      <w:bookmarkEnd w:id="2"/>
      <w:r>
        <w:t> </w:t>
      </w:r>
    </w:p>
    <w:p w:rsidR="00000000" w:rsidRDefault="00512F32">
      <w:pPr>
        <w:jc w:val="center"/>
      </w:pPr>
      <w:r>
        <w:t> </w:t>
      </w:r>
    </w:p>
    <w:p w:rsidR="00000000" w:rsidRDefault="00512F32">
      <w:pPr>
        <w:jc w:val="center"/>
      </w:pPr>
      <w:r>
        <w:rPr>
          <w:rStyle w:val="s1"/>
        </w:rPr>
        <w:t>1 ОБЛАСТЬ ПРИМЕНЕНИЯ</w:t>
      </w:r>
    </w:p>
    <w:p w:rsidR="00000000" w:rsidRDefault="00512F32">
      <w:pPr>
        <w:jc w:val="center"/>
      </w:pPr>
      <w:r>
        <w:t> </w:t>
      </w:r>
    </w:p>
    <w:p w:rsidR="00000000" w:rsidRDefault="00512F32">
      <w:pPr>
        <w:ind w:firstLine="400"/>
        <w:jc w:val="both"/>
      </w:pPr>
      <w:r>
        <w:t>1.1 Настоящие строительные нормы устанавливают требования к земельному участку, объемно-планировочным решениям,</w:t>
      </w:r>
      <w:r>
        <w:t xml:space="preserve"> инженерному оборудованию </w:t>
      </w:r>
      <w:r>
        <w:rPr>
          <w:rStyle w:val="s0"/>
        </w:rPr>
        <w:t>общественных зданий и сооружений высотой до 50 м.</w:t>
      </w:r>
    </w:p>
    <w:p w:rsidR="00000000" w:rsidRDefault="00512F32">
      <w:pPr>
        <w:ind w:firstLine="400"/>
        <w:jc w:val="both"/>
      </w:pPr>
      <w:r>
        <w:t>1.2 Требования данного документа распространяются на проектирование общественных зданий и сооружений, таких как здания: образования и воспитания, здравоохранения и отдыха, транспор</w:t>
      </w:r>
      <w:r>
        <w:t>та и обслуживания населения, культурно-досуговой деятельности, религиозных обрядов, научно-исследовательских учреждений, проектных, общественных, физкультурно-оздоровительных организаций, предприятий торговли, общественного питания и бытового обслуживания,</w:t>
      </w:r>
      <w:r>
        <w:t xml:space="preserve"> коммунального хозяйства, а также многофункциональных комплексов.</w:t>
      </w:r>
    </w:p>
    <w:p w:rsidR="00000000" w:rsidRDefault="00512F32">
      <w:pPr>
        <w:ind w:firstLine="400"/>
        <w:jc w:val="both"/>
      </w:pPr>
      <w:r>
        <w:t xml:space="preserve">1.3 Требования настоящего документа не распространяются на проектирование сезонных и мобильных зданий и сооружений общественного назначения, а также помещений производственного и складского </w:t>
      </w:r>
      <w:r>
        <w:t>назначения, не входящих в состав общественных зданий.</w:t>
      </w:r>
    </w:p>
    <w:p w:rsidR="00000000" w:rsidRDefault="00512F32">
      <w:pPr>
        <w:ind w:firstLine="400"/>
        <w:jc w:val="both"/>
      </w:pPr>
      <w:r>
        <w:t> </w:t>
      </w:r>
    </w:p>
    <w:p w:rsidR="00000000" w:rsidRDefault="00512F32">
      <w:pPr>
        <w:pStyle w:val="a4"/>
        <w:ind w:left="0" w:firstLine="400"/>
        <w:jc w:val="center"/>
      </w:pPr>
      <w:r>
        <w:t> </w:t>
      </w:r>
    </w:p>
    <w:p w:rsidR="00000000" w:rsidRDefault="00512F32">
      <w:pPr>
        <w:jc w:val="both"/>
      </w:pPr>
      <w:r>
        <w:rPr>
          <w:rStyle w:val="s3"/>
        </w:rPr>
        <w:lastRenderedPageBreak/>
        <w:t xml:space="preserve">Раздел 2 изложен в редакции </w:t>
      </w:r>
      <w:hyperlink r:id="rId23" w:anchor="sub_id=100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и.о. Председателя Комитета по делам строительства и жилищно-коммунального хозяйства Министерства по инвестициям и развитию РК от 15.11.18 г. № 235-НҚ (</w:t>
      </w:r>
      <w:hyperlink r:id="rId24" w:anchor="sub_id=200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512F32">
      <w:pPr>
        <w:jc w:val="center"/>
      </w:pPr>
      <w:r>
        <w:rPr>
          <w:rStyle w:val="s1"/>
        </w:rPr>
        <w:t>2 НОРМАТ</w:t>
      </w:r>
      <w:r>
        <w:rPr>
          <w:rStyle w:val="s1"/>
        </w:rPr>
        <w:t>ИВНЫЕ ССЫЛКИ</w:t>
      </w:r>
    </w:p>
    <w:p w:rsidR="00000000" w:rsidRDefault="00512F32">
      <w:pPr>
        <w:jc w:val="center"/>
      </w:pPr>
      <w:r>
        <w:rPr>
          <w:rStyle w:val="s1"/>
        </w:rPr>
        <w:t> </w:t>
      </w:r>
    </w:p>
    <w:p w:rsidR="00000000" w:rsidRDefault="00512F32">
      <w:pPr>
        <w:ind w:firstLine="397"/>
        <w:jc w:val="both"/>
      </w:pPr>
      <w:r>
        <w:rPr>
          <w:rStyle w:val="s0"/>
        </w:rPr>
        <w:t>Для применения настоящих строительных норм необходимы следующие нормативные документы:</w:t>
      </w:r>
    </w:p>
    <w:p w:rsidR="00000000" w:rsidRDefault="00512F32">
      <w:pPr>
        <w:ind w:firstLine="397"/>
        <w:jc w:val="both"/>
      </w:pPr>
      <w:hyperlink r:id="rId25" w:history="1">
        <w:r>
          <w:rPr>
            <w:rStyle w:val="a5"/>
          </w:rPr>
          <w:t>Закон</w:t>
        </w:r>
      </w:hyperlink>
      <w:r>
        <w:rPr>
          <w:rStyle w:val="s0"/>
        </w:rPr>
        <w:t xml:space="preserve"> Республики Казахстан «Об электроэнергетике» от 9 июля 2004 года.</w:t>
      </w:r>
    </w:p>
    <w:p w:rsidR="00000000" w:rsidRDefault="00512F32">
      <w:pPr>
        <w:ind w:firstLine="397"/>
        <w:jc w:val="both"/>
      </w:pPr>
      <w:hyperlink r:id="rId26" w:anchor="sub_id=100" w:history="1">
        <w:r>
          <w:rPr>
            <w:rStyle w:val="a5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зданий и сооружений, строительных материалов и изделий», утвержденный постановлением Правительства Республики Казахстан от 17 ноября 2010 года № </w:t>
      </w:r>
      <w:r>
        <w:rPr>
          <w:rStyle w:val="s0"/>
        </w:rPr>
        <w:t>1202.</w:t>
      </w:r>
    </w:p>
    <w:p w:rsidR="00000000" w:rsidRDefault="00512F32">
      <w:pPr>
        <w:ind w:firstLine="397"/>
        <w:jc w:val="both"/>
      </w:pPr>
      <w:hyperlink r:id="rId27" w:anchor="sub_id=1" w:history="1">
        <w:r>
          <w:rPr>
            <w:rStyle w:val="a5"/>
          </w:rPr>
          <w:t>Перечень</w:t>
        </w:r>
      </w:hyperlink>
      <w:r>
        <w:rPr>
          <w:rStyle w:val="s0"/>
        </w:rPr>
        <w:t xml:space="preserve"> объектов Республики Казахстан, уязвимых в террористическом отношении, утвержденный постановлением Правительства Республики Казахстан от 28 августа 2013 года № 876</w:t>
      </w:r>
      <w:r>
        <w:rPr>
          <w:rStyle w:val="s0"/>
        </w:rPr>
        <w:t>.</w:t>
      </w:r>
    </w:p>
    <w:p w:rsidR="00000000" w:rsidRDefault="00512F32">
      <w:pPr>
        <w:ind w:firstLine="397"/>
        <w:jc w:val="both"/>
      </w:pPr>
      <w:hyperlink r:id="rId28" w:anchor="sub_id=100" w:history="1">
        <w:r>
          <w:rPr>
            <w:rStyle w:val="a5"/>
          </w:rPr>
          <w:t>Требования</w:t>
        </w:r>
      </w:hyperlink>
      <w:r>
        <w:rPr>
          <w:rStyle w:val="s0"/>
        </w:rPr>
        <w:t xml:space="preserve"> к системе антитеррористической защиты объектов, уязвимых в террористическом отношении, утвержденные постановлением Правительства Республики Казахстан от 3 апреля </w:t>
      </w:r>
      <w:r>
        <w:rPr>
          <w:rStyle w:val="s0"/>
        </w:rPr>
        <w:t>2015 года № 191.</w:t>
      </w:r>
    </w:p>
    <w:p w:rsidR="00000000" w:rsidRDefault="00512F32">
      <w:pPr>
        <w:ind w:firstLine="397"/>
        <w:jc w:val="both"/>
      </w:pPr>
      <w:hyperlink r:id="rId29" w:anchor="sub_id=100" w:history="1">
        <w:r>
          <w:rPr>
            <w:rStyle w:val="a5"/>
          </w:rPr>
          <w:t>Правила</w:t>
        </w:r>
      </w:hyperlink>
      <w:r>
        <w:rPr>
          <w:rStyle w:val="s0"/>
        </w:rPr>
        <w:t xml:space="preserve"> </w:t>
      </w:r>
      <w:r>
        <w:rPr>
          <w:rStyle w:val="s0"/>
        </w:rPr>
        <w:t>устройства электроустановок, утвержденные приказом Министра энергетики Республики Казахстан от 20 марта 2015 года № 230.</w:t>
      </w:r>
    </w:p>
    <w:p w:rsidR="00000000" w:rsidRDefault="00512F32">
      <w:pPr>
        <w:ind w:firstLine="397"/>
        <w:jc w:val="both"/>
      </w:pPr>
      <w:hyperlink r:id="rId30" w:anchor="sub_id=100" w:history="1">
        <w:r>
          <w:rPr>
            <w:rStyle w:val="a5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</w:t>
      </w:r>
      <w:r>
        <w:rPr>
          <w:rStyle w:val="s0"/>
        </w:rPr>
        <w:t>вания к содержанию и эксплуатации жилых и других помещений, общественных зданий», утвержденные приказом исполняющего обязанности Министра национальной экономики Республики Казахстан от 24 февраля 2015 года № 125.</w:t>
      </w:r>
    </w:p>
    <w:p w:rsidR="00000000" w:rsidRDefault="00512F32">
      <w:pPr>
        <w:ind w:firstLine="397"/>
        <w:jc w:val="both"/>
      </w:pPr>
      <w:hyperlink r:id="rId31" w:history="1">
        <w:r>
          <w:rPr>
            <w:rStyle w:val="a5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требования к объектам по обслуживанию транспортных средств и пассажиров», утвержденные приказом Министра национальной экономики Республики Казахстан от 27 февраля 2015 года № 156.</w:t>
      </w:r>
    </w:p>
    <w:p w:rsidR="00000000" w:rsidRDefault="00512F32">
      <w:pPr>
        <w:ind w:firstLine="397"/>
        <w:jc w:val="both"/>
      </w:pPr>
      <w:hyperlink r:id="rId32" w:anchor="sub_id=100" w:history="1">
        <w:r>
          <w:rPr>
            <w:rStyle w:val="a5"/>
          </w:rPr>
          <w:t>Технический регламент</w:t>
        </w:r>
      </w:hyperlink>
      <w:r>
        <w:rPr>
          <w:rStyle w:val="s0"/>
        </w:rPr>
        <w:t xml:space="preserve">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</w:t>
      </w:r>
      <w:r>
        <w:rPr>
          <w:rStyle w:val="s0"/>
        </w:rPr>
        <w:t>ения эвакуацией людей при пожаре», утвержденный приказом Министра внутренних дел Республики Казахстан от 29 ноября 2016 года № 1111.</w:t>
      </w:r>
    </w:p>
    <w:p w:rsidR="00000000" w:rsidRDefault="00512F32">
      <w:pPr>
        <w:ind w:firstLine="397"/>
        <w:jc w:val="both"/>
      </w:pPr>
      <w:hyperlink r:id="rId33" w:anchor="sub_id=100" w:history="1">
        <w:r>
          <w:rPr>
            <w:rStyle w:val="a5"/>
          </w:rPr>
          <w:t>Санитарные правила</w:t>
        </w:r>
      </w:hyperlink>
      <w:r>
        <w:rPr>
          <w:rStyle w:val="s0"/>
        </w:rPr>
        <w:t xml:space="preserve"> «Санитарно-эпидемиологи</w:t>
      </w:r>
      <w:r>
        <w:rPr>
          <w:rStyle w:val="s0"/>
        </w:rPr>
        <w:t>ческие требования к объектам здравоохранения», утвержденные приказом Министра здравоохранения Республики Казахстан от 31 мая 2017 года № 357.</w:t>
      </w:r>
    </w:p>
    <w:p w:rsidR="00000000" w:rsidRDefault="00512F32">
      <w:pPr>
        <w:ind w:firstLine="397"/>
        <w:jc w:val="both"/>
      </w:pPr>
      <w:hyperlink r:id="rId34" w:anchor="sub_id=100" w:history="1">
        <w:r>
          <w:rPr>
            <w:rStyle w:val="a5"/>
          </w:rPr>
          <w:t>Технический регламент</w:t>
        </w:r>
      </w:hyperlink>
      <w:r>
        <w:rPr>
          <w:rStyle w:val="s0"/>
        </w:rPr>
        <w:t xml:space="preserve"> «Общие треб</w:t>
      </w:r>
      <w:r>
        <w:rPr>
          <w:rStyle w:val="s0"/>
        </w:rPr>
        <w:t>ования к пожарной безопасности», утвержденный приказом Министра внутренних дел Республики Казахстан от 23 июня 2017 года № 439.</w:t>
      </w:r>
    </w:p>
    <w:p w:rsidR="00000000" w:rsidRDefault="00512F32">
      <w:pPr>
        <w:ind w:firstLine="397"/>
        <w:jc w:val="both"/>
      </w:pPr>
      <w:hyperlink r:id="rId35" w:anchor="sub_id=100" w:history="1">
        <w:r>
          <w:rPr>
            <w:rStyle w:val="a5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</w:t>
      </w:r>
      <w:r>
        <w:rPr>
          <w:rStyle w:val="s0"/>
        </w:rPr>
        <w:t>е требования к объектам образования», утвержденные приказом Министра здравоохранения Республики Казахстан от 16 августа 2017 года № 611.</w:t>
      </w:r>
    </w:p>
    <w:p w:rsidR="00000000" w:rsidRDefault="00512F32">
      <w:pPr>
        <w:ind w:firstLine="397"/>
        <w:jc w:val="both"/>
      </w:pPr>
      <w:hyperlink r:id="rId36" w:anchor="sub_id=100" w:history="1">
        <w:r>
          <w:rPr>
            <w:rStyle w:val="a5"/>
          </w:rPr>
          <w:t>Санитарные правила</w:t>
        </w:r>
      </w:hyperlink>
      <w:r>
        <w:rPr>
          <w:rStyle w:val="s0"/>
        </w:rPr>
        <w:t xml:space="preserve"> «Санитарно-эпидемио</w:t>
      </w:r>
      <w:r>
        <w:rPr>
          <w:rStyle w:val="s0"/>
        </w:rPr>
        <w:t>логические требования к дошкольным организациям и домам ребенка», утвержденные приказом Министра здравоохранения Республики Казахстан от 17 августа 2017 года № 615.</w:t>
      </w:r>
    </w:p>
    <w:p w:rsidR="00000000" w:rsidRDefault="00512F32">
      <w:pPr>
        <w:ind w:firstLine="397"/>
        <w:jc w:val="both"/>
      </w:pPr>
      <w:hyperlink r:id="rId37" w:anchor="sub_id=100" w:history="1">
        <w:r>
          <w:rPr>
            <w:rStyle w:val="a5"/>
          </w:rPr>
          <w:t>Санитарные</w:t>
        </w:r>
        <w:r>
          <w:rPr>
            <w:rStyle w:val="a5"/>
          </w:rPr>
          <w:t xml:space="preserve"> правила</w:t>
        </w:r>
      </w:hyperlink>
      <w:r>
        <w:rPr>
          <w:rStyle w:val="s0"/>
        </w:rPr>
        <w:t xml:space="preserve"> «Санитарно-эпидемиологические требования к объектам общественного питания», утвержденные приказом Министра здравоохранения Республики Казахстан от 23 апреля 2018 года № 186.</w:t>
      </w:r>
    </w:p>
    <w:p w:rsidR="00000000" w:rsidRDefault="00512F32">
      <w:pPr>
        <w:ind w:firstLine="397"/>
        <w:jc w:val="both"/>
      </w:pPr>
      <w:hyperlink r:id="rId38" w:anchor="sub_id=100" w:history="1">
        <w:r>
          <w:rPr>
            <w:rStyle w:val="a5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требования к сбору, использованию, применению, обезвреживанию, транспортировке, хранению и захоронению отходов производства и потребления», утвержденные приказом Министра здравоохранения Республики К</w:t>
      </w:r>
      <w:r>
        <w:rPr>
          <w:rStyle w:val="s0"/>
        </w:rPr>
        <w:t>азахстан от 23 апреля 2018 года № 187.</w:t>
      </w:r>
    </w:p>
    <w:p w:rsidR="00000000" w:rsidRDefault="00512F32">
      <w:pPr>
        <w:ind w:firstLine="397"/>
        <w:jc w:val="both"/>
      </w:pPr>
      <w:hyperlink r:id="rId39" w:history="1">
        <w:r>
          <w:rPr>
            <w:rStyle w:val="a5"/>
          </w:rPr>
          <w:t>СН РК 2.04-01-2011</w:t>
        </w:r>
      </w:hyperlink>
      <w:r>
        <w:rPr>
          <w:rStyle w:val="s0"/>
        </w:rPr>
        <w:t xml:space="preserve"> Естественное и искусственное освещение.</w:t>
      </w:r>
    </w:p>
    <w:p w:rsidR="00000000" w:rsidRDefault="00512F32">
      <w:pPr>
        <w:ind w:firstLine="397"/>
        <w:jc w:val="both"/>
      </w:pPr>
      <w:hyperlink r:id="rId40" w:history="1">
        <w:r>
          <w:rPr>
            <w:rStyle w:val="a5"/>
          </w:rPr>
          <w:t>СН РК 3.01-01-2013</w:t>
        </w:r>
      </w:hyperlink>
      <w:r>
        <w:rPr>
          <w:rStyle w:val="s0"/>
        </w:rPr>
        <w:t xml:space="preserve"> Градостро</w:t>
      </w:r>
      <w:r>
        <w:rPr>
          <w:rStyle w:val="s0"/>
        </w:rPr>
        <w:t>ительство. Планировка и застройка городских и сельских населенных пунктов.</w:t>
      </w:r>
    </w:p>
    <w:p w:rsidR="00000000" w:rsidRDefault="00512F32">
      <w:pPr>
        <w:ind w:firstLine="397"/>
        <w:jc w:val="both"/>
      </w:pPr>
      <w:hyperlink r:id="rId41" w:history="1">
        <w:r>
          <w:rPr>
            <w:rStyle w:val="a5"/>
          </w:rPr>
          <w:t>СН РК 3.02-01-2018</w:t>
        </w:r>
      </w:hyperlink>
      <w:r>
        <w:rPr>
          <w:rStyle w:val="s0"/>
        </w:rPr>
        <w:t xml:space="preserve"> Здания жилые многоквартирные.</w:t>
      </w:r>
    </w:p>
    <w:p w:rsidR="00000000" w:rsidRDefault="00512F32">
      <w:pPr>
        <w:ind w:firstLine="397"/>
        <w:jc w:val="both"/>
      </w:pPr>
      <w:hyperlink r:id="rId42" w:history="1">
        <w:r>
          <w:rPr>
            <w:rStyle w:val="a5"/>
          </w:rPr>
          <w:t>СН РК 3.02-05-2013</w:t>
        </w:r>
      </w:hyperlink>
      <w:r>
        <w:rPr>
          <w:rStyle w:val="s0"/>
        </w:rPr>
        <w:t xml:space="preserve"> Дома-интернаты для инвалидов и престарелых.</w:t>
      </w:r>
    </w:p>
    <w:p w:rsidR="00000000" w:rsidRDefault="00512F32">
      <w:pPr>
        <w:ind w:firstLine="397"/>
        <w:jc w:val="both"/>
      </w:pPr>
      <w:hyperlink r:id="rId43" w:history="1">
        <w:r>
          <w:rPr>
            <w:rStyle w:val="a5"/>
          </w:rPr>
          <w:t>СН РК 3.02-08-2013</w:t>
        </w:r>
      </w:hyperlink>
      <w:r>
        <w:rPr>
          <w:rStyle w:val="s0"/>
        </w:rPr>
        <w:t xml:space="preserve"> Административные и бытовые здания.</w:t>
      </w:r>
    </w:p>
    <w:p w:rsidR="00000000" w:rsidRDefault="00512F32">
      <w:pPr>
        <w:ind w:firstLine="397"/>
        <w:jc w:val="both"/>
      </w:pPr>
      <w:hyperlink r:id="rId44" w:history="1">
        <w:r>
          <w:rPr>
            <w:rStyle w:val="a5"/>
          </w:rPr>
          <w:t>СН РК 3.02-10-2011</w:t>
        </w:r>
      </w:hyperlink>
      <w:r>
        <w:rPr>
          <w:rStyle w:val="s0"/>
        </w:rPr>
        <w:t xml:space="preserve"> Дошкольные объекты образования.</w:t>
      </w:r>
    </w:p>
    <w:p w:rsidR="00000000" w:rsidRDefault="00512F32">
      <w:pPr>
        <w:ind w:firstLine="397"/>
        <w:jc w:val="both"/>
      </w:pPr>
      <w:hyperlink r:id="rId45" w:history="1">
        <w:r>
          <w:rPr>
            <w:rStyle w:val="a5"/>
          </w:rPr>
          <w:t>СН РК 3.02-27-2013</w:t>
        </w:r>
      </w:hyperlink>
      <w:r>
        <w:rPr>
          <w:rStyle w:val="s0"/>
        </w:rPr>
        <w:t xml:space="preserve"> Производственные здания.</w:t>
      </w:r>
    </w:p>
    <w:p w:rsidR="00000000" w:rsidRDefault="00512F32">
      <w:pPr>
        <w:ind w:firstLine="397"/>
        <w:jc w:val="both"/>
      </w:pPr>
      <w:hyperlink r:id="rId46" w:history="1">
        <w:r>
          <w:rPr>
            <w:rStyle w:val="a5"/>
          </w:rPr>
          <w:t>СН РК 3.06-01-2011</w:t>
        </w:r>
      </w:hyperlink>
      <w:r>
        <w:rPr>
          <w:rStyle w:val="s0"/>
        </w:rPr>
        <w:t xml:space="preserve"> Доступность зданий и сооружений для маломобильных групп.</w:t>
      </w:r>
    </w:p>
    <w:p w:rsidR="00000000" w:rsidRDefault="00512F32">
      <w:pPr>
        <w:ind w:firstLine="397"/>
        <w:jc w:val="both"/>
      </w:pPr>
      <w:hyperlink r:id="rId47" w:history="1">
        <w:r>
          <w:rPr>
            <w:rStyle w:val="a5"/>
          </w:rPr>
          <w:t>СН РК 4.01-01-2011</w:t>
        </w:r>
      </w:hyperlink>
      <w:r>
        <w:rPr>
          <w:rStyle w:val="s0"/>
        </w:rPr>
        <w:t xml:space="preserve"> Внутренний водопровод и канализация зданий и сооружений.</w:t>
      </w:r>
    </w:p>
    <w:p w:rsidR="00000000" w:rsidRDefault="00512F32">
      <w:pPr>
        <w:ind w:firstLine="397"/>
        <w:jc w:val="both"/>
      </w:pPr>
      <w:hyperlink r:id="rId48" w:history="1">
        <w:r>
          <w:rPr>
            <w:rStyle w:val="a5"/>
          </w:rPr>
          <w:t>СН РК 4.02-01-2011</w:t>
        </w:r>
      </w:hyperlink>
      <w:r>
        <w:rPr>
          <w:rStyle w:val="s0"/>
        </w:rPr>
        <w:t xml:space="preserve"> Отопление, вентиляция и кондиционирование воздуха.</w:t>
      </w:r>
    </w:p>
    <w:p w:rsidR="00000000" w:rsidRDefault="00512F32">
      <w:pPr>
        <w:ind w:firstLine="397"/>
        <w:jc w:val="both"/>
      </w:pPr>
      <w:hyperlink r:id="rId49" w:history="1">
        <w:r>
          <w:rPr>
            <w:rStyle w:val="a5"/>
          </w:rPr>
          <w:t>СН РК 4.03-01-2011</w:t>
        </w:r>
      </w:hyperlink>
      <w:r>
        <w:rPr>
          <w:rStyle w:val="s0"/>
        </w:rPr>
        <w:t xml:space="preserve"> Газораспределительные системы.</w:t>
      </w:r>
    </w:p>
    <w:p w:rsidR="00000000" w:rsidRDefault="00512F32">
      <w:pPr>
        <w:ind w:firstLine="397"/>
        <w:jc w:val="both"/>
      </w:pPr>
      <w:hyperlink r:id="rId50" w:history="1">
        <w:r>
          <w:rPr>
            <w:rStyle w:val="a5"/>
          </w:rPr>
          <w:t>СН РК 5.01-02-2013</w:t>
        </w:r>
      </w:hyperlink>
      <w:r>
        <w:rPr>
          <w:rStyle w:val="s0"/>
        </w:rPr>
        <w:t xml:space="preserve"> Основания зданий и сооружений.</w:t>
      </w:r>
    </w:p>
    <w:p w:rsidR="00000000" w:rsidRDefault="00512F32">
      <w:pPr>
        <w:ind w:firstLine="400"/>
        <w:jc w:val="both"/>
      </w:pPr>
      <w:r>
        <w:t> </w:t>
      </w:r>
    </w:p>
    <w:p w:rsidR="00000000" w:rsidRDefault="00512F32">
      <w:pPr>
        <w:ind w:firstLine="400"/>
        <w:jc w:val="both"/>
      </w:pPr>
      <w:r>
        <w:rPr>
          <w:rStyle w:val="s0"/>
        </w:rPr>
        <w:t>Примечание - При пользовании настоящим государственным нормативом целесообразно проверить действие ссылочных документов по информационному каталогу «П</w:t>
      </w:r>
      <w:r>
        <w:rPr>
          <w:rStyle w:val="s0"/>
        </w:rPr>
        <w:t>еречень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составляемому ежегодно по состоянию на текущий год и соответствующему ежемесячно издаваемо</w:t>
      </w:r>
      <w:r>
        <w:rPr>
          <w:rStyle w:val="s0"/>
        </w:rPr>
        <w:t xml:space="preserve">му информационному бюллетеню-журналу.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</w:t>
      </w:r>
      <w:r>
        <w:rPr>
          <w:rStyle w:val="s0"/>
        </w:rPr>
        <w:t>ссылка на него, применяется в части, не затрагивающей эту ссылку.</w:t>
      </w:r>
    </w:p>
    <w:p w:rsidR="00000000" w:rsidRDefault="00512F32">
      <w:pPr>
        <w:pStyle w:val="a4"/>
        <w:ind w:left="0" w:firstLine="400"/>
        <w:jc w:val="center"/>
      </w:pPr>
      <w:r>
        <w:t> </w:t>
      </w:r>
    </w:p>
    <w:p w:rsidR="00000000" w:rsidRDefault="00512F32">
      <w:pPr>
        <w:pStyle w:val="a4"/>
        <w:ind w:left="0" w:firstLine="400"/>
        <w:jc w:val="center"/>
      </w:pPr>
      <w:r>
        <w:t> </w:t>
      </w:r>
    </w:p>
    <w:p w:rsidR="00000000" w:rsidRDefault="00512F32">
      <w:pPr>
        <w:jc w:val="both"/>
      </w:pPr>
      <w:r>
        <w:rPr>
          <w:rStyle w:val="s3"/>
        </w:rPr>
        <w:t xml:space="preserve">В раздел 3 внесены изменения в соответствии с </w:t>
      </w:r>
      <w:hyperlink r:id="rId51" w:anchor="sub_id=103" w:history="1">
        <w:r>
          <w:rPr>
            <w:rStyle w:val="a5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</w:t>
      </w:r>
      <w:r>
        <w:rPr>
          <w:rStyle w:val="s3"/>
        </w:rPr>
        <w:t>и жилищно-коммунального хозяйства Министерства по инвестициям и развитию РК от 15.11.18 г. № 235-НҚ (</w:t>
      </w:r>
      <w:hyperlink r:id="rId52" w:anchor="sub_id=300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512F32">
      <w:pPr>
        <w:jc w:val="center"/>
      </w:pPr>
      <w:r>
        <w:rPr>
          <w:rStyle w:val="s1"/>
        </w:rPr>
        <w:t>3 ТЕРМИНЫ И ОПРЕДЕЛЕНИЯ</w:t>
      </w:r>
    </w:p>
    <w:p w:rsidR="00000000" w:rsidRDefault="00512F32">
      <w:pPr>
        <w:jc w:val="center"/>
      </w:pPr>
      <w:r>
        <w:rPr>
          <w:rStyle w:val="s1"/>
        </w:rPr>
        <w:t> </w:t>
      </w:r>
    </w:p>
    <w:p w:rsidR="00000000" w:rsidRDefault="00512F32">
      <w:pPr>
        <w:pStyle w:val="a4"/>
        <w:ind w:left="0" w:firstLine="400"/>
        <w:jc w:val="both"/>
      </w:pPr>
      <w:r>
        <w:rPr>
          <w:rStyle w:val="s0"/>
        </w:rPr>
        <w:t xml:space="preserve">В настоящих строительных нормах </w:t>
      </w:r>
      <w:r>
        <w:rPr>
          <w:rStyle w:val="s0"/>
        </w:rPr>
        <w:t>применяются следующие термины с соответствующими определениями:</w:t>
      </w:r>
    </w:p>
    <w:p w:rsidR="00000000" w:rsidRDefault="00512F32">
      <w:pPr>
        <w:ind w:firstLine="400"/>
        <w:jc w:val="both"/>
      </w:pPr>
      <w:r>
        <w:rPr>
          <w:b/>
          <w:bCs/>
        </w:rPr>
        <w:t>3.1</w:t>
      </w:r>
      <w:r>
        <w:t xml:space="preserve"> </w:t>
      </w:r>
      <w:r>
        <w:rPr>
          <w:b/>
          <w:bCs/>
        </w:rPr>
        <w:t>Лифтовый холл:</w:t>
      </w:r>
      <w:r>
        <w:t xml:space="preserve"> Помещение перед входом в лифты.</w:t>
      </w:r>
    </w:p>
    <w:p w:rsidR="00000000" w:rsidRDefault="00512F32">
      <w:pPr>
        <w:ind w:firstLine="400"/>
        <w:jc w:val="both"/>
      </w:pPr>
      <w:r>
        <w:rPr>
          <w:b/>
          <w:bCs/>
        </w:rPr>
        <w:t>3.2 Многосветное пространство, помещение:</w:t>
      </w:r>
      <w:r>
        <w:t xml:space="preserve"> </w:t>
      </w:r>
      <w:r>
        <w:t>Пространство внутри здания, объединяющее два и более этажа за счет устройства проемов в межэтажных перекрытиях, не имеющее естественного освещения или имеющее естественное освещение через проемы в наружных стенах или покрытии (атриум, лифтовые и коммуникац</w:t>
      </w:r>
      <w:r>
        <w:t>ионные шахты, проемы для эскалаторов и траволаторов).</w:t>
      </w:r>
    </w:p>
    <w:p w:rsidR="00000000" w:rsidRDefault="00512F32">
      <w:pPr>
        <w:ind w:firstLine="400"/>
        <w:jc w:val="both"/>
      </w:pPr>
      <w:r>
        <w:rPr>
          <w:b/>
          <w:bCs/>
        </w:rPr>
        <w:t>3.3 Здания и сооружения общественные:</w:t>
      </w:r>
      <w:r>
        <w:t xml:space="preserve"> Здания и сооружения, предназначенные для социального обслуживания населения и для размещения административных учреждений и общественных организаций.</w:t>
      </w:r>
    </w:p>
    <w:p w:rsidR="00000000" w:rsidRDefault="00512F32">
      <w:pPr>
        <w:ind w:firstLine="400"/>
        <w:jc w:val="both"/>
      </w:pPr>
      <w:r>
        <w:rPr>
          <w:b/>
          <w:bCs/>
        </w:rPr>
        <w:t>3.4 Отсек подва</w:t>
      </w:r>
      <w:r>
        <w:rPr>
          <w:b/>
          <w:bCs/>
        </w:rPr>
        <w:t>льного или цокольного этажа:</w:t>
      </w:r>
      <w:r>
        <w:t xml:space="preserve"> Пространство, ограниченное противопожарными преградами (стенами, перегородками, перекрытием). </w:t>
      </w:r>
    </w:p>
    <w:p w:rsidR="00000000" w:rsidRDefault="00512F32">
      <w:pPr>
        <w:ind w:firstLine="400"/>
        <w:jc w:val="both"/>
      </w:pPr>
      <w:r>
        <w:rPr>
          <w:b/>
          <w:bCs/>
        </w:rPr>
        <w:t xml:space="preserve">3.5 Рециклинг </w:t>
      </w:r>
      <w:r>
        <w:t>(</w:t>
      </w:r>
      <w:r>
        <w:rPr>
          <w:b/>
          <w:bCs/>
        </w:rPr>
        <w:t xml:space="preserve">вторичная переработка) </w:t>
      </w:r>
      <w:r>
        <w:t>(recycling): Повторное использование или возвращение в оборот отходов производства, в том числ</w:t>
      </w:r>
      <w:r>
        <w:t>е строительных отходов.</w:t>
      </w:r>
    </w:p>
    <w:p w:rsidR="00000000" w:rsidRDefault="00512F32">
      <w:pPr>
        <w:autoSpaceDE w:val="0"/>
        <w:autoSpaceDN w:val="0"/>
        <w:ind w:firstLine="400"/>
        <w:jc w:val="both"/>
      </w:pPr>
      <w:r>
        <w:rPr>
          <w:b/>
          <w:bCs/>
        </w:rPr>
        <w:t>3.6 Тамбур:</w:t>
      </w:r>
      <w:r>
        <w:t xml:space="preserve"> Проходное пространство между дверями, служащее для защиты от проникания холодного воздуха, дыма и запахов при входе в здание, лестничную клетку или другие помещения.</w:t>
      </w:r>
    </w:p>
    <w:p w:rsidR="00000000" w:rsidRDefault="00512F32">
      <w:pPr>
        <w:autoSpaceDE w:val="0"/>
        <w:autoSpaceDN w:val="0"/>
        <w:ind w:firstLine="400"/>
        <w:jc w:val="both"/>
      </w:pPr>
      <w:r>
        <w:t> </w:t>
      </w:r>
    </w:p>
    <w:p w:rsidR="00000000" w:rsidRDefault="00512F32">
      <w:pPr>
        <w:pStyle w:val="a4"/>
        <w:ind w:left="0" w:firstLine="400"/>
        <w:jc w:val="center"/>
      </w:pPr>
      <w:r>
        <w:rPr>
          <w:b/>
          <w:bCs/>
        </w:rPr>
        <w:t> </w:t>
      </w:r>
    </w:p>
    <w:p w:rsidR="00000000" w:rsidRDefault="00512F32">
      <w:pPr>
        <w:jc w:val="center"/>
      </w:pPr>
      <w:r>
        <w:rPr>
          <w:rStyle w:val="s1"/>
        </w:rPr>
        <w:t>4 ЦЕЛЬ И ФУНКЦИОНАЛЬНЫЕ ТРЕБОВАНИЯ</w:t>
      </w:r>
    </w:p>
    <w:p w:rsidR="00000000" w:rsidRDefault="00512F32">
      <w:pPr>
        <w:jc w:val="center"/>
      </w:pPr>
      <w:r>
        <w:rPr>
          <w:rStyle w:val="s1"/>
        </w:rPr>
        <w:t> </w:t>
      </w:r>
    </w:p>
    <w:p w:rsidR="00000000" w:rsidRDefault="00512F32">
      <w:pPr>
        <w:ind w:firstLine="400"/>
        <w:jc w:val="both"/>
      </w:pPr>
      <w:r>
        <w:rPr>
          <w:rStyle w:val="s0"/>
        </w:rPr>
        <w:t>4.1 Цель нормативных требований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Цель нормативных требований - обеспечение безопасности общественных зданий на всех стадиях их жизненного цикла, защита здоровья людей, имущества и охрана </w:t>
      </w:r>
      <w:r>
        <w:rPr>
          <w:rStyle w:val="s0"/>
        </w:rPr>
        <w:lastRenderedPageBreak/>
        <w:t>окружающей среды, создание благоп</w:t>
      </w:r>
      <w:r>
        <w:rPr>
          <w:rStyle w:val="s0"/>
        </w:rPr>
        <w:t>риятных условий для пребывания, отдыха и труда людей.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4.2 Функциональные требования </w:t>
      </w:r>
    </w:p>
    <w:p w:rsidR="00000000" w:rsidRDefault="00512F32">
      <w:pPr>
        <w:ind w:firstLine="400"/>
        <w:jc w:val="both"/>
      </w:pPr>
      <w:r>
        <w:rPr>
          <w:rStyle w:val="s0"/>
        </w:rPr>
        <w:t>4.2.1 В здании должны создаваться условия для обеспечения повседневных, периодических и эпизодических потребностей жизнедеятельности населения (труд, досуг, отдых и духовн</w:t>
      </w:r>
      <w:r>
        <w:rPr>
          <w:rStyle w:val="s0"/>
        </w:rPr>
        <w:t>ые потребности).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4.2.2 Несущие конструкции зданий должны быть запроектированы и возведены таким образом, чтобы в процессе их строительства и в расчетных условиях эксплуатации была исключена вероятность: </w:t>
      </w:r>
    </w:p>
    <w:p w:rsidR="00000000" w:rsidRDefault="00512F32">
      <w:pPr>
        <w:ind w:firstLine="400"/>
        <w:jc w:val="both"/>
      </w:pPr>
      <w:r>
        <w:rPr>
          <w:rStyle w:val="s0"/>
        </w:rPr>
        <w:t>- разрушений конструкций вследствие достижения преде</w:t>
      </w:r>
      <w:r>
        <w:rPr>
          <w:rStyle w:val="s0"/>
        </w:rPr>
        <w:t xml:space="preserve">льного состояния, приводящих к необходимости прекращения эксплуатации зданий; 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- недопустимого ухудшения эксплуатационных свойств конструкций или зданий в целом вследствие деформаций или образования трещин; </w:t>
      </w:r>
    </w:p>
    <w:p w:rsidR="00000000" w:rsidRDefault="00512F32">
      <w:pPr>
        <w:ind w:firstLine="400"/>
        <w:jc w:val="both"/>
      </w:pPr>
      <w:r>
        <w:rPr>
          <w:rStyle w:val="s0"/>
        </w:rPr>
        <w:t>- повреждений конструкций, нарушающих их расчетн</w:t>
      </w:r>
      <w:r>
        <w:rPr>
          <w:rStyle w:val="s0"/>
        </w:rPr>
        <w:t xml:space="preserve">ые параметры. </w:t>
      </w:r>
    </w:p>
    <w:p w:rsidR="00000000" w:rsidRDefault="00512F32">
      <w:pPr>
        <w:ind w:firstLine="400"/>
        <w:jc w:val="both"/>
      </w:pPr>
      <w:r>
        <w:rPr>
          <w:rStyle w:val="s0"/>
        </w:rPr>
        <w:t>4.2.3 Общественные здания должны быть возведены и оборудованы таким образом, чтобы исключалась вероятность получения травм посетителями и работающими при передвижении внутри и около здания, при входе и выходе из здания, а также при пользован</w:t>
      </w:r>
      <w:r>
        <w:rPr>
          <w:rStyle w:val="s0"/>
        </w:rPr>
        <w:t>ии инженерным оборудованием.</w:t>
      </w:r>
    </w:p>
    <w:p w:rsidR="00000000" w:rsidRDefault="00512F32">
      <w:pPr>
        <w:ind w:firstLine="400"/>
        <w:jc w:val="both"/>
      </w:pPr>
      <w:r>
        <w:rPr>
          <w:rStyle w:val="s0"/>
        </w:rPr>
        <w:t>4.2.4 В целях обеспечения пожарной безопасности общественные здания должны быть оборудованы с учетом создания условий для раннего обнаружения очага пожара, оповещения, безопасной эвакуации людей, ликвидации пожара.</w:t>
      </w:r>
    </w:p>
    <w:p w:rsidR="00000000" w:rsidRDefault="00512F32">
      <w:pPr>
        <w:ind w:firstLine="400"/>
        <w:jc w:val="both"/>
      </w:pPr>
      <w:r>
        <w:rPr>
          <w:rStyle w:val="s0"/>
        </w:rPr>
        <w:t>4.2.5 Общест</w:t>
      </w:r>
      <w:r>
        <w:rPr>
          <w:rStyle w:val="s0"/>
        </w:rPr>
        <w:t>венные здания должны быть спроектированы и построены с учетом предотвращения угроз для здоровья человека, связанных с содержанием в воздухе помещений загрязняющих веществ, микроклиматом, освещением, инсоляцией, солнцезащитой, шумом, вибрацией и излучениями</w:t>
      </w:r>
      <w:r>
        <w:rPr>
          <w:rStyle w:val="s0"/>
        </w:rPr>
        <w:t xml:space="preserve"> в течение срока службы здания.</w:t>
      </w:r>
    </w:p>
    <w:p w:rsidR="00000000" w:rsidRDefault="00512F32">
      <w:pPr>
        <w:ind w:firstLine="400"/>
        <w:jc w:val="both"/>
      </w:pPr>
      <w:r>
        <w:rPr>
          <w:rStyle w:val="s0"/>
        </w:rPr>
        <w:t>4.2.6 Общественные здания должны размещаться на территории с соблюдением экологических требований по сведению к минимуму негативного воздействия на окружающую среду.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4.2.7 Общественные здания и прилегающие территории должны </w:t>
      </w:r>
      <w:r>
        <w:rPr>
          <w:rStyle w:val="s0"/>
        </w:rPr>
        <w:t>быть спроектированы и построены с учетом создания условий для беспрепятственного доступа всех людей, включая посетителей с ограниченными возможностями передвижения, к местам в соответствии с их назначением.</w:t>
      </w:r>
    </w:p>
    <w:p w:rsidR="00000000" w:rsidRDefault="00512F32">
      <w:pPr>
        <w:ind w:firstLine="400"/>
        <w:jc w:val="both"/>
      </w:pPr>
      <w:r>
        <w:rPr>
          <w:rStyle w:val="s0"/>
        </w:rPr>
        <w:t>4.2.8 Здания и их установки обогрева, охлаждения,</w:t>
      </w:r>
      <w:r>
        <w:rPr>
          <w:rStyle w:val="s0"/>
        </w:rPr>
        <w:t xml:space="preserve"> освещения и вентиляции должны быть спроектированы и построены так, чтобы требуемое количество используемой энергии было максимально низким с учетом климатических условий.</w:t>
      </w:r>
    </w:p>
    <w:p w:rsidR="00000000" w:rsidRDefault="00512F32">
      <w:pPr>
        <w:ind w:firstLine="400"/>
        <w:jc w:val="both"/>
      </w:pPr>
      <w:r>
        <w:rPr>
          <w:rStyle w:val="s0"/>
        </w:rPr>
        <w:t>4.2.9 Здания должны проектироваться, строиться с соблюдением условий комплексного ис</w:t>
      </w:r>
      <w:r>
        <w:rPr>
          <w:rStyle w:val="s0"/>
        </w:rPr>
        <w:t>пользования природных ресурсов, в частности, гарантировать повторное применение или рециклинг строительных конструкций, их материалов и частей после разрушения, использования экологически совместимых и вторичных материалов.</w:t>
      </w:r>
    </w:p>
    <w:p w:rsidR="00000000" w:rsidRDefault="00512F32">
      <w:pPr>
        <w:ind w:firstLine="400"/>
        <w:jc w:val="both"/>
      </w:pPr>
      <w:r>
        <w:rPr>
          <w:rStyle w:val="s0"/>
        </w:rPr>
        <w:t>4.2.10 При проектировании общест</w:t>
      </w:r>
      <w:r>
        <w:rPr>
          <w:rStyle w:val="s0"/>
        </w:rPr>
        <w:t>венных зданий необходимо предусматривать мероприятия, направленные на озеленение и благоустройство территории.</w:t>
      </w:r>
    </w:p>
    <w:p w:rsidR="00000000" w:rsidRDefault="00512F32">
      <w:pPr>
        <w:jc w:val="both"/>
      </w:pPr>
      <w:r>
        <w:rPr>
          <w:rStyle w:val="s3"/>
        </w:rPr>
        <w:t xml:space="preserve">Раздел 4 дополнен пунктом 4.2.11 в соответствии с </w:t>
      </w:r>
      <w:hyperlink r:id="rId53" w:anchor="sub_id=103" w:history="1">
        <w:r>
          <w:rPr>
            <w:rStyle w:val="a5"/>
            <w:i/>
            <w:iCs/>
          </w:rPr>
          <w:t>приказом</w:t>
        </w:r>
      </w:hyperlink>
      <w:r>
        <w:rPr>
          <w:rStyle w:val="s3"/>
        </w:rPr>
        <w:t xml:space="preserve"> и.о. </w:t>
      </w:r>
      <w:r>
        <w:rPr>
          <w:rStyle w:val="s3"/>
        </w:rPr>
        <w:t xml:space="preserve">Председателя Комитета по делам строительства и жилищно-коммунального хозяйства Министерства по инвестициям и развитию РК от 15.11.18 г. № 235-НҚ </w:t>
      </w:r>
    </w:p>
    <w:p w:rsidR="00000000" w:rsidRDefault="00512F32">
      <w:pPr>
        <w:ind w:firstLine="400"/>
        <w:jc w:val="both"/>
      </w:pPr>
      <w:r>
        <w:rPr>
          <w:rStyle w:val="s0"/>
        </w:rPr>
        <w:t>4.2.11 На этапе проектирования общественных зданий и сооружений необходимо определить относимость объекта к пе</w:t>
      </w:r>
      <w:r>
        <w:rPr>
          <w:rStyle w:val="s0"/>
        </w:rPr>
        <w:t xml:space="preserve">речню объектов Республики Казахстан, уязвимых в террористическом отношении и принять меры для выстраивания соответствующей системы антитеррористической защиты объекта согласно </w:t>
      </w:r>
      <w:hyperlink r:id="rId54" w:anchor="sub_id=100" w:history="1">
        <w:r>
          <w:rPr>
            <w:rStyle w:val="a5"/>
          </w:rPr>
          <w:t>Требованиям</w:t>
        </w:r>
      </w:hyperlink>
      <w:r>
        <w:rPr>
          <w:rStyle w:val="s0"/>
        </w:rPr>
        <w:t xml:space="preserve"> к системе антитеррористической защиты объектов, уязвимых в террористическом отношении, утвержденным постановлением Правительства Республики Казахстан от 3 апреля 2015 года № 191.</w:t>
      </w:r>
    </w:p>
    <w:p w:rsidR="00000000" w:rsidRDefault="00512F32">
      <w:pPr>
        <w:ind w:firstLine="400"/>
        <w:jc w:val="both"/>
      </w:pPr>
      <w:r>
        <w:t> </w:t>
      </w:r>
    </w:p>
    <w:p w:rsidR="00000000" w:rsidRDefault="00512F32">
      <w:pPr>
        <w:pStyle w:val="a4"/>
        <w:ind w:left="0" w:firstLine="400"/>
        <w:jc w:val="center"/>
      </w:pPr>
      <w:r>
        <w:lastRenderedPageBreak/>
        <w:t> </w:t>
      </w:r>
    </w:p>
    <w:p w:rsidR="00000000" w:rsidRDefault="00512F32">
      <w:pPr>
        <w:jc w:val="center"/>
      </w:pPr>
      <w:r>
        <w:rPr>
          <w:rStyle w:val="s1"/>
        </w:rPr>
        <w:t>5 ТРЕБОВАНИЯ К РАБОЧИМ ХАРАКТЕРИСТИКАМ</w:t>
      </w:r>
    </w:p>
    <w:p w:rsidR="00000000" w:rsidRDefault="00512F32">
      <w:pPr>
        <w:jc w:val="center"/>
      </w:pPr>
      <w:r>
        <w:rPr>
          <w:rStyle w:val="s1"/>
        </w:rPr>
        <w:t> </w:t>
      </w:r>
    </w:p>
    <w:p w:rsidR="00000000" w:rsidRDefault="00512F32">
      <w:pPr>
        <w:ind w:firstLine="400"/>
        <w:jc w:val="both"/>
      </w:pPr>
      <w:r>
        <w:rPr>
          <w:rStyle w:val="s0"/>
        </w:rPr>
        <w:t>5.1 Общие положения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5.1.1 Общественные здания и сооружения следует возводить в соответствии с требованиями технического регламента «Требования к безопасности зданий и сооружений, строительных материалов и изделий», </w:t>
      </w:r>
      <w:r>
        <w:rPr>
          <w:rStyle w:val="s0"/>
        </w:rPr>
        <w:t>санитарных правил «Санитарно-эпидемиологические требования к содержанию и эксплуатации жилых и других помещений, общественных зданий» настоящими нормами и другими нормативно-техническими документами, устанавливающими требования к проектированию, строительс</w:t>
      </w:r>
      <w:r>
        <w:rPr>
          <w:rStyle w:val="s0"/>
        </w:rPr>
        <w:t>тву.</w:t>
      </w:r>
    </w:p>
    <w:p w:rsidR="00000000" w:rsidRDefault="00512F32">
      <w:pPr>
        <w:ind w:firstLine="400"/>
        <w:jc w:val="both"/>
      </w:pPr>
      <w:r>
        <w:rPr>
          <w:rStyle w:val="s0"/>
        </w:rPr>
        <w:t>5.1.2 При проектировании общественных зданий помимо настоящих строительных норм следует руководствоваться требованиями действующих нормативных документов по конкретному виду объектов, на который распространяется данный норматив.</w:t>
      </w:r>
    </w:p>
    <w:p w:rsidR="00000000" w:rsidRDefault="00512F32">
      <w:pPr>
        <w:ind w:firstLine="400"/>
        <w:jc w:val="both"/>
      </w:pPr>
      <w:r>
        <w:rPr>
          <w:rStyle w:val="s0"/>
        </w:rPr>
        <w:t>5.1.3 Проектирование о</w:t>
      </w:r>
      <w:r>
        <w:rPr>
          <w:rStyle w:val="s0"/>
        </w:rPr>
        <w:t>бщественных зданий также следует производить с учетом требований санитарных правил «Санитарно-эпидемиологические требования к объектам воспитания и образования детей и подростков», «Санитарно-эпидемиологические требования к объектам здравоохранения», «Сани</w:t>
      </w:r>
      <w:r>
        <w:rPr>
          <w:rStyle w:val="s0"/>
        </w:rPr>
        <w:t>тарно-эпидемиологические требования к объектам общественного питания», «Санитарно-эпидемиологические требования к объектам по обслуживанию транспортных средств и пассажиров».</w:t>
      </w:r>
    </w:p>
    <w:p w:rsidR="00000000" w:rsidRDefault="00512F32">
      <w:pPr>
        <w:ind w:firstLine="400"/>
        <w:jc w:val="both"/>
      </w:pPr>
      <w:r>
        <w:rPr>
          <w:rStyle w:val="s0"/>
        </w:rPr>
        <w:t>5.1.4 При проектировании помещений общественного назначения, встроенных в жилые з</w:t>
      </w:r>
      <w:r>
        <w:rPr>
          <w:rStyle w:val="s0"/>
        </w:rPr>
        <w:t xml:space="preserve">дания и встроенно-пристроенных к ним, следует дополнительно руководствоваться </w:t>
      </w:r>
      <w:hyperlink r:id="rId55" w:history="1">
        <w:r>
          <w:rPr>
            <w:rStyle w:val="a5"/>
          </w:rPr>
          <w:t>СН РК 3.02-01</w:t>
        </w:r>
      </w:hyperlink>
      <w:r>
        <w:rPr>
          <w:rStyle w:val="s0"/>
        </w:rPr>
        <w:t xml:space="preserve"> </w:t>
      </w:r>
      <w:r>
        <w:rPr>
          <w:rStyle w:val="s0"/>
        </w:rPr>
        <w:t>при условии соблюдения экологических, санитарно-эпидемиологических, противопожарных и других требований, соответствующих действующим нормативным документам.</w:t>
      </w:r>
    </w:p>
    <w:p w:rsidR="00000000" w:rsidRDefault="00512F32">
      <w:pPr>
        <w:ind w:firstLine="400"/>
        <w:jc w:val="both"/>
      </w:pPr>
      <w:r>
        <w:rPr>
          <w:rStyle w:val="s0"/>
        </w:rPr>
        <w:t>5.1.5 Архитектурные решения зданий следует принимать с учетом градостроительных, ландшафтных, клима</w:t>
      </w:r>
      <w:r>
        <w:rPr>
          <w:rStyle w:val="s0"/>
        </w:rPr>
        <w:t>тических условий района строительства. Отделку интерьеров следует предусматривать в соответствии с требованиями действующих нормативных документов.</w:t>
      </w:r>
    </w:p>
    <w:p w:rsidR="00000000" w:rsidRDefault="00512F32">
      <w:pPr>
        <w:ind w:firstLine="400"/>
        <w:jc w:val="both"/>
      </w:pPr>
      <w:r>
        <w:rPr>
          <w:rStyle w:val="s0"/>
        </w:rPr>
        <w:t>5.1.6 Размещение общественных зданий и сооружений следует осуществлять по проекту планировки и застройки тер</w:t>
      </w:r>
      <w:r>
        <w:rPr>
          <w:rStyle w:val="s0"/>
        </w:rPr>
        <w:t>риторий населенных пунктов и др. проектов (при их наличии).</w:t>
      </w:r>
    </w:p>
    <w:p w:rsidR="00000000" w:rsidRDefault="00512F32">
      <w:pPr>
        <w:ind w:firstLine="400"/>
        <w:jc w:val="both"/>
      </w:pPr>
      <w:r>
        <w:rPr>
          <w:rStyle w:val="s0"/>
        </w:rPr>
        <w:t>5.1.7 Не допускается размещение мастерских, кладовых и других помещений, предназначенных для хранения или переработки горючих материалов, под зрительными и актовыми залами, в подвальных и цокольны</w:t>
      </w:r>
      <w:r>
        <w:rPr>
          <w:rStyle w:val="s0"/>
        </w:rPr>
        <w:t>х этажах зданий организаций дошкольного воспитания и обучения, общеобразовательных учреждений, спальных корпусов зданий интернатных организаций и интернатов для школ, стационаров лечебных учреждений и спальных корпусов санаториев.</w:t>
      </w:r>
    </w:p>
    <w:p w:rsidR="00000000" w:rsidRDefault="00512F32">
      <w:pPr>
        <w:ind w:firstLine="400"/>
        <w:jc w:val="both"/>
      </w:pPr>
      <w:r>
        <w:rPr>
          <w:rStyle w:val="s0"/>
        </w:rPr>
        <w:t>Размещение лыжехранилищ н</w:t>
      </w:r>
      <w:r>
        <w:rPr>
          <w:rStyle w:val="s0"/>
        </w:rPr>
        <w:t>епосредственно под спальными помещениями не допускается.</w:t>
      </w:r>
    </w:p>
    <w:p w:rsidR="00000000" w:rsidRDefault="00512F32">
      <w:pPr>
        <w:ind w:firstLine="400"/>
        <w:jc w:val="both"/>
      </w:pPr>
      <w:r>
        <w:rPr>
          <w:rStyle w:val="s0"/>
        </w:rPr>
        <w:t>5.1.8 Во всех общественных зданиях, в том числе в общеобразовательных и дошкольных объектах, прокладка внутренних сетей отопления, водоснабжения и канализации в полах (по грунту) на уровне первого эт</w:t>
      </w:r>
      <w:r>
        <w:rPr>
          <w:rStyle w:val="s0"/>
        </w:rPr>
        <w:t>ажа не допускается. Их прокладку следует выполнять в технических этажах, подпольях, подвалах и в специальных помещениях ниже конструкции пола первого этажа, предназначенных для размещения инженерных сетей.</w:t>
      </w:r>
    </w:p>
    <w:p w:rsidR="00000000" w:rsidRDefault="00512F32">
      <w:pPr>
        <w:ind w:firstLine="400"/>
        <w:jc w:val="both"/>
      </w:pPr>
      <w:r>
        <w:rPr>
          <w:rStyle w:val="s0"/>
        </w:rPr>
        <w:t>5.1.9 Высоту технических этажей следует определять</w:t>
      </w:r>
      <w:r>
        <w:rPr>
          <w:rStyle w:val="s0"/>
        </w:rPr>
        <w:t xml:space="preserve"> в каждом отдельном случае в зависимости от вида размещаемого в них инженерного оборудования и инженерных сетей с учетом условий их эксплуатации.</w:t>
      </w:r>
    </w:p>
    <w:p w:rsidR="00000000" w:rsidRDefault="00512F32">
      <w:pPr>
        <w:jc w:val="both"/>
      </w:pPr>
      <w:r>
        <w:rPr>
          <w:rStyle w:val="s3"/>
        </w:rPr>
        <w:t xml:space="preserve">Пункт 5.1.10 изложен в редакции </w:t>
      </w:r>
      <w:hyperlink r:id="rId56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</w:t>
      </w:r>
      <w:r>
        <w:rPr>
          <w:rStyle w:val="s3"/>
        </w:rPr>
        <w:t>едателя Комитета по делам строительства и жилищно-коммунального хозяйства Министерства по инвестициям и развитию РК от 07.08.18 г. № 175-НҚ (</w:t>
      </w:r>
      <w:hyperlink r:id="rId57" w:anchor="sub_id=50110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58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</w:t>
      </w:r>
      <w:r>
        <w:rPr>
          <w:rStyle w:val="s3"/>
        </w:rPr>
        <w:lastRenderedPageBreak/>
        <w:t>по делам строительства и жилищно-коммунального хозяйства Министерства индустрии и инфраструктурного развития РК от 27.11.19 г. № 194-нқ (</w:t>
      </w:r>
      <w:hyperlink r:id="rId59" w:anchor="sub_id=50110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512F32">
      <w:pPr>
        <w:ind w:firstLine="426"/>
        <w:jc w:val="both"/>
      </w:pPr>
      <w:r>
        <w:t>5.1.10 Вентиляционные камеры, шахты и машинные отделения лифтов и холодильных установок, насосные, тепловые пункты и другие помещения с оборудованием, являющимся источником шума и вибраций, не сле</w:t>
      </w:r>
      <w:r>
        <w:t>дует располагать смежно, над и под зрительными и репетиционными залами, сценами, звукоаппаратными, читальными залами, палатами, комнатами врачей, операционными, помещениями с пребыванием детей в детских учреждениях, учебными помещениями, рабочими помещения</w:t>
      </w:r>
      <w:r>
        <w:t>ми и кабинетами с постоянным пребыванием людей, жилыми помещениями, размещенными в общественных зданиях.</w:t>
      </w:r>
    </w:p>
    <w:p w:rsidR="00000000" w:rsidRDefault="00512F32">
      <w:pPr>
        <w:ind w:firstLine="400"/>
        <w:jc w:val="both"/>
      </w:pPr>
      <w:r>
        <w:t>Допускается смежное размещение шахт и машинных отделений лифтов и холодильных установок, насосных, тепловых пунктов, а также над/под/смежное размещение</w:t>
      </w:r>
      <w:r>
        <w:t xml:space="preserve"> вентиляционных камер, при проектировании мероприятий, исключающих возможность передачи шума и вибрации в помещения, где находятся люди, в том числе, при применении бесшумного оборудования.</w:t>
      </w:r>
    </w:p>
    <w:p w:rsidR="00000000" w:rsidRDefault="00512F32">
      <w:pPr>
        <w:ind w:firstLine="400"/>
        <w:jc w:val="both"/>
      </w:pPr>
      <w:r>
        <w:rPr>
          <w:rStyle w:val="s0"/>
        </w:rPr>
        <w:t>5.2 Требования по обеспечению надежности и устойчивости зданий</w:t>
      </w:r>
    </w:p>
    <w:p w:rsidR="00000000" w:rsidRDefault="00512F32">
      <w:pPr>
        <w:ind w:firstLine="400"/>
        <w:jc w:val="both"/>
      </w:pPr>
      <w:r>
        <w:rPr>
          <w:rStyle w:val="s0"/>
        </w:rPr>
        <w:t>5.2</w:t>
      </w:r>
      <w:r>
        <w:rPr>
          <w:rStyle w:val="s0"/>
        </w:rPr>
        <w:t xml:space="preserve">.1 Конструкции и основания здания должны быть рассчитаны на восприятие постоянных нагрузок от собственного веса несущих и ограждающих конструкций временных равномерно распределенных и сосредоточенных нагрузок на перекрытия снеговых и ветровых нагрузок для </w:t>
      </w:r>
      <w:r>
        <w:rPr>
          <w:rStyle w:val="s0"/>
        </w:rPr>
        <w:t>данного района строительства. Нормативные значения перечисленных нагрузок, учитываемые неблагоприятные сочетания нагрузок или соответствующих им усилий, предельные значения прогибов и перемещений конструкций, а также значения коэффициентов надежности по на</w:t>
      </w:r>
      <w:r>
        <w:rPr>
          <w:rStyle w:val="s0"/>
        </w:rPr>
        <w:t>грузкам должны быть приняты в соответствии с требованиями соответствующих нормативных документов.</w:t>
      </w:r>
    </w:p>
    <w:p w:rsidR="00000000" w:rsidRDefault="00512F32">
      <w:pPr>
        <w:ind w:firstLine="400"/>
        <w:jc w:val="both"/>
      </w:pPr>
      <w:r>
        <w:rPr>
          <w:rStyle w:val="s0"/>
        </w:rPr>
        <w:t>5.2.2 При расчете конструкций и оснований зданий должны быть учтены дополнительные требования заказчика-застройщика, например, к креплению тяжелых элементов о</w:t>
      </w:r>
      <w:r>
        <w:rPr>
          <w:rStyle w:val="s0"/>
        </w:rPr>
        <w:t>борудования к стенам и потолкам (осветительное, звуковое оборудование при зрительных залах, габаритные люстры, спортивное оборудование и т.д.).</w:t>
      </w:r>
    </w:p>
    <w:p w:rsidR="00000000" w:rsidRDefault="00512F32">
      <w:pPr>
        <w:ind w:firstLine="400"/>
        <w:jc w:val="both"/>
      </w:pPr>
      <w:r>
        <w:rPr>
          <w:rStyle w:val="s0"/>
        </w:rPr>
        <w:t>5.2.3 При строительстве зданий в районах со сложными геологическими условиями, подверженных сейсмическим воздейс</w:t>
      </w:r>
      <w:r>
        <w:rPr>
          <w:rStyle w:val="s0"/>
        </w:rPr>
        <w:t>твиям, подработке, просадкам и другим перемещениям грунта, включая морозное пучение расчет конструкций должны учитываться требования действующих нормативных документов, а также СН РК 5.01-02.</w:t>
      </w:r>
    </w:p>
    <w:p w:rsidR="00000000" w:rsidRDefault="00512F32">
      <w:pPr>
        <w:ind w:firstLine="400"/>
        <w:jc w:val="both"/>
      </w:pPr>
      <w:r>
        <w:rPr>
          <w:rStyle w:val="s0"/>
        </w:rPr>
        <w:t>5.2.4 В общественных зданиях большой протяженности должны предус</w:t>
      </w:r>
      <w:r>
        <w:rPr>
          <w:rStyle w:val="s0"/>
        </w:rPr>
        <w:t>матриваться температурно-усадочные, осадочные или антисейсмические швы в зависимости от их объемно-планировочных решений и природно-климатических условий района строительства.</w:t>
      </w:r>
    </w:p>
    <w:p w:rsidR="00000000" w:rsidRDefault="00512F32">
      <w:pPr>
        <w:ind w:firstLine="400"/>
        <w:jc w:val="both"/>
      </w:pPr>
      <w:r>
        <w:rPr>
          <w:rStyle w:val="s0"/>
        </w:rPr>
        <w:t>5.2.5 Здания и сооружения должны быть запроектированы таким образом, чтобы измен</w:t>
      </w:r>
      <w:r>
        <w:rPr>
          <w:rStyle w:val="s0"/>
        </w:rPr>
        <w:t>яющиеся со временем показатели не влияли на несущую способность конструкций в течение расчетного срока эксплуатации. При этом следует учитывать влияние окружающей среды и плановые мероприятия по техническому обслуживанию.</w:t>
      </w:r>
    </w:p>
    <w:p w:rsidR="00000000" w:rsidRDefault="00512F32">
      <w:pPr>
        <w:ind w:firstLine="400"/>
        <w:jc w:val="both"/>
      </w:pPr>
      <w:r>
        <w:rPr>
          <w:rStyle w:val="s0"/>
        </w:rPr>
        <w:t>5.2.6 Потенциально возможные повре</w:t>
      </w:r>
      <w:r>
        <w:rPr>
          <w:rStyle w:val="s0"/>
        </w:rPr>
        <w:t>ждения следует ограничить или исключить за счет выполнения одного или комплекса мероприятий, предусматривающих:</w:t>
      </w:r>
    </w:p>
    <w:p w:rsidR="00000000" w:rsidRDefault="00512F32">
      <w:pPr>
        <w:ind w:firstLine="400"/>
        <w:jc w:val="both"/>
      </w:pPr>
      <w:r>
        <w:rPr>
          <w:rStyle w:val="s0"/>
        </w:rPr>
        <w:t>а) предотвращение, исключение или снижение опасностей, которым может быть подвергнуто сооружение;</w:t>
      </w:r>
    </w:p>
    <w:p w:rsidR="00000000" w:rsidRDefault="00512F32">
      <w:pPr>
        <w:ind w:firstLine="400"/>
        <w:jc w:val="both"/>
      </w:pPr>
      <w:r>
        <w:rPr>
          <w:rStyle w:val="s0"/>
        </w:rPr>
        <w:t>б) выбор конструктивных форм, малочувствительных к потенциальным опасностям;</w:t>
      </w:r>
    </w:p>
    <w:p w:rsidR="00000000" w:rsidRDefault="00512F32">
      <w:pPr>
        <w:ind w:firstLine="400"/>
        <w:jc w:val="both"/>
      </w:pPr>
      <w:r>
        <w:rPr>
          <w:rStyle w:val="s0"/>
        </w:rPr>
        <w:t>в) применение конструктивных форм и проектных решений, при которых отказ или случайное удаление отдельного элемента или некоторой части конструкции не приводил бы к полному отказу</w:t>
      </w:r>
      <w:r>
        <w:rPr>
          <w:rStyle w:val="s0"/>
        </w:rPr>
        <w:t xml:space="preserve"> всего сооружения;</w:t>
      </w:r>
    </w:p>
    <w:p w:rsidR="00000000" w:rsidRDefault="00512F32">
      <w:pPr>
        <w:ind w:firstLine="400"/>
        <w:jc w:val="both"/>
      </w:pPr>
      <w:r>
        <w:rPr>
          <w:rStyle w:val="s0"/>
        </w:rPr>
        <w:t>г) исключение, по возможности, несущих конструктивных систем, которые могут разрушиться без предварительных признаков;</w:t>
      </w:r>
    </w:p>
    <w:p w:rsidR="00000000" w:rsidRDefault="00512F32">
      <w:pPr>
        <w:ind w:firstLine="400"/>
        <w:jc w:val="both"/>
      </w:pPr>
      <w:r>
        <w:rPr>
          <w:rStyle w:val="s0"/>
        </w:rPr>
        <w:t>д) надежное соединение конструктивных элементов.</w:t>
      </w:r>
    </w:p>
    <w:p w:rsidR="00000000" w:rsidRDefault="00512F32">
      <w:pPr>
        <w:ind w:firstLine="400"/>
        <w:jc w:val="both"/>
      </w:pPr>
      <w:r>
        <w:rPr>
          <w:rStyle w:val="s0"/>
        </w:rPr>
        <w:lastRenderedPageBreak/>
        <w:t>5.2.7 Соответствие основополагающим требованиям должно быть обеспечен</w:t>
      </w:r>
      <w:r>
        <w:rPr>
          <w:rStyle w:val="s0"/>
        </w:rPr>
        <w:t>о посредством:</w:t>
      </w:r>
    </w:p>
    <w:p w:rsidR="00000000" w:rsidRDefault="00512F32">
      <w:pPr>
        <w:ind w:firstLine="400"/>
        <w:jc w:val="both"/>
      </w:pPr>
      <w:r>
        <w:rPr>
          <w:rStyle w:val="s0"/>
        </w:rPr>
        <w:t>а) применения соответствующих строительных материалов;</w:t>
      </w:r>
    </w:p>
    <w:p w:rsidR="00000000" w:rsidRDefault="00512F32">
      <w:pPr>
        <w:ind w:firstLine="400"/>
        <w:jc w:val="both"/>
      </w:pPr>
      <w:r>
        <w:rPr>
          <w:rStyle w:val="s0"/>
        </w:rPr>
        <w:t>б) качественного проектирования и расчета, а также соответствующего строительного исполнения;</w:t>
      </w:r>
    </w:p>
    <w:p w:rsidR="00000000" w:rsidRDefault="00512F32">
      <w:pPr>
        <w:ind w:firstLine="400"/>
        <w:jc w:val="both"/>
      </w:pPr>
      <w:r>
        <w:rPr>
          <w:rStyle w:val="s0"/>
        </w:rPr>
        <w:t>в) назначения процедур контроля на этапах проектирования, изготовления, строительства и эксп</w:t>
      </w:r>
      <w:r>
        <w:rPr>
          <w:rStyle w:val="s0"/>
        </w:rPr>
        <w:t>луатации, имеющих отношение к конкретному проекту.</w:t>
      </w:r>
    </w:p>
    <w:p w:rsidR="00000000" w:rsidRDefault="00512F32">
      <w:pPr>
        <w:ind w:firstLine="400"/>
        <w:jc w:val="both"/>
      </w:pPr>
      <w:r>
        <w:rPr>
          <w:rStyle w:val="s0"/>
        </w:rPr>
        <w:t>5.2.8 На этапе проектирования необходимо определить условия окружающей среды, чтобы установить ее влияние на долговечность и принять соответствующие меры для защиты строительных материалов и изделий.</w:t>
      </w:r>
    </w:p>
    <w:p w:rsidR="00000000" w:rsidRDefault="00512F32">
      <w:pPr>
        <w:ind w:firstLine="400"/>
        <w:jc w:val="both"/>
      </w:pPr>
      <w:r>
        <w:rPr>
          <w:rStyle w:val="s0"/>
        </w:rPr>
        <w:t>5.2.9</w:t>
      </w:r>
      <w:r>
        <w:rPr>
          <w:rStyle w:val="s0"/>
        </w:rPr>
        <w:t xml:space="preserve"> Здание, спроектированное и построенное в соответствии с действующими строительными нормами, должно сохранить прочность и устойчивость своих несущих конструкций в течение срока, установленного в задании на проектирование, при условии систематического техни</w:t>
      </w:r>
      <w:r>
        <w:rPr>
          <w:rStyle w:val="s0"/>
        </w:rPr>
        <w:t>ческого обслуживания, соблюдения правил эксплуатации здания и сроков ремонта, установленных в инструкции по эксплуатации.</w:t>
      </w:r>
    </w:p>
    <w:p w:rsidR="00000000" w:rsidRDefault="00512F32">
      <w:pPr>
        <w:ind w:firstLine="400"/>
        <w:jc w:val="both"/>
      </w:pPr>
      <w:r>
        <w:rPr>
          <w:rStyle w:val="s0"/>
        </w:rPr>
        <w:t>5.2.10 Элементы, детали, оборудование с меньшими сроками службы, чем предполагаемый срок службы здания, должны быть заменяемы в соотве</w:t>
      </w:r>
      <w:r>
        <w:rPr>
          <w:rStyle w:val="s0"/>
        </w:rPr>
        <w:t>тствии с установленными в инструкции по эксплуатации межремонтными сроками и с учетом требований задания на проектирование. Решение о применении менее или более долговечных элементов, материалов или оборудования при соответствующем увеличении или уменьшени</w:t>
      </w:r>
      <w:r>
        <w:rPr>
          <w:rStyle w:val="s0"/>
        </w:rPr>
        <w:t>и межремонтных сроков должно устанавливаться технико-экономическими расчетами.</w:t>
      </w:r>
    </w:p>
    <w:p w:rsidR="00000000" w:rsidRDefault="00512F32">
      <w:pPr>
        <w:ind w:firstLine="400"/>
        <w:jc w:val="both"/>
      </w:pPr>
      <w:r>
        <w:rPr>
          <w:rStyle w:val="s0"/>
        </w:rPr>
        <w:t>5.2.11 Конструкции, детали и отделочные материалы должны быть выполнены из материалов, обладающих стойкостью к возможным воздействиям влаги, низких и высоких температур, агресси</w:t>
      </w:r>
      <w:r>
        <w:rPr>
          <w:rStyle w:val="s0"/>
        </w:rPr>
        <w:t>вной среды и других неблагоприятных факторов, или защищены согласно требованиям действующих нормативных документов.</w:t>
      </w:r>
    </w:p>
    <w:p w:rsidR="00000000" w:rsidRDefault="00512F32">
      <w:pPr>
        <w:ind w:firstLine="400"/>
        <w:jc w:val="both"/>
      </w:pPr>
      <w:r>
        <w:rPr>
          <w:rStyle w:val="s0"/>
        </w:rPr>
        <w:t>5.2.12 В необходимых случаях должны быть приняты соответствующие меры от проникновения дождевых, талых, грунтовых вод в толщу несущих и огра</w:t>
      </w:r>
      <w:r>
        <w:rPr>
          <w:rStyle w:val="s0"/>
        </w:rPr>
        <w:t>ждающих конструкций здания, а также образования конденсационной влаги в наружных ограждающих конструкциях или устройства вентиляции закрытых пространств и воздушных прослоек.</w:t>
      </w:r>
    </w:p>
    <w:p w:rsidR="00000000" w:rsidRDefault="00512F32">
      <w:pPr>
        <w:ind w:firstLine="400"/>
        <w:jc w:val="both"/>
      </w:pPr>
      <w:r>
        <w:rPr>
          <w:rStyle w:val="s0"/>
        </w:rPr>
        <w:t>В соответствии с требованиями действующих нормативных документов должны применять</w:t>
      </w:r>
      <w:r>
        <w:rPr>
          <w:rStyle w:val="s0"/>
        </w:rPr>
        <w:t>ся необходимые защитные составы и покрытия.</w:t>
      </w:r>
    </w:p>
    <w:p w:rsidR="00000000" w:rsidRDefault="00512F32">
      <w:pPr>
        <w:ind w:firstLine="400"/>
        <w:jc w:val="both"/>
      </w:pPr>
      <w:r>
        <w:rPr>
          <w:rStyle w:val="s0"/>
        </w:rPr>
        <w:t>5.2.13 Стыковые соединения сборных элементов и многослойные конструкции должны быть рассчитаны на восприятие температурных деформаций и усилий, возникающих при неравномерной осадке оснований и при других эксплуат</w:t>
      </w:r>
      <w:r>
        <w:rPr>
          <w:rStyle w:val="s0"/>
        </w:rPr>
        <w:t>ационных воздействиях.</w:t>
      </w:r>
    </w:p>
    <w:p w:rsidR="00000000" w:rsidRDefault="00512F32">
      <w:pPr>
        <w:ind w:firstLine="400"/>
        <w:jc w:val="both"/>
      </w:pPr>
      <w:r>
        <w:rPr>
          <w:rStyle w:val="s0"/>
        </w:rPr>
        <w:t>5.2.14 Используемые в стыках уплотняющие и герметизирующие материалы должны сохранять упругие и адгезионные свойства при воздействии отрицательных температур и намокании и быть устойчивыми к ультрафиолетовым лучам. Герметизирующие материалы должны быть сов</w:t>
      </w:r>
      <w:r>
        <w:rPr>
          <w:rStyle w:val="s0"/>
        </w:rPr>
        <w:t>местимыми с материалами защитных и защитно-декоративных покрытий конструкций в местах их сопряжения.</w:t>
      </w:r>
    </w:p>
    <w:p w:rsidR="00000000" w:rsidRDefault="00512F32">
      <w:pPr>
        <w:ind w:firstLine="400"/>
        <w:jc w:val="both"/>
      </w:pPr>
      <w:r>
        <w:rPr>
          <w:rStyle w:val="s0"/>
        </w:rPr>
        <w:t>5.2.15 Должна быть обеспечена возможность доступа к оборудованию, арматуре и приборам инженерных систем здания и их соединениям для осмотра, технического о</w:t>
      </w:r>
      <w:r>
        <w:rPr>
          <w:rStyle w:val="s0"/>
        </w:rPr>
        <w:t>бслуживания, ремонта и замены.</w:t>
      </w:r>
    </w:p>
    <w:p w:rsidR="00000000" w:rsidRDefault="00512F32">
      <w:pPr>
        <w:ind w:firstLine="400"/>
        <w:jc w:val="both"/>
      </w:pPr>
      <w:r>
        <w:rPr>
          <w:rStyle w:val="s0"/>
        </w:rPr>
        <w:t>5.3 Пожарная безопасность</w:t>
      </w:r>
    </w:p>
    <w:p w:rsidR="00000000" w:rsidRDefault="00512F32">
      <w:pPr>
        <w:ind w:firstLine="400"/>
        <w:jc w:val="both"/>
      </w:pPr>
      <w:r>
        <w:rPr>
          <w:rStyle w:val="s0"/>
        </w:rPr>
        <w:t>5.3.1 Общие требования по обеспечению пожарной безопасности</w:t>
      </w:r>
    </w:p>
    <w:p w:rsidR="00000000" w:rsidRDefault="00512F32">
      <w:pPr>
        <w:ind w:firstLine="400"/>
        <w:jc w:val="both"/>
      </w:pPr>
      <w:r>
        <w:rPr>
          <w:rStyle w:val="s0"/>
        </w:rPr>
        <w:t>5.3.1.1 Классификация зданий по классам функциональной пожарной опасности, категории помещений по взрывопожарной и пожарной опасности, пред</w:t>
      </w:r>
      <w:r>
        <w:rPr>
          <w:rStyle w:val="s0"/>
        </w:rPr>
        <w:t>елы огнестойкости строительных конструкций определяются в соответствии с требованиями технического регламента «Общие требования к пожарной безопасности».</w:t>
      </w:r>
    </w:p>
    <w:p w:rsidR="00000000" w:rsidRDefault="00512F32">
      <w:pPr>
        <w:jc w:val="both"/>
      </w:pPr>
      <w:r>
        <w:rPr>
          <w:rStyle w:val="s3"/>
        </w:rPr>
        <w:lastRenderedPageBreak/>
        <w:t xml:space="preserve">Пункт 5.3.1.2 изложен в редакции </w:t>
      </w:r>
      <w:hyperlink r:id="rId60" w:anchor="sub_id=5312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07.08.18 г. № 175-НҚ (</w:t>
      </w:r>
      <w:hyperlink r:id="rId61" w:anchor="sub_id=5030102" w:history="1">
        <w:r>
          <w:rPr>
            <w:rStyle w:val="a5"/>
            <w:i/>
            <w:iCs/>
          </w:rPr>
          <w:t xml:space="preserve">см. </w:t>
        </w:r>
        <w:r>
          <w:rPr>
            <w:rStyle w:val="a5"/>
            <w:i/>
            <w:iCs/>
          </w:rPr>
          <w:t>стар. ред.</w:t>
        </w:r>
      </w:hyperlink>
      <w:r>
        <w:rPr>
          <w:rStyle w:val="s3"/>
        </w:rPr>
        <w:t>)</w:t>
      </w:r>
    </w:p>
    <w:p w:rsidR="00000000" w:rsidRDefault="00512F32">
      <w:pPr>
        <w:ind w:firstLine="400"/>
        <w:jc w:val="both"/>
      </w:pPr>
      <w:r>
        <w:t>5.3.1.2 Защиту зданий автоматической пожарной сигнализацией, установками автоматического пожаротушения, оповещения и управления эвакуацией людей при пожаре следует предусматривать в соответствии с требованиями технического регламента «Требовани</w:t>
      </w:r>
      <w:r>
        <w:t>я по оборудованию зданий, помещений и сооружений системами автоматического пожаротушения и автоматической пожарной сигнализацией, оповещения и управления эвакуацией людей при пожаре.</w:t>
      </w:r>
    </w:p>
    <w:p w:rsidR="00000000" w:rsidRDefault="00512F32">
      <w:pPr>
        <w:ind w:firstLine="400"/>
        <w:jc w:val="both"/>
      </w:pPr>
      <w:r>
        <w:rPr>
          <w:rStyle w:val="s0"/>
        </w:rPr>
        <w:t>5.3.1.3 Ограждающие конструкции переходов между зданиями (корпусами) долж</w:t>
      </w:r>
      <w:r>
        <w:rPr>
          <w:rStyle w:val="s0"/>
        </w:rPr>
        <w:t>ны иметь пределы огнестойкости, соответствующие основному зданию (корпусу). Пешеходные и коммуникационные тоннели следует проектировать из негорючих материалов.</w:t>
      </w:r>
    </w:p>
    <w:p w:rsidR="00000000" w:rsidRDefault="00512F32">
      <w:pPr>
        <w:jc w:val="both"/>
      </w:pPr>
      <w:r>
        <w:rPr>
          <w:rStyle w:val="s3"/>
        </w:rPr>
        <w:t xml:space="preserve">Пункт 5.3.1.4 изложен в редакции </w:t>
      </w:r>
      <w:hyperlink r:id="rId62" w:anchor="sub_id=5314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07.08.18 г. № 175-НҚ (</w:t>
      </w:r>
      <w:hyperlink r:id="rId63" w:anchor="sub_id=5030104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512F32">
      <w:pPr>
        <w:ind w:firstLine="400"/>
        <w:jc w:val="both"/>
      </w:pPr>
      <w:r>
        <w:t>5.3.1.4 Покрытие эксплуатируемой кровли, наружные ограждения лестниц, балконов, эксплуатируемых кровель, открытых террас следует выполнять из негорючих материалов.</w:t>
      </w:r>
    </w:p>
    <w:p w:rsidR="00000000" w:rsidRDefault="00512F32">
      <w:pPr>
        <w:ind w:firstLine="400"/>
        <w:jc w:val="both"/>
      </w:pPr>
      <w:r>
        <w:rPr>
          <w:rStyle w:val="s0"/>
        </w:rPr>
        <w:t>5.3.1.5 При блокировке зданий организаций дошкольного воспитания и обучен</w:t>
      </w:r>
      <w:r>
        <w:rPr>
          <w:rStyle w:val="s0"/>
        </w:rPr>
        <w:t xml:space="preserve">ия с жилыми домами или со зданием начальной школы помещения организаций дошкольного воспитания и обучения должны иметь обособленные выходы наружу, а пути эвакуации из помещений другого назначения не должны проходить через помещения организаций дошкольного </w:t>
      </w:r>
      <w:r>
        <w:rPr>
          <w:rStyle w:val="s0"/>
        </w:rPr>
        <w:t>воспитания и обучения.</w:t>
      </w:r>
    </w:p>
    <w:p w:rsidR="00000000" w:rsidRDefault="00512F32">
      <w:pPr>
        <w:ind w:firstLine="400"/>
        <w:jc w:val="both"/>
      </w:pPr>
      <w:r>
        <w:rPr>
          <w:rStyle w:val="s0"/>
        </w:rPr>
        <w:t>5.3.1.6 Степень огнестойкости здания следует принимать по общему числу мест в здании, а при устройстве противопожарной стены между организациями дошкольного воспитания и обучения и общеобразовательным учреждением - по числу мест в ка</w:t>
      </w:r>
      <w:r>
        <w:rPr>
          <w:rStyle w:val="s0"/>
        </w:rPr>
        <w:t>ждой части здания.</w:t>
      </w:r>
    </w:p>
    <w:p w:rsidR="00000000" w:rsidRDefault="00512F32">
      <w:pPr>
        <w:ind w:firstLine="400"/>
        <w:jc w:val="both"/>
      </w:pPr>
      <w:r>
        <w:rPr>
          <w:rStyle w:val="s0"/>
        </w:rPr>
        <w:t>5.3.1.7 Степень огнестойкости жилых домов, к которым пристраиваются организации дошкольного воспитания и обучения, не должна быть ниже степени огнестойкости здания организаций дошкольного воспитания и обучения.</w:t>
      </w:r>
    </w:p>
    <w:p w:rsidR="00000000" w:rsidRDefault="00512F32">
      <w:pPr>
        <w:ind w:firstLine="400"/>
        <w:jc w:val="both"/>
      </w:pPr>
      <w:r>
        <w:rPr>
          <w:rStyle w:val="s0"/>
        </w:rPr>
        <w:t>5.3.1.8 Пристроенные веранды и прогулочные террасы организаций дошкольного воспитания и обучения следует проектировать той же степени огнестойкости, что и основное здание.</w:t>
      </w:r>
    </w:p>
    <w:p w:rsidR="00000000" w:rsidRDefault="00512F32">
      <w:pPr>
        <w:ind w:firstLine="400"/>
        <w:jc w:val="both"/>
      </w:pPr>
      <w:r>
        <w:rPr>
          <w:rStyle w:val="s0"/>
        </w:rPr>
        <w:t>Пределы огнестойкости строительных конструкций мансардных этажей должны соответствов</w:t>
      </w:r>
      <w:r>
        <w:rPr>
          <w:rStyle w:val="s0"/>
        </w:rPr>
        <w:t>ать степени огнестойкости здания.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5.3.1.9 В качестве утеплителя стен зданий организаций дошкольного воспитания и обучения следует применять неорганические материалы. При применении железобетонных стеновых панелей с полимерным (органическим) утеплителем он </w:t>
      </w:r>
      <w:r>
        <w:rPr>
          <w:rStyle w:val="s0"/>
        </w:rPr>
        <w:t>должен быть полностью замоноличен в конструкции панели.</w:t>
      </w:r>
    </w:p>
    <w:p w:rsidR="00000000" w:rsidRDefault="00512F32">
      <w:pPr>
        <w:ind w:firstLine="400"/>
        <w:jc w:val="both"/>
      </w:pPr>
      <w:r>
        <w:rPr>
          <w:rStyle w:val="s0"/>
        </w:rPr>
        <w:t>5.3.1.10 В зданиях интернатных организаций спальные помещения должны быть размещены в блоках или частях здания, отделенных от других помещений противопожарными стенами или перегородками.</w:t>
      </w:r>
    </w:p>
    <w:p w:rsidR="00000000" w:rsidRDefault="00512F32">
      <w:pPr>
        <w:jc w:val="both"/>
      </w:pPr>
      <w:r>
        <w:rPr>
          <w:rStyle w:val="s3"/>
        </w:rPr>
        <w:t>Пункт 5.3.1.1</w:t>
      </w:r>
      <w:r>
        <w:rPr>
          <w:rStyle w:val="s3"/>
        </w:rPr>
        <w:t xml:space="preserve">1 изложен в редакции </w:t>
      </w:r>
      <w:hyperlink r:id="rId64" w:anchor="sub_id=5311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07.08.18 г. № 175-НҚ </w:t>
      </w:r>
      <w:r>
        <w:rPr>
          <w:rStyle w:val="s3"/>
        </w:rPr>
        <w:t>(</w:t>
      </w:r>
      <w:hyperlink r:id="rId65" w:anchor="sub_id=5030111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512F32">
      <w:pPr>
        <w:ind w:firstLine="426"/>
        <w:jc w:val="both"/>
      </w:pPr>
      <w:r>
        <w:t>5.3.1.11 В зданиях стационаров лечебно-профилактических и социальных учреждений (больниц, родильных домов, хосписов и т.п.) для лежачих людей, не способны</w:t>
      </w:r>
      <w:r>
        <w:t>х перемещаться по лестницам, следует предусматривать пожаробезопасную зону, из которой они могут быть эвакуированы за более продолжительное время или находиться в ней до прибытия спасательных подразделений. Размеры пожаробезопасной зоны определяются расчет</w:t>
      </w:r>
      <w:r>
        <w:t>ным числом лежачих больных на средствах горизонтального транспортирования (каталках, кроватях).</w:t>
      </w:r>
    </w:p>
    <w:p w:rsidR="00000000" w:rsidRDefault="00512F32">
      <w:pPr>
        <w:ind w:firstLine="426"/>
        <w:jc w:val="both"/>
      </w:pPr>
      <w:r>
        <w:lastRenderedPageBreak/>
        <w:t>В пожаробезопасную зону должны выходить двери пассажирского лифта для зданий лечебно-профилактических учреждений (больничного лифта).</w:t>
      </w:r>
    </w:p>
    <w:p w:rsidR="00000000" w:rsidRDefault="00512F32">
      <w:pPr>
        <w:ind w:firstLine="400"/>
        <w:jc w:val="both"/>
      </w:pPr>
      <w:r>
        <w:t>Пожаробезопасная зона долж</w:t>
      </w:r>
      <w:r>
        <w:t>на быть незадымляемой.</w:t>
      </w:r>
    </w:p>
    <w:p w:rsidR="00000000" w:rsidRDefault="00512F32">
      <w:pPr>
        <w:ind w:firstLine="400"/>
        <w:jc w:val="both"/>
      </w:pPr>
      <w:r>
        <w:rPr>
          <w:rStyle w:val="s0"/>
        </w:rPr>
        <w:t>5.3.1.12 Спальные помещения в зданиях санаториев, учреждений отдыха и туризма должны быть отделены противопожарными стенами от помещений столовой с пищеблоком и помещений культурно-массового назначения (с эстрадой и киноаппаратной).</w:t>
      </w:r>
    </w:p>
    <w:p w:rsidR="00000000" w:rsidRDefault="00512F32">
      <w:pPr>
        <w:ind w:firstLine="400"/>
        <w:jc w:val="both"/>
      </w:pPr>
      <w:r>
        <w:rPr>
          <w:rStyle w:val="s0"/>
        </w:rPr>
        <w:t>5.3.1.13 Установка временных мест для сидения зрителей в крытых спортивных сооружениях должна исключать возможность их опрокидывания или сдвижки.</w:t>
      </w:r>
    </w:p>
    <w:p w:rsidR="00000000" w:rsidRDefault="00512F32">
      <w:pPr>
        <w:ind w:firstLine="400"/>
        <w:jc w:val="both"/>
      </w:pPr>
      <w:r>
        <w:rPr>
          <w:rStyle w:val="s0"/>
        </w:rPr>
        <w:t>5.3.1.14 Материалы для сидений на трибунах любой вместимости открытых и крытых спортивных сооружений могут быт</w:t>
      </w:r>
      <w:r>
        <w:rPr>
          <w:rStyle w:val="s0"/>
        </w:rPr>
        <w:t>ь горючими не ниже Г2. Синтетические материалы при горении не должны выделять токсичные вещества.</w:t>
      </w:r>
    </w:p>
    <w:p w:rsidR="00000000" w:rsidRDefault="00512F32">
      <w:pPr>
        <w:ind w:firstLine="400"/>
        <w:jc w:val="both"/>
      </w:pPr>
      <w:r>
        <w:rPr>
          <w:rStyle w:val="s0"/>
        </w:rPr>
        <w:t>Деревянное покрытие пола эстрады в зрелищных и спортивно-зрелищных залах должно быть подвергнуто глубокой пропитке антипиренами.</w:t>
      </w:r>
    </w:p>
    <w:p w:rsidR="00000000" w:rsidRDefault="00512F32">
      <w:pPr>
        <w:ind w:firstLine="400"/>
        <w:jc w:val="both"/>
      </w:pPr>
      <w:r>
        <w:rPr>
          <w:rStyle w:val="s0"/>
        </w:rPr>
        <w:t>5.3.1.15 При размещении тиров</w:t>
      </w:r>
      <w:r>
        <w:rPr>
          <w:rStyle w:val="s0"/>
        </w:rPr>
        <w:t xml:space="preserve"> для пулевой стрельбы в подтрибунном пространстве открытых и крытых спортивных сооружений склады боеприпасов должны быть вынесены за пределы подтрибунного пространства.</w:t>
      </w:r>
    </w:p>
    <w:p w:rsidR="00000000" w:rsidRDefault="00512F32">
      <w:pPr>
        <w:ind w:firstLine="400"/>
        <w:jc w:val="both"/>
      </w:pPr>
      <w:r>
        <w:rPr>
          <w:rStyle w:val="s0"/>
        </w:rPr>
        <w:t>5.3.1.16 Проем строительного портала сцен клубов и театров должен быть защищен противоп</w:t>
      </w:r>
      <w:r>
        <w:rPr>
          <w:rStyle w:val="s0"/>
        </w:rPr>
        <w:t>ожарным занавесом.</w:t>
      </w:r>
    </w:p>
    <w:p w:rsidR="00000000" w:rsidRDefault="00512F32">
      <w:pPr>
        <w:ind w:firstLine="400"/>
        <w:jc w:val="both"/>
      </w:pPr>
      <w:r>
        <w:rPr>
          <w:rStyle w:val="s0"/>
        </w:rPr>
        <w:t>5.3.1.17 Теплоизоляция занавеса должна быть из негорючих и не выделяющих токсичных продуктов разложения материалов.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5.3.1.18 Дверные проемы в противопожарной стене на уровне трюма и планшета сцены, а также выходы из колосниковых лестниц </w:t>
      </w:r>
      <w:r>
        <w:rPr>
          <w:rStyle w:val="s0"/>
        </w:rPr>
        <w:t>в трюм и на сцену (при наличии противопожарного занавеса) следует защищать тамбурами-шлюзами.</w:t>
      </w:r>
    </w:p>
    <w:p w:rsidR="00000000" w:rsidRDefault="00512F32">
      <w:pPr>
        <w:ind w:firstLine="400"/>
        <w:jc w:val="both"/>
      </w:pPr>
      <w:r>
        <w:rPr>
          <w:rStyle w:val="s0"/>
        </w:rPr>
        <w:t>5.3.1.19 В проемах складов декораций со стороны сцены и карманов необходимо предусматривать противопожарные двери.</w:t>
      </w:r>
    </w:p>
    <w:p w:rsidR="00000000" w:rsidRDefault="00512F32">
      <w:pPr>
        <w:ind w:firstLine="400"/>
        <w:jc w:val="both"/>
      </w:pPr>
      <w:r>
        <w:rPr>
          <w:rStyle w:val="s0"/>
        </w:rPr>
        <w:t>5.3.1.20 Складские помещения, кладовые, мастерс</w:t>
      </w:r>
      <w:r>
        <w:rPr>
          <w:rStyle w:val="s0"/>
        </w:rPr>
        <w:t>кие, помещения для монтажа станковых и объемных декораций, камера пылеудаления, вентиляционные камеры, помещения лебедок противопожарного занавеса и дымовых люков, аккумуляторные, трансформаторные подстанции должны иметь противопожарные перегородки.</w:t>
      </w:r>
    </w:p>
    <w:p w:rsidR="00000000" w:rsidRDefault="00512F32">
      <w:pPr>
        <w:ind w:firstLine="400"/>
        <w:jc w:val="both"/>
      </w:pPr>
      <w:r>
        <w:rPr>
          <w:rStyle w:val="s0"/>
        </w:rPr>
        <w:t>Размещ</w:t>
      </w:r>
      <w:r>
        <w:rPr>
          <w:rStyle w:val="s0"/>
        </w:rPr>
        <w:t>ение указанных помещений под зрительным залом и планшетом сцены не допускается, за исключением сейфа скатанных декораций, лебедок противопожарного занавеса и дымовых люков, подъемно-спускных устройств без маслонаполненного оборудования.</w:t>
      </w:r>
    </w:p>
    <w:p w:rsidR="00000000" w:rsidRDefault="00512F32">
      <w:pPr>
        <w:ind w:firstLine="400"/>
        <w:jc w:val="both"/>
      </w:pPr>
      <w:r>
        <w:rPr>
          <w:rStyle w:val="s0"/>
        </w:rPr>
        <w:t>5.3.1.21 Каркас над</w:t>
      </w:r>
      <w:r>
        <w:rPr>
          <w:rStyle w:val="s0"/>
        </w:rPr>
        <w:t>строек над негорючими несущими конструкциями балконов, амфитеатра и партера зрительного зала, необходимых для образования уклона или ступенчатого пола, должен быть негорючим.</w:t>
      </w:r>
    </w:p>
    <w:p w:rsidR="00000000" w:rsidRDefault="00512F32">
      <w:pPr>
        <w:ind w:firstLine="400"/>
        <w:jc w:val="both"/>
      </w:pPr>
      <w:r>
        <w:rPr>
          <w:rStyle w:val="s0"/>
        </w:rPr>
        <w:t>5.3.1.22 Несущие элементы планшета сцены должны быть негорючими.</w:t>
      </w:r>
    </w:p>
    <w:p w:rsidR="00000000" w:rsidRDefault="00512F32">
      <w:pPr>
        <w:ind w:firstLine="400"/>
        <w:jc w:val="both"/>
      </w:pPr>
      <w:r>
        <w:rPr>
          <w:rStyle w:val="s0"/>
        </w:rPr>
        <w:t>При применении древесины для настила по этим элементам, а также колосникового настила и настила рабочих галерей она должна быть подвергнута глубокой пропитке антипиренами.</w:t>
      </w:r>
    </w:p>
    <w:p w:rsidR="00000000" w:rsidRDefault="00512F32">
      <w:pPr>
        <w:ind w:firstLine="400"/>
        <w:jc w:val="both"/>
      </w:pPr>
      <w:r>
        <w:rPr>
          <w:rStyle w:val="s0"/>
        </w:rPr>
        <w:t>5.3.1.23 Отверстия в сплошных подвесных потолках для установки громкоговорителей, св</w:t>
      </w:r>
      <w:r>
        <w:rPr>
          <w:rStyle w:val="s0"/>
        </w:rPr>
        <w:t>етильников освещения и другого оборудования должны быть защищены сверху негорючими крышками.</w:t>
      </w:r>
    </w:p>
    <w:p w:rsidR="00000000" w:rsidRDefault="00512F32">
      <w:pPr>
        <w:jc w:val="both"/>
      </w:pPr>
      <w:r>
        <w:rPr>
          <w:rStyle w:val="s3"/>
        </w:rPr>
        <w:t xml:space="preserve">Строительные нормы дополнены пунктом 5.3.1.23-1 в соответствии с </w:t>
      </w:r>
      <w:hyperlink r:id="rId66" w:anchor="sub_id=5323" w:history="1">
        <w:r>
          <w:rPr>
            <w:rStyle w:val="a5"/>
            <w:i/>
            <w:iCs/>
          </w:rPr>
          <w:t>приказом</w:t>
        </w:r>
      </w:hyperlink>
      <w:r>
        <w:rPr>
          <w:rStyle w:val="s3"/>
        </w:rPr>
        <w:t xml:space="preserve"> Председ</w:t>
      </w:r>
      <w:r>
        <w:rPr>
          <w:rStyle w:val="s3"/>
        </w:rPr>
        <w:t>ателя Комитета по делам строительства и жилищно-коммунального хозяйства Министерства по инвестициям и развитию РК от 07.08.18 г. № 175-НҚ</w:t>
      </w:r>
    </w:p>
    <w:p w:rsidR="00000000" w:rsidRDefault="00512F32">
      <w:pPr>
        <w:ind w:firstLine="400"/>
        <w:jc w:val="both"/>
      </w:pPr>
      <w:r>
        <w:t>5.3.1.23-1 В покрытии над сценой должны устраиваться дымовые люки.</w:t>
      </w:r>
    </w:p>
    <w:p w:rsidR="00000000" w:rsidRDefault="00512F32">
      <w:pPr>
        <w:ind w:firstLine="400"/>
        <w:jc w:val="both"/>
      </w:pPr>
      <w:r>
        <w:rPr>
          <w:rStyle w:val="s0"/>
        </w:rPr>
        <w:t>5.3.1.24 При размещении над зрительными залами поме</w:t>
      </w:r>
      <w:r>
        <w:rPr>
          <w:rStyle w:val="s0"/>
        </w:rPr>
        <w:t>щений несущие конструкции перекрытия (фермы, балки и т. п.) должны быть защищены сверху и снизу настилами из негорючих материалов.</w:t>
      </w:r>
    </w:p>
    <w:p w:rsidR="00000000" w:rsidRDefault="00512F32">
      <w:pPr>
        <w:ind w:firstLine="400"/>
        <w:jc w:val="both"/>
      </w:pPr>
      <w:r>
        <w:rPr>
          <w:rStyle w:val="s0"/>
        </w:rPr>
        <w:t>Помещения для освещения сцены, расположенные в пределах габарита перекрытия зрительного зала, должны иметь противопожарные пе</w:t>
      </w:r>
      <w:r>
        <w:rPr>
          <w:rStyle w:val="s0"/>
        </w:rPr>
        <w:t>регородки.</w:t>
      </w:r>
    </w:p>
    <w:p w:rsidR="00000000" w:rsidRDefault="00512F32">
      <w:pPr>
        <w:ind w:firstLine="400"/>
        <w:jc w:val="both"/>
      </w:pPr>
      <w:r>
        <w:rPr>
          <w:rStyle w:val="s0"/>
        </w:rPr>
        <w:lastRenderedPageBreak/>
        <w:t>5.3.1.25 Ковровые покрытия должны быть наклеены на негорючее основание (кроме зданий V степени огнестойкости).</w:t>
      </w:r>
    </w:p>
    <w:p w:rsidR="00000000" w:rsidRDefault="00512F32">
      <w:pPr>
        <w:ind w:firstLine="400"/>
        <w:jc w:val="both"/>
      </w:pPr>
      <w:r>
        <w:rPr>
          <w:rStyle w:val="s0"/>
        </w:rPr>
        <w:t>5.3.1.26 Ограждающие конструкции оркестровой ямы должны быть противопожарными.</w:t>
      </w:r>
    </w:p>
    <w:p w:rsidR="00000000" w:rsidRDefault="00512F32">
      <w:pPr>
        <w:ind w:firstLine="400"/>
        <w:jc w:val="both"/>
      </w:pPr>
      <w:r>
        <w:rPr>
          <w:rStyle w:val="s0"/>
        </w:rPr>
        <w:t>Древесина, применяемая для отделки и настила пола оркестровой ямы, должна быть подвергнута глубокой пропитке антипиренами.</w:t>
      </w:r>
    </w:p>
    <w:p w:rsidR="00000000" w:rsidRDefault="00512F32">
      <w:pPr>
        <w:jc w:val="both"/>
      </w:pPr>
      <w:r>
        <w:rPr>
          <w:rStyle w:val="s3"/>
        </w:rPr>
        <w:t xml:space="preserve">Пункт 5.3.1.27 изложен в редакции </w:t>
      </w:r>
      <w:hyperlink r:id="rId67" w:anchor="sub_id=5327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07.08.18 г. № 175-НҚ (</w:t>
      </w:r>
      <w:hyperlink r:id="rId68" w:anchor="sub_id=5030127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512F32">
      <w:pPr>
        <w:ind w:firstLine="426"/>
        <w:jc w:val="both"/>
      </w:pPr>
      <w:r>
        <w:t>5.3.1.27 Помещение пожарного поста-диспетчерской следует проектировать с естественным освещением и располагать или на уровне планшета сцены (эстрады), или этажом ниже вблизи от наружного выхода и</w:t>
      </w:r>
      <w:r>
        <w:t>ли лестницы.</w:t>
      </w:r>
    </w:p>
    <w:p w:rsidR="00000000" w:rsidRDefault="00512F32">
      <w:pPr>
        <w:ind w:firstLine="400"/>
        <w:jc w:val="both"/>
      </w:pPr>
      <w:r>
        <w:t>Помещение насосной пожарного и хозяйственного водопровода должно размещаться смежно или под помещением пожарного поста-диспетчерской с удобным между ними сообщением.</w:t>
      </w:r>
    </w:p>
    <w:p w:rsidR="00000000" w:rsidRDefault="00512F32">
      <w:pPr>
        <w:jc w:val="both"/>
      </w:pPr>
      <w:r>
        <w:rPr>
          <w:rStyle w:val="s3"/>
        </w:rPr>
        <w:t xml:space="preserve">Строительные нормы дополнены пунктом 5.3.1.27-1 в соответствии с </w:t>
      </w:r>
      <w:hyperlink r:id="rId69" w:anchor="sub_id=53271" w:history="1">
        <w:r>
          <w:rPr>
            <w:rStyle w:val="a5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07.08.18 г. № 175-НҚ</w:t>
      </w:r>
    </w:p>
    <w:p w:rsidR="00000000" w:rsidRDefault="00512F32">
      <w:pPr>
        <w:ind w:firstLine="400"/>
        <w:jc w:val="both"/>
      </w:pPr>
      <w:r>
        <w:t>5.3.1.27-1 Окна и отверстия све</w:t>
      </w:r>
      <w:r>
        <w:t>топроекционной, оборудованной для динамической проекции, могут быть защищены закаленным стеклом.</w:t>
      </w:r>
    </w:p>
    <w:p w:rsidR="00000000" w:rsidRDefault="00512F32">
      <w:pPr>
        <w:ind w:firstLine="400"/>
        <w:jc w:val="both"/>
      </w:pPr>
      <w:r>
        <w:rPr>
          <w:rStyle w:val="s0"/>
        </w:rPr>
        <w:t>5.3.1.28 Кресла, скамьи или звенья из них в зрительных залах (кроме балконов и лож) следует предусматривать с устройствами для крепления к полу. При проектиров</w:t>
      </w:r>
      <w:r>
        <w:rPr>
          <w:rStyle w:val="s0"/>
        </w:rPr>
        <w:t>ании залов с трансформируемыми местами для зрителей следует предусматривать установку кресел, стульев и скамей (или звеньев из них) с обеспечением устройств, предотвращающих их опрокидывание или сдвижку.</w:t>
      </w:r>
    </w:p>
    <w:p w:rsidR="00000000" w:rsidRDefault="00512F32">
      <w:pPr>
        <w:jc w:val="both"/>
      </w:pPr>
      <w:r>
        <w:rPr>
          <w:rStyle w:val="s3"/>
        </w:rPr>
        <w:t xml:space="preserve">Пункт 5.3.1.29 изложен в редакции </w:t>
      </w:r>
      <w:hyperlink r:id="rId70" w:anchor="sub_id=5327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07.08.18 г. № 175-НҚ (</w:t>
      </w:r>
      <w:hyperlink r:id="rId71" w:anchor="sub_id=5030127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512F32">
      <w:pPr>
        <w:ind w:firstLine="400"/>
        <w:jc w:val="both"/>
      </w:pPr>
      <w:r>
        <w:t>5.3.1.29 Каждый отсек хранилищ и книгохранилищ должен иметь эвакуационные выходы, в том числе запасной.</w:t>
      </w:r>
    </w:p>
    <w:p w:rsidR="00000000" w:rsidRDefault="00512F32">
      <w:pPr>
        <w:ind w:firstLine="400"/>
        <w:jc w:val="both"/>
      </w:pPr>
      <w:r>
        <w:rPr>
          <w:rStyle w:val="s0"/>
        </w:rPr>
        <w:t>5.3.1.30 Двери отсеков хранилищ должны быть противопожарными.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Хранилища и книгохранилища </w:t>
      </w:r>
      <w:r>
        <w:rPr>
          <w:rStyle w:val="s0"/>
        </w:rPr>
        <w:t>уникальных и редких изданий следует отделять от других помещений противопожарными стенами (перегородками).</w:t>
      </w:r>
    </w:p>
    <w:p w:rsidR="00000000" w:rsidRDefault="00512F32">
      <w:pPr>
        <w:jc w:val="both"/>
      </w:pPr>
      <w:r>
        <w:rPr>
          <w:rStyle w:val="s3"/>
        </w:rPr>
        <w:t xml:space="preserve">Пункт 5.3.1.31 изложен в редакции </w:t>
      </w:r>
      <w:hyperlink r:id="rId72" w:anchor="sub_id=5331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</w:t>
      </w:r>
      <w:r>
        <w:rPr>
          <w:rStyle w:val="s3"/>
        </w:rPr>
        <w:t>делам строительства и жилищно-коммунального хозяйства Министерства по инвестициям и развитию РК от 07.08.18 г. № 175-НҚ (</w:t>
      </w:r>
      <w:hyperlink r:id="rId73" w:anchor="sub_id=5030131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512F32">
      <w:pPr>
        <w:ind w:firstLine="426"/>
        <w:jc w:val="both"/>
      </w:pPr>
      <w:r>
        <w:t>5.3.1.31 Предприятия розничной тор</w:t>
      </w:r>
      <w:r>
        <w:t>говли торговой площадью более 100 м</w:t>
      </w:r>
      <w:r>
        <w:rPr>
          <w:vertAlign w:val="superscript"/>
        </w:rPr>
        <w:t>2</w:t>
      </w:r>
      <w:r>
        <w:t>, расположенные в зданиях иного назначения, следует отделять от других предприятий и помещений противопожарными стенами 2-го типа и перекрытиями 2-го типа.</w:t>
      </w:r>
    </w:p>
    <w:p w:rsidR="00000000" w:rsidRDefault="00512F32">
      <w:pPr>
        <w:ind w:firstLine="400"/>
        <w:jc w:val="both"/>
      </w:pPr>
      <w:r>
        <w:t>При размещении предприятий розничной торговли в зданиях иного на</w:t>
      </w:r>
      <w:r>
        <w:t>значения (кооперированные здания и другие многофункциональные здания) допускается предусматривать входы с самозакрывающимися дверями в торговый зал из общего вестибюля при условии устройства самостоятельных эвакуационных выходов из торгового зала без учёта</w:t>
      </w:r>
      <w:r>
        <w:t xml:space="preserve"> выходов через общий вестибюль.</w:t>
      </w:r>
    </w:p>
    <w:p w:rsidR="00000000" w:rsidRDefault="00512F32">
      <w:pPr>
        <w:ind w:firstLine="400"/>
        <w:jc w:val="both"/>
      </w:pPr>
      <w:r>
        <w:rPr>
          <w:rStyle w:val="s0"/>
        </w:rPr>
        <w:t>5.3.1.32 Торговые залы без естественного освещения должны быть обеспечены устройствами для дымоудаления.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5.3.1.33 Магазины по продаже легковоспламеняющихся материалов, а также горючих жидкостей (масел, красок, растворителей </w:t>
      </w:r>
      <w:r>
        <w:rPr>
          <w:rStyle w:val="s0"/>
        </w:rPr>
        <w:t>и т. п.) следует размещать в отдельно стоящих зданиях. В этих зданиях допускается размещать другие магазины и предприятия бытового обслуживания при условии отделения их противопожарной стеной 1-го типа.</w:t>
      </w:r>
    </w:p>
    <w:p w:rsidR="00000000" w:rsidRDefault="00512F32">
      <w:pPr>
        <w:ind w:firstLine="400"/>
        <w:jc w:val="both"/>
      </w:pPr>
      <w:r>
        <w:rPr>
          <w:rStyle w:val="s0"/>
        </w:rPr>
        <w:t>5.3.1.34 Положение противопожарной перегородки, отдел</w:t>
      </w:r>
      <w:r>
        <w:rPr>
          <w:rStyle w:val="s0"/>
        </w:rPr>
        <w:t>яющей кладовые от торгового зала, определяется с учетом возможного расширения торгового зала.</w:t>
      </w:r>
    </w:p>
    <w:p w:rsidR="00000000" w:rsidRDefault="00512F32">
      <w:pPr>
        <w:ind w:firstLine="400"/>
        <w:jc w:val="both"/>
      </w:pPr>
      <w:r>
        <w:rPr>
          <w:rStyle w:val="s0"/>
        </w:rPr>
        <w:lastRenderedPageBreak/>
        <w:t>Для кладовых негорючих товаров без упаковки, размещаемых на площади, предназначенной для последующего расширения торгового зала, допускается не предусматривать пр</w:t>
      </w:r>
      <w:r>
        <w:rPr>
          <w:rStyle w:val="s0"/>
        </w:rPr>
        <w:t>отивопожарную перегородку, отделяющую кладовые от торгового зала.</w:t>
      </w:r>
    </w:p>
    <w:p w:rsidR="00000000" w:rsidRDefault="00512F32">
      <w:pPr>
        <w:ind w:firstLine="400"/>
        <w:jc w:val="both"/>
      </w:pPr>
      <w:r>
        <w:rPr>
          <w:rStyle w:val="s0"/>
        </w:rPr>
        <w:t>5.3.1.35 Предприятия бытового обслуживания, в которых применяются легковоспламеняющиеся вещества (за исключением парикмахерских, мастерских по ремонту часов), не допускается размещать в обще</w:t>
      </w:r>
      <w:r>
        <w:rPr>
          <w:rStyle w:val="s0"/>
        </w:rPr>
        <w:t>ственных зданиях иного назначения.</w:t>
      </w:r>
    </w:p>
    <w:p w:rsidR="00000000" w:rsidRDefault="00512F32">
      <w:pPr>
        <w:ind w:firstLine="400"/>
        <w:jc w:val="both"/>
      </w:pPr>
      <w:r>
        <w:rPr>
          <w:rStyle w:val="s0"/>
        </w:rPr>
        <w:t>5.3.1.36 Приемные пункты вторичного сырья от населения следует проектировать в отдельных зданиях (павильоны-магазины) или в п</w:t>
      </w:r>
      <w:r>
        <w:rPr>
          <w:rStyle w:val="s0"/>
        </w:rPr>
        <w:t>ристройках к зданиям предприятий бытового обслуживания.</w:t>
      </w:r>
    </w:p>
    <w:p w:rsidR="00000000" w:rsidRDefault="00512F32">
      <w:pPr>
        <w:ind w:firstLine="400"/>
        <w:jc w:val="both"/>
      </w:pPr>
      <w:r>
        <w:rPr>
          <w:rStyle w:val="s0"/>
        </w:rPr>
        <w:t>5.3.1.37 Предприятия бытового обслуживания населения площадью более 200 м</w:t>
      </w:r>
      <w:r>
        <w:rPr>
          <w:rStyle w:val="s0"/>
          <w:vertAlign w:val="superscript"/>
        </w:rPr>
        <w:t>2</w:t>
      </w:r>
      <w:r>
        <w:rPr>
          <w:rStyle w:val="s0"/>
        </w:rPr>
        <w:t>, размещаемые в составе торговых и общественных центров или общественных зданиях другого назначения, следует отделять от други</w:t>
      </w:r>
      <w:r>
        <w:rPr>
          <w:rStyle w:val="s0"/>
        </w:rPr>
        <w:t>х предприятий и помещений противопожарными стенами.</w:t>
      </w:r>
    </w:p>
    <w:p w:rsidR="00000000" w:rsidRDefault="00512F32">
      <w:pPr>
        <w:ind w:firstLine="400"/>
        <w:jc w:val="both"/>
      </w:pPr>
      <w:r>
        <w:rPr>
          <w:rStyle w:val="s0"/>
        </w:rPr>
        <w:t>При кооперировании предприятий бытового обслуживания с другими учреждениями допускается объединять помещения для посетителей различных учреждений, предусматривая при этом самозакрывающиеся двери из основн</w:t>
      </w:r>
      <w:r>
        <w:rPr>
          <w:rStyle w:val="s0"/>
        </w:rPr>
        <w:t>ых помещений.</w:t>
      </w:r>
    </w:p>
    <w:p w:rsidR="00000000" w:rsidRDefault="00512F32">
      <w:pPr>
        <w:ind w:firstLine="400"/>
        <w:jc w:val="both"/>
      </w:pPr>
      <w:r>
        <w:rPr>
          <w:rStyle w:val="s0"/>
        </w:rPr>
        <w:t>5.3.1.38 Для хранения взрывоопасных материалов, а также рентгеновских пленок и других легковоспламеняющихся материалов (жидкостей) следует предусматривать отдельные здания.</w:t>
      </w:r>
    </w:p>
    <w:p w:rsidR="00000000" w:rsidRDefault="00512F32">
      <w:pPr>
        <w:ind w:firstLine="400"/>
        <w:jc w:val="both"/>
      </w:pPr>
      <w:r>
        <w:rPr>
          <w:rStyle w:val="s0"/>
        </w:rPr>
        <w:t>5.3.1.39 Помещения встроенных бань сухого жара (саун) могут размещать</w:t>
      </w:r>
      <w:r>
        <w:rPr>
          <w:rStyle w:val="s0"/>
        </w:rPr>
        <w:t>ся в общественных зданиях и сооружениях при соблюдении действующих санитарно-эпидемиологических требований, гигиенических и строительных норм и требований пожарной безопасности. Устройство и размещение саун решается Заказчиком при получении архитектурно-пл</w:t>
      </w:r>
      <w:r>
        <w:rPr>
          <w:rStyle w:val="s0"/>
        </w:rPr>
        <w:t>анировочного задания и согласовывается с ответственными органами государственного надзора.</w:t>
      </w:r>
    </w:p>
    <w:p w:rsidR="00000000" w:rsidRDefault="00512F32">
      <w:pPr>
        <w:ind w:firstLine="400"/>
        <w:jc w:val="both"/>
      </w:pPr>
      <w:r>
        <w:rPr>
          <w:rStyle w:val="s0"/>
        </w:rPr>
        <w:t>Не допускается размещение встроенных саун в подвалах, под трибунами, в спальных корпусах детских оздоровительных лагерей, интернатных организаций, организации дошкол</w:t>
      </w:r>
      <w:r>
        <w:rPr>
          <w:rStyle w:val="s0"/>
        </w:rPr>
        <w:t>ьного воспитания и обучения, стационарах больниц, а также под помещениями и смежно с ними.</w:t>
      </w:r>
    </w:p>
    <w:p w:rsidR="00000000" w:rsidRDefault="00512F32">
      <w:pPr>
        <w:jc w:val="both"/>
      </w:pPr>
      <w:r>
        <w:rPr>
          <w:rStyle w:val="s3"/>
        </w:rPr>
        <w:t xml:space="preserve">Пункт 5.3.1.40 изложен в редакции </w:t>
      </w:r>
      <w:hyperlink r:id="rId74" w:anchor="sub_id=5340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07.08.18 г. № 175-НҚ (</w:t>
      </w:r>
      <w:hyperlink r:id="rId75" w:anchor="sub_id=5030140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512F32">
      <w:pPr>
        <w:ind w:firstLine="400"/>
        <w:jc w:val="both"/>
      </w:pPr>
      <w:r>
        <w:t>5.3.1.40 В четырехэтажных зданиях и более в качестве светопрозрачного заполнения дверей, фрамуг (в дверях, перегородках и стенах, включая внутренние стены лестничных клеток) и</w:t>
      </w:r>
      <w:r>
        <w:t xml:space="preserve"> перегородок следует применять закаленное или армированное стекло и стеклоблоки.</w:t>
      </w:r>
    </w:p>
    <w:p w:rsidR="00000000" w:rsidRDefault="00512F32">
      <w:pPr>
        <w:ind w:firstLine="400"/>
        <w:jc w:val="both"/>
      </w:pPr>
      <w:r>
        <w:rPr>
          <w:rStyle w:val="s0"/>
        </w:rPr>
        <w:t>5.3.1.41 В отделке зданий следует применять полимерные материалы, разрешенные органами санитарного эпидемиологического надзора.</w:t>
      </w:r>
    </w:p>
    <w:p w:rsidR="00000000" w:rsidRDefault="00512F32">
      <w:pPr>
        <w:jc w:val="both"/>
      </w:pPr>
      <w:r>
        <w:rPr>
          <w:rStyle w:val="s3"/>
        </w:rPr>
        <w:t>Строительные нормы дополнены пунктом 5.3.1.42 в</w:t>
      </w:r>
      <w:r>
        <w:rPr>
          <w:rStyle w:val="s3"/>
        </w:rPr>
        <w:t xml:space="preserve"> соответствии с </w:t>
      </w:r>
      <w:hyperlink r:id="rId76" w:anchor="sub_id=5342" w:history="1">
        <w:r>
          <w:rPr>
            <w:rStyle w:val="a5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07.08.18 г. № 175-НҚ</w:t>
      </w:r>
    </w:p>
    <w:p w:rsidR="00000000" w:rsidRDefault="00512F32">
      <w:pPr>
        <w:ind w:firstLine="400"/>
        <w:jc w:val="both"/>
      </w:pPr>
      <w:r>
        <w:t>5.3.</w:t>
      </w:r>
      <w:r>
        <w:t xml:space="preserve">1.42 В зданиях с наличием детских развлекательных и образовательных помещений (площадок) и аттракционов необходимо применять материалы, отвечающие требованиям Технического регламента Евразийского экономического союза «О безопасности аттракционов» </w:t>
      </w:r>
      <w:hyperlink r:id="rId77" w:history="1">
        <w:r>
          <w:rPr>
            <w:rStyle w:val="a5"/>
          </w:rPr>
          <w:t>ТР ЕАЭС 038/2016</w:t>
        </w:r>
      </w:hyperlink>
      <w:r>
        <w:t xml:space="preserve"> и Технического регламента Евразийского экономического союза «О безопасности оборудования для детских игровых площадок» </w:t>
      </w:r>
      <w:hyperlink r:id="rId78" w:history="1">
        <w:r>
          <w:rPr>
            <w:rStyle w:val="a5"/>
          </w:rPr>
          <w:t>ТР ЕАЭС 042/2017</w:t>
        </w:r>
      </w:hyperlink>
      <w:r>
        <w:t>.</w:t>
      </w:r>
    </w:p>
    <w:p w:rsidR="00000000" w:rsidRDefault="00512F32">
      <w:pPr>
        <w:ind w:firstLine="400"/>
        <w:jc w:val="both"/>
      </w:pPr>
      <w:r>
        <w:rPr>
          <w:rStyle w:val="s0"/>
        </w:rPr>
        <w:t>5.3.2 Пути эвакуации</w:t>
      </w:r>
    </w:p>
    <w:p w:rsidR="00000000" w:rsidRDefault="00512F32">
      <w:pPr>
        <w:ind w:firstLine="400"/>
        <w:jc w:val="both"/>
      </w:pPr>
      <w:r>
        <w:rPr>
          <w:rStyle w:val="s0"/>
        </w:rPr>
        <w:t>5.3.2.1 В целях обеспечения пожарной безопасности из каждого этажа здания, в том числе подвала, следует предусматривать эвакуационные выходы, количество которых должно определяться расчетным временем эвакуации и с уч</w:t>
      </w:r>
      <w:r>
        <w:rPr>
          <w:rStyle w:val="s0"/>
        </w:rPr>
        <w:t>етом вероятности блокировки выхода.</w:t>
      </w:r>
    </w:p>
    <w:p w:rsidR="00000000" w:rsidRDefault="00512F32">
      <w:pPr>
        <w:ind w:firstLine="400"/>
        <w:jc w:val="both"/>
      </w:pPr>
      <w:r>
        <w:rPr>
          <w:rStyle w:val="s0"/>
        </w:rPr>
        <w:lastRenderedPageBreak/>
        <w:t>5.3.2.2 Для основных путей эвакуации людей следует использовать повседневные эксплуатируемые проходы, коридоры и вестибюли. Дополнительные (специальные) пути эвакуации допускается предусматривать при обосновании.</w:t>
      </w:r>
    </w:p>
    <w:p w:rsidR="00000000" w:rsidRDefault="00512F32">
      <w:pPr>
        <w:ind w:firstLine="400"/>
        <w:jc w:val="both"/>
      </w:pPr>
      <w:r>
        <w:rPr>
          <w:rStyle w:val="s0"/>
        </w:rPr>
        <w:t>5.3.2.3</w:t>
      </w:r>
      <w:r>
        <w:rPr>
          <w:rStyle w:val="s0"/>
        </w:rPr>
        <w:t xml:space="preserve"> Ширина проходов, коридоров и других горизонтальных участков путей эвакуации должна быть установлена в зависимости от числа эвакуируемых, обеспечивая максимальную пропускную способность в самую многочисленную смену, в том числе для маломобильных работающих</w:t>
      </w:r>
      <w:r>
        <w:rPr>
          <w:rStyle w:val="s0"/>
        </w:rPr>
        <w:t>.</w:t>
      </w:r>
    </w:p>
    <w:p w:rsidR="00000000" w:rsidRDefault="00512F32">
      <w:pPr>
        <w:ind w:firstLine="400"/>
        <w:jc w:val="both"/>
      </w:pPr>
      <w:r>
        <w:rPr>
          <w:rStyle w:val="s0"/>
        </w:rPr>
        <w:t>5.3.2.4 Лестничные марши и площадки должны иметь ограждения с поручнями.</w:t>
      </w:r>
    </w:p>
    <w:p w:rsidR="00000000" w:rsidRDefault="00512F32">
      <w:pPr>
        <w:ind w:firstLine="400"/>
        <w:jc w:val="both"/>
      </w:pPr>
      <w:r>
        <w:rPr>
          <w:rStyle w:val="s0"/>
        </w:rPr>
        <w:t>5.3.2.5 В лестничных клетках, предназначенных для эвакуации людей как из надземных этажей, так и из подвального или цокольного этажей, следует предусматривать обособленные выходы на</w:t>
      </w:r>
      <w:r>
        <w:rPr>
          <w:rStyle w:val="s0"/>
        </w:rPr>
        <w:t>ружу из подвального или цокольного этажей, отделенные на высоту одного этажа глухой противопожарной перегородкой 1-го типа.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5.3.2.6 Отдельные лестницы для сообщения между подвалом или цокольным этажом и первым этажом, ведущие в коридор, холл или вестибюль </w:t>
      </w:r>
      <w:r>
        <w:rPr>
          <w:rStyle w:val="s0"/>
        </w:rPr>
        <w:t>первого этажа, в расчете эвакуации людей из подвала или цокольного этажа не учитываются.</w:t>
      </w:r>
    </w:p>
    <w:p w:rsidR="00000000" w:rsidRDefault="00512F32">
      <w:pPr>
        <w:ind w:firstLine="400"/>
        <w:jc w:val="both"/>
      </w:pPr>
      <w:r>
        <w:rPr>
          <w:rStyle w:val="s0"/>
        </w:rPr>
        <w:t>Если лестница из подвала или цокольного этажа выходит в вестибюль первого этажа, то все лестницы надземной части здания, кроме выхода в этот вестибюль, должны иметь вы</w:t>
      </w:r>
      <w:r>
        <w:rPr>
          <w:rStyle w:val="s0"/>
        </w:rPr>
        <w:t>ход непосредственно наружу.</w:t>
      </w:r>
    </w:p>
    <w:p w:rsidR="00000000" w:rsidRDefault="00512F32">
      <w:pPr>
        <w:ind w:firstLine="400"/>
        <w:jc w:val="both"/>
      </w:pPr>
      <w:r>
        <w:rPr>
          <w:rStyle w:val="s0"/>
        </w:rPr>
        <w:t>5.3.2.7 Лестничные клетки следует проектировать с естественным освещением через проемы в наружных стенах (кроме лестниц подвалов, а также колосниковых лестниц в зданиях зрелищных предприятий).</w:t>
      </w:r>
    </w:p>
    <w:p w:rsidR="00000000" w:rsidRDefault="00512F32">
      <w:pPr>
        <w:ind w:firstLine="400"/>
        <w:jc w:val="both"/>
      </w:pPr>
      <w:r>
        <w:rPr>
          <w:rStyle w:val="s0"/>
        </w:rPr>
        <w:t>При этом в зданиях стационаров лече</w:t>
      </w:r>
      <w:r>
        <w:rPr>
          <w:rStyle w:val="s0"/>
        </w:rPr>
        <w:t>бных учреждений должно быть предусмотрено автоматическое открывание фонарей лестничных клеток при пожаре.</w:t>
      </w:r>
    </w:p>
    <w:p w:rsidR="00000000" w:rsidRDefault="00512F32">
      <w:pPr>
        <w:ind w:firstLine="400"/>
        <w:jc w:val="both"/>
      </w:pPr>
      <w:r>
        <w:rPr>
          <w:rStyle w:val="s0"/>
        </w:rPr>
        <w:t>5.3.2.8 При устройстве автоматического пожаротушения во всем здании отделять помещения с открытой лестницей от коридоров и других помещений необязател</w:t>
      </w:r>
      <w:r>
        <w:rPr>
          <w:rStyle w:val="s0"/>
        </w:rPr>
        <w:t>ьно.</w:t>
      </w:r>
    </w:p>
    <w:p w:rsidR="00000000" w:rsidRDefault="00512F32">
      <w:pPr>
        <w:ind w:firstLine="400"/>
        <w:jc w:val="both"/>
      </w:pPr>
      <w:r>
        <w:rPr>
          <w:rStyle w:val="s0"/>
        </w:rPr>
        <w:t>В стационарах лечебных учреждений открытые лестницы в расчет эвакуации людей при пожаре не включаются.</w:t>
      </w:r>
    </w:p>
    <w:p w:rsidR="00000000" w:rsidRDefault="00512F32">
      <w:pPr>
        <w:jc w:val="both"/>
      </w:pPr>
      <w:r>
        <w:rPr>
          <w:rStyle w:val="s3"/>
        </w:rPr>
        <w:t xml:space="preserve">Пункт 5.3.2.9 изложен в редакции </w:t>
      </w:r>
      <w:hyperlink r:id="rId79" w:anchor="sub_id=53029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</w:t>
      </w:r>
      <w:r>
        <w:rPr>
          <w:rStyle w:val="s3"/>
        </w:rPr>
        <w:t xml:space="preserve"> делам строительства и жилищно-коммунального хозяйства Министерства по инвестициям и развитию РК от 07.08.18 г. № 175-НҚ (</w:t>
      </w:r>
      <w:hyperlink r:id="rId80" w:anchor="sub_id=5030209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512F32">
      <w:pPr>
        <w:ind w:firstLine="426"/>
        <w:jc w:val="both"/>
      </w:pPr>
      <w:r>
        <w:t>5.3.2.9 В зданиях предприятий розничной торговли и общественного питания I и II степеней огнестойкости лестница с первого до второго или с цокольного до первого этажа предусматривается открытой.</w:t>
      </w:r>
    </w:p>
    <w:p w:rsidR="00000000" w:rsidRDefault="00512F32">
      <w:pPr>
        <w:ind w:firstLine="426"/>
        <w:jc w:val="both"/>
      </w:pPr>
      <w:r>
        <w:t>При этом лестницы или пандусы для предприятий розничной торго</w:t>
      </w:r>
      <w:r>
        <w:t>вли можно учитывать в расчете путей эвакуации только для половины количества покупателей, находящихся в соответствующем торговом зале, а для эвакуации остальных покупателей следует предусматривать не менее двух закрытых лестничных клеток.</w:t>
      </w:r>
    </w:p>
    <w:p w:rsidR="00000000" w:rsidRDefault="00512F32">
      <w:pPr>
        <w:ind w:firstLine="400"/>
        <w:jc w:val="both"/>
      </w:pPr>
      <w:r>
        <w:t>Длину открытой ле</w:t>
      </w:r>
      <w:r>
        <w:t>стницы (или пандуса) следует включать в расстояние от наиболее удаленной точки пола до эвакуационного выхода наружу, но ее площадь не включается в площадь основных эвакуационных проходов.</w:t>
      </w:r>
    </w:p>
    <w:p w:rsidR="00000000" w:rsidRDefault="00512F32">
      <w:pPr>
        <w:jc w:val="both"/>
      </w:pPr>
      <w:r>
        <w:rPr>
          <w:rStyle w:val="s3"/>
        </w:rPr>
        <w:t xml:space="preserve">Пункт 5.3.2.10 изложен в редакции </w:t>
      </w:r>
      <w:hyperlink r:id="rId81" w:anchor="sub_id=53029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07.08.18 г. № 175-НҚ (</w:t>
      </w:r>
      <w:hyperlink r:id="rId82" w:anchor="sub_id=5030210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512F32">
      <w:pPr>
        <w:ind w:firstLine="426"/>
        <w:jc w:val="both"/>
      </w:pPr>
      <w:r>
        <w:t>5.3.2.10 В зданиях по функциональной пожарной опасности Ф.2.1 открытыми могут быть не более двух лестниц, при этом остальные лестницы (не менее двух) должны быть в закрытых лестничных клетках.</w:t>
      </w:r>
    </w:p>
    <w:p w:rsidR="00000000" w:rsidRDefault="00512F32">
      <w:pPr>
        <w:ind w:firstLine="400"/>
        <w:jc w:val="both"/>
      </w:pPr>
      <w:r>
        <w:t>Открытые лестни</w:t>
      </w:r>
      <w:r>
        <w:t>цы как эвакуационные учитываются от уровня пола вестибюля до уровня пола следующего этажа. На последующих этажах из помещений зрительского комплекса следует устраивать изолированные эвакуационные проходы, ведущие к закрытым лестничным клеткам.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5.3.2.11 Из </w:t>
      </w:r>
      <w:r>
        <w:rPr>
          <w:rStyle w:val="s0"/>
        </w:rPr>
        <w:t xml:space="preserve">помещений общественных зданий независимо от их назначения (зрительных залов, аудиторий, учебных и торговых помещений, читальных залов и др., кроме кладовых </w:t>
      </w:r>
      <w:r>
        <w:rPr>
          <w:rStyle w:val="s0"/>
        </w:rPr>
        <w:lastRenderedPageBreak/>
        <w:t>горючих материалов и мастерских) один из выходов может быть непосредственно в вестибюль, гардеробную</w:t>
      </w:r>
      <w:r>
        <w:rPr>
          <w:rStyle w:val="s0"/>
        </w:rPr>
        <w:t>, поэтажный холл и фойе, примыкающие к открытым лестницам.</w:t>
      </w:r>
    </w:p>
    <w:p w:rsidR="00000000" w:rsidRDefault="00512F32">
      <w:pPr>
        <w:ind w:firstLine="400"/>
        <w:jc w:val="both"/>
      </w:pPr>
      <w:r>
        <w:rPr>
          <w:rStyle w:val="s0"/>
        </w:rPr>
        <w:t>5.3.2.12 При размещении в цокольном или подвальном этаже фойе, гардеробных, курительных и уборных можно предусматривать отдельные открытые лестницы из подвального или цокольного этажа до первого эт</w:t>
      </w:r>
      <w:r>
        <w:rPr>
          <w:rStyle w:val="s0"/>
        </w:rPr>
        <w:t>ажа.</w:t>
      </w:r>
    </w:p>
    <w:p w:rsidR="00000000" w:rsidRDefault="00512F32">
      <w:pPr>
        <w:ind w:firstLine="400"/>
        <w:jc w:val="both"/>
      </w:pPr>
      <w:r>
        <w:rPr>
          <w:rStyle w:val="s0"/>
        </w:rPr>
        <w:t>Для эвакуации с рабочих галерей и колосникового настила допускается предусматривать наружные пожарные лестницы при отсутствии колосниковых лестничных клеток.</w:t>
      </w:r>
    </w:p>
    <w:p w:rsidR="00000000" w:rsidRDefault="00512F32">
      <w:pPr>
        <w:ind w:firstLine="400"/>
        <w:jc w:val="both"/>
      </w:pPr>
      <w:r>
        <w:rPr>
          <w:rStyle w:val="s0"/>
        </w:rPr>
        <w:t>5.3.2.13 Необходимость устройства наружных пожарных лестниц определяется техническим регламентом «Общие требования к пожарной безопасности» и другими действующими нормативными документами по пожарной безопасности.</w:t>
      </w:r>
    </w:p>
    <w:p w:rsidR="00000000" w:rsidRDefault="00512F32">
      <w:pPr>
        <w:ind w:firstLine="397"/>
        <w:jc w:val="both"/>
      </w:pPr>
      <w:r>
        <w:rPr>
          <w:rStyle w:val="s0"/>
        </w:rPr>
        <w:t xml:space="preserve">5.3.2.14 Исключен вы соответствии с </w:t>
      </w:r>
      <w:hyperlink r:id="rId83" w:anchor="sub_id=53214" w:history="1">
        <w:r>
          <w:rPr>
            <w:rStyle w:val="a5"/>
          </w:rPr>
          <w:t>приказа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07.08.18 г. № 175-НҚ </w:t>
      </w:r>
      <w:r>
        <w:rPr>
          <w:rStyle w:val="s3"/>
        </w:rPr>
        <w:t>(</w:t>
      </w:r>
      <w:hyperlink r:id="rId84" w:anchor="sub_id=5030214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512F32">
      <w:pPr>
        <w:jc w:val="both"/>
      </w:pPr>
      <w:r>
        <w:rPr>
          <w:rStyle w:val="s3"/>
        </w:rPr>
        <w:t xml:space="preserve">Пункт 5.3.2.15 изложен в редакции </w:t>
      </w:r>
      <w:hyperlink r:id="rId85" w:anchor="sub_id=53215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</w:t>
      </w:r>
      <w:r>
        <w:rPr>
          <w:rStyle w:val="s3"/>
        </w:rPr>
        <w:t>коммунального хозяйства Министерства по инвестициям и развитию РК от 07.08.18 г. № 175-НҚ (</w:t>
      </w:r>
      <w:hyperlink r:id="rId86" w:anchor="sub_id=5030215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512F32">
      <w:pPr>
        <w:ind w:firstLine="400"/>
        <w:jc w:val="both"/>
      </w:pPr>
      <w:r>
        <w:t>5.3.2.15 Наибольшее число людей, одновременно пребывающих на эта</w:t>
      </w:r>
      <w:r>
        <w:t>же в общественных зданиях, (за исключением кинотеатров, клубов, театров и спортивных сооружений), при расчёте ширины путей эвакуации необходимо определять исходя из помещений для трудового обучения и спальных помещений, а также спортивного и актового залов</w:t>
      </w:r>
      <w:r>
        <w:t>, лекционной аудитории, обеденного и читального зала, торговых и развлекательных помещений, находящихся на данном этаже.</w:t>
      </w:r>
    </w:p>
    <w:p w:rsidR="00000000" w:rsidRDefault="00512F32">
      <w:pPr>
        <w:jc w:val="both"/>
      </w:pPr>
      <w:r>
        <w:rPr>
          <w:rStyle w:val="s3"/>
        </w:rPr>
        <w:t xml:space="preserve">Строительные нормы дополнены пунктом 5.3.2.15-1 в соответствии с </w:t>
      </w:r>
      <w:hyperlink r:id="rId87" w:anchor="sub_id=53151" w:history="1">
        <w:r>
          <w:rPr>
            <w:rStyle w:val="a5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07.08.18 г. № 175-НҚ</w:t>
      </w:r>
    </w:p>
    <w:p w:rsidR="00000000" w:rsidRDefault="00512F32">
      <w:pPr>
        <w:ind w:firstLine="400"/>
        <w:jc w:val="both"/>
      </w:pPr>
      <w:r>
        <w:t>5.3.2.15-1 На эвакуационных путях из помещений с пребыванием детей, а также на лестничных</w:t>
      </w:r>
      <w:r>
        <w:t xml:space="preserve"> клетках, ведущих из этих помещений, не допускается установка электромагнитных замков.</w:t>
      </w:r>
    </w:p>
    <w:p w:rsidR="00000000" w:rsidRDefault="00512F32">
      <w:pPr>
        <w:ind w:firstLine="400"/>
        <w:jc w:val="both"/>
      </w:pPr>
      <w:r>
        <w:rPr>
          <w:rStyle w:val="s0"/>
        </w:rPr>
        <w:t>5.3.2.16 В предприятиях розничной торговли устройство эвакуационных выходов через разгрузочные помещения не допускается.</w:t>
      </w:r>
    </w:p>
    <w:p w:rsidR="00000000" w:rsidRDefault="00512F32">
      <w:pPr>
        <w:ind w:firstLine="400"/>
        <w:jc w:val="both"/>
      </w:pPr>
      <w:r>
        <w:rPr>
          <w:rStyle w:val="s0"/>
        </w:rPr>
        <w:t>5.3.2.17 В зданиях общеобразовательных учреждени</w:t>
      </w:r>
      <w:r>
        <w:rPr>
          <w:rStyle w:val="s0"/>
        </w:rPr>
        <w:t>й и интернатных организаций из мастерских по обработке древесины и комбинированной мастерской по обработке металла и древесины необходимо предусматривать дополнительный выход непосредственно наружу (через утепленный тамбур) или через коридор, примыкающий к</w:t>
      </w:r>
      <w:r>
        <w:rPr>
          <w:rStyle w:val="s0"/>
        </w:rPr>
        <w:t xml:space="preserve"> мастерским, в котором отсутствует выход из классов, учебных кабинетов и лабораторий.</w:t>
      </w:r>
    </w:p>
    <w:p w:rsidR="00000000" w:rsidRDefault="00512F32">
      <w:pPr>
        <w:ind w:firstLine="400"/>
        <w:jc w:val="both"/>
      </w:pPr>
      <w:r>
        <w:rPr>
          <w:rStyle w:val="s0"/>
        </w:rPr>
        <w:t>5.3.2.18 При проектировании помещений с разделением на части трансформирующими перегородками следует предусматривать эвакуационные выходы из каждой части.</w:t>
      </w:r>
    </w:p>
    <w:p w:rsidR="00000000" w:rsidRDefault="00512F32">
      <w:pPr>
        <w:ind w:firstLine="400"/>
        <w:jc w:val="both"/>
      </w:pPr>
      <w:r>
        <w:rPr>
          <w:rStyle w:val="s0"/>
        </w:rPr>
        <w:t>5.3.2.19 Эвакуа</w:t>
      </w:r>
      <w:r>
        <w:rPr>
          <w:rStyle w:val="s0"/>
        </w:rPr>
        <w:t>ция зрителей, находящихся на балконе, не должна осуществляться через спортивный, актовый или зрительный залы.</w:t>
      </w:r>
    </w:p>
    <w:p w:rsidR="00000000" w:rsidRDefault="00512F32">
      <w:pPr>
        <w:ind w:firstLine="400"/>
        <w:jc w:val="both"/>
      </w:pPr>
      <w:r>
        <w:rPr>
          <w:rStyle w:val="s0"/>
        </w:rPr>
        <w:t>5.3.2.20 Выходы из аппаратных и светопроекционных в помещения зрительского комплекса допускается осуществлять через негорючие тамбуры с самозакрыв</w:t>
      </w:r>
      <w:r>
        <w:rPr>
          <w:rStyle w:val="s0"/>
        </w:rPr>
        <w:t>ающимися дверями из негорючих материалов или коридор.</w:t>
      </w:r>
    </w:p>
    <w:p w:rsidR="00000000" w:rsidRDefault="00512F32">
      <w:pPr>
        <w:ind w:firstLine="400"/>
        <w:jc w:val="both"/>
      </w:pPr>
      <w:r>
        <w:rPr>
          <w:rStyle w:val="s0"/>
        </w:rPr>
        <w:t>5.3.2.21 Входы в кладовые и другие неторговые помещения следует располагать со стороны производственных групп помещений.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5.3.2.22 Гостиницы, размещаемые в зданиях вокзалов, должны иметь самостоятельные </w:t>
      </w:r>
      <w:r>
        <w:rPr>
          <w:rStyle w:val="s0"/>
        </w:rPr>
        <w:t>пути эвакуации.</w:t>
      </w:r>
    </w:p>
    <w:p w:rsidR="00000000" w:rsidRDefault="00512F32">
      <w:pPr>
        <w:ind w:firstLine="400"/>
        <w:jc w:val="both"/>
      </w:pPr>
      <w:r>
        <w:rPr>
          <w:rStyle w:val="s0"/>
        </w:rPr>
        <w:t>5.3.2.23 Выходы из лестничных клеток, а также коридоров зданий вокзалов в объединенный пассажирский зал, имеющий выходы непосредственно наружу, на наружную открытую эстакаду или на платформу, считаются эвакуационными.</w:t>
      </w:r>
    </w:p>
    <w:p w:rsidR="00000000" w:rsidRDefault="00512F32">
      <w:pPr>
        <w:ind w:firstLine="400"/>
        <w:jc w:val="both"/>
      </w:pPr>
      <w:r>
        <w:rPr>
          <w:rStyle w:val="s0"/>
        </w:rPr>
        <w:t>5.4 Требования по обес</w:t>
      </w:r>
      <w:r>
        <w:rPr>
          <w:rStyle w:val="s0"/>
        </w:rPr>
        <w:t>печению охраны здоровья людей в процессе эксплуатации зданий</w:t>
      </w:r>
    </w:p>
    <w:p w:rsidR="00000000" w:rsidRDefault="00512F32">
      <w:pPr>
        <w:ind w:firstLine="400"/>
        <w:jc w:val="both"/>
      </w:pPr>
      <w:r>
        <w:rPr>
          <w:rStyle w:val="s0"/>
        </w:rPr>
        <w:lastRenderedPageBreak/>
        <w:t xml:space="preserve">5.4.1 Требования к участкам 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5.4.1.1 При размещении участков территории общественных зданий следует учитывать градостроительное зонирование территории города и нормативные требования организации </w:t>
      </w:r>
      <w:r>
        <w:rPr>
          <w:rStyle w:val="s0"/>
        </w:rPr>
        <w:t xml:space="preserve">функционально-планировочных образований (объектов нормирования). </w:t>
      </w:r>
    </w:p>
    <w:p w:rsidR="00000000" w:rsidRDefault="00512F32">
      <w:pPr>
        <w:ind w:firstLine="400"/>
        <w:jc w:val="both"/>
      </w:pPr>
      <w:r>
        <w:rPr>
          <w:rStyle w:val="s0"/>
        </w:rPr>
        <w:t>5.4.1.2 При проектировании зданий, а также зонировании участка необходимо учитывать следующие пункты:</w:t>
      </w:r>
    </w:p>
    <w:p w:rsidR="00000000" w:rsidRDefault="00512F32">
      <w:pPr>
        <w:ind w:firstLine="400"/>
        <w:jc w:val="both"/>
      </w:pPr>
      <w:r>
        <w:rPr>
          <w:rStyle w:val="s0"/>
        </w:rPr>
        <w:t>- соблюдение границ участка;</w:t>
      </w:r>
    </w:p>
    <w:p w:rsidR="00000000" w:rsidRDefault="00512F32">
      <w:pPr>
        <w:ind w:firstLine="400"/>
        <w:jc w:val="both"/>
      </w:pPr>
      <w:r>
        <w:rPr>
          <w:rStyle w:val="s0"/>
        </w:rPr>
        <w:t>- сохранение и защиту природных ресурсов;</w:t>
      </w:r>
    </w:p>
    <w:p w:rsidR="00000000" w:rsidRDefault="00512F32">
      <w:pPr>
        <w:ind w:firstLine="400"/>
        <w:jc w:val="both"/>
      </w:pPr>
      <w:r>
        <w:rPr>
          <w:rStyle w:val="s0"/>
        </w:rPr>
        <w:t>- соблюдение мер безопасности для жизни и здоровья человека, а также владельцев прилегающих участков;</w:t>
      </w:r>
    </w:p>
    <w:p w:rsidR="00000000" w:rsidRDefault="00512F32">
      <w:pPr>
        <w:ind w:firstLine="400"/>
        <w:jc w:val="both"/>
      </w:pPr>
      <w:r>
        <w:rPr>
          <w:rStyle w:val="s0"/>
        </w:rPr>
        <w:t>- предусмотреть безопасное размещение пешеходных маршрутов, велосипедных и автомобильных проездов;</w:t>
      </w:r>
    </w:p>
    <w:p w:rsidR="00000000" w:rsidRDefault="00512F32">
      <w:pPr>
        <w:ind w:firstLine="400"/>
        <w:jc w:val="both"/>
      </w:pPr>
      <w:r>
        <w:rPr>
          <w:rStyle w:val="s0"/>
        </w:rPr>
        <w:t>- создание дорог, маршруты которых будут соединять с ос</w:t>
      </w:r>
      <w:r>
        <w:rPr>
          <w:rStyle w:val="s0"/>
        </w:rPr>
        <w:t>новной дорогой, вести к зданию;</w:t>
      </w:r>
    </w:p>
    <w:p w:rsidR="00000000" w:rsidRDefault="00512F32">
      <w:pPr>
        <w:ind w:firstLine="400"/>
        <w:jc w:val="both"/>
      </w:pPr>
      <w:r>
        <w:rPr>
          <w:rStyle w:val="s0"/>
        </w:rPr>
        <w:t>- озеленение участка должно быть разработано таким образом, чтобы деревья не загораживали проезды, маршруты пешеходных дорожек;</w:t>
      </w:r>
    </w:p>
    <w:p w:rsidR="00000000" w:rsidRDefault="00512F32">
      <w:pPr>
        <w:ind w:firstLine="400"/>
        <w:jc w:val="both"/>
      </w:pPr>
      <w:r>
        <w:rPr>
          <w:rStyle w:val="s0"/>
        </w:rPr>
        <w:t>- разработку, расположение осветительных приборов.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5.4.1.3 Для обоснования габаритов застройки, </w:t>
      </w:r>
      <w:r>
        <w:rPr>
          <w:rStyle w:val="s0"/>
        </w:rPr>
        <w:t>параметров и функционального назначения участков территории общественных зданий как объектов, повышающих плотность застройки, следует выполнять:</w:t>
      </w:r>
    </w:p>
    <w:p w:rsidR="00000000" w:rsidRDefault="00512F32">
      <w:pPr>
        <w:ind w:firstLine="400"/>
        <w:jc w:val="both"/>
      </w:pPr>
      <w:r>
        <w:rPr>
          <w:rStyle w:val="s0"/>
        </w:rPr>
        <w:t>- расчеты пропускной способности транспортной и инженерной сетей с учетом дополнительной нагрузки от общественн</w:t>
      </w:r>
      <w:r>
        <w:rPr>
          <w:rStyle w:val="s0"/>
        </w:rPr>
        <w:t xml:space="preserve">ых зданий, чтобы не допустить перегрузки дорожно-транспортных и инженерных коммуникаций; </w:t>
      </w:r>
    </w:p>
    <w:p w:rsidR="00000000" w:rsidRDefault="00512F32">
      <w:pPr>
        <w:ind w:firstLine="400"/>
        <w:jc w:val="both"/>
      </w:pPr>
      <w:r>
        <w:rPr>
          <w:rStyle w:val="s0"/>
        </w:rPr>
        <w:t>- расчеты обеспеченности населения озелененными территориями общего пользования и объектами общественного обслуживания в границах установленных функционально-планировочных образований на территориях, прилегающих к участкам.</w:t>
      </w:r>
    </w:p>
    <w:p w:rsidR="00000000" w:rsidRDefault="00512F32">
      <w:pPr>
        <w:ind w:firstLine="400"/>
        <w:jc w:val="both"/>
      </w:pPr>
      <w:r>
        <w:rPr>
          <w:rStyle w:val="s0"/>
        </w:rPr>
        <w:t>5.4.1.4 На участках территории о</w:t>
      </w:r>
      <w:r>
        <w:rPr>
          <w:rStyle w:val="s0"/>
        </w:rPr>
        <w:t xml:space="preserve">бщественных зданий или (и) в составе застройки следует размещать: 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- места парковки и остановок легковых автомобилей для посетителей и работающих; </w:t>
      </w:r>
    </w:p>
    <w:p w:rsidR="00000000" w:rsidRDefault="00512F32">
      <w:pPr>
        <w:ind w:firstLine="400"/>
        <w:jc w:val="both"/>
      </w:pPr>
      <w:r>
        <w:rPr>
          <w:rStyle w:val="s0"/>
        </w:rPr>
        <w:t>- места парковки и остановок грузовых автомобилей и автобусов, обслуживающих здание (при их наличии).</w:t>
      </w:r>
    </w:p>
    <w:p w:rsidR="00000000" w:rsidRDefault="00512F32">
      <w:pPr>
        <w:ind w:firstLine="400"/>
        <w:jc w:val="both"/>
      </w:pPr>
      <w:r>
        <w:rPr>
          <w:rStyle w:val="s0"/>
        </w:rPr>
        <w:t>5.4.1.</w:t>
      </w:r>
      <w:r>
        <w:rPr>
          <w:rStyle w:val="s0"/>
        </w:rPr>
        <w:t>5 Выезды (въезды) с территории участка общественных зданий следует организовывать на местную уличную сеть или местные проезды магистральных улиц общегородского значения с учетом противопожарных требований.</w:t>
      </w:r>
    </w:p>
    <w:p w:rsidR="00000000" w:rsidRDefault="00512F32">
      <w:pPr>
        <w:ind w:firstLine="400"/>
        <w:jc w:val="both"/>
      </w:pPr>
      <w:r>
        <w:rPr>
          <w:rStyle w:val="s0"/>
        </w:rPr>
        <w:t>5.4.1.6 Размеры транспортных потоков, обусловленны</w:t>
      </w:r>
      <w:r>
        <w:rPr>
          <w:rStyle w:val="s0"/>
        </w:rPr>
        <w:t>е функционированием общественных зданий, в совокупности с потоками автотранспорта на улично-дорожной сети, прилегающей к месту размещения общественных зданий, не должны превышать пропускную способность этой улично-дорожной сети.</w:t>
      </w:r>
    </w:p>
    <w:p w:rsidR="00000000" w:rsidRDefault="00512F32">
      <w:pPr>
        <w:ind w:firstLine="400"/>
        <w:jc w:val="both"/>
      </w:pPr>
      <w:r>
        <w:rPr>
          <w:rStyle w:val="s0"/>
        </w:rPr>
        <w:t>5.4.1.7 Организация террито</w:t>
      </w:r>
      <w:r>
        <w:rPr>
          <w:rStyle w:val="s0"/>
        </w:rPr>
        <w:t>рии и застройка участка должны обеспечивать возможность раздельного функционирования различных по функциональному назначению частей общественных зданий за счет организации раздельных коммуникаций, входов и вестибюлей. К объектам обслуживания, размещаемым в</w:t>
      </w:r>
      <w:r>
        <w:rPr>
          <w:rStyle w:val="s0"/>
        </w:rPr>
        <w:t xml:space="preserve"> границах участка, должен быть обеспечен свободный доступ населения города.</w:t>
      </w:r>
    </w:p>
    <w:p w:rsidR="00000000" w:rsidRDefault="00512F32">
      <w:pPr>
        <w:ind w:firstLine="400"/>
        <w:jc w:val="both"/>
      </w:pPr>
      <w:r>
        <w:rPr>
          <w:rStyle w:val="s0"/>
        </w:rPr>
        <w:t>5.4.1.8 При проектировании дорог на территории общественных зданий необходимо обеспечить качественное покрытие.</w:t>
      </w:r>
    </w:p>
    <w:p w:rsidR="00000000" w:rsidRDefault="00512F32">
      <w:pPr>
        <w:ind w:firstLine="400"/>
        <w:jc w:val="both"/>
      </w:pPr>
      <w:r>
        <w:rPr>
          <w:rStyle w:val="s0"/>
        </w:rPr>
        <w:t>5.4.1.9 Ширина дорог, проездов должна рассчитываться с учетом габари</w:t>
      </w:r>
      <w:r>
        <w:rPr>
          <w:rStyle w:val="s0"/>
        </w:rPr>
        <w:t xml:space="preserve">тов легковых, грузовых машин, машин спасательных служб. </w:t>
      </w:r>
    </w:p>
    <w:p w:rsidR="00000000" w:rsidRDefault="00512F32">
      <w:pPr>
        <w:ind w:firstLine="400"/>
        <w:jc w:val="both"/>
      </w:pPr>
      <w:r>
        <w:rPr>
          <w:rStyle w:val="s0"/>
        </w:rPr>
        <w:t>5.4.2 Требования к основным помещениям общественных зданий</w:t>
      </w:r>
    </w:p>
    <w:p w:rsidR="00000000" w:rsidRDefault="00512F32">
      <w:pPr>
        <w:ind w:firstLine="400"/>
        <w:jc w:val="both"/>
      </w:pPr>
      <w:r>
        <w:rPr>
          <w:rStyle w:val="s0"/>
        </w:rPr>
        <w:t>5.4.2.1 В зависимости от назначения здания и системы его загрузки и эвакуации допускается устраивать:</w:t>
      </w:r>
    </w:p>
    <w:p w:rsidR="00000000" w:rsidRDefault="00512F32">
      <w:pPr>
        <w:ind w:firstLine="400"/>
        <w:jc w:val="both"/>
      </w:pPr>
      <w:r>
        <w:rPr>
          <w:rStyle w:val="s0"/>
        </w:rPr>
        <w:t>- объединенные входы и выходы;</w:t>
      </w:r>
    </w:p>
    <w:p w:rsidR="00000000" w:rsidRDefault="00512F32">
      <w:pPr>
        <w:ind w:firstLine="400"/>
        <w:jc w:val="both"/>
      </w:pPr>
      <w:r>
        <w:rPr>
          <w:rStyle w:val="s0"/>
        </w:rPr>
        <w:t>- разде</w:t>
      </w:r>
      <w:r>
        <w:rPr>
          <w:rStyle w:val="s0"/>
        </w:rPr>
        <w:t>льные входы и выходы (в магазинах, кинотеатрах, музеях и т. п.);</w:t>
      </w:r>
    </w:p>
    <w:p w:rsidR="00000000" w:rsidRDefault="00512F32">
      <w:pPr>
        <w:ind w:firstLine="400"/>
        <w:jc w:val="both"/>
      </w:pPr>
      <w:r>
        <w:rPr>
          <w:rStyle w:val="s0"/>
        </w:rPr>
        <w:lastRenderedPageBreak/>
        <w:t>- раздельные входы и выходы для мужчин и женщин (в банях, спортивных павильонах и др.).</w:t>
      </w:r>
    </w:p>
    <w:p w:rsidR="00000000" w:rsidRDefault="00512F32">
      <w:pPr>
        <w:ind w:firstLine="400"/>
        <w:jc w:val="both"/>
      </w:pPr>
      <w:r>
        <w:rPr>
          <w:rStyle w:val="s0"/>
        </w:rPr>
        <w:t>5.4.2.2 В тамбурах при размещении дверей необходимо обеспечить удобное и полное закрывание первой двери</w:t>
      </w:r>
      <w:r>
        <w:rPr>
          <w:rStyle w:val="s0"/>
        </w:rPr>
        <w:t xml:space="preserve"> до начала открывания следующей. </w:t>
      </w:r>
    </w:p>
    <w:p w:rsidR="00000000" w:rsidRDefault="00512F32">
      <w:pPr>
        <w:ind w:firstLine="400"/>
        <w:jc w:val="both"/>
      </w:pPr>
      <w:r>
        <w:rPr>
          <w:rStyle w:val="s0"/>
        </w:rPr>
        <w:t>5.4.2.3 В тамбурах не допускается устройство киосков, лотков и других устройств, затрудняющих беспрепятственное движение людских потоков.</w:t>
      </w:r>
    </w:p>
    <w:p w:rsidR="00000000" w:rsidRDefault="00512F32">
      <w:pPr>
        <w:ind w:firstLine="400"/>
        <w:jc w:val="both"/>
      </w:pPr>
      <w:r>
        <w:rPr>
          <w:rStyle w:val="s0"/>
        </w:rPr>
        <w:t>5.4.2.4 Планировка и пространственное построение вестибюля должны определяться назна</w:t>
      </w:r>
      <w:r>
        <w:rPr>
          <w:rStyle w:val="s0"/>
        </w:rPr>
        <w:t>чением, размерами здания и его вместимостью.</w:t>
      </w:r>
    </w:p>
    <w:p w:rsidR="00000000" w:rsidRDefault="00512F32">
      <w:pPr>
        <w:ind w:firstLine="400"/>
        <w:jc w:val="both"/>
      </w:pPr>
      <w:r>
        <w:rPr>
          <w:rStyle w:val="s0"/>
        </w:rPr>
        <w:t>5.4.2.5 Количество вестибюлей зависит от количества входов в здание.</w:t>
      </w:r>
    </w:p>
    <w:p w:rsidR="00000000" w:rsidRDefault="00512F32">
      <w:pPr>
        <w:ind w:firstLine="400"/>
        <w:jc w:val="both"/>
      </w:pPr>
      <w:r>
        <w:rPr>
          <w:rStyle w:val="s0"/>
        </w:rPr>
        <w:t>5.4.2.6 Пространство вестибюля должно быть максимально свободным для размещения людских потоков.</w:t>
      </w:r>
    </w:p>
    <w:p w:rsidR="00000000" w:rsidRDefault="00512F32">
      <w:pPr>
        <w:ind w:firstLine="400"/>
        <w:jc w:val="both"/>
      </w:pPr>
      <w:r>
        <w:rPr>
          <w:rStyle w:val="s0"/>
        </w:rPr>
        <w:t>5.4.2.7 Гардеробы должны быть расположены вбл</w:t>
      </w:r>
      <w:r>
        <w:rPr>
          <w:rStyle w:val="s0"/>
        </w:rPr>
        <w:t>изи входов, но несколько в стороне от пути движения, так, чтобы они не нарушали взаимосвязи вестибюля с лестницами, лифтами, залами и другими частями здания.</w:t>
      </w:r>
    </w:p>
    <w:p w:rsidR="00000000" w:rsidRDefault="00512F32">
      <w:pPr>
        <w:ind w:firstLine="400"/>
        <w:jc w:val="both"/>
      </w:pPr>
      <w:r>
        <w:rPr>
          <w:rStyle w:val="s0"/>
        </w:rPr>
        <w:t>5.4.2.8 Гигиенические помещения необходимо изолировать от других помещений и группировать в особые</w:t>
      </w:r>
      <w:r>
        <w:rPr>
          <w:rStyle w:val="s0"/>
        </w:rPr>
        <w:t xml:space="preserve"> узлы как в плане одного этажа, так и по вертикали (друг над другом).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5.4.2.9 Количество приборов в санузлах (унитазов, душевых, умывальников и т. п.) и их площади определяются в зависимости от количества людей в здании. Расчет количества приборов ведется </w:t>
      </w:r>
      <w:r>
        <w:rPr>
          <w:rStyle w:val="s0"/>
        </w:rPr>
        <w:t>с учетом соотношения мужчин и женщин, находящихся в здании, и зависит от типа здания.</w:t>
      </w:r>
    </w:p>
    <w:p w:rsidR="00000000" w:rsidRDefault="00512F32">
      <w:pPr>
        <w:ind w:firstLine="400"/>
        <w:jc w:val="both"/>
      </w:pPr>
      <w:r>
        <w:rPr>
          <w:rStyle w:val="s0"/>
        </w:rPr>
        <w:t>5.4.2.10 В состав вспомогательных помещений организаций дошкольного образования и воспитания должны входить гардеробная, игровая комната с зоной отдыха, туалет, а также б</w:t>
      </w:r>
      <w:r>
        <w:rPr>
          <w:rStyle w:val="s0"/>
        </w:rPr>
        <w:t>уфетная и уборная для персонала.</w:t>
      </w:r>
    </w:p>
    <w:p w:rsidR="00000000" w:rsidRDefault="00512F32">
      <w:pPr>
        <w:ind w:firstLine="400"/>
        <w:jc w:val="both"/>
      </w:pPr>
      <w:r>
        <w:rPr>
          <w:rStyle w:val="s0"/>
        </w:rPr>
        <w:t>5.4.2.11 Групповые ячейки разновозрастных групп следует размещать обособленно друг от друга и других помещений организаций дошкольного воспитания и обучения.</w:t>
      </w:r>
    </w:p>
    <w:p w:rsidR="00000000" w:rsidRDefault="00512F32">
      <w:pPr>
        <w:ind w:firstLine="400"/>
        <w:jc w:val="both"/>
      </w:pPr>
      <w:r>
        <w:rPr>
          <w:rStyle w:val="s0"/>
        </w:rPr>
        <w:t>Раздевальные верхней одежды групп дошкольного возраста, размещенн</w:t>
      </w:r>
      <w:r>
        <w:rPr>
          <w:rStyle w:val="s0"/>
        </w:rPr>
        <w:t>ых на верхних этажах, могут быть расположены на нижнем.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5.4.2.12 Отапливаемые помещения - остекленные веранды-оранжереи, а также открытые помещения - открытые террасы, террасы-манежи, террасы-солярии в зданиях организаций дошкольного воспитания и обучения </w:t>
      </w:r>
      <w:r>
        <w:rPr>
          <w:rStyle w:val="s0"/>
        </w:rPr>
        <w:t>следует проектировать по СН РК 3.02-10.</w:t>
      </w:r>
    </w:p>
    <w:p w:rsidR="00000000" w:rsidRDefault="00512F32">
      <w:pPr>
        <w:ind w:firstLine="400"/>
        <w:jc w:val="both"/>
      </w:pPr>
      <w:r>
        <w:rPr>
          <w:rStyle w:val="s0"/>
        </w:rPr>
        <w:t>5.4.2.13 В зданиях общеобразовательных учреждений и интернатных организаций следует предусматривать медицинские помещения в их составе, площадью по согласованию с органами образования (просвещения) и санитарного надз</w:t>
      </w:r>
      <w:r>
        <w:rPr>
          <w:rStyle w:val="s0"/>
        </w:rPr>
        <w:t>ора.</w:t>
      </w:r>
    </w:p>
    <w:p w:rsidR="00000000" w:rsidRDefault="00512F32">
      <w:pPr>
        <w:ind w:firstLine="400"/>
        <w:jc w:val="both"/>
      </w:pPr>
      <w:r>
        <w:rPr>
          <w:rStyle w:val="s0"/>
        </w:rPr>
        <w:t>5.4.2.14 Учебные секции для 1-4 классов следует проектировать обособленными и непроходными для учащихся других возрастных групп.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5.4.2.15 Лабораторные и производственные здания и помещения научно-исследовательских институтов естественных и технических наук следует проектировать в соответствии со </w:t>
      </w:r>
      <w:hyperlink r:id="rId88" w:history="1">
        <w:r>
          <w:rPr>
            <w:rStyle w:val="a5"/>
          </w:rPr>
          <w:t>СН РК 3.02-27</w:t>
        </w:r>
      </w:hyperlink>
      <w:r>
        <w:rPr>
          <w:rStyle w:val="s0"/>
        </w:rPr>
        <w:t>.</w:t>
      </w:r>
    </w:p>
    <w:p w:rsidR="00000000" w:rsidRDefault="00512F32">
      <w:pPr>
        <w:ind w:firstLine="400"/>
        <w:jc w:val="both"/>
      </w:pPr>
      <w:r>
        <w:rPr>
          <w:rStyle w:val="s0"/>
        </w:rPr>
        <w:t>Двери ла</w:t>
      </w:r>
      <w:r>
        <w:rPr>
          <w:rStyle w:val="s0"/>
        </w:rPr>
        <w:t>бораторных помещений категории В допускается предусматривать из горючих материалов, неостекленными.</w:t>
      </w:r>
    </w:p>
    <w:p w:rsidR="00000000" w:rsidRDefault="00512F32">
      <w:pPr>
        <w:ind w:firstLine="400"/>
        <w:jc w:val="both"/>
      </w:pPr>
      <w:r>
        <w:rPr>
          <w:rStyle w:val="s0"/>
        </w:rPr>
        <w:t>5.4.2.16 Помещения административного назначения следует проектировать с учетом требований СН РК 3.02-08.</w:t>
      </w:r>
    </w:p>
    <w:p w:rsidR="00000000" w:rsidRDefault="00512F32">
      <w:pPr>
        <w:ind w:firstLine="400"/>
        <w:jc w:val="both"/>
      </w:pPr>
      <w:r>
        <w:rPr>
          <w:rStyle w:val="s0"/>
        </w:rPr>
        <w:t>5.4.2.17 Процедурные рентгеновских кабинетов, кабин</w:t>
      </w:r>
      <w:r>
        <w:rPr>
          <w:rStyle w:val="s0"/>
        </w:rPr>
        <w:t>етов и помещений отделений лучевой терапии, в которых находятся источники ионизирующих излучений, помещения лабораторий радиоизотопной диагностики, где ведутся работы I и II классов, не допускается размещать смежно (по горизонтали и вертикали) с палатами д</w:t>
      </w:r>
      <w:r>
        <w:rPr>
          <w:rStyle w:val="s0"/>
        </w:rPr>
        <w:t>ля беременных и детей.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5.4.2.18 Размещение актовых и спортивных залов, общую их площадь, а также помещений для клубной работы следует уточнять в зависимости от местных условий исходя из использования соответствующих культурно-просветительных учреждений и </w:t>
      </w:r>
      <w:r>
        <w:rPr>
          <w:rStyle w:val="s0"/>
        </w:rPr>
        <w:lastRenderedPageBreak/>
        <w:t>с</w:t>
      </w:r>
      <w:r>
        <w:rPr>
          <w:rStyle w:val="s0"/>
        </w:rPr>
        <w:t>портивно-оздоровительных зданий и сооружений или обслуживания населения указанными помещениями учебных зданий.</w:t>
      </w:r>
    </w:p>
    <w:p w:rsidR="00000000" w:rsidRDefault="00512F32">
      <w:pPr>
        <w:ind w:firstLine="400"/>
        <w:jc w:val="both"/>
      </w:pPr>
      <w:r>
        <w:rPr>
          <w:rStyle w:val="s0"/>
        </w:rPr>
        <w:t>5.4.2.19 Санитарно-бытовые помещения следует предусматривать раздельно для обслуживающего персонала, работающих и т. п., а также для посетителей,</w:t>
      </w:r>
      <w:r>
        <w:rPr>
          <w:rStyle w:val="s0"/>
        </w:rPr>
        <w:t xml:space="preserve"> зрителей и т.п. Для расчёта санитарных приборов соотношение мужчин и женщин следует указывать в технологической части задания на проектирование.</w:t>
      </w:r>
    </w:p>
    <w:p w:rsidR="00000000" w:rsidRDefault="00512F32">
      <w:pPr>
        <w:ind w:firstLine="400"/>
        <w:jc w:val="both"/>
      </w:pPr>
      <w:r>
        <w:rPr>
          <w:rStyle w:val="s0"/>
        </w:rPr>
        <w:t>5.4.3 Дополнительные требования к зданиям высотой 28 м и более</w:t>
      </w:r>
    </w:p>
    <w:p w:rsidR="00000000" w:rsidRDefault="00512F32">
      <w:pPr>
        <w:ind w:firstLine="400"/>
        <w:jc w:val="both"/>
      </w:pPr>
      <w:r>
        <w:rPr>
          <w:rStyle w:val="s0"/>
        </w:rPr>
        <w:t>5.4.3.1 Организация территории и застройка учас</w:t>
      </w:r>
      <w:r>
        <w:rPr>
          <w:rStyle w:val="s0"/>
        </w:rPr>
        <w:t>тка общественного высотного здания должна обеспечивать возможность раздельной эксплуатации различных по функциональному назначению частей здания. Состав зон и требования к зонированию участка определяются в каждом конкретном случае. Подъезды, подходы и тер</w:t>
      </w:r>
      <w:r>
        <w:rPr>
          <w:rStyle w:val="s0"/>
        </w:rPr>
        <w:t>ритория, относящаяся к жилой части здания, должны быть обособлены.</w:t>
      </w:r>
    </w:p>
    <w:p w:rsidR="00000000" w:rsidRDefault="00512F32">
      <w:pPr>
        <w:ind w:firstLine="400"/>
        <w:jc w:val="both"/>
      </w:pPr>
      <w:r>
        <w:rPr>
          <w:rStyle w:val="s0"/>
        </w:rPr>
        <w:t>5.4.3.2 Территория высотного здания должна иметь ограждение и, при необходимости, быть оборудована физическими барьерами, предотвращающими таранный прорыв транспортных средств.</w:t>
      </w:r>
    </w:p>
    <w:p w:rsidR="00000000" w:rsidRDefault="00512F32">
      <w:pPr>
        <w:ind w:firstLine="400"/>
        <w:jc w:val="both"/>
      </w:pPr>
      <w:r>
        <w:rPr>
          <w:rStyle w:val="s0"/>
        </w:rPr>
        <w:t>5.4.3.3 На т</w:t>
      </w:r>
      <w:r>
        <w:rPr>
          <w:rStyle w:val="s0"/>
        </w:rPr>
        <w:t>ерритории необходимо предусматривать проходы, площадки и т.п., обеспечивающие рассредоточение эвакуирующихся из здания людей.</w:t>
      </w:r>
    </w:p>
    <w:p w:rsidR="00000000" w:rsidRDefault="00512F32">
      <w:pPr>
        <w:ind w:firstLine="400"/>
        <w:jc w:val="both"/>
      </w:pPr>
      <w:r>
        <w:rPr>
          <w:rStyle w:val="s0"/>
        </w:rPr>
        <w:t>5.4.3.4 На подъездах к зданию, при входах в здание и зоны доступа требуется организация контрольно-пропускных пунктов или постов службы безопасности.</w:t>
      </w:r>
    </w:p>
    <w:p w:rsidR="00000000" w:rsidRDefault="00512F32">
      <w:pPr>
        <w:ind w:firstLine="400"/>
        <w:jc w:val="both"/>
      </w:pPr>
      <w:r>
        <w:rPr>
          <w:rStyle w:val="s0"/>
        </w:rPr>
        <w:t>5.4.3.5 При размещении в высотном здании учреждений обслуживания населения на границе прилегающей территор</w:t>
      </w:r>
      <w:r>
        <w:rPr>
          <w:rStyle w:val="s0"/>
        </w:rPr>
        <w:t>ии необходимо иметь помещение камеры хранения громоздких вещей посетителей.</w:t>
      </w:r>
    </w:p>
    <w:p w:rsidR="00000000" w:rsidRDefault="00512F32">
      <w:pPr>
        <w:ind w:firstLine="400"/>
        <w:jc w:val="both"/>
      </w:pPr>
      <w:r>
        <w:rPr>
          <w:rStyle w:val="s0"/>
        </w:rPr>
        <w:t>5.4.3.6 Стоянки для индивидуального транспорта допускается размещать в подземных, цокольном этажах и в стилобатной части здания.</w:t>
      </w:r>
    </w:p>
    <w:p w:rsidR="00000000" w:rsidRDefault="00512F32">
      <w:pPr>
        <w:ind w:firstLine="400"/>
        <w:jc w:val="both"/>
      </w:pPr>
      <w:r>
        <w:rPr>
          <w:rStyle w:val="s0"/>
        </w:rPr>
        <w:t>5.4.3.7 В высотных зданиях предпочтительнее организ</w:t>
      </w:r>
      <w:r>
        <w:rPr>
          <w:rStyle w:val="s0"/>
        </w:rPr>
        <w:t>овывать стоянки только для индивидуального автотранспорта арендаторов и посетителей здания. При въездах на автостоянки должны быть оборудованы досмотровые площадки (шлюзы) для исключения несанкционированного провоза запрещенных предметов и материалов.</w:t>
      </w:r>
    </w:p>
    <w:p w:rsidR="00000000" w:rsidRDefault="00512F32">
      <w:pPr>
        <w:ind w:firstLine="400"/>
        <w:jc w:val="both"/>
      </w:pPr>
      <w:r>
        <w:rPr>
          <w:rStyle w:val="s0"/>
        </w:rPr>
        <w:t>5.4.</w:t>
      </w:r>
      <w:r>
        <w:rPr>
          <w:rStyle w:val="s0"/>
        </w:rPr>
        <w:t>3.8 При расчете затеняющего влияния высотных зданий на окружающую застройку необходимо пользоваться инсоляционным графиком.</w:t>
      </w:r>
    </w:p>
    <w:p w:rsidR="00000000" w:rsidRDefault="00512F32">
      <w:pPr>
        <w:ind w:firstLine="400"/>
        <w:jc w:val="both"/>
      </w:pPr>
      <w:r>
        <w:rPr>
          <w:rStyle w:val="s0"/>
        </w:rPr>
        <w:t>5.4.3.9 В зданиях высотой 28 м и более лестничные клетки следует предусматривать незадымляемыми.</w:t>
      </w:r>
    </w:p>
    <w:p w:rsidR="00000000" w:rsidRDefault="00512F32">
      <w:pPr>
        <w:ind w:firstLine="400"/>
        <w:jc w:val="both"/>
      </w:pPr>
      <w:r>
        <w:rPr>
          <w:rStyle w:val="s0"/>
        </w:rPr>
        <w:t>Входы в незадымляемые лестничные кл</w:t>
      </w:r>
      <w:r>
        <w:rPr>
          <w:rStyle w:val="s0"/>
        </w:rPr>
        <w:t>етки не допускается проектировать через поэтажные лифтовые холлы. Не следует размещать незадымляемые лестничные клетки во внутренних углах наружных стен здания.</w:t>
      </w:r>
    </w:p>
    <w:p w:rsidR="00000000" w:rsidRDefault="00512F32">
      <w:pPr>
        <w:ind w:firstLine="400"/>
        <w:jc w:val="both"/>
      </w:pPr>
      <w:r>
        <w:rPr>
          <w:rStyle w:val="s0"/>
        </w:rPr>
        <w:t>Производительность вентиляторов, сечение шахт и клапанов определяют расчетом.</w:t>
      </w:r>
    </w:p>
    <w:p w:rsidR="00000000" w:rsidRDefault="00512F32">
      <w:pPr>
        <w:ind w:firstLine="400"/>
        <w:jc w:val="both"/>
      </w:pPr>
      <w:r>
        <w:rPr>
          <w:rStyle w:val="s0"/>
        </w:rPr>
        <w:t>5.4.3.10 Стены ле</w:t>
      </w:r>
      <w:r>
        <w:rPr>
          <w:rStyle w:val="s0"/>
        </w:rPr>
        <w:t>стничных клеток с подпором воздуха не должны иметь иных проемов, кроме оконных в наружных стенах и дверных, ведущих в поэтажные коридоры, вестибюли или наружу, а также отверстий для подачи воздуха с целью создания избыточного давления.</w:t>
      </w:r>
    </w:p>
    <w:p w:rsidR="00000000" w:rsidRDefault="00512F32">
      <w:pPr>
        <w:ind w:firstLine="400"/>
        <w:jc w:val="both"/>
      </w:pPr>
      <w:r>
        <w:rPr>
          <w:rStyle w:val="s0"/>
        </w:rPr>
        <w:t>5.4.4 Коммуникационн</w:t>
      </w:r>
      <w:r>
        <w:rPr>
          <w:rStyle w:val="s0"/>
        </w:rPr>
        <w:t>ые пространства</w:t>
      </w:r>
    </w:p>
    <w:p w:rsidR="00000000" w:rsidRDefault="00512F32">
      <w:pPr>
        <w:ind w:firstLine="400"/>
        <w:jc w:val="both"/>
      </w:pPr>
      <w:r>
        <w:rPr>
          <w:rStyle w:val="s0"/>
        </w:rPr>
        <w:t>5.4.4.1 Число лестниц и расположение их в плане здания должны зависеть от архитектурно-планировочного решения, степени огнестойкости здания, этажности и интенсивности людских потоков.</w:t>
      </w:r>
    </w:p>
    <w:p w:rsidR="00000000" w:rsidRDefault="00512F32">
      <w:pPr>
        <w:ind w:firstLine="400"/>
        <w:jc w:val="both"/>
      </w:pPr>
      <w:r>
        <w:rPr>
          <w:rStyle w:val="s0"/>
        </w:rPr>
        <w:t>5.4.4.2 Для обеспечения равномерности движения по лестни</w:t>
      </w:r>
      <w:r>
        <w:rPr>
          <w:rStyle w:val="s0"/>
        </w:rPr>
        <w:t>це и избегания несчастных случаев (особенно в аварийных условиях) целесообразно марши проектировать одной длины, а подступенки - одинаковой высоты.</w:t>
      </w:r>
    </w:p>
    <w:p w:rsidR="00000000" w:rsidRDefault="00512F32">
      <w:pPr>
        <w:ind w:firstLine="400"/>
        <w:jc w:val="both"/>
      </w:pPr>
      <w:r>
        <w:rPr>
          <w:rStyle w:val="s0"/>
        </w:rPr>
        <w:t>5.4.4.3 Число пассажирских лифтов следует устанавливать расчетом с учетом обеспечения эвакуации в случае ава</w:t>
      </w:r>
      <w:r>
        <w:rPr>
          <w:rStyle w:val="s0"/>
        </w:rPr>
        <w:t>рийной ситуации. Допускается запасной лифт заменять грузовым, в котором разрешено транспортировать людей, если по расчету вертикального транспорта в здании достаточно установки одного пассажирского лифта.</w:t>
      </w:r>
    </w:p>
    <w:p w:rsidR="00000000" w:rsidRDefault="00512F32">
      <w:pPr>
        <w:ind w:firstLine="400"/>
        <w:jc w:val="both"/>
      </w:pPr>
      <w:r>
        <w:rPr>
          <w:rStyle w:val="s0"/>
        </w:rPr>
        <w:t>Грузовые лифты следует предусматривать в соответств</w:t>
      </w:r>
      <w:r>
        <w:rPr>
          <w:rStyle w:val="s0"/>
        </w:rPr>
        <w:t>ии с требованиями действующих нормативных документов.</w:t>
      </w:r>
    </w:p>
    <w:p w:rsidR="00000000" w:rsidRDefault="00512F32">
      <w:pPr>
        <w:ind w:firstLine="400"/>
        <w:jc w:val="both"/>
      </w:pPr>
      <w:r>
        <w:rPr>
          <w:rStyle w:val="s0"/>
        </w:rPr>
        <w:lastRenderedPageBreak/>
        <w:t>5.4.4.4 Расположение лифтов в зданиях должно обеспечивать быструю и безошибочную пространственную ориентацию посетителей и исключать образование пересекающихся потоков в вестибюлях и коридорах.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5.4.4.5 </w:t>
      </w:r>
      <w:r>
        <w:rPr>
          <w:rStyle w:val="s0"/>
        </w:rPr>
        <w:t>Выходы из пассажирских лифтов следует проектировать через лифтовый холл.</w:t>
      </w:r>
    </w:p>
    <w:p w:rsidR="00000000" w:rsidRDefault="00512F32">
      <w:pPr>
        <w:ind w:firstLine="400"/>
        <w:jc w:val="both"/>
      </w:pPr>
      <w:r>
        <w:rPr>
          <w:rStyle w:val="s0"/>
        </w:rPr>
        <w:t>Из кладовых и других помещений для хранения и переработки горючих материалов выход непосредственно в лифтовый холл не допускается.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5.4.4.6 Шахты и машинные помещения лифтов не должны </w:t>
      </w:r>
      <w:r>
        <w:rPr>
          <w:rStyle w:val="s0"/>
        </w:rPr>
        <w:t>примыкать непосредственно к помещениям для пребывания детей в организациях дошкольного воспитания и обучения к учебным помещениям в учебных заведениях, к жилым помещениям, размещенным в общественных зданиях, к зрительным залам и читальням, клубным и рабочи</w:t>
      </w:r>
      <w:r>
        <w:rPr>
          <w:rStyle w:val="s0"/>
        </w:rPr>
        <w:t>м помещениям, кабинетам с постоянным пребыванием людей.</w:t>
      </w:r>
    </w:p>
    <w:p w:rsidR="00000000" w:rsidRDefault="00512F32">
      <w:pPr>
        <w:ind w:firstLine="400"/>
        <w:jc w:val="both"/>
      </w:pPr>
      <w:r>
        <w:rPr>
          <w:rStyle w:val="s0"/>
        </w:rPr>
        <w:t>В лечебных и амбулаторно-поликлинических учреждениях, санаториях шахты и машинные помещения лифтов и подъемников следует размещать от палат и лечебно-диагностических кабинетов на расстоянии, обеспечивающем шумозащиту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5.4.4.7 Двери шахт лифтов в подвальных </w:t>
      </w:r>
      <w:r>
        <w:rPr>
          <w:rStyle w:val="s0"/>
        </w:rPr>
        <w:t>и цокольных этажах должны выходить в тамбур-шлюзы, огражденные противопожарными перегородками. Двери тамбур-шлюзов должны быть противопожарными, самозакрывающимися, с уплотненными притворами, а со стороны шахт лифтов могут быть из горючих материалов (без о</w:t>
      </w:r>
      <w:r>
        <w:rPr>
          <w:rStyle w:val="s0"/>
        </w:rPr>
        <w:t>стекления).</w:t>
      </w:r>
    </w:p>
    <w:p w:rsidR="00000000" w:rsidRDefault="00512F32">
      <w:pPr>
        <w:ind w:firstLine="400"/>
        <w:jc w:val="both"/>
      </w:pPr>
      <w:r>
        <w:rPr>
          <w:rStyle w:val="s0"/>
        </w:rPr>
        <w:t>5.4.4.8 Эскалаторы рекомендуется использовать в универмагах, на вокзалах, на станциях метро и других местах непрерывного движения больших масс людей. Эскалаторы должны обеспечивать наибольшую производительность подъема пассажиров непрерывным по</w:t>
      </w:r>
      <w:r>
        <w:rPr>
          <w:rStyle w:val="s0"/>
        </w:rPr>
        <w:t>током.</w:t>
      </w:r>
    </w:p>
    <w:p w:rsidR="00000000" w:rsidRDefault="00512F32">
      <w:pPr>
        <w:ind w:firstLine="400"/>
        <w:jc w:val="both"/>
      </w:pPr>
      <w:r>
        <w:rPr>
          <w:rStyle w:val="s0"/>
        </w:rPr>
        <w:t>5.4.4.9 Размещать эскалаторы необходимо в соответствии с направлениями и размерами людских потоков.</w:t>
      </w:r>
    </w:p>
    <w:p w:rsidR="00000000" w:rsidRDefault="00512F32">
      <w:pPr>
        <w:ind w:firstLine="400"/>
        <w:jc w:val="both"/>
      </w:pPr>
      <w:r>
        <w:rPr>
          <w:rStyle w:val="s0"/>
        </w:rPr>
        <w:t>5.4.4.10 Для обеспечения пожарной безопасности эскалаторы как средства связи между этажами здания должны дублироваться обычными лестницами, расположе</w:t>
      </w:r>
      <w:r>
        <w:rPr>
          <w:rStyle w:val="s0"/>
        </w:rPr>
        <w:t>нными в огнестойких лестничных клетках. При этом эвакуационная пропускная способность лестниц не должна быть ниже максимальной пропускной способности всех установленных эскалаторов.</w:t>
      </w:r>
    </w:p>
    <w:p w:rsidR="00000000" w:rsidRDefault="00512F32">
      <w:pPr>
        <w:ind w:firstLine="400"/>
        <w:jc w:val="both"/>
      </w:pPr>
      <w:r>
        <w:rPr>
          <w:rStyle w:val="s0"/>
        </w:rPr>
        <w:t>5.4.5 Мусороудаление и пылеуборка</w:t>
      </w:r>
    </w:p>
    <w:p w:rsidR="00000000" w:rsidRDefault="00512F32">
      <w:pPr>
        <w:ind w:firstLine="400"/>
        <w:jc w:val="both"/>
      </w:pPr>
      <w:r>
        <w:rPr>
          <w:rStyle w:val="s0"/>
        </w:rPr>
        <w:t>5.4.5.1 В общественных зданиях следует п</w:t>
      </w:r>
      <w:r>
        <w:rPr>
          <w:rStyle w:val="s0"/>
        </w:rPr>
        <w:t>редусматривать систему очистки от мусора и пылеуборку, временного (в пределах санитарных норм) хранения мусора и возможность его вывоза.</w:t>
      </w:r>
    </w:p>
    <w:p w:rsidR="00000000" w:rsidRDefault="00512F32">
      <w:pPr>
        <w:ind w:firstLine="400"/>
        <w:jc w:val="both"/>
      </w:pPr>
      <w:r>
        <w:rPr>
          <w:rStyle w:val="s0"/>
        </w:rPr>
        <w:t>Средства удаления мусора из здания должны быть увязаны с системой очистки, принятой в населённом пункте, где здание раз</w:t>
      </w:r>
      <w:r>
        <w:rPr>
          <w:rStyle w:val="s0"/>
        </w:rPr>
        <w:t>мещено.</w:t>
      </w:r>
    </w:p>
    <w:p w:rsidR="00000000" w:rsidRDefault="00512F32">
      <w:pPr>
        <w:ind w:firstLine="400"/>
        <w:jc w:val="both"/>
      </w:pPr>
      <w:r>
        <w:rPr>
          <w:rStyle w:val="s0"/>
        </w:rPr>
        <w:t>5.4.5.2 В крупных общественных зданиях и комплексах устройство пневматических систем мусороудаления следует определять исходя из технико-экономической целесообразности их эксплуатации.</w:t>
      </w:r>
    </w:p>
    <w:p w:rsidR="00000000" w:rsidRDefault="00512F32">
      <w:pPr>
        <w:ind w:firstLine="400"/>
        <w:jc w:val="both"/>
      </w:pPr>
      <w:r>
        <w:rPr>
          <w:rStyle w:val="s0"/>
        </w:rPr>
        <w:t>Необходимость устройства мусоропроводов в других общественных з</w:t>
      </w:r>
      <w:r>
        <w:rPr>
          <w:rStyle w:val="s0"/>
        </w:rPr>
        <w:t>даниях устанавливают при эксплуатационной необходимости.</w:t>
      </w:r>
    </w:p>
    <w:p w:rsidR="00000000" w:rsidRDefault="00512F32">
      <w:pPr>
        <w:ind w:firstLine="400"/>
        <w:jc w:val="both"/>
      </w:pPr>
      <w:r>
        <w:rPr>
          <w:rStyle w:val="s0"/>
        </w:rPr>
        <w:t>5.4.5.3 Для зданий, не оборудованных мусоропроводами, следует предусматривать мусоросборную камеру или хозяйственную площадку (в городах обязательно с твердым покрытием).</w:t>
      </w:r>
    </w:p>
    <w:p w:rsidR="00000000" w:rsidRDefault="00512F32">
      <w:pPr>
        <w:ind w:firstLine="400"/>
        <w:jc w:val="both"/>
      </w:pPr>
      <w:r>
        <w:rPr>
          <w:rStyle w:val="s0"/>
        </w:rPr>
        <w:t>Временное хранение пищевых о</w:t>
      </w:r>
      <w:r>
        <w:rPr>
          <w:rStyle w:val="s0"/>
        </w:rPr>
        <w:t>тходов в объектах торговли и общественного питания должно осуществляться в холодильных камерах или в других охлаждаемых помещениях.</w:t>
      </w:r>
    </w:p>
    <w:p w:rsidR="00000000" w:rsidRDefault="00512F32">
      <w:pPr>
        <w:ind w:firstLine="400"/>
        <w:jc w:val="both"/>
      </w:pPr>
      <w:r>
        <w:rPr>
          <w:rStyle w:val="s0"/>
        </w:rPr>
        <w:t>5.4.5.4 В стационарах лечебных учреждений мусоропроводы проектировать не допускается. Следует предусматривать специальные по</w:t>
      </w:r>
      <w:r>
        <w:rPr>
          <w:rStyle w:val="s0"/>
        </w:rPr>
        <w:t>мещения и контейнеры для сбора и переработки медицинских отходов с последующей их транспортировкой и безопасной утилизацией в соответствии с требованиями санитарных правил «Санитарно-эпидемиологические требования к сбору, использованию, применению, обезвре</w:t>
      </w:r>
      <w:r>
        <w:rPr>
          <w:rStyle w:val="s0"/>
        </w:rPr>
        <w:t xml:space="preserve">живанию, транспортировке, хранению и захоронению отходов производства и потребления». </w:t>
      </w:r>
    </w:p>
    <w:p w:rsidR="00000000" w:rsidRDefault="00512F32">
      <w:pPr>
        <w:ind w:firstLine="400"/>
        <w:jc w:val="both"/>
      </w:pPr>
      <w:r>
        <w:rPr>
          <w:rStyle w:val="s0"/>
        </w:rPr>
        <w:lastRenderedPageBreak/>
        <w:t>5.4.5.5 Систему удаления мусора из здания следует рассчитывать исходя из региональных нормативов суточного накопления мусора (с учетом степени благоустройства здания).</w:t>
      </w:r>
    </w:p>
    <w:p w:rsidR="00000000" w:rsidRDefault="00512F32">
      <w:pPr>
        <w:ind w:firstLine="400"/>
        <w:jc w:val="both"/>
      </w:pPr>
      <w:r>
        <w:rPr>
          <w:rStyle w:val="s0"/>
        </w:rPr>
        <w:t>5</w:t>
      </w:r>
      <w:r>
        <w:rPr>
          <w:rStyle w:val="s0"/>
        </w:rPr>
        <w:t>.4.5.6 Ствол мусоропровода должен быть воздухонепроницаемым и звукоизолированным от строительных конструкций и не должен примыкать к жилым, а также служебным помещениям с постоянным пребыванием людей.</w:t>
      </w:r>
    </w:p>
    <w:p w:rsidR="00000000" w:rsidRDefault="00512F32">
      <w:pPr>
        <w:ind w:firstLine="400"/>
        <w:jc w:val="both"/>
      </w:pPr>
      <w:r>
        <w:rPr>
          <w:rStyle w:val="s0"/>
        </w:rPr>
        <w:t>5.4.5.7 Мусоросборную камеру следует размещать непосред</w:t>
      </w:r>
      <w:r>
        <w:rPr>
          <w:rStyle w:val="s0"/>
        </w:rPr>
        <w:t>ственно под стволом мусоропровода.</w:t>
      </w:r>
    </w:p>
    <w:p w:rsidR="00000000" w:rsidRDefault="00512F32">
      <w:pPr>
        <w:ind w:firstLine="400"/>
        <w:jc w:val="both"/>
      </w:pPr>
      <w:r>
        <w:rPr>
          <w:rStyle w:val="s0"/>
        </w:rPr>
        <w:t>5.4.5.8 Мусоросборную камеру не допускается располагать под жилыми комнатами или смежно с ними, а также под помещениями с постоянным пребыванием людей.</w:t>
      </w:r>
    </w:p>
    <w:p w:rsidR="00000000" w:rsidRDefault="00512F32">
      <w:pPr>
        <w:ind w:firstLine="400"/>
        <w:jc w:val="both"/>
      </w:pPr>
      <w:r>
        <w:rPr>
          <w:rStyle w:val="s0"/>
        </w:rPr>
        <w:t>5.4.5.9 Проектирование центральной или комбинированной систем вакуумн</w:t>
      </w:r>
      <w:r>
        <w:rPr>
          <w:rStyle w:val="s0"/>
        </w:rPr>
        <w:t>ой пылеуборки в других зданиях следует устанавливать при эксплуатационной необходимости.</w:t>
      </w:r>
    </w:p>
    <w:p w:rsidR="00000000" w:rsidRDefault="00512F32">
      <w:pPr>
        <w:ind w:firstLine="400"/>
        <w:jc w:val="both"/>
      </w:pPr>
      <w:r>
        <w:rPr>
          <w:rStyle w:val="s0"/>
        </w:rPr>
        <w:t>В остальных случаях необходимо предусматривать пылеуборку помещений бытовыми пылесосами или ручную (влажную).</w:t>
      </w:r>
    </w:p>
    <w:p w:rsidR="00000000" w:rsidRDefault="00512F32">
      <w:pPr>
        <w:ind w:firstLine="400"/>
        <w:jc w:val="both"/>
      </w:pPr>
      <w:r>
        <w:rPr>
          <w:rStyle w:val="s0"/>
        </w:rPr>
        <w:t>5.4.6 Естественное освещение и инсоляция помещений</w:t>
      </w:r>
    </w:p>
    <w:p w:rsidR="00000000" w:rsidRDefault="00512F32">
      <w:pPr>
        <w:ind w:firstLine="400"/>
        <w:jc w:val="both"/>
      </w:pPr>
      <w:r>
        <w:rPr>
          <w:rStyle w:val="s0"/>
        </w:rPr>
        <w:t>5.4.6.</w:t>
      </w:r>
      <w:r>
        <w:rPr>
          <w:rStyle w:val="s0"/>
        </w:rPr>
        <w:t>1 При проектировании следует обеспечить выполнение санитарно-эпидемиологических требований по охране здоровья людей и окружающей природной среды.</w:t>
      </w:r>
    </w:p>
    <w:p w:rsidR="00000000" w:rsidRDefault="00512F32">
      <w:pPr>
        <w:ind w:firstLine="400"/>
        <w:jc w:val="both"/>
      </w:pPr>
      <w:r>
        <w:rPr>
          <w:rStyle w:val="s0"/>
        </w:rPr>
        <w:t>5.4.6.2 Уровень естественного и искусственного освещения помещений в общественных зданиях должен соответствова</w:t>
      </w:r>
      <w:r>
        <w:rPr>
          <w:rStyle w:val="s0"/>
        </w:rPr>
        <w:t xml:space="preserve">ть требованиям </w:t>
      </w:r>
      <w:hyperlink r:id="rId89" w:history="1">
        <w:r>
          <w:rPr>
            <w:rStyle w:val="a5"/>
          </w:rPr>
          <w:t>СН РК 2.04-01</w:t>
        </w:r>
      </w:hyperlink>
      <w:r>
        <w:rPr>
          <w:rStyle w:val="s0"/>
        </w:rPr>
        <w:t xml:space="preserve"> и действующим санитарно-эпидемиологическим требованиям.</w:t>
      </w:r>
    </w:p>
    <w:p w:rsidR="00000000" w:rsidRDefault="00512F32">
      <w:pPr>
        <w:ind w:firstLine="400"/>
        <w:jc w:val="both"/>
      </w:pPr>
      <w:r>
        <w:rPr>
          <w:rStyle w:val="s0"/>
        </w:rPr>
        <w:t>5.4.6.3 Общее освещение в помещениях общественных зданий должно быть равномерным. Общее локализованное осв</w:t>
      </w:r>
      <w:r>
        <w:rPr>
          <w:rStyle w:val="s0"/>
        </w:rPr>
        <w:t>ещение допускается предусматривать:</w:t>
      </w:r>
    </w:p>
    <w:p w:rsidR="00000000" w:rsidRDefault="00512F32">
      <w:pPr>
        <w:ind w:firstLine="400"/>
        <w:jc w:val="both"/>
      </w:pPr>
      <w:r>
        <w:rPr>
          <w:rStyle w:val="s0"/>
        </w:rPr>
        <w:t>- в помещениях со стационарным крупным оборудованием (торговые залы магазинов, архиво- и книгохранилища);</w:t>
      </w:r>
    </w:p>
    <w:p w:rsidR="00000000" w:rsidRDefault="00512F32">
      <w:pPr>
        <w:ind w:firstLine="400"/>
        <w:jc w:val="both"/>
      </w:pPr>
      <w:r>
        <w:rPr>
          <w:rStyle w:val="s0"/>
        </w:rPr>
        <w:t>- в выставочных помещениях с постоянно фиксированными плоскостями экспозиции;</w:t>
      </w:r>
    </w:p>
    <w:p w:rsidR="00000000" w:rsidRDefault="00512F32">
      <w:pPr>
        <w:ind w:firstLine="400"/>
        <w:jc w:val="both"/>
      </w:pPr>
      <w:r>
        <w:rPr>
          <w:rStyle w:val="s0"/>
        </w:rPr>
        <w:t>- в помещениях, в которых рабочие ме</w:t>
      </w:r>
      <w:r>
        <w:rPr>
          <w:rStyle w:val="s0"/>
        </w:rPr>
        <w:t>ста расположены группами, сосредоточенными на отдельных участках (пошивочные и ремонтные мастерские, гладильные, лаборатории);</w:t>
      </w:r>
    </w:p>
    <w:p w:rsidR="00000000" w:rsidRDefault="00512F32">
      <w:pPr>
        <w:ind w:firstLine="400"/>
        <w:jc w:val="both"/>
      </w:pPr>
      <w:r>
        <w:rPr>
          <w:rStyle w:val="s0"/>
        </w:rPr>
        <w:t>- в помещениях, на разных участках которых выполняются работы различной точности, требующие разных уровней освещенности.</w:t>
      </w:r>
    </w:p>
    <w:p w:rsidR="00000000" w:rsidRDefault="00512F32">
      <w:pPr>
        <w:ind w:firstLine="400"/>
        <w:jc w:val="both"/>
      </w:pPr>
      <w:r>
        <w:rPr>
          <w:rStyle w:val="s0"/>
        </w:rPr>
        <w:t>5.4.6.4 Допускается проектировать без естественного освещения:</w:t>
      </w:r>
    </w:p>
    <w:p w:rsidR="00000000" w:rsidRDefault="00512F32">
      <w:pPr>
        <w:ind w:firstLine="400"/>
        <w:jc w:val="both"/>
      </w:pPr>
      <w:r>
        <w:rPr>
          <w:rStyle w:val="s0"/>
        </w:rPr>
        <w:t>- помещения, размещение которых допускается в подвальных этажах;</w:t>
      </w:r>
    </w:p>
    <w:p w:rsidR="00000000" w:rsidRDefault="00512F32">
      <w:pPr>
        <w:ind w:firstLine="400"/>
        <w:jc w:val="both"/>
      </w:pPr>
      <w:r>
        <w:rPr>
          <w:rStyle w:val="s0"/>
        </w:rPr>
        <w:t>- актовые залы;</w:t>
      </w:r>
    </w:p>
    <w:p w:rsidR="00000000" w:rsidRDefault="00512F32">
      <w:pPr>
        <w:ind w:firstLine="400"/>
        <w:jc w:val="both"/>
      </w:pPr>
      <w:r>
        <w:rPr>
          <w:rStyle w:val="s0"/>
        </w:rPr>
        <w:t>- конференц-залы, лекционные аудитории и кулуары;</w:t>
      </w:r>
    </w:p>
    <w:p w:rsidR="00000000" w:rsidRDefault="00512F32">
      <w:pPr>
        <w:ind w:firstLine="400"/>
        <w:jc w:val="both"/>
      </w:pPr>
      <w:r>
        <w:rPr>
          <w:rStyle w:val="s0"/>
        </w:rPr>
        <w:t>- торговые залы магазинов;</w:t>
      </w:r>
    </w:p>
    <w:p w:rsidR="00000000" w:rsidRDefault="00512F32">
      <w:pPr>
        <w:ind w:firstLine="400"/>
        <w:jc w:val="both"/>
      </w:pPr>
      <w:r>
        <w:rPr>
          <w:rStyle w:val="s0"/>
        </w:rPr>
        <w:t>- моечную кухонной посуды пищеблока, буфетные и комнаты обслуживающего персонала организаций дошкольного воспитания и обучения;</w:t>
      </w:r>
    </w:p>
    <w:p w:rsidR="00000000" w:rsidRDefault="00512F32">
      <w:pPr>
        <w:ind w:firstLine="400"/>
        <w:jc w:val="both"/>
      </w:pPr>
      <w:r>
        <w:rPr>
          <w:rStyle w:val="s0"/>
        </w:rPr>
        <w:t>- демонстрационные, спортивно-демонстрационные и спортивно-зрелищные залы;</w:t>
      </w:r>
    </w:p>
    <w:p w:rsidR="00000000" w:rsidRDefault="00512F32">
      <w:pPr>
        <w:ind w:firstLine="400"/>
        <w:jc w:val="both"/>
      </w:pPr>
      <w:r>
        <w:rPr>
          <w:rStyle w:val="s0"/>
        </w:rPr>
        <w:t>- спортивные залы с ледовым покрытием, комнаты инстру</w:t>
      </w:r>
      <w:r>
        <w:rPr>
          <w:rStyle w:val="s0"/>
        </w:rPr>
        <w:t>кторского и тренерского составов спортивных сооружений;</w:t>
      </w:r>
    </w:p>
    <w:p w:rsidR="00000000" w:rsidRDefault="00512F32">
      <w:pPr>
        <w:ind w:firstLine="400"/>
        <w:jc w:val="both"/>
      </w:pPr>
      <w:r>
        <w:rPr>
          <w:rStyle w:val="s0"/>
        </w:rPr>
        <w:t>- наркозные, предоперационные, секционные и предсекционные, кабинеты функциональной, эндоскопической, лучевой диагностики; процедурные гало- и спелеотерапии, клизменные; аппаратные, весовые, термостат</w:t>
      </w:r>
      <w:r>
        <w:rPr>
          <w:rStyle w:val="s0"/>
        </w:rPr>
        <w:t>ные, микробиологические боксы; комнаты обслуживающего персонала, помещения пищеблока и приема пищи в стационарах лечебных учреждений; буфетные, прачечные, помещения дезобработки и лечебно - оздоровительных учреждений; а также могут проектироваться процедур</w:t>
      </w:r>
      <w:r>
        <w:rPr>
          <w:rStyle w:val="s0"/>
        </w:rPr>
        <w:t>ные рентгенодиагностические кабинеты;</w:t>
      </w:r>
    </w:p>
    <w:p w:rsidR="00000000" w:rsidRDefault="00512F32">
      <w:pPr>
        <w:ind w:firstLine="400"/>
        <w:jc w:val="both"/>
      </w:pPr>
      <w:r>
        <w:rPr>
          <w:rStyle w:val="s0"/>
        </w:rPr>
        <w:t>- салоны для посетителей предприятий бытового обслуживания;</w:t>
      </w:r>
    </w:p>
    <w:p w:rsidR="00000000" w:rsidRDefault="00512F32">
      <w:pPr>
        <w:ind w:firstLine="400"/>
        <w:jc w:val="both"/>
      </w:pPr>
      <w:r>
        <w:rPr>
          <w:rStyle w:val="s0"/>
        </w:rPr>
        <w:t>- санитарные пропускники; санитарные узлы; раздевалки; душевые; кладовые; помещения бань сухого жара; помещения и процедурные соляриев; комнату инструктора пр</w:t>
      </w:r>
      <w:r>
        <w:rPr>
          <w:rStyle w:val="s0"/>
        </w:rPr>
        <w:t>и бассейне, комнаты персонала;</w:t>
      </w:r>
    </w:p>
    <w:p w:rsidR="00000000" w:rsidRDefault="00512F32">
      <w:pPr>
        <w:ind w:firstLine="400"/>
        <w:jc w:val="both"/>
      </w:pPr>
      <w:r>
        <w:rPr>
          <w:rStyle w:val="s0"/>
        </w:rPr>
        <w:lastRenderedPageBreak/>
        <w:t>- помещения для стоянки автомашин.</w:t>
      </w:r>
    </w:p>
    <w:p w:rsidR="00000000" w:rsidRDefault="00512F32">
      <w:pPr>
        <w:ind w:firstLine="400"/>
        <w:jc w:val="both"/>
      </w:pPr>
      <w:r>
        <w:rPr>
          <w:rStyle w:val="s0"/>
        </w:rPr>
        <w:t>5.4.6.5 Освещение только вторым светом можно предусматривать в помещениях, которые допускается проектировать без естественного освещения (кроме кладовых, торговых залов магазинов и книгохран</w:t>
      </w:r>
      <w:r>
        <w:rPr>
          <w:rStyle w:val="s0"/>
        </w:rPr>
        <w:t>илищ); в туалетных, приёмных изолятора и моечных кухонной посуды организаций дошкольного воспитания и обучения, а также раздевальных и ожидальнях в банях и банно-оздоровительных комплексах, в помещениях временного отдыха пациентов после процедур.</w:t>
      </w:r>
    </w:p>
    <w:p w:rsidR="00000000" w:rsidRDefault="00512F32">
      <w:pPr>
        <w:ind w:firstLine="400"/>
        <w:jc w:val="both"/>
      </w:pPr>
      <w:r>
        <w:rPr>
          <w:rStyle w:val="s0"/>
        </w:rPr>
        <w:t>5.4.6.6 В</w:t>
      </w:r>
      <w:r>
        <w:rPr>
          <w:rStyle w:val="s0"/>
        </w:rPr>
        <w:t xml:space="preserve"> одно-, двухэтажных зданиях солнцезащиту допускается обеспечивать средствами озеленения.</w:t>
      </w:r>
    </w:p>
    <w:p w:rsidR="00000000" w:rsidRDefault="00512F32">
      <w:pPr>
        <w:ind w:firstLine="400"/>
        <w:jc w:val="both"/>
      </w:pPr>
      <w:r>
        <w:rPr>
          <w:rStyle w:val="s0"/>
        </w:rPr>
        <w:t>5.4.6.7 Коридоры, используемые в качестве рекреации в учебных зданиях, должны иметь естественное освещение.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5.4.6.8 Помещения, имеющие естественное освещение, следует </w:t>
      </w:r>
      <w:r>
        <w:rPr>
          <w:rStyle w:val="s0"/>
        </w:rPr>
        <w:t>проветривать через фрамуги, форточки или другие устройства, за исключением помещений, где по технологическим требованиям не допускается проникание воздуха, или необходимо предусматривать кондиционирование воздуха.</w:t>
      </w:r>
    </w:p>
    <w:p w:rsidR="00000000" w:rsidRDefault="00512F32">
      <w:pPr>
        <w:ind w:firstLine="400"/>
        <w:jc w:val="both"/>
      </w:pPr>
      <w:r>
        <w:rPr>
          <w:rStyle w:val="s0"/>
        </w:rPr>
        <w:t>5.4.6.9 В зданиях, проектируемых для III и</w:t>
      </w:r>
      <w:r>
        <w:rPr>
          <w:rStyle w:val="s0"/>
        </w:rPr>
        <w:t xml:space="preserve"> IV климатических районов, должно быть предусмотрено сквозное или угловое проветривание помещений с постоянным пребыванием людей (в том числе через коридор или смежное помещение).</w:t>
      </w:r>
    </w:p>
    <w:p w:rsidR="00000000" w:rsidRDefault="00512F32">
      <w:pPr>
        <w:ind w:firstLine="400"/>
        <w:jc w:val="both"/>
      </w:pPr>
      <w:r>
        <w:rPr>
          <w:rStyle w:val="s0"/>
        </w:rPr>
        <w:t>5.4.6.10 Размещение групповых в организациях дошкольного воспитания и обучен</w:t>
      </w:r>
      <w:r>
        <w:rPr>
          <w:rStyle w:val="s0"/>
        </w:rPr>
        <w:t xml:space="preserve">ия, классных помещений 1-4 классов в общеобразовательных учреждениях и интернатных организациях и спален в интернатных организациях должно обеспечивать инсоляцию согласно </w:t>
      </w:r>
      <w:hyperlink r:id="rId90" w:history="1">
        <w:r>
          <w:rPr>
            <w:rStyle w:val="a5"/>
          </w:rPr>
          <w:t>СН РК 3.01-01</w:t>
        </w:r>
      </w:hyperlink>
      <w:r>
        <w:rPr>
          <w:rStyle w:val="s0"/>
        </w:rPr>
        <w:t>.</w:t>
      </w:r>
    </w:p>
    <w:p w:rsidR="00000000" w:rsidRDefault="00512F32">
      <w:pPr>
        <w:ind w:firstLine="400"/>
        <w:jc w:val="both"/>
      </w:pPr>
      <w:r>
        <w:rPr>
          <w:rStyle w:val="s0"/>
        </w:rPr>
        <w:t>5.4.6</w:t>
      </w:r>
      <w:r>
        <w:rPr>
          <w:rStyle w:val="s0"/>
        </w:rPr>
        <w:t>.11 Независимо от освещения (бокового, верхнего или комбинированного) в групповых организациях дошкольного воспитания и обучения, в учебных помещениях общеобразовательных учреждений и интернатных организаций следует предусматривать левостороннее светораспр</w:t>
      </w:r>
      <w:r>
        <w:rPr>
          <w:rStyle w:val="s0"/>
        </w:rPr>
        <w:t>еделение. При недостаточности нормативного естественного освещения необходимо дополнительное искусственное.</w:t>
      </w:r>
    </w:p>
    <w:p w:rsidR="00000000" w:rsidRDefault="00512F32">
      <w:pPr>
        <w:ind w:firstLine="400"/>
        <w:jc w:val="both"/>
      </w:pPr>
      <w:r>
        <w:rPr>
          <w:rStyle w:val="s0"/>
        </w:rPr>
        <w:t>5.4.6.12 Освещать естественным верхним (верхнее наклонным) светом допускается раздевальные и туалетные групповых ячеек, комнаты психологической разг</w:t>
      </w:r>
      <w:r>
        <w:rPr>
          <w:rStyle w:val="s0"/>
        </w:rPr>
        <w:t>рузки детей («домашний уголок») и взрослых, комнаты персонала, залы для музыкальных и физкультурных занятий, зал с ванной бассейна, зал разминки при бассейне, помещения детских кружков и секций, коммуникационно-рекреационное пространство.</w:t>
      </w:r>
    </w:p>
    <w:p w:rsidR="00000000" w:rsidRDefault="00512F32">
      <w:pPr>
        <w:ind w:firstLine="400"/>
        <w:jc w:val="both"/>
      </w:pPr>
      <w:r>
        <w:rPr>
          <w:rStyle w:val="s0"/>
        </w:rPr>
        <w:t>5.5 Инженерное об</w:t>
      </w:r>
      <w:r>
        <w:rPr>
          <w:rStyle w:val="s0"/>
        </w:rPr>
        <w:t>орудование</w:t>
      </w:r>
    </w:p>
    <w:p w:rsidR="00000000" w:rsidRDefault="00512F32">
      <w:pPr>
        <w:ind w:firstLine="400"/>
        <w:jc w:val="both"/>
      </w:pPr>
      <w:r>
        <w:rPr>
          <w:rStyle w:val="s0"/>
        </w:rPr>
        <w:t>5.5.1 Отопление, вентиляция и кондиционирование воздуха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5.5.1.1 Отопление, вентиляцию, кондиционирование воздуха и аварийную противодымную вентиляцию общественных зданий следует проектировать в соответствии с требованиями </w:t>
      </w:r>
      <w:hyperlink r:id="rId91" w:history="1">
        <w:r>
          <w:rPr>
            <w:rStyle w:val="a5"/>
          </w:rPr>
          <w:t>СН РК 4.02-01</w:t>
        </w:r>
      </w:hyperlink>
      <w:r>
        <w:rPr>
          <w:rStyle w:val="s0"/>
        </w:rPr>
        <w:t xml:space="preserve"> и требованиями настоящего раздела.</w:t>
      </w:r>
    </w:p>
    <w:p w:rsidR="00000000" w:rsidRDefault="00512F32">
      <w:pPr>
        <w:ind w:firstLine="400"/>
        <w:jc w:val="both"/>
      </w:pPr>
      <w:r>
        <w:rPr>
          <w:rStyle w:val="s0"/>
        </w:rPr>
        <w:t>5.5.1.2 Индивидуальные тепловые пункты, встроенные в обслуживаемые им издания, следует размещать в отдельных помещениях с самостоятельным входом или совмещать с поме</w:t>
      </w:r>
      <w:r>
        <w:rPr>
          <w:rStyle w:val="s0"/>
        </w:rPr>
        <w:t>щениями установок вентиляции и кондиционирования воздуха.</w:t>
      </w:r>
    </w:p>
    <w:p w:rsidR="00000000" w:rsidRDefault="00512F32">
      <w:pPr>
        <w:ind w:firstLine="400"/>
        <w:jc w:val="both"/>
      </w:pPr>
      <w:r>
        <w:rPr>
          <w:rStyle w:val="s0"/>
        </w:rPr>
        <w:t>5.5.1.3 Для расчёта систем отопления общественных зданий расчётную величину температуры внутреннего воздуха в помещениях следует принимать равной минимальной из допустимых показателей температур, пр</w:t>
      </w:r>
      <w:r>
        <w:rPr>
          <w:rStyle w:val="s0"/>
        </w:rPr>
        <w:t>иведённых в санитарно-эпидемиологических требованиях на соответствующие здания или помещения.</w:t>
      </w:r>
    </w:p>
    <w:p w:rsidR="00000000" w:rsidRDefault="00512F32">
      <w:pPr>
        <w:ind w:firstLine="400"/>
        <w:jc w:val="both"/>
      </w:pPr>
      <w:r>
        <w:rPr>
          <w:rStyle w:val="s0"/>
        </w:rPr>
        <w:t>5.5.1.4 В помещениях общественных зданий допускается в нерабочее время снижение показателей микроклимата при условии обеспечения требуемых параметров к началу раб</w:t>
      </w:r>
      <w:r>
        <w:rPr>
          <w:rStyle w:val="s0"/>
        </w:rPr>
        <w:t>очего времени.</w:t>
      </w:r>
    </w:p>
    <w:p w:rsidR="00000000" w:rsidRDefault="00512F32">
      <w:pPr>
        <w:ind w:firstLine="400"/>
        <w:jc w:val="both"/>
      </w:pPr>
      <w:r>
        <w:rPr>
          <w:rStyle w:val="s0"/>
        </w:rPr>
        <w:t>Воздухозаборные устройства следует предусматривать в местах, исключающих попадание в них загрязнённого воздуха, газов, воды.</w:t>
      </w:r>
    </w:p>
    <w:p w:rsidR="00000000" w:rsidRDefault="00512F32">
      <w:pPr>
        <w:ind w:firstLine="400"/>
        <w:jc w:val="both"/>
      </w:pPr>
      <w:r>
        <w:rPr>
          <w:rStyle w:val="s0"/>
        </w:rPr>
        <w:t>5.5.1.5 Схему распределения воздуха в помещениях общественных зданий надлежит принимать на основании расчета различн</w:t>
      </w:r>
      <w:r>
        <w:rPr>
          <w:rStyle w:val="s0"/>
        </w:rPr>
        <w:t>ых способов воздухораспределения.</w:t>
      </w:r>
    </w:p>
    <w:p w:rsidR="00000000" w:rsidRDefault="00512F32">
      <w:pPr>
        <w:ind w:firstLine="400"/>
        <w:jc w:val="both"/>
      </w:pPr>
      <w:r>
        <w:rPr>
          <w:rStyle w:val="s0"/>
        </w:rPr>
        <w:lastRenderedPageBreak/>
        <w:t>5.5.1.6 В помещениях общественных зданий следует применять воздухораспределители, изменяющие аэродинамические и тепловые характеристики приточных струй, а также радиус обслуживаемой зоны при изменении количества и температ</w:t>
      </w:r>
      <w:r>
        <w:rPr>
          <w:rStyle w:val="s0"/>
        </w:rPr>
        <w:t>уры приточного воздуха.</w:t>
      </w:r>
    </w:p>
    <w:p w:rsidR="00000000" w:rsidRDefault="00512F32">
      <w:pPr>
        <w:ind w:firstLine="400"/>
        <w:jc w:val="both"/>
      </w:pPr>
      <w:r>
        <w:rPr>
          <w:rStyle w:val="s0"/>
        </w:rPr>
        <w:t>Максимальную скорость притока воздуха определяют акустическим расчетом и расчетом воздухораспределения.</w:t>
      </w:r>
    </w:p>
    <w:p w:rsidR="00000000" w:rsidRDefault="00512F32">
      <w:pPr>
        <w:ind w:firstLine="400"/>
        <w:jc w:val="both"/>
      </w:pPr>
      <w:r>
        <w:rPr>
          <w:rStyle w:val="s0"/>
        </w:rPr>
        <w:t>5.5.1.7 В помещениях с постоянным пребыванием детей дошкольного возраста нагревательные приборы, имеющие острые кромки, должны быть защищены съемными деревянными решетками, позволяющими проводить регулярную очистку прибора.</w:t>
      </w:r>
    </w:p>
    <w:p w:rsidR="00000000" w:rsidRDefault="00512F32">
      <w:pPr>
        <w:ind w:firstLine="400"/>
        <w:jc w:val="both"/>
      </w:pPr>
      <w:r>
        <w:rPr>
          <w:rStyle w:val="s0"/>
        </w:rPr>
        <w:t>5.5.1.8 Удаление воздуха из учеб</w:t>
      </w:r>
      <w:r>
        <w:rPr>
          <w:rStyle w:val="s0"/>
        </w:rPr>
        <w:t xml:space="preserve">ных помещений общеобразовательных учреждений следует предусматривать через рекреационные помещения и санитарные узлы с учетом требований </w:t>
      </w:r>
      <w:hyperlink r:id="rId92" w:history="1">
        <w:r>
          <w:rPr>
            <w:rStyle w:val="a5"/>
          </w:rPr>
          <w:t>СН РК 4.02-01</w:t>
        </w:r>
      </w:hyperlink>
      <w:r>
        <w:rPr>
          <w:rStyle w:val="s0"/>
        </w:rPr>
        <w:t>, а также за счет эксфильтрации через нар</w:t>
      </w:r>
      <w:r>
        <w:rPr>
          <w:rStyle w:val="s0"/>
        </w:rPr>
        <w:t>ужное остекление.</w:t>
      </w:r>
    </w:p>
    <w:p w:rsidR="00000000" w:rsidRDefault="00512F32">
      <w:pPr>
        <w:ind w:firstLine="400"/>
        <w:jc w:val="both"/>
      </w:pPr>
      <w:r>
        <w:rPr>
          <w:rStyle w:val="s0"/>
        </w:rPr>
        <w:t>При проектировании приточной вентиляции с механическим побуждением или децентрализованным притоком в учебных помещениях следует предусматривать естественную вытяжную вентиляцию из расчета однократного обмена в час.</w:t>
      </w:r>
    </w:p>
    <w:p w:rsidR="00000000" w:rsidRDefault="00512F32">
      <w:pPr>
        <w:ind w:firstLine="400"/>
        <w:jc w:val="both"/>
      </w:pPr>
      <w:r>
        <w:rPr>
          <w:rStyle w:val="s0"/>
        </w:rPr>
        <w:t>При воздушном отоплении</w:t>
      </w:r>
      <w:r>
        <w:rPr>
          <w:rStyle w:val="s0"/>
        </w:rPr>
        <w:t xml:space="preserve"> вытяжные каналы из учебных помещений проектировать не следует.</w:t>
      </w:r>
    </w:p>
    <w:p w:rsidR="00000000" w:rsidRDefault="00512F32">
      <w:pPr>
        <w:ind w:firstLine="400"/>
        <w:jc w:val="both"/>
      </w:pPr>
      <w:r>
        <w:rPr>
          <w:rStyle w:val="s0"/>
        </w:rPr>
        <w:t>5.5.1.9 Рециркуляция воздуха в системах воздушного отопления учебных помещений допускается только в нерабочее время.</w:t>
      </w:r>
    </w:p>
    <w:p w:rsidR="00000000" w:rsidRDefault="00512F32">
      <w:pPr>
        <w:ind w:firstLine="400"/>
        <w:jc w:val="both"/>
      </w:pPr>
      <w:r>
        <w:rPr>
          <w:rStyle w:val="s0"/>
        </w:rPr>
        <w:t>5.5.1.10 Воздухообмен в столовых общеобразовательных учреждений надлежит ра</w:t>
      </w:r>
      <w:r>
        <w:rPr>
          <w:rStyle w:val="s0"/>
        </w:rPr>
        <w:t>ссчитывать на поглощение теплоизбытков, выделяемых технологическим оборудованием кухни. Подачу приточного воздуха в производственные помещения пищеблока следует предусматривать через обеденный зал.</w:t>
      </w:r>
    </w:p>
    <w:p w:rsidR="00000000" w:rsidRDefault="00512F32">
      <w:pPr>
        <w:ind w:firstLine="400"/>
        <w:jc w:val="both"/>
      </w:pPr>
      <w:r>
        <w:rPr>
          <w:rStyle w:val="s0"/>
        </w:rPr>
        <w:t>5.5.1.11 Системы приточно-вытяжной вентиляции следует пред</w:t>
      </w:r>
      <w:r>
        <w:rPr>
          <w:rStyle w:val="s0"/>
        </w:rPr>
        <w:t>усматривать раздельными для помещений зрительного и клубного комплексов, помещений обслуживания сцены (эстрады), а также административно-хозяйственных помещений.</w:t>
      </w:r>
    </w:p>
    <w:p w:rsidR="00000000" w:rsidRDefault="00512F32">
      <w:pPr>
        <w:ind w:firstLine="400"/>
        <w:jc w:val="both"/>
      </w:pPr>
      <w:r>
        <w:rPr>
          <w:rStyle w:val="s0"/>
        </w:rPr>
        <w:t>5.5.1.12 Отопление, вентиляцию и кондиционирование воздуха в культурно-зрелищных зданиях следу</w:t>
      </w:r>
      <w:r>
        <w:rPr>
          <w:rStyle w:val="s0"/>
        </w:rPr>
        <w:t>ет проектировать в соответствии с требованиями действующих нормативных документов.</w:t>
      </w:r>
    </w:p>
    <w:p w:rsidR="00000000" w:rsidRDefault="00512F32">
      <w:pPr>
        <w:ind w:firstLine="400"/>
        <w:jc w:val="both"/>
      </w:pPr>
      <w:r>
        <w:rPr>
          <w:rStyle w:val="s0"/>
        </w:rPr>
        <w:t>5.5.1.13 Для лекционных и читальных залов и хранилищ библиотек допускается устройство вытяжной вентиляции с естественным побуждением.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5.5.1.14 Для хранилищ библиотек должна </w:t>
      </w:r>
      <w:r>
        <w:rPr>
          <w:rStyle w:val="s0"/>
        </w:rPr>
        <w:t>быть предусмотрена очистка от пыли наружного и рециркуляционного воздуха до предельно допустимой концентрации ее в помещении, определенной технологическим заданием. Объем удаляемого воздуха следует определять из расчета шестикратного обмена в час по большо</w:t>
      </w:r>
      <w:r>
        <w:rPr>
          <w:rStyle w:val="s0"/>
        </w:rPr>
        <w:t>му хранилищу.</w:t>
      </w:r>
    </w:p>
    <w:p w:rsidR="00000000" w:rsidRDefault="00512F32">
      <w:pPr>
        <w:ind w:firstLine="400"/>
        <w:jc w:val="both"/>
      </w:pPr>
      <w:r>
        <w:rPr>
          <w:rStyle w:val="s0"/>
        </w:rPr>
        <w:t>5.5.1.15 В помещениях с влажным и мокрым режимами устройство ниш в наружных стенах для размещения нагревательных приборов не допускается.</w:t>
      </w:r>
    </w:p>
    <w:p w:rsidR="00000000" w:rsidRDefault="00512F32">
      <w:pPr>
        <w:ind w:firstLine="400"/>
        <w:jc w:val="both"/>
      </w:pPr>
      <w:r>
        <w:rPr>
          <w:rStyle w:val="s0"/>
        </w:rPr>
        <w:t>Систему вытяжной вентиляции из санитарных узлов и курительных допускается объединять с системой вытяжной вентиляции из душевых.</w:t>
      </w:r>
    </w:p>
    <w:p w:rsidR="00000000" w:rsidRDefault="00512F32">
      <w:pPr>
        <w:ind w:firstLine="400"/>
        <w:jc w:val="both"/>
      </w:pPr>
      <w:r>
        <w:rPr>
          <w:rStyle w:val="s0"/>
        </w:rPr>
        <w:t>Удаление воздуха из зальных помещений, за исключением залов ванн бассейнов, следует, как правило, предусматривать вытяжными сист</w:t>
      </w:r>
      <w:r>
        <w:rPr>
          <w:rStyle w:val="s0"/>
        </w:rPr>
        <w:t>емами с естественным побуждением.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5.5.1.16 В системах воздушного отопления спортивных залов, совмещенных с вентиляцией и кондиционированием воздуха, допускается применение рециркуляции воздуха. 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5.5.1.17 Вытяжную вентиляцию из спальных комнат санаториев и </w:t>
      </w:r>
      <w:r>
        <w:rPr>
          <w:rStyle w:val="s0"/>
        </w:rPr>
        <w:t>учреждений отдыха следует предусматривать, как правило, с естественным побуждением.</w:t>
      </w:r>
    </w:p>
    <w:p w:rsidR="00000000" w:rsidRDefault="00512F32">
      <w:pPr>
        <w:ind w:firstLine="400"/>
        <w:jc w:val="both"/>
      </w:pPr>
      <w:r>
        <w:rPr>
          <w:rStyle w:val="s0"/>
        </w:rPr>
        <w:t>5.5.1.18 Удаление воздуха из жилых комнат и номеров, имеющих санитарные узлы, следует предусматривать через санитарные узлы.</w:t>
      </w:r>
    </w:p>
    <w:p w:rsidR="00000000" w:rsidRDefault="00512F32">
      <w:pPr>
        <w:ind w:firstLine="400"/>
        <w:jc w:val="both"/>
      </w:pPr>
      <w:r>
        <w:rPr>
          <w:rStyle w:val="s0"/>
        </w:rPr>
        <w:t>5.5.1.19 В гостиницах статусом 4, 5 звезд, разм</w:t>
      </w:r>
      <w:r>
        <w:rPr>
          <w:rStyle w:val="s0"/>
        </w:rPr>
        <w:t xml:space="preserve">ещаемых в любом климатическом районе, должны быть предусмотрены кондиционирование воздуха в обеденных залах и в производственных помещениях объектов общественного питания при значительных </w:t>
      </w:r>
      <w:r>
        <w:rPr>
          <w:rStyle w:val="s0"/>
        </w:rPr>
        <w:lastRenderedPageBreak/>
        <w:t>тепловыделениях, а также приточно-вытяжная вентиляция в остальных сл</w:t>
      </w:r>
      <w:r>
        <w:rPr>
          <w:rStyle w:val="s0"/>
        </w:rPr>
        <w:t>ужебных помещениях.</w:t>
      </w:r>
    </w:p>
    <w:p w:rsidR="00000000" w:rsidRDefault="00512F32">
      <w:pPr>
        <w:ind w:firstLine="400"/>
        <w:jc w:val="both"/>
      </w:pPr>
      <w:r>
        <w:rPr>
          <w:rStyle w:val="s0"/>
        </w:rPr>
        <w:t>5.5.1.20 Кондиционирование воздуха является обязательным в операционных, наркозных, предродовых, родовых, послеоперационных палатах, реанимационных залах, палатах интенсивной терапии, в однокоечных и двухкоечных палатах для больных с ож</w:t>
      </w:r>
      <w:r>
        <w:rPr>
          <w:rStyle w:val="s0"/>
        </w:rPr>
        <w:t>огами, в палатах для грудных, новорожденных, недоношенных, травмированных детей, в залах барокамер, а также в стерильной зоне вивариев для животных, свободных от патогенной флоры (СПФ).</w:t>
      </w:r>
    </w:p>
    <w:p w:rsidR="00000000" w:rsidRDefault="00512F32">
      <w:pPr>
        <w:ind w:firstLine="400"/>
        <w:jc w:val="both"/>
      </w:pPr>
      <w:r>
        <w:rPr>
          <w:rStyle w:val="s0"/>
        </w:rPr>
        <w:t>В инфекционных, в т.ч. туберкулезных отделениях, вытяжная вентиляция с</w:t>
      </w:r>
      <w:r>
        <w:rPr>
          <w:rStyle w:val="s0"/>
        </w:rPr>
        <w:t xml:space="preserve"> механическим побуждением устраивается посредством индивидуальных каналов в каждом боксе и полубоксе и должна быть оборудована устройствами обеззараживания воздуха и антибактериальными фильтрами.</w:t>
      </w:r>
    </w:p>
    <w:p w:rsidR="00000000" w:rsidRDefault="00512F32">
      <w:pPr>
        <w:ind w:firstLine="400"/>
        <w:jc w:val="both"/>
      </w:pPr>
      <w:r>
        <w:rPr>
          <w:rStyle w:val="s0"/>
        </w:rPr>
        <w:t>В малых операционных стационаров и поликлиник, а также в пал</w:t>
      </w:r>
      <w:r>
        <w:rPr>
          <w:rStyle w:val="s0"/>
        </w:rPr>
        <w:t>атах, которые полностью оборудуются кюветами, кондиционирование воздуха предусматривать не следует.</w:t>
      </w:r>
    </w:p>
    <w:p w:rsidR="00000000" w:rsidRDefault="00512F32">
      <w:pPr>
        <w:ind w:firstLine="400"/>
        <w:jc w:val="both"/>
      </w:pPr>
      <w:r>
        <w:rPr>
          <w:rStyle w:val="s0"/>
        </w:rPr>
        <w:t>5.5.1.21 В палатах отделений больниц, проектируемых для строительства в сельских населенных пунктах, увлажнение воздуха в приточных вентиляционных установка</w:t>
      </w:r>
      <w:r>
        <w:rPr>
          <w:rStyle w:val="s0"/>
        </w:rPr>
        <w:t>х допускается не предусматривать.</w:t>
      </w:r>
    </w:p>
    <w:p w:rsidR="00000000" w:rsidRDefault="00512F32">
      <w:pPr>
        <w:ind w:firstLine="400"/>
        <w:jc w:val="both"/>
      </w:pPr>
      <w:r>
        <w:rPr>
          <w:rStyle w:val="s0"/>
        </w:rPr>
        <w:t>5.5.2 Водоснабжение и канализация</w:t>
      </w:r>
    </w:p>
    <w:p w:rsidR="00000000" w:rsidRDefault="00512F32">
      <w:pPr>
        <w:ind w:firstLine="400"/>
        <w:jc w:val="both"/>
      </w:pPr>
      <w:r>
        <w:rPr>
          <w:rStyle w:val="s0"/>
        </w:rPr>
        <w:t>5.5.2.1 В общественных зданиях следует предусматривать хозяйственно-питьевое, противопожарное и горячее водоснабжение, водоотведение (канализацию) и водостоки, которые необходимо проектиро</w:t>
      </w:r>
      <w:r>
        <w:rPr>
          <w:rStyle w:val="s0"/>
        </w:rPr>
        <w:t xml:space="preserve">вать в соответствии с требованиями </w:t>
      </w:r>
      <w:hyperlink r:id="rId93" w:history="1">
        <w:r>
          <w:rPr>
            <w:rStyle w:val="a5"/>
          </w:rPr>
          <w:t>СН РК 4.01-01</w:t>
        </w:r>
      </w:hyperlink>
      <w:r>
        <w:rPr>
          <w:rStyle w:val="s0"/>
        </w:rPr>
        <w:t>.</w:t>
      </w:r>
    </w:p>
    <w:p w:rsidR="00000000" w:rsidRDefault="00512F32">
      <w:pPr>
        <w:ind w:firstLine="400"/>
        <w:jc w:val="both"/>
      </w:pPr>
      <w:r>
        <w:rPr>
          <w:rStyle w:val="s0"/>
        </w:rPr>
        <w:t>Для гребных баз сезонного действия могут предусматриваться резервуары-накопители для стоков водоотведения, периодически опорожняемые ассениза</w:t>
      </w:r>
      <w:r>
        <w:rPr>
          <w:rStyle w:val="s0"/>
        </w:rPr>
        <w:t>ционными машинами.</w:t>
      </w:r>
    </w:p>
    <w:p w:rsidR="00000000" w:rsidRDefault="00512F32">
      <w:pPr>
        <w:ind w:firstLine="400"/>
        <w:jc w:val="both"/>
      </w:pPr>
      <w:r>
        <w:rPr>
          <w:rStyle w:val="s0"/>
        </w:rPr>
        <w:t>5.5.2.2 Система водоснабжения в процессе эксплуатации должна обеспечивать бесперебойную подачу воды к санитарно-техническим приборам, водоразборной арматуре, технологическому оборудованию, пожарным кранам. Качество воды должно соответств</w:t>
      </w:r>
      <w:r>
        <w:rPr>
          <w:rStyle w:val="s0"/>
        </w:rPr>
        <w:t>овать требованиям гигиенических норм.</w:t>
      </w:r>
    </w:p>
    <w:p w:rsidR="00000000" w:rsidRDefault="00512F32">
      <w:pPr>
        <w:ind w:firstLine="400"/>
        <w:jc w:val="both"/>
      </w:pPr>
      <w:r>
        <w:rPr>
          <w:rStyle w:val="s0"/>
        </w:rPr>
        <w:t>5.5.2.3 Система холодного и горячего водоснабжения должна эксплуатироваться с соблюдением следующих требований:</w:t>
      </w:r>
    </w:p>
    <w:p w:rsidR="00000000" w:rsidRDefault="00512F32">
      <w:pPr>
        <w:ind w:firstLine="400"/>
        <w:jc w:val="both"/>
      </w:pPr>
      <w:r>
        <w:rPr>
          <w:rStyle w:val="s0"/>
        </w:rPr>
        <w:t>- трубопроводы и их соединения, стояки, подводки к арматуре должны быть герметичны и не иметь утечек;</w:t>
      </w:r>
    </w:p>
    <w:p w:rsidR="00000000" w:rsidRDefault="00512F32">
      <w:pPr>
        <w:ind w:firstLine="400"/>
        <w:jc w:val="both"/>
      </w:pPr>
      <w:r>
        <w:rPr>
          <w:rStyle w:val="s0"/>
        </w:rPr>
        <w:t>- водоразборная арматура, пожарные краны, запорно-регулирующая арматура оборудования и трубопроводов должны быть технически исправны;</w:t>
      </w:r>
    </w:p>
    <w:p w:rsidR="00000000" w:rsidRDefault="00512F32">
      <w:pPr>
        <w:ind w:firstLine="400"/>
        <w:jc w:val="both"/>
      </w:pPr>
      <w:r>
        <w:rPr>
          <w:rStyle w:val="s0"/>
        </w:rPr>
        <w:t>- температура и качество воды, подаваемой потребителям, должны соответствовать проектным параметрам;</w:t>
      </w:r>
    </w:p>
    <w:p w:rsidR="00000000" w:rsidRDefault="00512F32">
      <w:pPr>
        <w:ind w:firstLine="400"/>
        <w:jc w:val="both"/>
      </w:pPr>
      <w:r>
        <w:rPr>
          <w:rStyle w:val="s0"/>
        </w:rPr>
        <w:t>- уровень шума от раб</w:t>
      </w:r>
      <w:r>
        <w:rPr>
          <w:rStyle w:val="s0"/>
        </w:rPr>
        <w:t>оты системы горячего водоснабжения не должен превышать установленного санитарными нормами и правилами.</w:t>
      </w:r>
    </w:p>
    <w:p w:rsidR="00000000" w:rsidRDefault="00512F32">
      <w:pPr>
        <w:ind w:firstLine="400"/>
        <w:jc w:val="both"/>
      </w:pPr>
      <w:r>
        <w:rPr>
          <w:rStyle w:val="s0"/>
        </w:rPr>
        <w:t>5.5.2.4 Система канализации должна эксплуатироваться с соблюдением следующих требований:</w:t>
      </w:r>
    </w:p>
    <w:p w:rsidR="00000000" w:rsidRDefault="00512F32">
      <w:pPr>
        <w:ind w:firstLine="400"/>
        <w:jc w:val="both"/>
      </w:pPr>
      <w:r>
        <w:rPr>
          <w:rStyle w:val="s0"/>
        </w:rPr>
        <w:t>- трубопроводы и их соединения должны быть герметичны;</w:t>
      </w:r>
    </w:p>
    <w:p w:rsidR="00000000" w:rsidRDefault="00512F32">
      <w:pPr>
        <w:ind w:firstLine="400"/>
        <w:jc w:val="both"/>
      </w:pPr>
      <w:r>
        <w:rPr>
          <w:rStyle w:val="s0"/>
        </w:rPr>
        <w:t>- гидравл</w:t>
      </w:r>
      <w:r>
        <w:rPr>
          <w:rStyle w:val="s0"/>
        </w:rPr>
        <w:t>ические затворы санитарных приборов не должны иметь дефектов;</w:t>
      </w:r>
    </w:p>
    <w:p w:rsidR="00000000" w:rsidRDefault="00512F32">
      <w:pPr>
        <w:ind w:firstLine="400"/>
        <w:jc w:val="both"/>
      </w:pPr>
      <w:r>
        <w:rPr>
          <w:rStyle w:val="s0"/>
        </w:rPr>
        <w:t>- санитарные приборы, ревизии, прочистки и трапы, арматура должны быть технически исправны.</w:t>
      </w:r>
    </w:p>
    <w:p w:rsidR="00000000" w:rsidRDefault="00512F32">
      <w:pPr>
        <w:ind w:firstLine="400"/>
        <w:jc w:val="both"/>
      </w:pPr>
      <w:r>
        <w:rPr>
          <w:rStyle w:val="s0"/>
        </w:rPr>
        <w:t>5.5.2.5 Хозяйственно-питьевой водопровод должен включать ввод в здание, водомерный узел, разводящую се</w:t>
      </w:r>
      <w:r>
        <w:rPr>
          <w:rStyle w:val="s0"/>
        </w:rPr>
        <w:t>ть, подводки к санитарным приборам, смесительную, запорную и регулирующую арматуру.</w:t>
      </w:r>
    </w:p>
    <w:p w:rsidR="00000000" w:rsidRDefault="00512F32">
      <w:pPr>
        <w:ind w:firstLine="400"/>
        <w:jc w:val="both"/>
      </w:pPr>
      <w:r>
        <w:rPr>
          <w:rStyle w:val="s0"/>
        </w:rPr>
        <w:t>5.5.2.6 С целью обеспечения надежности водоснабжения встроенных предприятий бытового обслуживания вводы водопровода для жилой части здания и для предприятий следует проекти</w:t>
      </w:r>
      <w:r>
        <w:rPr>
          <w:rStyle w:val="s0"/>
        </w:rPr>
        <w:t>ровать отдельными.</w:t>
      </w:r>
    </w:p>
    <w:p w:rsidR="00000000" w:rsidRDefault="00512F32">
      <w:pPr>
        <w:ind w:firstLine="400"/>
        <w:jc w:val="both"/>
      </w:pPr>
      <w:r>
        <w:rPr>
          <w:rStyle w:val="s0"/>
        </w:rPr>
        <w:lastRenderedPageBreak/>
        <w:t>5.5.2.7 В зависимости от режима и объема потребления горячей воды на хозяйственные нужды и нужды общественного питания следует предусматривать централизованную систему водопровода горячей воды или местные водонагреватели.</w:t>
      </w:r>
    </w:p>
    <w:p w:rsidR="00000000" w:rsidRDefault="00512F32">
      <w:pPr>
        <w:ind w:firstLine="400"/>
        <w:jc w:val="both"/>
      </w:pPr>
      <w:r>
        <w:rPr>
          <w:rStyle w:val="s0"/>
        </w:rPr>
        <w:t>5.5.2.8 Проекти</w:t>
      </w:r>
      <w:r>
        <w:rPr>
          <w:rStyle w:val="s0"/>
        </w:rPr>
        <w:t>рование систем противопожарного водопровода следует выполнять в соответствии с требованиями действующих нормативно-технических документов.</w:t>
      </w:r>
    </w:p>
    <w:p w:rsidR="00000000" w:rsidRDefault="00512F32">
      <w:pPr>
        <w:ind w:firstLine="400"/>
        <w:jc w:val="both"/>
      </w:pPr>
      <w:r>
        <w:rPr>
          <w:rStyle w:val="s0"/>
        </w:rPr>
        <w:t>5.5.2.9 Для обеспечения заданного давления в системе хозяйственно-питьевого водопровода следует предусматривать устан</w:t>
      </w:r>
      <w:r>
        <w:rPr>
          <w:rStyle w:val="s0"/>
        </w:rPr>
        <w:t>овку регуляторов давления.</w:t>
      </w:r>
    </w:p>
    <w:p w:rsidR="00000000" w:rsidRDefault="00512F32">
      <w:pPr>
        <w:ind w:firstLine="400"/>
        <w:jc w:val="both"/>
      </w:pPr>
      <w:r>
        <w:rPr>
          <w:rStyle w:val="s0"/>
        </w:rPr>
        <w:t>5.5.2.10 На вводах в здания на трубопроводах холодного и горячего водоснабжения и ответвлениях к помещениям общественного питания следует устанавливать счетчики воды, параметры которых должны соответствовать требованиям действующ</w:t>
      </w:r>
      <w:r>
        <w:rPr>
          <w:rStyle w:val="s0"/>
        </w:rPr>
        <w:t xml:space="preserve">их норм. 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5.5.2.11 На ответвлениях к отдельным помещениям административных и бытовых зданий допускается устанавливать счетчики воды. 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5.5.2.12 Сети бытовой и производственной канализации следует проектировать раздельными. При этом сети бытовой канализации </w:t>
      </w:r>
      <w:r>
        <w:rPr>
          <w:rStyle w:val="s0"/>
        </w:rPr>
        <w:t>помещений общественного питания не могут быть объединены с сетями бытовой канализации административных и бытовых зданий.</w:t>
      </w:r>
    </w:p>
    <w:p w:rsidR="00000000" w:rsidRDefault="00512F32">
      <w:pPr>
        <w:ind w:firstLine="400"/>
        <w:jc w:val="both"/>
      </w:pPr>
      <w:r>
        <w:rPr>
          <w:rStyle w:val="s0"/>
        </w:rPr>
        <w:t>5.5.3 Электротехнические и слаботочные устройства</w:t>
      </w:r>
    </w:p>
    <w:p w:rsidR="00000000" w:rsidRDefault="00512F32">
      <w:pPr>
        <w:jc w:val="both"/>
      </w:pPr>
      <w:r>
        <w:rPr>
          <w:rStyle w:val="s3"/>
        </w:rPr>
        <w:t xml:space="preserve">Пункт 5.5.3.1 изложен в редакции </w:t>
      </w:r>
      <w:hyperlink r:id="rId94" w:anchor="sub_id=15531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развитию РК от 15.11.18 г. № 235-НҚ (</w:t>
      </w:r>
      <w:hyperlink r:id="rId95" w:anchor="sub_id=5050301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512F32">
      <w:pPr>
        <w:ind w:firstLine="400"/>
        <w:jc w:val="both"/>
      </w:pPr>
      <w:r>
        <w:rPr>
          <w:rStyle w:val="s0"/>
        </w:rPr>
        <w:t>5.5.3.1 В общественных зданиях и сооружениях следует предусматривать электрооборудование, электроосвещение, устройства городской телефонной связи и телевидения, а также системы антитеррористической защиты в соответствии с</w:t>
      </w:r>
      <w:r>
        <w:rPr>
          <w:rStyle w:val="s0"/>
        </w:rPr>
        <w:t xml:space="preserve"> </w:t>
      </w:r>
      <w:hyperlink r:id="rId96" w:anchor="sub_id=100" w:history="1">
        <w:r>
          <w:rPr>
            <w:rStyle w:val="a5"/>
          </w:rPr>
          <w:t>требованиями</w:t>
        </w:r>
      </w:hyperlink>
      <w:r>
        <w:rPr>
          <w:rStyle w:val="s0"/>
        </w:rPr>
        <w:t>, установленными в постановлении Правительства Республики Казахстан от 3 апреля 2015 года № 191. При эксплуатационной необходимости комплексы зданий, отдельные здания или помещения оборудуются устройствами местной (внутренней) телефонной связи, местными ус</w:t>
      </w:r>
      <w:r>
        <w:rPr>
          <w:rStyle w:val="s0"/>
        </w:rPr>
        <w:t>тановками проводного вещания и телевидения, звукофикации, усиления и синхронного перевода речи, структурированной кабельной сетью (СКС), информационной системой для передачи данных (интернет), установками сигнализации времени, телевизионную систему видеона</w:t>
      </w:r>
      <w:r>
        <w:rPr>
          <w:rStyle w:val="s0"/>
        </w:rPr>
        <w:t>блюдения, пожарной и охранной сигнализации, системами оповещения о пожаре, устройствами сигнализации загазованности, задымления и затопления, системами автоматизации и диспетчеризации инженерного оборудования зданий и другими видами устройств, а также комп</w:t>
      </w:r>
      <w:r>
        <w:rPr>
          <w:rStyle w:val="s0"/>
        </w:rPr>
        <w:t>лексной электрослаботочной сетью.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5.5.3.2 Электротехнические устройства общественных зданий следует проектировать в соответствии с Правилами устройства электроустановок Республики Казахстан, требованиями </w:t>
      </w:r>
      <w:hyperlink r:id="rId97" w:history="1">
        <w:r>
          <w:rPr>
            <w:rStyle w:val="a5"/>
          </w:rPr>
          <w:t>СН РК 2.04-01</w:t>
        </w:r>
      </w:hyperlink>
      <w:r>
        <w:rPr>
          <w:rStyle w:val="s0"/>
        </w:rPr>
        <w:t>, а также Закона Республики Казахстан «Об электроэнергетике» и другими нормативно-техническими документами, регулирующими вопросы связи и энергетики.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5.5.3.3 Молниезащита общественных зданий должна быть выполнена с учетом наличия </w:t>
      </w:r>
      <w:r>
        <w:rPr>
          <w:rStyle w:val="s0"/>
        </w:rPr>
        <w:t>телевизионных антенн и трубостоек телефонной сети в соответствии с требованиями действующих нормативных документов.</w:t>
      </w:r>
    </w:p>
    <w:p w:rsidR="00000000" w:rsidRDefault="00512F32">
      <w:pPr>
        <w:ind w:firstLine="400"/>
        <w:jc w:val="both"/>
      </w:pPr>
      <w:r>
        <w:rPr>
          <w:rStyle w:val="s0"/>
        </w:rPr>
        <w:t>5.5.4 Газоснабжение</w:t>
      </w:r>
    </w:p>
    <w:p w:rsidR="00000000" w:rsidRDefault="00512F32">
      <w:pPr>
        <w:ind w:firstLine="400"/>
        <w:jc w:val="both"/>
      </w:pPr>
      <w:r>
        <w:rPr>
          <w:rStyle w:val="s0"/>
        </w:rPr>
        <w:t>5.5.4.1 Системы газоснабжения общественных зданий следует проектировать в соответствии с требованиями СН РК 4.03-01 и пр</w:t>
      </w:r>
      <w:r>
        <w:rPr>
          <w:rStyle w:val="s0"/>
        </w:rPr>
        <w:t>авилами безопасности в газовом хозяйстве.</w:t>
      </w:r>
    </w:p>
    <w:p w:rsidR="00000000" w:rsidRDefault="00512F32">
      <w:pPr>
        <w:ind w:firstLine="400"/>
        <w:jc w:val="both"/>
      </w:pPr>
      <w:r>
        <w:rPr>
          <w:rStyle w:val="s0"/>
        </w:rPr>
        <w:t>5.5.4.2 Установка газового оборудования в кухнях детских яслей-садов, буфетах и кафе театров и кинотеатров не допускается.</w:t>
      </w:r>
    </w:p>
    <w:p w:rsidR="00000000" w:rsidRDefault="00512F32">
      <w:pPr>
        <w:ind w:firstLine="400"/>
        <w:jc w:val="both"/>
      </w:pPr>
      <w:r>
        <w:rPr>
          <w:rStyle w:val="s0"/>
        </w:rPr>
        <w:t>5.5.4.3 В лечебных и амбулаторно-поликлинических учреждениях допускается предусматривать це</w:t>
      </w:r>
      <w:r>
        <w:rPr>
          <w:rStyle w:val="s0"/>
        </w:rPr>
        <w:t>нтрализованное газоснабжение только в помещениях службы приготовления пищи, центральных заготовочных, лабораториях и стоматологических поликлиниках, размещаемых в отдельно стоящих зданиях.</w:t>
      </w:r>
    </w:p>
    <w:p w:rsidR="00000000" w:rsidRDefault="00512F32">
      <w:pPr>
        <w:ind w:firstLine="400"/>
        <w:jc w:val="both"/>
      </w:pPr>
      <w:r>
        <w:rPr>
          <w:rStyle w:val="s0"/>
        </w:rPr>
        <w:lastRenderedPageBreak/>
        <w:t>5.5.4.4 Не допускается установка газового оборудования в помещениях</w:t>
      </w:r>
      <w:r>
        <w:rPr>
          <w:rStyle w:val="s0"/>
        </w:rPr>
        <w:t xml:space="preserve"> общественного питания, торговли, бытового обслуживания во встроенных (встроенно-пристроенных) в жилые здания объектах.</w:t>
      </w:r>
    </w:p>
    <w:p w:rsidR="00000000" w:rsidRDefault="00512F32">
      <w:pPr>
        <w:ind w:firstLine="400"/>
        <w:jc w:val="both"/>
      </w:pPr>
      <w:r>
        <w:rPr>
          <w:rStyle w:val="s0"/>
        </w:rPr>
        <w:t>5.6 Требования доступности для маломобильных посетителей</w:t>
      </w:r>
    </w:p>
    <w:p w:rsidR="00000000" w:rsidRDefault="00512F32">
      <w:pPr>
        <w:ind w:firstLine="400"/>
        <w:jc w:val="both"/>
      </w:pPr>
      <w:r>
        <w:rPr>
          <w:rStyle w:val="s0"/>
        </w:rPr>
        <w:t>5.6.1 При проектировании общественных зданий и сооружений следует создавать рав</w:t>
      </w:r>
      <w:r>
        <w:rPr>
          <w:rStyle w:val="s0"/>
        </w:rPr>
        <w:t xml:space="preserve">ные возможности получения услуг всеми категориями населения, в том числе и маломобильными с учетом требований </w:t>
      </w:r>
      <w:hyperlink r:id="rId98" w:history="1">
        <w:r>
          <w:rPr>
            <w:rStyle w:val="a5"/>
          </w:rPr>
          <w:t>СН РК 3.06-01</w:t>
        </w:r>
      </w:hyperlink>
      <w:r>
        <w:rPr>
          <w:rStyle w:val="s0"/>
        </w:rPr>
        <w:t>.</w:t>
      </w:r>
    </w:p>
    <w:p w:rsidR="00000000" w:rsidRDefault="00512F32">
      <w:pPr>
        <w:ind w:firstLine="400"/>
        <w:jc w:val="both"/>
      </w:pPr>
      <w:r>
        <w:rPr>
          <w:rStyle w:val="s0"/>
        </w:rPr>
        <w:t>Здания специализированных учреждений для инвалидов и престарелых с</w:t>
      </w:r>
      <w:r>
        <w:rPr>
          <w:rStyle w:val="s0"/>
        </w:rPr>
        <w:t xml:space="preserve">ледует проектировать в соответствии с требованиями </w:t>
      </w:r>
      <w:hyperlink r:id="rId99" w:history="1">
        <w:r>
          <w:rPr>
            <w:rStyle w:val="a5"/>
          </w:rPr>
          <w:t>СН РК 3.02-05</w:t>
        </w:r>
      </w:hyperlink>
      <w:r>
        <w:rPr>
          <w:rStyle w:val="s0"/>
        </w:rPr>
        <w:t>.</w:t>
      </w:r>
    </w:p>
    <w:p w:rsidR="00000000" w:rsidRDefault="00512F32">
      <w:pPr>
        <w:ind w:firstLine="400"/>
        <w:jc w:val="both"/>
      </w:pPr>
      <w:r>
        <w:rPr>
          <w:rStyle w:val="s0"/>
        </w:rPr>
        <w:t>5.6.2 Необходимость и степень (формы) адаптации зданий, имеющих историческую, художественную или архитектурную ценность, согласуются с органом охраны памятников соответствующего уровня.</w:t>
      </w:r>
    </w:p>
    <w:p w:rsidR="00000000" w:rsidRDefault="00512F32">
      <w:pPr>
        <w:ind w:firstLine="400"/>
        <w:jc w:val="both"/>
      </w:pPr>
      <w:r>
        <w:rPr>
          <w:rStyle w:val="s0"/>
        </w:rPr>
        <w:t>5.6.3 Качество проектных решений общественных зданий, доступных для ма</w:t>
      </w:r>
      <w:r>
        <w:rPr>
          <w:rStyle w:val="s0"/>
        </w:rPr>
        <w:t>ломобильных посетителей, должно достигаться при соблюдении следующих обязательных требований:</w:t>
      </w:r>
    </w:p>
    <w:p w:rsidR="00000000" w:rsidRDefault="00512F32">
      <w:pPr>
        <w:ind w:firstLine="400"/>
        <w:jc w:val="both"/>
      </w:pPr>
      <w:r>
        <w:rPr>
          <w:rStyle w:val="s0"/>
        </w:rPr>
        <w:t>- досягаемости места обслуживания, обеспечения беспрепятственного перемещения посетителей;</w:t>
      </w:r>
    </w:p>
    <w:p w:rsidR="00000000" w:rsidRDefault="00512F32">
      <w:pPr>
        <w:ind w:firstLine="400"/>
        <w:jc w:val="both"/>
      </w:pPr>
      <w:r>
        <w:rPr>
          <w:rStyle w:val="s0"/>
        </w:rPr>
        <w:t>- безопасности путей движения, мест обслуживания и отдыха посетителей;</w:t>
      </w:r>
    </w:p>
    <w:p w:rsidR="00000000" w:rsidRDefault="00512F32">
      <w:pPr>
        <w:ind w:firstLine="400"/>
        <w:jc w:val="both"/>
      </w:pPr>
      <w:r>
        <w:rPr>
          <w:rStyle w:val="s0"/>
        </w:rPr>
        <w:t>- обеспечения своевременного получения полноценной и качественной информации посетителями;</w:t>
      </w:r>
    </w:p>
    <w:p w:rsidR="00000000" w:rsidRDefault="00512F32">
      <w:pPr>
        <w:ind w:firstLine="400"/>
        <w:jc w:val="both"/>
      </w:pPr>
      <w:r>
        <w:rPr>
          <w:rStyle w:val="s0"/>
        </w:rPr>
        <w:t>- комфортности среды пребывания и обслуживания посетителей.</w:t>
      </w:r>
    </w:p>
    <w:p w:rsidR="00000000" w:rsidRDefault="00512F32">
      <w:pPr>
        <w:ind w:firstLine="400"/>
        <w:jc w:val="both"/>
      </w:pPr>
      <w:r>
        <w:rPr>
          <w:rStyle w:val="s0"/>
        </w:rPr>
        <w:t>Проектные решения, проектируемые устройства и мероприятия, предназначенные для маломобильных посетителей,</w:t>
      </w:r>
      <w:r>
        <w:rPr>
          <w:rStyle w:val="s0"/>
        </w:rPr>
        <w:t xml:space="preserve"> не должны снижать эффективность эксплуатации зданий, а также удобство получения услуги другими категориями посетителей.</w:t>
      </w:r>
    </w:p>
    <w:p w:rsidR="00000000" w:rsidRDefault="00512F32">
      <w:pPr>
        <w:ind w:firstLine="400"/>
        <w:jc w:val="both"/>
      </w:pPr>
      <w:r>
        <w:rPr>
          <w:rStyle w:val="s0"/>
        </w:rPr>
        <w:t>5.6.4 В проектах должен быть предусмотрен в соответствии с градостроительными требованиями беспрепятственный и удобный доступ для малом</w:t>
      </w:r>
      <w:r>
        <w:rPr>
          <w:rStyle w:val="s0"/>
        </w:rPr>
        <w:t>обильных посетителей по участку учреждения или предприятия.</w:t>
      </w:r>
    </w:p>
    <w:p w:rsidR="00000000" w:rsidRDefault="00512F32">
      <w:pPr>
        <w:ind w:firstLine="400"/>
        <w:jc w:val="both"/>
      </w:pPr>
      <w:r>
        <w:rPr>
          <w:rStyle w:val="s0"/>
        </w:rPr>
        <w:t>5.6.5 В здании должны быть входы с поверхности земли, приспособленные для маломобильных посетителей, а также из каждого подземного или надземного перехода, соединенного с этим зданием и доступного</w:t>
      </w:r>
      <w:r>
        <w:rPr>
          <w:rStyle w:val="s0"/>
        </w:rPr>
        <w:t xml:space="preserve"> для маломобильных посетителей.</w:t>
      </w:r>
    </w:p>
    <w:p w:rsidR="00000000" w:rsidRDefault="00512F32">
      <w:pPr>
        <w:ind w:firstLine="400"/>
        <w:jc w:val="both"/>
      </w:pPr>
      <w:r>
        <w:rPr>
          <w:rStyle w:val="s0"/>
        </w:rPr>
        <w:t>При наличии контроля на входе следует в необходимом количестве предусматривать контрольные устройства, приспособленные для пропуска различных категорий инвалидов.</w:t>
      </w:r>
    </w:p>
    <w:p w:rsidR="00000000" w:rsidRDefault="00512F32">
      <w:pPr>
        <w:ind w:firstLine="400"/>
        <w:jc w:val="both"/>
      </w:pPr>
      <w:r>
        <w:rPr>
          <w:rStyle w:val="s0"/>
        </w:rPr>
        <w:t>5.6.6 Помещения, зоны и места оказания услуг, посещаемые мало</w:t>
      </w:r>
      <w:r>
        <w:rPr>
          <w:rStyle w:val="s0"/>
        </w:rPr>
        <w:t>мобильными посетителями, следует размещать на уровне, ближайшем к поверхности земли. В иных случаях следует предусматривать лестницы, пандусы, лифты и иные приспособления для перемещения маломобильных посетителей.</w:t>
      </w:r>
    </w:p>
    <w:p w:rsidR="00000000" w:rsidRDefault="00512F32">
      <w:pPr>
        <w:ind w:firstLine="400"/>
        <w:jc w:val="both"/>
      </w:pPr>
      <w:r>
        <w:rPr>
          <w:rStyle w:val="s0"/>
        </w:rPr>
        <w:t>5.6.7 Все продольные уклоны на путях движе</w:t>
      </w:r>
      <w:r>
        <w:rPr>
          <w:rStyle w:val="s0"/>
        </w:rPr>
        <w:t>ния не должны превышать соответствующие параметры, разрешенные для пандусов.</w:t>
      </w:r>
    </w:p>
    <w:p w:rsidR="00000000" w:rsidRDefault="00512F32">
      <w:pPr>
        <w:ind w:firstLine="400"/>
        <w:jc w:val="both"/>
      </w:pPr>
      <w:r>
        <w:rPr>
          <w:rStyle w:val="s0"/>
        </w:rPr>
        <w:t>5.6.8 При отсутствии в здании лифтов и невозможности устройства пандуса следует предусматривать установку специального подъемника или лифта, приспособленного для индивидуального п</w:t>
      </w:r>
      <w:r>
        <w:rPr>
          <w:rStyle w:val="s0"/>
        </w:rPr>
        <w:t>ользования посетителями на креслах-колясках. Выходы из него следует располагать в уровне этажей, имеющих помещения, посещаемые инвалидами.</w:t>
      </w:r>
    </w:p>
    <w:p w:rsidR="00000000" w:rsidRDefault="00512F32">
      <w:pPr>
        <w:ind w:firstLine="400"/>
        <w:jc w:val="both"/>
      </w:pPr>
      <w:r>
        <w:rPr>
          <w:rStyle w:val="s0"/>
        </w:rPr>
        <w:t>5.6.9 Размещаемые у внешней стороны здания входные площадки, лестницы и подъемные устройства для маломобильных посети</w:t>
      </w:r>
      <w:r>
        <w:rPr>
          <w:rStyle w:val="s0"/>
        </w:rPr>
        <w:t>телей должны быть защищены от атмосферных осадков (как минимум иметь навесы).</w:t>
      </w:r>
    </w:p>
    <w:p w:rsidR="00000000" w:rsidRDefault="00512F32">
      <w:pPr>
        <w:ind w:firstLine="400"/>
        <w:jc w:val="both"/>
      </w:pPr>
      <w:r>
        <w:rPr>
          <w:rStyle w:val="s0"/>
        </w:rPr>
        <w:t>Поверхности покрытий на путях движения указанных элементов должны быть прочными, не допускать скольжения при намокании и не затруднять движение маломобильных посетителей.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5.6.10 </w:t>
      </w:r>
      <w:r>
        <w:rPr>
          <w:rStyle w:val="s0"/>
        </w:rPr>
        <w:t>Пути движения маломобильных посетителей внутри здания (габариты, уклоны, выступы, проемы) следует проектировать в соответствии с требованиями нормативных документов к путям эвакуации людей из здания с учетом расчетных условий для аварийных ситуаций.</w:t>
      </w:r>
    </w:p>
    <w:p w:rsidR="00000000" w:rsidRDefault="00512F32">
      <w:pPr>
        <w:ind w:firstLine="400"/>
        <w:jc w:val="both"/>
      </w:pPr>
      <w:r>
        <w:rPr>
          <w:rStyle w:val="s0"/>
        </w:rPr>
        <w:lastRenderedPageBreak/>
        <w:t>Пандус</w:t>
      </w:r>
      <w:r>
        <w:rPr>
          <w:rStyle w:val="s0"/>
        </w:rPr>
        <w:t>, служащий путем эвакуации со второго и более высоких этажей, должен быть непосредственно связан с выходом наружу из здания.</w:t>
      </w:r>
    </w:p>
    <w:p w:rsidR="00000000" w:rsidRDefault="00512F32">
      <w:pPr>
        <w:ind w:firstLine="400"/>
        <w:jc w:val="both"/>
      </w:pPr>
      <w:r>
        <w:rPr>
          <w:rStyle w:val="s0"/>
        </w:rPr>
        <w:t>5.6.11 При устройстве на путях эвакуации автоматической или полуавтоматической двери ее следует дублировать проемами с распашными п</w:t>
      </w:r>
      <w:r>
        <w:rPr>
          <w:rStyle w:val="s0"/>
        </w:rPr>
        <w:t>олотнами.</w:t>
      </w:r>
    </w:p>
    <w:p w:rsidR="00000000" w:rsidRDefault="00512F32">
      <w:pPr>
        <w:ind w:firstLine="400"/>
        <w:jc w:val="both"/>
      </w:pPr>
      <w:r>
        <w:rPr>
          <w:rStyle w:val="s0"/>
        </w:rPr>
        <w:t>5.6.12 Все ступени в пределах марша и лестничной клетки, а также наружных лестниц должны быть одинаковой геометрии и размеров по ширине проступи и высоте подъема.</w:t>
      </w:r>
    </w:p>
    <w:p w:rsidR="00000000" w:rsidRDefault="00512F32">
      <w:pPr>
        <w:ind w:firstLine="400"/>
        <w:jc w:val="both"/>
      </w:pPr>
      <w:r>
        <w:rPr>
          <w:rStyle w:val="s0"/>
        </w:rPr>
        <w:t>5.6.13 В аудиториях с амфитеатром, зрительных и лекционных залах, у мест или зон дл</w:t>
      </w:r>
      <w:r>
        <w:rPr>
          <w:rStyle w:val="s0"/>
        </w:rPr>
        <w:t>я зрителей на креслах-колясках следует предусматривать мероприятия безопасности (ограда, буферная полоса, поребрик и т. п.).</w:t>
      </w:r>
    </w:p>
    <w:p w:rsidR="00000000" w:rsidRDefault="00512F32">
      <w:pPr>
        <w:ind w:firstLine="400"/>
        <w:jc w:val="both"/>
      </w:pPr>
      <w:r>
        <w:rPr>
          <w:rStyle w:val="s0"/>
        </w:rPr>
        <w:t>5.6.14 Замкнутые пространства, где маломобильный посетитель может оказаться один (кабина лифта, кабина туалета и т. п.), должны быт</w:t>
      </w:r>
      <w:r>
        <w:rPr>
          <w:rStyle w:val="s0"/>
        </w:rPr>
        <w:t>ь оборудованы (при наличии таких устройств в здании) экстренной двусторонней связью с диспетчером или дежурным, в том числе для лиц с дефектами слуха. В таких помещениях должно предусматриваться аварийное освещение.</w:t>
      </w:r>
    </w:p>
    <w:p w:rsidR="00000000" w:rsidRDefault="00512F32">
      <w:pPr>
        <w:ind w:firstLine="400"/>
        <w:jc w:val="both"/>
      </w:pPr>
      <w:r>
        <w:rPr>
          <w:rStyle w:val="s0"/>
        </w:rPr>
        <w:t>5.6.15 Информация должна быть доступна д</w:t>
      </w:r>
      <w:r>
        <w:rPr>
          <w:rStyle w:val="s0"/>
        </w:rPr>
        <w:t>ля всех категорий маломобильных посетителей. Система информативных средств общественного здания должна быть непрерывной, обеспечивающей своевременное ориентирование посетителя, а также однозначное опознание им объектов и мест посещения.</w:t>
      </w:r>
    </w:p>
    <w:p w:rsidR="00000000" w:rsidRDefault="00512F32">
      <w:pPr>
        <w:ind w:firstLine="400"/>
        <w:jc w:val="both"/>
      </w:pPr>
      <w:r>
        <w:rPr>
          <w:rStyle w:val="s0"/>
        </w:rPr>
        <w:t>5.6.16 Входные узлы</w:t>
      </w:r>
      <w:r>
        <w:rPr>
          <w:rStyle w:val="s0"/>
        </w:rPr>
        <w:t>, коммуникации, помещения и зоны обслуживания, доступные для маломобильных посетителей, а также места, предназначенные для стоянки автомашин инвалидов, должны обозначаться знаками установленного международного образца. Там следует предусматривать визуальну</w:t>
      </w:r>
      <w:r>
        <w:rPr>
          <w:rStyle w:val="s0"/>
        </w:rPr>
        <w:t>ю, звуковую и осязательную системы информации о виде и месте предоставляемых услуг и о возможной опасности.</w:t>
      </w:r>
    </w:p>
    <w:p w:rsidR="00000000" w:rsidRDefault="00512F32">
      <w:pPr>
        <w:ind w:firstLine="400"/>
        <w:jc w:val="both"/>
      </w:pPr>
      <w:r>
        <w:rPr>
          <w:rStyle w:val="s0"/>
        </w:rPr>
        <w:t>5.6.17 В помещениях и зонах, посещаемых маломобильными посетителями, следует предусматривать дублированную (звуковую и визуальную) сигнализацию, под</w:t>
      </w:r>
      <w:r>
        <w:rPr>
          <w:rStyle w:val="s0"/>
        </w:rPr>
        <w:t>ключенную к системе оповещения людей о пожаре.</w:t>
      </w:r>
    </w:p>
    <w:p w:rsidR="00000000" w:rsidRDefault="00512F32">
      <w:pPr>
        <w:ind w:firstLine="400"/>
        <w:jc w:val="both"/>
      </w:pPr>
      <w:r>
        <w:rPr>
          <w:rStyle w:val="s0"/>
        </w:rPr>
        <w:t>Световая и звуковая информирующая сигнализация должна быть предусмотрена у каждой двери лифта, предназначенного для маломобильных посетителей.</w:t>
      </w:r>
    </w:p>
    <w:p w:rsidR="00000000" w:rsidRDefault="00512F32">
      <w:pPr>
        <w:ind w:firstLine="400"/>
        <w:jc w:val="both"/>
      </w:pPr>
      <w:r>
        <w:rPr>
          <w:rStyle w:val="s0"/>
        </w:rPr>
        <w:t>5.6.18 Для безошибочного ориентирования визуальная информация должна располагаться на контрастном фоне и на хорошо заметной высоте, с размерами знаков, соответствующими расстоянию рассмотрения.</w:t>
      </w:r>
    </w:p>
    <w:p w:rsidR="00000000" w:rsidRDefault="00512F32">
      <w:pPr>
        <w:ind w:firstLine="400"/>
        <w:jc w:val="both"/>
      </w:pPr>
      <w:r>
        <w:rPr>
          <w:rStyle w:val="s0"/>
        </w:rPr>
        <w:t>Допускается ограничивать использование визуальной информации в</w:t>
      </w:r>
      <w:r>
        <w:rPr>
          <w:rStyle w:val="s0"/>
        </w:rPr>
        <w:t xml:space="preserve"> помещениях с особыми требованиями к художественному решению интерьеров, в экспозиционных залах художественных объектов (художественные музеи, выставки и т. п.), применяя другие информационные средства.</w:t>
      </w:r>
    </w:p>
    <w:p w:rsidR="00000000" w:rsidRDefault="00512F32">
      <w:pPr>
        <w:ind w:firstLine="400"/>
        <w:jc w:val="both"/>
      </w:pPr>
      <w:r>
        <w:rPr>
          <w:rStyle w:val="s0"/>
        </w:rPr>
        <w:t>5.6.19 Отличительные опознавательные поверхности, кот</w:t>
      </w:r>
      <w:r>
        <w:rPr>
          <w:rStyle w:val="s0"/>
        </w:rPr>
        <w:t>орые служат контактными предупреждениями для слепых, должны быть едиными в пределах здания или комплекса зданий жилого района.</w:t>
      </w:r>
    </w:p>
    <w:p w:rsidR="00000000" w:rsidRDefault="00512F32">
      <w:pPr>
        <w:ind w:firstLine="400"/>
        <w:jc w:val="both"/>
      </w:pPr>
      <w:r>
        <w:rPr>
          <w:rStyle w:val="s0"/>
        </w:rPr>
        <w:t>Кнопки управления лифтом, другими механизмами и приборами должны иметь рельефные обозначения. На перилах должны иметься рельефные обозначения этажей.</w:t>
      </w:r>
    </w:p>
    <w:p w:rsidR="00000000" w:rsidRDefault="00512F32">
      <w:pPr>
        <w:ind w:firstLine="400"/>
        <w:jc w:val="both"/>
      </w:pPr>
      <w:r>
        <w:rPr>
          <w:rStyle w:val="s0"/>
        </w:rPr>
        <w:t>5.7 Безопасность при эксплуатации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5.7.1 Здание должно быть запроектировано, возведено и оборудовано таким </w:t>
      </w:r>
      <w:r>
        <w:rPr>
          <w:rStyle w:val="s0"/>
        </w:rPr>
        <w:t>образом, чтобы предупредить риск получения травм посетителями и работающими в нём при передвижении внутри и около здания, при входе и выходе из здания, а также при пользовании его подвижными элементами и инженерным оборудованием.</w:t>
      </w:r>
    </w:p>
    <w:p w:rsidR="00000000" w:rsidRDefault="00512F32">
      <w:pPr>
        <w:ind w:firstLine="400"/>
        <w:jc w:val="both"/>
      </w:pPr>
      <w:r>
        <w:rPr>
          <w:rStyle w:val="s0"/>
        </w:rPr>
        <w:t>5.7.2 Уклон и ширина лестн</w:t>
      </w:r>
      <w:r>
        <w:rPr>
          <w:rStyle w:val="s0"/>
        </w:rPr>
        <w:t>ичных маршей и пандусов, высота ступеней, ширина проступей, ширина лестничных площадок, высота проходов по лестницам, подвалу, техническим этажам, эксплуатируемому чердаку, перепады уровня пола, а также размеры дверных проемов должны обеспечивать безопасно</w:t>
      </w:r>
      <w:r>
        <w:rPr>
          <w:rStyle w:val="s0"/>
        </w:rPr>
        <w:t>сть передвижения людей и удобство перемещения оборудования и мебели.</w:t>
      </w:r>
    </w:p>
    <w:p w:rsidR="00000000" w:rsidRDefault="00512F32">
      <w:pPr>
        <w:ind w:firstLine="400"/>
        <w:jc w:val="both"/>
      </w:pPr>
      <w:r>
        <w:rPr>
          <w:rStyle w:val="s0"/>
        </w:rPr>
        <w:t>Применение лестниц с разной высотой и глубиной ступеней в марше не допускается.</w:t>
      </w:r>
    </w:p>
    <w:p w:rsidR="00000000" w:rsidRDefault="00512F32">
      <w:pPr>
        <w:ind w:firstLine="400"/>
        <w:jc w:val="both"/>
      </w:pPr>
      <w:r>
        <w:rPr>
          <w:rStyle w:val="s0"/>
        </w:rPr>
        <w:lastRenderedPageBreak/>
        <w:t>5.7.3 Здания и сооружения могут оборудоваться лифтами, эскалаторами, пассажирскими конвейерами, платформами</w:t>
      </w:r>
      <w:r>
        <w:rPr>
          <w:rStyle w:val="s0"/>
        </w:rPr>
        <w:t>, подъемными для инвалидов и другими средствами вертикального транспортирования с учетом технологии функционирования этих объектов.</w:t>
      </w:r>
    </w:p>
    <w:p w:rsidR="00000000" w:rsidRDefault="00512F32">
      <w:pPr>
        <w:jc w:val="both"/>
      </w:pPr>
      <w:r>
        <w:rPr>
          <w:rStyle w:val="s3"/>
        </w:rPr>
        <w:t xml:space="preserve">Пункт 5.7.4 изложен в редакции </w:t>
      </w:r>
      <w:hyperlink r:id="rId100" w:anchor="sub_id=1574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и.о</w:t>
      </w:r>
      <w:r>
        <w:rPr>
          <w:rStyle w:val="s3"/>
        </w:rPr>
        <w:t>. Председателя Комитета по делам строительства и жилищно-коммунального хозяйства Министерства по инвестициям и развитию РК от 15.11.18 г. № 235-НҚ (</w:t>
      </w:r>
      <w:hyperlink r:id="rId101" w:anchor="sub_id=50704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512F32">
      <w:pPr>
        <w:ind w:firstLine="400"/>
        <w:jc w:val="both"/>
      </w:pPr>
      <w:r>
        <w:rPr>
          <w:rStyle w:val="s0"/>
        </w:rPr>
        <w:t>5.7.4 В о</w:t>
      </w:r>
      <w:r>
        <w:rPr>
          <w:rStyle w:val="s0"/>
        </w:rPr>
        <w:t xml:space="preserve">бщественных зданиях и сооружениях должны быть предусмотрены мероприятия, направленные на обеспечение безопасности от воздействия террористических угроз по </w:t>
      </w:r>
      <w:hyperlink r:id="rId102" w:anchor="sub_id=100" w:history="1">
        <w:r>
          <w:rPr>
            <w:rStyle w:val="a5"/>
          </w:rPr>
          <w:t>требованиям</w:t>
        </w:r>
      </w:hyperlink>
      <w:r>
        <w:rPr>
          <w:rStyle w:val="s0"/>
        </w:rPr>
        <w:t>, установ</w:t>
      </w:r>
      <w:r>
        <w:rPr>
          <w:rStyle w:val="s0"/>
        </w:rPr>
        <w:t>ленным в постановлении Правительства Республики Казахстан от 3 апреля 2015 года № 191, а также уменьшение рисков криминальных проявлений и их последствий, способствующие минимизации возможного ущерба при возникновении противоправных действий.</w:t>
      </w:r>
    </w:p>
    <w:p w:rsidR="00000000" w:rsidRDefault="00512F32">
      <w:pPr>
        <w:ind w:firstLine="400"/>
        <w:jc w:val="both"/>
      </w:pPr>
      <w:r>
        <w:rPr>
          <w:rStyle w:val="s0"/>
        </w:rPr>
        <w:t>5.7.5 В целях</w:t>
      </w:r>
      <w:r>
        <w:rPr>
          <w:rStyle w:val="s0"/>
        </w:rPr>
        <w:t xml:space="preserve"> защиты от посягательств на ценности и информацию, хранящихся в специальных помещениях, и в других целях, устанавливаемых в здании на проектирование, должны быть предусмотрены усиленные ограждающие конструкции этих помещений, а также специальные двери и пр</w:t>
      </w:r>
      <w:r>
        <w:rPr>
          <w:rStyle w:val="s0"/>
        </w:rPr>
        <w:t>оемы.</w:t>
      </w:r>
    </w:p>
    <w:p w:rsidR="00000000" w:rsidRDefault="00512F32">
      <w:pPr>
        <w:ind w:firstLine="400"/>
        <w:jc w:val="both"/>
      </w:pPr>
      <w:r>
        <w:rPr>
          <w:rStyle w:val="s0"/>
        </w:rPr>
        <w:t>5.7.6 В случае необходимости, в состав документации дополнительно может включаться инструкция по эксплуатации. Она должна содержать требования и положения, необходимые для обеспечения безопасности зданий и сооружений в процессе эксплуатации, в том чи</w:t>
      </w:r>
      <w:r>
        <w:rPr>
          <w:rStyle w:val="s0"/>
        </w:rPr>
        <w:t>сле сведения об основных конструкциях и инженерных системах, схемы расположения скрытых элементов каркаса, скрытых электропроводок и инженерных сетей, а также предельные значения нагрузок на элементы конструкций здания и на его электросеть. Эти данные могу</w:t>
      </w:r>
      <w:r>
        <w:rPr>
          <w:rStyle w:val="s0"/>
        </w:rPr>
        <w:t>т быть представлены в виде копий исполнительной документации.</w:t>
      </w:r>
    </w:p>
    <w:p w:rsidR="00000000" w:rsidRDefault="00512F32">
      <w:pPr>
        <w:ind w:firstLine="400"/>
        <w:jc w:val="both"/>
      </w:pPr>
      <w:r>
        <w:rPr>
          <w:rStyle w:val="s0"/>
        </w:rPr>
        <w:t>5.8 Охрана окружающей среды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5.8.1 При проектировании зданий, сооружений должны учитываться допустимые антропогенные нагрузки на окружающую среду, предусматриваться мероприятия по предупреждению </w:t>
      </w:r>
      <w:r>
        <w:rPr>
          <w:rStyle w:val="s0"/>
        </w:rPr>
        <w:t xml:space="preserve">и устранению загрязнения окружающей среды, а также способы размещения отходов производства и потребления, применяться ресурсосберегающие, малоотходные, безотходные и иные наилучшие существующие технологии, способствующие охране окружающей и восстановлению </w:t>
      </w:r>
      <w:r>
        <w:rPr>
          <w:rStyle w:val="s0"/>
        </w:rPr>
        <w:t>природной среды, рациональному использованию и воспроизводству природных ресурсов.</w:t>
      </w:r>
    </w:p>
    <w:p w:rsidR="00000000" w:rsidRDefault="00512F32">
      <w:pPr>
        <w:ind w:firstLine="400"/>
        <w:jc w:val="both"/>
      </w:pPr>
      <w:r>
        <w:rPr>
          <w:rStyle w:val="s0"/>
        </w:rPr>
        <w:t>5.8.2 В целях обеспечения охраны окружающей среды строительство зданий необходимо производить только в пределах ширины полосы отвода земель.</w:t>
      </w:r>
    </w:p>
    <w:p w:rsidR="00000000" w:rsidRDefault="00512F32">
      <w:pPr>
        <w:ind w:firstLine="400"/>
        <w:jc w:val="both"/>
      </w:pPr>
      <w:r>
        <w:rPr>
          <w:rStyle w:val="s0"/>
        </w:rPr>
        <w:t>5.8.3 В целях исключения загрязн</w:t>
      </w:r>
      <w:r>
        <w:rPr>
          <w:rStyle w:val="s0"/>
        </w:rPr>
        <w:t>ения территории отходами и строительным мусором необходимо предусмотреть своевременную уборку, накопление отходов в специально отведенных местах.</w:t>
      </w:r>
    </w:p>
    <w:p w:rsidR="00000000" w:rsidRDefault="00512F32">
      <w:pPr>
        <w:ind w:firstLine="400"/>
        <w:jc w:val="both"/>
      </w:pPr>
      <w:r>
        <w:rPr>
          <w:rStyle w:val="s0"/>
        </w:rPr>
        <w:t>5.8.4 Для сохранения естественного поверхностного стока воды необходимо предусматривать планировку полосы отво</w:t>
      </w:r>
      <w:r>
        <w:rPr>
          <w:rStyle w:val="s0"/>
        </w:rPr>
        <w:t>да после окончания строительных работ.</w:t>
      </w:r>
    </w:p>
    <w:p w:rsidR="00000000" w:rsidRDefault="00512F32">
      <w:pPr>
        <w:ind w:firstLine="400"/>
        <w:jc w:val="both"/>
      </w:pPr>
      <w:r>
        <w:rPr>
          <w:rStyle w:val="s0"/>
        </w:rPr>
        <w:t>5.8.5 При проведении строительных работ необходимо обеспечить охрану окружающей среды.</w:t>
      </w:r>
    </w:p>
    <w:p w:rsidR="00000000" w:rsidRDefault="00512F32">
      <w:pPr>
        <w:ind w:firstLine="400"/>
        <w:jc w:val="both"/>
      </w:pPr>
      <w:r>
        <w:rPr>
          <w:rStyle w:val="s0"/>
        </w:rPr>
        <w:t>5.8.6 При строительстве зданий необходимо производить мероприятия для защиты грунтовых вод на период проведения строительных работ</w:t>
      </w:r>
      <w:r>
        <w:rPr>
          <w:rStyle w:val="s0"/>
        </w:rPr>
        <w:t>.</w:t>
      </w:r>
    </w:p>
    <w:p w:rsidR="00000000" w:rsidRDefault="00512F32">
      <w:pPr>
        <w:ind w:firstLine="400"/>
        <w:jc w:val="both"/>
      </w:pPr>
      <w:r>
        <w:rPr>
          <w:rStyle w:val="s0"/>
        </w:rPr>
        <w:t> </w:t>
      </w:r>
    </w:p>
    <w:p w:rsidR="00000000" w:rsidRDefault="00512F32">
      <w:pPr>
        <w:ind w:firstLine="400"/>
        <w:jc w:val="both"/>
      </w:pPr>
      <w:r>
        <w:rPr>
          <w:rStyle w:val="s0"/>
        </w:rPr>
        <w:t> </w:t>
      </w:r>
    </w:p>
    <w:p w:rsidR="00000000" w:rsidRDefault="00512F32">
      <w:pPr>
        <w:jc w:val="center"/>
      </w:pPr>
      <w:r>
        <w:rPr>
          <w:rStyle w:val="s1"/>
        </w:rPr>
        <w:t>6 ЭНЕРГОСБЕРЕЖЕНИЕ И РАЦИОНАЛЬНОЕ ИСПОЛЬЗОВАНИЕ ПРИРОДНЫХ РЕСУРСОВ</w:t>
      </w:r>
    </w:p>
    <w:p w:rsidR="00000000" w:rsidRDefault="00512F32">
      <w:pPr>
        <w:jc w:val="center"/>
      </w:pPr>
      <w:r>
        <w:rPr>
          <w:rStyle w:val="s1"/>
        </w:rPr>
        <w:t> </w:t>
      </w:r>
    </w:p>
    <w:p w:rsidR="00000000" w:rsidRDefault="00512F32">
      <w:pPr>
        <w:ind w:firstLine="400"/>
        <w:jc w:val="both"/>
      </w:pPr>
      <w:r>
        <w:rPr>
          <w:rStyle w:val="s0"/>
        </w:rPr>
        <w:t>6.1 Требования к сокращению энергопотребления</w:t>
      </w:r>
    </w:p>
    <w:p w:rsidR="00000000" w:rsidRDefault="00512F32">
      <w:pPr>
        <w:ind w:firstLine="400"/>
        <w:jc w:val="both"/>
      </w:pPr>
      <w:r>
        <w:rPr>
          <w:rStyle w:val="s0"/>
        </w:rPr>
        <w:t>6.1.1 Здание должно быть спроектировано и построено с учетом требований по эффективному использованию энергии для систем зданий и часте</w:t>
      </w:r>
      <w:r>
        <w:rPr>
          <w:rStyle w:val="s0"/>
        </w:rPr>
        <w:t>й.</w:t>
      </w:r>
    </w:p>
    <w:p w:rsidR="00000000" w:rsidRDefault="00512F32">
      <w:pPr>
        <w:ind w:firstLine="400"/>
        <w:jc w:val="both"/>
      </w:pPr>
      <w:r>
        <w:rPr>
          <w:rStyle w:val="s0"/>
        </w:rPr>
        <w:lastRenderedPageBreak/>
        <w:t xml:space="preserve">6.1.2 В процессе проектирования необходимо предусмотреть решения и комплекс мер по повышению энергоэффективности объекта в соответствии с требованиями </w:t>
      </w:r>
    </w:p>
    <w:p w:rsidR="00000000" w:rsidRDefault="00512F32">
      <w:pPr>
        <w:ind w:firstLine="400"/>
        <w:jc w:val="both"/>
      </w:pPr>
      <w:r>
        <w:rPr>
          <w:rStyle w:val="s0"/>
        </w:rPr>
        <w:t>действующих на территории Республики Казахстан нормативных документов.</w:t>
      </w:r>
    </w:p>
    <w:p w:rsidR="00000000" w:rsidRDefault="00512F32">
      <w:pPr>
        <w:ind w:firstLine="400"/>
        <w:jc w:val="both"/>
      </w:pPr>
      <w:r>
        <w:rPr>
          <w:rStyle w:val="s0"/>
        </w:rPr>
        <w:t>6.1.3 Общественное здание долж</w:t>
      </w:r>
      <w:r>
        <w:rPr>
          <w:rStyle w:val="s0"/>
        </w:rPr>
        <w:t>но быть запроектировано таким образом, чтобы при его эксплуатации выполнение установленных требований к микроклимату помещений и другим условиям обеспечивало эффективное расходование энергетических ресурсов.</w:t>
      </w:r>
    </w:p>
    <w:p w:rsidR="00000000" w:rsidRDefault="00512F32">
      <w:pPr>
        <w:ind w:firstLine="400"/>
        <w:jc w:val="both"/>
      </w:pPr>
      <w:r>
        <w:rPr>
          <w:rStyle w:val="s0"/>
        </w:rPr>
        <w:t>Необходимо принять энерго- и теплосберегающие те</w:t>
      </w:r>
      <w:r>
        <w:rPr>
          <w:rStyle w:val="s0"/>
        </w:rPr>
        <w:t>хнологии (фасадные и кровельные системы и др.), возобновляемые источники энергии (солнечную, ветровую и т. п.).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6.1.4 Основным требованием при проектировании общественных зданий является обеспечение экологической безопасности при эксплуатации зданий. Энергосберегающие конструкции зданий вместе с эффективным сохранением заданного микроклимата в помещениях и снижении </w:t>
      </w:r>
      <w:r>
        <w:rPr>
          <w:rStyle w:val="s0"/>
        </w:rPr>
        <w:t>ресурсоемкости при их изготовлении также должны быть экологически безопасными за счет использования новых технологий.</w:t>
      </w:r>
    </w:p>
    <w:p w:rsidR="00000000" w:rsidRDefault="00512F32">
      <w:pPr>
        <w:ind w:firstLine="400"/>
        <w:jc w:val="both"/>
      </w:pPr>
      <w:r>
        <w:rPr>
          <w:rStyle w:val="s0"/>
        </w:rPr>
        <w:t>6.1.5 Реализация технологического процесса и выполнение требований к микроклимату помещений должны осуществляться с учетом обеспечения эко</w:t>
      </w:r>
      <w:r>
        <w:rPr>
          <w:rStyle w:val="s0"/>
        </w:rPr>
        <w:t>номного расходования энергоресурсов.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6.1.6 Расчетные параметры наружного воздуха следует принимать по </w:t>
      </w:r>
      <w:hyperlink r:id="rId103" w:history="1">
        <w:r>
          <w:rPr>
            <w:rStyle w:val="a5"/>
          </w:rPr>
          <w:t>СН РК 4.02-01</w:t>
        </w:r>
      </w:hyperlink>
      <w:r>
        <w:rPr>
          <w:rStyle w:val="s0"/>
        </w:rPr>
        <w:t>.</w:t>
      </w:r>
    </w:p>
    <w:p w:rsidR="00000000" w:rsidRDefault="00512F32">
      <w:pPr>
        <w:ind w:firstLine="400"/>
        <w:jc w:val="both"/>
      </w:pPr>
      <w:r>
        <w:rPr>
          <w:rStyle w:val="s0"/>
        </w:rPr>
        <w:t>6.1.7 Инженерные системы здания должны иметь автоматическое или ручное регулирование температуры воздуха.</w:t>
      </w:r>
    </w:p>
    <w:p w:rsidR="00000000" w:rsidRDefault="00512F32">
      <w:pPr>
        <w:ind w:firstLine="400"/>
        <w:jc w:val="both"/>
      </w:pPr>
      <w:r>
        <w:rPr>
          <w:rStyle w:val="s0"/>
        </w:rPr>
        <w:t>6.1.8 Системы отопления здания должны быть оснащены приборами для уменьшения требуемого теплового потока в нерабочее время.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6.1.9 Воздушно-тепловые и </w:t>
      </w:r>
      <w:r>
        <w:rPr>
          <w:rStyle w:val="s0"/>
        </w:rPr>
        <w:t xml:space="preserve">воздушные завесы в главных входах в здания следует предусматривать согласно </w:t>
      </w:r>
      <w:hyperlink r:id="rId104" w:history="1">
        <w:r>
          <w:rPr>
            <w:rStyle w:val="a5"/>
          </w:rPr>
          <w:t>СН РК 4.02-01</w:t>
        </w:r>
      </w:hyperlink>
      <w:r>
        <w:rPr>
          <w:rStyle w:val="s0"/>
        </w:rPr>
        <w:t>.</w:t>
      </w:r>
    </w:p>
    <w:p w:rsidR="00000000" w:rsidRDefault="00512F32">
      <w:pPr>
        <w:ind w:firstLine="400"/>
        <w:jc w:val="both"/>
      </w:pPr>
      <w:r>
        <w:rPr>
          <w:rStyle w:val="s0"/>
        </w:rPr>
        <w:t>6.1.10 При проектировании необходимо предусмотреть правильную ориентацию здания по сторонам света. П</w:t>
      </w:r>
      <w:r>
        <w:rPr>
          <w:rStyle w:val="s0"/>
        </w:rPr>
        <w:t>равильная ориентация здания способствует естественному сохранению тепла в зимний период и охлаждению в летний, а также обеспечивает инсоляцию помещений.</w:t>
      </w:r>
    </w:p>
    <w:p w:rsidR="00000000" w:rsidRDefault="00512F32">
      <w:pPr>
        <w:ind w:firstLine="400"/>
        <w:jc w:val="both"/>
      </w:pPr>
      <w:r>
        <w:rPr>
          <w:rStyle w:val="s0"/>
        </w:rPr>
        <w:t>6.1.11 Для обеспечения эффективного использования тепла ограждающие конструкции здания должны быть выпо</w:t>
      </w:r>
      <w:r>
        <w:rPr>
          <w:rStyle w:val="s0"/>
        </w:rPr>
        <w:t>лнены с использованием энергосберегающих материалов.</w:t>
      </w:r>
    </w:p>
    <w:p w:rsidR="00000000" w:rsidRDefault="00512F32">
      <w:pPr>
        <w:ind w:firstLine="400"/>
        <w:jc w:val="both"/>
      </w:pPr>
      <w:r>
        <w:rPr>
          <w:rStyle w:val="s0"/>
        </w:rPr>
        <w:t>6.1.12 Обеспечить энергосберегающую теплоизоляцию и вентиляцию зданий (например, стены с воздушной прослойкой и теплоизоляция крыш, однокамерные или двухкамерные стеклопакеты, пассивное отопление и охлаж</w:t>
      </w:r>
      <w:r>
        <w:rPr>
          <w:rStyle w:val="s0"/>
        </w:rPr>
        <w:t>дение).</w:t>
      </w:r>
    </w:p>
    <w:p w:rsidR="00000000" w:rsidRDefault="00512F32">
      <w:pPr>
        <w:ind w:firstLine="400"/>
        <w:jc w:val="both"/>
      </w:pPr>
      <w:r>
        <w:rPr>
          <w:rStyle w:val="s0"/>
        </w:rPr>
        <w:t>6.1.13 Применить энергосберегающие мероприятия в инженерных системах (например, утилизация теплоты вытяжного воздуха).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6.1.14 При совершенствовании энергетической эффективности зданий должны приниматься во внимание климатические и местные условия, </w:t>
      </w:r>
      <w:r>
        <w:rPr>
          <w:rStyle w:val="s0"/>
        </w:rPr>
        <w:t>а также микроклимат внутри помещений и учитываться экономическая эффективность. Эти меры не должны влиять на другие технические требования зданий, а также на их общедоступность, безопасность и целевое использование.</w:t>
      </w:r>
    </w:p>
    <w:p w:rsidR="00000000" w:rsidRDefault="00512F32">
      <w:pPr>
        <w:ind w:firstLine="400"/>
        <w:jc w:val="both"/>
      </w:pPr>
      <w:r>
        <w:rPr>
          <w:rStyle w:val="s0"/>
        </w:rPr>
        <w:t>6.1.15 Необходимо сосредоточиться на мер</w:t>
      </w:r>
      <w:r>
        <w:rPr>
          <w:rStyle w:val="s0"/>
        </w:rPr>
        <w:t>оприятиях, предотвращающих перегрев, таких как затенение, обоснование тепловой мощности при строительстве зданий, а также развитие и применение технологий пассивного охлаждения, в первую очередь тех, которые улучшают климатические условия вокруг здания и м</w:t>
      </w:r>
      <w:r>
        <w:rPr>
          <w:rStyle w:val="s0"/>
        </w:rPr>
        <w:t>икроклимат внутри здания.</w:t>
      </w:r>
    </w:p>
    <w:p w:rsidR="00000000" w:rsidRDefault="00512F32">
      <w:pPr>
        <w:ind w:firstLine="400"/>
        <w:jc w:val="both"/>
      </w:pPr>
      <w:r>
        <w:rPr>
          <w:rStyle w:val="s0"/>
        </w:rPr>
        <w:t>6.1.16 Предусмотреть в зданиях возможности (технической, экологической и экономической) установки высокоэффективных альтернативных систем.</w:t>
      </w:r>
    </w:p>
    <w:p w:rsidR="00000000" w:rsidRDefault="00512F32">
      <w:pPr>
        <w:ind w:firstLine="400"/>
        <w:jc w:val="both"/>
      </w:pPr>
      <w:r>
        <w:rPr>
          <w:rStyle w:val="s0"/>
        </w:rPr>
        <w:t>6.1.17 Системные требования должны применяться в том случае, если они технически, экономиче</w:t>
      </w:r>
      <w:r>
        <w:rPr>
          <w:rStyle w:val="s0"/>
        </w:rPr>
        <w:t>ски и функционально целесообразны, по крайней мере, для:</w:t>
      </w:r>
    </w:p>
    <w:p w:rsidR="00000000" w:rsidRDefault="00512F32">
      <w:pPr>
        <w:ind w:firstLine="400"/>
        <w:jc w:val="both"/>
      </w:pPr>
      <w:r>
        <w:rPr>
          <w:rStyle w:val="s0"/>
        </w:rPr>
        <w:t>а) системы отопления;</w:t>
      </w:r>
    </w:p>
    <w:p w:rsidR="00000000" w:rsidRDefault="00512F32">
      <w:pPr>
        <w:ind w:firstLine="400"/>
        <w:jc w:val="both"/>
      </w:pPr>
      <w:r>
        <w:rPr>
          <w:rStyle w:val="s0"/>
        </w:rPr>
        <w:t>б) системы горячего водоснабжения;</w:t>
      </w:r>
    </w:p>
    <w:p w:rsidR="00000000" w:rsidRDefault="00512F32">
      <w:pPr>
        <w:ind w:firstLine="400"/>
        <w:jc w:val="both"/>
      </w:pPr>
      <w:r>
        <w:rPr>
          <w:rStyle w:val="s0"/>
        </w:rPr>
        <w:t>в) системы кондиционирования воздуха;</w:t>
      </w:r>
    </w:p>
    <w:p w:rsidR="00000000" w:rsidRDefault="00512F32">
      <w:pPr>
        <w:ind w:firstLine="400"/>
        <w:jc w:val="both"/>
      </w:pPr>
      <w:r>
        <w:rPr>
          <w:rStyle w:val="s0"/>
        </w:rPr>
        <w:t>г) крупных вентиляционных систем;</w:t>
      </w:r>
    </w:p>
    <w:p w:rsidR="00000000" w:rsidRDefault="00512F32">
      <w:pPr>
        <w:ind w:firstLine="400"/>
        <w:jc w:val="both"/>
      </w:pPr>
      <w:r>
        <w:rPr>
          <w:rStyle w:val="s0"/>
        </w:rPr>
        <w:t>д) сочетания этих систем.</w:t>
      </w:r>
    </w:p>
    <w:p w:rsidR="00000000" w:rsidRDefault="00512F32">
      <w:pPr>
        <w:ind w:firstLine="400"/>
        <w:jc w:val="both"/>
      </w:pPr>
      <w:r>
        <w:rPr>
          <w:rStyle w:val="s0"/>
        </w:rPr>
        <w:lastRenderedPageBreak/>
        <w:t>6.2 Рациональное использование природных рес</w:t>
      </w:r>
      <w:r>
        <w:rPr>
          <w:rStyle w:val="s0"/>
        </w:rPr>
        <w:t>урсов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6.2.1 Ландшафтные планы должны включать разумное сохранение ресурсов, таких как вода, почва, биологическое разнообразие, энергетические ресурсы, качество воздуха, открытые пространства дикой природы и другие природные ресурсы в интересах общества. </w:t>
      </w:r>
    </w:p>
    <w:p w:rsidR="00000000" w:rsidRDefault="00512F32">
      <w:pPr>
        <w:ind w:firstLine="400"/>
        <w:jc w:val="both"/>
      </w:pPr>
      <w:r>
        <w:rPr>
          <w:rStyle w:val="s0"/>
        </w:rPr>
        <w:t>6</w:t>
      </w:r>
      <w:r>
        <w:rPr>
          <w:rStyle w:val="s0"/>
        </w:rPr>
        <w:t>.2.2 При проектировании ландшафта участка необходимо учитывать условие естественного развития ландшафта.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6.2.3 При посадке деревьев необходимо учитывать климатические условия, тип почвы, количество осадков, направление ветра, обслуживание растений. 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6.2.4 </w:t>
      </w:r>
      <w:r>
        <w:rPr>
          <w:rStyle w:val="s0"/>
        </w:rPr>
        <w:t>Для хозяйственных нужд следует использовать вторичную, очищенную воду.</w:t>
      </w:r>
    </w:p>
    <w:p w:rsidR="00000000" w:rsidRDefault="00512F32">
      <w:pPr>
        <w:ind w:firstLine="400"/>
        <w:jc w:val="both"/>
      </w:pPr>
      <w:r>
        <w:rPr>
          <w:rStyle w:val="s0"/>
        </w:rPr>
        <w:t xml:space="preserve">6.2.5 При поливке растительности ливневой водой допускается предусматривать резервуар. </w:t>
      </w:r>
    </w:p>
    <w:p w:rsidR="00000000" w:rsidRDefault="00512F32">
      <w:pPr>
        <w:ind w:firstLine="400"/>
        <w:jc w:val="both"/>
      </w:pPr>
      <w:r>
        <w:t> </w:t>
      </w:r>
    </w:p>
    <w:p w:rsidR="00000000" w:rsidRDefault="00512F32">
      <w:pPr>
        <w:ind w:firstLine="400"/>
        <w:jc w:val="both"/>
      </w:pPr>
      <w:r>
        <w:t>__________________________________________________________________________</w:t>
      </w:r>
    </w:p>
    <w:p w:rsidR="00000000" w:rsidRDefault="00512F32">
      <w:pPr>
        <w:ind w:firstLine="400"/>
        <w:jc w:val="both"/>
      </w:pPr>
      <w:r>
        <w:rPr>
          <w:b/>
          <w:bCs/>
        </w:rPr>
        <w:t>УДК [69+725] (083.74</w:t>
      </w:r>
      <w:r>
        <w:rPr>
          <w:b/>
          <w:bCs/>
        </w:rPr>
        <w:t>) МКС 91.040.10</w:t>
      </w:r>
    </w:p>
    <w:p w:rsidR="00000000" w:rsidRDefault="00512F32">
      <w:pPr>
        <w:ind w:firstLine="400"/>
      </w:pPr>
      <w:r>
        <w:t> </w:t>
      </w:r>
    </w:p>
    <w:p w:rsidR="00000000" w:rsidRDefault="00512F32">
      <w:pPr>
        <w:ind w:firstLine="400"/>
        <w:jc w:val="both"/>
      </w:pPr>
      <w:r>
        <w:rPr>
          <w:b/>
          <w:bCs/>
        </w:rPr>
        <w:t>Ключевые слова:</w:t>
      </w:r>
      <w:r>
        <w:t xml:space="preserve"> </w:t>
      </w:r>
      <w:r>
        <w:t>общественные здания, ограждающие конструкции, несущие конструкции, степень огнестойкости, перегородки, перекрытия, крытые спортивные сооружения.</w:t>
      </w:r>
    </w:p>
    <w:p w:rsidR="00000000" w:rsidRDefault="00512F32">
      <w:pPr>
        <w:ind w:firstLine="400"/>
      </w:pPr>
      <w:r>
        <w:t>_______________________________________________________________________________</w:t>
      </w:r>
    </w:p>
    <w:p w:rsidR="00000000" w:rsidRDefault="00512F32">
      <w:pPr>
        <w:ind w:firstLine="400"/>
      </w:pPr>
      <w:r>
        <w:t> </w:t>
      </w:r>
    </w:p>
    <w:sectPr w:rsidR="00000000">
      <w:headerReference w:type="even" r:id="rId105"/>
      <w:headerReference w:type="default" r:id="rId106"/>
      <w:footerReference w:type="even" r:id="rId107"/>
      <w:footerReference w:type="default" r:id="rId108"/>
      <w:headerReference w:type="first" r:id="rId109"/>
      <w:footerReference w:type="first" r:id="rId1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2F32" w:rsidRDefault="00512F32" w:rsidP="00512F32">
      <w:r>
        <w:separator/>
      </w:r>
    </w:p>
  </w:endnote>
  <w:endnote w:type="continuationSeparator" w:id="0">
    <w:p w:rsidR="00512F32" w:rsidRDefault="00512F32" w:rsidP="00512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2F32" w:rsidRDefault="00512F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2F32" w:rsidRDefault="00512F32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2F32" w:rsidRDefault="00512F3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2F32" w:rsidRDefault="00512F32" w:rsidP="00512F32">
      <w:r>
        <w:separator/>
      </w:r>
    </w:p>
  </w:footnote>
  <w:footnote w:type="continuationSeparator" w:id="0">
    <w:p w:rsidR="00512F32" w:rsidRDefault="00512F32" w:rsidP="00512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2F32" w:rsidRDefault="00512F3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2F32" w:rsidRDefault="00512F32" w:rsidP="00512F32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512F32" w:rsidRDefault="00512F32" w:rsidP="00512F32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3.02-07-2014 «Общественные здания и сооружения» (с изменениями и дополнениями по состоянию на 27.11.2018 г.)</w:t>
    </w:r>
  </w:p>
  <w:p w:rsidR="00512F32" w:rsidRPr="00512F32" w:rsidRDefault="00512F32" w:rsidP="00512F32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2F32" w:rsidRDefault="00512F3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F32"/>
    <w:rsid w:val="0051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4FE875-EC33-49F0-9E2C-2A130901B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a4">
    <w:name w:val="a"/>
    <w:basedOn w:val="a"/>
    <w:pPr>
      <w:ind w:left="720"/>
    </w:p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7">
    <w:name w:val="header"/>
    <w:basedOn w:val="a"/>
    <w:link w:val="a8"/>
    <w:uiPriority w:val="99"/>
    <w:unhideWhenUsed/>
    <w:rsid w:val="00512F3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2F32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12F3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12F32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0864472" TargetMode="External"/><Relationship Id="rId21" Type="http://schemas.openxmlformats.org/officeDocument/2006/relationships/hyperlink" Target="http://online.zakon.kz/Document/?doc_id=35661416" TargetMode="External"/><Relationship Id="rId42" Type="http://schemas.openxmlformats.org/officeDocument/2006/relationships/hyperlink" Target="http://online.zakon.kz/Document/?doc_id=39890623" TargetMode="External"/><Relationship Id="rId47" Type="http://schemas.openxmlformats.org/officeDocument/2006/relationships/hyperlink" Target="http://online.zakon.kz/Document/?doc_id=39287975" TargetMode="External"/><Relationship Id="rId63" Type="http://schemas.openxmlformats.org/officeDocument/2006/relationships/hyperlink" Target="http://online.zakon.kz/Document/?doc_id=33041872" TargetMode="External"/><Relationship Id="rId68" Type="http://schemas.openxmlformats.org/officeDocument/2006/relationships/hyperlink" Target="http://online.zakon.kz/Document/?doc_id=33041872" TargetMode="External"/><Relationship Id="rId84" Type="http://schemas.openxmlformats.org/officeDocument/2006/relationships/hyperlink" Target="http://online.zakon.kz/Document/?doc_id=33041872" TargetMode="External"/><Relationship Id="rId89" Type="http://schemas.openxmlformats.org/officeDocument/2006/relationships/hyperlink" Target="http://online.zakon.kz/Document/?doc_id=38588660" TargetMode="External"/><Relationship Id="rId112" Type="http://schemas.openxmlformats.org/officeDocument/2006/relationships/theme" Target="theme/theme1.xml"/><Relationship Id="rId16" Type="http://schemas.openxmlformats.org/officeDocument/2006/relationships/hyperlink" Target="http://online.zakon.kz/Document/?doc_id=35661416" TargetMode="External"/><Relationship Id="rId107" Type="http://schemas.openxmlformats.org/officeDocument/2006/relationships/footer" Target="footer1.xml"/><Relationship Id="rId11" Type="http://schemas.openxmlformats.org/officeDocument/2006/relationships/hyperlink" Target="http://online.zakon.kz/Document/?doc_id=35661416" TargetMode="External"/><Relationship Id="rId32" Type="http://schemas.openxmlformats.org/officeDocument/2006/relationships/hyperlink" Target="http://online.zakon.kz/Document/?doc_id=35901266" TargetMode="External"/><Relationship Id="rId37" Type="http://schemas.openxmlformats.org/officeDocument/2006/relationships/hyperlink" Target="http://online.zakon.kz/Document/?doc_id=35564935" TargetMode="External"/><Relationship Id="rId53" Type="http://schemas.openxmlformats.org/officeDocument/2006/relationships/hyperlink" Target="http://online.zakon.kz/Document/?doc_id=33148408" TargetMode="External"/><Relationship Id="rId58" Type="http://schemas.openxmlformats.org/officeDocument/2006/relationships/hyperlink" Target="http://online.zakon.kz/Document/?doc_id=38411141" TargetMode="External"/><Relationship Id="rId74" Type="http://schemas.openxmlformats.org/officeDocument/2006/relationships/hyperlink" Target="http://online.zakon.kz/Document/?doc_id=36185806" TargetMode="External"/><Relationship Id="rId79" Type="http://schemas.openxmlformats.org/officeDocument/2006/relationships/hyperlink" Target="http://online.zakon.kz/Document/?doc_id=36185806" TargetMode="External"/><Relationship Id="rId102" Type="http://schemas.openxmlformats.org/officeDocument/2006/relationships/hyperlink" Target="http://online.zakon.kz/Document/?doc_id=32452895" TargetMode="External"/><Relationship Id="rId5" Type="http://schemas.openxmlformats.org/officeDocument/2006/relationships/endnotes" Target="endnotes.xml"/><Relationship Id="rId90" Type="http://schemas.openxmlformats.org/officeDocument/2006/relationships/hyperlink" Target="http://online.zakon.kz/Document/?doc_id=36077358" TargetMode="External"/><Relationship Id="rId95" Type="http://schemas.openxmlformats.org/officeDocument/2006/relationships/hyperlink" Target="http://online.zakon.kz/Document/?doc_id=36906253" TargetMode="External"/><Relationship Id="rId22" Type="http://schemas.openxmlformats.org/officeDocument/2006/relationships/hyperlink" Target="http://online.zakon.kz/Document/?doc_id=35661416" TargetMode="External"/><Relationship Id="rId27" Type="http://schemas.openxmlformats.org/officeDocument/2006/relationships/hyperlink" Target="http://online.zakon.kz/Document/?doc_id=31440340" TargetMode="External"/><Relationship Id="rId43" Type="http://schemas.openxmlformats.org/officeDocument/2006/relationships/hyperlink" Target="http://online.zakon.kz/Document/?doc_id=34416721" TargetMode="External"/><Relationship Id="rId48" Type="http://schemas.openxmlformats.org/officeDocument/2006/relationships/hyperlink" Target="http://online.zakon.kz/Document/?doc_id=35664024" TargetMode="External"/><Relationship Id="rId64" Type="http://schemas.openxmlformats.org/officeDocument/2006/relationships/hyperlink" Target="http://online.zakon.kz/Document/?doc_id=36185806" TargetMode="External"/><Relationship Id="rId69" Type="http://schemas.openxmlformats.org/officeDocument/2006/relationships/hyperlink" Target="http://online.zakon.kz/Document/?doc_id=36185806" TargetMode="External"/><Relationship Id="rId80" Type="http://schemas.openxmlformats.org/officeDocument/2006/relationships/hyperlink" Target="http://online.zakon.kz/Document/?doc_id=33041872" TargetMode="External"/><Relationship Id="rId85" Type="http://schemas.openxmlformats.org/officeDocument/2006/relationships/hyperlink" Target="http://online.zakon.kz/Document/?doc_id=36185806" TargetMode="External"/><Relationship Id="rId12" Type="http://schemas.openxmlformats.org/officeDocument/2006/relationships/hyperlink" Target="http://online.zakon.kz/Document/?doc_id=35661416" TargetMode="External"/><Relationship Id="rId17" Type="http://schemas.openxmlformats.org/officeDocument/2006/relationships/hyperlink" Target="http://online.zakon.kz/Document/?doc_id=35661416" TargetMode="External"/><Relationship Id="rId33" Type="http://schemas.openxmlformats.org/officeDocument/2006/relationships/hyperlink" Target="http://online.zakon.kz/Document/?doc_id=35220898" TargetMode="External"/><Relationship Id="rId38" Type="http://schemas.openxmlformats.org/officeDocument/2006/relationships/hyperlink" Target="http://online.zakon.kz/Document/?doc_id=31794043" TargetMode="External"/><Relationship Id="rId59" Type="http://schemas.openxmlformats.org/officeDocument/2006/relationships/hyperlink" Target="http://online.zakon.kz/Document/?doc_id=33041872" TargetMode="External"/><Relationship Id="rId103" Type="http://schemas.openxmlformats.org/officeDocument/2006/relationships/hyperlink" Target="http://online.zakon.kz/Document/?doc_id=35664024" TargetMode="External"/><Relationship Id="rId108" Type="http://schemas.openxmlformats.org/officeDocument/2006/relationships/footer" Target="footer2.xml"/><Relationship Id="rId54" Type="http://schemas.openxmlformats.org/officeDocument/2006/relationships/hyperlink" Target="http://online.zakon.kz/Document/?doc_id=32452895" TargetMode="External"/><Relationship Id="rId70" Type="http://schemas.openxmlformats.org/officeDocument/2006/relationships/hyperlink" Target="http://online.zakon.kz/Document/?doc_id=36185806" TargetMode="External"/><Relationship Id="rId75" Type="http://schemas.openxmlformats.org/officeDocument/2006/relationships/hyperlink" Target="http://online.zakon.kz/Document/?doc_id=33041872" TargetMode="External"/><Relationship Id="rId91" Type="http://schemas.openxmlformats.org/officeDocument/2006/relationships/hyperlink" Target="http://online.zakon.kz/Document/?doc_id=35664024" TargetMode="External"/><Relationship Id="rId96" Type="http://schemas.openxmlformats.org/officeDocument/2006/relationships/hyperlink" Target="http://online.zakon.kz/Document/?doc_id=32452895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5902221" TargetMode="External"/><Relationship Id="rId15" Type="http://schemas.openxmlformats.org/officeDocument/2006/relationships/hyperlink" Target="http://online.zakon.kz/Document/?doc_id=35661416" TargetMode="External"/><Relationship Id="rId23" Type="http://schemas.openxmlformats.org/officeDocument/2006/relationships/hyperlink" Target="http://online.zakon.kz/Document/?doc_id=33148408" TargetMode="External"/><Relationship Id="rId28" Type="http://schemas.openxmlformats.org/officeDocument/2006/relationships/hyperlink" Target="http://online.zakon.kz/Document/?doc_id=32452895" TargetMode="External"/><Relationship Id="rId36" Type="http://schemas.openxmlformats.org/officeDocument/2006/relationships/hyperlink" Target="http://online.zakon.kz/Document/?doc_id=37331731" TargetMode="External"/><Relationship Id="rId49" Type="http://schemas.openxmlformats.org/officeDocument/2006/relationships/hyperlink" Target="http://online.zakon.kz/Document/?doc_id=32587838" TargetMode="External"/><Relationship Id="rId57" Type="http://schemas.openxmlformats.org/officeDocument/2006/relationships/hyperlink" Target="http://online.zakon.kz/Document/?doc_id=33041872" TargetMode="External"/><Relationship Id="rId106" Type="http://schemas.openxmlformats.org/officeDocument/2006/relationships/header" Target="header2.xml"/><Relationship Id="rId10" Type="http://schemas.openxmlformats.org/officeDocument/2006/relationships/hyperlink" Target="http://online.zakon.kz/Document/?doc_id=35661416" TargetMode="External"/><Relationship Id="rId31" Type="http://schemas.openxmlformats.org/officeDocument/2006/relationships/hyperlink" Target="http://online.zakon.kz/Document/?doc_id=35331300" TargetMode="External"/><Relationship Id="rId44" Type="http://schemas.openxmlformats.org/officeDocument/2006/relationships/hyperlink" Target="http://online.zakon.kz/Document/?doc_id=36417738" TargetMode="External"/><Relationship Id="rId52" Type="http://schemas.openxmlformats.org/officeDocument/2006/relationships/hyperlink" Target="http://online.zakon.kz/Document/?doc_id=36906253" TargetMode="External"/><Relationship Id="rId60" Type="http://schemas.openxmlformats.org/officeDocument/2006/relationships/hyperlink" Target="http://online.zakon.kz/Document/?doc_id=36185806" TargetMode="External"/><Relationship Id="rId65" Type="http://schemas.openxmlformats.org/officeDocument/2006/relationships/hyperlink" Target="http://online.zakon.kz/Document/?doc_id=33041872" TargetMode="External"/><Relationship Id="rId73" Type="http://schemas.openxmlformats.org/officeDocument/2006/relationships/hyperlink" Target="http://online.zakon.kz/Document/?doc_id=33041872" TargetMode="External"/><Relationship Id="rId78" Type="http://schemas.openxmlformats.org/officeDocument/2006/relationships/hyperlink" Target="http://online.zakon.kz/Document/?doc_id=31819715" TargetMode="External"/><Relationship Id="rId81" Type="http://schemas.openxmlformats.org/officeDocument/2006/relationships/hyperlink" Target="http://online.zakon.kz/Document/?doc_id=36185806" TargetMode="External"/><Relationship Id="rId86" Type="http://schemas.openxmlformats.org/officeDocument/2006/relationships/hyperlink" Target="http://online.zakon.kz/Document/?doc_id=33041872" TargetMode="External"/><Relationship Id="rId94" Type="http://schemas.openxmlformats.org/officeDocument/2006/relationships/hyperlink" Target="http://online.zakon.kz/Document/?doc_id=33148408" TargetMode="External"/><Relationship Id="rId99" Type="http://schemas.openxmlformats.org/officeDocument/2006/relationships/hyperlink" Target="http://online.zakon.kz/Document/?doc_id=39890623" TargetMode="External"/><Relationship Id="rId101" Type="http://schemas.openxmlformats.org/officeDocument/2006/relationships/hyperlink" Target="http://online.zakon.kz/Document/?doc_id=3690625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5661416" TargetMode="External"/><Relationship Id="rId13" Type="http://schemas.openxmlformats.org/officeDocument/2006/relationships/hyperlink" Target="http://online.zakon.kz/Document/?doc_id=35661416" TargetMode="External"/><Relationship Id="rId18" Type="http://schemas.openxmlformats.org/officeDocument/2006/relationships/hyperlink" Target="http://online.zakon.kz/Document/?doc_id=35661416" TargetMode="External"/><Relationship Id="rId39" Type="http://schemas.openxmlformats.org/officeDocument/2006/relationships/hyperlink" Target="http://online.zakon.kz/Document/?doc_id=38588660" TargetMode="External"/><Relationship Id="rId109" Type="http://schemas.openxmlformats.org/officeDocument/2006/relationships/header" Target="header3.xml"/><Relationship Id="rId34" Type="http://schemas.openxmlformats.org/officeDocument/2006/relationships/hyperlink" Target="http://online.zakon.kz/Document/?doc_id=37086623" TargetMode="External"/><Relationship Id="rId50" Type="http://schemas.openxmlformats.org/officeDocument/2006/relationships/hyperlink" Target="http://online.zakon.kz/Document/?doc_id=37929998" TargetMode="External"/><Relationship Id="rId55" Type="http://schemas.openxmlformats.org/officeDocument/2006/relationships/hyperlink" Target="http://online.zakon.kz/Document/?doc_id=33314975" TargetMode="External"/><Relationship Id="rId76" Type="http://schemas.openxmlformats.org/officeDocument/2006/relationships/hyperlink" Target="http://online.zakon.kz/Document/?doc_id=36185806" TargetMode="External"/><Relationship Id="rId97" Type="http://schemas.openxmlformats.org/officeDocument/2006/relationships/hyperlink" Target="http://online.zakon.kz/Document/?doc_id=38588660" TargetMode="External"/><Relationship Id="rId104" Type="http://schemas.openxmlformats.org/officeDocument/2006/relationships/hyperlink" Target="http://online.zakon.kz/Document/?doc_id=35664024" TargetMode="External"/><Relationship Id="rId7" Type="http://schemas.openxmlformats.org/officeDocument/2006/relationships/hyperlink" Target="http://online.zakon.kz/Document/?doc_id=35661416" TargetMode="External"/><Relationship Id="rId71" Type="http://schemas.openxmlformats.org/officeDocument/2006/relationships/hyperlink" Target="http://online.zakon.kz/Document/?doc_id=33041872" TargetMode="External"/><Relationship Id="rId92" Type="http://schemas.openxmlformats.org/officeDocument/2006/relationships/hyperlink" Target="http://online.zakon.kz/Document/?doc_id=35664024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2102729" TargetMode="External"/><Relationship Id="rId24" Type="http://schemas.openxmlformats.org/officeDocument/2006/relationships/hyperlink" Target="http://online.zakon.kz/Document/?doc_id=36906253" TargetMode="External"/><Relationship Id="rId40" Type="http://schemas.openxmlformats.org/officeDocument/2006/relationships/hyperlink" Target="http://online.zakon.kz/Document/?doc_id=36077358" TargetMode="External"/><Relationship Id="rId45" Type="http://schemas.openxmlformats.org/officeDocument/2006/relationships/hyperlink" Target="http://online.zakon.kz/Document/?doc_id=36167061" TargetMode="External"/><Relationship Id="rId66" Type="http://schemas.openxmlformats.org/officeDocument/2006/relationships/hyperlink" Target="http://online.zakon.kz/Document/?doc_id=36185806" TargetMode="External"/><Relationship Id="rId87" Type="http://schemas.openxmlformats.org/officeDocument/2006/relationships/hyperlink" Target="http://online.zakon.kz/Document/?doc_id=36185806" TargetMode="External"/><Relationship Id="rId110" Type="http://schemas.openxmlformats.org/officeDocument/2006/relationships/footer" Target="footer3.xml"/><Relationship Id="rId61" Type="http://schemas.openxmlformats.org/officeDocument/2006/relationships/hyperlink" Target="http://online.zakon.kz/Document/?doc_id=33041872" TargetMode="External"/><Relationship Id="rId82" Type="http://schemas.openxmlformats.org/officeDocument/2006/relationships/hyperlink" Target="http://online.zakon.kz/Document/?doc_id=33041872" TargetMode="External"/><Relationship Id="rId19" Type="http://schemas.openxmlformats.org/officeDocument/2006/relationships/hyperlink" Target="http://online.zakon.kz/Document/?doc_id=35661416" TargetMode="External"/><Relationship Id="rId14" Type="http://schemas.openxmlformats.org/officeDocument/2006/relationships/hyperlink" Target="http://online.zakon.kz/Document/?doc_id=35661416" TargetMode="External"/><Relationship Id="rId30" Type="http://schemas.openxmlformats.org/officeDocument/2006/relationships/hyperlink" Target="http://online.zakon.kz/Document/?doc_id=38403451" TargetMode="External"/><Relationship Id="rId35" Type="http://schemas.openxmlformats.org/officeDocument/2006/relationships/hyperlink" Target="http://online.zakon.kz/Document/?doc_id=36486426" TargetMode="External"/><Relationship Id="rId56" Type="http://schemas.openxmlformats.org/officeDocument/2006/relationships/hyperlink" Target="http://online.zakon.kz/Document/?doc_id=36185806" TargetMode="External"/><Relationship Id="rId77" Type="http://schemas.openxmlformats.org/officeDocument/2006/relationships/hyperlink" Target="http://online.zakon.kz/Document/?doc_id=34233565" TargetMode="External"/><Relationship Id="rId100" Type="http://schemas.openxmlformats.org/officeDocument/2006/relationships/hyperlink" Target="http://online.zakon.kz/Document/?doc_id=33148408" TargetMode="External"/><Relationship Id="rId105" Type="http://schemas.openxmlformats.org/officeDocument/2006/relationships/header" Target="header1.xml"/><Relationship Id="rId8" Type="http://schemas.openxmlformats.org/officeDocument/2006/relationships/hyperlink" Target="http://online.zakon.kz/Document/?doc_id=35661416" TargetMode="External"/><Relationship Id="rId51" Type="http://schemas.openxmlformats.org/officeDocument/2006/relationships/hyperlink" Target="http://online.zakon.kz/Document/?doc_id=33148408" TargetMode="External"/><Relationship Id="rId72" Type="http://schemas.openxmlformats.org/officeDocument/2006/relationships/hyperlink" Target="http://online.zakon.kz/Document/?doc_id=36185806" TargetMode="External"/><Relationship Id="rId93" Type="http://schemas.openxmlformats.org/officeDocument/2006/relationships/hyperlink" Target="http://online.zakon.kz/Document/?doc_id=39287975" TargetMode="External"/><Relationship Id="rId98" Type="http://schemas.openxmlformats.org/officeDocument/2006/relationships/hyperlink" Target="http://online.zakon.kz/Document/?doc_id=37761798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1049314" TargetMode="External"/><Relationship Id="rId46" Type="http://schemas.openxmlformats.org/officeDocument/2006/relationships/hyperlink" Target="http://online.zakon.kz/Document/?doc_id=37761798" TargetMode="External"/><Relationship Id="rId67" Type="http://schemas.openxmlformats.org/officeDocument/2006/relationships/hyperlink" Target="http://online.zakon.kz/Document/?doc_id=36185806" TargetMode="External"/><Relationship Id="rId20" Type="http://schemas.openxmlformats.org/officeDocument/2006/relationships/hyperlink" Target="http://online.zakon.kz/Document/?doc_id=35661416" TargetMode="External"/><Relationship Id="rId41" Type="http://schemas.openxmlformats.org/officeDocument/2006/relationships/hyperlink" Target="http://online.zakon.kz/Document/?doc_id=35551932" TargetMode="External"/><Relationship Id="rId62" Type="http://schemas.openxmlformats.org/officeDocument/2006/relationships/hyperlink" Target="http://online.zakon.kz/Document/?doc_id=36185806" TargetMode="External"/><Relationship Id="rId83" Type="http://schemas.openxmlformats.org/officeDocument/2006/relationships/hyperlink" Target="http://online.zakon.kz/Document/?doc_id=36185806" TargetMode="External"/><Relationship Id="rId88" Type="http://schemas.openxmlformats.org/officeDocument/2006/relationships/hyperlink" Target="http://online.zakon.kz/Document/?doc_id=36167061" TargetMode="External"/><Relationship Id="rId11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10282</Words>
  <Characters>84584</Characters>
  <Application>Microsoft Office Word</Application>
  <DocSecurity>0</DocSecurity>
  <Lines>704</Lines>
  <Paragraphs>189</Paragraphs>
  <ScaleCrop>false</ScaleCrop>
  <Company/>
  <LinksUpToDate>false</LinksUpToDate>
  <CharactersWithSpaces>94677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3.02-07-2014 «Общественные здания и сооружения» (с изменениями и дополнениями по состоянию на 27.11.2018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2021-08-06T14:10:00Z</dcterms:created>
  <dcterms:modified xsi:type="dcterms:W3CDTF">2021-08-06T14:10:00Z</dcterms:modified>
</cp:coreProperties>
</file>