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E6A74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3.02-122-2012</w:t>
      </w:r>
      <w:r>
        <w:rPr>
          <w:rStyle w:val="S1"/>
        </w:rPr>
        <w:br/>
      </w:r>
      <w:r>
        <w:rPr>
          <w:rStyle w:val="S1"/>
        </w:rPr>
        <w:br/>
        <w:t>Предприятия розничной торговли</w:t>
      </w:r>
    </w:p>
    <w:p w:rsidR="00000000" w:rsidRDefault="00AE6A74">
      <w:pPr>
        <w:ind w:firstLine="426"/>
        <w:jc w:val="center"/>
      </w:pPr>
      <w:r>
        <w:rPr>
          <w:b/>
          <w:bCs/>
        </w:rPr>
        <w:t> </w:t>
      </w:r>
    </w:p>
    <w:p w:rsidR="00000000" w:rsidRDefault="00AE6A74">
      <w:pPr>
        <w:ind w:firstLine="426"/>
        <w:jc w:val="center"/>
      </w:pPr>
      <w:r>
        <w:rPr>
          <w:rStyle w:val="S0"/>
        </w:rPr>
        <w:t>RETAIL ENTERPRISES</w:t>
      </w:r>
    </w:p>
    <w:p w:rsidR="00000000" w:rsidRDefault="00AE6A74">
      <w:pPr>
        <w:ind w:firstLine="426"/>
        <w:jc w:val="center"/>
      </w:pPr>
      <w:r>
        <w:t> </w:t>
      </w:r>
    </w:p>
    <w:p w:rsidR="00000000" w:rsidRDefault="00AE6A74">
      <w:pPr>
        <w:jc w:val="both"/>
      </w:pPr>
      <w:r>
        <w:rPr>
          <w:rStyle w:val="S3"/>
          <w:b w:val="0"/>
          <w:bCs w:val="0"/>
        </w:rPr>
        <w:t>Дата введения - 2015-07-01</w:t>
      </w:r>
    </w:p>
    <w:p w:rsidR="00000000" w:rsidRDefault="00AE6A74">
      <w:pPr>
        <w:ind w:firstLine="426"/>
        <w:jc w:val="center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</w:pPr>
      <w:hyperlink r:id="rId6" w:anchor="sub_id=50" w:history="1">
        <w:r>
          <w:rPr>
            <w:rStyle w:val="a3"/>
          </w:rPr>
          <w:t>Введение</w:t>
        </w:r>
      </w:hyperlink>
    </w:p>
    <w:p w:rsidR="00000000" w:rsidRDefault="00AE6A74">
      <w:pPr>
        <w:ind w:firstLine="426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AE6A74">
      <w:pPr>
        <w:ind w:firstLine="426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AE6A74">
      <w:pPr>
        <w:ind w:firstLine="426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AE6A74">
      <w:pPr>
        <w:ind w:firstLine="426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:rsidR="00000000" w:rsidRDefault="00AE6A74">
      <w:pPr>
        <w:ind w:firstLine="426"/>
      </w:pPr>
      <w:hyperlink r:id="rId11" w:anchor="sub_id=401" w:history="1">
        <w:r>
          <w:rPr>
            <w:rStyle w:val="a3"/>
          </w:rPr>
          <w:t>4.1 Общие положения</w:t>
        </w:r>
      </w:hyperlink>
    </w:p>
    <w:p w:rsidR="00000000" w:rsidRDefault="00AE6A74">
      <w:pPr>
        <w:ind w:firstLine="426"/>
      </w:pPr>
      <w:hyperlink r:id="rId12" w:anchor="sub_id=402" w:history="1">
        <w:r>
          <w:rPr>
            <w:rStyle w:val="a3"/>
          </w:rPr>
          <w:t>4.2 Пожарная безопасность</w:t>
        </w:r>
      </w:hyperlink>
    </w:p>
    <w:p w:rsidR="00000000" w:rsidRDefault="00AE6A74">
      <w:pPr>
        <w:ind w:firstLine="426"/>
      </w:pPr>
      <w:hyperlink r:id="rId13" w:anchor="sub_id=403" w:history="1">
        <w:r>
          <w:rPr>
            <w:rStyle w:val="a3"/>
          </w:rPr>
          <w:t>4.3 Параметры участка</w:t>
        </w:r>
      </w:hyperlink>
    </w:p>
    <w:p w:rsidR="00000000" w:rsidRDefault="00AE6A74">
      <w:pPr>
        <w:ind w:firstLine="426"/>
      </w:pPr>
      <w:hyperlink r:id="rId14" w:anchor="sub_id=404" w:history="1">
        <w:r>
          <w:rPr>
            <w:rStyle w:val="a3"/>
          </w:rPr>
          <w:t>4.4 Объемно-планировочные решения</w:t>
        </w:r>
      </w:hyperlink>
    </w:p>
    <w:p w:rsidR="00000000" w:rsidRDefault="00AE6A74">
      <w:pPr>
        <w:ind w:firstLine="426"/>
      </w:pPr>
      <w:hyperlink r:id="rId15" w:anchor="sub_id=40401" w:history="1">
        <w:r>
          <w:rPr>
            <w:rStyle w:val="a3"/>
          </w:rPr>
          <w:t>4.4.1 Соблю</w:t>
        </w:r>
        <w:r>
          <w:rPr>
            <w:rStyle w:val="a3"/>
          </w:rPr>
          <w:t>дение санитарно-гигиенических правил, обеспечение защиты здоровья человека</w:t>
        </w:r>
      </w:hyperlink>
    </w:p>
    <w:p w:rsidR="00000000" w:rsidRDefault="00AE6A74">
      <w:pPr>
        <w:ind w:firstLine="426"/>
      </w:pPr>
      <w:hyperlink r:id="rId16" w:anchor="sub_id=4040101" w:history="1">
        <w:r>
          <w:rPr>
            <w:rStyle w:val="a3"/>
          </w:rPr>
          <w:t>4.4.1.1 Входы, проходы, лестницы лифты</w:t>
        </w:r>
      </w:hyperlink>
    </w:p>
    <w:p w:rsidR="00000000" w:rsidRDefault="00AE6A74">
      <w:pPr>
        <w:ind w:firstLine="426"/>
      </w:pPr>
      <w:hyperlink r:id="rId17" w:anchor="sub_id=4040102" w:history="1">
        <w:r>
          <w:rPr>
            <w:rStyle w:val="a3"/>
          </w:rPr>
          <w:t>4.4.1.2Помещения для покупателей</w:t>
        </w:r>
      </w:hyperlink>
    </w:p>
    <w:p w:rsidR="00000000" w:rsidRDefault="00AE6A74">
      <w:pPr>
        <w:ind w:firstLine="426"/>
      </w:pPr>
      <w:hyperlink r:id="rId18" w:anchor="sub_id=4040103" w:history="1">
        <w:r>
          <w:rPr>
            <w:rStyle w:val="a3"/>
          </w:rPr>
          <w:t>4.4.1.3 Производственные, складские и служебно-бытовые помещения</w:t>
        </w:r>
      </w:hyperlink>
    </w:p>
    <w:p w:rsidR="00000000" w:rsidRDefault="00AE6A74">
      <w:pPr>
        <w:ind w:firstLine="426"/>
      </w:pPr>
      <w:hyperlink r:id="rId19" w:anchor="sub_id=4040104" w:history="1">
        <w:r>
          <w:rPr>
            <w:rStyle w:val="a3"/>
          </w:rPr>
          <w:t>4.4.1.4 Размещение санитарно-технического оборудования</w:t>
        </w:r>
      </w:hyperlink>
    </w:p>
    <w:p w:rsidR="00000000" w:rsidRDefault="00AE6A74">
      <w:pPr>
        <w:ind w:firstLine="426"/>
      </w:pPr>
      <w:hyperlink r:id="rId20" w:anchor="sub_id=4040105" w:history="1">
        <w:r>
          <w:rPr>
            <w:rStyle w:val="a3"/>
          </w:rPr>
          <w:t>4.4.1.5 Освещение</w:t>
        </w:r>
      </w:hyperlink>
    </w:p>
    <w:p w:rsidR="00000000" w:rsidRDefault="00AE6A74">
      <w:pPr>
        <w:ind w:firstLine="426"/>
      </w:pPr>
      <w:hyperlink r:id="rId21" w:anchor="sub_id=4040106" w:history="1">
        <w:r>
          <w:rPr>
            <w:rStyle w:val="a3"/>
          </w:rPr>
          <w:t>4.4.1.6 Мусороудаление и пылеуборка</w:t>
        </w:r>
      </w:hyperlink>
    </w:p>
    <w:p w:rsidR="00000000" w:rsidRDefault="00AE6A74">
      <w:pPr>
        <w:ind w:firstLine="426"/>
      </w:pPr>
      <w:hyperlink r:id="rId22" w:anchor="sub_id=405" w:history="1">
        <w:r>
          <w:rPr>
            <w:rStyle w:val="a3"/>
          </w:rPr>
          <w:t>4.5 Конструктивные решения зданий (сооружений) по обеспечению надежности и устойчивости</w:t>
        </w:r>
      </w:hyperlink>
    </w:p>
    <w:p w:rsidR="00000000" w:rsidRDefault="00AE6A74">
      <w:pPr>
        <w:ind w:firstLine="426"/>
      </w:pPr>
      <w:hyperlink r:id="rId23" w:anchor="sub_id=406" w:history="1">
        <w:r>
          <w:rPr>
            <w:rStyle w:val="a3"/>
          </w:rPr>
          <w:t>4.6 Проектирование инженерных сетей и систем</w:t>
        </w:r>
      </w:hyperlink>
    </w:p>
    <w:p w:rsidR="00000000" w:rsidRDefault="00AE6A74">
      <w:pPr>
        <w:ind w:firstLine="426"/>
      </w:pPr>
      <w:hyperlink r:id="rId24" w:anchor="sub_id=40601" w:history="1">
        <w:r>
          <w:rPr>
            <w:rStyle w:val="a3"/>
          </w:rPr>
          <w:t>4.6.1 Водоснабжение и канализация</w:t>
        </w:r>
      </w:hyperlink>
    </w:p>
    <w:p w:rsidR="00000000" w:rsidRDefault="00AE6A74">
      <w:pPr>
        <w:ind w:firstLine="426"/>
      </w:pPr>
      <w:hyperlink r:id="rId25" w:anchor="sub_id=40602" w:history="1">
        <w:r>
          <w:rPr>
            <w:rStyle w:val="a3"/>
          </w:rPr>
          <w:t>4.6.2 Система отопления и вентиляции</w:t>
        </w:r>
      </w:hyperlink>
    </w:p>
    <w:p w:rsidR="00000000" w:rsidRDefault="00AE6A74">
      <w:pPr>
        <w:ind w:firstLine="426"/>
      </w:pPr>
      <w:hyperlink r:id="rId26" w:anchor="sub_id=40603" w:history="1">
        <w:r>
          <w:rPr>
            <w:rStyle w:val="a3"/>
          </w:rPr>
          <w:t>4.6.3 Электрооборудование и слаботочные устройства</w:t>
        </w:r>
      </w:hyperlink>
    </w:p>
    <w:p w:rsidR="00000000" w:rsidRDefault="00AE6A74">
      <w:pPr>
        <w:ind w:firstLine="426"/>
      </w:pPr>
      <w:hyperlink r:id="rId27" w:anchor="sub_id=407" w:history="1">
        <w:r>
          <w:rPr>
            <w:rStyle w:val="a3"/>
          </w:rPr>
          <w:t>4.7 Обеспечение доступности для маломобильных групп населения</w:t>
        </w:r>
      </w:hyperlink>
    </w:p>
    <w:p w:rsidR="00000000" w:rsidRDefault="00AE6A74">
      <w:pPr>
        <w:ind w:firstLine="426"/>
      </w:pPr>
      <w:hyperlink r:id="rId28" w:anchor="sub_id=408" w:history="1">
        <w:r>
          <w:rPr>
            <w:rStyle w:val="a3"/>
          </w:rPr>
          <w:t>4.8 Охрана окружающей среды</w:t>
        </w:r>
      </w:hyperlink>
    </w:p>
    <w:p w:rsidR="00000000" w:rsidRDefault="00AE6A74">
      <w:pPr>
        <w:ind w:firstLine="426"/>
      </w:pPr>
      <w:hyperlink r:id="rId29" w:anchor="sub_id=500" w:history="1">
        <w:r>
          <w:rPr>
            <w:rStyle w:val="a3"/>
          </w:rPr>
          <w:t>5. Экономия энергии и рациональное использование природных ресурсов</w:t>
        </w:r>
      </w:hyperlink>
    </w:p>
    <w:p w:rsidR="00000000" w:rsidRDefault="00AE6A74">
      <w:pPr>
        <w:ind w:firstLine="426"/>
      </w:pPr>
      <w:hyperlink r:id="rId30" w:anchor="sub_id=501" w:history="1">
        <w:r>
          <w:rPr>
            <w:rStyle w:val="a3"/>
          </w:rPr>
          <w:t>5.1 Экономия энергии и сокращени</w:t>
        </w:r>
        <w:r>
          <w:rPr>
            <w:rStyle w:val="a3"/>
          </w:rPr>
          <w:t>е расходов тепла</w:t>
        </w:r>
      </w:hyperlink>
    </w:p>
    <w:p w:rsidR="00000000" w:rsidRDefault="00AE6A74">
      <w:pPr>
        <w:ind w:firstLine="426"/>
      </w:pPr>
      <w:hyperlink r:id="rId31" w:anchor="sub_id=502" w:history="1">
        <w:r>
          <w:rPr>
            <w:rStyle w:val="a3"/>
          </w:rPr>
          <w:t>5.2 Рациональное использование природных ресурсов</w:t>
        </w:r>
      </w:hyperlink>
    </w:p>
    <w:p w:rsidR="00000000" w:rsidRDefault="00AE6A74">
      <w:pPr>
        <w:ind w:firstLine="426"/>
      </w:pPr>
      <w:hyperlink r:id="rId32" w:anchor="sub_id=1" w:history="1">
        <w:r>
          <w:rPr>
            <w:rStyle w:val="a3"/>
          </w:rPr>
          <w:t xml:space="preserve">Приложение А (обязательное). </w:t>
        </w:r>
        <w:r>
          <w:rPr>
            <w:rStyle w:val="a3"/>
          </w:rPr>
          <w:t>Классификация основных типов торговых центров и предприятий розничной торговли (магазинов)</w:t>
        </w:r>
      </w:hyperlink>
    </w:p>
    <w:p w:rsidR="00000000" w:rsidRDefault="00AE6A74">
      <w:pPr>
        <w:ind w:firstLine="426"/>
      </w:pPr>
      <w:hyperlink r:id="rId33" w:anchor="sub_id=2" w:history="1">
        <w:r>
          <w:rPr>
            <w:rStyle w:val="a3"/>
          </w:rPr>
          <w:t>Приложение Б (информационное). Перечень элементов (видов услуг) дополнительного обслуж</w:t>
        </w:r>
        <w:r>
          <w:rPr>
            <w:rStyle w:val="a3"/>
          </w:rPr>
          <w:t>ивания покупателей в магазинах и торговых центрах</w:t>
        </w:r>
      </w:hyperlink>
    </w:p>
    <w:p w:rsidR="00000000" w:rsidRDefault="00AE6A74">
      <w:pPr>
        <w:ind w:firstLine="426"/>
      </w:pPr>
      <w:hyperlink r:id="rId34" w:anchor="sub_id=3" w:history="1">
        <w:r>
          <w:rPr>
            <w:rStyle w:val="a3"/>
          </w:rPr>
          <w:t>Приложение В (обязательное). Удельные показатели минимальной площади групп неторговых помещений и продовольственных магазинов</w:t>
        </w:r>
      </w:hyperlink>
    </w:p>
    <w:p w:rsidR="00000000" w:rsidRDefault="00AE6A74">
      <w:pPr>
        <w:ind w:firstLine="426"/>
      </w:pPr>
      <w:hyperlink r:id="rId35" w:anchor="sub_id=4" w:history="1">
        <w:r>
          <w:rPr>
            <w:rStyle w:val="a3"/>
          </w:rPr>
          <w:t xml:space="preserve">Приложение Г (обязательное). Удельные показатели минимальной площади групп неторговых помещений непродовольственных магазинов </w:t>
        </w:r>
      </w:hyperlink>
    </w:p>
    <w:p w:rsidR="00000000" w:rsidRDefault="00AE6A74">
      <w:pPr>
        <w:ind w:firstLine="426"/>
      </w:pPr>
      <w:hyperlink r:id="rId36" w:anchor="sub_id=5" w:history="1">
        <w:r>
          <w:rPr>
            <w:rStyle w:val="a3"/>
          </w:rPr>
          <w:t>Приложение Д (обязательное). Правила подсчета площадей</w:t>
        </w:r>
      </w:hyperlink>
    </w:p>
    <w:p w:rsidR="00000000" w:rsidRDefault="00AE6A74">
      <w:pPr>
        <w:ind w:firstLine="426"/>
      </w:pPr>
      <w:hyperlink r:id="rId37" w:anchor="sub_id=6" w:history="1">
        <w:r>
          <w:rPr>
            <w:rStyle w:val="a3"/>
          </w:rPr>
          <w:t xml:space="preserve">Приложение Е (обязательное). Размеры разгрузочных зон </w:t>
        </w:r>
      </w:hyperlink>
    </w:p>
    <w:p w:rsidR="00000000" w:rsidRDefault="00AE6A74">
      <w:pPr>
        <w:ind w:firstLine="426"/>
      </w:pPr>
      <w:hyperlink r:id="rId38" w:anchor="sub_id=7" w:history="1">
        <w:r>
          <w:rPr>
            <w:rStyle w:val="a3"/>
          </w:rPr>
          <w:t>Приложение Ж (обязательное). Требования к проектированию атриумов (пассажей) торговых центров</w:t>
        </w:r>
      </w:hyperlink>
    </w:p>
    <w:p w:rsidR="00000000" w:rsidRDefault="00AE6A74">
      <w:pPr>
        <w:ind w:firstLine="426"/>
      </w:pPr>
      <w:hyperlink r:id="rId39" w:anchor="sub_id=8" w:history="1">
        <w:r>
          <w:rPr>
            <w:rStyle w:val="a3"/>
          </w:rPr>
          <w:t>Приложение К (обязательное). Ширина проходо</w:t>
        </w:r>
        <w:r>
          <w:rPr>
            <w:rStyle w:val="a3"/>
          </w:rPr>
          <w:t>в между оборудованием в торговых залах магазинов</w:t>
        </w:r>
      </w:hyperlink>
    </w:p>
    <w:p w:rsidR="00000000" w:rsidRDefault="00AE6A74">
      <w:pPr>
        <w:ind w:firstLine="426"/>
      </w:pPr>
      <w:hyperlink r:id="rId40" w:anchor="sub_id=9" w:history="1">
        <w:r>
          <w:rPr>
            <w:rStyle w:val="a3"/>
          </w:rPr>
          <w:t xml:space="preserve">Приложение Л (информационное). Удельные показатели минимальной площади отдела заказов </w:t>
        </w:r>
      </w:hyperlink>
    </w:p>
    <w:p w:rsidR="00000000" w:rsidRDefault="00AE6A74">
      <w:pPr>
        <w:ind w:firstLine="426"/>
      </w:pPr>
      <w:hyperlink r:id="rId41" w:anchor="sub_id=10" w:history="1">
        <w:r>
          <w:rPr>
            <w:rStyle w:val="a3"/>
          </w:rPr>
          <w:t>Приложение М (информационное). Удельные показатели минимальной площадки кафетерия</w:t>
        </w:r>
      </w:hyperlink>
    </w:p>
    <w:p w:rsidR="00000000" w:rsidRDefault="00AE6A74">
      <w:pPr>
        <w:ind w:firstLine="426"/>
      </w:pPr>
      <w:hyperlink r:id="rId42" w:anchor="sub_id=11" w:history="1">
        <w:r>
          <w:rPr>
            <w:rStyle w:val="a3"/>
          </w:rPr>
          <w:t xml:space="preserve">Приложение Н (информационное). Минимальные площади помещений дополнительного обслуживания </w:t>
        </w:r>
      </w:hyperlink>
    </w:p>
    <w:p w:rsidR="00000000" w:rsidRDefault="00AE6A74">
      <w:pPr>
        <w:ind w:firstLine="426"/>
      </w:pPr>
      <w:hyperlink r:id="rId43" w:anchor="sub_id=12" w:history="1">
        <w:r>
          <w:rPr>
            <w:rStyle w:val="a3"/>
          </w:rPr>
          <w:t xml:space="preserve">Приложение П (обязательное). Расчетные температура воздуха и кратность воздухообмена </w:t>
        </w:r>
        <w:r>
          <w:rPr>
            <w:rStyle w:val="a3"/>
          </w:rPr>
          <w:t xml:space="preserve">в помещениях магазинов </w:t>
        </w:r>
      </w:hyperlink>
    </w:p>
    <w:p w:rsidR="00000000" w:rsidRDefault="00AE6A74">
      <w:pPr>
        <w:ind w:firstLine="426"/>
      </w:pPr>
      <w:hyperlink r:id="rId44" w:anchor="sub_id=13" w:history="1">
        <w:r>
          <w:rPr>
            <w:rStyle w:val="a3"/>
          </w:rPr>
          <w:t>Приложение Р (обязательное). Состав помещений продовольственных магазинов</w:t>
        </w:r>
      </w:hyperlink>
    </w:p>
    <w:p w:rsidR="00000000" w:rsidRDefault="00AE6A74">
      <w:pPr>
        <w:ind w:firstLine="426"/>
      </w:pPr>
      <w:hyperlink r:id="rId45" w:anchor="sub_id=14" w:history="1">
        <w:r>
          <w:rPr>
            <w:rStyle w:val="a3"/>
          </w:rPr>
          <w:t>Приложение С (обязательное). Состав помещений непродовольственных магазинов</w:t>
        </w:r>
      </w:hyperlink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jc w:val="center"/>
      </w:pPr>
      <w:r>
        <w:rPr>
          <w:rStyle w:val="S1"/>
        </w:rPr>
        <w:t>Введение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both"/>
      </w:pPr>
      <w:r>
        <w:t>Настоящий документ разработан в рамках реформы нормативной базы строительной сферы Республики Казахстан в соответствии с параметрическим методом нормирования, орие</w:t>
      </w:r>
      <w:r>
        <w:t>нтированного на интеграцию строительной отрасли в региональную и мировую социально-экономическую системы.</w:t>
      </w:r>
    </w:p>
    <w:p w:rsidR="00000000" w:rsidRDefault="00AE6A74">
      <w:pPr>
        <w:ind w:firstLine="426"/>
        <w:jc w:val="both"/>
      </w:pPr>
      <w:r>
        <w:t xml:space="preserve">Настоящий свод правил является одним из нормативных документов доказательной базы </w:t>
      </w:r>
      <w:hyperlink r:id="rId46" w:anchor="sub_id=100" w:history="1">
        <w:r>
          <w:rPr>
            <w:rStyle w:val="a3"/>
          </w:rPr>
          <w:t>технического регламента</w:t>
        </w:r>
      </w:hyperlink>
      <w:r>
        <w:t xml:space="preserve"> «Требования к безопасности зданий и сооружений, строительных материалов и изделий» и направлен на устранение технических барьеров в области строительст</w:t>
      </w:r>
      <w:r>
        <w:t>ва.</w:t>
      </w:r>
    </w:p>
    <w:p w:rsidR="00000000" w:rsidRDefault="00AE6A74">
      <w:pPr>
        <w:ind w:firstLine="426"/>
        <w:jc w:val="both"/>
      </w:pPr>
      <w:r>
        <w:t>Документ устанавливает основные рекомендации к объемно-планировочным решениям магазинов и предприятий розничной торговли, а также решения к их инженерно-техническому оборудованию.</w:t>
      </w:r>
    </w:p>
    <w:p w:rsidR="00000000" w:rsidRDefault="00AE6A74">
      <w:pPr>
        <w:ind w:firstLine="426"/>
        <w:jc w:val="both"/>
      </w:pPr>
      <w:r>
        <w:t>Свод правил включает параметры, которые являются приемлемыми решениями и</w:t>
      </w:r>
      <w:r>
        <w:t xml:space="preserve"> не является единственным способом выполнения требований строительных норм </w:t>
      </w:r>
      <w:hyperlink r:id="rId47" w:history="1">
        <w:r>
          <w:rPr>
            <w:rStyle w:val="a3"/>
          </w:rPr>
          <w:t>СН РК</w:t>
        </w:r>
      </w:hyperlink>
      <w:r>
        <w:t xml:space="preserve"> «Предприятия розничной торговли».</w:t>
      </w:r>
    </w:p>
    <w:p w:rsidR="00000000" w:rsidRDefault="00AE6A74">
      <w:pPr>
        <w:ind w:firstLine="426"/>
        <w:jc w:val="both"/>
      </w:pPr>
      <w:r>
        <w:t>При проектировании предприятий розничной торговли необходимо соблюдать допол</w:t>
      </w:r>
      <w:r>
        <w:t>нительные требования, установленные нормами проектирования общественных зданий и сооружений, противопожарными и санитарными нормами технологического проектирования, действующим на территории Республики Казахстан.</w:t>
      </w:r>
    </w:p>
    <w:p w:rsidR="00000000" w:rsidRDefault="00AE6A74">
      <w:pPr>
        <w:ind w:firstLine="426"/>
        <w:jc w:val="both"/>
      </w:pPr>
      <w:r>
        <w:t> 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jc w:val="center"/>
      </w:pPr>
      <w:r>
        <w:rPr>
          <w:rStyle w:val="S1"/>
        </w:rPr>
        <w:t>1. Область применения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both"/>
      </w:pPr>
      <w:r>
        <w:t>1.1 Настоящий с</w:t>
      </w:r>
      <w:r>
        <w:t>вод правил устанавливает приемлемые решения к планировке территории, объемно-планировочным и конструктивным решениям зданий и помещений, функциональным группам, инженерному обеспечению, пожарной безопасности предприятий розничной торговли.</w:t>
      </w:r>
    </w:p>
    <w:p w:rsidR="00000000" w:rsidRDefault="00AE6A74">
      <w:pPr>
        <w:ind w:firstLine="426"/>
        <w:jc w:val="both"/>
      </w:pPr>
      <w:r>
        <w:t>1.2 Документ уст</w:t>
      </w:r>
      <w:r>
        <w:t>анавливает приемлемые решения к проектированию предприятий как объектов системы торгового обслуживания и размещение в отдельно стоящих зданиях, общественных зданиях или центрах, в многофункциональных комплексах, а также встроенными (встроенно-пристроенными</w:t>
      </w:r>
      <w:r>
        <w:t>) в жилые здания или здания иного назначения, либо пристроенными к этим зданиям. На основе перечисленных типов зданий следует предусматривать возможность формирования торговых центров. Также установлены основные рекомендации к объемно-планировочным решения</w:t>
      </w:r>
      <w:r>
        <w:t>м магазинов и торговых центров, а также требования к их инженерно-техническому оборудованию.</w:t>
      </w:r>
    </w:p>
    <w:p w:rsidR="00000000" w:rsidRDefault="00AE6A74">
      <w:pPr>
        <w:ind w:firstLine="426"/>
        <w:jc w:val="both"/>
      </w:pPr>
      <w:r>
        <w:t>1.3 Свод правил распространяется на проектирование вновь строящихся, реконструируемых, расширяемых и модернизируемых торговых центров и зданий (или помещений), в к</w:t>
      </w:r>
      <w:r>
        <w:t>оторых располагаются предприятия розничной торговли.</w:t>
      </w:r>
    </w:p>
    <w:p w:rsidR="00000000" w:rsidRDefault="00AE6A74">
      <w:pPr>
        <w:ind w:firstLine="426"/>
        <w:jc w:val="both"/>
      </w:pPr>
      <w:r>
        <w:t>1.4 Настоящий свод правил не распространяется на проектирование рынков, зданий предприятий оптовой торговли (в том числе крупнооптовой и мелкооптовой), магазинов по продаже автомобилей и запчастей к ним,</w:t>
      </w:r>
      <w:r>
        <w:t xml:space="preserve"> специализированных магазинов оружия, магазинов-складов стройматериалов, магазинов производственных фирм, а также объектов мелкой розницы и передвижных магазинов временного функционирования.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jc w:val="center"/>
      </w:pPr>
      <w:r>
        <w:rPr>
          <w:rStyle w:val="S1"/>
        </w:rPr>
        <w:t>2. Нормативные ссылки</w:t>
      </w:r>
    </w:p>
    <w:p w:rsidR="00000000" w:rsidRDefault="00AE6A74">
      <w:pPr>
        <w:jc w:val="center"/>
      </w:pPr>
      <w:r>
        <w:rPr>
          <w:rStyle w:val="S1"/>
        </w:rPr>
        <w:t> </w:t>
      </w:r>
    </w:p>
    <w:p w:rsidR="00000000" w:rsidRDefault="00AE6A74">
      <w:pPr>
        <w:ind w:firstLine="426"/>
        <w:jc w:val="both"/>
      </w:pPr>
      <w:r>
        <w:t>Для применения настоящего свода прави</w:t>
      </w:r>
      <w:r>
        <w:t>л необходимы следующие ссылочные нормативные документы:</w:t>
      </w:r>
    </w:p>
    <w:p w:rsidR="00000000" w:rsidRDefault="00AE6A74">
      <w:pPr>
        <w:ind w:firstLine="426"/>
        <w:jc w:val="both"/>
      </w:pPr>
      <w:hyperlink r:id="rId48" w:history="1">
        <w:r>
          <w:rPr>
            <w:rStyle w:val="a3"/>
          </w:rPr>
          <w:t>СП РК 3.02-120-2012</w:t>
        </w:r>
      </w:hyperlink>
      <w:r>
        <w:t xml:space="preserve"> Культурно-зрелищные учреждения.</w:t>
      </w:r>
    </w:p>
    <w:p w:rsidR="00000000" w:rsidRDefault="00AE6A74">
      <w:pPr>
        <w:ind w:firstLine="426"/>
        <w:jc w:val="both"/>
      </w:pPr>
      <w:hyperlink r:id="rId49" w:history="1">
        <w:r>
          <w:rPr>
            <w:rStyle w:val="a3"/>
          </w:rPr>
          <w:t>СП РК 3.02-121-201</w:t>
        </w:r>
        <w:r>
          <w:rPr>
            <w:rStyle w:val="a3"/>
          </w:rPr>
          <w:t>2</w:t>
        </w:r>
      </w:hyperlink>
      <w:r>
        <w:t xml:space="preserve"> Объекты общественного питания.</w:t>
      </w:r>
    </w:p>
    <w:p w:rsidR="00000000" w:rsidRDefault="00AE6A74">
      <w:pPr>
        <w:ind w:firstLine="426"/>
        <w:jc w:val="both"/>
      </w:pPr>
      <w:hyperlink r:id="rId50" w:history="1">
        <w:r>
          <w:rPr>
            <w:rStyle w:val="a3"/>
          </w:rPr>
          <w:t>СП РК 3.06-101-2012</w:t>
        </w:r>
      </w:hyperlink>
      <w:r>
        <w:t xml:space="preserve"> Проектирование зданий и сооружений с учетом доступности для маломобильных групп населения. Общие положения.</w:t>
      </w:r>
    </w:p>
    <w:p w:rsidR="00000000" w:rsidRDefault="00AE6A74">
      <w:pPr>
        <w:ind w:firstLine="426"/>
        <w:jc w:val="both"/>
      </w:pPr>
      <w:hyperlink r:id="rId51" w:history="1">
        <w:r>
          <w:rPr>
            <w:rStyle w:val="a3"/>
          </w:rPr>
          <w:t>СП РК 4.01-101-2012</w:t>
        </w:r>
      </w:hyperlink>
      <w:r>
        <w:t xml:space="preserve"> Внутренний водопровод и канализация зданий и сооружений.</w:t>
      </w:r>
    </w:p>
    <w:p w:rsidR="00000000" w:rsidRDefault="00AE6A74">
      <w:pPr>
        <w:ind w:firstLine="426"/>
        <w:jc w:val="both"/>
      </w:pPr>
      <w:r>
        <w:t>СП РК 4.04-106-2013 Электрооборудование жилых и общественных зданий. Правила проектирования.</w:t>
      </w:r>
    </w:p>
    <w:p w:rsidR="00000000" w:rsidRDefault="00AE6A74">
      <w:pPr>
        <w:ind w:firstLine="426"/>
        <w:jc w:val="both"/>
      </w:pPr>
      <w:r>
        <w:t>Примечание. При пользовании целесообразно проверить</w:t>
      </w:r>
      <w:r>
        <w:t xml:space="preserve"> действие ссылочных документов по информационным каталогам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«Указатель нормативных докуме</w:t>
      </w:r>
      <w:r>
        <w:t>нтов по стандартизации Республики Казахстан» и «Указатель межгосударственных нормативных документов по стандартизации Республики Казахстан», составляемым ежегодно по состоянию на текущий год и соответствующим ежемесячно издаваемым информационным бюллетеням</w:t>
      </w:r>
      <w:r>
        <w:t>-журналам.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</w:t>
      </w:r>
      <w:r>
        <w:t xml:space="preserve"> в части, не затрагивающей эту ссылку.</w:t>
      </w:r>
    </w:p>
    <w:p w:rsidR="00000000" w:rsidRDefault="00AE6A74">
      <w:pPr>
        <w:ind w:firstLine="426"/>
        <w:jc w:val="both"/>
      </w:pPr>
      <w:r>
        <w:t> 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jc w:val="center"/>
      </w:pPr>
      <w:r>
        <w:rPr>
          <w:rStyle w:val="S1"/>
        </w:rPr>
        <w:t>3. Термины и определения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both"/>
      </w:pPr>
      <w:r>
        <w:t>В настоящем своде правил применяются термины и определения, приведенные в строительных нормах к данному объекту, а также следующие термины с соответствующими определениями:</w:t>
      </w:r>
    </w:p>
    <w:p w:rsidR="00000000" w:rsidRDefault="00AE6A74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Коэффициент установочной площади: </w:t>
      </w:r>
      <w:r>
        <w:t>Отношение площади, занятой торгово-технологическим оборудованием, к площади торгового зала.</w:t>
      </w:r>
    </w:p>
    <w:p w:rsidR="00000000" w:rsidRDefault="00AE6A74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Резервное освещение: </w:t>
      </w:r>
      <w:r>
        <w:t>Часть аварийного освещения, которое обеспечивает надежное различение и безопасное использование всех эвак</w:t>
      </w:r>
      <w:r>
        <w:t>уационных средств в любое время, когда необходимо, или аварийное освещение.</w:t>
      </w:r>
    </w:p>
    <w:p w:rsidR="00000000" w:rsidRDefault="00AE6A74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Фуд-корт: </w:t>
      </w:r>
      <w:r>
        <w:t>Зона в торговом центре, выделенная для пунктов быстрого питания.</w:t>
      </w:r>
    </w:p>
    <w:p w:rsidR="00000000" w:rsidRDefault="00AE6A74">
      <w:pPr>
        <w:ind w:firstLine="426"/>
        <w:jc w:val="both"/>
      </w:pPr>
      <w:r>
        <w:rPr>
          <w:b/>
          <w:bCs/>
        </w:rPr>
        <w:t> 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jc w:val="center"/>
      </w:pPr>
      <w:r>
        <w:rPr>
          <w:rStyle w:val="S1"/>
        </w:rPr>
        <w:t>4. Приемлемые решения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AE6A74">
      <w:pPr>
        <w:ind w:firstLine="426"/>
        <w:jc w:val="both"/>
      </w:pPr>
      <w:r>
        <w:t>4.1.1 Классификация типов предприятий розничной торго</w:t>
      </w:r>
      <w:r>
        <w:t xml:space="preserve">вли приведена в </w:t>
      </w:r>
      <w:hyperlink r:id="rId52" w:anchor="sub_id=1" w:history="1">
        <w:r>
          <w:rPr>
            <w:rStyle w:val="a3"/>
          </w:rPr>
          <w:t>приложении А</w:t>
        </w:r>
      </w:hyperlink>
      <w:r>
        <w:t>.</w:t>
      </w:r>
    </w:p>
    <w:p w:rsidR="00000000" w:rsidRDefault="00AE6A74">
      <w:pPr>
        <w:ind w:firstLine="426"/>
        <w:jc w:val="both"/>
      </w:pPr>
      <w:r>
        <w:t xml:space="preserve">Величину магазина и его специализацию, а также возможность формирования торговых центров из нескольких магазинов следует определять в соответствии </w:t>
      </w:r>
      <w:r>
        <w:t>с формируемой системой обслуживания в виде местного (стандартного) и городского (избирательного) уровней обслуживания согласно требованиям действующих методических и нормативных документов.</w:t>
      </w:r>
    </w:p>
    <w:p w:rsidR="00000000" w:rsidRDefault="00AE6A74">
      <w:pPr>
        <w:ind w:firstLine="426"/>
        <w:jc w:val="both"/>
      </w:pPr>
      <w:r>
        <w:t>4.1.2 Величина магазина характеризуется размером его торговой площ</w:t>
      </w:r>
      <w:r>
        <w:t xml:space="preserve">ади, в состав которой включается площадь для дополнительного обслуживания покупателей с учетом </w:t>
      </w:r>
      <w:hyperlink r:id="rId53" w:anchor="sub_id=2" w:history="1">
        <w:r>
          <w:rPr>
            <w:rStyle w:val="a3"/>
          </w:rPr>
          <w:t>приложения Б</w:t>
        </w:r>
      </w:hyperlink>
      <w:r>
        <w:t>.</w:t>
      </w:r>
    </w:p>
    <w:p w:rsidR="00000000" w:rsidRDefault="00AE6A74">
      <w:pPr>
        <w:ind w:firstLine="426"/>
        <w:jc w:val="both"/>
      </w:pPr>
      <w:r>
        <w:t>При объединении магазинов в торговые центры помещения дополнительног</w:t>
      </w:r>
      <w:r>
        <w:t>о обслуживания допускается предусматривать единым блоком для всего комплекса в целом.</w:t>
      </w:r>
    </w:p>
    <w:p w:rsidR="00000000" w:rsidRDefault="00AE6A74">
      <w:pPr>
        <w:ind w:firstLine="426"/>
        <w:jc w:val="both"/>
      </w:pPr>
      <w:r>
        <w:t>4.1.3 Крупные объекты торговли, торговые центры свыше 8500 м торговой площади рекомендуется проектировать по специальным программам-заданиям с учетом местных градостроите</w:t>
      </w:r>
      <w:r>
        <w:t>льных условий, интенсивности и структуры трудовых и культурно-бытовых связей населения, контингента посетителей и пр.</w:t>
      </w:r>
    </w:p>
    <w:p w:rsidR="00000000" w:rsidRDefault="00AE6A74">
      <w:pPr>
        <w:ind w:firstLine="426"/>
        <w:jc w:val="both"/>
      </w:pPr>
      <w:r>
        <w:t xml:space="preserve">4.1.4 Площадь неторговых помещений следует предусматривать не ниже расчетной, определяемой по удельным показателям, согласно </w:t>
      </w:r>
      <w:hyperlink r:id="rId54" w:anchor="sub_id=3" w:history="1">
        <w:r>
          <w:rPr>
            <w:rStyle w:val="a3"/>
          </w:rPr>
          <w:t>приложениям В и Г</w:t>
        </w:r>
      </w:hyperlink>
      <w:r>
        <w:t xml:space="preserve"> в зависимости от размера торговой площади и специализации магазина. Верхний предел площади неторговых помещений не нормируется.</w:t>
      </w:r>
    </w:p>
    <w:p w:rsidR="00000000" w:rsidRDefault="00AE6A74">
      <w:pPr>
        <w:ind w:firstLine="426"/>
        <w:jc w:val="both"/>
      </w:pPr>
      <w:r>
        <w:t>В торговых центрах часть неторговых помещений магазинов (разгрузочные помещения и хозяйственные дворы) рекомендуется объединять, при этом допускается уменьшение суммарной площади этих помещений на величину до 10%.</w:t>
      </w:r>
    </w:p>
    <w:p w:rsidR="00000000" w:rsidRDefault="00AE6A74">
      <w:pPr>
        <w:ind w:firstLine="426"/>
        <w:jc w:val="both"/>
      </w:pPr>
      <w:r>
        <w:t>4.1.5 В комплексе объектов торговли (напри</w:t>
      </w:r>
      <w:r>
        <w:t>мер, в торговых центрах) допускается проектировать единую группу складских, административно-бытовых и технических помещений с возможным сокращением их совокупной площади от 10% до 15%.</w:t>
      </w:r>
    </w:p>
    <w:p w:rsidR="00000000" w:rsidRDefault="00AE6A74">
      <w:pPr>
        <w:ind w:firstLine="426"/>
        <w:jc w:val="both"/>
      </w:pPr>
      <w:r>
        <w:t>Группы производственных помещений могут быть предусмотрены самостоятель</w:t>
      </w:r>
      <w:r>
        <w:t>но при каждом типе объекта, входящем в состав комплекса.</w:t>
      </w:r>
    </w:p>
    <w:p w:rsidR="00000000" w:rsidRDefault="00AE6A74">
      <w:pPr>
        <w:ind w:firstLine="426"/>
        <w:jc w:val="both"/>
      </w:pPr>
      <w:r>
        <w:t>4.1.6 Функциональное зонирование магазинов и торговых центров, как правило, должно обеспечивать наиболее короткие пути товародвижения по горизонтали и вертикали, а также кратчайшие связи между разгру</w:t>
      </w:r>
      <w:r>
        <w:t>зочными платформами, приемочной, грузовыми лифтами, помещениями для хранения товаров и соответствующими отделами торговых залов. При этом вспомогательные, подсобные и служебно-бытовые помещения следует располагать в стороне от основных направлений движения</w:t>
      </w:r>
      <w:r>
        <w:t xml:space="preserve"> товаров.</w:t>
      </w:r>
    </w:p>
    <w:p w:rsidR="00000000" w:rsidRDefault="00AE6A74">
      <w:pPr>
        <w:ind w:firstLine="426"/>
        <w:jc w:val="both"/>
      </w:pPr>
      <w:r>
        <w:t>4.1.7 Проектирование объектов общественного питания в торговых центрах и других предприятий розничной торговли рекомендуется производить в соответствии с СП РК 3.02-121.</w:t>
      </w:r>
    </w:p>
    <w:p w:rsidR="00000000" w:rsidRDefault="00AE6A74">
      <w:pPr>
        <w:ind w:firstLine="426"/>
        <w:jc w:val="both"/>
      </w:pPr>
      <w:r>
        <w:t xml:space="preserve">Рекомендуется расположение предприятий питания на последних этажах торговых </w:t>
      </w:r>
      <w:r>
        <w:t>центров для предотвращения распространения неприятных запахов по периметру торгового центра.</w:t>
      </w:r>
    </w:p>
    <w:p w:rsidR="00000000" w:rsidRDefault="00AE6A74">
      <w:pPr>
        <w:ind w:firstLine="426"/>
        <w:jc w:val="both"/>
      </w:pPr>
      <w:r>
        <w:t>4.1.8 Внутренняя планировка торгового центра должна эффективно направлять и распределять потоки, чтобы все торговые площади были доступными и посещаемыми.</w:t>
      </w:r>
    </w:p>
    <w:p w:rsidR="00000000" w:rsidRDefault="00AE6A74">
      <w:pPr>
        <w:ind w:firstLine="426"/>
        <w:jc w:val="both"/>
      </w:pPr>
      <w:r>
        <w:t>4.1.9 Пр</w:t>
      </w:r>
      <w:r>
        <w:t>и проектировании магазинов и торговых центров следует избегать появление узких проходов в возможных местах скопления людей.</w:t>
      </w:r>
    </w:p>
    <w:p w:rsidR="00000000" w:rsidRDefault="00AE6A74">
      <w:pPr>
        <w:ind w:firstLine="426"/>
        <w:jc w:val="both"/>
      </w:pPr>
      <w:r>
        <w:t>В многоэтажных торговых центрах узкие проходы вдоль магазинов могут препятствовать верхнему естественному освещению и ухудшить обзор</w:t>
      </w:r>
      <w:r>
        <w:t xml:space="preserve"> магазинов, расположенных на верхних уровнях.</w:t>
      </w:r>
    </w:p>
    <w:p w:rsidR="00000000" w:rsidRDefault="00AE6A74">
      <w:pPr>
        <w:ind w:firstLine="426"/>
        <w:jc w:val="both"/>
      </w:pPr>
      <w:r>
        <w:t>4.1.10 Фуд-корты в торговых центрах следует располагать в непосредственной близости от санитарных узлов.</w:t>
      </w:r>
    </w:p>
    <w:p w:rsidR="00000000" w:rsidRDefault="00AE6A74">
      <w:pPr>
        <w:ind w:firstLine="426"/>
        <w:jc w:val="both"/>
      </w:pPr>
      <w:r>
        <w:t>4.1.11 Допускается использование подземных этажей для размещения разгрузочных, складских и других подсобн</w:t>
      </w:r>
      <w:r>
        <w:t>ых, служебно-бытовых и инженерно-технических помещений, а также торговых залов магазинов (с помещениями дополнительного обслуживания) продовольственных и непродовольственных товаров торговой площадью не более 1000 м</w:t>
      </w:r>
      <w:r>
        <w:rPr>
          <w:vertAlign w:val="superscript"/>
        </w:rPr>
        <w:t>2</w:t>
      </w:r>
      <w:r>
        <w:t>.</w:t>
      </w:r>
    </w:p>
    <w:p w:rsidR="00000000" w:rsidRDefault="00AE6A74">
      <w:pPr>
        <w:ind w:firstLine="426"/>
        <w:jc w:val="both"/>
      </w:pPr>
      <w:r>
        <w:t>4.1.12 На территориях с пыльными бурям</w:t>
      </w:r>
      <w:r>
        <w:t>и рекомендуется размещать предприятия торговли в жилых зданиях (или в зданиях иного назначения) с широким корпусом. При этом на наветренную сторону следует обращать фасады с минимальными оконными проемами, оборудованными элементами солнцезащиты, или глухие</w:t>
      </w:r>
      <w:r>
        <w:t xml:space="preserve"> фасады при обязательном обеспечении комфортного температурно-влажностного режима внутри помещения техническими средствами.</w:t>
      </w:r>
    </w:p>
    <w:p w:rsidR="00000000" w:rsidRDefault="00AE6A74">
      <w:pPr>
        <w:ind w:firstLine="426"/>
        <w:jc w:val="both"/>
      </w:pPr>
      <w:r>
        <w:t>4.1.13 Каждый объект торговли должен быть оснащен:</w:t>
      </w:r>
    </w:p>
    <w:p w:rsidR="00000000" w:rsidRDefault="00AE6A74">
      <w:pPr>
        <w:ind w:firstLine="426"/>
        <w:jc w:val="both"/>
      </w:pPr>
      <w:r>
        <w:t>а) вывесками (на государственном, русском и других, по желанию продавца, языках) с указанием фирменного наименования своей организации, ее местонахождения (адреса) и режима работы;</w:t>
      </w:r>
    </w:p>
    <w:p w:rsidR="00000000" w:rsidRDefault="00AE6A74">
      <w:pPr>
        <w:ind w:firstLine="426"/>
        <w:jc w:val="both"/>
      </w:pPr>
      <w:r>
        <w:t>б) указателями торговых зон по специализациям;</w:t>
      </w:r>
    </w:p>
    <w:p w:rsidR="00000000" w:rsidRDefault="00AE6A74">
      <w:pPr>
        <w:ind w:firstLine="426"/>
        <w:jc w:val="both"/>
      </w:pPr>
      <w:r>
        <w:t xml:space="preserve">в) планами с указанием всех </w:t>
      </w:r>
      <w:r>
        <w:t>необходимых объектов: торговых рядов, справочного бюро, санузлов, контрольных средств измерений и другими;</w:t>
      </w:r>
    </w:p>
    <w:p w:rsidR="00000000" w:rsidRDefault="00AE6A74">
      <w:pPr>
        <w:ind w:firstLine="426"/>
        <w:jc w:val="both"/>
      </w:pPr>
      <w:r>
        <w:t>г) указателями направлений к торговым подразделениям (овощные, фруктовые, мясные, молочные, бытовые товары, одежда, обувь и другими), пунктам питания</w:t>
      </w:r>
      <w:r>
        <w:t>, контрольным весам, выходам, стоянкам автотранспорта, детским площадкам;</w:t>
      </w:r>
    </w:p>
    <w:p w:rsidR="00000000" w:rsidRDefault="00AE6A74">
      <w:pPr>
        <w:ind w:firstLine="426"/>
        <w:jc w:val="both"/>
      </w:pPr>
      <w:r>
        <w:t>д) стоянками для парковки автотранспорта;</w:t>
      </w:r>
    </w:p>
    <w:p w:rsidR="00000000" w:rsidRDefault="00AE6A74">
      <w:pPr>
        <w:ind w:firstLine="426"/>
        <w:jc w:val="both"/>
      </w:pPr>
      <w:r>
        <w:t>е) санузлами;</w:t>
      </w:r>
    </w:p>
    <w:p w:rsidR="00000000" w:rsidRDefault="00AE6A74">
      <w:pPr>
        <w:ind w:firstLine="426"/>
        <w:jc w:val="both"/>
      </w:pPr>
      <w:r>
        <w:t>ж) охраной.</w:t>
      </w:r>
    </w:p>
    <w:p w:rsidR="00000000" w:rsidRDefault="00AE6A74">
      <w:pPr>
        <w:ind w:firstLine="426"/>
        <w:jc w:val="both"/>
      </w:pPr>
      <w:r>
        <w:rPr>
          <w:b/>
          <w:bCs/>
        </w:rPr>
        <w:t>4.2 Пожарная безопасность</w:t>
      </w:r>
    </w:p>
    <w:p w:rsidR="00000000" w:rsidRDefault="00AE6A74">
      <w:pPr>
        <w:ind w:firstLine="426"/>
        <w:jc w:val="both"/>
      </w:pPr>
      <w:r>
        <w:t>4.2.1 Для зданий предприятий торговли этажность и площадь этажа следует принимать по таб</w:t>
      </w:r>
      <w:r>
        <w:t>лице 1 с учетом степени огнестойкости и класса конструктивной пожарной опасности.</w:t>
      </w:r>
    </w:p>
    <w:p w:rsidR="00000000" w:rsidRDefault="00AE6A74">
      <w:pPr>
        <w:ind w:firstLine="426"/>
        <w:jc w:val="both"/>
      </w:pPr>
      <w:r>
        <w:t xml:space="preserve">4.2.2 Кладовые горючих товаров и товаров в горючей упаковке следует размещать у наружных стен, отделяя их противопожарными перегородками 1-го типа от торгового зала площадью </w:t>
      </w:r>
      <w:r>
        <w:t>250 м</w:t>
      </w:r>
      <w:r>
        <w:rPr>
          <w:vertAlign w:val="superscript"/>
        </w:rPr>
        <w:t>2</w:t>
      </w:r>
      <w:r>
        <w:t xml:space="preserve"> и более.</w:t>
      </w:r>
    </w:p>
    <w:p w:rsidR="00000000" w:rsidRDefault="00AE6A74">
      <w:pPr>
        <w:ind w:firstLine="426"/>
        <w:jc w:val="both"/>
      </w:pPr>
      <w:r>
        <w:t>4.2.3 В одноэтажных магазинах торговой площадью до 150 м</w:t>
      </w:r>
      <w:r>
        <w:rPr>
          <w:vertAlign w:val="superscript"/>
        </w:rPr>
        <w:t>2</w:t>
      </w:r>
      <w:r>
        <w:t xml:space="preserve"> отдельно стоящих, встроенно-пристроенных, пристроенных или встроенных в здания иного назначения допускается один выход из зала, второй допускается из торгового зала через группу нето</w:t>
      </w:r>
      <w:r>
        <w:t>рговых помещений, исключая кладовые.</w:t>
      </w:r>
    </w:p>
    <w:p w:rsidR="00000000" w:rsidRDefault="00AE6A74">
      <w:pPr>
        <w:ind w:firstLine="426"/>
        <w:jc w:val="both"/>
      </w:pPr>
      <w:r>
        <w:t>4.2.4 В объектах с торговой площадью до 250 м допускается предусматривать дополнительные выходы в зал для подачи товаров из кладовых, смежных с торговым залом.</w:t>
      </w:r>
    </w:p>
    <w:p w:rsidR="00000000" w:rsidRDefault="00AE6A74">
      <w:pPr>
        <w:ind w:firstLine="426"/>
        <w:jc w:val="both"/>
      </w:pPr>
      <w:r>
        <w:t>4.2.5 В магазинах торговой площадью 1200 м и более для обсл</w:t>
      </w:r>
      <w:r>
        <w:t>уживающего персонала следует предусматривать отдельные лестницы и входы, обособленные от входов и лестниц для покупателей.</w:t>
      </w:r>
    </w:p>
    <w:p w:rsidR="00000000" w:rsidRDefault="00AE6A74">
      <w:pPr>
        <w:ind w:firstLine="426"/>
        <w:jc w:val="both"/>
      </w:pPr>
      <w:r>
        <w:t>Входы в кладовые и другие неторговые помещения следует располагать со стороны приемочной или служебных коридоров. В магазинах торгово</w:t>
      </w:r>
      <w:r>
        <w:t>й площадью менее 1200 м допускается предусматривать дополнительные выходы в торговый зал для подачи товаров из кладовых, смежных с торговыми залами.</w:t>
      </w:r>
    </w:p>
    <w:p w:rsidR="00000000" w:rsidRDefault="00AE6A74">
      <w:pPr>
        <w:ind w:firstLine="426"/>
        <w:jc w:val="both"/>
      </w:pPr>
      <w:r>
        <w:t>4.2.6 При размещении кладовых, служебных, бытовых и технических помещений на верхних этажах зданий предприя</w:t>
      </w:r>
      <w:r>
        <w:t>тий розничной торговли I и II степеней огнестойкости высота зданий может быть увеличена на один этаж.</w:t>
      </w:r>
    </w:p>
    <w:p w:rsidR="00000000" w:rsidRDefault="00AE6A74">
      <w:pPr>
        <w:ind w:firstLine="426"/>
        <w:jc w:val="both"/>
      </w:pPr>
      <w:r>
        <w:t>4.2.7 Наибольшую площадь этажа между противопожарными стенами в зависимости от степени огнестойкости и этажности зданий магазинов и торговых центров следу</w:t>
      </w:r>
      <w:r>
        <w:t>ет принимать по таблице 1.</w:t>
      </w:r>
    </w:p>
    <w:p w:rsidR="00000000" w:rsidRDefault="00AE6A74">
      <w:pPr>
        <w:ind w:firstLine="426"/>
        <w:jc w:val="both"/>
      </w:pPr>
      <w:r>
        <w:t>4.2.8 В зданиях I степени огнестойкости стен для решения архитектурно-планировочных и функциональных задач допускается вместо противопожарных устройств применять дренчерные завесы в две линии, расположенных друг от друга на расст</w:t>
      </w:r>
      <w:r>
        <w:t>оянии 0,5 м и обеспечивающих интенсивность орошения не менее 1 л/с на погонный метр завесы при времени работы не менее 1 часа.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1 - Класс конструктивной пожарной опасности в зависимости от этажности и площади этажа торговых зданий</w:t>
      </w:r>
    </w:p>
    <w:p w:rsidR="00000000" w:rsidRDefault="00AE6A7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4348"/>
        <w:gridCol w:w="1449"/>
        <w:gridCol w:w="1498"/>
        <w:gridCol w:w="1669"/>
        <w:gridCol w:w="2177"/>
      </w:tblGrid>
      <w:tr w:rsidR="00000000">
        <w:trPr>
          <w:trHeight w:val="20"/>
        </w:trPr>
        <w:tc>
          <w:tcPr>
            <w:tcW w:w="7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Этажность здан</w:t>
            </w:r>
            <w:r>
              <w:t>ия, не более</w:t>
            </w:r>
          </w:p>
        </w:tc>
        <w:tc>
          <w:tcPr>
            <w:tcW w:w="232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Площадь этажа между противопожарными отсеками, м</w:t>
            </w:r>
            <w:r>
              <w:rPr>
                <w:vertAlign w:val="superscript"/>
              </w:rPr>
              <w:t>2</w:t>
            </w:r>
            <w:r>
              <w:t>, не более</w:t>
            </w:r>
          </w:p>
        </w:tc>
        <w:tc>
          <w:tcPr>
            <w:tcW w:w="79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Степень огнестойкости здания</w:t>
            </w:r>
          </w:p>
        </w:tc>
        <w:tc>
          <w:tcPr>
            <w:tcW w:w="11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Класс конструктивной пожарной опасности, не ниже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одноэтажных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2-этажных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3-5-этажных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 (1)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3500*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3000*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2500*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I-II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С0</w:t>
            </w:r>
          </w:p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2000**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III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С1</w:t>
            </w:r>
          </w:p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2500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1000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IIIа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С0</w:t>
            </w:r>
          </w:p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1000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IIIб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С1</w:t>
            </w:r>
          </w:p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500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IV,V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С2, С3</w:t>
            </w:r>
          </w:p>
        </w:tc>
      </w:tr>
      <w:tr w:rsidR="00000000">
        <w:trPr>
          <w:trHeight w:val="20"/>
        </w:trPr>
        <w:tc>
          <w:tcPr>
            <w:tcW w:w="7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</w:t>
            </w:r>
          </w:p>
        </w:tc>
        <w:tc>
          <w:tcPr>
            <w:tcW w:w="8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1000</w:t>
            </w:r>
          </w:p>
        </w:tc>
        <w:tc>
          <w:tcPr>
            <w:tcW w:w="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8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IVa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С0, С1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Примечания.</w:t>
            </w:r>
          </w:p>
          <w:p w:rsidR="00000000" w:rsidRDefault="00AE6A74">
            <w:r>
              <w:t>1. Степень огнестойкости здания и типы противопожарных стен здесь и далее следует принимать согласно требованиям действующих нормативно-технических документов по пожарной безопасности.</w:t>
            </w:r>
          </w:p>
          <w:p w:rsidR="00000000" w:rsidRDefault="00AE6A74">
            <w:r>
              <w:t xml:space="preserve">2. Наибольшую площадь этажа между противопожарными стенами магазинов I </w:t>
            </w:r>
            <w:r>
              <w:t xml:space="preserve">и II степени огнестойкости допускается увеличивать не более чем вдвое при условии оборудования помещений установками автоматического пожаротушения; при увеличении нормативной интенсивности орошения автоматического пожаротушения на 100% в зданиях I степени </w:t>
            </w:r>
            <w:r>
              <w:t>огнестойкости площадь этажа между противопожарными стенами допускается дополнительно увеличить еще не более чем на 10%.</w:t>
            </w:r>
          </w:p>
          <w:p w:rsidR="00000000" w:rsidRDefault="00AE6A74">
            <w:r>
              <w:t>3. Допускается увеличивать количество этажей на один этаж в магазинах I и II степени огнестойкости для размещения на этом этаже кладовых</w:t>
            </w:r>
            <w:r>
              <w:t>, помещений для подготовки товаров к продаже, служебных, бытовых и технических помещений.</w:t>
            </w:r>
          </w:p>
          <w:p w:rsidR="00000000" w:rsidRDefault="00AE6A74">
            <w:r>
              <w:t>4. Данной таблицей следует пользоваться также при определении наибольшей площади этажа и этажности магазинов, встроенных (встроенно-пристроенных) в жилые здания, а та</w:t>
            </w:r>
            <w:r>
              <w:t>кже в здания иного назначения, либо пристроенных к ним.</w:t>
            </w:r>
          </w:p>
          <w:p w:rsidR="00000000" w:rsidRDefault="00AE6A74">
            <w:r>
              <w:t>5. В скобках указано допустимое дополнительное количество подземных этажей.</w:t>
            </w:r>
          </w:p>
        </w:tc>
      </w:tr>
    </w:tbl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both"/>
      </w:pPr>
      <w:r>
        <w:t xml:space="preserve">4.2.9 В магазинах I и II степеней огнестойкости (в отдельно стоящих зданиях или размещенных в зданиях иного назначения) допускаются открытые лестницы или пандусы из цокольного (или первого подземного этажа) до первого этажа или с первого до второго этажа. </w:t>
      </w:r>
      <w:r>
        <w:t>При этом такие лестницы или пандусы могут иметь выход, как в вестибюль, так и в другие помещения. До пятого этажа включительно допускаются открытые лестницы в магазинах I и II степеней огнестойкости (в отдельно стоящих зданиях или размещенных в зданиях ино</w:t>
      </w:r>
      <w:r>
        <w:t>го назначения), но при этом помещение с открытой лестницей выше второго этажа должно быть отделено от примыкающих к нему коридоров и других помещений противопожарными перегородками II-го типа. При устройстве автоматического пожаротушения во всем здании доп</w:t>
      </w:r>
      <w:r>
        <w:t>ускается не отделять помещения с открытой лестницей противопожарными перегородками от коридоров и других помещений.</w:t>
      </w:r>
    </w:p>
    <w:p w:rsidR="00000000" w:rsidRDefault="00AE6A74">
      <w:pPr>
        <w:ind w:firstLine="426"/>
        <w:jc w:val="both"/>
      </w:pPr>
      <w:r>
        <w:t>4.2.10 Количество и ширина эвакуационных выходов из помещений, с этажей и из зданий определяются в зависимости от максимально возможного чис</w:t>
      </w:r>
      <w:r>
        <w:t>ла эвакуирующихся через них людей и предельно допустимого расстояния от наиболее удаленного места возможного пребывания людей (рабочего места) до ближайшего эвакуационного выхода.</w:t>
      </w:r>
    </w:p>
    <w:p w:rsidR="00000000" w:rsidRDefault="00AE6A74">
      <w:pPr>
        <w:ind w:firstLine="426"/>
        <w:jc w:val="both"/>
      </w:pPr>
      <w:r>
        <w:t>4.2.11 Из торгового зала магазина должны быть предусмотрены не менее двух эв</w:t>
      </w:r>
      <w:r>
        <w:t>акуационных выходов. При этом для одноэтажных магазинов и магазинов, встроенных в первые этажи, количество эвакуационных выходов определяется только расчетом.</w:t>
      </w:r>
    </w:p>
    <w:p w:rsidR="00000000" w:rsidRDefault="00AE6A74">
      <w:pPr>
        <w:ind w:firstLine="426"/>
        <w:jc w:val="both"/>
      </w:pPr>
      <w:r>
        <w:t>4.2.12 Из лестничных клеток, предназначенных для эвакуации людей из торговых залов и служебных по</w:t>
      </w:r>
      <w:r>
        <w:t>мещений магазинов, размещенных в надземных, цокольном или первом подземном этажах, следует предусматривать обособленные эвакуационные выходы наружу. При этом указанные выходы должны быть отделены от других помещений глухой противопожарной перегородкой I-го</w:t>
      </w:r>
      <w:r>
        <w:t xml:space="preserve"> типа на высоту одного этажа. Лестницы для сообщения между подземным (или цокольным) этажом и первым этажом, ведущие в коридор, холл или вестибюль первого этажа, в расчете эвакуации людей из подземного или цокольного этажа не учитываются.</w:t>
      </w:r>
    </w:p>
    <w:p w:rsidR="00000000" w:rsidRDefault="00AE6A74">
      <w:pPr>
        <w:ind w:firstLine="426"/>
        <w:jc w:val="both"/>
      </w:pPr>
      <w:r>
        <w:t>4.2.13 При расчет</w:t>
      </w:r>
      <w:r>
        <w:t>е эвакуационных выходов в магазинах (размещаемых в отдельно стоящих зданиях, встроенно-пристроенных, пристроенных или встроенных в здания иного назначения) допускается учитывать служебные лестничные клетки и выходы из магазинов, связанные с залом непосредс</w:t>
      </w:r>
      <w:r>
        <w:t>твенно или с коридором, при условии, что расстояние от наиболее удаленной точки торгового зала до ближайшей служебной лестницы или выхода из магазина не более указанного в таблице 2.</w:t>
      </w:r>
    </w:p>
    <w:p w:rsidR="00000000" w:rsidRDefault="00AE6A74">
      <w:pPr>
        <w:ind w:firstLine="426"/>
        <w:jc w:val="both"/>
      </w:pPr>
      <w:r>
        <w:t>4.2.14 Магазины, встроенно-пристроенные или встроенные в жилые здания, сл</w:t>
      </w:r>
      <w:r>
        <w:t>едует отделять от жилой части глухими противопожарными перегородками I-го типа и противопожарными перекрытиями II-го типа.</w:t>
      </w:r>
    </w:p>
    <w:p w:rsidR="00000000" w:rsidRDefault="00AE6A74">
      <w:pPr>
        <w:ind w:firstLine="426"/>
        <w:jc w:val="both"/>
      </w:pPr>
      <w:r>
        <w:t>Магазины торговой площадью более 100 м</w:t>
      </w:r>
      <w:r>
        <w:rPr>
          <w:vertAlign w:val="superscript"/>
        </w:rPr>
        <w:t>2</w:t>
      </w:r>
      <w:r>
        <w:t>, встроенные в здания иного назначения (кроме жилых зданий), следует отделять от других предпр</w:t>
      </w:r>
      <w:r>
        <w:t>иятий и помещений противопожарными стенами II-го типа и противопожарными перекрытиями II-го типа.</w:t>
      </w:r>
    </w:p>
    <w:p w:rsidR="00000000" w:rsidRDefault="00AE6A74">
      <w:pPr>
        <w:ind w:firstLine="426"/>
        <w:jc w:val="both"/>
      </w:pPr>
      <w:r>
        <w:t>4.2.15 Для расчета путей эвакуации количество покупателей, одновременно находящихся в торговом зале магазина, следует принимать из расчета 1 человек на 3,0 м торговой площади. Если по заданию на проектирование предусматривается последующее увеличение площа</w:t>
      </w:r>
      <w:r>
        <w:t>ди торговых залов магазинов, то это увеличение следует учитывать в расчёте путей эвакуации.</w:t>
      </w:r>
    </w:p>
    <w:p w:rsidR="00000000" w:rsidRDefault="00AE6A74">
      <w:pPr>
        <w:ind w:firstLine="426"/>
        <w:jc w:val="both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2 - Максимальное расстояние от наиболее удаленной точки торгового зала до ближайшего эвакуационного выхода</w:t>
      </w:r>
    </w:p>
    <w:p w:rsidR="00000000" w:rsidRDefault="00AE6A7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1741"/>
        <w:gridCol w:w="6230"/>
        <w:gridCol w:w="3116"/>
      </w:tblGrid>
      <w:tr w:rsidR="00000000">
        <w:trPr>
          <w:trHeight w:val="20"/>
        </w:trPr>
        <w:tc>
          <w:tcPr>
            <w:tcW w:w="7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Объем торгового зала, тыс.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Степень огнесто</w:t>
            </w:r>
            <w:r>
              <w:t>йкости здания</w:t>
            </w:r>
          </w:p>
        </w:tc>
        <w:tc>
          <w:tcPr>
            <w:tcW w:w="33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Максимальное расстояние от наиболее удаленной точки торгового зала до ближайшего эвакуационного выхода в м, при основных эвакуационных проходах в % от площади торгового зала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25 % и более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менее 25 %</w:t>
            </w:r>
          </w:p>
        </w:tc>
      </w:tr>
      <w:tr w:rsidR="00000000">
        <w:trPr>
          <w:trHeight w:val="20"/>
        </w:trPr>
        <w:tc>
          <w:tcPr>
            <w:tcW w:w="74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до 5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I, II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III, IIIa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35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Pr="00AE6A74" w:rsidRDefault="00AE6A74">
            <w:pPr>
              <w:jc w:val="center"/>
              <w:rPr>
                <w:lang w:val="en-US"/>
              </w:rPr>
            </w:pPr>
            <w:r w:rsidRPr="00AE6A74">
              <w:rPr>
                <w:lang w:val="en-US"/>
              </w:rPr>
              <w:t xml:space="preserve">III </w:t>
            </w:r>
            <w:r>
              <w:t>б</w:t>
            </w:r>
            <w:r w:rsidRPr="00AE6A74">
              <w:rPr>
                <w:lang w:val="en-US"/>
              </w:rPr>
              <w:t>, IV, IVa, V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25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74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5-10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I, II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65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Pr="00AE6A74" w:rsidRDefault="00AE6A74">
            <w:pPr>
              <w:jc w:val="center"/>
              <w:rPr>
                <w:lang w:val="en-US"/>
              </w:rPr>
            </w:pPr>
            <w:r w:rsidRPr="00AE6A74">
              <w:rPr>
                <w:lang w:val="en-US"/>
              </w:rPr>
              <w:t>III, IIIa, III</w:t>
            </w:r>
            <w:r>
              <w:t>б</w:t>
            </w:r>
            <w:r w:rsidRPr="00AE6A74">
              <w:rPr>
                <w:lang w:val="en-US"/>
              </w:rPr>
              <w:t>, IV, IVa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45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74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более 10</w:t>
            </w:r>
          </w:p>
        </w:tc>
        <w:tc>
          <w:tcPr>
            <w:tcW w:w="9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I, II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80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Примечание. При промежуточных значениях объема торгового зала максимальное расстояние до наиболее удаленной точки следует определять по интерполяции.</w:t>
            </w:r>
          </w:p>
        </w:tc>
      </w:tr>
    </w:tbl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both"/>
      </w:pPr>
      <w:r>
        <w:t>4.2.16 Ширину основных эвакуационных проходов в торговом зале следует принимать по расчету, но не менее:</w:t>
      </w:r>
    </w:p>
    <w:p w:rsidR="00000000" w:rsidRDefault="00AE6A74">
      <w:pPr>
        <w:ind w:firstLine="426"/>
        <w:jc w:val="both"/>
      </w:pPr>
      <w:r>
        <w:t>а) 1,4 м - при торговой площади до 100 м</w:t>
      </w:r>
      <w:r>
        <w:rPr>
          <w:vertAlign w:val="superscript"/>
        </w:rPr>
        <w:t>2</w:t>
      </w:r>
      <w:r>
        <w:t xml:space="preserve"> (включительно);</w:t>
      </w:r>
    </w:p>
    <w:p w:rsidR="00000000" w:rsidRDefault="00AE6A74">
      <w:pPr>
        <w:ind w:firstLine="426"/>
        <w:jc w:val="both"/>
      </w:pPr>
      <w:r>
        <w:t>б) 1,6 м - при торговой площади от 101 до 150 м</w:t>
      </w:r>
      <w:r>
        <w:rPr>
          <w:vertAlign w:val="superscript"/>
        </w:rPr>
        <w:t>2</w:t>
      </w:r>
      <w:r>
        <w:t>;</w:t>
      </w:r>
    </w:p>
    <w:p w:rsidR="00000000" w:rsidRDefault="00AE6A74">
      <w:pPr>
        <w:ind w:firstLine="426"/>
        <w:jc w:val="both"/>
      </w:pPr>
      <w:r>
        <w:t>в) 2,0 м - при торговой площади от 151 до 4</w:t>
      </w:r>
      <w:r>
        <w:t>00 м</w:t>
      </w:r>
      <w:r>
        <w:rPr>
          <w:vertAlign w:val="superscript"/>
        </w:rPr>
        <w:t>2</w:t>
      </w:r>
      <w:r>
        <w:t>;</w:t>
      </w:r>
    </w:p>
    <w:p w:rsidR="00000000" w:rsidRDefault="00AE6A74">
      <w:pPr>
        <w:ind w:firstLine="426"/>
        <w:jc w:val="both"/>
      </w:pPr>
      <w:r>
        <w:t>г) 2,5 м - при торговой площади от 401 м</w:t>
      </w:r>
      <w:r>
        <w:rPr>
          <w:vertAlign w:val="superscript"/>
        </w:rPr>
        <w:t>2</w:t>
      </w:r>
      <w:r>
        <w:t>.</w:t>
      </w:r>
    </w:p>
    <w:p w:rsidR="00000000" w:rsidRDefault="00AE6A74">
      <w:pPr>
        <w:ind w:firstLine="426"/>
        <w:jc w:val="both"/>
      </w:pPr>
      <w:r>
        <w:t>4.2.17 Ширину эвакуационных выходов (дверей) из торгового зала, а также проходов (коридоров), соединяющих торговый зал со служебной лестницей, следует определять по расчету согласно таблице 3, но не менее 1</w:t>
      </w:r>
      <w:r>
        <w:t>,2 м.</w:t>
      </w:r>
    </w:p>
    <w:p w:rsidR="00000000" w:rsidRDefault="00AE6A74">
      <w:pPr>
        <w:ind w:firstLine="426"/>
        <w:jc w:val="both"/>
      </w:pPr>
      <w:r>
        <w:t xml:space="preserve">4.2.18 Открытые лестницы или пандусы допускается учитывать в расчете путей эвакуации только для половины количества покупателей, находящихся в соответствующем торговом зале, а для эвакуации остальных покупателей следует предусматривать не менее двух </w:t>
      </w:r>
      <w:r>
        <w:t>лестничных клеток.</w:t>
      </w:r>
    </w:p>
    <w:p w:rsidR="00000000" w:rsidRDefault="00AE6A74">
      <w:pPr>
        <w:ind w:firstLine="426"/>
        <w:jc w:val="both"/>
      </w:pPr>
      <w:r>
        <w:t>Длину открытой лестницы или пандуса следует включать в расстояние от наиболее удаленной точки пола торгового зала до эвакуационного выхода. Площадь этой лестницы или пандуса не следует учитывать в составе площади основных эвакуационных п</w:t>
      </w:r>
      <w:r>
        <w:t>роходов.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3 - Количество человек на 1 метр ширины эвакуационного выхода из торгового зала</w:t>
      </w:r>
    </w:p>
    <w:p w:rsidR="00000000" w:rsidRDefault="00AE6A7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4"/>
        <w:gridCol w:w="1588"/>
        <w:gridCol w:w="6091"/>
        <w:gridCol w:w="3046"/>
      </w:tblGrid>
      <w:tr w:rsidR="00000000">
        <w:trPr>
          <w:trHeight w:val="20"/>
        </w:trPr>
        <w:tc>
          <w:tcPr>
            <w:tcW w:w="8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Объем торгового зала, тыс.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84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Степень огнестойкости здания</w:t>
            </w:r>
          </w:p>
        </w:tc>
        <w:tc>
          <w:tcPr>
            <w:tcW w:w="32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Количество человек на 1 метр ширины эвакуационного выхода из торгового зала при площади основн</w:t>
            </w:r>
            <w:r>
              <w:t>ых эвакуационных проходов в % от площади торгового зала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25 % и более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менее 25 %</w:t>
            </w:r>
          </w:p>
        </w:tc>
      </w:tr>
      <w:tr w:rsidR="00000000">
        <w:trPr>
          <w:trHeight w:val="20"/>
        </w:trPr>
        <w:tc>
          <w:tcPr>
            <w:tcW w:w="8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до 5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I, II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165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III, IIIa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115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Pr="00AE6A74" w:rsidRDefault="00AE6A74">
            <w:pPr>
              <w:jc w:val="center"/>
              <w:rPr>
                <w:lang w:val="en-US"/>
              </w:rPr>
            </w:pPr>
            <w:r w:rsidRPr="00AE6A74">
              <w:rPr>
                <w:lang w:val="en-US"/>
              </w:rPr>
              <w:t xml:space="preserve">III </w:t>
            </w:r>
            <w:r>
              <w:t>б</w:t>
            </w:r>
            <w:r w:rsidRPr="00AE6A74">
              <w:rPr>
                <w:lang w:val="en-US"/>
              </w:rPr>
              <w:t>, IV, IVa, V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80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89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5-10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I, II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220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Pr="00AE6A74" w:rsidRDefault="00AE6A74">
            <w:pPr>
              <w:jc w:val="center"/>
              <w:rPr>
                <w:lang w:val="en-US"/>
              </w:rPr>
            </w:pPr>
            <w:r w:rsidRPr="00AE6A74">
              <w:rPr>
                <w:lang w:val="en-US"/>
              </w:rPr>
              <w:t>III, II a, III</w:t>
            </w:r>
            <w:r>
              <w:t>б</w:t>
            </w:r>
            <w:r w:rsidRPr="00AE6A74">
              <w:rPr>
                <w:lang w:val="en-US"/>
              </w:rPr>
              <w:t>, IV, IVa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155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70</w:t>
            </w:r>
          </w:p>
        </w:tc>
      </w:tr>
      <w:tr w:rsidR="00000000">
        <w:trPr>
          <w:trHeight w:val="20"/>
        </w:trPr>
        <w:tc>
          <w:tcPr>
            <w:tcW w:w="8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более 10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I, II</w:t>
            </w:r>
          </w:p>
        </w:tc>
        <w:tc>
          <w:tcPr>
            <w:tcW w:w="1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275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125</w:t>
            </w:r>
          </w:p>
        </w:tc>
      </w:tr>
    </w:tbl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both"/>
      </w:pPr>
      <w:r>
        <w:t>4.2.19 Один из эвакуационных выходов из торгового зала магазина допускается предусматривать непосредственно в вестибюль или поэтажный холл, примыкающие к открытой лестнице.</w:t>
      </w:r>
    </w:p>
    <w:p w:rsidR="00000000" w:rsidRDefault="00AE6A74">
      <w:pPr>
        <w:ind w:firstLine="426"/>
        <w:jc w:val="both"/>
      </w:pPr>
      <w:r>
        <w:t>4.2.20 На путях эвакуации не рекомендуется устройство винтовых лестниц, лестниц пол</w:t>
      </w:r>
      <w:r>
        <w:t>ностью или частично криволинейных в плане, а также забежных и криволинейных ступеней, ступеней с различной шириной проступи и различной высоты в пределах марша лестницы и лестничной клетки.</w:t>
      </w:r>
    </w:p>
    <w:p w:rsidR="00000000" w:rsidRDefault="00AE6A74">
      <w:pPr>
        <w:ind w:firstLine="426"/>
        <w:jc w:val="both"/>
      </w:pPr>
      <w:r>
        <w:t>4.2.21 Допускается использовать наружные открытые лестницы с уклон</w:t>
      </w:r>
      <w:r>
        <w:t>ом не более 60° в качестве второго эвакуационного выхода со второго этажа магазина. При этом указанные лестницы должны быть рассчитаны на число эвакуируемых не более:</w:t>
      </w:r>
    </w:p>
    <w:p w:rsidR="00000000" w:rsidRDefault="00AE6A74">
      <w:pPr>
        <w:ind w:firstLine="426"/>
        <w:jc w:val="both"/>
      </w:pPr>
      <w:r>
        <w:t>а) 70 чел. - для зданий I и II степеней огнестойкости;</w:t>
      </w:r>
    </w:p>
    <w:p w:rsidR="00000000" w:rsidRDefault="00AE6A74">
      <w:pPr>
        <w:ind w:firstLine="426"/>
        <w:jc w:val="both"/>
      </w:pPr>
      <w:r>
        <w:t>б) 50 чел. - для зданий III и IIIа</w:t>
      </w:r>
      <w:r>
        <w:t xml:space="preserve"> степени огнестойкости.</w:t>
      </w:r>
    </w:p>
    <w:p w:rsidR="00000000" w:rsidRDefault="00AE6A74">
      <w:pPr>
        <w:ind w:firstLine="426"/>
        <w:jc w:val="both"/>
      </w:pPr>
      <w:r>
        <w:t>Ширину наружных лестниц следует принимать не менее 0,8 м, ширину проступей - не менее 0,2 м, высоту ступени не более 0,2 м.</w:t>
      </w:r>
    </w:p>
    <w:p w:rsidR="00000000" w:rsidRDefault="00AE6A74">
      <w:pPr>
        <w:ind w:firstLine="426"/>
        <w:jc w:val="both"/>
      </w:pPr>
      <w:r>
        <w:t>4.2.22 При проектировании торговых центров следует учитывать кратчайшие расстояния до эвакуационных выходов,</w:t>
      </w:r>
      <w:r>
        <w:t xml:space="preserve"> их достаточную ширину, изоляцию путей эвакуации от пожаро- и взрывоопасных помещений, возможность движения к нескольким эвакуационным выходам и т.п.</w:t>
      </w:r>
    </w:p>
    <w:p w:rsidR="00000000" w:rsidRDefault="00AE6A74">
      <w:pPr>
        <w:ind w:firstLine="426"/>
        <w:jc w:val="both"/>
      </w:pPr>
      <w:r>
        <w:t>4.2.23 Каждый маршрут эвакуации должен быть независим от других эвакуационных маршрутов. Альтернативные пу</w:t>
      </w:r>
      <w:r>
        <w:t>ти эвакуации должны соответствовать следующим критериям:</w:t>
      </w:r>
    </w:p>
    <w:p w:rsidR="00000000" w:rsidRDefault="00AE6A74">
      <w:pPr>
        <w:ind w:firstLine="426"/>
        <w:jc w:val="both"/>
      </w:pPr>
      <w:r>
        <w:t>а) расположение в направлениях от 45° или более друг от друга;</w:t>
      </w:r>
    </w:p>
    <w:p w:rsidR="00000000" w:rsidRDefault="00AE6A74">
      <w:pPr>
        <w:ind w:firstLine="426"/>
        <w:jc w:val="both"/>
      </w:pPr>
      <w:r>
        <w:t>б) расположение в направлениях менее 45°, но разделены друг от друга пожаростойкой конструкцией.</w:t>
      </w:r>
    </w:p>
    <w:p w:rsidR="00000000" w:rsidRDefault="00AE6A74">
      <w:pPr>
        <w:ind w:firstLine="426"/>
        <w:jc w:val="both"/>
      </w:pPr>
      <w:r>
        <w:t>4.2.24 При проектировании незадымляемой</w:t>
      </w:r>
      <w:r>
        <w:t xml:space="preserve"> лестницы рекомендуется установка самозакрывающейся двери, ограничивающей лестничные пролеты от мест основного пребывания людей.</w:t>
      </w:r>
    </w:p>
    <w:p w:rsidR="00000000" w:rsidRDefault="00AE6A74">
      <w:pPr>
        <w:ind w:firstLine="426"/>
        <w:jc w:val="both"/>
      </w:pPr>
      <w:r>
        <w:t>4.2.25 При проектировании кинотеатров в торговых центрах распределение путей эвакуации должно соответствовать трем основным пра</w:t>
      </w:r>
      <w:r>
        <w:t>вилам:</w:t>
      </w:r>
    </w:p>
    <w:p w:rsidR="00000000" w:rsidRDefault="00AE6A74">
      <w:pPr>
        <w:ind w:firstLine="426"/>
        <w:jc w:val="both"/>
      </w:pPr>
      <w:r>
        <w:t>а) эвакуация зрителей из кинозалов должна производиться непосредственно на улицу, на лестницу, ведущую на улицу или через отводящий коридор, ведущий к этим лестницам;</w:t>
      </w:r>
    </w:p>
    <w:p w:rsidR="00000000" w:rsidRDefault="00AE6A74">
      <w:pPr>
        <w:ind w:firstLine="426"/>
        <w:jc w:val="both"/>
      </w:pPr>
      <w:r>
        <w:t>б) при количестве зрителей в кинозале больше 50 необходимо обеспечить такой киноза</w:t>
      </w:r>
      <w:r>
        <w:t>л не менее чем двумя рассредоточенными эвакуационными выходами;</w:t>
      </w:r>
    </w:p>
    <w:p w:rsidR="00000000" w:rsidRDefault="00AE6A74">
      <w:pPr>
        <w:ind w:firstLine="426"/>
        <w:jc w:val="both"/>
      </w:pPr>
      <w:r>
        <w:t>в) на путях эвакуации не должно быть горючих материалов.</w:t>
      </w:r>
    </w:p>
    <w:p w:rsidR="00000000" w:rsidRDefault="00AE6A74">
      <w:pPr>
        <w:ind w:firstLine="426"/>
        <w:jc w:val="both"/>
      </w:pPr>
      <w:r>
        <w:t xml:space="preserve">4.2.26 Требования безопасности обусловливают время эвакуации залов до 2 мин. Для ориентировочных расчетов это время обеспечивается при </w:t>
      </w:r>
      <w:r>
        <w:t>ширине проходов и дверей не менее 0,6 м на каждые 100 зрителей, эвакуирующихся через данный проход или дверь. При этом не учитываются входные двери, так как эвакуация через фойе или кулуары, где находятся зрители, ожидающие следующего сеанса, не разрешаетс</w:t>
      </w:r>
      <w:r>
        <w:t>я.</w:t>
      </w:r>
    </w:p>
    <w:p w:rsidR="00000000" w:rsidRDefault="00AE6A74">
      <w:pPr>
        <w:ind w:firstLine="426"/>
        <w:jc w:val="both"/>
      </w:pPr>
      <w:r>
        <w:t>4.2.27 В кинозалах большой вместимости, где недостаточно двух выходов, входные люки могут быть использованы и для эвакуации через дополнительный изолированный кулуар, имеющий выходы наружу.</w:t>
      </w:r>
    </w:p>
    <w:p w:rsidR="00000000" w:rsidRDefault="00AE6A74">
      <w:pPr>
        <w:ind w:firstLine="426"/>
        <w:jc w:val="both"/>
      </w:pPr>
      <w:r>
        <w:t>4.2.28 В крупных зданиях должен быть предусмотрен доступ для пожарных служб. В качестве противопожарных могут служить лестницы, устроенные в соответствии с требованиями действующих нормативно-технических документов по пожарной безопасности.</w:t>
      </w:r>
    </w:p>
    <w:p w:rsidR="00000000" w:rsidRDefault="00AE6A74">
      <w:pPr>
        <w:ind w:firstLine="426"/>
        <w:jc w:val="both"/>
      </w:pPr>
      <w:r>
        <w:t>4.2.29 Кладовые</w:t>
      </w:r>
      <w:r>
        <w:t xml:space="preserve"> горючих товаров и товаров в горючей упаковке следует разделять на отсеки площадью не более 700 м</w:t>
      </w:r>
      <w:r>
        <w:rPr>
          <w:vertAlign w:val="superscript"/>
        </w:rPr>
        <w:t>2</w:t>
      </w:r>
      <w:r>
        <w:t>. В пределах каждого отсека допускается установка сетчатых или не доходящих до потолка перегородок. Дымоудаление при этом предусматривается на отсек в целом. Допускается проектировать дымоудаление из этих кладовых площадью до 50 м</w:t>
      </w:r>
      <w:r>
        <w:rPr>
          <w:vertAlign w:val="superscript"/>
        </w:rPr>
        <w:t>2</w:t>
      </w:r>
      <w:r>
        <w:t xml:space="preserve"> через окна, расположенны</w:t>
      </w:r>
      <w:r>
        <w:t>е в конце коридоров, при наличии выходов из кладовых в коридоры. Не требуется дымоудаление из кладовых согласно требованиям действующих нормативных документов, а также из кладовых, соединенных дверными и оконными проемами с разгрузочными помещениями и плат</w:t>
      </w:r>
      <w:r>
        <w:t>формами.</w:t>
      </w:r>
    </w:p>
    <w:p w:rsidR="00000000" w:rsidRDefault="00AE6A74">
      <w:pPr>
        <w:ind w:firstLine="426"/>
        <w:jc w:val="both"/>
      </w:pPr>
      <w:r>
        <w:t>4.2.30 Магазины по продаже легковоспламеняющихся товаров, а также горючих жидкостей (масел, красок, растворителей и т.п.) следует размещать в отдельно стоящих зданиях с огнестойкостью не ниже II степени. Допускается размещать в этих зданиях другие</w:t>
      </w:r>
      <w:r>
        <w:t xml:space="preserve"> типы магазинов, а также предприятия бытового обслуживания, отделяя их противопожарными стенами I -го типа от магазинов по продаже легковоспламеняющихся товаров и горючих жидкостей.</w:t>
      </w:r>
    </w:p>
    <w:p w:rsidR="00000000" w:rsidRDefault="00AE6A74">
      <w:pPr>
        <w:ind w:firstLine="426"/>
        <w:jc w:val="both"/>
      </w:pPr>
      <w:r>
        <w:t xml:space="preserve">4.2.31 Кладовые легковоспламеняющихся товаров и горючих жидкостей следует </w:t>
      </w:r>
      <w:r>
        <w:t>располагать у наружных стен с оконными проемами и отделять их противопожарными перегородками I -го типа (EI 45) и перекрытиями III-го типа (EI 45), предусматривая вход в эти кладовые через тамбур-шлюз с подпором воздуха при пожаре.</w:t>
      </w:r>
    </w:p>
    <w:p w:rsidR="00000000" w:rsidRDefault="00AE6A74">
      <w:pPr>
        <w:ind w:firstLine="426"/>
        <w:jc w:val="both"/>
      </w:pPr>
      <w:r>
        <w:t>4.2.32 Магазины, встраив</w:t>
      </w:r>
      <w:r>
        <w:t>аемые в существующие жилые дома, могут размещаться в первом, цокольном и подвальном этажах, должны иметь обособленные входы и эвакуационные выходы, изолированные от жилой части здания, выходящей на дворовую территорию. При этом не допускается размещать в ж</w:t>
      </w:r>
      <w:r>
        <w:t>илых зданиях специализированные магазины химических и других товаров, магазины с наличием в них взрывопожароопасных веществ и материалов.</w:t>
      </w:r>
    </w:p>
    <w:p w:rsidR="00000000" w:rsidRDefault="00AE6A74">
      <w:pPr>
        <w:ind w:firstLine="426"/>
        <w:jc w:val="both"/>
      </w:pPr>
      <w:r>
        <w:t>4.2.33 Высота технического этажа определяется в зависимости от вида размещаемых в нем инженерного оборудования и инжен</w:t>
      </w:r>
      <w:r>
        <w:t xml:space="preserve">ерных коммуникаций, а также условий их эксплуатации. В местах прохода обслуживающего персонала расстояние от пола до низа выступающих конструкций должна быть не менее 1,8 м. В техническом этаже (техническом подполье), предназначенном для размещения только </w:t>
      </w:r>
      <w:r>
        <w:t>инженерных коммуникаций с трубопроводами и изоляцией трубопроводов из негорючих материалов, допускается уменьшение его высоты от пола до потолка, но не менее 1,6 м.</w:t>
      </w:r>
    </w:p>
    <w:p w:rsidR="00000000" w:rsidRDefault="00AE6A74">
      <w:pPr>
        <w:ind w:firstLine="426"/>
        <w:jc w:val="both"/>
      </w:pPr>
      <w:r>
        <w:t>4.2.34 Техническое подполье, в котором проложены инженерные сети, должно иметь выходы наруж</w:t>
      </w:r>
      <w:r>
        <w:t>у через двери или люки размером не менее 0,6 м × 0,6 м.</w:t>
      </w:r>
    </w:p>
    <w:p w:rsidR="00000000" w:rsidRDefault="00AE6A74">
      <w:pPr>
        <w:ind w:firstLine="426"/>
        <w:jc w:val="both"/>
      </w:pPr>
      <w:r>
        <w:t>4.2.35 В каждом отсеке первого подземного или цокольного этажей (заглубленных более чем на 0,5 м) должно быть не менее двух люков или окон шириной не менее 0,9 м и высотой не менее 1,2 м кроме случаев</w:t>
      </w:r>
      <w:r>
        <w:t>, оговоренных в действующих нормативных документах. Площадь отсека должна быть не более 700 м</w:t>
      </w:r>
      <w:r>
        <w:rPr>
          <w:vertAlign w:val="superscript"/>
        </w:rPr>
        <w:t>2</w:t>
      </w:r>
      <w:r>
        <w:t>.</w:t>
      </w:r>
    </w:p>
    <w:p w:rsidR="00000000" w:rsidRDefault="00AE6A74">
      <w:pPr>
        <w:ind w:firstLine="426"/>
        <w:jc w:val="both"/>
      </w:pPr>
      <w:r>
        <w:t xml:space="preserve">4.2.36 Выходы из лифтов в подземном и цокольном этажах должны быть предусмотрены через тамбур-шлюзы (с габаритами, равными Ш × Г согласно </w:t>
      </w:r>
      <w:hyperlink r:id="rId55" w:anchor="sub_id=6" w:history="1">
        <w:r>
          <w:rPr>
            <w:rStyle w:val="a3"/>
          </w:rPr>
          <w:t>приложению Е</w:t>
        </w:r>
      </w:hyperlink>
      <w:r>
        <w:t xml:space="preserve"> настоящих правил) с устройством подпора воздуха при пожаре. Внутреннюю поверхность двери тамбур-шлюза (со стороны лифтовой шахты) допускается выполнять из горючих материалов.</w:t>
      </w:r>
    </w:p>
    <w:p w:rsidR="00000000" w:rsidRDefault="00AE6A74">
      <w:pPr>
        <w:ind w:firstLine="426"/>
        <w:jc w:val="both"/>
      </w:pPr>
      <w:r>
        <w:t>4.2.37 Устр</w:t>
      </w:r>
      <w:r>
        <w:t>ойство атриумов (пассажей) допускается в здании торгового центра или его части, выделенной в пожарный отсек, оборудованный системой противопожарной защиты (СПЗ). В случае замены противопожарной стены на дренчерную завесу системами СПЗ оборудуется также пож</w:t>
      </w:r>
      <w:r>
        <w:t xml:space="preserve">арный отсек, отделенный указанной дренчерной завесой от пожарного отсека с атриумом. Проектирование атриумов следует осуществлять в соответствии с требованиями, изложенными в </w:t>
      </w:r>
      <w:hyperlink r:id="rId56" w:anchor="sub_id=7" w:history="1">
        <w:r>
          <w:rPr>
            <w:rStyle w:val="a3"/>
          </w:rPr>
          <w:t>пр</w:t>
        </w:r>
        <w:r>
          <w:rPr>
            <w:rStyle w:val="a3"/>
          </w:rPr>
          <w:t>иложении Ж</w:t>
        </w:r>
      </w:hyperlink>
      <w:r>
        <w:t>.</w:t>
      </w:r>
    </w:p>
    <w:p w:rsidR="00000000" w:rsidRDefault="00AE6A74">
      <w:pPr>
        <w:ind w:firstLine="426"/>
        <w:jc w:val="both"/>
      </w:pPr>
      <w:r>
        <w:t>4.2.38 Торговые залы, помещения для приема, хранения и подготовки товаров к продаже, для хранения тары, упаковочных материалов и инвентаря следует оборудовать установками автоматического пожаротушения в магазинах:</w:t>
      </w:r>
    </w:p>
    <w:p w:rsidR="00000000" w:rsidRDefault="00AE6A74">
      <w:pPr>
        <w:ind w:firstLine="426"/>
        <w:jc w:val="both"/>
      </w:pPr>
      <w:r>
        <w:t>а) торговой площадью более 350</w:t>
      </w:r>
      <w:r>
        <w:t>0 м</w:t>
      </w:r>
      <w:r>
        <w:rPr>
          <w:vertAlign w:val="superscript"/>
        </w:rPr>
        <w:t>2</w:t>
      </w:r>
      <w:r>
        <w:t>, размещенных в двух надземных этажах или в первом надземном и цокольном (или подземном) с торговыми залами в цокольном (или подземном) - в отдельно стоящих зданиях или встроенно-пристроенных и пристроенных к жилым зданиям (или зданиям иного назначения</w:t>
      </w:r>
      <w:r>
        <w:t>);</w:t>
      </w:r>
    </w:p>
    <w:p w:rsidR="00000000" w:rsidRDefault="00AE6A74">
      <w:pPr>
        <w:ind w:firstLine="426"/>
        <w:jc w:val="both"/>
      </w:pPr>
      <w:r>
        <w:t>б) при любой торговой площади, размещенных в трех и более надземных этажах либо в двух надземных этажах и цокольном (или подземном) с торговыми залами в цокольном (или подземном) этаже - в отдельно стоящих зданиях или встроенно-пристроенных и пристроенн</w:t>
      </w:r>
      <w:r>
        <w:t>ых к жилым зданиям (или зданиям иного назначения);</w:t>
      </w:r>
    </w:p>
    <w:p w:rsidR="00000000" w:rsidRDefault="00AE6A74">
      <w:pPr>
        <w:ind w:firstLine="426"/>
        <w:jc w:val="both"/>
      </w:pPr>
      <w:r>
        <w:t>в) торговой площадью 500 м</w:t>
      </w:r>
      <w:r>
        <w:rPr>
          <w:vertAlign w:val="superscript"/>
        </w:rPr>
        <w:t>2</w:t>
      </w:r>
      <w:r>
        <w:t xml:space="preserve"> и более, размещенных в надземных этажах, встроенных в здания иного назначения.</w:t>
      </w:r>
    </w:p>
    <w:p w:rsidR="00000000" w:rsidRDefault="00AE6A74">
      <w:pPr>
        <w:ind w:firstLine="426"/>
        <w:jc w:val="both"/>
      </w:pPr>
      <w:r>
        <w:t>4.2.39 Для четырех- или пятиэтажных магазинов в качестве светопрозрачного заполнения дверей, фраму</w:t>
      </w:r>
      <w:r>
        <w:t>г (в дверях и перегородках, включая внутренние стены лестничных клеток) и перегородок следует применять закаленное или армированное стекло и стеклоблоки. В магазинах высотой менее четырех этажей виды светопрозрачного заполнения не ограничиваются.</w:t>
      </w:r>
    </w:p>
    <w:p w:rsidR="00000000" w:rsidRDefault="00AE6A74">
      <w:pPr>
        <w:ind w:firstLine="426"/>
        <w:jc w:val="both"/>
      </w:pPr>
      <w:r>
        <w:t>4.2.40 Дв</w:t>
      </w:r>
      <w:r>
        <w:t>ери электрощитовых, вентиляционных камер, кладовых для хранения горючих материалов и других пожароопасных технических помещений должны иметь предел огнестойкости не менее EI 30.</w:t>
      </w:r>
    </w:p>
    <w:p w:rsidR="00000000" w:rsidRDefault="00AE6A74">
      <w:pPr>
        <w:ind w:firstLine="426"/>
        <w:jc w:val="both"/>
      </w:pPr>
      <w:r>
        <w:t>4.2.41 Раздвижные перегородки должны быть защищены с обеих сторон негорючими м</w:t>
      </w:r>
      <w:r>
        <w:t>атериалами, обеспечивающими предел огнестойкости EI 45.</w:t>
      </w:r>
    </w:p>
    <w:p w:rsidR="00000000" w:rsidRDefault="00AE6A74">
      <w:pPr>
        <w:ind w:firstLine="426"/>
        <w:jc w:val="both"/>
      </w:pPr>
      <w:r>
        <w:t>4.2.42 Отделку стен и потолков торговых залов, кладовых, а также на путях эвакуации в зданиях I и II степеней огнестойкости следует выполнять из негорючих или слабогорючих материалов, а каркасы подвес</w:t>
      </w:r>
      <w:r>
        <w:t>ных потолков - из негорючих материалов.</w:t>
      </w:r>
    </w:p>
    <w:p w:rsidR="00000000" w:rsidRDefault="00AE6A74">
      <w:pPr>
        <w:ind w:firstLine="426"/>
        <w:jc w:val="both"/>
      </w:pPr>
      <w:r>
        <w:rPr>
          <w:b/>
          <w:bCs/>
        </w:rPr>
        <w:t>4.3 Параметры участка</w:t>
      </w:r>
    </w:p>
    <w:p w:rsidR="00000000" w:rsidRDefault="00AE6A74">
      <w:pPr>
        <w:ind w:firstLine="426"/>
        <w:jc w:val="both"/>
      </w:pPr>
      <w:r>
        <w:t xml:space="preserve">4.3.1 Правила подсчёта общей, полезной и расчётной площади, строительного объема, площади застройки и этажности зданий приведены в </w:t>
      </w:r>
      <w:hyperlink r:id="rId57" w:anchor="sub_id=5" w:history="1">
        <w:r>
          <w:rPr>
            <w:rStyle w:val="a3"/>
          </w:rPr>
          <w:t>приложении Д</w:t>
        </w:r>
      </w:hyperlink>
      <w:r>
        <w:t>.</w:t>
      </w:r>
    </w:p>
    <w:p w:rsidR="00000000" w:rsidRDefault="00AE6A74">
      <w:pPr>
        <w:ind w:firstLine="426"/>
        <w:jc w:val="both"/>
      </w:pPr>
      <w:r>
        <w:t>4.3.2 Торговый центр может быть расположен отдельно или окружен элементами существующей инфраструктуры.</w:t>
      </w:r>
    </w:p>
    <w:p w:rsidR="00000000" w:rsidRDefault="00AE6A74">
      <w:pPr>
        <w:ind w:firstLine="426"/>
        <w:jc w:val="both"/>
      </w:pPr>
      <w:r>
        <w:t>4.3.3 Не допускается проектировать объекты на земельном участке при:</w:t>
      </w:r>
    </w:p>
    <w:p w:rsidR="00000000" w:rsidRDefault="00AE6A74">
      <w:pPr>
        <w:ind w:firstLine="426"/>
        <w:jc w:val="both"/>
      </w:pPr>
      <w:r>
        <w:t>а) использовании его в прошлом под скотомогильники, м</w:t>
      </w:r>
      <w:r>
        <w:t>еста захоронения токсичных отходов;</w:t>
      </w:r>
    </w:p>
    <w:p w:rsidR="00000000" w:rsidRDefault="00AE6A74">
      <w:pPr>
        <w:ind w:firstLine="426"/>
        <w:jc w:val="both"/>
      </w:pPr>
      <w:r>
        <w:t>б) превышении уровней мощности дозы гамма-излучения на 0,2 мкЗв/час над естественным фоном;</w:t>
      </w:r>
    </w:p>
    <w:p w:rsidR="00000000" w:rsidRDefault="00AE6A74">
      <w:pPr>
        <w:ind w:firstLine="426"/>
        <w:jc w:val="both"/>
      </w:pPr>
      <w:r>
        <w:t>в) нахождении на земельном участке стационарно неблагополучных по сибирской язве пунктов.</w:t>
      </w:r>
    </w:p>
    <w:p w:rsidR="00000000" w:rsidRDefault="00AE6A74">
      <w:pPr>
        <w:ind w:firstLine="426"/>
        <w:jc w:val="both"/>
      </w:pPr>
      <w:r>
        <w:t>Отдельно стоящее здание магазина следу</w:t>
      </w:r>
      <w:r>
        <w:t>ет размещать при соблюдении действующих противопожарных требований на расстоянии не менее 25 м от окон жилых зданий, границ территорий детских дошкольных и общеобразовательных учреждений, а также лечебных учреждений стационарного типа.</w:t>
      </w:r>
    </w:p>
    <w:p w:rsidR="00000000" w:rsidRDefault="00AE6A74">
      <w:pPr>
        <w:ind w:firstLine="426"/>
        <w:jc w:val="both"/>
      </w:pPr>
      <w:r>
        <w:t>4.3.4 На земельном у</w:t>
      </w:r>
      <w:r>
        <w:t xml:space="preserve">частке или в структуре магазина допускается предусматривать зоны отдыха покупателей с элементами дополнительного обслуживания (с учетом </w:t>
      </w:r>
      <w:hyperlink r:id="rId58" w:anchor="sub_id=2" w:history="1">
        <w:r>
          <w:rPr>
            <w:rStyle w:val="a3"/>
          </w:rPr>
          <w:t>приложения Б</w:t>
        </w:r>
      </w:hyperlink>
      <w:r>
        <w:t>).</w:t>
      </w:r>
    </w:p>
    <w:p w:rsidR="00000000" w:rsidRDefault="00AE6A74">
      <w:pPr>
        <w:ind w:firstLine="426"/>
        <w:jc w:val="both"/>
      </w:pPr>
      <w:r>
        <w:t>4.3.5 Расчетное количество машиномест на автостоянке следует определять для магазинов с торговой площадью от 500 до 1000 м</w:t>
      </w:r>
      <w:r>
        <w:rPr>
          <w:vertAlign w:val="superscript"/>
        </w:rPr>
        <w:t>2</w:t>
      </w:r>
      <w:r>
        <w:t xml:space="preserve"> 1 машиноместо на 25 - 40 м</w:t>
      </w:r>
      <w:r>
        <w:rPr>
          <w:vertAlign w:val="superscript"/>
        </w:rPr>
        <w:t>2</w:t>
      </w:r>
      <w:r>
        <w:t xml:space="preserve"> торговой площади, для супермаркетов (универсамов) с площадью торговых залов более 1000 м</w:t>
      </w:r>
      <w:r>
        <w:rPr>
          <w:vertAlign w:val="superscript"/>
        </w:rPr>
        <w:t>2</w:t>
      </w:r>
      <w:r>
        <w:t>, а также гипер</w:t>
      </w:r>
      <w:r>
        <w:t>маркетов - 1 машиноместо на 15 - 25 м</w:t>
      </w:r>
      <w:r>
        <w:rPr>
          <w:vertAlign w:val="superscript"/>
        </w:rPr>
        <w:t>2</w:t>
      </w:r>
      <w:r>
        <w:t xml:space="preserve"> торговой площади.</w:t>
      </w:r>
    </w:p>
    <w:p w:rsidR="00000000" w:rsidRDefault="00AE6A74">
      <w:pPr>
        <w:ind w:firstLine="426"/>
        <w:jc w:val="both"/>
      </w:pPr>
      <w:r>
        <w:t>Для более точного расчета следует производить корректировки, учитывая тип магазина (торгового центра) и особенности посещения.</w:t>
      </w:r>
    </w:p>
    <w:p w:rsidR="00000000" w:rsidRDefault="00AE6A74">
      <w:pPr>
        <w:ind w:firstLine="426"/>
        <w:jc w:val="both"/>
      </w:pPr>
      <w:r>
        <w:t>При проектировании или реконструкции магазинов, размещаемых в центрально</w:t>
      </w:r>
      <w:r>
        <w:t>й зоне города, допускается сокращение расчетного количества машиномест автостоянок на 10%.</w:t>
      </w:r>
    </w:p>
    <w:p w:rsidR="00000000" w:rsidRDefault="00AE6A74">
      <w:pPr>
        <w:ind w:firstLine="426"/>
        <w:jc w:val="both"/>
      </w:pPr>
      <w:r>
        <w:t>При наличии в торговом центре предприятий для длительного пребывания, к примеру такие как кинотеатры, рестораны, спортивные и развлекательные заведения, рекомендуетс</w:t>
      </w:r>
      <w:r>
        <w:t>я увеличить количество парковочных мест до показателя 1 место на 10-15 м</w:t>
      </w:r>
      <w:r>
        <w:rPr>
          <w:vertAlign w:val="superscript"/>
        </w:rPr>
        <w:t>2</w:t>
      </w:r>
      <w:r>
        <w:t>.</w:t>
      </w:r>
    </w:p>
    <w:p w:rsidR="00000000" w:rsidRDefault="00AE6A74">
      <w:pPr>
        <w:ind w:firstLine="426"/>
        <w:jc w:val="both"/>
      </w:pPr>
      <w:r>
        <w:t>4.3.6 Расстановки автомобилей на стоянках могут быть поперечными и под углом.</w:t>
      </w:r>
    </w:p>
    <w:p w:rsidR="00000000" w:rsidRDefault="00AE6A74">
      <w:pPr>
        <w:ind w:firstLine="426"/>
        <w:jc w:val="both"/>
      </w:pPr>
      <w:r>
        <w:t>При поперечной расстановке длина парковочного места должна составлять не более 5 м, ширина - 2,3 м. Про</w:t>
      </w:r>
      <w:r>
        <w:t>езд между парковочными местами следует брать от 4,5 до 6 м для двустороннего движения автотранспорта.</w:t>
      </w:r>
    </w:p>
    <w:p w:rsidR="00000000" w:rsidRDefault="00AE6A74">
      <w:pPr>
        <w:ind w:firstLine="426"/>
        <w:jc w:val="both"/>
      </w:pPr>
      <w:r>
        <w:t>При расстановке автотранспорта на стоянке предприятий торговли под углом рекомендуется использовать данные, указанные в таблице 4. Ширина проезда между па</w:t>
      </w:r>
      <w:r>
        <w:t>рковочными местами должна быть не менее 3,5 м.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4 - Полосы для стоянки легковых автомобилей под углом</w:t>
      </w:r>
    </w:p>
    <w:p w:rsidR="00000000" w:rsidRDefault="00AE6A7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0"/>
        <w:gridCol w:w="986"/>
        <w:gridCol w:w="993"/>
        <w:gridCol w:w="1004"/>
      </w:tblGrid>
      <w:tr w:rsidR="00000000">
        <w:trPr>
          <w:trHeight w:val="20"/>
        </w:trPr>
        <w:tc>
          <w:tcPr>
            <w:tcW w:w="34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Расстановка автомобилей под углом к линии тротуара</w:t>
            </w:r>
          </w:p>
        </w:tc>
        <w:tc>
          <w:tcPr>
            <w:tcW w:w="5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45°</w:t>
            </w:r>
          </w:p>
        </w:tc>
        <w:tc>
          <w:tcPr>
            <w:tcW w:w="5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60°</w:t>
            </w:r>
          </w:p>
        </w:tc>
        <w:tc>
          <w:tcPr>
            <w:tcW w:w="5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90°</w:t>
            </w:r>
          </w:p>
        </w:tc>
      </w:tr>
      <w:tr w:rsidR="00000000">
        <w:trPr>
          <w:trHeight w:val="20"/>
        </w:trPr>
        <w:tc>
          <w:tcPr>
            <w:tcW w:w="3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Ширина полос для стоянки, м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5,4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5,5</w:t>
            </w:r>
          </w:p>
        </w:tc>
      </w:tr>
      <w:tr w:rsidR="00000000">
        <w:trPr>
          <w:trHeight w:val="20"/>
        </w:trPr>
        <w:tc>
          <w:tcPr>
            <w:tcW w:w="3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Площадь на 1 автомобиль,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34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Число машин, размещаемых на полосе длиной 100 м</w:t>
            </w:r>
          </w:p>
        </w:tc>
        <w:tc>
          <w:tcPr>
            <w:tcW w:w="5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38</w:t>
            </w:r>
          </w:p>
        </w:tc>
        <w:tc>
          <w:tcPr>
            <w:tcW w:w="5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43</w:t>
            </w:r>
          </w:p>
        </w:tc>
      </w:tr>
    </w:tbl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both"/>
      </w:pPr>
      <w:r>
        <w:t>4.3.7 При проектировании автомобильных стоянок для торговых центров следует учитывать видимость парковочной территории для вновь прибывших посетителей, возможность беспрепятственного контроля и ох</w:t>
      </w:r>
      <w:r>
        <w:t>раны стоянки, а также приемлемое расстояние от входа в торговый центр до самой удаленной точки на парковке, рекомендуемое расстояние до 200 м.</w:t>
      </w:r>
    </w:p>
    <w:p w:rsidR="00000000" w:rsidRDefault="00AE6A74">
      <w:pPr>
        <w:ind w:firstLine="426"/>
        <w:jc w:val="both"/>
      </w:pPr>
      <w:r>
        <w:t>4.3.8 Для торгово-развлекательных и торговых центров допускается проектировать наземные и подземные стоянки, стоя</w:t>
      </w:r>
      <w:r>
        <w:t>нки на крыше, многоуровневые стоянки в примыкающих сооружениях.</w:t>
      </w:r>
    </w:p>
    <w:p w:rsidR="00000000" w:rsidRDefault="00AE6A74">
      <w:pPr>
        <w:ind w:firstLine="426"/>
        <w:jc w:val="both"/>
      </w:pPr>
      <w:r>
        <w:t xml:space="preserve">4.3.9 Для планировки наземной автомобильной стоянки рекомендуется использовать парковки прямоугольной формы (расположение перед зданием), Г-образные парковки (следует располагать место въезда </w:t>
      </w:r>
      <w:r>
        <w:t>в углу), П-образные парковки (вокруг здания).</w:t>
      </w:r>
    </w:p>
    <w:p w:rsidR="00000000" w:rsidRDefault="00AE6A74">
      <w:pPr>
        <w:ind w:firstLine="426"/>
        <w:jc w:val="both"/>
      </w:pPr>
      <w:r>
        <w:t>4.3.10 При размещении автомобильных стоянок в несколько уровней для доступности на уровни, как правило, используют пандусы или рампы. Допустимые уклоны для рамп:</w:t>
      </w:r>
    </w:p>
    <w:p w:rsidR="00000000" w:rsidRDefault="00AE6A74">
      <w:pPr>
        <w:ind w:firstLine="426"/>
        <w:jc w:val="both"/>
      </w:pPr>
      <w:r>
        <w:t>а) от 10% до 12% - прямолинейные рампы;</w:t>
      </w:r>
    </w:p>
    <w:p w:rsidR="00000000" w:rsidRDefault="00AE6A74">
      <w:pPr>
        <w:ind w:firstLine="426"/>
        <w:jc w:val="both"/>
      </w:pPr>
      <w:r>
        <w:t xml:space="preserve">б) 8,5% </w:t>
      </w:r>
      <w:r>
        <w:t>- винтовые рампы;</w:t>
      </w:r>
    </w:p>
    <w:p w:rsidR="00000000" w:rsidRDefault="00AE6A74">
      <w:pPr>
        <w:ind w:firstLine="426"/>
        <w:jc w:val="both"/>
      </w:pPr>
      <w:r>
        <w:t>в) 15% - крутые рампы.</w:t>
      </w:r>
    </w:p>
    <w:p w:rsidR="00000000" w:rsidRDefault="00AE6A74">
      <w:pPr>
        <w:ind w:firstLine="426"/>
        <w:jc w:val="both"/>
      </w:pPr>
      <w:r>
        <w:t>Уклон рампы не должен превышать 30% .</w:t>
      </w:r>
    </w:p>
    <w:p w:rsidR="00000000" w:rsidRDefault="00AE6A74">
      <w:pPr>
        <w:ind w:firstLine="426"/>
        <w:jc w:val="both"/>
      </w:pPr>
      <w:r>
        <w:t>4.3.11 Электронные устройства безопасности, такие как сенсоры, светофоры, карточные накопители и другие устройства, следует размещать с учетом удобства при пользовании автомобил</w:t>
      </w:r>
      <w:r>
        <w:t>ьных подъездов к предприятию торговли.</w:t>
      </w:r>
    </w:p>
    <w:p w:rsidR="00000000" w:rsidRDefault="00AE6A74">
      <w:pPr>
        <w:ind w:firstLine="426"/>
        <w:jc w:val="both"/>
      </w:pPr>
      <w:r>
        <w:t>4.3.12 Расстояние от края проезжей части или спланированной поверхности, обеспечивающей проезд пожарной техники, до стен предприятий розничной торговли следует проектировать не более:</w:t>
      </w:r>
    </w:p>
    <w:p w:rsidR="00000000" w:rsidRDefault="00AE6A74">
      <w:pPr>
        <w:ind w:firstLine="426"/>
        <w:jc w:val="both"/>
      </w:pPr>
      <w:r>
        <w:t>а) 8 м - для зданий высотой от 13</w:t>
      </w:r>
      <w:r>
        <w:t xml:space="preserve"> до 28 м;</w:t>
      </w:r>
    </w:p>
    <w:p w:rsidR="00000000" w:rsidRDefault="00AE6A74">
      <w:pPr>
        <w:ind w:firstLine="426"/>
        <w:jc w:val="both"/>
      </w:pPr>
      <w:r>
        <w:t>б) 10 м - для зданий высотой более 28 м.</w:t>
      </w:r>
    </w:p>
    <w:p w:rsidR="00000000" w:rsidRDefault="00AE6A74">
      <w:pPr>
        <w:ind w:firstLine="426"/>
        <w:jc w:val="both"/>
      </w:pPr>
      <w:r>
        <w:t>4.3.13 Предприятие следует проектировать соответствующим окружающим зданиям, среде и эстетическому виду района постройки.</w:t>
      </w:r>
    </w:p>
    <w:p w:rsidR="00000000" w:rsidRDefault="00AE6A74">
      <w:pPr>
        <w:ind w:firstLine="426"/>
        <w:jc w:val="both"/>
      </w:pPr>
      <w:r>
        <w:t>4.3.14 Фасады длиной более 9 м, выходящие на улицу, стоянку или содержащие входы, рекомендуется проектировать с содержанием значительных архитектурных особенностей и форм: навесы, портики, выступы; ниши, проекции, галереи (аркады), арки; открытые внутренни</w:t>
      </w:r>
      <w:r>
        <w:t>е дворики; витрины; архитектурные детали, такие как декоративная плитка, малые архитектурные формы, которые интегрированы в конструкцию и дизайн здания.</w:t>
      </w:r>
    </w:p>
    <w:p w:rsidR="00000000" w:rsidRDefault="00AE6A74">
      <w:pPr>
        <w:ind w:firstLine="426"/>
        <w:jc w:val="both"/>
      </w:pPr>
      <w:r>
        <w:t>4.3.15 Не допускается средствами наружной рекламы закрывать существующие оконные проемы.</w:t>
      </w:r>
    </w:p>
    <w:p w:rsidR="00000000" w:rsidRDefault="00AE6A74">
      <w:pPr>
        <w:ind w:firstLine="426"/>
        <w:jc w:val="both"/>
      </w:pPr>
      <w:r>
        <w:t>4.3.16 Выносны</w:t>
      </w:r>
      <w:r>
        <w:t>е рекламные щитовые, щитовые конструкции (штендеры) размещаются в часы работы магазина в пешеходных зонах и на тротуарах при их ширине более 2 м. Штендеры должны быть двусторонними, не должны иметь собственного подсвета, площадь одной стороны не должна пре</w:t>
      </w:r>
      <w:r>
        <w:t>вышать 1,5 м</w:t>
      </w:r>
      <w:r>
        <w:rPr>
          <w:vertAlign w:val="superscript"/>
        </w:rPr>
        <w:t>2</w:t>
      </w:r>
      <w:r>
        <w:t>.</w:t>
      </w:r>
    </w:p>
    <w:p w:rsidR="00000000" w:rsidRDefault="00AE6A74">
      <w:pPr>
        <w:ind w:firstLine="426"/>
        <w:jc w:val="both"/>
      </w:pPr>
      <w:r>
        <w:t>4.3.17 Обзорные зеркала наблюдения устанавливаются на стену либо к стойке при помощи кронштейна. Конструкция кронштейна позволяет менять направления зеркала для необходимого угла обозрения. Обзорные зеркала имеют угол отображения от 40° до 1</w:t>
      </w:r>
      <w:r>
        <w:t>60°, высота выпуклости зеркала составляет от 15 до 60 мм.</w:t>
      </w:r>
    </w:p>
    <w:p w:rsidR="00000000" w:rsidRDefault="00AE6A74">
      <w:pPr>
        <w:ind w:firstLine="426"/>
        <w:jc w:val="both"/>
      </w:pPr>
      <w:r>
        <w:t>Зеркала наблюдения выделяют трёх видов: уличные (дорожные), внутренние (для установки внутри помещения) и купольные (сферические или круглые). По канту зеркала наблюдения расположены светоотражающие</w:t>
      </w:r>
      <w:r>
        <w:t xml:space="preserve"> элементы, облегчающие его пользование. В случае недостаточного освещения эти элементы отражают имеющийся свет, что позволяет контуру зеркала в темноте светиться, делая заметным само зеркало наблюдения.</w:t>
      </w:r>
    </w:p>
    <w:p w:rsidR="00000000" w:rsidRDefault="00AE6A74">
      <w:pPr>
        <w:ind w:firstLine="426"/>
        <w:jc w:val="both"/>
      </w:pPr>
      <w:r>
        <w:t>4.3.18 Территории для хранения на открытом воздухе, с</w:t>
      </w:r>
      <w:r>
        <w:t>тоянки для грузовиков, места для сбора мусора, погрузки или других назначений должны быть расположены на расстоянии 6 м от любой общественной улицы, тротуаров или внутренних пешеходных путей.</w:t>
      </w:r>
    </w:p>
    <w:p w:rsidR="00000000" w:rsidRDefault="00AE6A74">
      <w:pPr>
        <w:ind w:firstLine="426"/>
        <w:jc w:val="both"/>
      </w:pPr>
      <w:r>
        <w:t>Территории, предназначенные для сезонного хранения продаж, должн</w:t>
      </w:r>
      <w:r>
        <w:t>ы быть постоянно ограждены стенами, заборами или экранами. Данные материалы должны соответствовать общему дизайну здания покрытием или цветом.</w:t>
      </w:r>
    </w:p>
    <w:p w:rsidR="00000000" w:rsidRDefault="00AE6A74">
      <w:pPr>
        <w:ind w:firstLine="426"/>
        <w:jc w:val="both"/>
      </w:pPr>
      <w:r>
        <w:t>4.3.19 Допускается остекление витрин путем их установки на фасадах зданий первых этажей с максимальной прозрачнос</w:t>
      </w:r>
      <w:r>
        <w:t>тью.</w:t>
      </w:r>
    </w:p>
    <w:p w:rsidR="00000000" w:rsidRDefault="00AE6A74">
      <w:pPr>
        <w:ind w:firstLine="426"/>
        <w:jc w:val="both"/>
      </w:pPr>
      <w:r>
        <w:t>4.3.20 Допускается наличие дополнительного входа в магазин или торговый центр в следующих случаях:</w:t>
      </w:r>
    </w:p>
    <w:p w:rsidR="00000000" w:rsidRDefault="00AE6A74">
      <w:pPr>
        <w:ind w:firstLine="426"/>
        <w:jc w:val="both"/>
      </w:pPr>
      <w:r>
        <w:t>а) в крупных магазинах и районных торговых комплексах, располагающихся на перекрестке, вблизи с несколькими остановками общественного транспорта;</w:t>
      </w:r>
    </w:p>
    <w:p w:rsidR="00000000" w:rsidRDefault="00AE6A74">
      <w:pPr>
        <w:ind w:firstLine="426"/>
        <w:jc w:val="both"/>
      </w:pPr>
      <w:r>
        <w:t xml:space="preserve">б) во </w:t>
      </w:r>
      <w:r>
        <w:t>встроенно-пристроенных магазинах, организованных как горизонтальный пассаж.</w:t>
      </w:r>
    </w:p>
    <w:p w:rsidR="00000000" w:rsidRDefault="00AE6A74">
      <w:pPr>
        <w:ind w:firstLine="426"/>
        <w:jc w:val="both"/>
      </w:pPr>
      <w:r>
        <w:t>4.3.21 Допускается принимать отметку пола у входа в магазин в одном уровне с тротуаром или с заглублением ниже его отметки при условии защиты входных проемов от попадания поверхнос</w:t>
      </w:r>
      <w:r>
        <w:t>тных вод и осадков. В этих случаях над входом следует предусматривать козырек.</w:t>
      </w:r>
    </w:p>
    <w:p w:rsidR="00000000" w:rsidRDefault="00AE6A74">
      <w:pPr>
        <w:ind w:firstLine="426"/>
        <w:jc w:val="both"/>
      </w:pPr>
      <w:r>
        <w:t>4.3.22 При расположении вдоль здания тротуара под навесом с минимальной шириной 3,5 м для прогулок озеленение не требуется вдоль части фронта и/или боковой части здания. Вдоль т</w:t>
      </w:r>
      <w:r>
        <w:t>ротуаров рекомендуются небольшие посадки или наличие горшочных растений. Отдельно посаженные элементы ландшафта не должны занимать более 10% от общей площади парковочной стоянки.</w:t>
      </w:r>
    </w:p>
    <w:p w:rsidR="00000000" w:rsidRDefault="00AE6A74">
      <w:pPr>
        <w:ind w:firstLine="426"/>
        <w:jc w:val="both"/>
      </w:pPr>
      <w:r>
        <w:t>4.3.23 Ориентацию здания, план ландшафта следует проектировать с учетом испол</w:t>
      </w:r>
      <w:r>
        <w:t>ьзования пешеходами общественного и личного транспорта. Пешеходные дорожки следует проектировать с учетом доступности от входа в здание до близлежащей остановки общественного транспорта, автомобильной стоянки.</w:t>
      </w:r>
    </w:p>
    <w:p w:rsidR="00000000" w:rsidRDefault="00AE6A74">
      <w:pPr>
        <w:ind w:firstLine="426"/>
        <w:jc w:val="both"/>
      </w:pPr>
      <w:r>
        <w:t>4.3.24 У прилегающих к зданию, пешеходных трот</w:t>
      </w:r>
      <w:r>
        <w:t>уаров длиной минимум в 61 м на каждые 45 м должны размещаться скамьи для отдыха, урны для мусора.</w:t>
      </w:r>
    </w:p>
    <w:p w:rsidR="00000000" w:rsidRDefault="00AE6A74">
      <w:pPr>
        <w:ind w:firstLine="426"/>
        <w:jc w:val="both"/>
      </w:pPr>
      <w:r>
        <w:t>4.3.25 Автомобильные стоянки, площадь которых более 1000 м</w:t>
      </w:r>
      <w:r>
        <w:rPr>
          <w:vertAlign w:val="superscript"/>
        </w:rPr>
        <w:t>2</w:t>
      </w:r>
      <w:r>
        <w:t>, должны иметь пешеходные тротуары, которые должны быть окрашены или иметь текстуру, элементы ландш</w:t>
      </w:r>
      <w:r>
        <w:t>афта, тумбы и освещение.</w:t>
      </w:r>
    </w:p>
    <w:p w:rsidR="00000000" w:rsidRDefault="00AE6A74">
      <w:pPr>
        <w:ind w:firstLine="426"/>
        <w:jc w:val="both"/>
      </w:pPr>
      <w:r>
        <w:t>4.3.26 Средняя освещенность покрытий тротуаров, примыкающих к проезжей части улиц, дорог и площадок, относящихся к торговому объекту, должна быть не менее половины средней освещенности покрытия проезжей части этих улиц, дорог и пло</w:t>
      </w:r>
      <w:r>
        <w:t>щадей, установленной в таблице 5.</w:t>
      </w:r>
    </w:p>
    <w:p w:rsidR="00000000" w:rsidRDefault="00AE6A74">
      <w:pPr>
        <w:ind w:firstLine="426"/>
        <w:jc w:val="both"/>
      </w:pPr>
      <w:r>
        <w:t>4.3.27 Проходы, ведущие к предприятию торговли, следует оборудовать осветительным оборудованием в целях безопасного направления посетителя относительно входа в здание.</w:t>
      </w:r>
    </w:p>
    <w:p w:rsidR="00000000" w:rsidRDefault="00AE6A74">
      <w:pPr>
        <w:ind w:firstLine="426"/>
        <w:jc w:val="both"/>
      </w:pPr>
      <w:r>
        <w:t>4.3.28 Информационные указатели и указатели направлени</w:t>
      </w:r>
      <w:r>
        <w:t>я движения для пешеходов на территории предприятий торговли устанавливаются на высоте 2 м и 0,5 м от пола в пределах прямой видимости из любой точки на путях эвакуации и проездов для автомобилей.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5 - Классификация и нормируемые показатели освещен</w:t>
      </w:r>
      <w:r>
        <w:rPr>
          <w:b/>
          <w:bCs/>
        </w:rPr>
        <w:t>ности для пешеходных пространств</w:t>
      </w:r>
    </w:p>
    <w:p w:rsidR="00000000" w:rsidRDefault="00AE6A74">
      <w:pPr>
        <w:ind w:firstLine="426"/>
        <w:jc w:val="center"/>
      </w:pPr>
      <w:r>
        <w:t> </w:t>
      </w:r>
    </w:p>
    <w:tbl>
      <w:tblPr>
        <w:tblW w:w="498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2"/>
        <w:gridCol w:w="4802"/>
        <w:gridCol w:w="2840"/>
        <w:gridCol w:w="1434"/>
      </w:tblGrid>
      <w:tr w:rsidR="00000000">
        <w:trPr>
          <w:trHeight w:val="20"/>
        </w:trPr>
        <w:tc>
          <w:tcPr>
            <w:tcW w:w="9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Класс объекта по освещению</w:t>
            </w:r>
          </w:p>
        </w:tc>
        <w:tc>
          <w:tcPr>
            <w:tcW w:w="257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Наименование объекта</w:t>
            </w:r>
          </w:p>
        </w:tc>
        <w:tc>
          <w:tcPr>
            <w:tcW w:w="152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Нормируемые показатели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i/>
                <w:iCs/>
              </w:rPr>
              <w:t>Е</w:t>
            </w:r>
            <w:r>
              <w:t>ср, лк, не менее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i/>
                <w:iCs/>
              </w:rPr>
              <w:t>Е</w:t>
            </w:r>
            <w:r>
              <w:t>мин</w:t>
            </w:r>
            <w:r>
              <w:rPr>
                <w:i/>
                <w:iCs/>
              </w:rPr>
              <w:t>/Е</w:t>
            </w:r>
            <w:r>
              <w:t>ср, не менее</w:t>
            </w:r>
          </w:p>
        </w:tc>
      </w:tr>
      <w:tr w:rsidR="00000000">
        <w:trPr>
          <w:trHeight w:val="20"/>
        </w:trPr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П1</w:t>
            </w:r>
          </w:p>
        </w:tc>
        <w:tc>
          <w:tcPr>
            <w:tcW w:w="2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Площадки перед входами торговых объектов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9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П2</w:t>
            </w:r>
          </w:p>
        </w:tc>
        <w:tc>
          <w:tcPr>
            <w:tcW w:w="2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Посадочные площадки общественного транспорта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0,3</w:t>
            </w:r>
          </w:p>
        </w:tc>
      </w:tr>
      <w:tr w:rsidR="00000000">
        <w:trPr>
          <w:trHeight w:val="20"/>
        </w:trPr>
        <w:tc>
          <w:tcPr>
            <w:tcW w:w="90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П3</w:t>
            </w:r>
          </w:p>
        </w:tc>
        <w:tc>
          <w:tcPr>
            <w:tcW w:w="25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Пешеходные улицы</w:t>
            </w:r>
          </w:p>
        </w:tc>
        <w:tc>
          <w:tcPr>
            <w:tcW w:w="75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0,2</w:t>
            </w:r>
          </w:p>
        </w:tc>
      </w:tr>
      <w:tr w:rsidR="00000000">
        <w:trPr>
          <w:trHeight w:val="20"/>
        </w:trPr>
        <w:tc>
          <w:tcPr>
            <w:tcW w:w="9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П4</w:t>
            </w:r>
          </w:p>
        </w:tc>
        <w:tc>
          <w:tcPr>
            <w:tcW w:w="25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Тротуары, отделенные от проезжей части дорог и улиц</w:t>
            </w:r>
          </w:p>
        </w:tc>
        <w:tc>
          <w:tcPr>
            <w:tcW w:w="7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0,1</w:t>
            </w:r>
          </w:p>
        </w:tc>
      </w:tr>
    </w:tbl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both"/>
      </w:pPr>
      <w:r>
        <w:rPr>
          <w:b/>
          <w:bCs/>
        </w:rPr>
        <w:t>4.4 Объемно-планировочные решения</w:t>
      </w:r>
    </w:p>
    <w:p w:rsidR="00000000" w:rsidRDefault="00AE6A74">
      <w:pPr>
        <w:ind w:firstLine="426"/>
        <w:jc w:val="both"/>
      </w:pPr>
      <w:r>
        <w:rPr>
          <w:b/>
          <w:bCs/>
        </w:rPr>
        <w:t>4.4.1 Соблюдение санитарно-гигиенических правил, обеспечение защиты здоровья человека</w:t>
      </w:r>
    </w:p>
    <w:p w:rsidR="00000000" w:rsidRDefault="00AE6A74">
      <w:pPr>
        <w:ind w:firstLine="426"/>
        <w:jc w:val="both"/>
      </w:pPr>
      <w:r>
        <w:rPr>
          <w:b/>
          <w:bCs/>
        </w:rPr>
        <w:t>4.4.1.1 Входы, проходы, лестницы, лифты</w:t>
      </w:r>
    </w:p>
    <w:p w:rsidR="00000000" w:rsidRDefault="00AE6A74">
      <w:pPr>
        <w:ind w:firstLine="426"/>
        <w:jc w:val="both"/>
      </w:pPr>
      <w:r>
        <w:t>4.4.1.1.1 В крупных магазинах при планировке проходов между торговыми стеллажами и магазинами следует учитывать беспрепятственное движение внутримагазинного транспорта, такого как погрузчики и уборочная техника.</w:t>
      </w:r>
    </w:p>
    <w:p w:rsidR="00000000" w:rsidRDefault="00AE6A74">
      <w:pPr>
        <w:ind w:firstLine="426"/>
        <w:jc w:val="both"/>
      </w:pPr>
      <w:r>
        <w:t>4.4.1.1.2 Общую ширину подхода к прилавкам п</w:t>
      </w:r>
      <w:r>
        <w:t>о обе стороны от прохода в торговом зале следует брать от 3 м.</w:t>
      </w:r>
    </w:p>
    <w:p w:rsidR="00000000" w:rsidRDefault="00AE6A74">
      <w:pPr>
        <w:ind w:firstLine="426"/>
        <w:jc w:val="both"/>
      </w:pPr>
      <w:r>
        <w:t>Подходы к упаковочному прилавку следует проектировать от 0,6 м.</w:t>
      </w:r>
    </w:p>
    <w:p w:rsidR="00000000" w:rsidRDefault="00AE6A74">
      <w:pPr>
        <w:ind w:firstLine="426"/>
        <w:jc w:val="both"/>
      </w:pPr>
      <w:r>
        <w:t>4.4.1.1.3 В зависимости от возможной интенсивности операций и количества служащих зону движения и зону деятельности можно объедин</w:t>
      </w:r>
      <w:r>
        <w:t>ить, а ширину проходов перед прилавком и за ним сократить до 0,8 м. В соответствии с видом производимой деятельности высоту прилавка следует проектировать от 0,9 до 1 м, ширину прилавка следует брать от 0,45 до 0,6 м.</w:t>
      </w:r>
    </w:p>
    <w:p w:rsidR="00000000" w:rsidRDefault="00AE6A74">
      <w:pPr>
        <w:ind w:firstLine="426"/>
        <w:jc w:val="both"/>
      </w:pPr>
      <w:r>
        <w:t>4.4.1.1.4 При разбивке рядов оборудова</w:t>
      </w:r>
      <w:r>
        <w:t>ния в супермаркетах и гипермаркетах, как правило, стеллажи ориентируют по сетке колонн. При неудобном расположении колонн расстояние для прохода между колонной и каждым из стеллажей должно составлять от 0,9 до 1,2 м.</w:t>
      </w:r>
    </w:p>
    <w:p w:rsidR="00000000" w:rsidRDefault="00AE6A74">
      <w:pPr>
        <w:ind w:firstLine="426"/>
        <w:jc w:val="both"/>
      </w:pPr>
      <w:r>
        <w:t>4.4.1.1.5 Колонны в помещениях с влажны</w:t>
      </w:r>
      <w:r>
        <w:t>м режимом должны иметь влагостойкую отделку на высоту 1,8 м, а в охлаждаемых камерах - на всю высоту помещения.</w:t>
      </w:r>
    </w:p>
    <w:p w:rsidR="00000000" w:rsidRDefault="00AE6A74">
      <w:pPr>
        <w:ind w:firstLine="426"/>
        <w:jc w:val="both"/>
      </w:pPr>
      <w:r>
        <w:t>4.4.1.1.6 Для распределения потоков посетителей кинотеатров в торгово-развлекательных центрах как в дневное, так и в ночное время допускается пр</w:t>
      </w:r>
      <w:r>
        <w:t>едусматривать отдельный вход и выход для кинотеатра.</w:t>
      </w:r>
    </w:p>
    <w:p w:rsidR="00000000" w:rsidRDefault="00AE6A74">
      <w:pPr>
        <w:ind w:firstLine="426"/>
        <w:jc w:val="both"/>
      </w:pPr>
      <w:r>
        <w:t>4.4.1.1.7 Все двери, ведущие наружу, рекомендуется проектировать самозакрывающимися. Около входных дверей следует располагать автоматические воздушно-тепловые завесы. На продовольственные объекты, которы</w:t>
      </w:r>
      <w:r>
        <w:t>е предоставляют только расфасованные и упакованные продукты, эти положения не распространяются. Двери для поставки большегрузного товара не следует располагать в непосредственной близости от помещений для приготовления пищи или мытья посуды.</w:t>
      </w:r>
    </w:p>
    <w:p w:rsidR="00000000" w:rsidRDefault="00AE6A74">
      <w:pPr>
        <w:ind w:firstLine="426"/>
        <w:jc w:val="both"/>
      </w:pPr>
      <w:r>
        <w:t>Все двери, вед</w:t>
      </w:r>
      <w:r>
        <w:t>ущие наружу, должны быть самозакрывающимися, плотно прилегающими и устойчивы от вредителей. Воздушные завесы могут использоваться в качестве вспомогательного приспособления от вредителей, но они не являются абсолютной заменой для полностью открытых дверей.</w:t>
      </w:r>
    </w:p>
    <w:p w:rsidR="00000000" w:rsidRDefault="00AE6A74">
      <w:pPr>
        <w:ind w:firstLine="426"/>
        <w:jc w:val="both"/>
      </w:pPr>
      <w:r>
        <w:t>4.4.1.1.8 При проектировании предприятий розничной торговли следует учесть размещение грузовых и пассажирских лифтов.</w:t>
      </w:r>
    </w:p>
    <w:p w:rsidR="00000000" w:rsidRDefault="00AE6A74">
      <w:pPr>
        <w:ind w:firstLine="426"/>
        <w:jc w:val="both"/>
      </w:pPr>
      <w:r>
        <w:t>4.4.1.1.9 В магазинах с торговыми залами, расположенными в двух и более уровнях, следует устанавливать не менее одного пассажирского лифт</w:t>
      </w:r>
      <w:r>
        <w:t xml:space="preserve">а с глубиной кабины не менее 2,1 м с учетом требований </w:t>
      </w:r>
      <w:hyperlink r:id="rId59" w:history="1">
        <w:r>
          <w:rPr>
            <w:rStyle w:val="a3"/>
          </w:rPr>
          <w:t>СП РК 3.06-101</w:t>
        </w:r>
      </w:hyperlink>
      <w:r>
        <w:t>.</w:t>
      </w:r>
    </w:p>
    <w:p w:rsidR="00000000" w:rsidRDefault="00AE6A74">
      <w:pPr>
        <w:ind w:firstLine="426"/>
        <w:jc w:val="both"/>
      </w:pPr>
      <w:r>
        <w:t>4.4.1.1.10 Следует устанавливать грузовые лифты с высотой потолка от 3,7 м, а пассажирские лифты допускается использовать с высотой потолка от 2,7 м.</w:t>
      </w:r>
    </w:p>
    <w:p w:rsidR="00000000" w:rsidRDefault="00AE6A74">
      <w:pPr>
        <w:ind w:firstLine="426"/>
        <w:jc w:val="both"/>
      </w:pPr>
      <w:r>
        <w:t xml:space="preserve">4.4.1.1.11 Для вертикальной технологической связи между помещениями магазина допускается применение малых </w:t>
      </w:r>
      <w:r>
        <w:t>грузовых лифтов грузоподъемностью от 100 до 250 кг, при этом в глухой шахте допускается не более 14 остановок.</w:t>
      </w:r>
    </w:p>
    <w:p w:rsidR="00000000" w:rsidRDefault="00AE6A74">
      <w:pPr>
        <w:ind w:firstLine="426"/>
        <w:jc w:val="both"/>
      </w:pPr>
      <w:r>
        <w:t>4.4.1.1.12 При установке малого грузового лифта с двумя остановками в металлокаркасной шахте (поставляемой в комплекте с лифтом) на высоту подъем</w:t>
      </w:r>
      <w:r>
        <w:t>а не более 5,2 м на надземных этажах устройство ограждающих противопожарных перегородок и перекрытий не требуется. При расположении первой остановки малого грузового лифта в металлокаркасной шахте в подземном или цокольном этажах выход из лифта следует пре</w:t>
      </w:r>
      <w:r>
        <w:t>дусматривать через тамбур-шлюз.</w:t>
      </w:r>
    </w:p>
    <w:p w:rsidR="00000000" w:rsidRDefault="00AE6A74">
      <w:pPr>
        <w:ind w:firstLine="426"/>
        <w:jc w:val="both"/>
      </w:pPr>
      <w:r>
        <w:t xml:space="preserve">4.4.1.1.13 Грузоподъемность грузовых лифтов и габариты кабин устанавливаются заданием на проектирование с учетом классификационных групп - торговых центров, магазинов (по </w:t>
      </w:r>
      <w:hyperlink r:id="rId60" w:anchor="sub_id=1" w:history="1">
        <w:r>
          <w:rPr>
            <w:rStyle w:val="a3"/>
          </w:rPr>
          <w:t>приложению А</w:t>
        </w:r>
      </w:hyperlink>
      <w:r>
        <w:t>) и средств механизации, предусматриваемых для разгрузки и загрузки лифтов. Минимально необходимое число грузовых лифтов следует определять с учетом расчета грузопотоков.</w:t>
      </w:r>
    </w:p>
    <w:p w:rsidR="00000000" w:rsidRDefault="00AE6A74">
      <w:pPr>
        <w:ind w:firstLine="426"/>
        <w:jc w:val="both"/>
      </w:pPr>
      <w:r>
        <w:t>4.4.1.1.14 Перед входами в грузовые лифты на ка</w:t>
      </w:r>
      <w:r>
        <w:t xml:space="preserve">ждом этаже следует предусматривать площадки для разгрузки (далее в тексте - разгрузочные зоны), равные не менее ширины × глубину (согласно </w:t>
      </w:r>
      <w:hyperlink r:id="rId61" w:anchor="sub_id=6" w:history="1">
        <w:r>
          <w:rPr>
            <w:rStyle w:val="a3"/>
          </w:rPr>
          <w:t>приложению Е</w:t>
        </w:r>
      </w:hyperlink>
      <w:r>
        <w:t>).</w:t>
      </w:r>
    </w:p>
    <w:p w:rsidR="00000000" w:rsidRDefault="00AE6A74">
      <w:pPr>
        <w:ind w:firstLine="426"/>
        <w:jc w:val="both"/>
      </w:pPr>
      <w:r>
        <w:t>4.4.1.1.15 В крупных то</w:t>
      </w:r>
      <w:r>
        <w:t>рговых центрах необходимое число грузовых лифтов и/или подъемников проектируется с учетом расчета грузопотоков и требований разделения потоков продовольственных и промышленных товаров, сырья и готовой продукции. Отдельные подъемники требуются:</w:t>
      </w:r>
    </w:p>
    <w:p w:rsidR="00000000" w:rsidRDefault="00AE6A74">
      <w:pPr>
        <w:ind w:firstLine="426"/>
        <w:jc w:val="both"/>
      </w:pPr>
      <w:r>
        <w:t>а) для супер</w:t>
      </w:r>
      <w:r>
        <w:t>маркетов при расположении части неторговых помещений в цоколе или на втором этаже;</w:t>
      </w:r>
    </w:p>
    <w:p w:rsidR="00000000" w:rsidRDefault="00AE6A74">
      <w:pPr>
        <w:ind w:firstLine="426"/>
        <w:jc w:val="both"/>
      </w:pPr>
      <w:r>
        <w:t>б) для зон быстрого питания, фуд-кортов, кафе и ресторанов;</w:t>
      </w:r>
    </w:p>
    <w:p w:rsidR="00000000" w:rsidRDefault="00AE6A74">
      <w:pPr>
        <w:ind w:firstLine="426"/>
        <w:jc w:val="both"/>
      </w:pPr>
      <w:r>
        <w:t xml:space="preserve">в) для непродовольственных магазинов с крупногабаритными товарами в ассортименте - бытовой техники, строительных </w:t>
      </w:r>
      <w:r>
        <w:t>и отделочных материалов. Мебельные салоны могут использовать общий подъемник.</w:t>
      </w:r>
    </w:p>
    <w:p w:rsidR="00000000" w:rsidRDefault="00AE6A74">
      <w:pPr>
        <w:ind w:firstLine="426"/>
        <w:jc w:val="both"/>
      </w:pPr>
      <w:r>
        <w:t>Также разрешается устраивать отдельные подъемники для непродовольственных магазинов площадью более 1500 м</w:t>
      </w:r>
      <w:r>
        <w:rPr>
          <w:vertAlign w:val="superscript"/>
        </w:rPr>
        <w:t>2</w:t>
      </w:r>
      <w:r>
        <w:t>.</w:t>
      </w:r>
    </w:p>
    <w:p w:rsidR="00000000" w:rsidRDefault="00AE6A74">
      <w:pPr>
        <w:ind w:firstLine="426"/>
        <w:jc w:val="both"/>
      </w:pPr>
      <w:r>
        <w:t>4.4.1.1.16 Пассажирские лифты следует использовать с грузоподъемностью</w:t>
      </w:r>
      <w:r>
        <w:t xml:space="preserve"> от 1590 до 1810 кг.</w:t>
      </w:r>
    </w:p>
    <w:p w:rsidR="00000000" w:rsidRDefault="00AE6A74">
      <w:pPr>
        <w:ind w:firstLine="426"/>
        <w:jc w:val="both"/>
      </w:pPr>
      <w:r>
        <w:t>4.4.1.1.17 Рекомендуется устанавливать эскалаторы в качестве дополнения к лифтам в том случае, когда объемы вертикальной транспортировки не нормированы.</w:t>
      </w:r>
    </w:p>
    <w:p w:rsidR="00000000" w:rsidRDefault="00AE6A74">
      <w:pPr>
        <w:ind w:firstLine="426"/>
        <w:jc w:val="both"/>
      </w:pPr>
      <w:r>
        <w:t xml:space="preserve">4.4.1.1.18 Допускается по заданию на проектирование установка пассажирских лифтов </w:t>
      </w:r>
      <w:r>
        <w:t>или эскалаторов в торговых залах площадью менее 1000 м</w:t>
      </w:r>
      <w:r>
        <w:rPr>
          <w:vertAlign w:val="superscript"/>
        </w:rPr>
        <w:t>2</w:t>
      </w:r>
      <w:r>
        <w:t>.</w:t>
      </w:r>
    </w:p>
    <w:p w:rsidR="00000000" w:rsidRDefault="00AE6A74">
      <w:pPr>
        <w:ind w:firstLine="426"/>
        <w:jc w:val="both"/>
      </w:pPr>
      <w:r>
        <w:t>4.4.1.1.19 Эскалаторы следует располагать с учетом их видимости относительно входа в здание.</w:t>
      </w:r>
    </w:p>
    <w:p w:rsidR="00000000" w:rsidRDefault="00AE6A74">
      <w:pPr>
        <w:ind w:firstLine="426"/>
        <w:jc w:val="both"/>
      </w:pPr>
      <w:r>
        <w:t>4.4.1.1.20 Для эскалаторов наклоны в 30° и 35° следует принимать:</w:t>
      </w:r>
    </w:p>
    <w:p w:rsidR="00000000" w:rsidRDefault="00AE6A74">
      <w:pPr>
        <w:ind w:firstLine="426"/>
        <w:jc w:val="both"/>
      </w:pPr>
      <w:r>
        <w:t>а) для повышенного комфорта и безопаснос</w:t>
      </w:r>
      <w:r>
        <w:t>ти посетителей при пользовании рекомендуется устанавливать эскалаторы наклоном в 30°;</w:t>
      </w:r>
    </w:p>
    <w:p w:rsidR="00000000" w:rsidRDefault="00AE6A74">
      <w:pPr>
        <w:ind w:firstLine="426"/>
        <w:jc w:val="both"/>
      </w:pPr>
      <w:r>
        <w:t>б) для повышения эффективности, сокращения используемого места следует устанавливать эскалаторы наклоном в 35°. Необходимо принять во внимание, что для этажей выше 5 м да</w:t>
      </w:r>
      <w:r>
        <w:t>нный наклон считается опасным для передвижения посетителей. При подъёме более чем на 6 м, угол наклона в 35° не допускается;</w:t>
      </w:r>
    </w:p>
    <w:p w:rsidR="00000000" w:rsidRDefault="00AE6A74">
      <w:pPr>
        <w:ind w:firstLine="426"/>
        <w:jc w:val="both"/>
      </w:pPr>
      <w:r>
        <w:t xml:space="preserve">в) для передвижных дорожек следует учитывать </w:t>
      </w:r>
      <w:r>
        <w:t>наклоны в 10°, 11° и 12°. Для повышенного комфорта принимается наклон дорожки в 10°, при ограничении в пространстве рекомендуется учитывать уклон в 12°, также для преодоления дальних расстояний в здании допускается установка горизонтальных передвижных доро</w:t>
      </w:r>
      <w:r>
        <w:t>жек с наклоном от 0° до 6°.</w:t>
      </w:r>
    </w:p>
    <w:p w:rsidR="00000000" w:rsidRDefault="00AE6A74">
      <w:pPr>
        <w:ind w:firstLine="426"/>
        <w:jc w:val="both"/>
      </w:pPr>
      <w:r>
        <w:t>4.4.1.1.21 Рекомендуется размещать эскалаторы с односторонним движением, двусторонним движением и перекрестным двусторонним движением. Ширину эскалаторов следует выбирать по таблице 6.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6 - Провозная способность эскалат</w:t>
      </w:r>
      <w:r>
        <w:rPr>
          <w:b/>
          <w:bCs/>
        </w:rPr>
        <w:t>оров</w:t>
      </w:r>
    </w:p>
    <w:p w:rsidR="00000000" w:rsidRDefault="00AE6A7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6"/>
        <w:gridCol w:w="1983"/>
        <w:gridCol w:w="5665"/>
        <w:gridCol w:w="1416"/>
        <w:gridCol w:w="1416"/>
        <w:gridCol w:w="1417"/>
      </w:tblGrid>
      <w:tr w:rsidR="00000000">
        <w:trPr>
          <w:trHeight w:val="20"/>
        </w:trPr>
        <w:tc>
          <w:tcPr>
            <w:tcW w:w="9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Ширина ступени, м</w:t>
            </w:r>
          </w:p>
        </w:tc>
        <w:tc>
          <w:tcPr>
            <w:tcW w:w="1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Теоретическая провозная способность чел./час</w:t>
            </w:r>
          </w:p>
        </w:tc>
        <w:tc>
          <w:tcPr>
            <w:tcW w:w="3028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Эффективная провозная способность в зависимости от скорости перемещения, чел./час</w:t>
            </w:r>
          </w:p>
        </w:tc>
      </w:tr>
      <w:tr w:rsidR="00000000">
        <w:trPr>
          <w:trHeight w:val="20"/>
        </w:trPr>
        <w:tc>
          <w:tcPr>
            <w:tcW w:w="9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v = 0,5 м/с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v = 0,5 м/с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v = 0,5 м/с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v = 0,5 м/с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E6A74">
            <w:pPr>
              <w:jc w:val="center"/>
            </w:pPr>
            <w:r>
              <w:t>v = 0,65 м/с</w:t>
            </w:r>
          </w:p>
        </w:tc>
      </w:tr>
      <w:tr w:rsidR="00000000">
        <w:trPr>
          <w:trHeight w:val="20"/>
        </w:trPr>
        <w:tc>
          <w:tcPr>
            <w:tcW w:w="9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4500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2700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3600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4400</w:t>
            </w:r>
          </w:p>
        </w:tc>
      </w:tr>
      <w:tr w:rsidR="00000000">
        <w:trPr>
          <w:trHeight w:val="20"/>
        </w:trPr>
        <w:tc>
          <w:tcPr>
            <w:tcW w:w="9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0,8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6750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2400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3600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4800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5900</w:t>
            </w:r>
          </w:p>
        </w:tc>
      </w:tr>
      <w:tr w:rsidR="00000000">
        <w:trPr>
          <w:trHeight w:val="20"/>
        </w:trPr>
        <w:tc>
          <w:tcPr>
            <w:tcW w:w="9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9000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3000</w:t>
            </w:r>
          </w:p>
        </w:tc>
        <w:tc>
          <w:tcPr>
            <w:tcW w:w="7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4500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6000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7300</w:t>
            </w:r>
          </w:p>
        </w:tc>
      </w:tr>
    </w:tbl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both"/>
      </w:pPr>
      <w:r>
        <w:t>4.4.1.1.22 Расчет оптимальной скорости эскалаторов и передвижных дорожек выбирается по таблице 7.</w:t>
      </w:r>
    </w:p>
    <w:p w:rsidR="00000000" w:rsidRDefault="00AE6A74">
      <w:pPr>
        <w:ind w:firstLine="426"/>
        <w:jc w:val="both"/>
      </w:pPr>
      <w:r>
        <w:t>4.4.1.1.23 Рекомендуемое количество горизонтальных ступеней при подъеме или спуске для попадания посетителей на эскалатор составляет 2 ступени.</w:t>
      </w:r>
    </w:p>
    <w:p w:rsidR="00000000" w:rsidRDefault="00AE6A74">
      <w:pPr>
        <w:ind w:firstLine="426"/>
        <w:jc w:val="both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7 - Основные характеристики эскалаторов и движущихся дорожек</w:t>
      </w:r>
    </w:p>
    <w:p w:rsidR="00000000" w:rsidRDefault="00AE6A7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2338"/>
        <w:gridCol w:w="2344"/>
        <w:gridCol w:w="2505"/>
      </w:tblGrid>
      <w:tr w:rsidR="00000000">
        <w:trPr>
          <w:trHeight w:val="20"/>
        </w:trPr>
        <w:tc>
          <w:tcPr>
            <w:tcW w:w="11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Высота подъема, м</w:t>
            </w:r>
          </w:p>
        </w:tc>
        <w:tc>
          <w:tcPr>
            <w:tcW w:w="12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Скорость, м/с</w:t>
            </w:r>
          </w:p>
        </w:tc>
        <w:tc>
          <w:tcPr>
            <w:tcW w:w="12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Максима</w:t>
            </w:r>
            <w:r>
              <w:t>льный уклон, °</w:t>
            </w:r>
          </w:p>
        </w:tc>
        <w:tc>
          <w:tcPr>
            <w:tcW w:w="1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Ширина, 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Эскалаторы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≤6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≤0,5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35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&gt;0,5 ≤ 0,65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&gt;0,65 ≤ 0,75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&gt;6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≤ 0,5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&gt;0,5 ≤ 0,65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&gt;0,65 ≤ 0,75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Движущиеся дорожки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Не ограничена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≤ 0,75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0-6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Не ограничена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10 - 12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&gt; 0,75 ≤ </w:t>
            </w:r>
            <w:r>
              <w:t>0,9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1,6</w:t>
            </w:r>
          </w:p>
        </w:tc>
      </w:tr>
      <w:tr w:rsidR="00000000">
        <w:trPr>
          <w:trHeight w:val="20"/>
        </w:trPr>
        <w:tc>
          <w:tcPr>
            <w:tcW w:w="11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≥ 0,5</w:t>
            </w:r>
          </w:p>
        </w:tc>
        <w:tc>
          <w:tcPr>
            <w:tcW w:w="1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10- 12</w:t>
            </w:r>
          </w:p>
        </w:tc>
        <w:tc>
          <w:tcPr>
            <w:tcW w:w="1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≤1,1</w:t>
            </w:r>
          </w:p>
        </w:tc>
      </w:tr>
    </w:tbl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both"/>
      </w:pPr>
      <w:r>
        <w:t>4.4.1.1.24 В магазинах допускается устройство криволинейных лестниц: главных парадных - в торговых залах в двух и более этажах, а также при наличии в этих залах антресолей; служебных ведущих: из помещений с числом постоянно пребывающих в них людей не более</w:t>
      </w:r>
      <w:r>
        <w:t xml:space="preserve"> 5 чел. При этом ширину ступеней в узкой части указанных лестниц следует предусматривать не менее 0,22 м, а служебных лестниц - не менее 0,12 м.</w:t>
      </w:r>
    </w:p>
    <w:p w:rsidR="00000000" w:rsidRDefault="00AE6A74">
      <w:pPr>
        <w:ind w:firstLine="426"/>
        <w:jc w:val="both"/>
      </w:pPr>
      <w:r>
        <w:t>4.4.1.1.25 Уклон маршей лестниц в надземных этажах следует принимать не более 1:2. Уклон маршей лестниц, ведущи</w:t>
      </w:r>
      <w:r>
        <w:t>х в подземные и цокольный этажи, а также лестниц в надземных этажах, не предназначенных для эвакуации людей, допускается 1:1,5.</w:t>
      </w:r>
    </w:p>
    <w:p w:rsidR="00000000" w:rsidRDefault="00AE6A74">
      <w:pPr>
        <w:ind w:firstLine="426"/>
        <w:jc w:val="both"/>
      </w:pPr>
      <w:r>
        <w:t>4.4.1.1.26 Лестничные клетки следует проектировать с естественным освещением через проемы в наружных стенах. Допускается устройс</w:t>
      </w:r>
      <w:r>
        <w:t>тво верхнего освещения не более чем в 50% лестничных клеток магазинов (отдельно стоящих, встроенно-пристроенных, встроенных в жилые здания или пристроенных к ним, а также размещенных в зданиях иного функционального назначениям I и II степеней огнестойкости</w:t>
      </w:r>
      <w:r>
        <w:t>) в 2-этажных зданиях, а в 3-этажных - при устройстве просвета между маршами лестниц, равного не менее 1,5 м. Допускается проектировать без естественного освещения не более 50% лестничных клеток, предназначенных для эвакуации людей. При этом указанные лест</w:t>
      </w:r>
      <w:r>
        <w:t>ничные клетки должны быть незадымляемыми 2-го или 3-го типа.</w:t>
      </w:r>
    </w:p>
    <w:p w:rsidR="00000000" w:rsidRDefault="00AE6A74">
      <w:pPr>
        <w:ind w:firstLine="426"/>
        <w:jc w:val="both"/>
      </w:pPr>
      <w:r>
        <w:t xml:space="preserve">4.4.1.1.27 Количество ступеней в одном марше между площадками (за исключением криволинейных лестниц) должно быть не менее 3 и не более 16. В одномаршевых лестницах, а также в одном марше двух- и </w:t>
      </w:r>
      <w:r>
        <w:t>трехмаршевых лестниц в пределах первого этажа допускается не более 18 подъемов.</w:t>
      </w:r>
    </w:p>
    <w:p w:rsidR="00000000" w:rsidRDefault="00AE6A74">
      <w:pPr>
        <w:ind w:firstLine="426"/>
        <w:jc w:val="both"/>
      </w:pPr>
      <w:r>
        <w:t>4.4.1.1.28 Наружные лестницы и пандусы, а также площадки, расположенные на высоте от уровня тротуара более 0,45 м, при входах в магазин должны иметь ограждения высотой не менее</w:t>
      </w:r>
      <w:r>
        <w:t xml:space="preserve"> 0,8 м.</w:t>
      </w:r>
    </w:p>
    <w:p w:rsidR="00000000" w:rsidRDefault="00AE6A74">
      <w:pPr>
        <w:ind w:firstLine="426"/>
        <w:jc w:val="both"/>
      </w:pPr>
      <w:r>
        <w:rPr>
          <w:b/>
          <w:bCs/>
        </w:rPr>
        <w:t>4.4.1.2 Помещения для покупателей</w:t>
      </w:r>
    </w:p>
    <w:p w:rsidR="00000000" w:rsidRDefault="00AE6A74">
      <w:pPr>
        <w:ind w:firstLine="426"/>
        <w:jc w:val="both"/>
      </w:pPr>
      <w:r>
        <w:t>4.4.1.2.1 В торговую площадь магазинов и торговых центров входит площадь торговых залов и помещений для дополнительного обслуживания, а также площадь экспозиционных витрин со стороны улицы при условии размещения их</w:t>
      </w:r>
      <w:r>
        <w:t xml:space="preserve"> пола в одном уровне с полом зала. Перечень элементов дополнительного обслуживания не регламентируется и определяется заданием на проектирование с учетом </w:t>
      </w:r>
      <w:hyperlink r:id="rId62" w:anchor="sub_id=4" w:history="1">
        <w:r>
          <w:rPr>
            <w:rStyle w:val="a3"/>
          </w:rPr>
          <w:t>приложения Г</w:t>
        </w:r>
      </w:hyperlink>
      <w:r>
        <w:t>.</w:t>
      </w:r>
    </w:p>
    <w:p w:rsidR="00000000" w:rsidRDefault="00AE6A74">
      <w:pPr>
        <w:ind w:firstLine="426"/>
        <w:jc w:val="both"/>
      </w:pPr>
      <w:r>
        <w:t>4.4.1.2.2</w:t>
      </w:r>
      <w:r>
        <w:t xml:space="preserve"> Минимальный коэффициент установочной площади в торговом зале следует принимать равным 0,25.</w:t>
      </w:r>
    </w:p>
    <w:p w:rsidR="00000000" w:rsidRDefault="00AE6A74">
      <w:pPr>
        <w:ind w:firstLine="426"/>
        <w:jc w:val="both"/>
      </w:pPr>
      <w:r>
        <w:t>4.4.1.2.3 Для предприятий торговли используются следующие планировочные схемы:</w:t>
      </w:r>
    </w:p>
    <w:p w:rsidR="00000000" w:rsidRDefault="00AE6A74">
      <w:pPr>
        <w:ind w:firstLine="426"/>
        <w:jc w:val="both"/>
      </w:pPr>
      <w:r>
        <w:t>а) однонаправленный пассаж или пассаж в двух направлениях в случае, когда торговый з</w:t>
      </w:r>
      <w:r>
        <w:t>ал держится на основной оси - главном проходе, вдоль которого располагаются стеллажи или отделы;</w:t>
      </w:r>
    </w:p>
    <w:p w:rsidR="00000000" w:rsidRDefault="00AE6A74">
      <w:pPr>
        <w:ind w:firstLine="426"/>
        <w:jc w:val="both"/>
      </w:pPr>
      <w:r>
        <w:t>б) линейная планировка характерна для магазинов с режимом самообслуживания и представляет собой параллельные ряды торгового оборудования. Такая планировка може</w:t>
      </w:r>
      <w:r>
        <w:t>т быть продольная, поперечная, диагональная и смешанная;</w:t>
      </w:r>
    </w:p>
    <w:p w:rsidR="00000000" w:rsidRDefault="00AE6A74">
      <w:pPr>
        <w:ind w:firstLine="426"/>
        <w:jc w:val="both"/>
      </w:pPr>
      <w:r>
        <w:t>в) круговая планировка, когда маршрут для покупателей ведет через все стеллажи, отделы или магазины;</w:t>
      </w:r>
    </w:p>
    <w:p w:rsidR="00000000" w:rsidRDefault="00AE6A74">
      <w:pPr>
        <w:ind w:firstLine="426"/>
        <w:jc w:val="both"/>
      </w:pPr>
      <w:r>
        <w:t>г) выставочная планировка, свойственна для специализированных магазинов со свободным доступом к то</w:t>
      </w:r>
      <w:r>
        <w:t>варам. При такой планировке кассы принято располагать возле выхода или в углу.</w:t>
      </w:r>
    </w:p>
    <w:p w:rsidR="00000000" w:rsidRDefault="00AE6A74">
      <w:pPr>
        <w:ind w:firstLine="426"/>
        <w:jc w:val="both"/>
      </w:pPr>
      <w:r>
        <w:t>4.4.1.2.4 Высота торговых залов должна быть не менее 3,0 м от пола до потолка. В подсобных, служебных и бытовых помещениях, а также помещениях для приемки, хранения и подготовки</w:t>
      </w:r>
      <w:r>
        <w:t xml:space="preserve"> товаров к продаже допускается уменьшение высоты от пола до потолка до 2,5 м с учетом технологических требований.</w:t>
      </w:r>
    </w:p>
    <w:p w:rsidR="00000000" w:rsidRDefault="00AE6A74">
      <w:pPr>
        <w:ind w:firstLine="426"/>
        <w:jc w:val="both"/>
      </w:pPr>
      <w:r>
        <w:t>В магазинах, встроенных в жилые здания, при площади торгового зала не более 250 м</w:t>
      </w:r>
      <w:r>
        <w:rPr>
          <w:vertAlign w:val="superscript"/>
        </w:rPr>
        <w:t>2</w:t>
      </w:r>
      <w:r>
        <w:t xml:space="preserve"> допускается принимать высоту всех помещений, равной высоте </w:t>
      </w:r>
      <w:r>
        <w:t>жилой части дома.</w:t>
      </w:r>
    </w:p>
    <w:p w:rsidR="00000000" w:rsidRDefault="00AE6A74">
      <w:pPr>
        <w:ind w:firstLine="426"/>
        <w:jc w:val="both"/>
      </w:pPr>
      <w:r>
        <w:t>4.4.1.2.5 В торговых залах переменной высоты нормируемому значению высоты должна соответствовать средняя (приведенная) высота помещений. При этом высота в любой части помещения должна быть не менее 2,5 м.</w:t>
      </w:r>
    </w:p>
    <w:p w:rsidR="00000000" w:rsidRDefault="00AE6A74">
      <w:pPr>
        <w:ind w:firstLine="426"/>
        <w:jc w:val="both"/>
      </w:pPr>
      <w:r>
        <w:t>4.4.1.2.6 В помещении с наклонным</w:t>
      </w:r>
      <w:r>
        <w:t xml:space="preserve"> потолком или разными по высоте частями средняя (приведенная) высота помещения должна соответствовать требованиям к наименьшей высоте. Высота помещения в любой его части должна составлять не менее 2,5 м с учетом проведенных противошумовых мероприятий.</w:t>
      </w:r>
    </w:p>
    <w:p w:rsidR="00000000" w:rsidRDefault="00AE6A74">
      <w:pPr>
        <w:ind w:firstLine="426"/>
        <w:jc w:val="both"/>
      </w:pPr>
      <w:r>
        <w:t>4.4.</w:t>
      </w:r>
      <w:r>
        <w:t>1.2.7 В магазинах самообслуживания количество рабочих мест контролеров-кассиров следует принимать в зависимости от площади торгового зала на одно рабочее место контролера-кассира:</w:t>
      </w:r>
    </w:p>
    <w:p w:rsidR="00000000" w:rsidRDefault="00AE6A74">
      <w:pPr>
        <w:ind w:firstLine="426"/>
        <w:jc w:val="both"/>
      </w:pPr>
      <w:r>
        <w:t>а) до 100 м</w:t>
      </w:r>
      <w:r>
        <w:rPr>
          <w:vertAlign w:val="superscript"/>
        </w:rPr>
        <w:t>2</w:t>
      </w:r>
      <w:r>
        <w:t xml:space="preserve"> включительно - в продовольственных магазинах;</w:t>
      </w:r>
    </w:p>
    <w:p w:rsidR="00000000" w:rsidRDefault="00AE6A74">
      <w:pPr>
        <w:ind w:firstLine="426"/>
        <w:jc w:val="both"/>
      </w:pPr>
      <w:r>
        <w:t>б) до 160 м</w:t>
      </w:r>
      <w:r>
        <w:rPr>
          <w:vertAlign w:val="superscript"/>
        </w:rPr>
        <w:t>2</w:t>
      </w:r>
      <w:r>
        <w:t xml:space="preserve"> вклю</w:t>
      </w:r>
      <w:r>
        <w:t>чительно - в непродовольственных магазинах.</w:t>
      </w:r>
    </w:p>
    <w:p w:rsidR="00000000" w:rsidRDefault="00AE6A74">
      <w:pPr>
        <w:ind w:firstLine="426"/>
        <w:jc w:val="both"/>
      </w:pPr>
      <w:r>
        <w:t>Площадь расчетного узла следует принимать равной не более 15% площади торгового зала. Не учитываются в расчете количества рабочих мест контролеров-кассиров площадь торгового зала, предназначенная для дополнительн</w:t>
      </w:r>
      <w:r>
        <w:t>ого обслуживания, а также площадь помещений соответствующего назначения.</w:t>
      </w:r>
    </w:p>
    <w:p w:rsidR="00000000" w:rsidRDefault="00AE6A74">
      <w:pPr>
        <w:ind w:firstLine="426"/>
        <w:jc w:val="both"/>
      </w:pPr>
      <w:r>
        <w:t>4.4.1.2.8 В крупных магазинах, таких как супермаркеты и гипермаркеты, рекомендуется располагать места для контроллеров-кассиров в одну линию, допускается расположение касс в две линии</w:t>
      </w:r>
      <w:r>
        <w:t xml:space="preserve"> - диагональное расположение пары касс одна за другой.</w:t>
      </w:r>
    </w:p>
    <w:p w:rsidR="00000000" w:rsidRDefault="00AE6A74">
      <w:pPr>
        <w:ind w:firstLine="426"/>
        <w:jc w:val="both"/>
      </w:pPr>
      <w:r>
        <w:t>Проход за линейкой касс к выходу следует учитывать не менее 2,6 м.</w:t>
      </w:r>
    </w:p>
    <w:p w:rsidR="00000000" w:rsidRDefault="00AE6A74">
      <w:pPr>
        <w:ind w:firstLine="426"/>
        <w:jc w:val="both"/>
      </w:pPr>
      <w:r>
        <w:t xml:space="preserve">4.4.1.2.9 Ширину проходов между оборудованием в торговых залах магазинов следует определять согласно </w:t>
      </w:r>
      <w:hyperlink r:id="rId63" w:anchor="sub_id=8" w:history="1">
        <w:r>
          <w:rPr>
            <w:rStyle w:val="a3"/>
          </w:rPr>
          <w:t>приложению К</w:t>
        </w:r>
      </w:hyperlink>
      <w:r>
        <w:t>.</w:t>
      </w:r>
    </w:p>
    <w:p w:rsidR="00000000" w:rsidRDefault="00AE6A74">
      <w:pPr>
        <w:ind w:firstLine="426"/>
        <w:jc w:val="both"/>
      </w:pPr>
      <w:r>
        <w:t xml:space="preserve">4.4.1.2.10 Площадь отделов заказов (или комплектации подарочных наборов) следует принимать не менее расчетной, определяемой по удельным показателям минимальной площади согласно </w:t>
      </w:r>
      <w:hyperlink r:id="rId64" w:anchor="sub_id=9" w:history="1">
        <w:r>
          <w:rPr>
            <w:rStyle w:val="a3"/>
          </w:rPr>
          <w:t>приложению Л.</w:t>
        </w:r>
      </w:hyperlink>
    </w:p>
    <w:p w:rsidR="00000000" w:rsidRDefault="00AE6A74">
      <w:pPr>
        <w:ind w:firstLine="426"/>
        <w:jc w:val="both"/>
      </w:pPr>
      <w:r>
        <w:t xml:space="preserve">4.4.1.2.11 Площадь кафетериев следует принимать не менее расчетной, определяемой по удельным показателям минимальной площади согласно </w:t>
      </w:r>
      <w:hyperlink r:id="rId65" w:anchor="sub_id=10" w:history="1">
        <w:r>
          <w:rPr>
            <w:rStyle w:val="a3"/>
          </w:rPr>
          <w:t>приложению М</w:t>
        </w:r>
      </w:hyperlink>
      <w:r>
        <w:t>.</w:t>
      </w:r>
    </w:p>
    <w:p w:rsidR="00000000" w:rsidRDefault="00AE6A74">
      <w:pPr>
        <w:ind w:firstLine="426"/>
        <w:jc w:val="both"/>
      </w:pPr>
      <w:r>
        <w:t xml:space="preserve">4.4.1.2.12 Площади прочих помещений дополнительного обслуживания следует определять заданием на проектирование с учетом </w:t>
      </w:r>
      <w:hyperlink r:id="rId66" w:anchor="sub_id=11" w:history="1">
        <w:r>
          <w:rPr>
            <w:rStyle w:val="a3"/>
          </w:rPr>
          <w:t>приложения Н</w:t>
        </w:r>
      </w:hyperlink>
      <w:r>
        <w:t>.</w:t>
      </w:r>
    </w:p>
    <w:p w:rsidR="00000000" w:rsidRDefault="00AE6A74">
      <w:pPr>
        <w:ind w:firstLine="426"/>
        <w:jc w:val="both"/>
      </w:pPr>
      <w:r>
        <w:t>4.4.1.2.13 При размещении холодильного оборудования в торговых залах рекомендуется принимать показатели, приведенные в таблице 8.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8 - Длина холодильного оборудования в торговом зале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right"/>
      </w:pPr>
      <w:r>
        <w:t>В метрах</w:t>
      </w:r>
    </w:p>
    <w:p w:rsidR="00000000" w:rsidRDefault="00AE6A74">
      <w:pPr>
        <w:ind w:firstLine="426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7"/>
        <w:gridCol w:w="2400"/>
        <w:gridCol w:w="2381"/>
        <w:gridCol w:w="2295"/>
      </w:tblGrid>
      <w:tr w:rsidR="00000000">
        <w:trPr>
          <w:trHeight w:val="20"/>
        </w:trPr>
        <w:tc>
          <w:tcPr>
            <w:tcW w:w="12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Холодильное оборудование</w:t>
            </w:r>
          </w:p>
        </w:tc>
        <w:tc>
          <w:tcPr>
            <w:tcW w:w="12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Торговая площадь 150-350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Торговая площадь 500 -700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Торговая площадь 1000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Холодильные горки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5-10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15- 18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21 -22</w:t>
            </w:r>
          </w:p>
        </w:tc>
      </w:tr>
      <w:tr w:rsidR="00000000">
        <w:trPr>
          <w:trHeight w:val="20"/>
        </w:trPr>
        <w:tc>
          <w:tcPr>
            <w:tcW w:w="1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Прилавки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8- 15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14-22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24-30</w:t>
            </w:r>
          </w:p>
        </w:tc>
      </w:tr>
      <w:tr w:rsidR="00000000">
        <w:trPr>
          <w:trHeight w:val="20"/>
        </w:trPr>
        <w:tc>
          <w:tcPr>
            <w:tcW w:w="12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Морозильные бронеты</w:t>
            </w:r>
          </w:p>
        </w:tc>
        <w:tc>
          <w:tcPr>
            <w:tcW w:w="1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3,75 - 5,6</w:t>
            </w:r>
          </w:p>
        </w:tc>
        <w:tc>
          <w:tcPr>
            <w:tcW w:w="1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12,5 (двусторонние)</w:t>
            </w:r>
          </w:p>
        </w:tc>
        <w:tc>
          <w:tcPr>
            <w:tcW w:w="1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15 (двусторонние)</w:t>
            </w:r>
          </w:p>
        </w:tc>
      </w:tr>
    </w:tbl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both"/>
      </w:pPr>
      <w:r>
        <w:t>4.4.1.2.14 При проектировании магазинов одежды примерочные следует проектировать из расчета 1 примерочная на каждые 30 м</w:t>
      </w:r>
      <w:r>
        <w:rPr>
          <w:vertAlign w:val="superscript"/>
        </w:rPr>
        <w:t>2</w:t>
      </w:r>
      <w:r>
        <w:t xml:space="preserve"> - 50 м</w:t>
      </w:r>
      <w:r>
        <w:rPr>
          <w:vertAlign w:val="superscript"/>
        </w:rPr>
        <w:t>2</w:t>
      </w:r>
      <w:r>
        <w:t xml:space="preserve"> торговой площади.</w:t>
      </w:r>
    </w:p>
    <w:p w:rsidR="00000000" w:rsidRDefault="00AE6A74">
      <w:pPr>
        <w:ind w:firstLine="426"/>
        <w:jc w:val="both"/>
      </w:pPr>
      <w:r>
        <w:t>Предпочтительную длину и ширину примерочной кабины следует принимать от 1,35 до 2 м. Кабины допускается огор</w:t>
      </w:r>
      <w:r>
        <w:t>аживать дверьми или занавесками. В кабине размещают 2-3 крючка. Зеркало рекомендуется устанавливать высотой от 1,7 до 1,9 м.</w:t>
      </w:r>
    </w:p>
    <w:p w:rsidR="00000000" w:rsidRDefault="00AE6A74">
      <w:pPr>
        <w:ind w:firstLine="426"/>
        <w:jc w:val="both"/>
      </w:pPr>
      <w:r>
        <w:t>4.4.1.2.15 В торговых центрах, супермаркетах и гипермаркетах рекомендуется размещать такие сервисные объекты, как отделения банков,</w:t>
      </w:r>
      <w:r>
        <w:t xml:space="preserve"> банкоматы, пункты приема платежей и обменные пункты.</w:t>
      </w:r>
    </w:p>
    <w:p w:rsidR="00000000" w:rsidRDefault="00AE6A74">
      <w:pPr>
        <w:ind w:firstLine="426"/>
        <w:jc w:val="both"/>
      </w:pPr>
      <w:r>
        <w:t>4.4.1.2.16 Отделения банков, как правило, располагаются в отдаленных зонах торговых центров, должны быть обособлены от основного внутреннего пространства торгового центра и быть достаточно вентилируемым</w:t>
      </w:r>
      <w:r>
        <w:t>и.</w:t>
      </w:r>
    </w:p>
    <w:p w:rsidR="00000000" w:rsidRDefault="00AE6A74">
      <w:pPr>
        <w:ind w:firstLine="426"/>
        <w:jc w:val="both"/>
      </w:pPr>
      <w:r>
        <w:t>Зона, выделенная для расположения банкоматов, должна учитывать расположение самого банкомата, подходы для обслуживания, подходы для пользователей, пространство, необходимое для вентиляции.</w:t>
      </w:r>
    </w:p>
    <w:p w:rsidR="00000000" w:rsidRDefault="00AE6A74">
      <w:pPr>
        <w:ind w:firstLine="426"/>
        <w:jc w:val="both"/>
      </w:pPr>
      <w:r>
        <w:t>4.4.1.2.17 При проектировании кинотеатров в торговых центрах сле</w:t>
      </w:r>
      <w:r>
        <w:t>дует учесть следующие особенности:</w:t>
      </w:r>
    </w:p>
    <w:p w:rsidR="00000000" w:rsidRDefault="00AE6A74">
      <w:pPr>
        <w:ind w:firstLine="426"/>
        <w:jc w:val="both"/>
      </w:pPr>
      <w:r>
        <w:t>а) объемно-планировочное решение;</w:t>
      </w:r>
    </w:p>
    <w:p w:rsidR="00000000" w:rsidRDefault="00AE6A74">
      <w:pPr>
        <w:ind w:firstLine="426"/>
        <w:jc w:val="both"/>
      </w:pPr>
      <w:r>
        <w:t>б) звукоизоляцию;</w:t>
      </w:r>
    </w:p>
    <w:p w:rsidR="00000000" w:rsidRDefault="00AE6A74">
      <w:pPr>
        <w:ind w:firstLine="426"/>
        <w:jc w:val="both"/>
      </w:pPr>
      <w:r>
        <w:t>в) акустическую обработку кинозала.</w:t>
      </w:r>
    </w:p>
    <w:p w:rsidR="00000000" w:rsidRDefault="00AE6A74">
      <w:pPr>
        <w:ind w:firstLine="426"/>
        <w:jc w:val="both"/>
      </w:pPr>
      <w:r>
        <w:t>4.4.1.2.18 При определении геометрических параметров кинозалов соотношение длины, ширины должно соответствовать примерно 1,5.</w:t>
      </w:r>
    </w:p>
    <w:p w:rsidR="00000000" w:rsidRDefault="00AE6A74">
      <w:pPr>
        <w:ind w:firstLine="426"/>
        <w:jc w:val="both"/>
      </w:pPr>
      <w:r>
        <w:t xml:space="preserve">Высоту </w:t>
      </w:r>
      <w:r>
        <w:t>кинозала следует брать не менее 5 м.</w:t>
      </w:r>
    </w:p>
    <w:p w:rsidR="00000000" w:rsidRDefault="00AE6A74">
      <w:pPr>
        <w:ind w:firstLine="426"/>
        <w:jc w:val="both"/>
      </w:pPr>
      <w:r>
        <w:t>4.4.1.2.19 При проектировании фойе в кинотеатре следует учитывать потенциальное количество зрителей в кинотеатре с учетом размещения сопутствующих заведений.</w:t>
      </w:r>
    </w:p>
    <w:p w:rsidR="00000000" w:rsidRDefault="00AE6A74">
      <w:pPr>
        <w:ind w:firstLine="426"/>
        <w:jc w:val="both"/>
      </w:pPr>
      <w:r>
        <w:t>4.4.1.2.20 Киноаппаратный комплекс для нескольких кинозалов д</w:t>
      </w:r>
      <w:r>
        <w:t>опускается проектировать совмещенным. Рекомендуется предусматривать комнаты отдыха и санитарные узлы для киномехаников в непосредственной близости от киноаппаратной.</w:t>
      </w:r>
    </w:p>
    <w:p w:rsidR="00000000" w:rsidRDefault="00AE6A74">
      <w:pPr>
        <w:ind w:firstLine="426"/>
        <w:jc w:val="both"/>
      </w:pPr>
      <w:r>
        <w:t>4.4.1.2.21 При проектировании кинотеатров в торгово-развлекательных центрах рекомендуется руководствоваться СП РК 3.02-120.</w:t>
      </w:r>
    </w:p>
    <w:p w:rsidR="00000000" w:rsidRDefault="00AE6A74">
      <w:pPr>
        <w:ind w:firstLine="426"/>
        <w:jc w:val="both"/>
      </w:pPr>
      <w:r>
        <w:t xml:space="preserve">4.4.1.2.22 Кинотеатры в торговом центре рекомендуется располагать вдали от таких помещений как бильярдные, боулинг, имеющие в своем </w:t>
      </w:r>
      <w:r>
        <w:t>спектре шумов такие составляющие, как ударные шумы.</w:t>
      </w:r>
    </w:p>
    <w:p w:rsidR="00000000" w:rsidRDefault="00AE6A74">
      <w:pPr>
        <w:ind w:firstLine="426"/>
        <w:jc w:val="both"/>
      </w:pPr>
      <w:r>
        <w:t>4.4.1.2.23 Помещение «матери и ребенка» следует предусматривать из расчета одно место на каждую тысячу покупателей (посетителей), оборудованное планальным столом, душевым поддоном, унитазом и умывальником</w:t>
      </w:r>
      <w:r>
        <w:t>.</w:t>
      </w:r>
    </w:p>
    <w:p w:rsidR="00000000" w:rsidRDefault="00AE6A74">
      <w:pPr>
        <w:ind w:firstLine="426"/>
        <w:jc w:val="both"/>
      </w:pPr>
      <w:r>
        <w:rPr>
          <w:b/>
          <w:bCs/>
        </w:rPr>
        <w:t>4.4.1.3 Производственные, складские и служебно-бытовые помещения</w:t>
      </w:r>
    </w:p>
    <w:p w:rsidR="00000000" w:rsidRDefault="00AE6A74">
      <w:pPr>
        <w:ind w:firstLine="426"/>
        <w:jc w:val="both"/>
      </w:pPr>
      <w:r>
        <w:t>4.4.1.3.1 В продовольственных магазинах помещения кладовых и подготовки товаров к продаже следует предусматривать на одном уровне с соответствующим по специализации торговым залом. При разм</w:t>
      </w:r>
      <w:r>
        <w:t>ещении складских помещений на других этажах следует предусматривать грузовой лифт для транспортировки контейнеров и средств их перемещения. Не допускается устройство порогов на путях перемещения товаров.</w:t>
      </w:r>
    </w:p>
    <w:p w:rsidR="00000000" w:rsidRDefault="00AE6A74">
      <w:pPr>
        <w:ind w:firstLine="426"/>
        <w:jc w:val="both"/>
      </w:pPr>
      <w:r>
        <w:t>4.4.1.3.2 Охлаждаемые камеры следует проектировать е</w:t>
      </w:r>
      <w:r>
        <w:t>диным блоком.</w:t>
      </w:r>
    </w:p>
    <w:p w:rsidR="00000000" w:rsidRDefault="00AE6A74">
      <w:pPr>
        <w:ind w:firstLine="426"/>
        <w:jc w:val="both"/>
      </w:pPr>
      <w:r>
        <w:t>4.4.1.3.3 Уровень разгрузочных платформ должен быть выше уровня площадки для автомобилей, как правило, на 1,1 м или 1,2 м.</w:t>
      </w:r>
    </w:p>
    <w:p w:rsidR="00000000" w:rsidRDefault="00AE6A74">
      <w:pPr>
        <w:ind w:firstLine="426"/>
        <w:jc w:val="both"/>
      </w:pPr>
      <w:r>
        <w:t>Минимальная глубина платформы прямоугольной формы должна быть равной 4,0 м, пилообразной формы - 2,5 м.</w:t>
      </w:r>
    </w:p>
    <w:p w:rsidR="00000000" w:rsidRDefault="00AE6A74">
      <w:pPr>
        <w:ind w:firstLine="426"/>
        <w:jc w:val="both"/>
      </w:pPr>
      <w:r>
        <w:t>4.4.1.3.4 При р</w:t>
      </w:r>
      <w:r>
        <w:t>азмещении на территории магазинов хозяйственных площадок для контейнеров с мусором расстояние от этих площадок следует предусматривать не менее 20 м от окон жилых зданий, границ территорий детских дошкольных и общеобразовательных учреждений, а также лечебн</w:t>
      </w:r>
      <w:r>
        <w:t>ых учреждений стационарного типа.</w:t>
      </w:r>
    </w:p>
    <w:p w:rsidR="00000000" w:rsidRDefault="00AE6A74">
      <w:pPr>
        <w:ind w:firstLine="426"/>
        <w:jc w:val="both"/>
      </w:pPr>
      <w:r>
        <w:t>4.4.1.3.5 Для объекта площадью до 50 м</w:t>
      </w:r>
      <w:r>
        <w:rPr>
          <w:vertAlign w:val="superscript"/>
        </w:rPr>
        <w:t>2</w:t>
      </w:r>
      <w:r>
        <w:t xml:space="preserve"> предусматривается следующий набор помещений с площадью не менее:</w:t>
      </w:r>
    </w:p>
    <w:p w:rsidR="00000000" w:rsidRDefault="00AE6A74">
      <w:pPr>
        <w:ind w:firstLine="426"/>
        <w:jc w:val="both"/>
      </w:pPr>
      <w:r>
        <w:t>1) торговый зал -15 м</w:t>
      </w:r>
      <w:r>
        <w:rPr>
          <w:vertAlign w:val="superscript"/>
        </w:rPr>
        <w:t>2</w:t>
      </w:r>
      <w:r>
        <w:t>;</w:t>
      </w:r>
    </w:p>
    <w:p w:rsidR="00000000" w:rsidRDefault="00AE6A74">
      <w:pPr>
        <w:ind w:firstLine="426"/>
        <w:jc w:val="both"/>
      </w:pPr>
      <w:r>
        <w:t>2) склад с участком по подготовке товаров к продаже, моечной с раковиной - 8 м</w:t>
      </w:r>
      <w:r>
        <w:rPr>
          <w:vertAlign w:val="superscript"/>
        </w:rPr>
        <w:t>2</w:t>
      </w:r>
      <w:r>
        <w:t>;</w:t>
      </w:r>
    </w:p>
    <w:p w:rsidR="00000000" w:rsidRDefault="00AE6A74">
      <w:pPr>
        <w:ind w:firstLine="426"/>
        <w:jc w:val="both"/>
      </w:pPr>
      <w:r>
        <w:t>3) комната п</w:t>
      </w:r>
      <w:r>
        <w:t>ерсонала - 6 м</w:t>
      </w:r>
      <w:r>
        <w:rPr>
          <w:vertAlign w:val="superscript"/>
        </w:rPr>
        <w:t>2</w:t>
      </w:r>
      <w:r>
        <w:t>;</w:t>
      </w:r>
    </w:p>
    <w:p w:rsidR="00000000" w:rsidRDefault="00AE6A74">
      <w:pPr>
        <w:ind w:firstLine="426"/>
        <w:jc w:val="both"/>
      </w:pPr>
      <w:r>
        <w:t>4) санитарный узел - 1,5 м</w:t>
      </w:r>
      <w:r>
        <w:rPr>
          <w:vertAlign w:val="superscript"/>
        </w:rPr>
        <w:t>2</w:t>
      </w:r>
      <w:r>
        <w:t xml:space="preserve"> (в не подвергающейся водоотведению и частично канализационной местности может оборудоваться умывальник и надворный туалет).</w:t>
      </w:r>
    </w:p>
    <w:p w:rsidR="00000000" w:rsidRDefault="00AE6A74">
      <w:pPr>
        <w:ind w:firstLine="426"/>
        <w:jc w:val="both"/>
      </w:pPr>
      <w:r>
        <w:t>Допускается совмещение бытового помещения со складом при площади склада не менее 10 м</w:t>
      </w:r>
      <w:r>
        <w:rPr>
          <w:vertAlign w:val="superscript"/>
        </w:rPr>
        <w:t>2</w:t>
      </w:r>
      <w:r>
        <w:t>.</w:t>
      </w:r>
    </w:p>
    <w:p w:rsidR="00000000" w:rsidRDefault="00AE6A74">
      <w:pPr>
        <w:ind w:firstLine="426"/>
        <w:jc w:val="both"/>
      </w:pPr>
      <w:r>
        <w:t>4.4.1.3.6 Объект оснащается необходимым торгово-технологическим и холодильным оборудованием в соответствии с типом организации, его мощностью. Расстановка оборудования обязана обеспечить свободный доступ к нему.</w:t>
      </w:r>
    </w:p>
    <w:p w:rsidR="00000000" w:rsidRDefault="00AE6A74">
      <w:pPr>
        <w:ind w:firstLine="426"/>
        <w:jc w:val="both"/>
      </w:pPr>
      <w:r>
        <w:t>4.4.1.3.7 Отделы по реализации скоропортящи</w:t>
      </w:r>
      <w:r>
        <w:t>хся пищевых продуктов оборудуются охлаждаемыми или холодильными камерами, прилавками, витринами, шкафами.</w:t>
      </w:r>
    </w:p>
    <w:p w:rsidR="00000000" w:rsidRDefault="00AE6A74">
      <w:pPr>
        <w:ind w:firstLine="426"/>
        <w:jc w:val="both"/>
      </w:pPr>
      <w:r>
        <w:t>Охлаждаемые камеры допускается объединять по значениям расчетной температуры и с учетом характеристики продуктов.</w:t>
      </w:r>
    </w:p>
    <w:p w:rsidR="00000000" w:rsidRDefault="00AE6A74">
      <w:pPr>
        <w:ind w:firstLine="426"/>
        <w:jc w:val="both"/>
      </w:pPr>
      <w:r>
        <w:t>4.4.1.3.8 Охлаждаемые камеры следует</w:t>
      </w:r>
      <w:r>
        <w:t xml:space="preserve"> проектировать, как правило, единым блоком с входом в него через шлюз шириной не менее 1,3 м.</w:t>
      </w:r>
    </w:p>
    <w:p w:rsidR="00000000" w:rsidRDefault="00AE6A74">
      <w:pPr>
        <w:ind w:firstLine="426"/>
        <w:jc w:val="both"/>
      </w:pPr>
      <w:r>
        <w:t>Вне единого блока охлаждаемых камер допускается располагать не более двух камер с входом в них через соответствующую кладовую. Допускается не предусматривать шлюз</w:t>
      </w:r>
      <w:r>
        <w:t xml:space="preserve"> при входе в охлаждаемую камеру при расчетной температуре в ней плюс 2°С и выше.</w:t>
      </w:r>
    </w:p>
    <w:p w:rsidR="00000000" w:rsidRDefault="00AE6A74">
      <w:pPr>
        <w:ind w:firstLine="426"/>
        <w:jc w:val="both"/>
      </w:pPr>
      <w:r>
        <w:t>4.4.1.3.9 Теплоизоляцию ограждающих конструкций охлаждаемых камер следует проектировать в соответствии с расчетной внутренней температурой в камерах, но не ниже минус 18°С - в</w:t>
      </w:r>
      <w:r>
        <w:t xml:space="preserve"> низкотемпературных камерах для хранения замороженных продуктов, а также мороженого и не выше 4 °С - в остальных камерах. В ограждающих конструкциях охлаждаемых камер не допускается прокладка трубопроводов водопровода и водоотведения, коробов вентиляции и </w:t>
      </w:r>
      <w:r>
        <w:t>электрокабелей.</w:t>
      </w:r>
    </w:p>
    <w:p w:rsidR="00000000" w:rsidRDefault="00AE6A74">
      <w:pPr>
        <w:ind w:firstLine="426"/>
        <w:jc w:val="both"/>
      </w:pPr>
      <w:r>
        <w:t>4.4.1.3.10 Высоту охлаждаемых камер следует проектировать не менее 2,7 м и не более 3,5 м. При большей высоте допускается предусматривать самостоятельное перекрытие над камерами с проветриваемым пространством между камерами и вышележащим эт</w:t>
      </w:r>
      <w:r>
        <w:t>ажом, а при необходимости их размещения под жилыми этажами перекрытие камер должно быть отделено от междуэтажного перекрытия здания вентилируемым пространством.</w:t>
      </w:r>
    </w:p>
    <w:p w:rsidR="00000000" w:rsidRDefault="00AE6A74">
      <w:pPr>
        <w:ind w:firstLine="426"/>
        <w:jc w:val="both"/>
      </w:pPr>
      <w:r>
        <w:t>4.4.1.3.11 В машинных отделениях охлаждаемых камер предусматривается централизованная система о</w:t>
      </w:r>
      <w:r>
        <w:t>хлаждения с установкой агрегатов в специальном помещении рядом с торговым залом или под ним. При системе воздушного охлаждения камер высота машинных отделений должна быть не менее 2,7 м, но не более 3,5 м.</w:t>
      </w:r>
    </w:p>
    <w:p w:rsidR="00000000" w:rsidRDefault="00AE6A74">
      <w:pPr>
        <w:ind w:firstLine="426"/>
        <w:jc w:val="both"/>
      </w:pPr>
      <w:r>
        <w:t>Холодильные агрегаты следует устанавливать в машин</w:t>
      </w:r>
      <w:r>
        <w:t>ном отделении рядом с камерой или на выделенной площадке около камеры, отгороженной от коридора металлической решеткой высотой не менее 1,5 м (с двустворчатыми дверями).</w:t>
      </w:r>
    </w:p>
    <w:p w:rsidR="00000000" w:rsidRDefault="00AE6A74">
      <w:pPr>
        <w:ind w:firstLine="426"/>
        <w:jc w:val="both"/>
      </w:pPr>
      <w:r>
        <w:t>4.4.1.3.12 Расчётная температура воздуха в помещениях магазинов принимается по техноло</w:t>
      </w:r>
      <w:r>
        <w:t>гическому заданию. Кратность воздухообмена в магазинах следует принимать не менее 1 в час.</w:t>
      </w:r>
    </w:p>
    <w:p w:rsidR="00000000" w:rsidRDefault="00AE6A74">
      <w:pPr>
        <w:ind w:firstLine="426"/>
        <w:jc w:val="both"/>
      </w:pPr>
      <w:r>
        <w:t>4.4.1.3.13 Стены и перегородки в помещениях с влажным режимом должны иметь влагостойкую отделку на высоту не менее 1,6 м от поверхности пола, а в охлаждаемых камерах</w:t>
      </w:r>
      <w:r>
        <w:t xml:space="preserve"> - облицовку на всю высоту помещения.</w:t>
      </w:r>
    </w:p>
    <w:p w:rsidR="00000000" w:rsidRDefault="00AE6A74">
      <w:pPr>
        <w:ind w:firstLine="426"/>
        <w:jc w:val="both"/>
      </w:pPr>
      <w:r>
        <w:t>4.4.1.3.14 В крупных торговых центрах допускается проектирование комнат для временного хранения товара площадью до 40 м</w:t>
      </w:r>
      <w:r>
        <w:rPr>
          <w:vertAlign w:val="superscript"/>
        </w:rPr>
        <w:t>2</w:t>
      </w:r>
      <w:r>
        <w:t>.</w:t>
      </w:r>
    </w:p>
    <w:p w:rsidR="00000000" w:rsidRDefault="00AE6A74">
      <w:pPr>
        <w:ind w:firstLine="426"/>
        <w:jc w:val="both"/>
      </w:pPr>
      <w:r>
        <w:t>4.4.1.3.15 Следует обеспечить достаточное пространство для движения грузового транспорта.</w:t>
      </w:r>
    </w:p>
    <w:p w:rsidR="00000000" w:rsidRDefault="00AE6A74">
      <w:pPr>
        <w:ind w:firstLine="426"/>
        <w:jc w:val="both"/>
      </w:pPr>
      <w:r>
        <w:t>Зона для движения грузового транспорта не должна служить помехой для общественных дорог.</w:t>
      </w:r>
    </w:p>
    <w:p w:rsidR="00000000" w:rsidRDefault="00AE6A74">
      <w:pPr>
        <w:ind w:firstLine="426"/>
        <w:jc w:val="both"/>
      </w:pPr>
      <w:r>
        <w:t>4.4.1.3.16 В крупных торговых центрах рекомендуется устраивать отдельные зоны разгрузки и служебные входы для супермаркетов и гипермаркетов.</w:t>
      </w:r>
    </w:p>
    <w:p w:rsidR="00000000" w:rsidRDefault="00AE6A74">
      <w:pPr>
        <w:ind w:firstLine="426"/>
        <w:jc w:val="both"/>
      </w:pPr>
      <w:r>
        <w:t>4.4.1.3.17 Допускается пре</w:t>
      </w:r>
      <w:r>
        <w:t>дусматривать уровень разгрузочной платформы:</w:t>
      </w:r>
    </w:p>
    <w:p w:rsidR="00000000" w:rsidRDefault="00AE6A74">
      <w:pPr>
        <w:ind w:firstLine="426"/>
        <w:jc w:val="both"/>
      </w:pPr>
      <w:r>
        <w:t>а) на расстояние от 0,6 до 0,8 м при использовании для доставки товаров малотоннажных и легковых автомобилей;</w:t>
      </w:r>
    </w:p>
    <w:p w:rsidR="00000000" w:rsidRDefault="00AE6A74">
      <w:pPr>
        <w:ind w:firstLine="426"/>
        <w:jc w:val="both"/>
      </w:pPr>
      <w:r>
        <w:t>б) на одном уровне с площадкой для автомобилей при наличии по заданию на проектирование разгрузочно-п</w:t>
      </w:r>
      <w:r>
        <w:t>одъемных средств.</w:t>
      </w:r>
    </w:p>
    <w:p w:rsidR="00000000" w:rsidRDefault="00AE6A74">
      <w:pPr>
        <w:ind w:firstLine="426"/>
        <w:jc w:val="both"/>
      </w:pPr>
      <w:r>
        <w:t>4.4.1.3.18 Расчетное количество разгрузочных мест следует принимать по таблице 9.</w:t>
      </w:r>
    </w:p>
    <w:p w:rsidR="00000000" w:rsidRDefault="00AE6A74">
      <w:pPr>
        <w:ind w:firstLine="426"/>
        <w:jc w:val="both"/>
      </w:pPr>
      <w:r>
        <w:t>4.4.1.3.19 Разгрузочные платформы допускается размещать под навесом (перекрывающим всю платформу и 1,0 м кузова машины) в продовольственных магазинах торгов</w:t>
      </w:r>
      <w:r>
        <w:t>ой площадью не более 1500</w:t>
      </w:r>
      <w:r>
        <w:rPr>
          <w:vertAlign w:val="superscript"/>
        </w:rPr>
        <w:t>2</w:t>
      </w:r>
      <w:r>
        <w:t xml:space="preserve"> м и в непродовольственных магазинах торговой площадью не более 3000 м</w:t>
      </w:r>
      <w:r>
        <w:rPr>
          <w:vertAlign w:val="superscript"/>
        </w:rPr>
        <w:t>2</w:t>
      </w:r>
      <w:r>
        <w:t>. В магазинах большей торговой площади следует предусматривать разгрузочные помещения (в соответствии с заданием на проектирование отапливаемые или неотапливае</w:t>
      </w:r>
      <w:r>
        <w:t>мые), в том числе с загрузкой через подземные туннели или специальные хозяйственные дворы. Допускается предусматривать подземную загрузку во вновь строящихся продовольственных магазинах с торговой площадью 1500 м</w:t>
      </w:r>
      <w:r>
        <w:rPr>
          <w:vertAlign w:val="superscript"/>
        </w:rPr>
        <w:t>2</w:t>
      </w:r>
      <w:r>
        <w:t xml:space="preserve"> и менее, а в непродовольственных - с торго</w:t>
      </w:r>
      <w:r>
        <w:t>вой площадью 3000 м</w:t>
      </w:r>
      <w:r>
        <w:rPr>
          <w:vertAlign w:val="superscript"/>
        </w:rPr>
        <w:t>2</w:t>
      </w:r>
      <w:r>
        <w:t xml:space="preserve"> и менее.</w:t>
      </w:r>
    </w:p>
    <w:p w:rsidR="00000000" w:rsidRDefault="00AE6A74">
      <w:pPr>
        <w:ind w:firstLine="426"/>
        <w:jc w:val="both"/>
      </w:pPr>
      <w:r>
        <w:t>4.4.1.3.20 При реконструкции магазинов торговой площадью не более 1500 м</w:t>
      </w:r>
      <w:r>
        <w:rPr>
          <w:vertAlign w:val="superscript"/>
        </w:rPr>
        <w:t>2</w:t>
      </w:r>
      <w:r>
        <w:t xml:space="preserve"> допускается сохранять существующий способ разгрузки товаров без разгрузочной площадки непосредственно в приемочное помещение. В реконструируемых магазин</w:t>
      </w:r>
      <w:r>
        <w:t>ах торговой площадью более 1500 м</w:t>
      </w:r>
      <w:r>
        <w:rPr>
          <w:vertAlign w:val="superscript"/>
        </w:rPr>
        <w:t>2</w:t>
      </w:r>
      <w:r>
        <w:t xml:space="preserve"> следует проектировать подземную загрузку, а площадью 1500 м</w:t>
      </w:r>
      <w:r>
        <w:rPr>
          <w:vertAlign w:val="superscript"/>
        </w:rPr>
        <w:t>2</w:t>
      </w:r>
      <w:r>
        <w:t xml:space="preserve"> и менее допускается проектировать подземную загрузку.</w:t>
      </w:r>
    </w:p>
    <w:p w:rsidR="00000000" w:rsidRDefault="00AE6A74">
      <w:pPr>
        <w:ind w:firstLine="426"/>
        <w:jc w:val="both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9 - Расчетное количество разгрузочных мест</w:t>
      </w:r>
    </w:p>
    <w:p w:rsidR="00000000" w:rsidRDefault="00AE6A7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2415"/>
        <w:gridCol w:w="2070"/>
        <w:gridCol w:w="2071"/>
        <w:gridCol w:w="2475"/>
      </w:tblGrid>
      <w:tr w:rsidR="00000000">
        <w:trPr>
          <w:trHeight w:val="20"/>
        </w:trPr>
        <w:tc>
          <w:tcPr>
            <w:tcW w:w="18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Характеристика магазина</w:t>
            </w:r>
          </w:p>
        </w:tc>
        <w:tc>
          <w:tcPr>
            <w:tcW w:w="10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Классификационная группа</w:t>
            </w:r>
          </w:p>
        </w:tc>
        <w:tc>
          <w:tcPr>
            <w:tcW w:w="9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То</w:t>
            </w:r>
            <w:r>
              <w:t>рговая площадь,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10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Расчетное количество разгрузочных мест, не менее</w:t>
            </w:r>
          </w:p>
        </w:tc>
      </w:tr>
      <w:tr w:rsidR="00000000">
        <w:trPr>
          <w:trHeight w:val="20"/>
        </w:trPr>
        <w:tc>
          <w:tcPr>
            <w:tcW w:w="18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Продовольственный с универсальным ассортиментом</w:t>
            </w:r>
          </w:p>
        </w:tc>
        <w:tc>
          <w:tcPr>
            <w:tcW w:w="108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 П</w:t>
            </w: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400 и менее</w:t>
            </w:r>
          </w:p>
        </w:tc>
        <w:tc>
          <w:tcPr>
            <w:tcW w:w="11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9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от 401 до 1000</w:t>
            </w:r>
          </w:p>
        </w:tc>
        <w:tc>
          <w:tcPr>
            <w:tcW w:w="11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от 1001 до 1500</w:t>
            </w:r>
          </w:p>
        </w:tc>
        <w:tc>
          <w:tcPr>
            <w:tcW w:w="110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93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более 1500</w:t>
            </w:r>
          </w:p>
        </w:tc>
        <w:tc>
          <w:tcPr>
            <w:tcW w:w="11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18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Продовольственный специализированный (кроме «Овощи-фрукты») с широким, узким и ограниченным ассортиментом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II П</w:t>
            </w:r>
          </w:p>
        </w:tc>
        <w:tc>
          <w:tcPr>
            <w:tcW w:w="93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100 и менее</w:t>
            </w:r>
          </w:p>
        </w:tc>
        <w:tc>
          <w:tcPr>
            <w:tcW w:w="110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III П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IV П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188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Продовольственный специализированный</w:t>
            </w:r>
          </w:p>
        </w:tc>
        <w:tc>
          <w:tcPr>
            <w:tcW w:w="108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IV П</w:t>
            </w:r>
          </w:p>
        </w:tc>
        <w:tc>
          <w:tcPr>
            <w:tcW w:w="9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400 и менее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9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от 401 до 1000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8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Непродовольственный с универсальным ассортиментом и специализированный с расширенным ассортиментом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І Н</w:t>
            </w:r>
          </w:p>
        </w:tc>
        <w:tc>
          <w:tcPr>
            <w:tcW w:w="9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650 и менее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II Н</w:t>
            </w:r>
          </w:p>
        </w:tc>
        <w:tc>
          <w:tcPr>
            <w:tcW w:w="9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от 651 до 1500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III Н</w:t>
            </w:r>
          </w:p>
        </w:tc>
        <w:tc>
          <w:tcPr>
            <w:tcW w:w="9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от 1501 до 4500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</w:t>
            </w:r>
          </w:p>
        </w:tc>
      </w:tr>
      <w:tr w:rsidR="00000000">
        <w:trPr>
          <w:trHeight w:val="24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08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3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от 4501 до 6500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</w:t>
            </w:r>
          </w:p>
        </w:tc>
      </w:tr>
      <w:tr w:rsidR="00000000">
        <w:trPr>
          <w:trHeight w:val="27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93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от 6501 до 8500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</w:t>
            </w:r>
          </w:p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93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от 8501 до 13500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7</w:t>
            </w:r>
          </w:p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9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более 13500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Непродовольственный специализированный с полным ассортиментом «Мебель»,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VI Н</w:t>
            </w:r>
          </w:p>
        </w:tc>
        <w:tc>
          <w:tcPr>
            <w:tcW w:w="9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не нормируется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8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Непродовольственный специализированный с узким и ограниченным ассортиментом «Книги», «Цветы», «Природа» и другие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VI Н</w:t>
            </w:r>
          </w:p>
          <w:p w:rsidR="00000000" w:rsidRDefault="00AE6A74">
            <w:pPr>
              <w:jc w:val="center"/>
            </w:pPr>
            <w:r>
              <w:t>VII Н</w:t>
            </w:r>
          </w:p>
        </w:tc>
        <w:tc>
          <w:tcPr>
            <w:tcW w:w="9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не нормируется</w:t>
            </w:r>
          </w:p>
        </w:tc>
        <w:tc>
          <w:tcPr>
            <w:tcW w:w="11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Примечания.</w:t>
            </w:r>
          </w:p>
          <w:p w:rsidR="00000000" w:rsidRDefault="00AE6A74">
            <w:r>
              <w:t>1. В торговых центрах общее количество разгрузочных мест принимается как сумма расчетных величин по каждому торговому предприятию. Допускается сокращение их общего количества на величину до 15%.</w:t>
            </w:r>
          </w:p>
          <w:p w:rsidR="00000000" w:rsidRDefault="00AE6A74">
            <w:r>
              <w:t>2. В специализированных непродовольственных магазинах полного</w:t>
            </w:r>
            <w:r>
              <w:t xml:space="preserve"> ассортимента IIIН и IV Н групп следует дополнительно предусматривать разгрузочные места для отправки купленных товаров (при торговой площади до 1000 м</w:t>
            </w:r>
            <w:r>
              <w:rPr>
                <w:vertAlign w:val="superscript"/>
              </w:rPr>
              <w:t>2</w:t>
            </w:r>
            <w:r>
              <w:t xml:space="preserve"> включительно - 1 разгрузочное место, более 2000 м</w:t>
            </w:r>
            <w:r>
              <w:rPr>
                <w:vertAlign w:val="superscript"/>
              </w:rPr>
              <w:t>2</w:t>
            </w:r>
            <w:r>
              <w:t xml:space="preserve"> - 2 разгрузочных места.</w:t>
            </w:r>
          </w:p>
        </w:tc>
      </w:tr>
      <w:tr w:rsidR="00000000">
        <w:tc>
          <w:tcPr>
            <w:tcW w:w="4230" w:type="dxa"/>
            <w:vAlign w:val="center"/>
            <w:hideMark/>
          </w:tcPr>
          <w:p w:rsidR="00000000" w:rsidRDefault="00AE6A74"/>
        </w:tc>
        <w:tc>
          <w:tcPr>
            <w:tcW w:w="2415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070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75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AE6A74">
      <w:pPr>
        <w:ind w:firstLine="426"/>
        <w:jc w:val="both"/>
      </w:pPr>
      <w:r>
        <w:t>4.4.1.3.21 В универсамах (гипермаркетах и т.п.) и продовольственных магазинах торговой площадью 1500 м</w:t>
      </w:r>
      <w:r>
        <w:rPr>
          <w:vertAlign w:val="superscript"/>
        </w:rPr>
        <w:t>2</w:t>
      </w:r>
      <w:r>
        <w:t xml:space="preserve"> и более, в универмагах и непродовольственных магазинах (кроме мебельных) - 4500 м</w:t>
      </w:r>
      <w:r>
        <w:rPr>
          <w:vertAlign w:val="superscript"/>
        </w:rPr>
        <w:t>2</w:t>
      </w:r>
      <w:r>
        <w:t xml:space="preserve"> и более, в мебельных - 1000 м</w:t>
      </w:r>
      <w:r>
        <w:rPr>
          <w:vertAlign w:val="superscript"/>
        </w:rPr>
        <w:t>2</w:t>
      </w:r>
      <w:r>
        <w:t xml:space="preserve"> </w:t>
      </w:r>
      <w:r>
        <w:t>и более допускается увеличивать ширину платформы до 6,0 м.</w:t>
      </w:r>
    </w:p>
    <w:p w:rsidR="00000000" w:rsidRDefault="00AE6A74">
      <w:pPr>
        <w:ind w:firstLine="426"/>
        <w:jc w:val="both"/>
      </w:pPr>
      <w:r>
        <w:t>4.4.1.3.22 При реконструкции встроенно-пристроенных или встроенных в жилые здания магазинов с торговой площадью до 250 м</w:t>
      </w:r>
      <w:r>
        <w:rPr>
          <w:vertAlign w:val="superscript"/>
        </w:rPr>
        <w:t>2</w:t>
      </w:r>
      <w:r>
        <w:t xml:space="preserve"> допускается сохранять существующую загрузку со стороны фасадов с окнами ква</w:t>
      </w:r>
      <w:r>
        <w:t>ртир (балконными дверями) и входами. При этом над загрузкой следует предусматривать козырек. Не допускается установка дебаркадеров над окнами квартир.</w:t>
      </w:r>
    </w:p>
    <w:p w:rsidR="00000000" w:rsidRDefault="00AE6A74">
      <w:pPr>
        <w:ind w:firstLine="426"/>
        <w:jc w:val="both"/>
      </w:pPr>
      <w:r>
        <w:t>4.4.1.3.23 В магазинах, в которых разгрузка товаров производится под навесом, следует предусматривать пом</w:t>
      </w:r>
      <w:r>
        <w:t>ещения приемочных из расчета не менее 12 м</w:t>
      </w:r>
      <w:r>
        <w:rPr>
          <w:vertAlign w:val="superscript"/>
        </w:rPr>
        <w:t>2</w:t>
      </w:r>
      <w:r>
        <w:t xml:space="preserve"> на одно разгрузочное место.</w:t>
      </w:r>
    </w:p>
    <w:p w:rsidR="00000000" w:rsidRDefault="00AE6A74">
      <w:pPr>
        <w:ind w:firstLine="426"/>
        <w:jc w:val="both"/>
      </w:pPr>
      <w:r>
        <w:t>4.4.1.3.24 Уклон пандусов для автомобилей в закрытом помещении и под навесом должен быть не более 16%, а на открытой территории - не более 8%.</w:t>
      </w:r>
    </w:p>
    <w:p w:rsidR="00000000" w:rsidRDefault="00AE6A74">
      <w:pPr>
        <w:ind w:firstLine="426"/>
        <w:jc w:val="both"/>
      </w:pPr>
      <w:r>
        <w:t>4.4.1.3.25 Закрытое разгрузочное помещени</w:t>
      </w:r>
      <w:r>
        <w:t>е при тупиковом расположении машин следует проектировать глубиной не менее 8,0 м (от ворот до разгрузочной платформы) для малотоннажных (или легковых) автомашин и не менее 12,0 м - для большегрузных автомашин (рефрижераторов, автомашин с прицепом).</w:t>
      </w:r>
    </w:p>
    <w:p w:rsidR="00000000" w:rsidRDefault="00AE6A74">
      <w:pPr>
        <w:ind w:firstLine="426"/>
        <w:jc w:val="both"/>
      </w:pPr>
      <w:r>
        <w:t xml:space="preserve">Высота </w:t>
      </w:r>
      <w:r>
        <w:t>разгрузочного помещения или пространства под навесом от уровня проезжей части до выступающих конструкций должна быть не менее 4,2 м при ширине въездных ворот не менее 3,6 м и высоте не менее 4,2 м. Допускается принимать высоту разгрузочного помещения, равн</w:t>
      </w:r>
      <w:r>
        <w:t>ой 3,6 м, а также ширину и высоту въездных ворот не менее 3,6 м, если заданием на проектирование не предусматривается использование большегрузных автомашин.</w:t>
      </w:r>
    </w:p>
    <w:p w:rsidR="00000000" w:rsidRDefault="00AE6A74">
      <w:pPr>
        <w:ind w:firstLine="426"/>
        <w:jc w:val="both"/>
      </w:pPr>
      <w:r>
        <w:rPr>
          <w:b/>
          <w:bCs/>
        </w:rPr>
        <w:t>4.4.1.4 Размещение санитарно-технического оборудования</w:t>
      </w:r>
    </w:p>
    <w:p w:rsidR="00000000" w:rsidRDefault="00AE6A74">
      <w:pPr>
        <w:ind w:firstLine="426"/>
        <w:jc w:val="both"/>
      </w:pPr>
      <w:r>
        <w:t>4.4.1.4.1 Общественные туалеты для посетител</w:t>
      </w:r>
      <w:r>
        <w:t>ей следует проектировать:</w:t>
      </w:r>
    </w:p>
    <w:p w:rsidR="00000000" w:rsidRDefault="00AE6A74">
      <w:pPr>
        <w:ind w:firstLine="426"/>
        <w:jc w:val="both"/>
      </w:pPr>
      <w:r>
        <w:t>а) в торговых центрах (1ТЦ-11ТРЦ) из расчета их суммарной торговой площади магазинов;</w:t>
      </w:r>
    </w:p>
    <w:p w:rsidR="00000000" w:rsidRDefault="00AE6A74">
      <w:pPr>
        <w:ind w:firstLine="426"/>
        <w:jc w:val="both"/>
      </w:pPr>
      <w:r>
        <w:t xml:space="preserve">б) в магазинах I </w:t>
      </w:r>
      <w:r>
        <w:rPr>
          <w:i/>
          <w:iCs/>
        </w:rPr>
        <w:t xml:space="preserve">П </w:t>
      </w:r>
      <w:r>
        <w:t>классификационной группы из расчета один санитарный прибор на 400 м</w:t>
      </w:r>
      <w:r>
        <w:rPr>
          <w:vertAlign w:val="superscript"/>
        </w:rPr>
        <w:t>2</w:t>
      </w:r>
      <w:r>
        <w:t xml:space="preserve"> торговой площади, но не менее двух санитарных приборов;</w:t>
      </w:r>
    </w:p>
    <w:p w:rsidR="00000000" w:rsidRDefault="00AE6A74">
      <w:pPr>
        <w:ind w:firstLine="426"/>
        <w:jc w:val="both"/>
      </w:pPr>
      <w:r>
        <w:t xml:space="preserve">в) в магазинах I </w:t>
      </w:r>
      <w:r>
        <w:rPr>
          <w:i/>
          <w:iCs/>
        </w:rPr>
        <w:t xml:space="preserve">Н - </w:t>
      </w:r>
      <w:r>
        <w:t xml:space="preserve">IV </w:t>
      </w:r>
      <w:r>
        <w:rPr>
          <w:i/>
          <w:iCs/>
        </w:rPr>
        <w:t xml:space="preserve">Н </w:t>
      </w:r>
      <w:r>
        <w:t>классификационных групп из расчета один санитарный прибор на 600 м</w:t>
      </w:r>
      <w:r>
        <w:rPr>
          <w:vertAlign w:val="superscript"/>
        </w:rPr>
        <w:t>2</w:t>
      </w:r>
      <w:r>
        <w:t xml:space="preserve"> торговой площади, но не менее двух санитарных приборов.</w:t>
      </w:r>
    </w:p>
    <w:p w:rsidR="00000000" w:rsidRDefault="00AE6A74">
      <w:pPr>
        <w:ind w:firstLine="426"/>
        <w:jc w:val="both"/>
      </w:pPr>
      <w:r>
        <w:t>4.4.1.4.2 В магазинах других типов допускается проектировать общественные туалеты из расчета один санитарн</w:t>
      </w:r>
      <w:r>
        <w:t>ый прибор на каждые 400 м</w:t>
      </w:r>
      <w:r>
        <w:rPr>
          <w:vertAlign w:val="superscript"/>
        </w:rPr>
        <w:t>2</w:t>
      </w:r>
      <w:r>
        <w:t xml:space="preserve"> торговой площади в продовольственных магазинах и на каждые 600 м</w:t>
      </w:r>
      <w:r>
        <w:rPr>
          <w:vertAlign w:val="superscript"/>
        </w:rPr>
        <w:t>2</w:t>
      </w:r>
      <w:r>
        <w:t xml:space="preserve"> торговой площади в непродовольственных магазинах, но не менее двух санитарных приборов.</w:t>
      </w:r>
    </w:p>
    <w:p w:rsidR="00000000" w:rsidRDefault="00AE6A74">
      <w:pPr>
        <w:ind w:firstLine="426"/>
        <w:jc w:val="both"/>
      </w:pPr>
      <w:r>
        <w:t>Допускается поэтажное размещение общественных туалетов.</w:t>
      </w:r>
    </w:p>
    <w:p w:rsidR="00000000" w:rsidRDefault="00AE6A74">
      <w:pPr>
        <w:ind w:firstLine="426"/>
        <w:jc w:val="both"/>
      </w:pPr>
      <w:r>
        <w:t>4.4.1.4.3 Площадь п</w:t>
      </w:r>
      <w:r>
        <w:t>омещений общественных туалетов для посетителей учитывается в площади помещений дополнительного обслуживания.</w:t>
      </w:r>
    </w:p>
    <w:p w:rsidR="00000000" w:rsidRDefault="00AE6A74">
      <w:pPr>
        <w:ind w:firstLine="426"/>
        <w:jc w:val="both"/>
      </w:pPr>
      <w:r>
        <w:t>4.4.1.4.4 Вход в помещения общественных туалетов следует предусматривать через шлюз. При этом его следует располагать не смежно с прилавками для от</w:t>
      </w:r>
      <w:r>
        <w:t>пуска продовольственных товаров.</w:t>
      </w:r>
    </w:p>
    <w:p w:rsidR="00000000" w:rsidRDefault="00AE6A74">
      <w:pPr>
        <w:ind w:firstLine="426"/>
        <w:jc w:val="both"/>
      </w:pPr>
      <w:r>
        <w:t>4.4.1.4.5 Туалеты следует проектировать раздельные.</w:t>
      </w:r>
    </w:p>
    <w:p w:rsidR="00000000" w:rsidRDefault="00AE6A74">
      <w:pPr>
        <w:ind w:firstLine="426"/>
        <w:jc w:val="both"/>
      </w:pPr>
      <w:r>
        <w:t>Ширину кабины следует предусматривать не менее 0,8 м, глубину не менее 1,2 м.</w:t>
      </w:r>
    </w:p>
    <w:p w:rsidR="00000000" w:rsidRDefault="00AE6A74">
      <w:pPr>
        <w:ind w:firstLine="426"/>
        <w:jc w:val="both"/>
      </w:pPr>
      <w:r>
        <w:t>4.4.1.4.6 Напольные сливы должны быть размещены в полах моечных. Полы в этих помещениях должн</w:t>
      </w:r>
      <w:r>
        <w:t>ы быть наклонными 1:50 относительно слива.</w:t>
      </w:r>
    </w:p>
    <w:p w:rsidR="00000000" w:rsidRDefault="00AE6A74">
      <w:pPr>
        <w:ind w:firstLine="426"/>
        <w:jc w:val="both"/>
      </w:pPr>
      <w:r>
        <w:t>Когда сливы устанавливаются в помещениях, где поверхности пола не наклонные, необходимо учесть наклон поверхности от слива радиусом в 0,5 м.</w:t>
      </w:r>
    </w:p>
    <w:p w:rsidR="00000000" w:rsidRDefault="00AE6A74">
      <w:pPr>
        <w:ind w:firstLine="426"/>
        <w:jc w:val="both"/>
      </w:pPr>
      <w:r>
        <w:rPr>
          <w:b/>
          <w:bCs/>
        </w:rPr>
        <w:t>4.4.1.5 Освещение</w:t>
      </w:r>
    </w:p>
    <w:p w:rsidR="00000000" w:rsidRDefault="00AE6A74">
      <w:pPr>
        <w:ind w:firstLine="426"/>
        <w:jc w:val="both"/>
      </w:pPr>
      <w:r>
        <w:t xml:space="preserve">4.4.1.5.1 В предприятиях розничной торговли освещение </w:t>
      </w:r>
      <w:r>
        <w:t>должно отвечать следующим задачам:</w:t>
      </w:r>
    </w:p>
    <w:p w:rsidR="00000000" w:rsidRDefault="00AE6A74">
      <w:pPr>
        <w:ind w:firstLine="426"/>
        <w:jc w:val="both"/>
      </w:pPr>
      <w:r>
        <w:t>а) создание оптимальных условий для осмотра и выбора товаров;</w:t>
      </w:r>
    </w:p>
    <w:p w:rsidR="00000000" w:rsidRDefault="00AE6A74">
      <w:pPr>
        <w:ind w:firstLine="426"/>
        <w:jc w:val="both"/>
      </w:pPr>
      <w:r>
        <w:t>б) создание световой среды и реализации основного замысла интерьера;</w:t>
      </w:r>
    </w:p>
    <w:p w:rsidR="00000000" w:rsidRDefault="00AE6A74">
      <w:pPr>
        <w:ind w:firstLine="426"/>
        <w:jc w:val="both"/>
      </w:pPr>
      <w:r>
        <w:t>в) управление потоками покупателей: усиление, закрепление маршрута, заданного планировкой,</w:t>
      </w:r>
      <w:r>
        <w:t xml:space="preserve"> и дополнительное направление потока в отдельные точки торгового зала;</w:t>
      </w:r>
    </w:p>
    <w:p w:rsidR="00000000" w:rsidRDefault="00AE6A74">
      <w:pPr>
        <w:ind w:firstLine="426"/>
        <w:jc w:val="both"/>
      </w:pPr>
      <w:r>
        <w:t>г) привлечение внимания проходящих посетителей: грамотное световое оформление витрин и торгового зала;</w:t>
      </w:r>
    </w:p>
    <w:p w:rsidR="00000000" w:rsidRDefault="00AE6A74">
      <w:pPr>
        <w:ind w:firstLine="426"/>
        <w:jc w:val="both"/>
      </w:pPr>
      <w:r>
        <w:t>д) привлечение внимания посетителей: световое оформление витрин и входной зоны;</w:t>
      </w:r>
    </w:p>
    <w:p w:rsidR="00000000" w:rsidRDefault="00AE6A74">
      <w:pPr>
        <w:ind w:firstLine="426"/>
        <w:jc w:val="both"/>
      </w:pPr>
      <w:r>
        <w:t>е)</w:t>
      </w:r>
      <w:r>
        <w:t xml:space="preserve"> создание световых акцентов: выделение с помощью света отдельных мест в зале и отдельных товаров;</w:t>
      </w:r>
    </w:p>
    <w:p w:rsidR="00000000" w:rsidRDefault="00AE6A74">
      <w:pPr>
        <w:ind w:firstLine="426"/>
        <w:jc w:val="both"/>
      </w:pPr>
      <w:r>
        <w:t>ж) учет характеристик и особенностей различных товаров, выбор осветительных приборов для наиболее эффективного представления.</w:t>
      </w:r>
    </w:p>
    <w:p w:rsidR="00000000" w:rsidRDefault="00AE6A74">
      <w:pPr>
        <w:ind w:firstLine="426"/>
        <w:jc w:val="both"/>
      </w:pPr>
      <w:r>
        <w:t>4.4.1.5.2 В каждом помещении рек</w:t>
      </w:r>
      <w:r>
        <w:t>омендуется предусмотреть наличие естественного освещения.</w:t>
      </w:r>
    </w:p>
    <w:p w:rsidR="00000000" w:rsidRDefault="00AE6A74">
      <w:pPr>
        <w:ind w:firstLine="426"/>
        <w:jc w:val="both"/>
      </w:pPr>
      <w:r>
        <w:t>4.4.1.5.3 При проектировании предприятий розничной торговли рекомендуется устанавливать конструкции систем верхнего света таким образом, чтобы создавалось рассеянное бестеневое освещение.</w:t>
      </w:r>
    </w:p>
    <w:p w:rsidR="00000000" w:rsidRDefault="00AE6A74">
      <w:pPr>
        <w:ind w:firstLine="426"/>
        <w:jc w:val="both"/>
      </w:pPr>
      <w:r>
        <w:t xml:space="preserve">4.4.1.5.4 </w:t>
      </w:r>
      <w:r>
        <w:t>Нормируемые показатели искусственной освещенности для основных групп магазинов и торговых центров представлены в таблице 10.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10 - Нормируемые показатели искусственной освещенности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right"/>
      </w:pPr>
      <w:r>
        <w:t>В люксах</w:t>
      </w:r>
    </w:p>
    <w:tbl>
      <w:tblPr>
        <w:tblW w:w="49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7"/>
        <w:gridCol w:w="2942"/>
        <w:gridCol w:w="3510"/>
      </w:tblGrid>
      <w:tr w:rsidR="00000000">
        <w:trPr>
          <w:trHeight w:val="20"/>
        </w:trPr>
        <w:tc>
          <w:tcPr>
            <w:tcW w:w="34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Наименование групп помещений торгового здания</w:t>
            </w:r>
          </w:p>
        </w:tc>
        <w:tc>
          <w:tcPr>
            <w:tcW w:w="15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Освещенность при общем освещении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Торговые помещения магазинов:</w:t>
            </w:r>
          </w:p>
        </w:tc>
      </w:tr>
      <w:tr w:rsidR="00000000">
        <w:trPr>
          <w:trHeight w:val="20"/>
        </w:trPr>
        <w:tc>
          <w:tcPr>
            <w:tcW w:w="342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Торговые залы супермаркетов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500</w:t>
            </w:r>
          </w:p>
        </w:tc>
      </w:tr>
      <w:tr w:rsidR="00000000">
        <w:trPr>
          <w:trHeight w:val="20"/>
        </w:trPr>
        <w:tc>
          <w:tcPr>
            <w:tcW w:w="3426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Торговые залы продовольственных магазинов</w:t>
            </w:r>
          </w:p>
        </w:tc>
        <w:tc>
          <w:tcPr>
            <w:tcW w:w="15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34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Торговые залы продовольственных магазинов с обслуживанием через прилавок (продовольственных и непродовольст</w:t>
            </w:r>
            <w:r>
              <w:t>венных)</w:t>
            </w:r>
          </w:p>
        </w:tc>
        <w:tc>
          <w:tcPr>
            <w:tcW w:w="15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42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Торговый зал аптеки (площадь для посетителей)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42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Магазины посуды, мебели, спорттоваров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342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Примерочные кабины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426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Отдел заказов</w:t>
            </w:r>
          </w:p>
        </w:tc>
        <w:tc>
          <w:tcPr>
            <w:tcW w:w="15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Неторговые помещения магазинов</w:t>
            </w:r>
          </w:p>
        </w:tc>
      </w:tr>
      <w:tr w:rsidR="00000000">
        <w:trPr>
          <w:trHeight w:val="20"/>
        </w:trPr>
        <w:tc>
          <w:tcPr>
            <w:tcW w:w="3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Помещения для подготовки товаров к продаже (разделочные, фасовочные, и т.п.)</w:t>
            </w:r>
          </w:p>
        </w:tc>
        <w:tc>
          <w:tcPr>
            <w:tcW w:w="15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3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Помещения нарезки тканей, гладильные, мастерские магазинов электротоваров</w:t>
            </w:r>
          </w:p>
        </w:tc>
        <w:tc>
          <w:tcPr>
            <w:tcW w:w="15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3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Мастерские подгонки готового платья</w:t>
            </w:r>
          </w:p>
        </w:tc>
        <w:tc>
          <w:tcPr>
            <w:tcW w:w="15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Помещения предприятий общественного питания</w:t>
            </w:r>
          </w:p>
        </w:tc>
      </w:tr>
      <w:tr w:rsidR="00000000">
        <w:trPr>
          <w:trHeight w:val="20"/>
        </w:trPr>
        <w:tc>
          <w:tcPr>
            <w:tcW w:w="3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Обеденные залы ресторанов, кафе и т.п.</w:t>
            </w:r>
          </w:p>
        </w:tc>
        <w:tc>
          <w:tcPr>
            <w:tcW w:w="15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200</w:t>
            </w:r>
          </w:p>
        </w:tc>
      </w:tr>
      <w:tr w:rsidR="00000000">
        <w:trPr>
          <w:trHeight w:val="20"/>
        </w:trPr>
        <w:tc>
          <w:tcPr>
            <w:tcW w:w="3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Раздаточные</w:t>
            </w:r>
          </w:p>
        </w:tc>
        <w:tc>
          <w:tcPr>
            <w:tcW w:w="15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Помещения для услуг и развлечений</w:t>
            </w:r>
          </w:p>
        </w:tc>
      </w:tr>
      <w:tr w:rsidR="00000000">
        <w:trPr>
          <w:trHeight w:val="20"/>
        </w:trPr>
        <w:tc>
          <w:tcPr>
            <w:tcW w:w="3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Фойе кинотеатров</w:t>
            </w:r>
          </w:p>
        </w:tc>
        <w:tc>
          <w:tcPr>
            <w:tcW w:w="15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3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Зал компьютерных игр, помещения для игровых автоматов и настольных игр</w:t>
            </w:r>
          </w:p>
        </w:tc>
        <w:tc>
          <w:tcPr>
            <w:tcW w:w="15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150</w:t>
            </w:r>
          </w:p>
        </w:tc>
      </w:tr>
      <w:tr w:rsidR="00000000">
        <w:trPr>
          <w:trHeight w:val="20"/>
        </w:trPr>
        <w:tc>
          <w:tcPr>
            <w:tcW w:w="3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Бильярдная</w:t>
            </w:r>
          </w:p>
        </w:tc>
        <w:tc>
          <w:tcPr>
            <w:tcW w:w="15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Подсобные помещения</w:t>
            </w:r>
          </w:p>
        </w:tc>
      </w:tr>
      <w:tr w:rsidR="00000000">
        <w:trPr>
          <w:trHeight w:val="20"/>
        </w:trPr>
        <w:tc>
          <w:tcPr>
            <w:tcW w:w="3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Умывальные, уборные, курительные</w:t>
            </w:r>
          </w:p>
        </w:tc>
        <w:tc>
          <w:tcPr>
            <w:tcW w:w="15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75</w:t>
            </w:r>
          </w:p>
        </w:tc>
      </w:tr>
      <w:tr w:rsidR="00000000">
        <w:trPr>
          <w:trHeight w:val="20"/>
        </w:trPr>
        <w:tc>
          <w:tcPr>
            <w:tcW w:w="3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Зоны для посетителей</w:t>
            </w:r>
          </w:p>
        </w:tc>
        <w:tc>
          <w:tcPr>
            <w:tcW w:w="15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Главные лестницы</w:t>
            </w:r>
          </w:p>
        </w:tc>
        <w:tc>
          <w:tcPr>
            <w:tcW w:w="15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100</w:t>
            </w:r>
          </w:p>
        </w:tc>
      </w:tr>
      <w:tr w:rsidR="00000000">
        <w:trPr>
          <w:trHeight w:val="20"/>
        </w:trPr>
        <w:tc>
          <w:tcPr>
            <w:tcW w:w="3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Вестибюли</w:t>
            </w:r>
          </w:p>
        </w:tc>
        <w:tc>
          <w:tcPr>
            <w:tcW w:w="15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75 (в магазинах, супермаркетах и торговых центрах- 150)</w:t>
            </w:r>
          </w:p>
        </w:tc>
      </w:tr>
      <w:tr w:rsidR="00000000">
        <w:tc>
          <w:tcPr>
            <w:tcW w:w="7635" w:type="dxa"/>
            <w:vAlign w:val="center"/>
            <w:hideMark/>
          </w:tcPr>
          <w:p w:rsidR="00000000" w:rsidRDefault="00AE6A74"/>
        </w:tc>
        <w:tc>
          <w:tcPr>
            <w:tcW w:w="15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510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AE6A74">
      <w:pPr>
        <w:ind w:firstLine="426"/>
        <w:jc w:val="both"/>
      </w:pPr>
      <w:r>
        <w:t>4.4.1.5.5 В торговых залах супермаркетов и гипермаркетов, как правило, ряды осветительных приборов устраивают перпендикулярно рядам стеллажей с продукцией.</w:t>
      </w:r>
    </w:p>
    <w:p w:rsidR="00000000" w:rsidRDefault="00AE6A74">
      <w:pPr>
        <w:ind w:firstLine="426"/>
        <w:jc w:val="both"/>
      </w:pPr>
      <w:r>
        <w:t>4.4.1.5.6 По таблице 11 следует принимать горизонтальную освещенность уличных площадок предприятий т</w:t>
      </w:r>
      <w:r>
        <w:t>орговли в точках ее минимального значения на уровне земли или дорожных покрытий.</w:t>
      </w:r>
    </w:p>
    <w:p w:rsidR="00000000" w:rsidRDefault="00AE6A74">
      <w:pPr>
        <w:ind w:firstLine="426"/>
        <w:jc w:val="both"/>
      </w:pPr>
      <w:r>
        <w:t>4.4.1.5.7 Среднюю освещенность в вертикальной плоскости при общем освещении витрины на высоте 1,5 м от уровня тротуара следует устанавливать от 100 лк до 300 лк.</w:t>
      </w:r>
    </w:p>
    <w:p w:rsidR="00000000" w:rsidRDefault="00AE6A74">
      <w:pPr>
        <w:ind w:firstLine="426"/>
        <w:jc w:val="both"/>
      </w:pPr>
      <w:r>
        <w:t>4.4.1.5.8 При</w:t>
      </w:r>
      <w:r>
        <w:t xml:space="preserve"> освещении витрин следует применять осветительные приборы с разрядными источниками света и светодиодами.</w:t>
      </w:r>
    </w:p>
    <w:p w:rsidR="00000000" w:rsidRDefault="00AE6A74">
      <w:pPr>
        <w:ind w:firstLine="426"/>
        <w:jc w:val="both"/>
      </w:pPr>
      <w:r>
        <w:t>4.4.1.5.9 В дневное время суток яркость рекламных видеоэкранов не ограничивается. В темное время суток максимально допустимая яркость рекламных видеоэк</w:t>
      </w:r>
      <w:r>
        <w:t>ранов не должна превышать 3000 кд/м</w:t>
      </w:r>
      <w:r>
        <w:rPr>
          <w:vertAlign w:val="superscript"/>
        </w:rPr>
        <w:t>2</w:t>
      </w:r>
      <w:r>
        <w:t>.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11 - Горизонтальная освещенность уличных площадок предприятий торговли</w:t>
      </w:r>
    </w:p>
    <w:p w:rsidR="00000000" w:rsidRDefault="00AE6A7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2"/>
        <w:gridCol w:w="3042"/>
        <w:gridCol w:w="2840"/>
      </w:tblGrid>
      <w:tr w:rsidR="00000000">
        <w:trPr>
          <w:trHeight w:val="20"/>
        </w:trPr>
        <w:tc>
          <w:tcPr>
            <w:tcW w:w="18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Освещаемые объекты</w:t>
            </w:r>
          </w:p>
        </w:tc>
        <w:tc>
          <w:tcPr>
            <w:tcW w:w="1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Наибольшая интенсивность движения в обоих направлениях, ед/ч</w:t>
            </w:r>
          </w:p>
        </w:tc>
        <w:tc>
          <w:tcPr>
            <w:tcW w:w="15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Минимальная освещенность в горизонтальной плоскости, лк</w:t>
            </w:r>
          </w:p>
        </w:tc>
      </w:tr>
      <w:tr w:rsidR="00000000">
        <w:trPr>
          <w:trHeight w:val="20"/>
        </w:trPr>
        <w:tc>
          <w:tcPr>
            <w:tcW w:w="18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Проезды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Св. 50 до 150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От 10 « 50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Менее 10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8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Пожарные проезды, дороги для хозяйственных нужд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8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Пешеходные и велосипедные дорожки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Св. 100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От 20 до 100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Менее 20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8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Ступени и площадки лестниц и переходных мостиков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18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Пешеходные дорожки на площадках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8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Площадки перед предприятием торговли, подъезды и проходы к зданиям, стоянки транспорта)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1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</w:t>
            </w:r>
          </w:p>
        </w:tc>
      </w:tr>
    </w:tbl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both"/>
      </w:pPr>
      <w:r>
        <w:t>4.4.1.5.10 Аварийное освещение подразделяется на эвакуационное и освещение безопасности. Эвакуационное освещение подраздел</w:t>
      </w:r>
      <w:r>
        <w:t>яется на освещение путей эвакуации, эвакуационное освещение зон повышенной опасности и эвакуационное освещение больших площадей (антипаническое освещение). Аварийное освещение предусматривается на случай нарушения питания основного (рабочего) освещения и п</w:t>
      </w:r>
      <w:r>
        <w:t>одключается к источнику питания, независимому от источника питания рабочего освещения.</w:t>
      </w:r>
    </w:p>
    <w:p w:rsidR="00000000" w:rsidRDefault="00AE6A74">
      <w:pPr>
        <w:ind w:firstLine="426"/>
        <w:jc w:val="both"/>
      </w:pPr>
      <w:r>
        <w:t>4.4.1.5.11 Освещение путей эвакуации в помещениях или в местах производства работ следует предусматривать по маршрутам эвакуации: в коридорах и проходах по маршруту эвакуации; в местах изменения (перепада) уровня пола или покрытия; в зоне каждого изменения</w:t>
      </w:r>
      <w:r>
        <w:t xml:space="preserve"> направления маршрута; при пересечении проходов и коридоров; на лестничных маршах, при этом каждая ступень должна быть освещена прямым светом; перед каждым эвакуационным выходом; перед каждым пунктом медицинской помощи; в местах размещения средств экстренн</w:t>
      </w:r>
      <w:r>
        <w:t>ой связи и других средств, предназначенных для оповещения о чрезвычайной ситуации; в местах размещения первичных средств пожаротушения; в местах размещения плана эвакуации.</w:t>
      </w:r>
    </w:p>
    <w:p w:rsidR="00000000" w:rsidRDefault="00AE6A74">
      <w:pPr>
        <w:ind w:firstLine="426"/>
        <w:jc w:val="both"/>
      </w:pPr>
      <w:r>
        <w:t>4.4.1.5.12 Для путей эвакуации шириной до 2 м горизонтальная освещенность на полу в</w:t>
      </w:r>
      <w:r>
        <w:t>доль центральной линии прохода должна быть не менее 1 лк, при этом полоса шириной не менее 50% ширины прохода, симметрично расположенная относительно центральной линии, должна иметь освещенность не менее 0,5 лк.</w:t>
      </w:r>
    </w:p>
    <w:p w:rsidR="00000000" w:rsidRDefault="00AE6A74">
      <w:pPr>
        <w:ind w:firstLine="426"/>
        <w:jc w:val="both"/>
      </w:pPr>
      <w:r>
        <w:t>Примечание. Более широкие проходы можно расс</w:t>
      </w:r>
      <w:r>
        <w:t>матривать как сумму двухметровых полос или применять для них нормы освещения больших площадей (антипанического освещения).</w:t>
      </w:r>
    </w:p>
    <w:p w:rsidR="00000000" w:rsidRDefault="00AE6A74">
      <w:pPr>
        <w:ind w:firstLine="426"/>
        <w:jc w:val="both"/>
      </w:pPr>
      <w:r>
        <w:t>4.4.1.5.13 Резервное освещение, как правило, не должно использоваться для целей эвакуационного освещения. Если резервное освещение пр</w:t>
      </w:r>
      <w:r>
        <w:t>оектируется так, чтобы быть использованным для целей эвакуационного освещения, то оно должно удовлетворять соответствующим требованиям, установленным выше для эвакуационного освещения.</w:t>
      </w:r>
    </w:p>
    <w:p w:rsidR="00000000" w:rsidRDefault="00AE6A74">
      <w:pPr>
        <w:ind w:firstLine="426"/>
        <w:jc w:val="both"/>
      </w:pPr>
      <w:r>
        <w:t>4.4.1.5.14 Освещенность от резервного освещения должна составлять не ме</w:t>
      </w:r>
      <w:r>
        <w:t>нее 30% нормируемой освещенности для общего рабочего освещения. Необходимость создания для резервного освещения более высоких освещенностей определяется технологами в зависимости от условий функционирования данного объекта. Резервное освещение должно обесп</w:t>
      </w:r>
      <w:r>
        <w:t>ечивать 50% нормируемой освещенности не более, чем через 15 секунд после нарушения питания рабочего освещения и 100% нормируемой освещенности - не более, чем через 60 с, если иное не установлено специальными нормами или соответствующим обоснованием.</w:t>
      </w:r>
    </w:p>
    <w:p w:rsidR="00000000" w:rsidRDefault="00AE6A74">
      <w:pPr>
        <w:ind w:firstLine="426"/>
        <w:jc w:val="both"/>
      </w:pPr>
      <w:r>
        <w:t>4.4.1.</w:t>
      </w:r>
      <w:r>
        <w:t>5.15 Для аварийного освещения следует применять:</w:t>
      </w:r>
    </w:p>
    <w:p w:rsidR="00000000" w:rsidRDefault="00AE6A74">
      <w:pPr>
        <w:ind w:firstLine="426"/>
        <w:jc w:val="both"/>
      </w:pPr>
      <w:r>
        <w:t>а) светодиодные источники света;</w:t>
      </w:r>
    </w:p>
    <w:p w:rsidR="00000000" w:rsidRDefault="00AE6A74">
      <w:pPr>
        <w:ind w:firstLine="426"/>
        <w:jc w:val="both"/>
      </w:pPr>
      <w:r>
        <w:t>б) люминесцентные лампы в помещениях с минимальной температурой воздуха не менее 5°С и при условии питания ламп во всех режимах, напряжением не ниже 90% номинального;</w:t>
      </w:r>
    </w:p>
    <w:p w:rsidR="00000000" w:rsidRDefault="00AE6A74">
      <w:pPr>
        <w:ind w:firstLine="426"/>
        <w:jc w:val="both"/>
      </w:pPr>
      <w:r>
        <w:t>в) разр</w:t>
      </w:r>
      <w:r>
        <w:t>ядные лампы высокого давления при условии их мгновенного или быстрого повторного зажигания как в горячем состоянии после кратковременного отключения, так и в холодном состоянии;</w:t>
      </w:r>
    </w:p>
    <w:p w:rsidR="00000000" w:rsidRDefault="00AE6A74">
      <w:pPr>
        <w:ind w:firstLine="426"/>
        <w:jc w:val="both"/>
      </w:pPr>
      <w:r>
        <w:t>г) лампы накаливания при невозможности использования других источников света.</w:t>
      </w:r>
    </w:p>
    <w:p w:rsidR="00000000" w:rsidRDefault="00AE6A74">
      <w:pPr>
        <w:ind w:firstLine="426"/>
        <w:jc w:val="both"/>
      </w:pPr>
      <w:r>
        <w:t>4.4.1.5.16 Для обеспечения безопасности территории, безопасного и эффективного использования участка в темное время суток рекомендуется предусмотреть локальное освещение, в отдаленных частях с помощью фонарных столбов высотой до 7,6 м.</w:t>
      </w:r>
    </w:p>
    <w:p w:rsidR="00000000" w:rsidRDefault="00AE6A74">
      <w:pPr>
        <w:ind w:firstLine="426"/>
        <w:jc w:val="both"/>
      </w:pPr>
      <w:r>
        <w:t>4.4.1.5.17 Все освещ</w:t>
      </w:r>
      <w:r>
        <w:t>ение на территории стоянок и зон внутреннего движения транспорта высотой более 3 м, видимое с прилегающих территорий, должно быть косвенным или иметь визуальный заслон.</w:t>
      </w:r>
    </w:p>
    <w:p w:rsidR="00000000" w:rsidRDefault="00AE6A74">
      <w:pPr>
        <w:ind w:firstLine="426"/>
        <w:jc w:val="both"/>
      </w:pPr>
      <w:r>
        <w:t xml:space="preserve">4.4.1.5.18 Освещение здания и архитектурная подсветка не должны быть направлены прямо, </w:t>
      </w:r>
      <w:r>
        <w:t>для обеспечения безопасности рекомендуется скрыть источник освещения.</w:t>
      </w:r>
    </w:p>
    <w:p w:rsidR="00000000" w:rsidRDefault="00AE6A74">
      <w:pPr>
        <w:ind w:firstLine="426"/>
        <w:jc w:val="both"/>
      </w:pPr>
      <w:r>
        <w:t xml:space="preserve">Архитектурное освещение должно подчеркивать особенности конструкций здания, а также обеспечить необходимое функциональное освещение для обеспечения безопасности и свободного перемещения </w:t>
      </w:r>
      <w:r>
        <w:t>пешеходов.</w:t>
      </w:r>
    </w:p>
    <w:p w:rsidR="00000000" w:rsidRDefault="00AE6A74">
      <w:pPr>
        <w:ind w:firstLine="426"/>
        <w:jc w:val="both"/>
      </w:pPr>
      <w:r>
        <w:t>4.4.1.5.19 Освещение территории должно ограничиваться территориальными оградами и внешними стенами зданий, второстепенное освещение не должно попадать за пределы территории. С улицы не должно быть видно источников освещения.</w:t>
      </w:r>
    </w:p>
    <w:p w:rsidR="00000000" w:rsidRDefault="00AE6A74">
      <w:pPr>
        <w:ind w:firstLine="426"/>
        <w:jc w:val="both"/>
      </w:pPr>
      <w:r>
        <w:t>Столбы должны быть у</w:t>
      </w:r>
      <w:r>
        <w:t>становлены минимум за 0,5 м от бордюра на уровне земли, зеленых насаждений и тротуаров.</w:t>
      </w:r>
    </w:p>
    <w:p w:rsidR="00000000" w:rsidRDefault="00AE6A74">
      <w:pPr>
        <w:ind w:firstLine="426"/>
        <w:jc w:val="both"/>
      </w:pPr>
      <w:r>
        <w:t>4.4.1.5.20 Осветительное оборудование должно поддерживать архитектурный характер дизайна участка.</w:t>
      </w:r>
    </w:p>
    <w:p w:rsidR="00000000" w:rsidRDefault="00AE6A74">
      <w:pPr>
        <w:ind w:firstLine="426"/>
        <w:jc w:val="both"/>
      </w:pPr>
      <w:r>
        <w:t>4.4.1.5.21 Рекомендуется проектирование освещения, соответствующего пр</w:t>
      </w:r>
      <w:r>
        <w:t>инципам энергосбережения.</w:t>
      </w:r>
    </w:p>
    <w:p w:rsidR="00000000" w:rsidRDefault="00AE6A74">
      <w:pPr>
        <w:ind w:firstLine="426"/>
        <w:jc w:val="both"/>
      </w:pPr>
      <w:r>
        <w:rPr>
          <w:b/>
          <w:bCs/>
        </w:rPr>
        <w:t>4.4.1.6 Мусороудаление и пылеуборка</w:t>
      </w:r>
    </w:p>
    <w:p w:rsidR="00000000" w:rsidRDefault="00AE6A74">
      <w:pPr>
        <w:ind w:firstLine="426"/>
        <w:jc w:val="both"/>
      </w:pPr>
      <w:r>
        <w:t>4.4.1.6.1 Мусоропроводы (при отсутствии пневматической или вакуумной систем мусороудаления) следует предусматривать в пятиэтажных магазинах. Необходимость устройства мусоропроводов в магазинах м</w:t>
      </w:r>
      <w:r>
        <w:t>еньшей этажности определяется заданием на проектирование.</w:t>
      </w:r>
    </w:p>
    <w:p w:rsidR="00000000" w:rsidRDefault="00AE6A74">
      <w:pPr>
        <w:ind w:firstLine="426"/>
        <w:jc w:val="both"/>
      </w:pPr>
      <w:r>
        <w:t xml:space="preserve">4.4.1.6.2 Для магазинов, не оборудованных мусоропроводами, по заданию на проектирование и с учетом </w:t>
      </w:r>
      <w:hyperlink r:id="rId67" w:anchor="sub_id=13" w:history="1">
        <w:r>
          <w:rPr>
            <w:rStyle w:val="a3"/>
          </w:rPr>
          <w:t>приложений Р</w:t>
        </w:r>
      </w:hyperlink>
      <w:r>
        <w:t xml:space="preserve"> и </w:t>
      </w:r>
      <w:hyperlink r:id="rId68" w:anchor="sub_id=14" w:history="1">
        <w:r>
          <w:rPr>
            <w:rStyle w:val="a3"/>
          </w:rPr>
          <w:t>С</w:t>
        </w:r>
      </w:hyperlink>
      <w:r>
        <w:t xml:space="preserve"> следует предусматривать мусоросборную камеру, помещение для прессования бумажных отходов, камеру для хранения пищевых отходов.</w:t>
      </w:r>
    </w:p>
    <w:p w:rsidR="00000000" w:rsidRDefault="00AE6A74">
      <w:pPr>
        <w:ind w:firstLine="426"/>
        <w:jc w:val="both"/>
      </w:pPr>
      <w:r>
        <w:t>4.4.1.6.3 Ствол мусоропровода:</w:t>
      </w:r>
    </w:p>
    <w:p w:rsidR="00000000" w:rsidRDefault="00AE6A74">
      <w:pPr>
        <w:ind w:firstLine="426"/>
        <w:jc w:val="both"/>
      </w:pPr>
      <w:r>
        <w:t>а) должен быть возду</w:t>
      </w:r>
      <w:r>
        <w:t>хонепроницаемым и звукоизолированным от строительных конструкций, выполняться из труб, изготовленных из экологически чистых материалов, отвечающих противопожарным требованиям и подтвержденных сертификатами завода-изготовителя;</w:t>
      </w:r>
    </w:p>
    <w:p w:rsidR="00000000" w:rsidRDefault="00AE6A74">
      <w:pPr>
        <w:ind w:firstLine="426"/>
        <w:jc w:val="both"/>
      </w:pPr>
      <w:r>
        <w:t>б) должен иметь кроме основно</w:t>
      </w:r>
      <w:r>
        <w:t>го набора комплектующих (клапанов, шибера, хомутов, дефлекторов) зачистное устройство, систему промывки, отсекающее устройство;</w:t>
      </w:r>
    </w:p>
    <w:p w:rsidR="00000000" w:rsidRDefault="00AE6A74">
      <w:pPr>
        <w:ind w:firstLine="426"/>
        <w:jc w:val="both"/>
      </w:pPr>
      <w:r>
        <w:t>в) не должен примыкать к жилым и служебным помещениям с постоянным пребыванием людей.</w:t>
      </w:r>
    </w:p>
    <w:p w:rsidR="00000000" w:rsidRDefault="00AE6A74">
      <w:pPr>
        <w:ind w:firstLine="426"/>
        <w:jc w:val="both"/>
      </w:pPr>
      <w:r>
        <w:t>4.4.1.6.4 Мусоросборная камера должна разм</w:t>
      </w:r>
      <w:r>
        <w:t>ещаться непосредственно под стволом, иметь самостоятельный выход с открывающейся наружу дверью, изолированный от входа в здание глухой стеной (экраном), должна быть ограждена противопожарными перегородками 1-го типа (EI 45) и перекрытием - 2-го типа (EI 60</w:t>
      </w:r>
      <w:r>
        <w:t>).</w:t>
      </w:r>
    </w:p>
    <w:p w:rsidR="00000000" w:rsidRDefault="00AE6A74">
      <w:pPr>
        <w:ind w:firstLine="426"/>
        <w:jc w:val="both"/>
      </w:pPr>
      <w:r>
        <w:t>Размеры мусоросборной камеры в плане следует принимать не менее 2,0 м × 1,5 м, а высоту камеры в свету не менее 1,95 м. При наличии коридора, ведущего к мусоросборной камере, его ширина, как правило, должна быть не менее 1,3 м.</w:t>
      </w:r>
    </w:p>
    <w:p w:rsidR="00000000" w:rsidRDefault="00AE6A74">
      <w:pPr>
        <w:ind w:firstLine="426"/>
        <w:jc w:val="both"/>
      </w:pPr>
      <w:r>
        <w:t>В мусоросборной камере не</w:t>
      </w:r>
      <w:r>
        <w:t>обходимо предусматривать установку спринклерного оросителя.</w:t>
      </w:r>
    </w:p>
    <w:p w:rsidR="00000000" w:rsidRDefault="00AE6A74">
      <w:pPr>
        <w:ind w:firstLine="426"/>
        <w:jc w:val="both"/>
      </w:pPr>
      <w:r>
        <w:t>4.4.1.6.5 Отметка пола мусоросборной камеры должна быть выше уровня тротуара или прилегающей проезжей дороги в пределах от 0,05 до 0,1 м. Допускается размещение мусоросборной камеры на другом уровне при механизации мусороудаления.</w:t>
      </w:r>
    </w:p>
    <w:p w:rsidR="00000000" w:rsidRDefault="00AE6A74">
      <w:pPr>
        <w:ind w:firstLine="426"/>
        <w:jc w:val="both"/>
      </w:pPr>
      <w:r>
        <w:t>Мусоросборную камеру во в</w:t>
      </w:r>
      <w:r>
        <w:t>строенных (встроенно-пристроенных) магазинах не допускается располагать под жилыми комнатами или смежно с ними, а также под помещениями иного назначения с постоянным пребыванием людей и продуктов питания.</w:t>
      </w:r>
    </w:p>
    <w:p w:rsidR="00000000" w:rsidRDefault="00AE6A74">
      <w:pPr>
        <w:ind w:firstLine="426"/>
        <w:jc w:val="both"/>
      </w:pPr>
      <w:r>
        <w:t>4.4.1.6.6 При проектировании торговых центров и маг</w:t>
      </w:r>
      <w:r>
        <w:t>азинов общей площадью более 6500 м</w:t>
      </w:r>
      <w:r>
        <w:rPr>
          <w:vertAlign w:val="superscript"/>
        </w:rPr>
        <w:t>2</w:t>
      </w:r>
      <w:r>
        <w:t xml:space="preserve"> следует предусматривать централизованную или комбинированную систему вакуумной пылеуборки.</w:t>
      </w:r>
    </w:p>
    <w:p w:rsidR="00000000" w:rsidRDefault="00AE6A74">
      <w:pPr>
        <w:ind w:firstLine="426"/>
        <w:jc w:val="both"/>
      </w:pPr>
      <w:r>
        <w:t xml:space="preserve">При проектировании комбинированной системы вакуумной пылеуборки радиус обслуживания одним приемным клапаном должен быть не более </w:t>
      </w:r>
      <w:r>
        <w:t>50 м.</w:t>
      </w:r>
    </w:p>
    <w:p w:rsidR="00000000" w:rsidRDefault="00AE6A74">
      <w:pPr>
        <w:ind w:firstLine="426"/>
        <w:jc w:val="both"/>
      </w:pPr>
      <w:r>
        <w:t>4.4.1.6.7 Необходимость систем пылеуборки в магазинах меньшей торговой площади устанавливается заданием на проектирование.</w:t>
      </w:r>
    </w:p>
    <w:p w:rsidR="00000000" w:rsidRDefault="00AE6A74">
      <w:pPr>
        <w:ind w:firstLine="426"/>
        <w:jc w:val="both"/>
      </w:pPr>
      <w:r>
        <w:t>4.4.1.6.8 При отсутствии централизованной или комбинированной системы пылеуборки устройство камеры чистки фильтров пылесосов оп</w:t>
      </w:r>
      <w:r>
        <w:t>ределяется заданием на проектирование.</w:t>
      </w:r>
    </w:p>
    <w:p w:rsidR="00000000" w:rsidRDefault="00AE6A74">
      <w:pPr>
        <w:ind w:firstLine="426"/>
        <w:jc w:val="both"/>
      </w:pPr>
      <w:r>
        <w:rPr>
          <w:b/>
          <w:bCs/>
        </w:rPr>
        <w:t>4.5 Конструктивные решения зданий (сооружений) по обеспечению надежности и устойчивости</w:t>
      </w:r>
    </w:p>
    <w:p w:rsidR="00000000" w:rsidRDefault="00AE6A74">
      <w:pPr>
        <w:ind w:firstLine="426"/>
        <w:jc w:val="both"/>
      </w:pPr>
      <w:r>
        <w:t>4.5.1 При проектировании и строительстве, в том числе в сейсмических районах, предприятий розничной торговли расчет несущих конст</w:t>
      </w:r>
      <w:r>
        <w:t>рукций следует производить с учетом положений нормативных документов действующих, на территории Республики Казахстан.</w:t>
      </w:r>
    </w:p>
    <w:p w:rsidR="00000000" w:rsidRDefault="00AE6A74">
      <w:pPr>
        <w:ind w:firstLine="426"/>
        <w:jc w:val="both"/>
      </w:pPr>
      <w:r>
        <w:t>4.5.2 При использовании в качестве основы индустриальных конструкций рекомендуется применять шаг опор 6 м × 6 м. Увеличение сеток опор доп</w:t>
      </w:r>
      <w:r>
        <w:t>ускается в залах большой вместимости (6 м × 9 м, 9 м × 9 м, 6 м × 12 м и пр.).</w:t>
      </w:r>
    </w:p>
    <w:p w:rsidR="00000000" w:rsidRDefault="00AE6A74">
      <w:pPr>
        <w:ind w:firstLine="426"/>
        <w:jc w:val="both"/>
      </w:pPr>
      <w:r>
        <w:t>4.5.3 Допускается использование для наружных стен помещений с влажным режимом силикатных кирпичей, камней и блоков, камней и блоков из ячеистых бетонов, пустотелых кирпичей и ке</w:t>
      </w:r>
      <w:r>
        <w:t>рамических камней, глиняных кирпичей полусухого прессования, при условии нанесения на их внутренние поверхности пароизоляционного покрытия. Применение указанных материалов для стен помещений с мокрым режимом, а также для наружных стен, подвалов и цоколей н</w:t>
      </w:r>
      <w:r>
        <w:t>е допускается.</w:t>
      </w:r>
    </w:p>
    <w:p w:rsidR="00000000" w:rsidRDefault="00AE6A74">
      <w:pPr>
        <w:ind w:firstLine="426"/>
        <w:jc w:val="both"/>
      </w:pPr>
      <w:r>
        <w:rPr>
          <w:b/>
          <w:bCs/>
        </w:rPr>
        <w:t>4.6 Проектирование инженерных сетей и систем</w:t>
      </w:r>
    </w:p>
    <w:p w:rsidR="00000000" w:rsidRDefault="00AE6A74">
      <w:pPr>
        <w:ind w:firstLine="426"/>
        <w:jc w:val="both"/>
      </w:pPr>
      <w:r>
        <w:rPr>
          <w:b/>
          <w:bCs/>
        </w:rPr>
        <w:t>4.6.1 Водоснабжение и канализация</w:t>
      </w:r>
    </w:p>
    <w:p w:rsidR="00000000" w:rsidRDefault="00AE6A74">
      <w:pPr>
        <w:ind w:firstLine="426"/>
        <w:jc w:val="both"/>
      </w:pPr>
      <w:r>
        <w:t>4.6.1.1 При проектировании предприятий розничной торговли следует предусмотреть отведение производственных и хозяйственно-бытовых сточных вод в систему централизо</w:t>
      </w:r>
      <w:r>
        <w:t>ванных канализационных очистных сооружений или в систему локальных очистных сооружений канализации согласно СП РК 4.01-101.</w:t>
      </w:r>
    </w:p>
    <w:p w:rsidR="00000000" w:rsidRDefault="00AE6A74">
      <w:pPr>
        <w:ind w:firstLine="426"/>
        <w:jc w:val="both"/>
      </w:pPr>
      <w:r>
        <w:t>4.6.1.2 Внутреннюю систему канализации производственных и хозяйственно-бытовых сточных вод следует проектировать раздельной, с самос</w:t>
      </w:r>
      <w:r>
        <w:t>тоятельными выпусками во внутриплощадочную сеть канализации.</w:t>
      </w:r>
    </w:p>
    <w:p w:rsidR="00000000" w:rsidRDefault="00AE6A74">
      <w:pPr>
        <w:ind w:firstLine="426"/>
        <w:jc w:val="both"/>
      </w:pPr>
      <w:r>
        <w:t>Уровень выпуска производственных стоков, как правило, оборудуется выше уровня выпуска хозяйственно-фекальных стоков.</w:t>
      </w:r>
    </w:p>
    <w:p w:rsidR="00000000" w:rsidRDefault="00AE6A74">
      <w:pPr>
        <w:ind w:firstLine="426"/>
        <w:jc w:val="both"/>
      </w:pPr>
      <w:r>
        <w:t>4.6.1.3 Канализационные стояки с производственными стоками допускается проклад</w:t>
      </w:r>
      <w:r>
        <w:t>ывать в производственных и складских помещениях.</w:t>
      </w:r>
    </w:p>
    <w:p w:rsidR="00000000" w:rsidRDefault="00AE6A74">
      <w:pPr>
        <w:ind w:firstLine="426"/>
        <w:jc w:val="both"/>
      </w:pPr>
      <w:r>
        <w:t>4.6.1.4 Все моечные, загрузочные, камеру хранения пищевых отходов следует оборудовать сливными трапами с уклоном пола к ним.</w:t>
      </w:r>
    </w:p>
    <w:p w:rsidR="00000000" w:rsidRDefault="00AE6A74">
      <w:pPr>
        <w:ind w:firstLine="426"/>
        <w:jc w:val="both"/>
      </w:pPr>
      <w:r>
        <w:t>В тамбуре туалета для персонала следует предусматривать отдельный кран со смесител</w:t>
      </w:r>
      <w:r>
        <w:t>ем на уровне не менее 0,5 м от пола для забора воды, а также сливной трап с уклоном к нему.</w:t>
      </w:r>
    </w:p>
    <w:p w:rsidR="00000000" w:rsidRDefault="00AE6A74">
      <w:pPr>
        <w:ind w:firstLine="426"/>
        <w:jc w:val="both"/>
      </w:pPr>
      <w:r>
        <w:t>4.6.1.5 В универмагах и торговых центрах торговой площадью 8500 м</w:t>
      </w:r>
      <w:r>
        <w:rPr>
          <w:vertAlign w:val="superscript"/>
        </w:rPr>
        <w:t>2</w:t>
      </w:r>
      <w:r>
        <w:t xml:space="preserve"> и более, а также в продовольственных магазинах торговой площадью 1000 м</w:t>
      </w:r>
      <w:r>
        <w:rPr>
          <w:vertAlign w:val="superscript"/>
        </w:rPr>
        <w:t>2</w:t>
      </w:r>
      <w:r>
        <w:t xml:space="preserve"> и более в торговых залах</w:t>
      </w:r>
      <w:r>
        <w:t xml:space="preserve"> следует предусматривать трапы и поливочные краны для мокрой уборки полов.</w:t>
      </w:r>
    </w:p>
    <w:p w:rsidR="00000000" w:rsidRDefault="00AE6A74">
      <w:pPr>
        <w:ind w:firstLine="426"/>
        <w:jc w:val="both"/>
      </w:pPr>
      <w:r>
        <w:t>4.6.1.6 Допускается совместное подземное размещение трубопроводов тепловых сетей водоснабжения, канализации и газопроводов.</w:t>
      </w:r>
    </w:p>
    <w:p w:rsidR="00000000" w:rsidRDefault="00AE6A74">
      <w:pPr>
        <w:ind w:firstLine="426"/>
        <w:jc w:val="both"/>
      </w:pPr>
      <w:r>
        <w:t xml:space="preserve">4.6.1.7 Допускается размещение инженерных сетей объектов </w:t>
      </w:r>
      <w:r>
        <w:t>торговли под проезжей частью при условии размещения их в тоннелях или каналах; при технической необходимости допускается прокладка газопровода под проезжими частями улиц.</w:t>
      </w:r>
    </w:p>
    <w:p w:rsidR="00000000" w:rsidRDefault="00AE6A74">
      <w:pPr>
        <w:ind w:firstLine="426"/>
        <w:jc w:val="both"/>
      </w:pPr>
      <w:r>
        <w:t xml:space="preserve">4.6.1.8 В тоннелях допускается прокладка воздуховодов, напорной канализации и других </w:t>
      </w:r>
      <w:r>
        <w:t>инженерных сетей.</w:t>
      </w:r>
    </w:p>
    <w:p w:rsidR="00000000" w:rsidRDefault="00AE6A74">
      <w:pPr>
        <w:ind w:firstLine="426"/>
        <w:jc w:val="both"/>
      </w:pPr>
      <w:r>
        <w:t>4.6.1.9 Водомерные узлы следует устанавливать на вводах трубопроводов в магазины. В магазинах, встроенно-пристроенных и встроенных в жилые дома и пристроенных к ним, а также в здания иного назначения при наличии общих вводов водопровода х</w:t>
      </w:r>
      <w:r>
        <w:t>олодной и горячей воды следует устанавливать дополнительные водосчетчики на каждом из ответвлений трубопроводов.</w:t>
      </w:r>
    </w:p>
    <w:p w:rsidR="00000000" w:rsidRDefault="00AE6A74">
      <w:pPr>
        <w:ind w:firstLine="426"/>
        <w:jc w:val="both"/>
      </w:pPr>
      <w:r>
        <w:t>4.6.1.10 В помещениях объектов торговли, предназначенных для хранения уборочного инвентаря, следует предусматривать раковины, трапы, а также кр</w:t>
      </w:r>
      <w:r>
        <w:t>аны холодной и горячей воды. Помещения для подготовки продовольственных товаров к продаже следует оборудовать раковинами и моечными ванными.</w:t>
      </w:r>
    </w:p>
    <w:p w:rsidR="00000000" w:rsidRDefault="00AE6A74">
      <w:pPr>
        <w:ind w:firstLine="426"/>
        <w:jc w:val="both"/>
      </w:pPr>
      <w:r>
        <w:rPr>
          <w:b/>
          <w:bCs/>
        </w:rPr>
        <w:t>4.6.2Система отопления и вентиляции</w:t>
      </w:r>
    </w:p>
    <w:p w:rsidR="00000000" w:rsidRDefault="00AE6A74">
      <w:pPr>
        <w:ind w:firstLine="426"/>
        <w:jc w:val="both"/>
      </w:pPr>
      <w:r>
        <w:t>4.6.2.1 В магазинах торговой площадью до 250 м</w:t>
      </w:r>
      <w:r>
        <w:rPr>
          <w:vertAlign w:val="superscript"/>
        </w:rPr>
        <w:t>2</w:t>
      </w:r>
      <w:r>
        <w:t xml:space="preserve"> </w:t>
      </w:r>
      <w:r>
        <w:t>допускается предусматривать вентиляцию с естественным побуждением.</w:t>
      </w:r>
    </w:p>
    <w:p w:rsidR="00000000" w:rsidRDefault="00AE6A74">
      <w:pPr>
        <w:ind w:firstLine="426"/>
        <w:jc w:val="both"/>
      </w:pPr>
      <w:r>
        <w:t>4.6.2.2 В помещениях магазинов торговой площадью 400 м</w:t>
      </w:r>
      <w:r>
        <w:rPr>
          <w:vertAlign w:val="superscript"/>
        </w:rPr>
        <w:t>2</w:t>
      </w:r>
      <w:r>
        <w:t xml:space="preserve"> и более, оборудованных вентиляцией с механическим побуждением, объем вытяжки должен быть полностью компенсирован.</w:t>
      </w:r>
    </w:p>
    <w:p w:rsidR="00000000" w:rsidRDefault="00AE6A74">
      <w:pPr>
        <w:ind w:firstLine="426"/>
        <w:jc w:val="both"/>
      </w:pPr>
      <w:r>
        <w:t>4.6.2.3 Механическа</w:t>
      </w:r>
      <w:r>
        <w:t>я вытяжная вентиляция должна быть обеспечена на все оборудование, предназначенное для приготовления пищи.</w:t>
      </w:r>
    </w:p>
    <w:p w:rsidR="00000000" w:rsidRDefault="00AE6A74">
      <w:pPr>
        <w:ind w:firstLine="426"/>
        <w:jc w:val="both"/>
      </w:pPr>
      <w:r>
        <w:t>4.6.2.4 Туалетные комнаты должны вентилироваться воздухом с улицы с помощью открывающихся окон, вентиляционных каналов или электрических вытяжных вентиляторов.</w:t>
      </w:r>
    </w:p>
    <w:p w:rsidR="00000000" w:rsidRDefault="00AE6A74">
      <w:pPr>
        <w:ind w:firstLine="426"/>
        <w:jc w:val="both"/>
      </w:pPr>
      <w:r>
        <w:t>4.6.2.5 В качестве отопительных систем для предприятий торговли принимают:</w:t>
      </w:r>
    </w:p>
    <w:p w:rsidR="00000000" w:rsidRDefault="00AE6A74">
      <w:pPr>
        <w:ind w:firstLine="426"/>
        <w:jc w:val="both"/>
      </w:pPr>
      <w:r>
        <w:t xml:space="preserve">а) водяное отопление </w:t>
      </w:r>
      <w:r>
        <w:t>применяется при любых площадях помещений;</w:t>
      </w:r>
    </w:p>
    <w:p w:rsidR="00000000" w:rsidRDefault="00AE6A74">
      <w:pPr>
        <w:ind w:firstLine="426"/>
        <w:jc w:val="both"/>
      </w:pPr>
      <w:r>
        <w:t>б) система воздушного отопления используется при больших площадях помещений, при необходимости сочетается с водяными системами отопления. Преимущество системы воздушного отопления заключается в возможности регулиро</w:t>
      </w:r>
      <w:r>
        <w:t>вания температуры воздушного потока;</w:t>
      </w:r>
    </w:p>
    <w:p w:rsidR="00000000" w:rsidRDefault="00AE6A74">
      <w:pPr>
        <w:ind w:firstLine="426"/>
        <w:jc w:val="both"/>
      </w:pPr>
      <w:r>
        <w:t xml:space="preserve">в) электрические отопительные приборы рекомендуется использовать для отопления небольших помещений или точечного отопления. Расчетная температура воздуха и кратность воздухообмена в помещениях магазина указаны в </w:t>
      </w:r>
      <w:hyperlink r:id="rId69" w:anchor="sub_id=11" w:history="1">
        <w:r>
          <w:rPr>
            <w:rStyle w:val="a3"/>
          </w:rPr>
          <w:t>приложении Н</w:t>
        </w:r>
      </w:hyperlink>
      <w:r>
        <w:t>.</w:t>
      </w:r>
    </w:p>
    <w:p w:rsidR="00000000" w:rsidRDefault="00AE6A74">
      <w:pPr>
        <w:ind w:firstLine="426"/>
        <w:jc w:val="both"/>
      </w:pPr>
      <w:r>
        <w:t>4.6.2.6 Для торговых залов площадью 400 м и более, а также для разгрузочных помещений следует предусматривать отдельные ветви систем водяного отопления.</w:t>
      </w:r>
    </w:p>
    <w:p w:rsidR="00000000" w:rsidRDefault="00AE6A74">
      <w:pPr>
        <w:ind w:firstLine="426"/>
        <w:jc w:val="both"/>
      </w:pPr>
      <w:r>
        <w:t>4.6.2.7 Дежурное</w:t>
      </w:r>
      <w:r>
        <w:t xml:space="preserve"> отопление в торговых залах магазинов должно быть рассчитано на температуру воздуха 10°С.</w:t>
      </w:r>
    </w:p>
    <w:p w:rsidR="00000000" w:rsidRDefault="00AE6A74">
      <w:pPr>
        <w:ind w:firstLine="426"/>
        <w:jc w:val="both"/>
      </w:pPr>
      <w:r>
        <w:t>4.6.2.8 Системы вентиляции магазинов, встроенно-пристроенных, встроенных в жилые здания, а также в здания иного назначения или пристроенных к ним не допускается объед</w:t>
      </w:r>
      <w:r>
        <w:t>инять с системами вентиляции этих зданий.</w:t>
      </w:r>
    </w:p>
    <w:p w:rsidR="00000000" w:rsidRDefault="00AE6A74">
      <w:pPr>
        <w:ind w:firstLine="426"/>
        <w:jc w:val="both"/>
      </w:pPr>
      <w:r>
        <w:t>4.6.2.9 Допускается подсоединение системы вытяжной вентиляции кладовых к общеобменной системе механической вентиляции подсобных помещений при условии установки огнезадерживающих клапанов в соответствии с требования</w:t>
      </w:r>
      <w:r>
        <w:t>ми действующих нормативных документов.</w:t>
      </w:r>
    </w:p>
    <w:p w:rsidR="00000000" w:rsidRDefault="00AE6A74">
      <w:pPr>
        <w:ind w:firstLine="426"/>
        <w:jc w:val="both"/>
      </w:pPr>
      <w:r>
        <w:rPr>
          <w:b/>
          <w:bCs/>
        </w:rPr>
        <w:t>4.6.3Электрооборудование и слаботочные устройства</w:t>
      </w:r>
    </w:p>
    <w:p w:rsidR="00000000" w:rsidRDefault="00AE6A74">
      <w:pPr>
        <w:ind w:firstLine="426"/>
        <w:jc w:val="both"/>
      </w:pPr>
      <w:r>
        <w:t>4.6.3.1 При размещении инженерного оборудования следует руководствоваться СП РК 4.04-106.</w:t>
      </w:r>
    </w:p>
    <w:p w:rsidR="00000000" w:rsidRDefault="00AE6A74">
      <w:pPr>
        <w:ind w:firstLine="426"/>
        <w:jc w:val="both"/>
      </w:pPr>
      <w:r>
        <w:t>4.6.3.2 По степени обеспечения надежности электроснабжения электроприемники м</w:t>
      </w:r>
      <w:r>
        <w:t>агазинов относятся к следующим категориям:</w:t>
      </w:r>
    </w:p>
    <w:p w:rsidR="00000000" w:rsidRDefault="00AE6A74">
      <w:pPr>
        <w:ind w:firstLine="426"/>
        <w:jc w:val="both"/>
      </w:pPr>
      <w:r>
        <w:t>- I категория - электроприемники противопожарных устройств, охранной сигнализации, лифтов и комплекс остальных электроприемников торговых залов площадью 2000 м</w:t>
      </w:r>
      <w:r>
        <w:rPr>
          <w:vertAlign w:val="superscript"/>
        </w:rPr>
        <w:t>2</w:t>
      </w:r>
      <w:r>
        <w:t xml:space="preserve"> и выше;</w:t>
      </w:r>
    </w:p>
    <w:p w:rsidR="00000000" w:rsidRDefault="00AE6A74">
      <w:pPr>
        <w:ind w:firstLine="426"/>
        <w:jc w:val="both"/>
      </w:pPr>
      <w:r>
        <w:t>- II категория - комплекс остальных электроп</w:t>
      </w:r>
      <w:r>
        <w:t>риемников торговых залов площадью от 250 до 2000 м</w:t>
      </w:r>
      <w:r>
        <w:rPr>
          <w:vertAlign w:val="superscript"/>
        </w:rPr>
        <w:t>2</w:t>
      </w:r>
      <w:r>
        <w:t>;</w:t>
      </w:r>
    </w:p>
    <w:p w:rsidR="00000000" w:rsidRDefault="00AE6A74">
      <w:pPr>
        <w:ind w:firstLine="426"/>
        <w:jc w:val="both"/>
      </w:pPr>
      <w:r>
        <w:t>- III категория - комплекс остальных электроприемников торговых залов площадью до 250 м</w:t>
      </w:r>
      <w:r>
        <w:rPr>
          <w:vertAlign w:val="superscript"/>
        </w:rPr>
        <w:t>2</w:t>
      </w:r>
      <w:r>
        <w:t>.</w:t>
      </w:r>
    </w:p>
    <w:p w:rsidR="00000000" w:rsidRDefault="00AE6A74">
      <w:pPr>
        <w:ind w:firstLine="426"/>
        <w:jc w:val="both"/>
      </w:pPr>
      <w:r>
        <w:t>4.6.3.3 В части технического оснащения для предотвращения чрезвычайных ситуаций на крупных предприятиях розничной</w:t>
      </w:r>
      <w:r>
        <w:t xml:space="preserve"> торговли (и торговых центрах) следует предусматривать:</w:t>
      </w:r>
    </w:p>
    <w:p w:rsidR="00000000" w:rsidRDefault="00AE6A74">
      <w:pPr>
        <w:ind w:firstLine="426"/>
        <w:jc w:val="both"/>
      </w:pPr>
      <w:r>
        <w:t>а) систему охранного телевидения (СОТ) в торговых залах, подсобных помещениях и помещениях для хранения и подготовки товаров к продаже, а также по периметру объекта и на прилегающей территории;</w:t>
      </w:r>
    </w:p>
    <w:p w:rsidR="00000000" w:rsidRDefault="00AE6A74">
      <w:pPr>
        <w:ind w:firstLine="426"/>
        <w:jc w:val="both"/>
      </w:pPr>
      <w:r>
        <w:t>б) сис</w:t>
      </w:r>
      <w:r>
        <w:t>темы теле- и видеонаблюдения с круглосуточным режимом видеозаписи на встроенных и наземных автостоянках указанных объектов (срок хранения видеозаписи определяется заданием на проектирование конкретного объекта);</w:t>
      </w:r>
    </w:p>
    <w:p w:rsidR="00000000" w:rsidRDefault="00AE6A74">
      <w:pPr>
        <w:ind w:firstLine="426"/>
        <w:jc w:val="both"/>
      </w:pPr>
      <w:r>
        <w:t>в) перед входами в торговые залы оснащение с</w:t>
      </w:r>
      <w:r>
        <w:t>редствами досмотровой техники (стационарные арочные или ручные металлодетекторы), включающие оборудование для обнаружения оружия, взрывчатых веществ в металлической оболочке и с металлическими наполнителями;</w:t>
      </w:r>
    </w:p>
    <w:p w:rsidR="00000000" w:rsidRDefault="00AE6A74">
      <w:pPr>
        <w:ind w:firstLine="426"/>
        <w:jc w:val="both"/>
      </w:pPr>
      <w:r>
        <w:t xml:space="preserve">г) систему контроля и управления доступа (СКУД) </w:t>
      </w:r>
      <w:r>
        <w:t>при входах (въезде) в здание, в подсобные, служебные и бытовые помещения, помещения для приема, хранения и подготовки товаров к продаже, а также по заданию на проектирование в помещения, выделяемые в составе зон ограниченного доступа;</w:t>
      </w:r>
    </w:p>
    <w:p w:rsidR="00000000" w:rsidRDefault="00AE6A74">
      <w:pPr>
        <w:ind w:firstLine="426"/>
        <w:jc w:val="both"/>
      </w:pPr>
      <w:r>
        <w:t>д) оснащение тревожны</w:t>
      </w:r>
      <w:r>
        <w:t>ми кнопками экстренного вызова с выводом сигнала на пункты централизованной охраны подразделений, осуществляющих охрану объекта;</w:t>
      </w:r>
    </w:p>
    <w:p w:rsidR="00000000" w:rsidRDefault="00AE6A74">
      <w:pPr>
        <w:ind w:firstLine="426"/>
        <w:jc w:val="both"/>
      </w:pPr>
      <w:r>
        <w:t>е) устройство охранной сигнализации.</w:t>
      </w:r>
    </w:p>
    <w:p w:rsidR="00000000" w:rsidRDefault="00AE6A74">
      <w:pPr>
        <w:ind w:firstLine="426"/>
        <w:jc w:val="both"/>
      </w:pPr>
      <w:r>
        <w:t>Количество элементов досмотровой техники и зоны ограниченного доступа определяются задание</w:t>
      </w:r>
      <w:r>
        <w:t>м на проектирование в зависимости от общей площади объекта и его объемно-планировочного решения.</w:t>
      </w:r>
    </w:p>
    <w:p w:rsidR="00000000" w:rsidRDefault="00AE6A74">
      <w:pPr>
        <w:ind w:firstLine="426"/>
        <w:jc w:val="both"/>
      </w:pPr>
      <w:r>
        <w:t>При возникновении чрезвычайной ситуации следует предусмотреть возможность автоматического отключения СКУД в зонах, располагаемых на путях эвакуации людей из то</w:t>
      </w:r>
      <w:r>
        <w:t>рговых залов и служебных помещений.</w:t>
      </w:r>
    </w:p>
    <w:p w:rsidR="00000000" w:rsidRDefault="00AE6A74">
      <w:pPr>
        <w:ind w:firstLine="426"/>
        <w:jc w:val="both"/>
      </w:pPr>
      <w:r>
        <w:t>4.6.3.4 В магазине должно быть предусмотрено одно общее вводно-распределительное устройство (ВРУ) или главный распределительный щит (ГРЩ) для приема электроэнергии от городской сети и распределения ее по потребителям эле</w:t>
      </w:r>
      <w:r>
        <w:t>ктроэнергии.</w:t>
      </w:r>
    </w:p>
    <w:p w:rsidR="00000000" w:rsidRDefault="00AE6A74">
      <w:pPr>
        <w:ind w:firstLine="426"/>
        <w:jc w:val="both"/>
      </w:pPr>
      <w:r>
        <w:t>4.6.3.5 Вводно-распределительное устройство или главный распределительный щит следует размещать в специально выделенных запирающихся помещениях (электрощитовых) со степенью защиты ІР00.</w:t>
      </w:r>
    </w:p>
    <w:p w:rsidR="00000000" w:rsidRDefault="00AE6A74">
      <w:pPr>
        <w:ind w:firstLine="426"/>
        <w:jc w:val="both"/>
      </w:pPr>
      <w:r>
        <w:t>В электрощитовых следует предусматривать электрическое ос</w:t>
      </w:r>
      <w:r>
        <w:t>вещение, вентиляцию и температуру не ниже 5°С.</w:t>
      </w:r>
    </w:p>
    <w:p w:rsidR="00000000" w:rsidRDefault="00AE6A74">
      <w:pPr>
        <w:ind w:firstLine="426"/>
        <w:jc w:val="both"/>
      </w:pPr>
      <w:r>
        <w:t>4.6.3.6 Допускается установка непосредственно в торговых залах распределительных пунктов, щитов и щитков. При этом их следует размещать в нишах строительных конструкций с запирающимися дверцами.</w:t>
      </w:r>
    </w:p>
    <w:p w:rsidR="00000000" w:rsidRDefault="00AE6A74">
      <w:pPr>
        <w:ind w:firstLine="426"/>
        <w:jc w:val="both"/>
      </w:pPr>
      <w:r>
        <w:t>4.6.3.7 От ВРУ и ГРЩ питающие линии холодильного оборудования рабочего и аварийного освещения, освещения витрин, рекламы и иллюминации следует проектировать самостоятельными.</w:t>
      </w:r>
    </w:p>
    <w:p w:rsidR="00000000" w:rsidRDefault="00AE6A74">
      <w:pPr>
        <w:ind w:firstLine="426"/>
        <w:jc w:val="both"/>
      </w:pPr>
      <w:r>
        <w:t>4.6.3.8 При наличии в торговом зале более двух кассовых аппаратов их питание след</w:t>
      </w:r>
      <w:r>
        <w:t>ует осуществлять от двух линий. Количество кассовых аппаратов, питаемых одной линией, не ограничивается.</w:t>
      </w:r>
    </w:p>
    <w:p w:rsidR="00000000" w:rsidRDefault="00AE6A74">
      <w:pPr>
        <w:ind w:firstLine="426"/>
        <w:jc w:val="both"/>
      </w:pPr>
      <w:r>
        <w:t>4.6.3.9 Питание электроприемников противопожарных устройств и охранной сигнализации при одном вводе - двумя линиями от этого ввода с устройством автома</w:t>
      </w:r>
      <w:r>
        <w:t>тического включения резерва (АВР).</w:t>
      </w:r>
    </w:p>
    <w:p w:rsidR="00000000" w:rsidRDefault="00AE6A74">
      <w:pPr>
        <w:ind w:firstLine="426"/>
        <w:jc w:val="both"/>
      </w:pPr>
      <w:r>
        <w:t>Радиальные схемы следует выполнять для присоединения единичных электродвигателей групп электроприемников общего технологического назначения и электроприемников I категории надежности.</w:t>
      </w:r>
    </w:p>
    <w:p w:rsidR="00000000" w:rsidRDefault="00AE6A74">
      <w:pPr>
        <w:ind w:firstLine="426"/>
        <w:jc w:val="both"/>
      </w:pPr>
      <w:r>
        <w:t>4.6.3.10 В торговых залах магазинов н</w:t>
      </w:r>
      <w:r>
        <w:t>еобходимо устанавливать включаемые через устройство защитного отключения (УЗО) розетки с защитными шторками, предназначенные для подключения уборочных машин, а также для проверки электро- и радиотоваров.</w:t>
      </w:r>
    </w:p>
    <w:p w:rsidR="00000000" w:rsidRDefault="00AE6A74">
      <w:pPr>
        <w:ind w:firstLine="426"/>
        <w:jc w:val="both"/>
      </w:pPr>
      <w:r>
        <w:t>4.6.3.11 Управление рабочим освещением в торговых за</w:t>
      </w:r>
      <w:r>
        <w:t>лах площадью 800 м</w:t>
      </w:r>
      <w:r>
        <w:rPr>
          <w:vertAlign w:val="superscript"/>
        </w:rPr>
        <w:t>2</w:t>
      </w:r>
      <w:r>
        <w:t xml:space="preserve"> более, а также в отдельных случаях по заданию на проектирование следует проектировать централизованным дистанционным.</w:t>
      </w:r>
    </w:p>
    <w:p w:rsidR="00000000" w:rsidRDefault="00AE6A74">
      <w:pPr>
        <w:ind w:firstLine="426"/>
        <w:jc w:val="both"/>
      </w:pPr>
      <w:r>
        <w:t>4.6.3.12 Выключатели местного управления освещением необходимо располагать вне помещений на несгораемых конструкциях и</w:t>
      </w:r>
      <w:r>
        <w:t xml:space="preserve"> размещать в шкафах или нишах строительных конструкций.</w:t>
      </w:r>
    </w:p>
    <w:p w:rsidR="00000000" w:rsidRDefault="00AE6A74">
      <w:pPr>
        <w:ind w:firstLine="426"/>
        <w:jc w:val="both"/>
      </w:pPr>
      <w:r>
        <w:t>4.6.3.13 Установленное механическое оборудование и электрооборудование в здании должны быть полностью ограждены от вида с уровня земли визуальными барьерами той же самой или большей высоты как объекты</w:t>
      </w:r>
      <w:r>
        <w:t>. Экраны должны состоять из архитектурно подходящего материала, соответствующего дизайну здания.</w:t>
      </w:r>
    </w:p>
    <w:p w:rsidR="00000000" w:rsidRDefault="00AE6A74">
      <w:pPr>
        <w:ind w:firstLine="426"/>
        <w:jc w:val="both"/>
      </w:pPr>
      <w:r>
        <w:t>4.6.3.14 Для предотвращения воровства рекомендуется устанавливать в торговых залах, на выходах из магазинов, супермаркетов и отдельных магазинов в торговых цен</w:t>
      </w:r>
      <w:r>
        <w:t>трах:</w:t>
      </w:r>
    </w:p>
    <w:p w:rsidR="00000000" w:rsidRDefault="00AE6A74">
      <w:pPr>
        <w:ind w:firstLine="426"/>
        <w:jc w:val="both"/>
      </w:pPr>
      <w:r>
        <w:t>а) антикражные системы;</w:t>
      </w:r>
    </w:p>
    <w:p w:rsidR="00000000" w:rsidRDefault="00AE6A74">
      <w:pPr>
        <w:ind w:firstLine="426"/>
        <w:jc w:val="both"/>
      </w:pPr>
      <w:r>
        <w:t>б) системы видеоконтроля;</w:t>
      </w:r>
    </w:p>
    <w:p w:rsidR="00000000" w:rsidRDefault="00AE6A74">
      <w:pPr>
        <w:ind w:firstLine="426"/>
        <w:jc w:val="both"/>
      </w:pPr>
      <w:r>
        <w:t>в) обзорные зеркала.</w:t>
      </w:r>
    </w:p>
    <w:p w:rsidR="00000000" w:rsidRDefault="00AE6A74">
      <w:pPr>
        <w:ind w:firstLine="426"/>
        <w:jc w:val="both"/>
      </w:pPr>
      <w:r>
        <w:t>4.6.3.15 Антикражные системы включают в себя группу электронных устройств, работающих в комплексе друг с другом. В группу антикражных систем входят противокражные датчики, защитны</w:t>
      </w:r>
      <w:r>
        <w:t>е этикетки, противокражные антенны (ворота), деактиваторы.</w:t>
      </w:r>
    </w:p>
    <w:p w:rsidR="00000000" w:rsidRDefault="00AE6A74">
      <w:pPr>
        <w:ind w:firstLine="426"/>
        <w:jc w:val="both"/>
      </w:pPr>
      <w:r>
        <w:t>Противокражные антенны имеют размеры от 1400 мм × 300 мм × 30 мм до 1600 мм × 300 мм × 30 мм. Устанавливать такие антенны следует на расстоянии от 1 м до 3,2 м друг от друга в зависимости от модели</w:t>
      </w:r>
      <w:r>
        <w:t xml:space="preserve"> аппарата. Деактиваторы, как правило, размещают у кассовых аппаратов.</w:t>
      </w:r>
    </w:p>
    <w:p w:rsidR="00000000" w:rsidRDefault="00AE6A74">
      <w:pPr>
        <w:ind w:firstLine="426"/>
        <w:jc w:val="both"/>
      </w:pPr>
      <w:r>
        <w:t>4.6.3.16 Системы видеоконтроля, как принято, устанавливают на стенах, колоннах, в углах под потолком торговых помещений для лучшего обзора, в систему видеоконтроля также входят специализ</w:t>
      </w:r>
      <w:r>
        <w:t>ированные регистрирующие устройства, которые располагаются в зонах контроля.</w:t>
      </w:r>
    </w:p>
    <w:p w:rsidR="00000000" w:rsidRDefault="00AE6A74">
      <w:pPr>
        <w:ind w:firstLine="426"/>
        <w:jc w:val="both"/>
      </w:pPr>
      <w:r>
        <w:t>4.6.3.17 Следует разрабатывать проект ландшафта таким образом, чтобы скрыть надземное оборудование, такое как электрические коммуникации, сигнализационные устройства, насосы, дрен</w:t>
      </w:r>
      <w:r>
        <w:t>ажные системы и т.д.</w:t>
      </w:r>
    </w:p>
    <w:p w:rsidR="00000000" w:rsidRDefault="00AE6A74">
      <w:pPr>
        <w:ind w:firstLine="426"/>
        <w:jc w:val="both"/>
      </w:pPr>
      <w:r>
        <w:rPr>
          <w:b/>
          <w:bCs/>
        </w:rPr>
        <w:t>4.7 Обеспечение доступности для маломобильных групп населения</w:t>
      </w:r>
    </w:p>
    <w:p w:rsidR="00000000" w:rsidRDefault="00AE6A74">
      <w:pPr>
        <w:ind w:firstLine="426"/>
        <w:jc w:val="both"/>
      </w:pPr>
      <w:r>
        <w:t xml:space="preserve">4.7.1 При проектировании объектов торговли обеспечение доступности посетителям с ограниченными возможностями рекомендуется осуществлять в соответствии с </w:t>
      </w:r>
      <w:hyperlink r:id="rId70" w:history="1">
        <w:r>
          <w:rPr>
            <w:rStyle w:val="a3"/>
          </w:rPr>
          <w:t>СП РК 3.06-101</w:t>
        </w:r>
      </w:hyperlink>
      <w:r>
        <w:t>.</w:t>
      </w:r>
    </w:p>
    <w:p w:rsidR="00000000" w:rsidRDefault="00AE6A74">
      <w:pPr>
        <w:ind w:firstLine="426"/>
        <w:jc w:val="both"/>
      </w:pPr>
      <w:r>
        <w:t>4.7.2 На путях движения маломобильных посетителей не допускается применять двери на качающихся петлях и турникеты. Для полотна двери рекомендуется применять фиксаторы в положении «открыто» и «зак</w:t>
      </w:r>
      <w:r>
        <w:t>рыто». Автоматические двери с силовым приводом для закрывания следует применять с задержкой закрывания не менее 5 секунд.</w:t>
      </w:r>
    </w:p>
    <w:p w:rsidR="00000000" w:rsidRDefault="00AE6A74">
      <w:pPr>
        <w:ind w:firstLine="426"/>
        <w:jc w:val="both"/>
      </w:pPr>
      <w:r>
        <w:t>При устройстве на путях эвакуации автоматических или полуавтоматических дверей их следует дублировать проемами с распашными полотнами.</w:t>
      </w:r>
    </w:p>
    <w:p w:rsidR="00000000" w:rsidRDefault="00AE6A74">
      <w:pPr>
        <w:ind w:firstLine="426"/>
        <w:jc w:val="both"/>
      </w:pPr>
      <w:r>
        <w:t>4.7.3 Прозрачные ограждения и двери следует выполнять из ударопрочного материала. Нижнюю часть двери на высоту 0,3 м следует защищать противоударной полосой.</w:t>
      </w:r>
    </w:p>
    <w:p w:rsidR="00000000" w:rsidRDefault="00AE6A74">
      <w:pPr>
        <w:ind w:firstLine="426"/>
        <w:jc w:val="both"/>
      </w:pPr>
      <w:r>
        <w:t>На прозрачные ограждения и двери следует наносить контрастную маркировку, низ которой должен быть</w:t>
      </w:r>
      <w:r>
        <w:t xml:space="preserve"> на уровне 1,5 м от плоскости пола.</w:t>
      </w:r>
    </w:p>
    <w:p w:rsidR="00000000" w:rsidRDefault="00AE6A74">
      <w:pPr>
        <w:ind w:firstLine="426"/>
        <w:jc w:val="both"/>
      </w:pPr>
      <w:r>
        <w:t>4.7.4 При наличии перепадов уровней (отметок) торговых залов магазинов менее высоты этажа и невозможности устройства пандусов следует предусматривать специальные подъемники для инвалидов, перемещающиеся вертикально или н</w:t>
      </w:r>
      <w:r>
        <w:t>аклонно вдоль лестничного марша. При этом ширина платформы подъемника должна быть не менее 0,9 м, а глубина - не менее 1,2 м.</w:t>
      </w:r>
    </w:p>
    <w:p w:rsidR="00000000" w:rsidRDefault="00AE6A74">
      <w:pPr>
        <w:ind w:firstLine="426"/>
        <w:jc w:val="both"/>
      </w:pPr>
      <w:r>
        <w:t>4.7.5 Уклон пандусов на путях передвижения людей следует принимать не более 1:6, а на путях передвижения инвалидов - 1:12 (в торго</w:t>
      </w:r>
      <w:r>
        <w:t>вых залах и при входе в магазин).</w:t>
      </w:r>
    </w:p>
    <w:p w:rsidR="00000000" w:rsidRDefault="00AE6A74">
      <w:pPr>
        <w:ind w:firstLine="426"/>
        <w:jc w:val="both"/>
      </w:pPr>
      <w:r>
        <w:t>4.7.6 При выборе пассажирских лифтов следует учитывать возможность использования маломобильными группами.</w:t>
      </w:r>
    </w:p>
    <w:p w:rsidR="00000000" w:rsidRDefault="00AE6A74">
      <w:pPr>
        <w:ind w:firstLine="426"/>
        <w:jc w:val="both"/>
      </w:pPr>
      <w:r>
        <w:t>4.7.7 В общественных туалетах следует предусматривать:</w:t>
      </w:r>
    </w:p>
    <w:p w:rsidR="00000000" w:rsidRDefault="00AE6A74">
      <w:pPr>
        <w:ind w:firstLine="426"/>
        <w:jc w:val="both"/>
      </w:pPr>
      <w:r>
        <w:t>а) не менее одной кабины шириной не менее 1,65 м и глубиной н</w:t>
      </w:r>
      <w:r>
        <w:t>е менее 1,8 м для инвалидов-колясочников;</w:t>
      </w:r>
    </w:p>
    <w:p w:rsidR="00000000" w:rsidRDefault="00AE6A74">
      <w:pPr>
        <w:ind w:firstLine="426"/>
        <w:jc w:val="both"/>
      </w:pPr>
      <w:r>
        <w:t>б) не менее одной кабины с поручнями, расположенными по боковым сторонам, для инвалидов, использующих при передвижении костыли или другие приспособления;</w:t>
      </w:r>
    </w:p>
    <w:p w:rsidR="00000000" w:rsidRDefault="00AE6A74">
      <w:pPr>
        <w:ind w:firstLine="426"/>
        <w:jc w:val="both"/>
      </w:pPr>
      <w:r>
        <w:t>в) не менее одного писсуара на высоте не более 0,4 м с вертикальными опорными поручнями с двух сторон для инвалидов;</w:t>
      </w:r>
    </w:p>
    <w:p w:rsidR="00000000" w:rsidRDefault="00AE6A74">
      <w:pPr>
        <w:ind w:firstLine="426"/>
        <w:jc w:val="both"/>
      </w:pPr>
      <w:r>
        <w:t>г) не менее одной раковины в умывальных на высоте не более 0,8 м от уровня пола на расстоянии от боковой стены не менее 0,2 м с опорными по</w:t>
      </w:r>
      <w:r>
        <w:t>ручнями для инвалидов.</w:t>
      </w:r>
    </w:p>
    <w:p w:rsidR="00000000" w:rsidRDefault="00AE6A74">
      <w:pPr>
        <w:ind w:firstLine="426"/>
        <w:jc w:val="both"/>
      </w:pPr>
      <w:r>
        <w:rPr>
          <w:b/>
          <w:bCs/>
        </w:rPr>
        <w:t>4.8 Охрана окружающей среды</w:t>
      </w:r>
    </w:p>
    <w:p w:rsidR="00000000" w:rsidRDefault="00AE6A74">
      <w:pPr>
        <w:ind w:firstLine="426"/>
        <w:jc w:val="both"/>
      </w:pPr>
      <w:r>
        <w:t>4.8.1 Охрану окружающей среды следует обеспечивать с учетом применения малоотходных технологий, своевременной утилизации отходов производства, являющихся источником негативного воздействия на окружающую ср</w:t>
      </w:r>
      <w:r>
        <w:t>еду, а также применением мер и способов обеспечения экологической безопасности с учетом наилучших доступных технологий.</w:t>
      </w:r>
    </w:p>
    <w:p w:rsidR="00000000" w:rsidRDefault="00AE6A74">
      <w:pPr>
        <w:ind w:firstLine="426"/>
        <w:jc w:val="both"/>
      </w:pPr>
      <w:r>
        <w:t>4.8.2 В целях соблюдения требований охраны окружающей среды на строительной площадке необходимо учитывать следующие факторы:</w:t>
      </w:r>
    </w:p>
    <w:p w:rsidR="00000000" w:rsidRDefault="00AE6A74">
      <w:pPr>
        <w:ind w:firstLine="426"/>
        <w:jc w:val="both"/>
      </w:pPr>
      <w:r>
        <w:t xml:space="preserve">а) наличие </w:t>
      </w:r>
      <w:r>
        <w:t>повышенного шумового фона, сопровождающего почти все механизированные строительно-монтажные работы;</w:t>
      </w:r>
    </w:p>
    <w:p w:rsidR="00000000" w:rsidRDefault="00AE6A74">
      <w:pPr>
        <w:ind w:firstLine="426"/>
        <w:jc w:val="both"/>
      </w:pPr>
      <w:r>
        <w:t>б) динамическое воздействие работающих механизмов на окружающие строения и грунты;</w:t>
      </w:r>
    </w:p>
    <w:p w:rsidR="00000000" w:rsidRDefault="00AE6A74">
      <w:pPr>
        <w:ind w:firstLine="426"/>
        <w:jc w:val="both"/>
      </w:pPr>
      <w:r>
        <w:t>в) выброс в атмосферу большого количества пылевых частиц различных фракци</w:t>
      </w:r>
      <w:r>
        <w:t>й и газов от двигателей внутреннего сгорания;</w:t>
      </w:r>
    </w:p>
    <w:p w:rsidR="00000000" w:rsidRDefault="00AE6A74">
      <w:pPr>
        <w:ind w:firstLine="426"/>
        <w:jc w:val="both"/>
      </w:pPr>
      <w:r>
        <w:t>г) выработка большого количества строительных отходов (в том числе строительного мусора);</w:t>
      </w:r>
    </w:p>
    <w:p w:rsidR="00000000" w:rsidRDefault="00AE6A74">
      <w:pPr>
        <w:ind w:firstLine="426"/>
        <w:jc w:val="both"/>
      </w:pPr>
      <w:r>
        <w:t>д) разнообразные временные стоки в существующие сети водоотведения и на почву (включая токсичные);</w:t>
      </w:r>
    </w:p>
    <w:p w:rsidR="00000000" w:rsidRDefault="00AE6A74">
      <w:pPr>
        <w:ind w:firstLine="426"/>
        <w:jc w:val="both"/>
      </w:pPr>
      <w:r>
        <w:t>е) нарушения целостно</w:t>
      </w:r>
      <w:r>
        <w:t>сти сложившихся геологических условий и гидрологического режима.</w:t>
      </w:r>
    </w:p>
    <w:p w:rsidR="00000000" w:rsidRDefault="00AE6A74">
      <w:pPr>
        <w:ind w:firstLine="426"/>
        <w:jc w:val="both"/>
      </w:pPr>
      <w:r>
        <w:t>4.8.3 Для отвода дождевых и талых вод с кровли и территории предприятий розничной торговли следует предусматривать систему ливневой канализации.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jc w:val="center"/>
      </w:pPr>
      <w:r>
        <w:rPr>
          <w:rStyle w:val="S1"/>
        </w:rPr>
        <w:t>5. Экономия энергии и рациональное использ</w:t>
      </w:r>
      <w:r>
        <w:rPr>
          <w:rStyle w:val="S1"/>
        </w:rPr>
        <w:t>ование природных ресурсов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both"/>
      </w:pPr>
      <w:r>
        <w:rPr>
          <w:b/>
          <w:bCs/>
        </w:rPr>
        <w:t>5.1 Экономия энергии и сокращение расходов тепла</w:t>
      </w:r>
    </w:p>
    <w:p w:rsidR="00000000" w:rsidRDefault="00AE6A74">
      <w:pPr>
        <w:ind w:firstLine="426"/>
        <w:jc w:val="both"/>
      </w:pPr>
      <w:r>
        <w:t xml:space="preserve">5.1.1 Обеспечить теплоизоляцию и вентиляцию зданий (например, стены с воздушной прослойкой и теплоизоляция крыш, однокамерные или двухкамерные стеклопакеты, пассивное отопление и </w:t>
      </w:r>
      <w:r>
        <w:t>охлаждение).</w:t>
      </w:r>
    </w:p>
    <w:p w:rsidR="00000000" w:rsidRDefault="00AE6A74">
      <w:pPr>
        <w:ind w:firstLine="426"/>
        <w:jc w:val="both"/>
      </w:pPr>
      <w:r>
        <w:t>5.1.2 Рекомендуется применять энергосберегающие мероприятия в инженерных системах:</w:t>
      </w:r>
    </w:p>
    <w:p w:rsidR="00000000" w:rsidRDefault="00AE6A74">
      <w:pPr>
        <w:ind w:firstLine="426"/>
        <w:jc w:val="both"/>
      </w:pPr>
      <w:r>
        <w:t>а) утилизация теплоты вытяжного воздуха;</w:t>
      </w:r>
    </w:p>
    <w:p w:rsidR="00000000" w:rsidRDefault="00AE6A74">
      <w:pPr>
        <w:ind w:firstLine="426"/>
        <w:jc w:val="both"/>
      </w:pPr>
      <w:r>
        <w:t>б) использование флуорисцентных ламп;</w:t>
      </w:r>
    </w:p>
    <w:p w:rsidR="00000000" w:rsidRDefault="00AE6A74">
      <w:pPr>
        <w:ind w:firstLine="426"/>
        <w:jc w:val="both"/>
      </w:pPr>
      <w:r>
        <w:t>в) максимальное использование естественного освещения;</w:t>
      </w:r>
    </w:p>
    <w:p w:rsidR="00000000" w:rsidRDefault="00AE6A74">
      <w:pPr>
        <w:ind w:firstLine="426"/>
        <w:jc w:val="both"/>
      </w:pPr>
      <w:r>
        <w:t>г) максимальное использова</w:t>
      </w:r>
      <w:r>
        <w:t>ние остекленных объектов;</w:t>
      </w:r>
    </w:p>
    <w:p w:rsidR="00000000" w:rsidRDefault="00AE6A74">
      <w:pPr>
        <w:ind w:firstLine="426"/>
        <w:jc w:val="both"/>
      </w:pPr>
      <w:r>
        <w:t>д) использование светлых цветов при окрашивании элементов интерьера;</w:t>
      </w:r>
    </w:p>
    <w:p w:rsidR="00000000" w:rsidRDefault="00AE6A74">
      <w:pPr>
        <w:ind w:firstLine="426"/>
        <w:jc w:val="both"/>
      </w:pPr>
      <w:r>
        <w:t>е) ограничение попадания воздуха с улицы в холодный и жаркий период;</w:t>
      </w:r>
    </w:p>
    <w:p w:rsidR="00000000" w:rsidRDefault="00AE6A74">
      <w:pPr>
        <w:ind w:firstLine="426"/>
        <w:jc w:val="both"/>
      </w:pPr>
      <w:r>
        <w:t>ж) оборудование насосами, вентиляторами, частотными регуляторами;</w:t>
      </w:r>
    </w:p>
    <w:p w:rsidR="00000000" w:rsidRDefault="00AE6A74">
      <w:pPr>
        <w:ind w:firstLine="426"/>
        <w:jc w:val="both"/>
      </w:pPr>
      <w:r>
        <w:t>и) установка более энергоэ</w:t>
      </w:r>
      <w:r>
        <w:t>ффективного отопительного и охлаждающего оборудования;</w:t>
      </w:r>
    </w:p>
    <w:p w:rsidR="00000000" w:rsidRDefault="00AE6A74">
      <w:pPr>
        <w:ind w:firstLine="426"/>
        <w:jc w:val="both"/>
      </w:pPr>
      <w:r>
        <w:t>к) установка системы управления энергопотреблением, освещением, отопительным и охлаждающим оборудованием;</w:t>
      </w:r>
    </w:p>
    <w:p w:rsidR="00000000" w:rsidRDefault="00AE6A74">
      <w:pPr>
        <w:ind w:firstLine="426"/>
        <w:jc w:val="both"/>
      </w:pPr>
      <w:r>
        <w:t>л) для снижения тепловой нагрузки в теплое время года допускается оборудовать специальными отражающими мембранами крыши крупных торговых центров.</w:t>
      </w:r>
    </w:p>
    <w:p w:rsidR="00000000" w:rsidRDefault="00AE6A74">
      <w:pPr>
        <w:ind w:firstLine="426"/>
        <w:jc w:val="both"/>
      </w:pPr>
      <w:r>
        <w:t>5.1.3 В зданиях следует предусматривать возможности индивидуального регулирования температуры, влажности, расх</w:t>
      </w:r>
      <w:r>
        <w:t>ода воздуха для большинства работников здания. Для возможности регулирования тепловлажностного комфорта в помещении следует применить:</w:t>
      </w:r>
    </w:p>
    <w:p w:rsidR="00000000" w:rsidRDefault="00AE6A74">
      <w:pPr>
        <w:ind w:firstLine="426"/>
        <w:jc w:val="both"/>
      </w:pPr>
      <w:r>
        <w:t>а) термостатические элементы на отопительных приборах;</w:t>
      </w:r>
    </w:p>
    <w:p w:rsidR="00000000" w:rsidRDefault="00AE6A74">
      <w:pPr>
        <w:ind w:firstLine="426"/>
        <w:jc w:val="both"/>
      </w:pPr>
      <w:r>
        <w:t>б) центральное регулирование параметров подаваемого тепло-холодоно</w:t>
      </w:r>
      <w:r>
        <w:t>сителя;</w:t>
      </w:r>
    </w:p>
    <w:p w:rsidR="00000000" w:rsidRDefault="00AE6A74">
      <w:pPr>
        <w:ind w:firstLine="426"/>
        <w:jc w:val="both"/>
      </w:pPr>
      <w:r>
        <w:t>в) центральное регулирование подачи наружного воздуха в помещение;</w:t>
      </w:r>
    </w:p>
    <w:p w:rsidR="00000000" w:rsidRDefault="00AE6A74">
      <w:pPr>
        <w:ind w:firstLine="426"/>
        <w:jc w:val="both"/>
      </w:pPr>
      <w:r>
        <w:t>г) использование управляемых окон;</w:t>
      </w:r>
    </w:p>
    <w:p w:rsidR="00000000" w:rsidRDefault="00AE6A74">
      <w:pPr>
        <w:ind w:firstLine="426"/>
        <w:jc w:val="both"/>
      </w:pPr>
      <w:r>
        <w:t>д) индивидуальную подачу приточного воздуха на рабочее место с возможностью индивидуального регулирования;</w:t>
      </w:r>
    </w:p>
    <w:p w:rsidR="00000000" w:rsidRDefault="00AE6A74">
      <w:pPr>
        <w:ind w:firstLine="426"/>
        <w:jc w:val="both"/>
      </w:pPr>
      <w:r>
        <w:t>е) центральное регулирование системы ко</w:t>
      </w:r>
      <w:r>
        <w:t>ндиционирования.</w:t>
      </w:r>
    </w:p>
    <w:p w:rsidR="00000000" w:rsidRDefault="00AE6A74">
      <w:pPr>
        <w:ind w:firstLine="426"/>
        <w:jc w:val="both"/>
      </w:pPr>
      <w:r>
        <w:t xml:space="preserve">5.1.4 Для предотвращения попадания холодного воздуха в помещение рекомендуется устанавливать воздушно-тепловые завесы у выходов из торговых предприятий и над ними. Воздушно-тепловые завесы бывают двух типов: вертикальные и горизонтальные. </w:t>
      </w:r>
      <w:r>
        <w:t>Вертикальные устанавливаются сбоку от дверных проемов и поток теплого воздуха подается по горизонтали. Горизонтальные системы устанавливают над дверными проемами и теплый воздух подается вертикально вниз по всей ширине проема.</w:t>
      </w:r>
    </w:p>
    <w:p w:rsidR="00000000" w:rsidRDefault="00AE6A74">
      <w:pPr>
        <w:ind w:firstLine="426"/>
        <w:jc w:val="both"/>
      </w:pPr>
      <w:r>
        <w:rPr>
          <w:b/>
          <w:bCs/>
        </w:rPr>
        <w:t>5.2 Рациональное использовани</w:t>
      </w:r>
      <w:r>
        <w:rPr>
          <w:b/>
          <w:bCs/>
        </w:rPr>
        <w:t>е природных ресурсов</w:t>
      </w:r>
    </w:p>
    <w:p w:rsidR="00000000" w:rsidRDefault="00AE6A74">
      <w:pPr>
        <w:ind w:firstLine="426"/>
        <w:jc w:val="both"/>
      </w:pPr>
      <w:r>
        <w:t>5.2.1 При строительстве необходимо учитывать требования сохранения целостности чистоты почвенно-растительного покрова, а также минимального повреждения и загрязнения на отведенной территории, не занимаемой предприятием.</w:t>
      </w:r>
    </w:p>
    <w:p w:rsidR="00000000" w:rsidRDefault="00AE6A74">
      <w:pPr>
        <w:ind w:firstLine="426"/>
        <w:jc w:val="both"/>
      </w:pPr>
      <w:r>
        <w:t>5.2.2 Для сниже</w:t>
      </w:r>
      <w:r>
        <w:t>ния водопотребления рекомендуется:</w:t>
      </w:r>
    </w:p>
    <w:p w:rsidR="00000000" w:rsidRDefault="00AE6A74">
      <w:pPr>
        <w:ind w:firstLine="426"/>
        <w:jc w:val="both"/>
      </w:pPr>
      <w:r>
        <w:t>а) использование в системе слива использованной или дождевой воды с предварительной очисткой и обеззараживанием;</w:t>
      </w:r>
    </w:p>
    <w:p w:rsidR="00000000" w:rsidRDefault="00AE6A74">
      <w:pPr>
        <w:ind w:firstLine="426"/>
        <w:jc w:val="both"/>
      </w:pPr>
      <w:r>
        <w:t>б) установка ограничителей расхода воды;</w:t>
      </w:r>
    </w:p>
    <w:p w:rsidR="00000000" w:rsidRDefault="00AE6A74">
      <w:pPr>
        <w:ind w:firstLine="426"/>
        <w:jc w:val="both"/>
      </w:pPr>
      <w:r>
        <w:t>в) установка счетчиков горячей и холодной воды для каждого потребит</w:t>
      </w:r>
      <w:r>
        <w:t>еля;</w:t>
      </w:r>
    </w:p>
    <w:p w:rsidR="00000000" w:rsidRDefault="00AE6A74">
      <w:pPr>
        <w:ind w:firstLine="426"/>
        <w:jc w:val="both"/>
      </w:pPr>
      <w:r>
        <w:t>г) максимально утилизировать использованные воды, производить их очистку и повторно использовать;</w:t>
      </w:r>
    </w:p>
    <w:p w:rsidR="00000000" w:rsidRDefault="00AE6A74">
      <w:pPr>
        <w:ind w:firstLine="426"/>
        <w:jc w:val="both"/>
      </w:pPr>
      <w:r>
        <w:t>д) высадить растения, требующие минимального полива;</w:t>
      </w:r>
    </w:p>
    <w:p w:rsidR="00000000" w:rsidRDefault="00AE6A74">
      <w:pPr>
        <w:ind w:firstLine="426"/>
        <w:jc w:val="both"/>
      </w:pPr>
      <w:r>
        <w:t>е) высадить на территории участка растения, приспособленные к местному климату, и использовать для и</w:t>
      </w:r>
      <w:r>
        <w:t>х полива использованную или очищенную дождевую воду.</w:t>
      </w:r>
    </w:p>
    <w:p w:rsidR="00000000" w:rsidRDefault="00AE6A74">
      <w:pPr>
        <w:ind w:firstLine="426"/>
        <w:jc w:val="both"/>
      </w:pPr>
      <w:r>
        <w:t>5.2.3 Рекомендуется производить переработку утилизированного материала в целях обеспечения рационального использования строительного материала.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AE6A74">
      <w:pPr>
        <w:ind w:firstLine="426"/>
        <w:jc w:val="right"/>
      </w:pPr>
      <w:r>
        <w:t>(обязательное)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jc w:val="center"/>
      </w:pPr>
      <w:r>
        <w:rPr>
          <w:rStyle w:val="S1"/>
        </w:rPr>
        <w:t>Классификация основных ти</w:t>
      </w:r>
      <w:r>
        <w:rPr>
          <w:rStyle w:val="S1"/>
        </w:rPr>
        <w:t>пов торговых центров и предприятий розничной торговли (магазинов)</w:t>
      </w:r>
    </w:p>
    <w:p w:rsidR="00000000" w:rsidRDefault="00AE6A74">
      <w:pPr>
        <w:ind w:firstLine="426"/>
        <w:jc w:val="center"/>
      </w:pPr>
      <w:r>
        <w:t> </w:t>
      </w:r>
    </w:p>
    <w:p w:rsidR="00000000" w:rsidRDefault="00AE6A74">
      <w:pPr>
        <w:ind w:firstLine="426"/>
      </w:pPr>
      <w:r>
        <w:rPr>
          <w:b/>
          <w:bCs/>
        </w:rPr>
        <w:t>Таблица А.1 - Классификация основных типов торговых центров и предприятий розничной торговли (магазинов)</w:t>
      </w:r>
    </w:p>
    <w:p w:rsidR="00000000" w:rsidRDefault="00AE6A7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2295"/>
        <w:gridCol w:w="2745"/>
        <w:gridCol w:w="4215"/>
      </w:tblGrid>
      <w:tr w:rsidR="00000000">
        <w:trPr>
          <w:trHeight w:val="20"/>
        </w:trPr>
        <w:tc>
          <w:tcPr>
            <w:tcW w:w="18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Общая характеристика предприятий</w:t>
            </w:r>
          </w:p>
        </w:tc>
        <w:tc>
          <w:tcPr>
            <w:tcW w:w="122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Классификационная группа</w:t>
            </w:r>
          </w:p>
        </w:tc>
        <w:tc>
          <w:tcPr>
            <w:tcW w:w="18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Типы магазинов с одинаковым соотношением торговых и неторговых площадей. Другие объекты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Торговые центры</w:t>
            </w:r>
          </w:p>
        </w:tc>
      </w:tr>
      <w:tr w:rsidR="00000000">
        <w:trPr>
          <w:trHeight w:val="20"/>
        </w:trPr>
        <w:tc>
          <w:tcPr>
            <w:tcW w:w="18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Торговые центры (розничная торговля и сервисное обслуживание)</w:t>
            </w:r>
          </w:p>
        </w:tc>
        <w:tc>
          <w:tcPr>
            <w:tcW w:w="12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ТЦ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«Супермаркет» (универсам), «Универмаг», объекты питания</w:t>
            </w:r>
          </w:p>
        </w:tc>
      </w:tr>
      <w:tr w:rsidR="00000000">
        <w:trPr>
          <w:trHeight w:val="20"/>
        </w:trPr>
        <w:tc>
          <w:tcPr>
            <w:tcW w:w="18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Торгово-развлекательные центры (торговое, сервисное и культурно-досуговое обслуживание)</w:t>
            </w:r>
          </w:p>
        </w:tc>
        <w:tc>
          <w:tcPr>
            <w:tcW w:w="12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ТРЦ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«Супермаркет» (универсам), «Универмаг», объекты питания, кинотеатр, концертный зал, клуб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Продовольственные магазины</w:t>
            </w:r>
          </w:p>
        </w:tc>
      </w:tr>
      <w:tr w:rsidR="00000000">
        <w:trPr>
          <w:trHeight w:val="20"/>
        </w:trPr>
        <w:tc>
          <w:tcPr>
            <w:tcW w:w="18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Магазины с универсальным ассортиментом</w:t>
            </w:r>
          </w:p>
        </w:tc>
        <w:tc>
          <w:tcPr>
            <w:tcW w:w="12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I</w:t>
            </w:r>
            <w:r>
              <w:rPr>
                <w:i/>
                <w:iCs/>
              </w:rPr>
              <w:t>П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«Супермаркет» (универсам), «Гипермаркет», «Гастроном», «Диетические продукты», «Продукты»</w:t>
            </w:r>
          </w:p>
        </w:tc>
      </w:tr>
      <w:tr w:rsidR="00000000">
        <w:trPr>
          <w:trHeight w:val="20"/>
        </w:trPr>
        <w:tc>
          <w:tcPr>
            <w:tcW w:w="189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Специализированные магазины с широким ассортиментом</w:t>
            </w:r>
          </w:p>
        </w:tc>
        <w:tc>
          <w:tcPr>
            <w:tcW w:w="12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II</w:t>
            </w:r>
            <w:r>
              <w:rPr>
                <w:i/>
                <w:iCs/>
              </w:rPr>
              <w:t>П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«Хлеб», «Кондитерский»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2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 xml:space="preserve">III </w:t>
            </w:r>
            <w:r>
              <w:rPr>
                <w:i/>
                <w:iCs/>
              </w:rPr>
              <w:t>П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«Рыба», «Мясо»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22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 xml:space="preserve">IV </w:t>
            </w:r>
            <w:r>
              <w:rPr>
                <w:i/>
                <w:iCs/>
              </w:rPr>
              <w:t>П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«Овощи-фрукты»</w:t>
            </w:r>
          </w:p>
        </w:tc>
      </w:tr>
      <w:tr w:rsidR="00000000">
        <w:trPr>
          <w:trHeight w:val="20"/>
        </w:trPr>
        <w:tc>
          <w:tcPr>
            <w:tcW w:w="189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Специализированные магазины с узким или ограниченным ассортиментом</w:t>
            </w:r>
          </w:p>
        </w:tc>
        <w:tc>
          <w:tcPr>
            <w:tcW w:w="1227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V</w:t>
            </w:r>
            <w:r>
              <w:rPr>
                <w:i/>
                <w:iCs/>
              </w:rPr>
              <w:t xml:space="preserve"> П</w:t>
            </w:r>
          </w:p>
        </w:tc>
        <w:tc>
          <w:tcPr>
            <w:tcW w:w="18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«Мини-продукты» (минимаркет), «Соки-джемы», «Напитки»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Непродовольственные магазины</w:t>
            </w:r>
          </w:p>
        </w:tc>
      </w:tr>
      <w:tr w:rsidR="00000000">
        <w:trPr>
          <w:trHeight w:val="20"/>
        </w:trPr>
        <w:tc>
          <w:tcPr>
            <w:tcW w:w="18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Магазины с универсальным ассортиментом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I</w:t>
            </w:r>
            <w:r>
              <w:rPr>
                <w:i/>
                <w:iCs/>
              </w:rPr>
              <w:t>Н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«Универмаг», «Детский мир», «Торговый дом»</w:t>
            </w:r>
          </w:p>
        </w:tc>
      </w:tr>
      <w:tr w:rsidR="00000000">
        <w:trPr>
          <w:trHeight w:val="20"/>
        </w:trPr>
        <w:tc>
          <w:tcPr>
            <w:tcW w:w="189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Специализ</w:t>
            </w:r>
            <w:r>
              <w:t>ированные магазины с широким ассортиментом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II</w:t>
            </w:r>
            <w:r>
              <w:rPr>
                <w:i/>
                <w:iCs/>
              </w:rPr>
              <w:t>Н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«Товары для новобрачных», «Товары для женщин», «Товары для мужчин», «Товары для молодежи», «Товары для детей», «Одежда», «Обувь», «Малыш», «Книжный мир», «Мир садовода», «Мир электроники»</w:t>
            </w:r>
          </w:p>
        </w:tc>
      </w:tr>
      <w:tr w:rsidR="00000000">
        <w:trPr>
          <w:trHeight w:val="20"/>
        </w:trPr>
        <w:tc>
          <w:tcPr>
            <w:tcW w:w="1894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Специализированные магазины с полным ассортиментом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 xml:space="preserve">III </w:t>
            </w:r>
            <w:r>
              <w:rPr>
                <w:i/>
                <w:iCs/>
              </w:rPr>
              <w:t>Н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«Хозтовары», «Бытовая химия», «Спорт и туризм», «Бытовая техника»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IV</w:t>
            </w:r>
            <w:r>
              <w:rPr>
                <w:i/>
                <w:iCs/>
              </w:rPr>
              <w:t>Н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«Мебель»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 xml:space="preserve">V </w:t>
            </w:r>
            <w:r>
              <w:rPr>
                <w:i/>
                <w:iCs/>
              </w:rPr>
              <w:t>Н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«Галантерея-парфюмерия», «Фототовары», «Часы», «Ювелирные изделия», «Товары для ветеранов»</w:t>
            </w:r>
          </w:p>
        </w:tc>
      </w:tr>
      <w:tr w:rsidR="00000000">
        <w:trPr>
          <w:trHeight w:val="20"/>
        </w:trPr>
        <w:tc>
          <w:tcPr>
            <w:tcW w:w="1894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Специализированны</w:t>
            </w:r>
            <w:r>
              <w:t>е магазины с узким или ограниченным ассортиментом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VI</w:t>
            </w:r>
            <w:r>
              <w:rPr>
                <w:i/>
                <w:iCs/>
              </w:rPr>
              <w:t>Н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«Книги», «Цветы», «Природа», «Семена»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VII</w:t>
            </w:r>
            <w:r>
              <w:rPr>
                <w:i/>
                <w:iCs/>
              </w:rPr>
              <w:t>Н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«Комиссионный», «Антикварный»</w:t>
            </w:r>
          </w:p>
        </w:tc>
      </w:tr>
      <w:tr w:rsidR="00000000">
        <w:tc>
          <w:tcPr>
            <w:tcW w:w="4230" w:type="dxa"/>
            <w:vAlign w:val="center"/>
            <w:hideMark/>
          </w:tcPr>
          <w:p w:rsidR="00000000" w:rsidRDefault="00AE6A74"/>
        </w:tc>
        <w:tc>
          <w:tcPr>
            <w:tcW w:w="6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745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215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AE6A74">
      <w:pPr>
        <w:ind w:firstLine="426"/>
        <w:jc w:val="right"/>
      </w:pPr>
      <w:r>
        <w:t>(информационное)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jc w:val="center"/>
      </w:pPr>
      <w:r>
        <w:rPr>
          <w:rStyle w:val="S1"/>
        </w:rPr>
        <w:t>Перечень элементов (видов услуг) дополнительного обслуживания покупателей в магазинах и торговых центрах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both"/>
      </w:pPr>
      <w:r>
        <w:t xml:space="preserve">Отдел заказов, в том числе комплектация подарочных наборов </w:t>
      </w:r>
      <w:r>
        <w:rPr>
          <w:vertAlign w:val="superscript"/>
        </w:rPr>
        <w:t>1;3)</w:t>
      </w:r>
    </w:p>
    <w:p w:rsidR="00000000" w:rsidRDefault="00AE6A74">
      <w:pPr>
        <w:ind w:firstLine="426"/>
        <w:jc w:val="both"/>
      </w:pPr>
      <w:r>
        <w:t xml:space="preserve">Предприятия питания </w:t>
      </w:r>
      <w:r>
        <w:rPr>
          <w:vertAlign w:val="superscript"/>
        </w:rPr>
        <w:t>1;3)</w:t>
      </w:r>
    </w:p>
    <w:p w:rsidR="00000000" w:rsidRDefault="00AE6A74">
      <w:pPr>
        <w:ind w:firstLine="426"/>
        <w:jc w:val="both"/>
      </w:pPr>
      <w:r>
        <w:t>Раскрой тканей и подшивка штор</w:t>
      </w:r>
    </w:p>
    <w:p w:rsidR="00000000" w:rsidRDefault="00AE6A74">
      <w:pPr>
        <w:ind w:firstLine="426"/>
        <w:jc w:val="both"/>
      </w:pPr>
      <w:r>
        <w:t>Мелкая переделка швейных изде</w:t>
      </w:r>
      <w:r>
        <w:t>лий, купленных в магазине</w:t>
      </w:r>
    </w:p>
    <w:p w:rsidR="00000000" w:rsidRDefault="00AE6A74">
      <w:pPr>
        <w:ind w:firstLine="426"/>
        <w:jc w:val="both"/>
      </w:pPr>
      <w:r>
        <w:t xml:space="preserve">Демонстрация новых товаров </w:t>
      </w:r>
      <w:r>
        <w:rPr>
          <w:vertAlign w:val="superscript"/>
        </w:rPr>
        <w:t>1;3)</w:t>
      </w:r>
    </w:p>
    <w:p w:rsidR="00000000" w:rsidRDefault="00AE6A74">
      <w:pPr>
        <w:ind w:firstLine="426"/>
        <w:jc w:val="both"/>
      </w:pPr>
      <w:r>
        <w:t xml:space="preserve">Гравировка изделий </w:t>
      </w:r>
      <w:r>
        <w:rPr>
          <w:vertAlign w:val="superscript"/>
        </w:rPr>
        <w:t>3)</w:t>
      </w:r>
    </w:p>
    <w:p w:rsidR="00000000" w:rsidRDefault="00AE6A74">
      <w:pPr>
        <w:ind w:firstLine="426"/>
        <w:jc w:val="both"/>
      </w:pPr>
      <w:r>
        <w:t xml:space="preserve">Организация мест отдыха покупателей </w:t>
      </w:r>
      <w:r>
        <w:rPr>
          <w:vertAlign w:val="superscript"/>
        </w:rPr>
        <w:t>1;3)</w:t>
      </w:r>
    </w:p>
    <w:p w:rsidR="00000000" w:rsidRDefault="00AE6A74">
      <w:pPr>
        <w:ind w:firstLine="426"/>
        <w:jc w:val="both"/>
      </w:pPr>
      <w:r>
        <w:t xml:space="preserve">Организация досуга детей </w:t>
      </w:r>
      <w:r>
        <w:rPr>
          <w:vertAlign w:val="superscript"/>
        </w:rPr>
        <w:t>1;3)</w:t>
      </w:r>
    </w:p>
    <w:p w:rsidR="00000000" w:rsidRDefault="00AE6A74">
      <w:pPr>
        <w:ind w:firstLine="426"/>
        <w:jc w:val="both"/>
      </w:pPr>
      <w:r>
        <w:t xml:space="preserve">Игровые автоматы, интернет-салон </w:t>
      </w:r>
      <w:r>
        <w:rPr>
          <w:vertAlign w:val="superscript"/>
        </w:rPr>
        <w:t>1;3)</w:t>
      </w:r>
    </w:p>
    <w:p w:rsidR="00000000" w:rsidRDefault="00AE6A74">
      <w:pPr>
        <w:ind w:firstLine="426"/>
        <w:jc w:val="both"/>
      </w:pPr>
      <w:r>
        <w:t xml:space="preserve">Аптечный киоск </w:t>
      </w:r>
      <w:r>
        <w:rPr>
          <w:vertAlign w:val="superscript"/>
        </w:rPr>
        <w:t>3)</w:t>
      </w:r>
    </w:p>
    <w:p w:rsidR="00000000" w:rsidRDefault="00AE6A74">
      <w:pPr>
        <w:ind w:firstLine="426"/>
        <w:jc w:val="both"/>
      </w:pPr>
      <w:r>
        <w:t xml:space="preserve">Хранение детских колясок </w:t>
      </w:r>
      <w:r>
        <w:rPr>
          <w:vertAlign w:val="superscript"/>
        </w:rPr>
        <w:t>1;3)</w:t>
      </w:r>
    </w:p>
    <w:p w:rsidR="00000000" w:rsidRDefault="00AE6A74">
      <w:pPr>
        <w:ind w:firstLine="426"/>
        <w:jc w:val="both"/>
      </w:pPr>
      <w:r>
        <w:t xml:space="preserve">Аудио-видеозаписи, </w:t>
      </w:r>
      <w:r>
        <w:t xml:space="preserve">их прослушивание и просмотр </w:t>
      </w:r>
      <w:r>
        <w:rPr>
          <w:vertAlign w:val="superscript"/>
        </w:rPr>
        <w:t>1;3)</w:t>
      </w:r>
    </w:p>
    <w:p w:rsidR="00000000" w:rsidRDefault="00AE6A74">
      <w:pPr>
        <w:ind w:firstLine="426"/>
        <w:jc w:val="both"/>
      </w:pPr>
      <w:r>
        <w:t xml:space="preserve">Пункт приема заказов на изготовление кино- и фотопродукции </w:t>
      </w:r>
      <w:r>
        <w:rPr>
          <w:vertAlign w:val="superscript"/>
        </w:rPr>
        <w:t>1;3)</w:t>
      </w:r>
    </w:p>
    <w:p w:rsidR="00000000" w:rsidRDefault="00AE6A74">
      <w:pPr>
        <w:ind w:firstLine="426"/>
        <w:jc w:val="both"/>
      </w:pPr>
      <w:r>
        <w:t>Выполнение заказов на изготовление кино- и фотопродукции</w:t>
      </w:r>
      <w:r>
        <w:rPr>
          <w:vertAlign w:val="superscript"/>
        </w:rPr>
        <w:t>3)</w:t>
      </w:r>
    </w:p>
    <w:p w:rsidR="00000000" w:rsidRDefault="00AE6A74">
      <w:pPr>
        <w:ind w:firstLine="426"/>
        <w:jc w:val="both"/>
      </w:pPr>
      <w:r>
        <w:t xml:space="preserve">Бюро обслуживания покупателей </w:t>
      </w:r>
      <w:r>
        <w:rPr>
          <w:vertAlign w:val="superscript"/>
        </w:rPr>
        <w:t>1;3)</w:t>
      </w:r>
      <w:r>
        <w:t>: доставка товаров на дом; прием на хранение вещей и продуктов; уп</w:t>
      </w:r>
      <w:r>
        <w:t>аковка товаров, приобретенных в различных отделах магазина; заказ такси; справочное бюро</w:t>
      </w:r>
    </w:p>
    <w:p w:rsidR="00000000" w:rsidRDefault="00AE6A74">
      <w:pPr>
        <w:ind w:firstLine="426"/>
        <w:jc w:val="both"/>
      </w:pPr>
      <w:r>
        <w:t xml:space="preserve">Ксерокопирование, изготовление визиток, брошюровочные работы </w:t>
      </w:r>
      <w:r>
        <w:rPr>
          <w:vertAlign w:val="superscript"/>
        </w:rPr>
        <w:t>1;3)</w:t>
      </w:r>
    </w:p>
    <w:p w:rsidR="00000000" w:rsidRDefault="00AE6A74">
      <w:pPr>
        <w:ind w:firstLine="426"/>
        <w:jc w:val="both"/>
      </w:pPr>
      <w:r>
        <w:t xml:space="preserve">Пункт обмена валюты </w:t>
      </w:r>
      <w:r>
        <w:rPr>
          <w:vertAlign w:val="superscript"/>
        </w:rPr>
        <w:t>1;3)</w:t>
      </w:r>
    </w:p>
    <w:p w:rsidR="00000000" w:rsidRDefault="00AE6A74">
      <w:pPr>
        <w:ind w:firstLine="426"/>
        <w:jc w:val="both"/>
      </w:pPr>
      <w:r>
        <w:t>Туристические агентства</w:t>
      </w:r>
      <w:r>
        <w:rPr>
          <w:vertAlign w:val="superscript"/>
        </w:rPr>
        <w:t>3)</w:t>
      </w:r>
    </w:p>
    <w:p w:rsidR="00000000" w:rsidRDefault="00AE6A74">
      <w:pPr>
        <w:ind w:firstLine="426"/>
        <w:jc w:val="both"/>
      </w:pPr>
      <w:r>
        <w:t>Транспортные агентства</w:t>
      </w:r>
      <w:r>
        <w:rPr>
          <w:vertAlign w:val="superscript"/>
        </w:rPr>
        <w:t>3)</w:t>
      </w:r>
    </w:p>
    <w:p w:rsidR="00000000" w:rsidRDefault="00AE6A74">
      <w:pPr>
        <w:ind w:firstLine="426"/>
        <w:jc w:val="both"/>
      </w:pPr>
      <w:r>
        <w:t xml:space="preserve">Телефонные услуги, салон сотовой связи, факсимильная связь, почтовые услуги </w:t>
      </w:r>
      <w:r>
        <w:rPr>
          <w:vertAlign w:val="superscript"/>
        </w:rPr>
        <w:t>3)</w:t>
      </w:r>
    </w:p>
    <w:p w:rsidR="00000000" w:rsidRDefault="00AE6A74">
      <w:pPr>
        <w:ind w:firstLine="426"/>
        <w:jc w:val="both"/>
      </w:pPr>
      <w:r>
        <w:t xml:space="preserve">Демонстрация и продажа сопутствующих товаров </w:t>
      </w:r>
      <w:r>
        <w:rPr>
          <w:vertAlign w:val="superscript"/>
        </w:rPr>
        <w:t>1)</w:t>
      </w:r>
    </w:p>
    <w:p w:rsidR="00000000" w:rsidRDefault="00AE6A74">
      <w:pPr>
        <w:ind w:firstLine="426"/>
        <w:jc w:val="both"/>
      </w:pPr>
      <w:r>
        <w:t xml:space="preserve">Прием заказов на выполнение ремонтно-строительных или монтажных работ с использованием товаров, приобретенных в различных отделах магазина </w:t>
      </w:r>
      <w:r>
        <w:rPr>
          <w:vertAlign w:val="superscript"/>
        </w:rPr>
        <w:t>1;3)</w:t>
      </w:r>
    </w:p>
    <w:p w:rsidR="00000000" w:rsidRDefault="00AE6A74">
      <w:pPr>
        <w:ind w:firstLine="426"/>
        <w:jc w:val="both"/>
      </w:pPr>
      <w:r>
        <w:t xml:space="preserve">Кулинарный цех по изготовлению пищевой продукции с ее реализацией </w:t>
      </w:r>
      <w:r>
        <w:rPr>
          <w:vertAlign w:val="superscript"/>
        </w:rPr>
        <w:t>2;3)</w:t>
      </w:r>
    </w:p>
    <w:p w:rsidR="00000000" w:rsidRDefault="00AE6A74">
      <w:pPr>
        <w:ind w:firstLine="426"/>
        <w:jc w:val="both"/>
      </w:pPr>
      <w:r>
        <w:t>Мелкий ремонт металлоизделий, ювелирные р</w:t>
      </w:r>
      <w:r>
        <w:t xml:space="preserve">аботы, ремонт часов </w:t>
      </w:r>
      <w:r>
        <w:rPr>
          <w:vertAlign w:val="superscript"/>
        </w:rPr>
        <w:t>3)</w:t>
      </w:r>
    </w:p>
    <w:p w:rsidR="00000000" w:rsidRDefault="00AE6A74">
      <w:pPr>
        <w:ind w:firstLine="426"/>
        <w:jc w:val="both"/>
      </w:pPr>
      <w:r>
        <w:t xml:space="preserve">Парикмахерская </w:t>
      </w:r>
      <w:r>
        <w:rPr>
          <w:vertAlign w:val="superscript"/>
        </w:rPr>
        <w:t>3)</w:t>
      </w:r>
    </w:p>
    <w:p w:rsidR="00000000" w:rsidRDefault="00AE6A74">
      <w:pPr>
        <w:ind w:firstLine="426"/>
        <w:jc w:val="both"/>
      </w:pPr>
      <w:r>
        <w:t>Помещение «Матери и ребёнка»</w:t>
      </w:r>
    </w:p>
    <w:p w:rsidR="00000000" w:rsidRDefault="00AE6A74">
      <w:pPr>
        <w:ind w:firstLine="426"/>
        <w:jc w:val="both"/>
      </w:pPr>
      <w:r>
        <w:t xml:space="preserve">Общественные туалеты для посетителей </w:t>
      </w:r>
      <w:r>
        <w:rPr>
          <w:vertAlign w:val="superscript"/>
        </w:rPr>
        <w:t>1;3)</w:t>
      </w:r>
    </w:p>
    <w:p w:rsidR="00000000" w:rsidRDefault="00AE6A74">
      <w:pPr>
        <w:ind w:firstLine="426"/>
        <w:jc w:val="both"/>
      </w:pPr>
      <w:r>
        <w:t>______________________</w:t>
      </w:r>
    </w:p>
    <w:p w:rsidR="00000000" w:rsidRDefault="00AE6A74">
      <w:pPr>
        <w:ind w:firstLine="426"/>
        <w:jc w:val="both"/>
      </w:pPr>
      <w:r>
        <w:rPr>
          <w:i/>
          <w:iCs/>
          <w:vertAlign w:val="superscript"/>
        </w:rPr>
        <w:t>1)</w:t>
      </w:r>
      <w:r>
        <w:t xml:space="preserve">Виды услуг, допускаемые в продовольственных магазинах (с учетом </w:t>
      </w:r>
      <w:hyperlink r:id="rId71" w:anchor="sub_id=13" w:history="1">
        <w:r>
          <w:rPr>
            <w:rStyle w:val="a3"/>
          </w:rPr>
          <w:t>Приложения Р</w:t>
        </w:r>
      </w:hyperlink>
      <w:r>
        <w:t>).</w:t>
      </w:r>
    </w:p>
    <w:p w:rsidR="00000000" w:rsidRDefault="00AE6A74">
      <w:pPr>
        <w:ind w:firstLine="426"/>
        <w:jc w:val="both"/>
      </w:pPr>
      <w:r>
        <w:rPr>
          <w:vertAlign w:val="superscript"/>
        </w:rPr>
        <w:t>2)</w:t>
      </w:r>
      <w:r>
        <w:t xml:space="preserve"> Виды услуг, допускаемые в продовольственных магазинах с реализацией продукции на площади торгового зала или предприятия питания в данных магазинах.</w:t>
      </w:r>
    </w:p>
    <w:p w:rsidR="00000000" w:rsidRDefault="00AE6A74">
      <w:pPr>
        <w:ind w:firstLine="426"/>
        <w:jc w:val="both"/>
      </w:pPr>
      <w:r>
        <w:rPr>
          <w:vertAlign w:val="superscript"/>
        </w:rPr>
        <w:t>3)</w:t>
      </w:r>
      <w:r>
        <w:t xml:space="preserve"> Виды услуг, допускаемые в торговых центрах.</w:t>
      </w:r>
    </w:p>
    <w:p w:rsidR="00000000" w:rsidRDefault="00AE6A74">
      <w:pPr>
        <w:ind w:firstLine="426"/>
        <w:jc w:val="both"/>
      </w:pPr>
      <w:r>
        <w:t>Примечание. Все ви</w:t>
      </w:r>
      <w:r>
        <w:t>ды приведенных услуг, кроме имеющих ссылку «</w:t>
      </w:r>
      <w:r>
        <w:rPr>
          <w:vertAlign w:val="superscript"/>
        </w:rPr>
        <w:t>2)</w:t>
      </w:r>
      <w:r>
        <w:t>» , допускаются в непродовольственных магазинах (с учетом Приложения Р).</w:t>
      </w:r>
    </w:p>
    <w:p w:rsidR="00000000" w:rsidRDefault="00AE6A74">
      <w:pPr>
        <w:ind w:firstLine="426"/>
        <w:jc w:val="both"/>
      </w:pPr>
      <w:r>
        <w:rPr>
          <w:b/>
          <w:bCs/>
        </w:rP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AE6A74">
      <w:pPr>
        <w:ind w:firstLine="426"/>
        <w:jc w:val="right"/>
      </w:pPr>
      <w:r>
        <w:t>(обязательное)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Удельные показатели минимальной площади групп неторговых помещений и продовольственных магазинов</w:t>
      </w:r>
      <w:r>
        <w:br/>
      </w:r>
      <w:r>
        <w:rPr>
          <w:b/>
          <w:bCs/>
        </w:rP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</w:t>
      </w:r>
      <w:r>
        <w:rPr>
          <w:b/>
          <w:bCs/>
        </w:rPr>
        <w:t>ица В.1 - Удельные показатели минимальной площади групп неторговых помещений и продовольственных магазинов</w:t>
      </w:r>
    </w:p>
    <w:p w:rsidR="00000000" w:rsidRDefault="00AE6A7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4"/>
        <w:gridCol w:w="8408"/>
        <w:gridCol w:w="853"/>
        <w:gridCol w:w="700"/>
        <w:gridCol w:w="853"/>
        <w:gridCol w:w="1401"/>
        <w:gridCol w:w="853"/>
        <w:gridCol w:w="1401"/>
        <w:gridCol w:w="853"/>
        <w:gridCol w:w="1401"/>
        <w:gridCol w:w="853"/>
        <w:gridCol w:w="1401"/>
        <w:gridCol w:w="853"/>
      </w:tblGrid>
      <w:tr w:rsidR="00000000">
        <w:tc>
          <w:tcPr>
            <w:tcW w:w="4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Характеристика группы помещений</w:t>
            </w:r>
          </w:p>
        </w:tc>
        <w:tc>
          <w:tcPr>
            <w:tcW w:w="4494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Удельные показатели минимальной площади групп неторговых помещений магазинов классификационных групп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49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i/>
                <w:iCs/>
              </w:rPr>
              <w:t>I П</w:t>
            </w:r>
          </w:p>
          <w:p w:rsidR="00000000" w:rsidRDefault="00AE6A74">
            <w:pPr>
              <w:jc w:val="center"/>
            </w:pPr>
            <w:r>
              <w:t>классификационная группа предприятий</w:t>
            </w:r>
          </w:p>
        </w:tc>
        <w:tc>
          <w:tcPr>
            <w:tcW w:w="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II </w:t>
            </w:r>
            <w:r>
              <w:rPr>
                <w:i/>
                <w:iCs/>
              </w:rPr>
              <w:t>П</w:t>
            </w:r>
          </w:p>
          <w:p w:rsidR="00000000" w:rsidRDefault="00AE6A74">
            <w:pPr>
              <w:jc w:val="center"/>
            </w:pPr>
            <w:r>
              <w:t>классификационная группа предприятий</w:t>
            </w:r>
          </w:p>
        </w:tc>
        <w:tc>
          <w:tcPr>
            <w:tcW w:w="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III </w:t>
            </w:r>
            <w:r>
              <w:rPr>
                <w:i/>
                <w:iCs/>
              </w:rPr>
              <w:t>П</w:t>
            </w:r>
          </w:p>
          <w:p w:rsidR="00000000" w:rsidRDefault="00AE6A74">
            <w:pPr>
              <w:jc w:val="center"/>
            </w:pPr>
            <w:r>
              <w:t>классификационная группа предприятий</w:t>
            </w:r>
          </w:p>
        </w:tc>
        <w:tc>
          <w:tcPr>
            <w:tcW w:w="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IV </w:t>
            </w:r>
            <w:r>
              <w:rPr>
                <w:i/>
                <w:iCs/>
              </w:rPr>
              <w:t>П</w:t>
            </w:r>
            <w:r>
              <w:t xml:space="preserve"> классификационная группа предприятий</w:t>
            </w:r>
          </w:p>
        </w:tc>
        <w:tc>
          <w:tcPr>
            <w:tcW w:w="7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i/>
                <w:iCs/>
              </w:rPr>
              <w:t xml:space="preserve">V П </w:t>
            </w:r>
            <w:r>
              <w:t>Классификационная группа предприятий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торговой площади 400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дополнительно на каждые 10 м</w:t>
            </w:r>
            <w:r>
              <w:rPr>
                <w:vertAlign w:val="superscript"/>
              </w:rPr>
              <w:t xml:space="preserve">2 </w:t>
            </w:r>
            <w:r>
              <w:t>торговой площади более 400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торговой площади 1000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дополнительно на каждые 10 м</w:t>
            </w:r>
            <w:r>
              <w:rPr>
                <w:vertAlign w:val="superscript"/>
              </w:rPr>
              <w:t xml:space="preserve">2 </w:t>
            </w:r>
            <w:r>
              <w:t>торговой площади более 1000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торговой площади 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дополнительно на каждые 10 м</w:t>
            </w:r>
            <w:r>
              <w:rPr>
                <w:vertAlign w:val="superscript"/>
              </w:rPr>
              <w:t xml:space="preserve">2 </w:t>
            </w:r>
            <w:r>
              <w:t>торговой площади более 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>2</w:t>
            </w:r>
            <w:r>
              <w:rPr>
                <w:vertAlign w:val="superscript"/>
              </w:rPr>
              <w:t xml:space="preserve"> </w:t>
            </w:r>
            <w:r>
              <w:t>торговой площади 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дополнительно на каждые 10 м</w:t>
            </w:r>
            <w:r>
              <w:rPr>
                <w:vertAlign w:val="superscript"/>
              </w:rPr>
              <w:t xml:space="preserve">2 </w:t>
            </w:r>
            <w:r>
              <w:t>торговой площади более 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торговой площади 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дополнительно на каждые 10 м</w:t>
            </w:r>
            <w:r>
              <w:rPr>
                <w:vertAlign w:val="superscript"/>
              </w:rPr>
              <w:t xml:space="preserve">2 </w:t>
            </w:r>
            <w:r>
              <w:t>торговой площади более 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торговой площади 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дополнительно на каждые 10 м</w:t>
            </w:r>
            <w:r>
              <w:rPr>
                <w:vertAlign w:val="superscript"/>
              </w:rPr>
              <w:t xml:space="preserve">2 </w:t>
            </w:r>
            <w:r>
              <w:t>торговой площад</w:t>
            </w:r>
            <w:r>
              <w:t>и более 250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c>
          <w:tcPr>
            <w:tcW w:w="4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Приема, хранения и подготовки товаров к продаже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3,0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2,0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2,8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2,2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2,0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1,5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2,5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1,8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2,2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1,8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1,8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1,3</w:t>
            </w:r>
          </w:p>
        </w:tc>
      </w:tr>
      <w:tr w:rsidR="00000000">
        <w:tc>
          <w:tcPr>
            <w:tcW w:w="4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r>
              <w:t>Подсобные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0,8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0,7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1,0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1,0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0,7</w:t>
            </w:r>
          </w:p>
        </w:tc>
      </w:tr>
      <w:tr w:rsidR="00000000">
        <w:tc>
          <w:tcPr>
            <w:tcW w:w="4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r>
              <w:t>Служебно-бытовые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1,0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1,0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0,7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1,0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1,0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</w:tr>
      <w:tr w:rsidR="00000000">
        <w:tc>
          <w:tcPr>
            <w:tcW w:w="4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r>
              <w:t>ИТОГО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4,9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3,4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4,6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3,6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3,6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2,5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4,4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3,0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4,2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3,1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3,6</w:t>
            </w:r>
          </w:p>
        </w:tc>
        <w:tc>
          <w:tcPr>
            <w:tcW w:w="4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pPr>
              <w:jc w:val="center"/>
            </w:pPr>
            <w:r>
              <w:t>2,6</w:t>
            </w:r>
          </w:p>
        </w:tc>
      </w:tr>
      <w:tr w:rsidR="00000000">
        <w:tc>
          <w:tcPr>
            <w:tcW w:w="4973" w:type="pct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AE6A74">
            <w:r>
              <w:t>Примечания.</w:t>
            </w:r>
          </w:p>
          <w:p w:rsidR="00000000" w:rsidRDefault="00AE6A74">
            <w:r>
              <w:t>1. Удельные показатели минимальных площадей групп неторговых помещений по графам № 3, 5, 7, 9, 11 и 13 следует применять при расчете для магазинов с торговыми площадями менее указанных в графах № 2, 4, 6, 8,</w:t>
            </w:r>
            <w:r>
              <w:t xml:space="preserve"> 10 и 12. Полученные при расчете площади (по графам № 3, 5, 7, 9, 11 и 13) следует соответственно вычитать из площадей, рассчитанных по графам № 2, 4, 6, 8, 10 и 12.</w:t>
            </w:r>
          </w:p>
          <w:p w:rsidR="00000000" w:rsidRDefault="00AE6A74">
            <w:r>
              <w:t>2. Площади для приема, хранения и подготовки товаров к продаже в продовольственных магазинах приняты, исходя из однодневного товарного запаса (кроме магазина «овощи-фрукты» с максимальным товарным запасом на 3 дня.</w:t>
            </w:r>
          </w:p>
        </w:tc>
      </w:tr>
    </w:tbl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AE6A74">
      <w:pPr>
        <w:ind w:firstLine="426"/>
        <w:jc w:val="right"/>
      </w:pPr>
      <w:r>
        <w:t>(обязательное)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jc w:val="center"/>
      </w:pPr>
      <w:r>
        <w:rPr>
          <w:rStyle w:val="S1"/>
        </w:rPr>
        <w:t>Удельные показатели минимальной площади групп неторговых помещений непродовольственных магазинов</w:t>
      </w:r>
    </w:p>
    <w:p w:rsidR="00000000" w:rsidRDefault="00AE6A74">
      <w:pPr>
        <w:jc w:val="center"/>
      </w:pPr>
      <w:r>
        <w:rPr>
          <w:rStyle w:val="S1"/>
        </w:rP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Г.1 - Удельные показатели минимальной площади групп неторговых помещений непродовольственных магазинов</w:t>
      </w:r>
    </w:p>
    <w:p w:rsidR="00000000" w:rsidRDefault="00AE6A74">
      <w:r>
        <w:t> </w:t>
      </w:r>
    </w:p>
    <w:tbl>
      <w:tblPr>
        <w:tblW w:w="711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1730"/>
        <w:gridCol w:w="719"/>
        <w:gridCol w:w="1483"/>
        <w:gridCol w:w="525"/>
        <w:gridCol w:w="525"/>
        <w:gridCol w:w="1451"/>
        <w:gridCol w:w="902"/>
        <w:gridCol w:w="2471"/>
        <w:gridCol w:w="823"/>
        <w:gridCol w:w="1443"/>
      </w:tblGrid>
      <w:tr w:rsidR="00000000">
        <w:trPr>
          <w:trHeight w:val="20"/>
        </w:trPr>
        <w:tc>
          <w:tcPr>
            <w:tcW w:w="3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Характеристика группы помещений</w:t>
            </w:r>
          </w:p>
        </w:tc>
        <w:tc>
          <w:tcPr>
            <w:tcW w:w="3752" w:type="pct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Удельные показатели минимальной площади групп неторговых помещений магазинов классификационных групп</w:t>
            </w:r>
          </w:p>
        </w:tc>
        <w:tc>
          <w:tcPr>
            <w:tcW w:w="92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81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i/>
                <w:iCs/>
              </w:rPr>
              <w:t xml:space="preserve">I Н </w:t>
            </w:r>
            <w:r>
              <w:t>классификационная группа предприятий</w:t>
            </w:r>
          </w:p>
        </w:tc>
        <w:tc>
          <w:tcPr>
            <w:tcW w:w="70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II </w:t>
            </w:r>
            <w:r>
              <w:rPr>
                <w:i/>
                <w:iCs/>
              </w:rPr>
              <w:t>Н</w:t>
            </w:r>
          </w:p>
          <w:p w:rsidR="00000000" w:rsidRDefault="00AE6A74">
            <w:pPr>
              <w:jc w:val="center"/>
            </w:pPr>
            <w:r>
              <w:t>классификационная группа предприятий</w:t>
            </w:r>
          </w:p>
        </w:tc>
        <w:tc>
          <w:tcPr>
            <w:tcW w:w="59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III </w:t>
            </w:r>
            <w:r>
              <w:rPr>
                <w:i/>
                <w:iCs/>
              </w:rPr>
              <w:t>Н</w:t>
            </w:r>
          </w:p>
          <w:p w:rsidR="00000000" w:rsidRDefault="00AE6A74">
            <w:pPr>
              <w:jc w:val="center"/>
            </w:pPr>
            <w:r>
              <w:t>классификационная группа предприятий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IV </w:t>
            </w:r>
            <w:r>
              <w:rPr>
                <w:i/>
                <w:iCs/>
              </w:rPr>
              <w:t>Н</w:t>
            </w:r>
            <w:r>
              <w:t xml:space="preserve"> классификационная группа предприятий</w:t>
            </w:r>
          </w:p>
        </w:tc>
        <w:tc>
          <w:tcPr>
            <w:tcW w:w="55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i/>
                <w:iCs/>
              </w:rPr>
              <w:t xml:space="preserve">V Н </w:t>
            </w:r>
            <w:r>
              <w:t>Классификационная группа предприятий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i/>
                <w:iCs/>
              </w:rPr>
              <w:t xml:space="preserve">VI Н </w:t>
            </w:r>
            <w:r>
              <w:t>Классификационная группа предприятий</w:t>
            </w:r>
          </w:p>
        </w:tc>
        <w:tc>
          <w:tcPr>
            <w:tcW w:w="92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i/>
                <w:iCs/>
              </w:rPr>
              <w:t xml:space="preserve">VII Н </w:t>
            </w:r>
            <w:r>
              <w:t>Классификационная группа предприятий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т.п.*2500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Доп. на 10 м</w:t>
            </w:r>
            <w:r>
              <w:rPr>
                <w:vertAlign w:val="superscript"/>
              </w:rPr>
              <w:t xml:space="preserve">2 </w:t>
            </w:r>
            <w:r>
              <w:t>т.п.* &gt;2500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т.п.* 8500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Доп. на 10 м</w:t>
            </w:r>
            <w:r>
              <w:rPr>
                <w:vertAlign w:val="superscript"/>
              </w:rPr>
              <w:t>2  </w:t>
            </w:r>
            <w:r>
              <w:t>т.п.* &gt; 8500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т.п.*250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Доп. на 10 м</w:t>
            </w:r>
            <w:r>
              <w:rPr>
                <w:vertAlign w:val="superscript"/>
              </w:rPr>
              <w:t xml:space="preserve">2 </w:t>
            </w:r>
            <w:r>
              <w:t>т.п.* &gt; 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т.п. *1000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Доп. на 10 м</w:t>
            </w:r>
            <w:r>
              <w:rPr>
                <w:vertAlign w:val="superscript"/>
              </w:rPr>
              <w:t xml:space="preserve">2 </w:t>
            </w:r>
            <w:r>
              <w:t>т.п.* &gt; 1000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т.п. *250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Доп. на 10 м</w:t>
            </w:r>
            <w:r>
              <w:rPr>
                <w:vertAlign w:val="superscript"/>
              </w:rPr>
              <w:t xml:space="preserve">2 </w:t>
            </w:r>
            <w:r>
              <w:t>т.п.* &gt;250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т.п.* 1000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Доп. на 10 м</w:t>
            </w:r>
            <w:r>
              <w:rPr>
                <w:vertAlign w:val="superscript"/>
              </w:rPr>
              <w:t xml:space="preserve">2 </w:t>
            </w:r>
            <w:r>
              <w:t>т.п.* &gt; 1000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т.п.*1000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Доп. на 10 м</w:t>
            </w:r>
            <w:r>
              <w:rPr>
                <w:vertAlign w:val="superscript"/>
              </w:rPr>
              <w:t xml:space="preserve">2 </w:t>
            </w:r>
            <w:r>
              <w:t>т.п.* &gt;1000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т.п.*250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Доп. на 10 м</w:t>
            </w:r>
            <w:r>
              <w:rPr>
                <w:vertAlign w:val="superscript"/>
              </w:rPr>
              <w:t xml:space="preserve">2 </w:t>
            </w:r>
            <w:r>
              <w:t>т.п.* &gt;250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т.п.* 1000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Доп. на 10 м</w:t>
            </w:r>
            <w:r>
              <w:rPr>
                <w:vertAlign w:val="superscript"/>
              </w:rPr>
              <w:t xml:space="preserve">2 </w:t>
            </w:r>
            <w:r>
              <w:t>т.п.* &gt;1000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т.п.*250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Доп. на 10 м</w:t>
            </w:r>
            <w:r>
              <w:rPr>
                <w:vertAlign w:val="superscript"/>
              </w:rPr>
              <w:t xml:space="preserve">2 </w:t>
            </w:r>
            <w:r>
              <w:t>т.п.* &gt;250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 10 м</w:t>
            </w:r>
            <w:r>
              <w:rPr>
                <w:vertAlign w:val="superscript"/>
              </w:rPr>
              <w:t xml:space="preserve">2 </w:t>
            </w:r>
            <w:r>
              <w:t>т.п.*250 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Доп. на 10 м</w:t>
            </w:r>
            <w:r>
              <w:rPr>
                <w:vertAlign w:val="superscript"/>
              </w:rPr>
              <w:t xml:space="preserve">2 </w:t>
            </w:r>
            <w:r>
              <w:t>т.п.* &gt;250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8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9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11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17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22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32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Приема, хранения и подготовки товаров к продаже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2,4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2,0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2,0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1,8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2,5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1,7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1,8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3,5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2,8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2,9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2,2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3,0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2,5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1,5</w:t>
            </w:r>
          </w:p>
        </w:tc>
        <w:tc>
          <w:tcPr>
            <w:tcW w:w="1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1,8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2,2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1,8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1,0</w:t>
            </w:r>
          </w:p>
        </w:tc>
        <w:tc>
          <w:tcPr>
            <w:tcW w:w="54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3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Подсобные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0,3</w:t>
            </w:r>
          </w:p>
        </w:tc>
        <w:tc>
          <w:tcPr>
            <w:tcW w:w="1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0,2</w:t>
            </w:r>
          </w:p>
        </w:tc>
        <w:tc>
          <w:tcPr>
            <w:tcW w:w="1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0,25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0,7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0,7</w:t>
            </w:r>
          </w:p>
        </w:tc>
        <w:tc>
          <w:tcPr>
            <w:tcW w:w="1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0,2</w:t>
            </w:r>
          </w:p>
        </w:tc>
        <w:tc>
          <w:tcPr>
            <w:tcW w:w="1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0,3</w:t>
            </w:r>
          </w:p>
        </w:tc>
        <w:tc>
          <w:tcPr>
            <w:tcW w:w="1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0,2</w:t>
            </w:r>
          </w:p>
        </w:tc>
        <w:tc>
          <w:tcPr>
            <w:tcW w:w="1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1,0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E6A74">
            <w:pPr>
              <w:jc w:val="center"/>
            </w:pPr>
            <w:r>
              <w:t>0,3</w:t>
            </w:r>
          </w:p>
        </w:tc>
        <w:tc>
          <w:tcPr>
            <w:tcW w:w="1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0,4</w:t>
            </w:r>
          </w:p>
        </w:tc>
        <w:tc>
          <w:tcPr>
            <w:tcW w:w="1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E6A74">
            <w:pPr>
              <w:jc w:val="center"/>
            </w:pPr>
            <w:r>
              <w:t>0,3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0,9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0,7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E6A74">
            <w:pPr>
              <w:jc w:val="center"/>
            </w:pPr>
            <w:r>
              <w:t>0,3</w:t>
            </w:r>
          </w:p>
        </w:tc>
        <w:tc>
          <w:tcPr>
            <w:tcW w:w="1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0,5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0,2</w:t>
            </w:r>
          </w:p>
        </w:tc>
        <w:tc>
          <w:tcPr>
            <w:tcW w:w="3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0,7</w:t>
            </w:r>
          </w:p>
        </w:tc>
        <w:tc>
          <w:tcPr>
            <w:tcW w:w="1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0,2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0,5</w:t>
            </w:r>
          </w:p>
        </w:tc>
        <w:tc>
          <w:tcPr>
            <w:tcW w:w="5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3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E6A74">
            <w:r>
              <w:t>Служебно-</w:t>
            </w:r>
          </w:p>
          <w:p w:rsidR="00000000" w:rsidRDefault="00AE6A74">
            <w:r>
              <w:t>бытовые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0,8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0,8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1,0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0,8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0,8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0,8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3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ИТОГО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3,8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2,8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3,25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3,1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4,0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3,2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2,6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5,5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3,7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4,3</w:t>
            </w:r>
          </w:p>
        </w:tc>
        <w:tc>
          <w:tcPr>
            <w:tcW w:w="1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3,1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4,9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3,8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3,4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2,4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3,1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3,7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2,3</w:t>
            </w:r>
          </w:p>
        </w:tc>
        <w:tc>
          <w:tcPr>
            <w:tcW w:w="5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1,1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2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___________________</w:t>
            </w:r>
          </w:p>
          <w:p w:rsidR="00000000" w:rsidRDefault="00AE6A74">
            <w:r>
              <w:t>* Торговая площадь.</w:t>
            </w:r>
          </w:p>
          <w:p w:rsidR="00000000" w:rsidRDefault="00AE6A74">
            <w:r>
              <w:t>Примечания.</w:t>
            </w:r>
          </w:p>
          <w:p w:rsidR="00000000" w:rsidRDefault="00AE6A74">
            <w:r>
              <w:t xml:space="preserve">1. Удельные показатели минимальных площадей групп неторговых помещений по графам № 3, 5, 7, 9, 11, 13, 15, 17, 19, 21 и 23 следует применять при расчете для магазинов с торговыми площадями менее указанных в графах № 2, 4, 6, 8, 10, 12, 14, 16, 8, 20 и 22. </w:t>
            </w:r>
            <w:r>
              <w:t>Полученные при расчете площади (по графам № 3 , 5, 7, 9, 11, 13, 15, 17, 19, 21, 23) следует соответственно вычитать из площадей, рассчитанных по графам №2, 4, 6, 8, 10, 12, 14, 16, 18, 20 и 22.</w:t>
            </w:r>
          </w:p>
          <w:p w:rsidR="00000000" w:rsidRDefault="00AE6A74">
            <w:r>
              <w:t xml:space="preserve">2. Площади помещений для хранения и для подготовки товаров к </w:t>
            </w:r>
            <w:r>
              <w:t>продаже приняты с учетом традиционной формы торговли.</w:t>
            </w:r>
          </w:p>
          <w:p w:rsidR="00000000" w:rsidRDefault="00AE6A74">
            <w:r>
              <w:t>3. При торговле непродовольственными товарами по образцам помещения для приема, хранения и подготовки товаров к продаже не требуются. При этом по группе неторговых помещений магазина следует предусматри</w:t>
            </w:r>
            <w:r>
              <w:t>вать служебно-бытовые помещения из расчета 50 м</w:t>
            </w:r>
            <w:r>
              <w:rPr>
                <w:vertAlign w:val="superscript"/>
              </w:rPr>
              <w:t>2</w:t>
            </w:r>
            <w:r>
              <w:t xml:space="preserve"> на 1000 м</w:t>
            </w:r>
            <w:r>
              <w:rPr>
                <w:vertAlign w:val="superscript"/>
              </w:rPr>
              <w:t>2</w:t>
            </w:r>
            <w:r>
              <w:t xml:space="preserve"> площади выставочного зала.</w:t>
            </w:r>
          </w:p>
          <w:p w:rsidR="00000000" w:rsidRDefault="00AE6A74">
            <w:r>
              <w:t>4. Площади для приема, хранения и подготовки товаров к продаже в непродовольственных магазинах приняты, исходя из максимальных товарных запасов на 2 дня.</w:t>
            </w:r>
          </w:p>
        </w:tc>
      </w:tr>
    </w:tbl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AE6A74">
      <w:pPr>
        <w:ind w:firstLine="426"/>
        <w:jc w:val="right"/>
      </w:pPr>
      <w:r>
        <w:t>(обязательное)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jc w:val="center"/>
      </w:pPr>
      <w:r>
        <w:rPr>
          <w:rStyle w:val="S1"/>
        </w:rPr>
        <w:t>Правила подсчета площадей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both"/>
      </w:pPr>
      <w:r>
        <w:t>Д.1 При подсчете площадей предприятий розничной торговли следует руководствоваться требованиями действующих нормативно-технических документов к общественным зданиям и сооружениям.</w:t>
      </w:r>
    </w:p>
    <w:p w:rsidR="00000000" w:rsidRDefault="00AE6A74">
      <w:pPr>
        <w:ind w:firstLine="426"/>
        <w:jc w:val="both"/>
      </w:pPr>
      <w:r>
        <w:t>Д.2 Площадь витрин со стороны улицы, выступающих в сторону торгового зала или из плоскости стены магазина, следует учитывать в площади торгового зала, если отметка пола витрины не выше пола торгового зала.</w:t>
      </w:r>
    </w:p>
    <w:p w:rsidR="00000000" w:rsidRDefault="00AE6A74">
      <w:pPr>
        <w:ind w:firstLine="426"/>
        <w:jc w:val="both"/>
      </w:pPr>
      <w:r>
        <w:t>При этом не учитывается площадь витрины в пределах</w:t>
      </w:r>
      <w:r>
        <w:t xml:space="preserve"> конструкции наружной стены.</w:t>
      </w:r>
    </w:p>
    <w:p w:rsidR="00000000" w:rsidRDefault="00AE6A74">
      <w:pPr>
        <w:ind w:firstLine="426"/>
        <w:jc w:val="both"/>
      </w:pPr>
      <w:r>
        <w:t>Д.3 Площадь разгрузочных площадок перед грузовыми лифтами (или подъемниками) в площади помещений для приемки, хранения и подготовки товаров не учитывается.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AE6A74">
      <w:pPr>
        <w:ind w:firstLine="426"/>
        <w:jc w:val="right"/>
      </w:pPr>
      <w:r>
        <w:t>(обязательное)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jc w:val="center"/>
      </w:pPr>
      <w:r>
        <w:rPr>
          <w:rStyle w:val="S1"/>
        </w:rPr>
        <w:t>Размеры разгрузочных зон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center"/>
      </w:pPr>
      <w:r>
        <w:rPr>
          <w:noProof/>
        </w:rPr>
        <w:drawing>
          <wp:inline distT="0" distB="0" distL="0" distR="0">
            <wp:extent cx="5457825" cy="4448175"/>
            <wp:effectExtent l="0" t="0" r="9525" b="9525"/>
            <wp:docPr id="1" name="Рисунок 1" descr="https://prod-prg-document-store-api.azurewebsites.net/api/DocumentObject/GetImageAsync?ImageId=40944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0944740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</w:pPr>
      <w:r>
        <w:t>Ш × Г - разгрузочная зона,</w:t>
      </w:r>
    </w:p>
    <w:p w:rsidR="00000000" w:rsidRDefault="00AE6A74">
      <w:pPr>
        <w:ind w:firstLine="426"/>
      </w:pPr>
      <w:r>
        <w:t>где Ш - размер, равный внутреннему размеру ширины шахты;</w:t>
      </w:r>
    </w:p>
    <w:p w:rsidR="00000000" w:rsidRDefault="00AE6A74">
      <w:pPr>
        <w:ind w:firstLine="426"/>
      </w:pPr>
      <w:r>
        <w:t>Г - размер, увел</w:t>
      </w:r>
      <w:r>
        <w:t>иченный на 0,5 м по сравнению с внутренним размером глубины кабины;</w:t>
      </w:r>
    </w:p>
    <w:p w:rsidR="00000000" w:rsidRDefault="00AE6A74">
      <w:pPr>
        <w:ind w:firstLine="426"/>
      </w:pPr>
      <w:r>
        <w:t>Г" - внутренний размер глубины кабины.</w:t>
      </w:r>
    </w:p>
    <w:p w:rsidR="00000000" w:rsidRDefault="00AE6A74">
      <w:pPr>
        <w:ind w:firstLine="426"/>
      </w:pPr>
      <w:r>
        <w:t>Размер Г принимается без учета ширины коридоров, примыкающих к разгрузочным зонам.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AE6A74">
      <w:pPr>
        <w:ind w:firstLine="426"/>
        <w:jc w:val="right"/>
      </w:pPr>
      <w:r>
        <w:t>(обязательное)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jc w:val="center"/>
      </w:pPr>
      <w:r>
        <w:rPr>
          <w:rStyle w:val="S1"/>
        </w:rPr>
        <w:t>Требования к проектированию атриумов (пассажей) торговых центров</w:t>
      </w:r>
    </w:p>
    <w:p w:rsidR="00000000" w:rsidRDefault="00AE6A74">
      <w:pPr>
        <w:jc w:val="center"/>
      </w:pPr>
      <w:r>
        <w:rPr>
          <w:rStyle w:val="S1"/>
        </w:rPr>
        <w:t> </w:t>
      </w:r>
    </w:p>
    <w:p w:rsidR="00000000" w:rsidRDefault="00AE6A74">
      <w:pPr>
        <w:ind w:firstLine="426"/>
        <w:jc w:val="both"/>
      </w:pPr>
      <w:r>
        <w:t>Сообщение помещений и коридоров подземной части здания с атриумом допускается только через тамбур-шлюзы с подпором воздуха при пожаре.</w:t>
      </w:r>
    </w:p>
    <w:p w:rsidR="00000000" w:rsidRDefault="00AE6A74">
      <w:pPr>
        <w:ind w:firstLine="426"/>
        <w:jc w:val="both"/>
      </w:pPr>
      <w:r>
        <w:t>Все помещения, выходящие в атриум (пассаж), должны име</w:t>
      </w:r>
      <w:r>
        <w:t>ть не менее двух путей эвакуации по горизонтальному проходу (галерее). Если помещение предназначено для сна, то путь эвакуации по горизонтальному проходу от двери этого помещения до защищенного эвакуационного выхода, ведущего к лестничной клетке, должен им</w:t>
      </w:r>
      <w:r>
        <w:t>еть протяженность не более 30 м. Если помещение не используется для сна, протяженность такого прохода должна быть не более 60 м.</w:t>
      </w:r>
    </w:p>
    <w:p w:rsidR="00000000" w:rsidRDefault="00AE6A74">
      <w:pPr>
        <w:ind w:firstLine="426"/>
        <w:jc w:val="both"/>
      </w:pPr>
      <w:r>
        <w:t>Конструкции перекрытия атриумов должны быть особой степени огнестойкости согласно таблице Ж.1. Конструкции покрытия атриумов до</w:t>
      </w:r>
      <w:r>
        <w:t>лжны выполняться из негорючих материалов. Остекление проемов в ограждающих конструкциях (покрытий) атриумов должно быть силикатным.</w:t>
      </w:r>
    </w:p>
    <w:p w:rsidR="00000000" w:rsidRDefault="00AE6A74">
      <w:pPr>
        <w:ind w:firstLine="426"/>
        <w:jc w:val="both"/>
      </w:pPr>
      <w:r>
        <w:t>Отделка внутренних поверхностей атриумов должна выполняться, как правило, из негорючих материалов.</w:t>
      </w:r>
    </w:p>
    <w:p w:rsidR="00000000" w:rsidRDefault="00AE6A74">
      <w:pPr>
        <w:ind w:firstLine="426"/>
        <w:jc w:val="both"/>
      </w:pPr>
      <w:r>
        <w:t>Ограждение конструкций по</w:t>
      </w:r>
      <w:r>
        <w:t>мещений и коридоров, примыкающих к атриуму, должно иметь предел огнестойкости не менее REI 45, а двери, выходящие из этих помещений в атриум - EI 30. Допускается применение остекленных перегородок и дверей с пределом огнестойкости не менее EI 15, защищенны</w:t>
      </w:r>
      <w:r>
        <w:t>х дренчерными завесами.</w:t>
      </w:r>
    </w:p>
    <w:p w:rsidR="00000000" w:rsidRDefault="00AE6A74">
      <w:pPr>
        <w:ind w:firstLine="426"/>
        <w:jc w:val="both"/>
      </w:pPr>
      <w:r>
        <w:t>Открывание клапанов дымоудаления должно осуществляться автоматически от сигналов дымовых пожарных извещателей, дистанционно (от кнопок, установленных в лестничных клетках) и вручную. Открыванию клапанов в покрытии не должны препятст</w:t>
      </w:r>
      <w:r>
        <w:t>вовать атмосферные осадки.</w:t>
      </w:r>
    </w:p>
    <w:p w:rsidR="00000000" w:rsidRDefault="00AE6A74">
      <w:pPr>
        <w:ind w:firstLine="426"/>
        <w:jc w:val="both"/>
      </w:pPr>
      <w:r>
        <w:t>Проход через атриум из помещений, не выходящих в атриум, путем эвакуации не считается.</w:t>
      </w:r>
    </w:p>
    <w:p w:rsidR="00000000" w:rsidRDefault="00AE6A74">
      <w:pPr>
        <w:ind w:firstLine="426"/>
        <w:jc w:val="both"/>
      </w:pPr>
      <w:r>
        <w:t>Управление СПЗ должно обеспечивать различные варианты (автоматического и из ЦПУ СПЗ) включения СПЗ в зависимости от места возникновения пожара</w:t>
      </w:r>
      <w:r>
        <w:t>: в атриуме (пассаже), на галереях, в выходящих в атриум (пассаж) помещениях.</w:t>
      </w:r>
    </w:p>
    <w:p w:rsidR="00000000" w:rsidRDefault="00AE6A74">
      <w:pPr>
        <w:ind w:firstLine="426"/>
        <w:jc w:val="both"/>
      </w:pPr>
      <w:r>
        <w:t>Площадь атриумов (пассажей) противопожарными преградами не разделяется.</w:t>
      </w:r>
    </w:p>
    <w:p w:rsidR="00000000" w:rsidRDefault="00AE6A74">
      <w:pPr>
        <w:ind w:firstLine="426"/>
        <w:jc w:val="both"/>
      </w:pPr>
      <w:r>
        <w:t xml:space="preserve">Высота атриума должна быть не более 10 этажей, при этом пол атриума не может быть ниже уровня земли более </w:t>
      </w:r>
      <w:r>
        <w:t>чем на 2 этажа.</w:t>
      </w:r>
    </w:p>
    <w:p w:rsidR="00000000" w:rsidRDefault="00AE6A74">
      <w:pPr>
        <w:ind w:firstLine="426"/>
        <w:jc w:val="both"/>
      </w:pPr>
      <w:r>
        <w:t>Конструкции зданий торговых центров особой степени огнестойкости (высотой более 16 этажей) должны выполняться, как правило, из негорючих материалов и удовлетворять требованиям, установленным в таблице Ж.1.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Ж.1 - Предел огнестойкос</w:t>
      </w:r>
      <w:r>
        <w:rPr>
          <w:b/>
          <w:bCs/>
        </w:rPr>
        <w:t>ти конструкций зданий торговых центров с атриумом (пассажем)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right"/>
      </w:pPr>
      <w:r>
        <w:t>Вминутах</w:t>
      </w:r>
    </w:p>
    <w:p w:rsidR="00000000" w:rsidRDefault="00AE6A74">
      <w:pPr>
        <w:ind w:firstLine="426"/>
      </w:pPr>
      <w:r>
        <w:t> </w:t>
      </w:r>
    </w:p>
    <w:tbl>
      <w:tblPr>
        <w:tblW w:w="498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8"/>
        <w:gridCol w:w="5447"/>
        <w:gridCol w:w="2039"/>
        <w:gridCol w:w="2325"/>
        <w:gridCol w:w="1635"/>
      </w:tblGrid>
      <w:tr w:rsidR="00000000">
        <w:trPr>
          <w:trHeight w:val="20"/>
        </w:trPr>
        <w:tc>
          <w:tcPr>
            <w:tcW w:w="20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Наименование конструкции</w:t>
            </w:r>
          </w:p>
        </w:tc>
        <w:tc>
          <w:tcPr>
            <w:tcW w:w="292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Минимальный предел огнестойкости по признаку потери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несущей способности или по обрушению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теплоизолирующей способности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целостности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Несущие стены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Наружные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  <w:r>
              <w:rPr>
                <w:vertAlign w:val="superscript"/>
              </w:rPr>
              <w:t>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  <w:r>
              <w:rPr>
                <w:vertAlign w:val="superscript"/>
              </w:rPr>
              <w:t>1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Внутренние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  <w:r>
              <w:rPr>
                <w:vertAlign w:val="superscript"/>
              </w:rPr>
              <w:t>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 п. 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 п. 5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Противопожарные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  <w:r>
              <w:rPr>
                <w:vertAlign w:val="superscript"/>
              </w:rPr>
              <w:t>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  <w:r>
              <w:rPr>
                <w:vertAlign w:val="superscript"/>
              </w:rPr>
              <w:t>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  <w:r>
              <w:rPr>
                <w:vertAlign w:val="superscript"/>
              </w:rPr>
              <w:t>5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Колонны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  <w:r>
              <w:rPr>
                <w:vertAlign w:val="superscript"/>
              </w:rPr>
              <w:t>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Самонесущие стены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Наружные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90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Внутренние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90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 п. 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 п. 5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Противопожарные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  <w:r>
              <w:rPr>
                <w:vertAlign w:val="superscript"/>
              </w:rPr>
              <w:t>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  <w:r>
              <w:rPr>
                <w:vertAlign w:val="superscript"/>
              </w:rPr>
              <w:t>5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  <w:r>
              <w:rPr>
                <w:vertAlign w:val="superscript"/>
              </w:rPr>
              <w:t>5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Наружные несущие стены (из навесных панелей)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Внутренние ненесущие стены (перегородки):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Между жилыми квартирами, апартаментами, гостиничными номерами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Отделяющие помещения от атриума; между коридором и номерами гостиниц, апартаментами и квартирами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Отделяющие помещения для аварийного генератора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Отделяющие торговые залы площадью более 4000 м</w:t>
            </w:r>
            <w:r>
              <w:rPr>
                <w:vertAlign w:val="superscript"/>
              </w:rPr>
              <w:t>2</w:t>
            </w:r>
            <w:r>
              <w:t xml:space="preserve"> и другие помещения зального типа, предн</w:t>
            </w:r>
            <w:r>
              <w:t>азначенные для одновременного пребывания более 500 чел.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Отделяющие стоянку автомобилей от других помещений</w:t>
            </w:r>
          </w:p>
        </w:tc>
        <w:tc>
          <w:tcPr>
            <w:tcW w:w="114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  <w:tc>
          <w:tcPr>
            <w:tcW w:w="10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Отделяющие лифтовые холлы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90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Отделяющие тамбуры пожарных лифтов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Отделяющие встроенную баню сухого жара от других помещений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Отделяющие помещения предприятий бытового обслуживания площадью более 300 м</w:t>
            </w:r>
            <w:r>
              <w:rPr>
                <w:vertAlign w:val="superscript"/>
              </w:rPr>
              <w:t>2</w:t>
            </w:r>
            <w:r>
              <w:t>, в которых применяются легковоспламеняющиеся вещества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Стены лестничных клеток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Внутренние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  <w:r>
              <w:rPr>
                <w:vertAlign w:val="superscript"/>
              </w:rPr>
              <w:t>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Наружные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  <w:r>
              <w:rPr>
                <w:vertAlign w:val="superscript"/>
              </w:rPr>
              <w:t>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Элементы лестничных клеток и лестниц (площадки, коссоуры, балки, марши)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Элементы перекрытий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69"/>
        </w:trPr>
        <w:tc>
          <w:tcPr>
            <w:tcW w:w="20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Междуэтажных и чердачных: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80"/>
        </w:trPr>
        <w:tc>
          <w:tcPr>
            <w:tcW w:w="20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балки, ригели, рамы, фермы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</w:tr>
      <w:tr w:rsidR="00000000">
        <w:trPr>
          <w:trHeight w:val="259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плиты, настилы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</w:tr>
      <w:tr w:rsidR="00000000">
        <w:trPr>
          <w:trHeight w:val="300"/>
        </w:trPr>
        <w:tc>
          <w:tcPr>
            <w:tcW w:w="20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Междуэтажных и чердачных над и под помещениями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80"/>
        </w:trPr>
        <w:tc>
          <w:tcPr>
            <w:tcW w:w="20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балки, ригели, рамы, фермы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</w:tr>
      <w:tr w:rsidR="00000000">
        <w:trPr>
          <w:trHeight w:val="259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плиты, настилы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Противопожарных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180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Элементы покрытий</w:t>
            </w:r>
            <w:r>
              <w:rPr>
                <w:vertAlign w:val="superscript"/>
              </w:rPr>
              <w:t>4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549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Предназначенных для эвакуации людей на кровлю или по кровле:</w:t>
            </w:r>
          </w:p>
        </w:tc>
        <w:tc>
          <w:tcPr>
            <w:tcW w:w="1146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0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3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90"/>
        </w:trPr>
        <w:tc>
          <w:tcPr>
            <w:tcW w:w="20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балки, ригели, рамы, фермы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</w:tr>
      <w:tr w:rsidR="00000000">
        <w:trPr>
          <w:trHeight w:val="249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плиты, настилы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0,5</w:t>
            </w:r>
          </w:p>
        </w:tc>
      </w:tr>
      <w:tr w:rsidR="00000000">
        <w:trPr>
          <w:trHeight w:val="259"/>
        </w:trPr>
        <w:tc>
          <w:tcPr>
            <w:tcW w:w="20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Над другими помещениями: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300"/>
        </w:trPr>
        <w:tc>
          <w:tcPr>
            <w:tcW w:w="20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балки, ригели, рамы, фермы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0,5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</w:tr>
      <w:tr w:rsidR="00000000">
        <w:trPr>
          <w:trHeight w:val="249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плиты, настилы</w:t>
            </w:r>
          </w:p>
        </w:tc>
        <w:tc>
          <w:tcPr>
            <w:tcW w:w="114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0,5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Н. н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Ветровые связи</w:t>
            </w:r>
          </w:p>
        </w:tc>
        <w:tc>
          <w:tcPr>
            <w:tcW w:w="29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Как балки, ригели, рамы, фермы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Ограждающие конструкции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10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342"/>
        </w:trPr>
        <w:tc>
          <w:tcPr>
            <w:tcW w:w="20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Лифтовых шахт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90</w:t>
            </w:r>
          </w:p>
        </w:tc>
        <w:tc>
          <w:tcPr>
            <w:tcW w:w="109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90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90</w:t>
            </w:r>
          </w:p>
        </w:tc>
      </w:tr>
      <w:tr w:rsidR="00000000">
        <w:trPr>
          <w:trHeight w:val="197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то же, на торговых этажах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  <w:tc>
          <w:tcPr>
            <w:tcW w:w="10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</w:tr>
      <w:tr w:rsidR="00000000">
        <w:trPr>
          <w:trHeight w:val="300"/>
        </w:trPr>
        <w:tc>
          <w:tcPr>
            <w:tcW w:w="20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Шахт пожарных лифтов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  <w:tc>
          <w:tcPr>
            <w:tcW w:w="109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120</w:t>
            </w:r>
          </w:p>
        </w:tc>
      </w:tr>
      <w:tr w:rsidR="00000000">
        <w:trPr>
          <w:trHeight w:val="239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То же, на торговых этажах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150</w:t>
            </w:r>
          </w:p>
        </w:tc>
        <w:tc>
          <w:tcPr>
            <w:tcW w:w="10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150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150</w:t>
            </w:r>
          </w:p>
        </w:tc>
      </w:tr>
      <w:tr w:rsidR="00000000">
        <w:trPr>
          <w:trHeight w:val="249"/>
        </w:trPr>
        <w:tc>
          <w:tcPr>
            <w:tcW w:w="20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Коммуникационных шахт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1093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</w:t>
            </w:r>
          </w:p>
        </w:tc>
      </w:tr>
      <w:tr w:rsidR="00000000">
        <w:trPr>
          <w:trHeight w:val="29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То же, на торговых этажах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90</w:t>
            </w:r>
          </w:p>
        </w:tc>
        <w:tc>
          <w:tcPr>
            <w:tcW w:w="10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90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Примечания.</w:t>
            </w:r>
          </w:p>
          <w:p w:rsidR="00000000" w:rsidRDefault="00AE6A74"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не нормируется.</w:t>
            </w:r>
          </w:p>
          <w:p w:rsidR="00000000" w:rsidRDefault="00AE6A74">
            <w:r>
              <w:rPr>
                <w:vertAlign w:val="superscript"/>
              </w:rPr>
              <w:t>2</w:t>
            </w:r>
            <w:r>
              <w:t xml:space="preserve"> если в других случаях не требуется большой предел огнестойкости.</w:t>
            </w:r>
          </w:p>
          <w:p w:rsidR="00000000" w:rsidRDefault="00AE6A74">
            <w:r>
              <w:rPr>
                <w:vertAlign w:val="superscript"/>
              </w:rPr>
              <w:t>3</w:t>
            </w:r>
            <w:r>
              <w:t xml:space="preserve"> стальные элементы незадымляемых лестничных клеток 1-го типа и лестниц 2-го и 3-го типа допускается выполнять без огнезащиты.</w:t>
            </w:r>
          </w:p>
          <w:p w:rsidR="00000000" w:rsidRDefault="00AE6A74">
            <w:r>
              <w:rPr>
                <w:vertAlign w:val="superscript"/>
              </w:rPr>
              <w:t>4</w:t>
            </w:r>
            <w:r>
              <w:t xml:space="preserve"> кровля из негорючего материала; в случае уст</w:t>
            </w:r>
            <w:r>
              <w:t>ройства горючего гидроизоляционного ковра он должен быть закрыт сверху негорючим материалом или засыпкой из негорючих материалов толщиной не менее 50 мм.</w:t>
            </w:r>
          </w:p>
          <w:p w:rsidR="00000000" w:rsidRDefault="00AE6A74">
            <w:r>
              <w:rPr>
                <w:vertAlign w:val="superscript"/>
              </w:rPr>
              <w:t>5</w:t>
            </w:r>
            <w:r>
              <w:t xml:space="preserve"> для зданий высотой более 100 м предел огнестойкости увеличивается на 60 мин.</w:t>
            </w:r>
          </w:p>
        </w:tc>
      </w:tr>
      <w:tr w:rsidR="00000000">
        <w:tc>
          <w:tcPr>
            <w:tcW w:w="4650" w:type="dxa"/>
            <w:vAlign w:val="center"/>
            <w:hideMark/>
          </w:tcPr>
          <w:p w:rsidR="00000000" w:rsidRDefault="00AE6A74"/>
        </w:tc>
        <w:tc>
          <w:tcPr>
            <w:tcW w:w="2445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0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25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35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К</w:t>
      </w:r>
    </w:p>
    <w:p w:rsidR="00000000" w:rsidRDefault="00AE6A74">
      <w:pPr>
        <w:ind w:firstLine="426"/>
        <w:jc w:val="right"/>
      </w:pPr>
      <w:r>
        <w:t>(обязательное)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jc w:val="center"/>
      </w:pPr>
      <w:r>
        <w:rPr>
          <w:rStyle w:val="S1"/>
        </w:rPr>
        <w:t>Ширина проходов между оборудованием в торговых залах магазинов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К.1 - Ширина проходов между оборудованием в торговых залах магазинов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right"/>
      </w:pPr>
      <w:r>
        <w:t>В метрах</w:t>
      </w:r>
    </w:p>
    <w:p w:rsidR="00000000" w:rsidRDefault="00AE6A7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4678"/>
      </w:tblGrid>
      <w:tr w:rsidR="00000000">
        <w:trPr>
          <w:trHeight w:val="20"/>
        </w:trPr>
        <w:tc>
          <w:tcPr>
            <w:tcW w:w="41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Расположение проходов</w:t>
            </w:r>
          </w:p>
        </w:tc>
        <w:tc>
          <w:tcPr>
            <w:tcW w:w="8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Ширина</w:t>
            </w:r>
          </w:p>
        </w:tc>
      </w:tr>
      <w:tr w:rsidR="00000000">
        <w:trPr>
          <w:trHeight w:val="20"/>
        </w:trPr>
        <w:tc>
          <w:tcPr>
            <w:tcW w:w="4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Между кассовыми кабинами и торцами островных горок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2,0 - 2,5</w:t>
            </w:r>
          </w:p>
        </w:tc>
      </w:tr>
      <w:tr w:rsidR="00000000">
        <w:trPr>
          <w:trHeight w:val="20"/>
        </w:trPr>
        <w:tc>
          <w:tcPr>
            <w:tcW w:w="4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Между прилавками для хранения личных вещей покупателей и стеной (проход для посетителей в торговый зал)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1,7 - 2,5</w:t>
            </w:r>
          </w:p>
        </w:tc>
      </w:tr>
      <w:tr w:rsidR="00000000">
        <w:trPr>
          <w:trHeight w:val="20"/>
        </w:trPr>
        <w:tc>
          <w:tcPr>
            <w:tcW w:w="4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Между параллельно расположенными островными горками и пристенным охлаждаемым оборудованием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1,4 - 1,8</w:t>
            </w:r>
          </w:p>
        </w:tc>
      </w:tr>
      <w:tr w:rsidR="00000000">
        <w:trPr>
          <w:trHeight w:val="20"/>
        </w:trPr>
        <w:tc>
          <w:tcPr>
            <w:tcW w:w="4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Между островными горками и пристенным охлаждаемым оборудованием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1,6 - 2,0</w:t>
            </w:r>
          </w:p>
        </w:tc>
      </w:tr>
      <w:tr w:rsidR="00000000">
        <w:trPr>
          <w:trHeight w:val="20"/>
        </w:trPr>
        <w:tc>
          <w:tcPr>
            <w:tcW w:w="4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Между кассовыми кабинами или прилавками обслуживания и установленными параллель</w:t>
            </w:r>
            <w:r>
              <w:t>но им горками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2,0 - 3,0</w:t>
            </w:r>
          </w:p>
        </w:tc>
      </w:tr>
      <w:tr w:rsidR="00000000">
        <w:trPr>
          <w:trHeight w:val="20"/>
        </w:trPr>
        <w:tc>
          <w:tcPr>
            <w:tcW w:w="4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Между прилавком и оборудованием за прилавком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4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Между кабинами контролеров-кассиров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0,6</w:t>
            </w:r>
          </w:p>
        </w:tc>
      </w:tr>
      <w:tr w:rsidR="00000000">
        <w:trPr>
          <w:trHeight w:val="20"/>
        </w:trPr>
        <w:tc>
          <w:tcPr>
            <w:tcW w:w="4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Между прилавками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2,8 - 3,0</w:t>
            </w:r>
          </w:p>
        </w:tc>
      </w:tr>
      <w:tr w:rsidR="00000000">
        <w:trPr>
          <w:trHeight w:val="20"/>
        </w:trPr>
        <w:tc>
          <w:tcPr>
            <w:tcW w:w="41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Между прилавками и стеной</w:t>
            </w:r>
          </w:p>
        </w:tc>
        <w:tc>
          <w:tcPr>
            <w:tcW w:w="8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1,2 - 1,5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Примечания.</w:t>
            </w:r>
          </w:p>
          <w:p w:rsidR="00000000" w:rsidRDefault="00AE6A74">
            <w:r>
              <w:t>1. Ширина проходов, по которым предусматривается перемещение товаров с помощью подъемно-транспортных средств, должна быть в пределах 2,2 м - 2,7 м.</w:t>
            </w:r>
          </w:p>
          <w:p w:rsidR="00000000" w:rsidRDefault="00AE6A74">
            <w:r>
              <w:t>2. В магазине следует проектировать не менее одного прохода между кабинами контролеров-кассиров шириной не м</w:t>
            </w:r>
            <w:r>
              <w:t xml:space="preserve">енее 0,9 м для инвалидов, передвигающихся на креслах-колясках с учетом требований </w:t>
            </w:r>
            <w:hyperlink r:id="rId74" w:history="1">
              <w:r>
                <w:rPr>
                  <w:rStyle w:val="a3"/>
                </w:rPr>
                <w:t>СП РК 3.06-101</w:t>
              </w:r>
            </w:hyperlink>
            <w:r>
              <w:t>.</w:t>
            </w:r>
          </w:p>
        </w:tc>
      </w:tr>
    </w:tbl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Л</w:t>
      </w:r>
    </w:p>
    <w:p w:rsidR="00000000" w:rsidRDefault="00AE6A74">
      <w:pPr>
        <w:ind w:firstLine="426"/>
        <w:jc w:val="right"/>
      </w:pPr>
      <w:r>
        <w:t>(информационное)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jc w:val="center"/>
      </w:pPr>
      <w:r>
        <w:rPr>
          <w:rStyle w:val="S1"/>
        </w:rPr>
        <w:t>Удельные показатели минимальной площади отдела заказов</w:t>
      </w:r>
    </w:p>
    <w:p w:rsidR="00000000" w:rsidRDefault="00AE6A74">
      <w:pPr>
        <w:ind w:firstLine="426"/>
        <w:jc w:val="center"/>
      </w:pPr>
      <w:r>
        <w:rPr>
          <w:b/>
          <w:bCs/>
        </w:rP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Л.1 - Удельные показатели минимальной площади отдела заказов</w:t>
      </w:r>
    </w:p>
    <w:p w:rsidR="00000000" w:rsidRDefault="00AE6A74">
      <w:pPr>
        <w:ind w:firstLine="426"/>
        <w:jc w:val="center"/>
      </w:pPr>
      <w:r>
        <w:t> </w:t>
      </w:r>
    </w:p>
    <w:p w:rsidR="00000000" w:rsidRDefault="00AE6A74">
      <w:pPr>
        <w:ind w:firstLine="426"/>
        <w:jc w:val="right"/>
      </w:pPr>
      <w:r>
        <w:t>На каждые 10 м</w:t>
      </w:r>
      <w:r>
        <w:rPr>
          <w:vertAlign w:val="superscript"/>
        </w:rPr>
        <w:t>2</w:t>
      </w:r>
      <w:r>
        <w:t xml:space="preserve"> торговой площади</w:t>
      </w:r>
    </w:p>
    <w:p w:rsidR="00000000" w:rsidRDefault="00AE6A74">
      <w:pPr>
        <w:ind w:firstLine="426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6234"/>
        <w:gridCol w:w="3120"/>
      </w:tblGrid>
      <w:tr w:rsidR="00000000">
        <w:trPr>
          <w:trHeight w:val="20"/>
        </w:trPr>
        <w:tc>
          <w:tcPr>
            <w:tcW w:w="16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Наименование помещений</w:t>
            </w:r>
          </w:p>
        </w:tc>
        <w:tc>
          <w:tcPr>
            <w:tcW w:w="333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Удельные показатели минимальной площади отдела заказов в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 </w:t>
            </w:r>
          </w:p>
          <w:p w:rsidR="00000000" w:rsidRDefault="00AE6A74">
            <w:pPr>
              <w:jc w:val="center"/>
            </w:pPr>
            <w:r>
              <w:t>при величине магазина 400 м</w:t>
            </w:r>
            <w:r>
              <w:rPr>
                <w:vertAlign w:val="superscript"/>
              </w:rPr>
              <w:t>2</w:t>
            </w:r>
            <w:r>
              <w:t xml:space="preserve"> и менее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при величине магазина </w:t>
            </w:r>
            <w:r>
              <w:t>свыше 400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6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Прием и выдача заказов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0,3 - 0,35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0,25 - 0,3</w:t>
            </w:r>
          </w:p>
        </w:tc>
      </w:tr>
      <w:tr w:rsidR="00000000">
        <w:trPr>
          <w:trHeight w:val="20"/>
        </w:trPr>
        <w:tc>
          <w:tcPr>
            <w:tcW w:w="16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Комплектовочная</w:t>
            </w:r>
          </w:p>
        </w:tc>
        <w:tc>
          <w:tcPr>
            <w:tcW w:w="1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0,3 - 0,4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0,2 - 0,3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Примечания.</w:t>
            </w:r>
          </w:p>
          <w:p w:rsidR="00000000" w:rsidRDefault="00AE6A74">
            <w:r>
              <w:t>1. Площадь каждого помещения не менее 6 м</w:t>
            </w:r>
            <w:r>
              <w:rPr>
                <w:vertAlign w:val="superscript"/>
              </w:rPr>
              <w:t>2</w:t>
            </w:r>
            <w:r>
              <w:t>.</w:t>
            </w:r>
          </w:p>
          <w:p w:rsidR="00000000" w:rsidRDefault="00AE6A74">
            <w:r>
              <w:t>2. На площади комплектовочной в продовольственных магазинах следует предусматривать места для размещения холодильных шкафов.</w:t>
            </w:r>
          </w:p>
        </w:tc>
      </w:tr>
    </w:tbl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М</w:t>
      </w:r>
    </w:p>
    <w:p w:rsidR="00000000" w:rsidRDefault="00AE6A74">
      <w:pPr>
        <w:ind w:firstLine="426"/>
        <w:jc w:val="right"/>
      </w:pPr>
      <w:r>
        <w:t>(информационное)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jc w:val="center"/>
      </w:pPr>
      <w:r>
        <w:rPr>
          <w:rStyle w:val="S1"/>
        </w:rPr>
        <w:t>Удельные показатели минимальной площадки кафетерия Таблица МЛ - Удельные показатели минимальной площадки кафетерия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right"/>
      </w:pPr>
      <w:r>
        <w:t>На каждые 10 м</w:t>
      </w:r>
      <w:r>
        <w:rPr>
          <w:vertAlign w:val="superscript"/>
        </w:rPr>
        <w:t>2</w:t>
      </w:r>
      <w:r>
        <w:t xml:space="preserve"> торговой площади</w:t>
      </w:r>
    </w:p>
    <w:p w:rsidR="00000000" w:rsidRDefault="00AE6A74">
      <w:pPr>
        <w:ind w:firstLine="426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8"/>
        <w:gridCol w:w="6956"/>
        <w:gridCol w:w="3478"/>
      </w:tblGrid>
      <w:tr w:rsidR="00000000">
        <w:trPr>
          <w:trHeight w:val="20"/>
        </w:trPr>
        <w:tc>
          <w:tcPr>
            <w:tcW w:w="128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Наименование помещений</w:t>
            </w:r>
          </w:p>
        </w:tc>
        <w:tc>
          <w:tcPr>
            <w:tcW w:w="371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Удельные показатели минимальной площади кафетерия в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при величине магазина 400 м</w:t>
            </w:r>
            <w:r>
              <w:rPr>
                <w:vertAlign w:val="superscript"/>
              </w:rPr>
              <w:t>2</w:t>
            </w:r>
            <w:r>
              <w:t xml:space="preserve"> и менее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при величине магазина свыше 400 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1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Торговый зал</w:t>
            </w:r>
          </w:p>
        </w:tc>
        <w:tc>
          <w:tcPr>
            <w:tcW w:w="2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0,25 - 0,35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0,09 - 0,11</w:t>
            </w:r>
          </w:p>
        </w:tc>
      </w:tr>
      <w:tr w:rsidR="00000000">
        <w:trPr>
          <w:trHeight w:val="20"/>
        </w:trPr>
        <w:tc>
          <w:tcPr>
            <w:tcW w:w="12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Подсобные помещения</w:t>
            </w:r>
          </w:p>
        </w:tc>
        <w:tc>
          <w:tcPr>
            <w:tcW w:w="20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0,10 - 0,20</w:t>
            </w:r>
          </w:p>
        </w:tc>
        <w:tc>
          <w:tcPr>
            <w:tcW w:w="1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0,09 - 0,11</w:t>
            </w:r>
          </w:p>
        </w:tc>
      </w:tr>
    </w:tbl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Н</w:t>
      </w:r>
    </w:p>
    <w:p w:rsidR="00000000" w:rsidRDefault="00AE6A74">
      <w:pPr>
        <w:ind w:firstLine="426"/>
        <w:jc w:val="right"/>
      </w:pPr>
      <w:r>
        <w:t>(информационное)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jc w:val="center"/>
      </w:pPr>
      <w:r>
        <w:rPr>
          <w:rStyle w:val="S1"/>
        </w:rPr>
        <w:t>Минимальные площади помещений дополнительного обслуживания</w:t>
      </w:r>
    </w:p>
    <w:p w:rsidR="00000000" w:rsidRDefault="00AE6A74">
      <w:pPr>
        <w:ind w:firstLine="426"/>
        <w:jc w:val="center"/>
      </w:pPr>
      <w: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Н.1 - Минимальные площади помещений дополнительного обслуживания</w:t>
      </w:r>
    </w:p>
    <w:p w:rsidR="00000000" w:rsidRDefault="00AE6A74">
      <w:pPr>
        <w:ind w:firstLine="426"/>
      </w:pPr>
      <w:r>
        <w:t> </w:t>
      </w:r>
    </w:p>
    <w:p w:rsidR="00000000" w:rsidRDefault="00AE6A74">
      <w:pPr>
        <w:ind w:firstLine="426"/>
        <w:jc w:val="right"/>
      </w:pPr>
      <w:r>
        <w:t>В квадратных метрах</w:t>
      </w:r>
    </w:p>
    <w:p w:rsidR="00000000" w:rsidRDefault="00AE6A74">
      <w:pPr>
        <w:ind w:firstLine="426"/>
      </w:pPr>
      <w:r>
        <w:t> </w:t>
      </w:r>
    </w:p>
    <w:tbl>
      <w:tblPr>
        <w:tblW w:w="494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2"/>
        <w:gridCol w:w="5129"/>
        <w:gridCol w:w="3084"/>
      </w:tblGrid>
      <w:tr w:rsidR="00000000">
        <w:trPr>
          <w:trHeight w:val="20"/>
        </w:trPr>
        <w:tc>
          <w:tcPr>
            <w:tcW w:w="12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Наименование магазина или отдела магазина</w:t>
            </w:r>
          </w:p>
        </w:tc>
        <w:tc>
          <w:tcPr>
            <w:tcW w:w="27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Вид услуги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Площадь (не менее)</w:t>
            </w:r>
          </w:p>
        </w:tc>
      </w:tr>
      <w:tr w:rsidR="00000000">
        <w:trPr>
          <w:trHeight w:val="20"/>
        </w:trPr>
        <w:tc>
          <w:tcPr>
            <w:tcW w:w="12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«Ткани»</w:t>
            </w: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Раскрой тканей и подшивка штор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12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«Одежда»</w:t>
            </w: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Мелкая переделка швейных изделий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12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«Головные уборы», «Обувь»</w:t>
            </w: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Растяжка обуви и головных уборов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2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«Товары для детей», «Универмаг», «Супермаркет» (универсам), Гипермаркет, Торговый центр</w:t>
            </w: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Организация досуга детей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Хранение детских колясок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25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«Универмаг», «Супермаркет» (универсам), Гипермаркет, Торговый центр</w:t>
            </w: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*Аудио-видеозаписи, их прослушивание и просмотр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 Туристические агентства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</w:t>
            </w:r>
          </w:p>
        </w:tc>
      </w:tr>
      <w:tr w:rsidR="00000000">
        <w:trPr>
          <w:trHeight w:val="28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 Транспортные агентства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</w:t>
            </w:r>
          </w:p>
        </w:tc>
      </w:tr>
      <w:tr w:rsidR="00000000">
        <w:trPr>
          <w:trHeight w:val="29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Организация мест отдыха покупателей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2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«Супермаркет» (универсам), Гипермаркет</w:t>
            </w:r>
            <w:r>
              <w:t>, Торговый центр</w:t>
            </w:r>
          </w:p>
        </w:tc>
        <w:tc>
          <w:tcPr>
            <w:tcW w:w="27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Кулинарный цех по изготовлению пищевой продукции с ее реализацией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В зависимости от ассортимента</w:t>
            </w:r>
          </w:p>
        </w:tc>
      </w:tr>
      <w:tr w:rsidR="00000000">
        <w:trPr>
          <w:trHeight w:val="20"/>
        </w:trPr>
        <w:tc>
          <w:tcPr>
            <w:tcW w:w="125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«Универмаг», «Хозяйственные товары», «Мебель», Торговый центр</w:t>
            </w:r>
          </w:p>
        </w:tc>
        <w:tc>
          <w:tcPr>
            <w:tcW w:w="27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*Прием заказов на выполнение ремонтно-строительных и монтажных работ с использов</w:t>
            </w:r>
            <w:r>
              <w:t>анием различных товаров, приобретенных в различных отделах магазина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2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Все типы непродовольственных магазинов, Торговый центр</w:t>
            </w:r>
          </w:p>
        </w:tc>
        <w:tc>
          <w:tcPr>
            <w:tcW w:w="27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*Демонстрация новых товаров</w:t>
            </w:r>
          </w:p>
        </w:tc>
        <w:tc>
          <w:tcPr>
            <w:tcW w:w="9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*Демонстрация и продажа сопутствующих товаров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*Гравировка изделий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*Бюро обслуживания покупателей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*Пункт приема заказов на изготовление кино- и фотопродукции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Выполнение заказов на изготовление кино- и фотопродукции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*Ксерокопирование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Пункт обмена валюты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Помещение «матери и ребёнка»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 на 1 место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Общественные туалеты для посетителей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см. п. 4.3.2.4.3</w:t>
            </w:r>
          </w:p>
        </w:tc>
      </w:tr>
      <w:tr w:rsidR="00000000">
        <w:trPr>
          <w:trHeight w:val="20"/>
        </w:trPr>
        <w:tc>
          <w:tcPr>
            <w:tcW w:w="125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Все типы продовольственных магазинов, Торговый центр</w:t>
            </w: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 Транспортные агентства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*Демонстрация новых товаров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*Демонстрация и продажа сопутствующих товаров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*Бюро обслуживания покупателей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*Пункт приема заказов на изготовление кино- и фотопродукции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Пункт обмена валюты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27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Общественные туалеты для посетителей</w:t>
            </w:r>
          </w:p>
        </w:tc>
        <w:tc>
          <w:tcPr>
            <w:tcW w:w="9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см. п. 4.3.2.4.3 настоящих правил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Примечание.</w:t>
            </w:r>
          </w:p>
          <w:p w:rsidR="00000000" w:rsidRDefault="00AE6A74">
            <w:r>
              <w:t>Виды услуг, отмеченные знаком «*»,допускаются в изолированных помещениях или на площ</w:t>
            </w:r>
            <w:r>
              <w:t>ади торговых залов, остальные виды услуг - только в изолированных помещениях или холлах, коридорах торговых центров.</w:t>
            </w:r>
          </w:p>
        </w:tc>
      </w:tr>
    </w:tbl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П</w:t>
      </w:r>
    </w:p>
    <w:p w:rsidR="00000000" w:rsidRDefault="00AE6A74">
      <w:pPr>
        <w:ind w:firstLine="426"/>
        <w:jc w:val="right"/>
      </w:pPr>
      <w:r>
        <w:t>(обязательное)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jc w:val="center"/>
      </w:pPr>
      <w:r>
        <w:rPr>
          <w:rStyle w:val="S1"/>
        </w:rPr>
        <w:t>Расчетные температура воздуха и кратность воздухообмена в помещениях магазинов</w:t>
      </w:r>
    </w:p>
    <w:p w:rsidR="00000000" w:rsidRDefault="00AE6A74">
      <w:pPr>
        <w:jc w:val="center"/>
      </w:pPr>
      <w:r>
        <w:rPr>
          <w:rStyle w:val="S1"/>
        </w:rP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П.1 - Расчетные температура воздуха и кратность воздухообмена в помещениях магазинов</w:t>
      </w:r>
    </w:p>
    <w:p w:rsidR="00000000" w:rsidRDefault="00AE6A7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2115"/>
        <w:gridCol w:w="2772"/>
        <w:gridCol w:w="1493"/>
        <w:gridCol w:w="1483"/>
        <w:gridCol w:w="1710"/>
      </w:tblGrid>
      <w:tr w:rsidR="00000000">
        <w:trPr>
          <w:trHeight w:val="20"/>
        </w:trPr>
        <w:tc>
          <w:tcPr>
            <w:tcW w:w="25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Помещения</w:t>
            </w:r>
          </w:p>
        </w:tc>
        <w:tc>
          <w:tcPr>
            <w:tcW w:w="94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Расчетная температура воздуха для холодного периода года, °С</w:t>
            </w:r>
          </w:p>
        </w:tc>
        <w:tc>
          <w:tcPr>
            <w:tcW w:w="148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Кратность воздухообмена или количество воздуха, удаляемого из помещений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приток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вытяжка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Торговые залы магазинов площадью 400 м</w:t>
            </w:r>
            <w:r>
              <w:rPr>
                <w:vertAlign w:val="superscript"/>
              </w:rPr>
              <w:t>2</w:t>
            </w:r>
            <w:r>
              <w:t xml:space="preserve"> и менее: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продовольственных;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непродовольственных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Торговые залы магазинов площадью более 400 м</w:t>
            </w:r>
            <w:r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продовольственных;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14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непродовольственных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14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Разрубочная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3-кратн.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Разгрузочные помещения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</w:t>
            </w:r>
          </w:p>
        </w:tc>
        <w:tc>
          <w:tcPr>
            <w:tcW w:w="14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Помещения для подготовки товаров к продаже (при размещении в отдельном помещении), комплектовочные, приемочные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2-кратн.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Кладовые (неохлаждаемые):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хлеб, кондитерские изделия;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0,5-кратн.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гастрономия, рыба, молоко, фрукты, овощи, соленья, вина, напитки;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8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обувь, парфюмерия, товары, бытовой химии, химикаты;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прочие товары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0,5-кратн.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Помещения демонстрации новых товаров (при размещении в отдельном помещении)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72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2-кратн.</w:t>
            </w:r>
          </w:p>
        </w:tc>
        <w:tc>
          <w:tcPr>
            <w:tcW w:w="7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Гладильные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14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Камеры для мусора (неотапливаемые)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Помещения для механизированного прессования бумажных отходов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1,5-кратн.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Помещения для хранения упаковочных материалов и инвентаря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Хранение контейнеров обменного фонда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Хранение тары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8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Хранение уборочного инвентаря, моющих средств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1,5-кратн.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Бельевая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0,5-кратн.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Мастерские, лаборатории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2-кратн.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Охлаждаемые камеры: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мясо, полуфабрикаты, гастрономия, рыба;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-2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57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фрукты, овощи, кондитерские изделия, напитки;</w:t>
            </w:r>
          </w:p>
        </w:tc>
        <w:tc>
          <w:tcPr>
            <w:tcW w:w="94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</w:t>
            </w:r>
          </w:p>
        </w:tc>
        <w:tc>
          <w:tcPr>
            <w:tcW w:w="72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4-кратн.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4-кратн.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4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(периодически)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мороженое, пельмени;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-15</w:t>
            </w:r>
          </w:p>
        </w:tc>
        <w:tc>
          <w:tcPr>
            <w:tcW w:w="6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- пищевые отходы</w:t>
            </w:r>
          </w:p>
        </w:tc>
        <w:tc>
          <w:tcPr>
            <w:tcW w:w="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</w:t>
            </w:r>
          </w:p>
        </w:tc>
        <w:tc>
          <w:tcPr>
            <w:tcW w:w="6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10-кратн.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Машинные отделения охлаждаемых камер с воздушным охлаждением</w:t>
            </w:r>
          </w:p>
        </w:tc>
        <w:tc>
          <w:tcPr>
            <w:tcW w:w="941" w:type="pct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</w:t>
            </w:r>
          </w:p>
        </w:tc>
        <w:tc>
          <w:tcPr>
            <w:tcW w:w="6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1482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 расчету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Машинные отделения охлаждаемых камер с водяным охлаждением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</w:t>
            </w:r>
          </w:p>
        </w:tc>
        <w:tc>
          <w:tcPr>
            <w:tcW w:w="6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2-кратн.</w:t>
            </w:r>
          </w:p>
        </w:tc>
        <w:tc>
          <w:tcPr>
            <w:tcW w:w="79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3-кратн.</w:t>
            </w:r>
          </w:p>
        </w:tc>
      </w:tr>
      <w:tr w:rsidR="00000000">
        <w:trPr>
          <w:trHeight w:val="578"/>
        </w:trPr>
        <w:tc>
          <w:tcPr>
            <w:tcW w:w="257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Конторские помещения, комната персонала, главная касса, помещение охраны, опорный пункт АСУ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18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9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Гардеробные, подсобная, предприятия питания для персонала, комнат</w:t>
            </w:r>
            <w:r>
              <w:t>а для персонала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6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98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Общественные туалеты для покупателей и туалеты для персонала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684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98" w:type="pct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50м</w:t>
            </w:r>
            <w:r>
              <w:rPr>
                <w:vertAlign w:val="superscript"/>
              </w:rPr>
              <w:t>3</w:t>
            </w:r>
            <w:r>
              <w:t>/ч на 1 унитаз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Душевые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25</w:t>
            </w:r>
          </w:p>
        </w:tc>
        <w:tc>
          <w:tcPr>
            <w:tcW w:w="6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9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5-кратн.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Комната-профилакторий (при размещении магазина в подземных этажах)</w:t>
            </w:r>
          </w:p>
        </w:tc>
        <w:tc>
          <w:tcPr>
            <w:tcW w:w="9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20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9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60 м</w:t>
            </w:r>
            <w:r>
              <w:rPr>
                <w:vertAlign w:val="superscript"/>
              </w:rPr>
              <w:t>3</w:t>
            </w:r>
            <w:r>
              <w:t>/ч на чел.</w:t>
            </w:r>
          </w:p>
        </w:tc>
      </w:tr>
      <w:tr w:rsidR="00000000">
        <w:trPr>
          <w:trHeight w:val="20"/>
        </w:trPr>
        <w:tc>
          <w:tcPr>
            <w:tcW w:w="25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Помещения приема и выдачи заказов</w:t>
            </w:r>
          </w:p>
        </w:tc>
        <w:tc>
          <w:tcPr>
            <w:tcW w:w="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16</w:t>
            </w:r>
          </w:p>
        </w:tc>
        <w:tc>
          <w:tcPr>
            <w:tcW w:w="6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-</w:t>
            </w:r>
          </w:p>
        </w:tc>
        <w:tc>
          <w:tcPr>
            <w:tcW w:w="79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1-кратн.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Примечания.</w:t>
            </w:r>
          </w:p>
          <w:p w:rsidR="00000000" w:rsidRDefault="00AE6A74">
            <w:r>
              <w:t>1. Расчетная температура для охлаждаемых камер принята на все периоды года.</w:t>
            </w:r>
          </w:p>
          <w:p w:rsidR="00000000" w:rsidRDefault="00AE6A74">
            <w:r>
              <w:t>2. Кладовые с химическими, синтетическими или иными пахучими веществами, а также при размещении помещений подготовки товаров к продаже на площади кладовых и наличии постоянных рабочих мест следует предусматривать подачу приточного воздуха (для постоянно ра</w:t>
            </w:r>
            <w:r>
              <w:t>ботающих - из расчета 60 м</w:t>
            </w:r>
            <w:r>
              <w:rPr>
                <w:vertAlign w:val="superscript"/>
              </w:rPr>
              <w:t>3</w:t>
            </w:r>
            <w:r>
              <w:t>/ч на 1 рабочее место).</w:t>
            </w:r>
          </w:p>
          <w:p w:rsidR="00000000" w:rsidRDefault="00AE6A74">
            <w:r>
              <w:t>3. При размещении помещений для дополнительного обслуживания в торговом зале расчетную температуру воздуха и кратность воздухообмена следует принимать не ниже указанных для торговых залов. Для помещений до</w:t>
            </w:r>
            <w:r>
              <w:t xml:space="preserve">полнительного обслуживания - кафетериев, сок-баров и других согласно </w:t>
            </w:r>
            <w:hyperlink r:id="rId75" w:anchor="sub_id=4" w:history="1">
              <w:r>
                <w:rPr>
                  <w:rStyle w:val="a3"/>
                </w:rPr>
                <w:t>Приложению Г</w:t>
              </w:r>
            </w:hyperlink>
            <w:r>
              <w:t xml:space="preserve"> (кроме помещений приема и выдачи заказов), в том числе и для их подсобных помещений - расчетную</w:t>
            </w:r>
            <w:r>
              <w:t xml:space="preserve"> температуру воздуха и кратность воздухообмена следует принимать в соответствии с требованиями действующих нормативных документов.</w:t>
            </w:r>
          </w:p>
          <w:p w:rsidR="00000000" w:rsidRDefault="00AE6A74">
            <w:r>
              <w:t>4. Расчетную температуру воздуха и кратность воздухообмена для предприятий питания следует принимать в соответствии с требова</w:t>
            </w:r>
            <w:r>
              <w:t>ниями действующих нормативных документов.</w:t>
            </w:r>
          </w:p>
          <w:p w:rsidR="00000000" w:rsidRDefault="00AE6A74">
            <w:r>
              <w:t>5. При размещении помещений магазинов в подземных этажах следует предусматривать системы механической приточно-вытяжной вентиляции с воздухообменом в торговых залах не менее 30 м</w:t>
            </w:r>
            <w:r>
              <w:rPr>
                <w:vertAlign w:val="superscript"/>
              </w:rPr>
              <w:t>3</w:t>
            </w:r>
            <w:r>
              <w:t>/ч на человека, а в служебно-бытовы</w:t>
            </w:r>
            <w:r>
              <w:t>х помещениях - не менее 60 м</w:t>
            </w:r>
            <w:r>
              <w:rPr>
                <w:vertAlign w:val="superscript"/>
              </w:rPr>
              <w:t>3</w:t>
            </w:r>
            <w:r>
              <w:t>/ч на человека.</w:t>
            </w:r>
          </w:p>
          <w:p w:rsidR="00000000" w:rsidRDefault="00AE6A74">
            <w:r>
              <w:t>6. В помещениях № 1, 2, 5, 7, 14-16, 20-22 и 25 по заданию на проектирование допускается принимать кратность воздухообмена выше указанных в таблице.</w:t>
            </w:r>
          </w:p>
        </w:tc>
      </w:tr>
      <w:tr w:rsidR="00000000">
        <w:tc>
          <w:tcPr>
            <w:tcW w:w="5775" w:type="dxa"/>
            <w:vAlign w:val="center"/>
            <w:hideMark/>
          </w:tcPr>
          <w:p w:rsidR="00000000" w:rsidRDefault="00AE6A74"/>
        </w:tc>
        <w:tc>
          <w:tcPr>
            <w:tcW w:w="2115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5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  <w:hideMark/>
          </w:tcPr>
          <w:p w:rsidR="00000000" w:rsidRDefault="00AE6A74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Р</w:t>
      </w:r>
    </w:p>
    <w:p w:rsidR="00000000" w:rsidRDefault="00AE6A74">
      <w:pPr>
        <w:ind w:firstLine="426"/>
        <w:jc w:val="right"/>
      </w:pPr>
      <w:r>
        <w:t>(обязательное)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jc w:val="center"/>
      </w:pPr>
      <w:r>
        <w:rPr>
          <w:rStyle w:val="S1"/>
        </w:rPr>
        <w:t>Состав помещений продовольственных магазинов</w:t>
      </w:r>
    </w:p>
    <w:p w:rsidR="00000000" w:rsidRDefault="00AE6A74">
      <w:pPr>
        <w:ind w:firstLine="426"/>
        <w:jc w:val="center"/>
      </w:pPr>
      <w:r>
        <w:rPr>
          <w:b/>
          <w:bCs/>
        </w:rP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Р.1 - Состав помещений продовольственных магазинов</w:t>
      </w:r>
    </w:p>
    <w:p w:rsidR="00000000" w:rsidRDefault="00AE6A74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5463"/>
        <w:gridCol w:w="1092"/>
        <w:gridCol w:w="1092"/>
        <w:gridCol w:w="1092"/>
        <w:gridCol w:w="1401"/>
      </w:tblGrid>
      <w:tr w:rsidR="00000000">
        <w:trPr>
          <w:trHeight w:val="20"/>
        </w:trPr>
        <w:tc>
          <w:tcPr>
            <w:tcW w:w="208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Помещения</w:t>
            </w:r>
          </w:p>
        </w:tc>
        <w:tc>
          <w:tcPr>
            <w:tcW w:w="292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Классификационные группы предприятий по </w:t>
            </w:r>
            <w:hyperlink r:id="rId76" w:anchor="sub_id=3" w:history="1">
              <w:r>
                <w:rPr>
                  <w:rStyle w:val="a3"/>
                </w:rPr>
                <w:t>приложению В</w:t>
              </w:r>
            </w:hyperlink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 </w:t>
            </w:r>
            <w:r>
              <w:rPr>
                <w:i/>
                <w:iCs/>
              </w:rPr>
              <w:t>П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II </w:t>
            </w:r>
            <w:r>
              <w:rPr>
                <w:i/>
                <w:iCs/>
              </w:rPr>
              <w:t>П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III </w:t>
            </w:r>
            <w:r>
              <w:rPr>
                <w:i/>
                <w:iCs/>
              </w:rPr>
              <w:t>П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IV </w:t>
            </w:r>
            <w:r>
              <w:rPr>
                <w:i/>
                <w:iCs/>
              </w:rPr>
              <w:t>П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V </w:t>
            </w:r>
            <w:r>
              <w:rPr>
                <w:i/>
                <w:iCs/>
              </w:rPr>
              <w:t>П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Торговые помещения</w:t>
            </w:r>
          </w:p>
          <w:p w:rsidR="00000000" w:rsidRDefault="00AE6A74">
            <w:r>
              <w:t>Торговые залы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Площади в торговых залах или помещения для дополнительного обслуживания, в том числе:</w:t>
            </w:r>
          </w:p>
          <w:p w:rsidR="00000000" w:rsidRDefault="00AE6A74">
            <w:r>
              <w:t>общественные туалеты для посетителей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i/>
                <w:iCs/>
              </w:rPr>
              <w:t>*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Отдел заказов, предприятия питания и другие по Приложению Г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i/>
                <w:iCs/>
              </w:rPr>
              <w:t>+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Помещения для приема и хранения товаров и для подготовки товаров к продаже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Помещения хранения товаров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в том числе охлаждаемые камеры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Приемочная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Подсобные помещения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Хранение контейнеров обменного фонда, тары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Хранение упаковочных материалов, инвентаря, спецодежды, бельевая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Хранение уборочного инвентаря, моющих средств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Моечная (или моечные ванны в помещениях подготовки товаров)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Охлаждаемая камера пищевых отходов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Подсобные помещения для дополнительного обслуживания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Подсобные помещения предприятия питания для персонала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Служебные и бытовые помещения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Конторские помещения</w:t>
            </w:r>
          </w:p>
        </w:tc>
        <w:tc>
          <w:tcPr>
            <w:tcW w:w="7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Комната персонала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Предприятие питания для персонала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Помещение для приема пищи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Главная касса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Помещение охраны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Опорный пункт АСУ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Гардеробные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Туалет для персонала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Душевые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208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Помещение (помещения) профилактория (при размещении магазина в подземном этаже)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</w:t>
            </w:r>
          </w:p>
        </w:tc>
        <w:tc>
          <w:tcPr>
            <w:tcW w:w="4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</w:t>
            </w:r>
          </w:p>
        </w:tc>
        <w:tc>
          <w:tcPr>
            <w:tcW w:w="7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*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Примечания.</w:t>
            </w:r>
          </w:p>
          <w:p w:rsidR="00000000" w:rsidRDefault="00AE6A74">
            <w:r>
              <w:t>1. Помещения, отмеченные:</w:t>
            </w:r>
          </w:p>
          <w:p w:rsidR="00000000" w:rsidRDefault="00AE6A74">
            <w:r>
              <w:t>- знаком «*» - обязательные,</w:t>
            </w:r>
          </w:p>
          <w:p w:rsidR="00000000" w:rsidRDefault="00AE6A74">
            <w:r>
              <w:t>- знаком «+» - рекомендуемые.</w:t>
            </w:r>
          </w:p>
          <w:p w:rsidR="00000000" w:rsidRDefault="00AE6A74">
            <w:r>
              <w:t>2. Для магазинов ІIП и VП охлаждаемые камеры являются обязательными при наличии в ассортименте кремокондитерских изделий.</w:t>
            </w:r>
          </w:p>
        </w:tc>
      </w:tr>
    </w:tbl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right"/>
      </w:pPr>
      <w:r>
        <w:rPr>
          <w:b/>
          <w:bCs/>
        </w:rPr>
        <w:t>Приложение С</w:t>
      </w:r>
    </w:p>
    <w:p w:rsidR="00000000" w:rsidRDefault="00AE6A74">
      <w:pPr>
        <w:ind w:firstLine="426"/>
        <w:jc w:val="right"/>
      </w:pPr>
      <w:r>
        <w:t>(обязательное)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jc w:val="center"/>
      </w:pPr>
      <w:r>
        <w:rPr>
          <w:rStyle w:val="S1"/>
        </w:rPr>
        <w:t>Состав помещений непродовольственных магазинов</w:t>
      </w:r>
    </w:p>
    <w:p w:rsidR="00000000" w:rsidRDefault="00AE6A74">
      <w:pPr>
        <w:ind w:firstLine="426"/>
        <w:jc w:val="center"/>
      </w:pPr>
      <w:r>
        <w:rPr>
          <w:b/>
          <w:bCs/>
        </w:rPr>
        <w:t> </w:t>
      </w:r>
    </w:p>
    <w:p w:rsidR="00000000" w:rsidRDefault="00AE6A74">
      <w:pPr>
        <w:ind w:firstLine="426"/>
        <w:jc w:val="center"/>
      </w:pPr>
      <w:r>
        <w:rPr>
          <w:b/>
          <w:bCs/>
        </w:rPr>
        <w:t>Таблица С.1 - Состав помещений непродовольственных магазинов</w:t>
      </w:r>
    </w:p>
    <w:p w:rsidR="00000000" w:rsidRDefault="00AE6A74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  <w:gridCol w:w="7227"/>
        <w:gridCol w:w="1032"/>
        <w:gridCol w:w="1032"/>
        <w:gridCol w:w="1032"/>
        <w:gridCol w:w="1064"/>
        <w:gridCol w:w="1160"/>
        <w:gridCol w:w="1721"/>
      </w:tblGrid>
      <w:tr w:rsidR="00000000">
        <w:trPr>
          <w:trHeight w:val="20"/>
        </w:trPr>
        <w:tc>
          <w:tcPr>
            <w:tcW w:w="11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Помещения</w:t>
            </w:r>
          </w:p>
        </w:tc>
        <w:tc>
          <w:tcPr>
            <w:tcW w:w="3863" w:type="pct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Классификационные группы предприятий по </w:t>
            </w:r>
            <w:hyperlink r:id="rId77" w:anchor="sub_id=3" w:history="1">
              <w:r>
                <w:rPr>
                  <w:rStyle w:val="a3"/>
                </w:rPr>
                <w:t>приложению В</w:t>
              </w:r>
            </w:hyperlink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AE6A74">
            <w:pPr>
              <w:autoSpaceDE/>
              <w:autoSpaceDN/>
            </w:pP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 </w:t>
            </w:r>
            <w:r>
              <w:rPr>
                <w:i/>
                <w:iCs/>
              </w:rPr>
              <w:t>Н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II </w:t>
            </w:r>
            <w:r>
              <w:rPr>
                <w:i/>
                <w:iCs/>
              </w:rPr>
              <w:t>Н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III </w:t>
            </w:r>
            <w:r>
              <w:rPr>
                <w:i/>
                <w:iCs/>
              </w:rPr>
              <w:t>Н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IV </w:t>
            </w:r>
            <w:r>
              <w:rPr>
                <w:i/>
                <w:iCs/>
              </w:rPr>
              <w:t>Н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V </w:t>
            </w:r>
            <w:r>
              <w:rPr>
                <w:i/>
                <w:iCs/>
              </w:rPr>
              <w:t>Н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VI </w:t>
            </w:r>
            <w:r>
              <w:rPr>
                <w:i/>
                <w:iCs/>
              </w:rPr>
              <w:t>Н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 xml:space="preserve">VII </w:t>
            </w:r>
            <w:r>
              <w:rPr>
                <w:i/>
                <w:iCs/>
              </w:rPr>
              <w:t>Н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E6A74">
            <w:r>
              <w:t>Торговые помещения</w:t>
            </w:r>
          </w:p>
          <w:p w:rsidR="00000000" w:rsidRDefault="00AE6A74">
            <w:r>
              <w:t>Торговые залы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i/>
                <w:iCs/>
              </w:rP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Площади в торговых залах или помещения для дополнительного обслуживания, в том числе:</w:t>
            </w:r>
          </w:p>
          <w:p w:rsidR="00000000" w:rsidRDefault="00AE6A74">
            <w:r>
              <w:t>общественные туалеты для посетителей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i/>
                <w:iCs/>
              </w:rP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Отдел заказов, предприятия питания и другие по Приложению Г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i/>
                <w:iCs/>
              </w:rPr>
              <w:t>+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+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Помещения для приема и хранения товаров и для подготовки товаров к продаже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E6A74">
            <w:r>
              <w:t>Помещения хранения товаров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Приемочная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Подсобные помещения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Хранение контейнеров обменного фонда, тары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rPr>
                <w:b/>
                <w:bCs/>
              </w:rPr>
              <w:t>*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Хранение упаковочных материалов, инвентаря, спецодежды, бельевая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AE6A74">
            <w:r>
              <w:t>Хранение уборочного инвентаря, моющих средств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Помещение для механизированного прессования бумажных отходов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Подсобные помещения для дополнительного обслуживания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Подсобные помещения предприятия питания для персонала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Служебные и бытовые помещения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Конторские помещения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Комната персонала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Предприятие питания для персонала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Помещение для приема пищи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Главная касса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Помещение охраны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9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Опорный пункт АСУ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Гардеробные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Туалет для персонала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Душевые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+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Помещение (помещения) профилактория (при размещении магазина в подземном этаже)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pPr>
              <w:jc w:val="center"/>
            </w:pPr>
            <w:r>
              <w:t>*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AE6A74">
            <w:r>
              <w:t>Примечания.</w:t>
            </w:r>
          </w:p>
          <w:p w:rsidR="00000000" w:rsidRDefault="00AE6A74">
            <w:r>
              <w:t>1. Помещения, отмеченные: - знаком «*» - обязательные, - знаком «+» - рекомендуемые.</w:t>
            </w:r>
          </w:p>
          <w:p w:rsidR="00000000" w:rsidRDefault="00AE6A74">
            <w:r>
              <w:t xml:space="preserve">2. Помещения для прессования бумажных отходов следует предусматривать в магазинах I </w:t>
            </w:r>
            <w:r>
              <w:rPr>
                <w:i/>
                <w:iCs/>
              </w:rPr>
              <w:t xml:space="preserve">Н </w:t>
            </w:r>
            <w:r>
              <w:t>при торговой площади 3500 м</w:t>
            </w:r>
            <w:r>
              <w:rPr>
                <w:vertAlign w:val="superscript"/>
              </w:rPr>
              <w:t>2</w:t>
            </w:r>
            <w:r>
              <w:t xml:space="preserve"> и более, в магазина IV </w:t>
            </w:r>
            <w:r>
              <w:rPr>
                <w:i/>
                <w:iCs/>
              </w:rPr>
              <w:t xml:space="preserve">Н - </w:t>
            </w:r>
            <w:r>
              <w:t>при торговой площади 1000 м</w:t>
            </w:r>
            <w:r>
              <w:rPr>
                <w:vertAlign w:val="superscript"/>
              </w:rPr>
              <w:t>2</w:t>
            </w:r>
            <w:r>
              <w:t xml:space="preserve"> и более.</w:t>
            </w:r>
          </w:p>
          <w:p w:rsidR="00000000" w:rsidRDefault="00AE6A74">
            <w:r>
              <w:t>3. Для магазинов ІIП и VП охлаждаемые камеры являются обязательными при нали</w:t>
            </w:r>
            <w:r>
              <w:t>чии в ассортименте кремокондитерских изделий.</w:t>
            </w:r>
          </w:p>
        </w:tc>
      </w:tr>
    </w:tbl>
    <w:p w:rsidR="00000000" w:rsidRDefault="00AE6A74">
      <w:pPr>
        <w:ind w:firstLine="426"/>
      </w:pPr>
      <w:r>
        <w:rPr>
          <w:b/>
          <w:bCs/>
        </w:rPr>
        <w:t> </w:t>
      </w:r>
    </w:p>
    <w:p w:rsidR="00000000" w:rsidRDefault="00AE6A74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общие требования, проектирование, бытовые помещения, объемно-планировочные решения, генеральный план, санитарно-гигиенические требования, торговые помещения, предприятия розничной торговли, служебные помещения, подсобные помещения, помещения для подготовки</w:t>
      </w:r>
      <w:r>
        <w:t xml:space="preserve"> товаров к продаже, помещения для приема и хранения товаров, торговый центр, встроенный магазин, розничная торговля, супермаркет, магазин, гипермаркет.</w:t>
      </w:r>
    </w:p>
    <w:sectPr w:rsidR="00000000">
      <w:headerReference w:type="even" r:id="rId78"/>
      <w:headerReference w:type="default" r:id="rId79"/>
      <w:footerReference w:type="even" r:id="rId80"/>
      <w:footerReference w:type="default" r:id="rId81"/>
      <w:headerReference w:type="first" r:id="rId82"/>
      <w:footerReference w:type="first" r:id="rId8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A74" w:rsidRDefault="00AE6A74" w:rsidP="00AE6A74">
      <w:r>
        <w:separator/>
      </w:r>
    </w:p>
  </w:endnote>
  <w:endnote w:type="continuationSeparator" w:id="0">
    <w:p w:rsidR="00AE6A74" w:rsidRDefault="00AE6A74" w:rsidP="00AE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74" w:rsidRDefault="00AE6A7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74" w:rsidRDefault="00AE6A7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74" w:rsidRDefault="00AE6A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A74" w:rsidRDefault="00AE6A74" w:rsidP="00AE6A74">
      <w:r>
        <w:separator/>
      </w:r>
    </w:p>
  </w:footnote>
  <w:footnote w:type="continuationSeparator" w:id="0">
    <w:p w:rsidR="00AE6A74" w:rsidRDefault="00AE6A74" w:rsidP="00AE6A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74" w:rsidRDefault="00AE6A7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74" w:rsidRDefault="00AE6A74" w:rsidP="00AE6A7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AE6A74" w:rsidRDefault="00AE6A74" w:rsidP="00AE6A7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3.02-122-2012 «Предприятия розничной торговли»</w:t>
    </w:r>
  </w:p>
  <w:p w:rsidR="00AE6A74" w:rsidRPr="00AE6A74" w:rsidRDefault="00AE6A74" w:rsidP="00AE6A74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6A74" w:rsidRDefault="00AE6A7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E6A74"/>
    <w:rsid w:val="00AE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9975F-852C-44C3-8C44-DF95877E0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8">
    <w:name w:val="S8 Знак"/>
    <w:basedOn w:val="a0"/>
    <w:link w:val="S80"/>
    <w:rPr>
      <w:rFonts w:ascii="Times New Roman" w:hAnsi="Times New Roman" w:cs="Times New Roman" w:hint="default"/>
      <w:color w:val="333399"/>
    </w:rPr>
  </w:style>
  <w:style w:type="paragraph" w:customStyle="1" w:styleId="S80">
    <w:name w:val="S8"/>
    <w:basedOn w:val="a"/>
    <w:link w:val="S8"/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AE6A7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E6A74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E6A7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E6A74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9735419" TargetMode="External"/><Relationship Id="rId18" Type="http://schemas.openxmlformats.org/officeDocument/2006/relationships/hyperlink" Target="http://online.zakon.kz/Document/?doc_id=39735419" TargetMode="External"/><Relationship Id="rId26" Type="http://schemas.openxmlformats.org/officeDocument/2006/relationships/hyperlink" Target="http://online.zakon.kz/Document/?doc_id=39735419" TargetMode="External"/><Relationship Id="rId39" Type="http://schemas.openxmlformats.org/officeDocument/2006/relationships/hyperlink" Target="http://online.zakon.kz/Document/?doc_id=39735419" TargetMode="External"/><Relationship Id="rId21" Type="http://schemas.openxmlformats.org/officeDocument/2006/relationships/hyperlink" Target="http://online.zakon.kz/Document/?doc_id=39735419" TargetMode="External"/><Relationship Id="rId34" Type="http://schemas.openxmlformats.org/officeDocument/2006/relationships/hyperlink" Target="http://online.zakon.kz/Document/?doc_id=39735419" TargetMode="External"/><Relationship Id="rId42" Type="http://schemas.openxmlformats.org/officeDocument/2006/relationships/hyperlink" Target="http://online.zakon.kz/Document/?doc_id=39735419" TargetMode="External"/><Relationship Id="rId47" Type="http://schemas.openxmlformats.org/officeDocument/2006/relationships/hyperlink" Target="http://online.zakon.kz/Document/?doc_id=36858883" TargetMode="External"/><Relationship Id="rId50" Type="http://schemas.openxmlformats.org/officeDocument/2006/relationships/hyperlink" Target="http://online.zakon.kz/Document/?doc_id=39387280" TargetMode="External"/><Relationship Id="rId55" Type="http://schemas.openxmlformats.org/officeDocument/2006/relationships/hyperlink" Target="http://online.zakon.kz/Document/?doc_id=39735419" TargetMode="External"/><Relationship Id="rId63" Type="http://schemas.openxmlformats.org/officeDocument/2006/relationships/hyperlink" Target="http://online.zakon.kz/Document/?doc_id=39735419" TargetMode="External"/><Relationship Id="rId68" Type="http://schemas.openxmlformats.org/officeDocument/2006/relationships/hyperlink" Target="http://online.zakon.kz/Document/?doc_id=39735419" TargetMode="External"/><Relationship Id="rId76" Type="http://schemas.openxmlformats.org/officeDocument/2006/relationships/hyperlink" Target="http://online.zakon.kz/Document/?doc_id=39735419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://online.zakon.kz/Document/?doc_id=39735419" TargetMode="External"/><Relationship Id="rId71" Type="http://schemas.openxmlformats.org/officeDocument/2006/relationships/hyperlink" Target="http://online.zakon.kz/Document/?doc_id=3973541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9735419" TargetMode="External"/><Relationship Id="rId29" Type="http://schemas.openxmlformats.org/officeDocument/2006/relationships/hyperlink" Target="http://online.zakon.kz/Document/?doc_id=39735419" TargetMode="External"/><Relationship Id="rId11" Type="http://schemas.openxmlformats.org/officeDocument/2006/relationships/hyperlink" Target="http://online.zakon.kz/Document/?doc_id=39735419" TargetMode="External"/><Relationship Id="rId24" Type="http://schemas.openxmlformats.org/officeDocument/2006/relationships/hyperlink" Target="http://online.zakon.kz/Document/?doc_id=39735419" TargetMode="External"/><Relationship Id="rId32" Type="http://schemas.openxmlformats.org/officeDocument/2006/relationships/hyperlink" Target="http://online.zakon.kz/Document/?doc_id=39735419" TargetMode="External"/><Relationship Id="rId37" Type="http://schemas.openxmlformats.org/officeDocument/2006/relationships/hyperlink" Target="http://online.zakon.kz/Document/?doc_id=39735419" TargetMode="External"/><Relationship Id="rId40" Type="http://schemas.openxmlformats.org/officeDocument/2006/relationships/hyperlink" Target="http://online.zakon.kz/Document/?doc_id=39735419" TargetMode="External"/><Relationship Id="rId45" Type="http://schemas.openxmlformats.org/officeDocument/2006/relationships/hyperlink" Target="http://online.zakon.kz/Document/?doc_id=39735419" TargetMode="External"/><Relationship Id="rId53" Type="http://schemas.openxmlformats.org/officeDocument/2006/relationships/hyperlink" Target="http://online.zakon.kz/Document/?doc_id=39735419" TargetMode="External"/><Relationship Id="rId58" Type="http://schemas.openxmlformats.org/officeDocument/2006/relationships/hyperlink" Target="http://online.zakon.kz/Document/?doc_id=39735419" TargetMode="External"/><Relationship Id="rId66" Type="http://schemas.openxmlformats.org/officeDocument/2006/relationships/hyperlink" Target="http://online.zakon.kz/Document/?doc_id=39735419" TargetMode="External"/><Relationship Id="rId74" Type="http://schemas.openxmlformats.org/officeDocument/2006/relationships/hyperlink" Target="http://online.zakon.kz/Document/?doc_id=39387280" TargetMode="External"/><Relationship Id="rId79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9735419" TargetMode="External"/><Relationship Id="rId82" Type="http://schemas.openxmlformats.org/officeDocument/2006/relationships/header" Target="header3.xml"/><Relationship Id="rId19" Type="http://schemas.openxmlformats.org/officeDocument/2006/relationships/hyperlink" Target="http://online.zakon.kz/Document/?doc_id=3973541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735419" TargetMode="External"/><Relationship Id="rId14" Type="http://schemas.openxmlformats.org/officeDocument/2006/relationships/hyperlink" Target="http://online.zakon.kz/Document/?doc_id=39735419" TargetMode="External"/><Relationship Id="rId22" Type="http://schemas.openxmlformats.org/officeDocument/2006/relationships/hyperlink" Target="http://online.zakon.kz/Document/?doc_id=39735419" TargetMode="External"/><Relationship Id="rId27" Type="http://schemas.openxmlformats.org/officeDocument/2006/relationships/hyperlink" Target="http://online.zakon.kz/Document/?doc_id=39735419" TargetMode="External"/><Relationship Id="rId30" Type="http://schemas.openxmlformats.org/officeDocument/2006/relationships/hyperlink" Target="http://online.zakon.kz/Document/?doc_id=39735419" TargetMode="External"/><Relationship Id="rId35" Type="http://schemas.openxmlformats.org/officeDocument/2006/relationships/hyperlink" Target="http://online.zakon.kz/Document/?doc_id=39735419" TargetMode="External"/><Relationship Id="rId43" Type="http://schemas.openxmlformats.org/officeDocument/2006/relationships/hyperlink" Target="http://online.zakon.kz/Document/?doc_id=39735419" TargetMode="External"/><Relationship Id="rId48" Type="http://schemas.openxmlformats.org/officeDocument/2006/relationships/hyperlink" Target="http://online.zakon.kz/Document/?doc_id=33206789" TargetMode="External"/><Relationship Id="rId56" Type="http://schemas.openxmlformats.org/officeDocument/2006/relationships/hyperlink" Target="http://online.zakon.kz/Document/?doc_id=39735419" TargetMode="External"/><Relationship Id="rId64" Type="http://schemas.openxmlformats.org/officeDocument/2006/relationships/hyperlink" Target="http://online.zakon.kz/Document/?doc_id=39735419" TargetMode="External"/><Relationship Id="rId69" Type="http://schemas.openxmlformats.org/officeDocument/2006/relationships/hyperlink" Target="http://online.zakon.kz/Document/?doc_id=39735419" TargetMode="External"/><Relationship Id="rId77" Type="http://schemas.openxmlformats.org/officeDocument/2006/relationships/hyperlink" Target="http://online.zakon.kz/Document/?doc_id=39735419" TargetMode="External"/><Relationship Id="rId8" Type="http://schemas.openxmlformats.org/officeDocument/2006/relationships/hyperlink" Target="http://online.zakon.kz/Document/?doc_id=39735419" TargetMode="External"/><Relationship Id="rId51" Type="http://schemas.openxmlformats.org/officeDocument/2006/relationships/hyperlink" Target="http://online.zakon.kz/Document/?doc_id=34509278" TargetMode="External"/><Relationship Id="rId72" Type="http://schemas.openxmlformats.org/officeDocument/2006/relationships/image" Target="media/image1.jpeg"/><Relationship Id="rId80" Type="http://schemas.openxmlformats.org/officeDocument/2006/relationships/footer" Target="footer1.xm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735419" TargetMode="External"/><Relationship Id="rId17" Type="http://schemas.openxmlformats.org/officeDocument/2006/relationships/hyperlink" Target="http://online.zakon.kz/Document/?doc_id=39735419" TargetMode="External"/><Relationship Id="rId25" Type="http://schemas.openxmlformats.org/officeDocument/2006/relationships/hyperlink" Target="http://online.zakon.kz/Document/?doc_id=39735419" TargetMode="External"/><Relationship Id="rId33" Type="http://schemas.openxmlformats.org/officeDocument/2006/relationships/hyperlink" Target="http://online.zakon.kz/Document/?doc_id=39735419" TargetMode="External"/><Relationship Id="rId38" Type="http://schemas.openxmlformats.org/officeDocument/2006/relationships/hyperlink" Target="http://online.zakon.kz/Document/?doc_id=39735419" TargetMode="External"/><Relationship Id="rId46" Type="http://schemas.openxmlformats.org/officeDocument/2006/relationships/hyperlink" Target="http://online.zakon.kz/Document/?doc_id=30864472" TargetMode="External"/><Relationship Id="rId59" Type="http://schemas.openxmlformats.org/officeDocument/2006/relationships/hyperlink" Target="http://online.zakon.kz/Document/?doc_id=39387280" TargetMode="External"/><Relationship Id="rId67" Type="http://schemas.openxmlformats.org/officeDocument/2006/relationships/hyperlink" Target="http://online.zakon.kz/Document/?doc_id=39735419" TargetMode="External"/><Relationship Id="rId20" Type="http://schemas.openxmlformats.org/officeDocument/2006/relationships/hyperlink" Target="http://online.zakon.kz/Document/?doc_id=39735419" TargetMode="External"/><Relationship Id="rId41" Type="http://schemas.openxmlformats.org/officeDocument/2006/relationships/hyperlink" Target="http://online.zakon.kz/Document/?doc_id=39735419" TargetMode="External"/><Relationship Id="rId54" Type="http://schemas.openxmlformats.org/officeDocument/2006/relationships/hyperlink" Target="http://online.zakon.kz/Document/?doc_id=39735419" TargetMode="External"/><Relationship Id="rId62" Type="http://schemas.openxmlformats.org/officeDocument/2006/relationships/hyperlink" Target="http://online.zakon.kz/Document/?doc_id=39735419" TargetMode="External"/><Relationship Id="rId70" Type="http://schemas.openxmlformats.org/officeDocument/2006/relationships/hyperlink" Target="http://online.zakon.kz/Document/?doc_id=39387280" TargetMode="External"/><Relationship Id="rId75" Type="http://schemas.openxmlformats.org/officeDocument/2006/relationships/hyperlink" Target="http://online.zakon.kz/Document/?doc_id=39735419" TargetMode="External"/><Relationship Id="rId83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735419" TargetMode="External"/><Relationship Id="rId15" Type="http://schemas.openxmlformats.org/officeDocument/2006/relationships/hyperlink" Target="http://online.zakon.kz/Document/?doc_id=39735419" TargetMode="External"/><Relationship Id="rId23" Type="http://schemas.openxmlformats.org/officeDocument/2006/relationships/hyperlink" Target="http://online.zakon.kz/Document/?doc_id=39735419" TargetMode="External"/><Relationship Id="rId28" Type="http://schemas.openxmlformats.org/officeDocument/2006/relationships/hyperlink" Target="http://online.zakon.kz/Document/?doc_id=39735419" TargetMode="External"/><Relationship Id="rId36" Type="http://schemas.openxmlformats.org/officeDocument/2006/relationships/hyperlink" Target="http://online.zakon.kz/Document/?doc_id=39735419" TargetMode="External"/><Relationship Id="rId49" Type="http://schemas.openxmlformats.org/officeDocument/2006/relationships/hyperlink" Target="http://online.zakon.kz/Document/?doc_id=32682394" TargetMode="External"/><Relationship Id="rId57" Type="http://schemas.openxmlformats.org/officeDocument/2006/relationships/hyperlink" Target="http://online.zakon.kz/Document/?doc_id=39735419" TargetMode="External"/><Relationship Id="rId10" Type="http://schemas.openxmlformats.org/officeDocument/2006/relationships/hyperlink" Target="http://online.zakon.kz/Document/?doc_id=39735419" TargetMode="External"/><Relationship Id="rId31" Type="http://schemas.openxmlformats.org/officeDocument/2006/relationships/hyperlink" Target="http://online.zakon.kz/Document/?doc_id=39735419" TargetMode="External"/><Relationship Id="rId44" Type="http://schemas.openxmlformats.org/officeDocument/2006/relationships/hyperlink" Target="http://online.zakon.kz/Document/?doc_id=39735419" TargetMode="External"/><Relationship Id="rId52" Type="http://schemas.openxmlformats.org/officeDocument/2006/relationships/hyperlink" Target="http://online.zakon.kz/Document/?doc_id=39735419" TargetMode="External"/><Relationship Id="rId60" Type="http://schemas.openxmlformats.org/officeDocument/2006/relationships/hyperlink" Target="http://online.zakon.kz/Document/?doc_id=39735419" TargetMode="External"/><Relationship Id="rId65" Type="http://schemas.openxmlformats.org/officeDocument/2006/relationships/hyperlink" Target="http://online.zakon.kz/Document/?doc_id=39735419" TargetMode="External"/><Relationship Id="rId73" Type="http://schemas.openxmlformats.org/officeDocument/2006/relationships/image" Target="https://prod-prg-document-store-api.azurewebsites.net/api/DocumentObject/GetImageAsync?ImageId=40944740" TargetMode="External"/><Relationship Id="rId78" Type="http://schemas.openxmlformats.org/officeDocument/2006/relationships/header" Target="header1.xml"/><Relationship Id="rId8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18844</Words>
  <Characters>107414</Characters>
  <Application>Microsoft Office Word</Application>
  <DocSecurity>0</DocSecurity>
  <Lines>895</Lines>
  <Paragraphs>252</Paragraphs>
  <ScaleCrop>false</ScaleCrop>
  <Company/>
  <LinksUpToDate>false</LinksUpToDate>
  <CharactersWithSpaces>126006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3.02-122-2012 «Предприятия розничной торговли»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2021-07-14T11:07:00Z</dcterms:created>
  <dcterms:modified xsi:type="dcterms:W3CDTF">2021-07-14T11:07:00Z</dcterms:modified>
</cp:coreProperties>
</file>