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714C6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3.02-128-2012</w:t>
      </w:r>
      <w:r>
        <w:rPr>
          <w:rStyle w:val="S1"/>
        </w:rPr>
        <w:br/>
      </w:r>
      <w:r>
        <w:rPr>
          <w:rStyle w:val="S1"/>
        </w:rPr>
        <w:br/>
        <w:t>Сооружения промышленных предприятий</w:t>
      </w:r>
    </w:p>
    <w:p w:rsidR="00000000" w:rsidRDefault="009714C6">
      <w:pPr>
        <w:ind w:firstLine="426"/>
        <w:jc w:val="center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t>BUILDING OF INDUSTRIAL ENTERPRISES</w:t>
      </w:r>
    </w:p>
    <w:p w:rsidR="00000000" w:rsidRDefault="009714C6">
      <w:pPr>
        <w:ind w:firstLine="426"/>
        <w:jc w:val="center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9714C6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9714C6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9714C6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9714C6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СТРОИТЕЛЬНЫЕ РЕШ</w:t>
        </w:r>
        <w:r>
          <w:rPr>
            <w:rStyle w:val="a3"/>
          </w:rPr>
          <w:t>ЕНИЯ ПО ОБЕСПЕЧЕНИЮ БЕЗОПАСНОСТИ СООРУЖЕНИЙ. ОБЩИЕ ПОЛОЖЕНИЯ</w:t>
        </w:r>
      </w:hyperlink>
    </w:p>
    <w:p w:rsidR="00000000" w:rsidRDefault="009714C6">
      <w:pPr>
        <w:ind w:firstLine="426"/>
        <w:jc w:val="both"/>
      </w:pPr>
      <w:hyperlink r:id="rId11" w:anchor="sub_id=500" w:history="1">
        <w:r>
          <w:rPr>
            <w:rStyle w:val="a3"/>
          </w:rPr>
          <w:t>5. ПРАВИЛА ПРОЕКТИРОВАНИЯ ПОДЗЕМНЫХ СООРУЖЕНИЙ</w:t>
        </w:r>
      </w:hyperlink>
    </w:p>
    <w:p w:rsidR="00000000" w:rsidRDefault="009714C6">
      <w:pPr>
        <w:ind w:firstLine="426"/>
        <w:jc w:val="both"/>
      </w:pPr>
      <w:hyperlink r:id="rId12" w:anchor="sub_id=600" w:history="1">
        <w:r>
          <w:rPr>
            <w:rStyle w:val="a3"/>
          </w:rPr>
          <w:t>6. ПРАВИЛА ПРОЕКТИРОВАНИЯ ЕМКОСТНЫХ СООРУЖЕНИЙ ДЛЯ ЖИДКОСТЕЙ И ГАЗОВ</w:t>
        </w:r>
      </w:hyperlink>
    </w:p>
    <w:p w:rsidR="00000000" w:rsidRDefault="009714C6">
      <w:pPr>
        <w:ind w:firstLine="426"/>
        <w:jc w:val="both"/>
      </w:pPr>
      <w:hyperlink r:id="rId13" w:anchor="sub_id=700" w:history="1">
        <w:r>
          <w:rPr>
            <w:rStyle w:val="a3"/>
          </w:rPr>
          <w:t>7. ПРАВИЛА ПРОЕКТИРОВАНИЯ ЕМКОСТНЫХ СООРУЖЕНИЙ ДЛЯ СЫПУЧИХ МАТЕРИАЛОВ</w:t>
        </w:r>
      </w:hyperlink>
    </w:p>
    <w:p w:rsidR="00000000" w:rsidRDefault="009714C6">
      <w:pPr>
        <w:ind w:firstLine="426"/>
        <w:jc w:val="both"/>
      </w:pPr>
      <w:hyperlink r:id="rId14" w:anchor="sub_id=800" w:history="1">
        <w:r>
          <w:rPr>
            <w:rStyle w:val="a3"/>
          </w:rPr>
          <w:t>8. ПРАВИЛА ПРОЕКТИРОВАНИЯ НАДЗЕМНЫХ СООРУЖЕНИЙ</w:t>
        </w:r>
      </w:hyperlink>
    </w:p>
    <w:p w:rsidR="00000000" w:rsidRDefault="009714C6">
      <w:pPr>
        <w:ind w:firstLine="426"/>
        <w:jc w:val="both"/>
      </w:pPr>
      <w:hyperlink r:id="rId15" w:anchor="sub_id=900" w:history="1">
        <w:r>
          <w:rPr>
            <w:rStyle w:val="a3"/>
          </w:rPr>
          <w:t>9. ПРАВИЛА ПРОЕКТИРОВАНИЯ ВЫСОТНЫХ СООРУЖЕНИЙ</w:t>
        </w:r>
      </w:hyperlink>
    </w:p>
    <w:p w:rsidR="00000000" w:rsidRDefault="009714C6">
      <w:pPr>
        <w:ind w:firstLine="426"/>
        <w:jc w:val="both"/>
      </w:pPr>
      <w:hyperlink r:id="rId16" w:anchor="sub_id=1000" w:history="1">
        <w:r>
          <w:rPr>
            <w:rStyle w:val="a3"/>
          </w:rPr>
          <w:t>10. ПРАВИЛА ИСПОЛЬЗОВАНИЯ ТРУДА ИНВАЛИДОВ И МАЛОМОБИЛЬНЫХ ГРУПП НАСЕЛЕНИЯ</w:t>
        </w:r>
      </w:hyperlink>
    </w:p>
    <w:p w:rsidR="00000000" w:rsidRDefault="009714C6">
      <w:pPr>
        <w:ind w:firstLine="426"/>
        <w:jc w:val="both"/>
      </w:pPr>
      <w:hyperlink r:id="rId17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Определение д</w:t>
        </w:r>
        <w:r>
          <w:rPr>
            <w:rStyle w:val="a3"/>
          </w:rPr>
          <w:t>авления грунта</w:t>
        </w:r>
      </w:hyperlink>
    </w:p>
    <w:p w:rsidR="00000000" w:rsidRDefault="009714C6">
      <w:pPr>
        <w:ind w:firstLine="426"/>
        <w:jc w:val="both"/>
      </w:pPr>
      <w:hyperlink r:id="rId18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Анкерные болты для крепления конструкций и оборудования</w:t>
        </w:r>
      </w:hyperlink>
    </w:p>
    <w:p w:rsidR="00000000" w:rsidRDefault="009714C6">
      <w:pPr>
        <w:ind w:firstLine="426"/>
        <w:jc w:val="both"/>
      </w:pPr>
      <w:hyperlink r:id="rId19" w:anchor="sub_id=300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Основные буквенные обозначения</w:t>
        </w:r>
      </w:hyperlink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jc w:val="center"/>
      </w:pPr>
      <w:r>
        <w:rPr>
          <w:rStyle w:val="S1"/>
        </w:rPr>
        <w:t>ВВЕДЕНИЕ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Настоящий свод правил является документом рекомендательного характера, действующим на территории Республики Казахстан в развитие системы технического нормирования и увязки приемлемых строительных решений свода правил с функциональным уровнем конкретных цел</w:t>
      </w:r>
      <w:r>
        <w:t>ей качественного характера по безопасности зданий и сооружений, повышению прочности, долговечности, защиты здоровья человека, охраны окружающей среды, в развитие требований строительных норм Республики Казахстан.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jc w:val="center"/>
      </w:pPr>
      <w:r>
        <w:rPr>
          <w:rStyle w:val="S1"/>
        </w:rPr>
        <w:t>1. ОБЛАСТЬ ПРИМЕНЕНИЯ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1.1 Настоящий свод правил разработан в развитие соответствующих строительных норм на проектирование объектов технического регулирования - сооружения промышленных предприятий, размещаемых на промышленных территориях.</w:t>
      </w:r>
    </w:p>
    <w:p w:rsidR="00000000" w:rsidRDefault="009714C6">
      <w:pPr>
        <w:ind w:firstLine="426"/>
        <w:jc w:val="both"/>
      </w:pPr>
      <w:r>
        <w:t xml:space="preserve">1.2 В настоящем </w:t>
      </w:r>
      <w:r>
        <w:t xml:space="preserve">своде правил приводятся рекомендуемые положения и приемлемые строительные решения в качестве официально признанных и оправдавших себя на </w:t>
      </w:r>
      <w:r>
        <w:lastRenderedPageBreak/>
        <w:t>практике, которые позволяют обеспечить соблюдение обязательных требований государственных нормативов и будут способство</w:t>
      </w:r>
      <w:r>
        <w:t>вать удовлетворению потребностей общества.</w:t>
      </w:r>
    </w:p>
    <w:p w:rsidR="00000000" w:rsidRDefault="009714C6">
      <w:pPr>
        <w:ind w:firstLine="426"/>
        <w:jc w:val="both"/>
      </w:pPr>
      <w:r>
        <w:t xml:space="preserve">Объемно-планировочные и конструктивные решения сооружений и их частей не являются единственным способом выполнения требований строительных норм </w:t>
      </w:r>
      <w:hyperlink r:id="rId20" w:history="1">
        <w:r>
          <w:rPr>
            <w:rStyle w:val="a3"/>
          </w:rPr>
          <w:t>СН Р</w:t>
        </w:r>
        <w:r>
          <w:rPr>
            <w:rStyle w:val="a3"/>
          </w:rPr>
          <w:t>К 3.02-28</w:t>
        </w:r>
      </w:hyperlink>
      <w:r>
        <w:t>.</w:t>
      </w:r>
    </w:p>
    <w:p w:rsidR="00000000" w:rsidRDefault="009714C6">
      <w:pPr>
        <w:ind w:firstLine="426"/>
        <w:jc w:val="both"/>
      </w:pPr>
      <w:r>
        <w:t>1.3 Настоящий свод правил распространяется на проектирование новых и реконструируемых сооружений промышленных предприятий. Сооружения отнесены к следующим группам:</w:t>
      </w:r>
    </w:p>
    <w:p w:rsidR="00000000" w:rsidRDefault="009714C6">
      <w:pPr>
        <w:ind w:firstLine="426"/>
        <w:jc w:val="both"/>
      </w:pPr>
      <w:r>
        <w:t>- Подземные сооружения. Подпорные стены. Подвалы. Тоннели и каналы. Опускные коло</w:t>
      </w:r>
      <w:r>
        <w:t>дцы.</w:t>
      </w:r>
    </w:p>
    <w:p w:rsidR="00000000" w:rsidRDefault="009714C6">
      <w:pPr>
        <w:ind w:firstLine="426"/>
        <w:jc w:val="both"/>
      </w:pPr>
      <w:r>
        <w:t>- Емкостные сооружения для жидкостей и газов. Резервуары для нефти и нефтепродуктов. Газгольдеры.</w:t>
      </w:r>
    </w:p>
    <w:p w:rsidR="00000000" w:rsidRDefault="009714C6">
      <w:pPr>
        <w:ind w:firstLine="426"/>
        <w:jc w:val="both"/>
      </w:pPr>
      <w:r>
        <w:t>- Емкостные сооружения для сыпучих материалов. Закрома. Бункера. Силосы и силосные корпуса для хранения сыпучих материалов. Угольные башни коксохимзаводо</w:t>
      </w:r>
      <w:r>
        <w:t>в.</w:t>
      </w:r>
    </w:p>
    <w:p w:rsidR="00000000" w:rsidRDefault="009714C6">
      <w:pPr>
        <w:ind w:firstLine="426"/>
        <w:jc w:val="both"/>
      </w:pPr>
      <w:r>
        <w:t>- Надземные сооружения. Этажерки и площадки. Открытые крановые эстакады. Отдельно стоящие опоры и эстакады под технологические трубопроводы. Галереи и эстакады. Разгрузочные железнодорожные эстакады.</w:t>
      </w:r>
    </w:p>
    <w:p w:rsidR="00000000" w:rsidRDefault="009714C6">
      <w:pPr>
        <w:ind w:firstLine="426"/>
        <w:jc w:val="both"/>
      </w:pPr>
      <w:r>
        <w:t>- Высотные сооружения. Градирни. Башенные копры предп</w:t>
      </w:r>
      <w:r>
        <w:t>риятий по добыче полезных ископаемых. Дымовые трубы. Вытяжные башни. Водонапорные башни.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2. НОРМАТИВНЫЕ ССЫЛКИ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Для применения настоящего свода правил необходимы следующие нормативные документы:</w:t>
      </w:r>
    </w:p>
    <w:p w:rsidR="00000000" w:rsidRDefault="009714C6">
      <w:pPr>
        <w:ind w:firstLine="426"/>
        <w:jc w:val="both"/>
      </w:pPr>
      <w:hyperlink r:id="rId21" w:history="1">
        <w:r>
          <w:rPr>
            <w:rStyle w:val="a3"/>
          </w:rPr>
          <w:t>Постановление</w:t>
        </w:r>
      </w:hyperlink>
      <w:r>
        <w:t xml:space="preserve"> Правительства РК от 6 октября 2010 года № 795. </w:t>
      </w:r>
      <w:hyperlink r:id="rId22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по установлению санитарно-защитной зоны производственных объе</w:t>
      </w:r>
      <w:r>
        <w:t>ктов».</w:t>
      </w:r>
    </w:p>
    <w:p w:rsidR="00000000" w:rsidRDefault="009714C6">
      <w:pPr>
        <w:ind w:firstLine="426"/>
        <w:jc w:val="both"/>
      </w:pPr>
      <w:r>
        <w:t>СН РК EN 1990 Еврокод. «Основы строительного проектирования», с национальным приложением.</w:t>
      </w:r>
    </w:p>
    <w:p w:rsidR="00000000" w:rsidRDefault="009714C6">
      <w:pPr>
        <w:ind w:firstLine="426"/>
        <w:jc w:val="both"/>
      </w:pPr>
      <w:r>
        <w:t>СН РК EN 1991 Еврокод 1. «Воздействия на несущие конструкции», с национальным приложением.</w:t>
      </w:r>
    </w:p>
    <w:p w:rsidR="00000000" w:rsidRDefault="009714C6">
      <w:pPr>
        <w:ind w:firstLine="426"/>
        <w:jc w:val="both"/>
      </w:pPr>
      <w:r>
        <w:t>СН РК EN 1992 Еврокод 2. «Проектирование железобетонных конструкций»</w:t>
      </w:r>
      <w:r>
        <w:t>, с национальным приложением.</w:t>
      </w:r>
    </w:p>
    <w:p w:rsidR="00000000" w:rsidRDefault="009714C6">
      <w:pPr>
        <w:ind w:firstLine="426"/>
        <w:jc w:val="both"/>
      </w:pPr>
      <w:r>
        <w:t>СН РК EN 1993 Еврокод 3. «Проектирование стальных конструкций», с национальным приложением.</w:t>
      </w:r>
    </w:p>
    <w:p w:rsidR="00000000" w:rsidRDefault="009714C6">
      <w:pPr>
        <w:ind w:firstLine="426"/>
        <w:jc w:val="both"/>
      </w:pPr>
      <w:r>
        <w:t>СН РК EN 1994 Еврокод 4. «Проектирование сталежелезобетонных конструкций», с национальным приложением.</w:t>
      </w:r>
    </w:p>
    <w:p w:rsidR="00000000" w:rsidRDefault="009714C6">
      <w:pPr>
        <w:ind w:firstLine="426"/>
        <w:jc w:val="both"/>
      </w:pPr>
      <w:r>
        <w:t>СН РК EN 1996 Еврокод 6. «Проек</w:t>
      </w:r>
      <w:r>
        <w:t>тирование каменных конструкций», с национальным приложением.</w:t>
      </w:r>
    </w:p>
    <w:p w:rsidR="00000000" w:rsidRDefault="009714C6">
      <w:pPr>
        <w:ind w:firstLine="426"/>
        <w:jc w:val="both"/>
      </w:pPr>
      <w:r>
        <w:t>СН РК EN 1997 Еврокод 7. «Геотехническое проектирование», с национальным приложением.</w:t>
      </w:r>
    </w:p>
    <w:p w:rsidR="00000000" w:rsidRDefault="009714C6">
      <w:pPr>
        <w:ind w:firstLine="426"/>
        <w:jc w:val="both"/>
      </w:pPr>
      <w:r>
        <w:t>DIN 18122-2-2000. «Грунты строительные: исследование пробы грунта. Предел состояния (предел консистенции). Часть 2: Определение пределов усадки».</w:t>
      </w:r>
    </w:p>
    <w:p w:rsidR="00000000" w:rsidRDefault="009714C6">
      <w:pPr>
        <w:ind w:firstLine="426"/>
        <w:jc w:val="both"/>
      </w:pPr>
      <w:r>
        <w:t>DIN 18195-1-10. Изоляция строительных сооружений.</w:t>
      </w:r>
    </w:p>
    <w:p w:rsidR="00000000" w:rsidRDefault="009714C6">
      <w:pPr>
        <w:ind w:firstLine="426"/>
        <w:jc w:val="both"/>
      </w:pPr>
      <w:r>
        <w:t>DIN 4022-1 Грунты строительные и грунтовые воды. Наименовани</w:t>
      </w:r>
      <w:r>
        <w:t>е и описание почв и скальных пород, составление указателя пластов для бурения без сплошной выемки проб кернов.</w:t>
      </w:r>
    </w:p>
    <w:p w:rsidR="00000000" w:rsidRDefault="009714C6">
      <w:pPr>
        <w:ind w:firstLine="426"/>
        <w:jc w:val="both"/>
      </w:pPr>
      <w:hyperlink r:id="rId23" w:history="1">
        <w:r>
          <w:rPr>
            <w:rStyle w:val="a3"/>
          </w:rPr>
          <w:t>СНиП РК 3.03-01-2001</w:t>
        </w:r>
      </w:hyperlink>
      <w:r>
        <w:t xml:space="preserve"> Железные дороги колеи 1520 мм.</w:t>
      </w:r>
    </w:p>
    <w:p w:rsidR="00000000" w:rsidRDefault="009714C6">
      <w:pPr>
        <w:ind w:firstLine="426"/>
        <w:jc w:val="both"/>
      </w:pPr>
      <w:hyperlink r:id="rId24" w:history="1">
        <w:r>
          <w:rPr>
            <w:rStyle w:val="a3"/>
          </w:rPr>
          <w:t>СНиП РК 4.01-02-2001</w:t>
        </w:r>
      </w:hyperlink>
      <w:r>
        <w:t xml:space="preserve"> Водоснабжение. Наружные сети и сооружения.</w:t>
      </w:r>
    </w:p>
    <w:p w:rsidR="00000000" w:rsidRDefault="009714C6">
      <w:pPr>
        <w:ind w:firstLine="426"/>
        <w:jc w:val="both"/>
      </w:pPr>
      <w:hyperlink r:id="rId25" w:history="1">
        <w:r>
          <w:rPr>
            <w:rStyle w:val="a3"/>
          </w:rPr>
          <w:t>СНиП II-106-79</w:t>
        </w:r>
      </w:hyperlink>
      <w:r>
        <w:t xml:space="preserve"> Склады нефти и нефтепродуктов.</w:t>
      </w:r>
    </w:p>
    <w:p w:rsidR="00000000" w:rsidRDefault="009714C6">
      <w:pPr>
        <w:ind w:firstLine="426"/>
        <w:jc w:val="both"/>
      </w:pPr>
      <w:hyperlink r:id="rId26" w:history="1">
        <w:r>
          <w:rPr>
            <w:rStyle w:val="a3"/>
          </w:rPr>
          <w:t>СНиП 2.05.03-84</w:t>
        </w:r>
      </w:hyperlink>
      <w:r>
        <w:rPr>
          <w:vertAlign w:val="superscript"/>
        </w:rPr>
        <w:t>*</w:t>
      </w:r>
      <w:r>
        <w:t xml:space="preserve"> Мосты и трубы.</w:t>
      </w:r>
    </w:p>
    <w:p w:rsidR="00000000" w:rsidRDefault="009714C6">
      <w:pPr>
        <w:ind w:firstLine="426"/>
        <w:jc w:val="both"/>
      </w:pPr>
      <w:hyperlink r:id="rId27" w:history="1">
        <w:r>
          <w:rPr>
            <w:rStyle w:val="a3"/>
          </w:rPr>
          <w:t>СН РК 2.04-01-2011</w:t>
        </w:r>
      </w:hyperlink>
      <w:r>
        <w:t xml:space="preserve"> Естественное и искусственное освещение.</w:t>
      </w:r>
    </w:p>
    <w:p w:rsidR="00000000" w:rsidRDefault="009714C6">
      <w:pPr>
        <w:ind w:firstLine="426"/>
        <w:jc w:val="both"/>
      </w:pPr>
      <w:hyperlink r:id="rId28" w:history="1">
        <w:r>
          <w:rPr>
            <w:rStyle w:val="a3"/>
          </w:rPr>
          <w:t>СН РК 2.04-21-</w:t>
        </w:r>
        <w:r>
          <w:rPr>
            <w:rStyle w:val="a3"/>
          </w:rPr>
          <w:t>2004</w:t>
        </w:r>
      </w:hyperlink>
      <w:r>
        <w:t xml:space="preserve"> Энергопотребление и тепловая защита гражданских зданий</w:t>
      </w:r>
    </w:p>
    <w:p w:rsidR="00000000" w:rsidRDefault="009714C6">
      <w:pPr>
        <w:ind w:firstLine="426"/>
        <w:jc w:val="both"/>
      </w:pPr>
      <w:hyperlink r:id="rId29" w:history="1">
        <w:r>
          <w:rPr>
            <w:rStyle w:val="a3"/>
          </w:rPr>
          <w:t>СН РК 3.01-03-2011</w:t>
        </w:r>
      </w:hyperlink>
      <w:r>
        <w:t xml:space="preserve"> Генеральные планы промышленных предприятий.</w:t>
      </w:r>
    </w:p>
    <w:p w:rsidR="00000000" w:rsidRDefault="009714C6">
      <w:pPr>
        <w:ind w:firstLine="426"/>
        <w:jc w:val="both"/>
      </w:pPr>
      <w:hyperlink r:id="rId30" w:history="1">
        <w:r>
          <w:rPr>
            <w:rStyle w:val="a3"/>
          </w:rPr>
          <w:t xml:space="preserve">СН </w:t>
        </w:r>
        <w:r>
          <w:rPr>
            <w:rStyle w:val="a3"/>
          </w:rPr>
          <w:t>РК 3.02-28-2011</w:t>
        </w:r>
      </w:hyperlink>
      <w:r>
        <w:t xml:space="preserve"> Сооружения промышленных предприятий.</w:t>
      </w:r>
    </w:p>
    <w:p w:rsidR="00000000" w:rsidRDefault="009714C6">
      <w:pPr>
        <w:ind w:firstLine="426"/>
        <w:jc w:val="both"/>
      </w:pPr>
      <w:r>
        <w:t>НТД «Проектирование и устройство свай и грунтовых анкеров устраиваемых по струйной технологии (по технологии Jet Grouting)».</w:t>
      </w:r>
    </w:p>
    <w:p w:rsidR="00000000" w:rsidRDefault="009714C6">
      <w:pPr>
        <w:ind w:firstLine="426"/>
        <w:jc w:val="both"/>
      </w:pPr>
      <w:hyperlink r:id="rId31" w:history="1">
        <w:r>
          <w:rPr>
            <w:rStyle w:val="a3"/>
          </w:rPr>
          <w:t>ГОСТ 9238-83</w:t>
        </w:r>
      </w:hyperlink>
      <w:r>
        <w:t xml:space="preserve"> Г</w:t>
      </w:r>
      <w:r>
        <w:t>абариты приближения строений и подвижного состава железных дорог колеи 1520 (1524) мм.</w:t>
      </w:r>
    </w:p>
    <w:p w:rsidR="00000000" w:rsidRDefault="009714C6">
      <w:pPr>
        <w:ind w:firstLine="426"/>
        <w:jc w:val="both"/>
      </w:pPr>
      <w:hyperlink r:id="rId32" w:history="1">
        <w:r>
          <w:rPr>
            <w:rStyle w:val="a3"/>
          </w:rPr>
          <w:t>ГОСТ 25772-83</w:t>
        </w:r>
      </w:hyperlink>
      <w:r>
        <w:t xml:space="preserve"> Ограждения лестниц, балконов и крыш стальные. Общие технические условия.</w:t>
      </w:r>
    </w:p>
    <w:p w:rsidR="00000000" w:rsidRDefault="009714C6">
      <w:pPr>
        <w:ind w:firstLine="426"/>
        <w:jc w:val="both"/>
      </w:pPr>
      <w:hyperlink r:id="rId33" w:history="1">
        <w:r>
          <w:rPr>
            <w:rStyle w:val="a3"/>
          </w:rPr>
          <w:t>ГОСТ 12.2.022-80</w:t>
        </w:r>
      </w:hyperlink>
      <w:r>
        <w:t xml:space="preserve"> Конвейеры. Общие требования безопасности.</w:t>
      </w:r>
    </w:p>
    <w:p w:rsidR="00000000" w:rsidRDefault="009714C6">
      <w:pPr>
        <w:ind w:firstLine="426"/>
        <w:jc w:val="both"/>
      </w:pPr>
      <w:hyperlink r:id="rId34" w:history="1">
        <w:r>
          <w:rPr>
            <w:rStyle w:val="a3"/>
          </w:rPr>
          <w:t>ГОСТ 8486-86</w:t>
        </w:r>
      </w:hyperlink>
      <w:r>
        <w:t xml:space="preserve"> Пиломатериалы хвойных пород.</w:t>
      </w:r>
    </w:p>
    <w:p w:rsidR="00000000" w:rsidRDefault="009714C6">
      <w:pPr>
        <w:ind w:firstLine="426"/>
        <w:jc w:val="both"/>
      </w:pPr>
      <w:r>
        <w:t>ПРИМЕЧАНИЕ. При пользовании настоящими сводами правил целесообразно проверить действие ссылочных стандартов и нормативных документов по ежегодно издаваемым информационным указателям «Указатель нормативных документов по стандартизации Республики Казахстан»,</w:t>
      </w:r>
      <w:r>
        <w:t xml:space="preserve"> «Указатель межгосударственных нормативных документов по стандартизации»,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 по состоянию на</w:t>
      </w:r>
      <w:r>
        <w:t xml:space="preserve"> текущий год. Если ссылочный документ заменен (изменен), то при пользовании настоящими нормами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</w:t>
      </w:r>
      <w:r>
        <w:t>я в части, не затрагивающей эту ссылку.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3. ТЕРМИНЫ И ОПРЕДЕЛЕНИЯ</w:t>
      </w:r>
    </w:p>
    <w:p w:rsidR="00000000" w:rsidRDefault="009714C6">
      <w:pPr>
        <w:jc w:val="center"/>
      </w:pPr>
      <w:r>
        <w:rPr>
          <w:rStyle w:val="S1"/>
        </w:rPr>
        <w:t> </w:t>
      </w:r>
    </w:p>
    <w:p w:rsidR="00000000" w:rsidRDefault="009714C6">
      <w:pPr>
        <w:ind w:firstLine="426"/>
        <w:jc w:val="both"/>
      </w:pPr>
      <w:r>
        <w:t xml:space="preserve">В настоящем своде правил применяются термины по </w:t>
      </w:r>
      <w:hyperlink r:id="rId35" w:history="1">
        <w:r>
          <w:rPr>
            <w:rStyle w:val="a3"/>
          </w:rPr>
          <w:t>СН РК 3.02-28</w:t>
        </w:r>
      </w:hyperlink>
      <w:r>
        <w:t xml:space="preserve">, </w:t>
      </w:r>
      <w:hyperlink r:id="rId36" w:history="1">
        <w:r>
          <w:rPr>
            <w:rStyle w:val="a3"/>
          </w:rPr>
          <w:t>Закону</w:t>
        </w:r>
      </w:hyperlink>
      <w:r>
        <w:t xml:space="preserve"> «Об архитектурной, градостроительной и строительной деятельности в Республике Казахстан», а также следующие термины с соответствующими определениями:</w:t>
      </w:r>
    </w:p>
    <w:p w:rsidR="00000000" w:rsidRDefault="009714C6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Антресоль: </w:t>
      </w:r>
      <w:r>
        <w:t xml:space="preserve">Площадка внутри здания, на которой размещены помещения различного назначения </w:t>
      </w:r>
      <w:r>
        <w:t>(производственные, административно-бытовые или для инженерного оборудования).</w:t>
      </w:r>
    </w:p>
    <w:p w:rsidR="00000000" w:rsidRDefault="009714C6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Этаж надземный: </w:t>
      </w:r>
      <w:r>
        <w:t>Этаж при отметке пола помещений не ниже планировочной отметки земли.</w:t>
      </w:r>
    </w:p>
    <w:p w:rsidR="00000000" w:rsidRDefault="009714C6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Рампа: </w:t>
      </w:r>
      <w:r>
        <w:t>Сооружение, предназначенное для производства погрузочно-разгрузочных работ. Ра</w:t>
      </w:r>
      <w:r>
        <w:t>мпа одной стороной примыкает к стене склада, а другой располагается вдоль железнодорожного пути (железнодорожная рампа) или автоподъезда (автомобильная рампа). Рампа может располагаться внутри склада. Высота рампы над уровнем пола определяется видом трансп</w:t>
      </w:r>
      <w:r>
        <w:t>орта.</w:t>
      </w:r>
    </w:p>
    <w:p w:rsidR="00000000" w:rsidRDefault="009714C6">
      <w:pPr>
        <w:ind w:firstLine="426"/>
        <w:jc w:val="both"/>
      </w:pPr>
      <w:r>
        <w:t xml:space="preserve">3.4 </w:t>
      </w:r>
      <w:r>
        <w:rPr>
          <w:b/>
          <w:bCs/>
        </w:rPr>
        <w:t>Терминал:</w:t>
      </w:r>
      <w:r>
        <w:t xml:space="preserve"> Сооружение складского назначения, предусматривающее оптимальное размещение груза на складе и автоматизированное управление взаимосвязями с внешней средой, включающее входящие, исходящие и внутренние потоки.</w:t>
      </w:r>
    </w:p>
    <w:p w:rsidR="00000000" w:rsidRDefault="009714C6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Докшелтер: </w:t>
      </w:r>
      <w:r>
        <w:t>Система гермет</w:t>
      </w:r>
      <w:r>
        <w:t>изации проема между стеной складского помещения и кузовом транспортного средства.</w:t>
      </w:r>
    </w:p>
    <w:p w:rsidR="00000000" w:rsidRDefault="009714C6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Сооружение: </w:t>
      </w:r>
      <w:r>
        <w:t>Наземная, надземная или подземная система строительных конструкций служащая, прежде всего, массой для сугубо технических процессов.</w:t>
      </w:r>
    </w:p>
    <w:p w:rsidR="00000000" w:rsidRDefault="009714C6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Опускной колодец: </w:t>
      </w:r>
      <w:r>
        <w:t xml:space="preserve">Полая цилиндрическая оболочка (чаще круговая в плане), погружаемая в грунт. Опускные колодцы применяются главным образом для устройства глубоких опор, передающих давление на нижние, более прочные слои грунта, и строительства заглубленных </w:t>
      </w:r>
      <w:r>
        <w:t xml:space="preserve">в грунт помещений. Материалом для опускных колодцев </w:t>
      </w:r>
      <w:r>
        <w:lastRenderedPageBreak/>
        <w:t>служит преимущественно железобетон (сборный и монолитный). Стены опускных колодцев делают вертикальными гладкими или уступчатыми со скосом снизу изнутри, облегчающим погружение его в грунт.</w:t>
      </w:r>
    </w:p>
    <w:p w:rsidR="00000000" w:rsidRDefault="009714C6">
      <w:pPr>
        <w:ind w:firstLine="426"/>
        <w:jc w:val="both"/>
      </w:pPr>
      <w:r>
        <w:t xml:space="preserve">3.8 </w:t>
      </w:r>
      <w:r>
        <w:rPr>
          <w:b/>
          <w:bCs/>
        </w:rPr>
        <w:t>Подвал (по</w:t>
      </w:r>
      <w:r>
        <w:rPr>
          <w:b/>
          <w:bCs/>
        </w:rPr>
        <w:t xml:space="preserve">двальный этаж): </w:t>
      </w:r>
      <w:r>
        <w:t>Этаж при отметке пола помещений ниже планировочной отметки земли более чем наполовину высоты помещений.</w:t>
      </w:r>
    </w:p>
    <w:p w:rsidR="00000000" w:rsidRDefault="009714C6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Закрома: </w:t>
      </w:r>
      <w:r>
        <w:t>Отсек, отгороженное место в зернохранилище, амбаре или на складе в виде ларя, служащее для хранения зерна, муки и др. сыпуч</w:t>
      </w:r>
      <w:r>
        <w:t>их (мела, извести, минеральных удобрений и т.д.) и штучных материалов.</w:t>
      </w:r>
    </w:p>
    <w:p w:rsidR="00000000" w:rsidRDefault="009714C6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Бункер: </w:t>
      </w:r>
      <w:r>
        <w:t>Саморазгружающееся емкостное сооружение с высотой вертикальной части, не превышающей полуторного минимального размера в плане, которое предназначено для кратковременного хр</w:t>
      </w:r>
      <w:r>
        <w:t>анения и перегрузки сыпучих материалов. Бункера компенсируют неравномерность подачи или забора топлива, сырья, полуфабрикатов или готового продукта.</w:t>
      </w:r>
    </w:p>
    <w:p w:rsidR="00000000" w:rsidRDefault="009714C6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Конвейерная галерея: </w:t>
      </w:r>
      <w:r>
        <w:t>Надземное горизонтальное или наклонное сооружение мостового типа, преимущественно</w:t>
      </w:r>
      <w:r>
        <w:t xml:space="preserve"> большой протяженности, расположенное, как правило, между зданиями.</w:t>
      </w:r>
    </w:p>
    <w:p w:rsidR="00000000" w:rsidRDefault="009714C6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Галереи: </w:t>
      </w:r>
      <w:r>
        <w:t>Состоят из пролетных строений и опор. Внутри пролетных строений размещаются ленточные конвейеры для транспортировки сыпучих материалов. При необходимости в пролетных строения</w:t>
      </w:r>
      <w:r>
        <w:t>х могут быть размещены также технологические коммуникации различного назначения.</w:t>
      </w:r>
    </w:p>
    <w:p w:rsidR="00000000" w:rsidRDefault="009714C6">
      <w:pPr>
        <w:ind w:firstLine="426"/>
        <w:jc w:val="both"/>
      </w:pPr>
      <w:r>
        <w:t xml:space="preserve">3.13 </w:t>
      </w:r>
      <w:r>
        <w:rPr>
          <w:b/>
          <w:bCs/>
        </w:rPr>
        <w:t>Градирня:</w:t>
      </w:r>
      <w:r>
        <w:t xml:space="preserve"> Устройство, предназначенное для охлаждения воды в системах оборотного водоснабжения, в которых вода является средством отведения больших количеств тепла от энер</w:t>
      </w:r>
      <w:r>
        <w:t>гетических и промышленных агрегатов. Принцип охлаждения заключается в том, что проходящая сквозь градирню вода разделяется на тонкие пленки или капли, благодаря чему увеличивается поверхность охлаждения, и продувается потоком воздуха.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4. ПРИЕМЛЕМЫЕ СТР</w:t>
      </w:r>
      <w:r>
        <w:rPr>
          <w:rStyle w:val="S1"/>
        </w:rPr>
        <w:t xml:space="preserve">ОИТЕЛЬНЫЕ РЕШЕНИЯ ПО ОБЕСПЕЧЕНИЮ </w:t>
      </w:r>
      <w:r>
        <w:rPr>
          <w:rStyle w:val="S1"/>
        </w:rPr>
        <w:br/>
        <w:t>БЕЗОПАСНОСТИ СООРУЖЕНИЙ. ОБЩИЕ ПОЛОЖЕНИЯ</w:t>
      </w:r>
    </w:p>
    <w:p w:rsidR="00000000" w:rsidRDefault="009714C6">
      <w:pPr>
        <w:jc w:val="center"/>
      </w:pPr>
      <w:r>
        <w:rPr>
          <w:rStyle w:val="S1"/>
        </w:rPr>
        <w:t> </w:t>
      </w:r>
    </w:p>
    <w:p w:rsidR="00000000" w:rsidRDefault="009714C6">
      <w:pPr>
        <w:ind w:firstLine="426"/>
        <w:jc w:val="both"/>
      </w:pPr>
      <w:r>
        <w:t>4.1 При проектировании следует:</w:t>
      </w:r>
    </w:p>
    <w:p w:rsidR="00000000" w:rsidRDefault="009714C6">
      <w:pPr>
        <w:ind w:firstLine="426"/>
        <w:jc w:val="both"/>
      </w:pPr>
      <w:r>
        <w:t xml:space="preserve">- принимать конструктивные схемы, обеспечивающие необходимую прочность, устойчивость и пространственную неизменяемость сооружения в целом, а также </w:t>
      </w:r>
      <w:r>
        <w:t>отдельных элементов на всех стадиях возведения (изготовления, монтажа) и эксплуатации;</w:t>
      </w:r>
    </w:p>
    <w:p w:rsidR="00000000" w:rsidRDefault="009714C6">
      <w:pPr>
        <w:ind w:firstLine="426"/>
        <w:jc w:val="both"/>
      </w:pPr>
      <w:r>
        <w:t>- принимать оптимальные конструктивные решения по приведенным затратам с учетом полной стоимости строительства и стоимости эксплуатации, приведенной к году окончания стр</w:t>
      </w:r>
      <w:r>
        <w:t>оительства:</w:t>
      </w:r>
    </w:p>
    <w:p w:rsidR="00000000" w:rsidRDefault="009714C6">
      <w:pPr>
        <w:ind w:firstLine="426"/>
        <w:jc w:val="both"/>
      </w:pPr>
      <w:r>
        <w:t>- применять типовые конструкции и изделия, в том числе типовые сборные железобетонные конструкции, разработанные для зданий и других сооружений;</w:t>
      </w:r>
    </w:p>
    <w:p w:rsidR="00000000" w:rsidRDefault="009714C6">
      <w:pPr>
        <w:ind w:firstLine="426"/>
        <w:jc w:val="both"/>
      </w:pPr>
      <w:r>
        <w:t xml:space="preserve">- выбирать материалы конструкций в соответствии с требованиями технического регламента и правилами </w:t>
      </w:r>
      <w:r>
        <w:t>безопасности;</w:t>
      </w:r>
    </w:p>
    <w:p w:rsidR="00000000" w:rsidRDefault="009714C6">
      <w:pPr>
        <w:ind w:firstLine="426"/>
        <w:jc w:val="both"/>
      </w:pPr>
      <w:r>
        <w:t>- соблюдать при выборе строительных изделий и материалов для сооружений, размещаемых на одной площадке, требования общеплощадочной унификации;</w:t>
      </w:r>
    </w:p>
    <w:p w:rsidR="00000000" w:rsidRDefault="009714C6">
      <w:pPr>
        <w:ind w:firstLine="426"/>
        <w:jc w:val="both"/>
      </w:pPr>
      <w:r>
        <w:t>- увязывать с архитектурой окружающей застройки материал ограждающих конструкций сооружений, их отд</w:t>
      </w:r>
      <w:r>
        <w:t>елку и окраску;</w:t>
      </w:r>
    </w:p>
    <w:p w:rsidR="00000000" w:rsidRDefault="009714C6">
      <w:pPr>
        <w:ind w:firstLine="426"/>
        <w:jc w:val="both"/>
      </w:pPr>
      <w:r>
        <w:t xml:space="preserve">- соблюдать требования по охране окружающей среды, принимая меры для уменьшения загрязнения атмосферы выбросами из дымовых труб и вытяжных башен, продуктами испарения нефти и нефтепродуктов, а также от проникания в грунт утечек жидкости из </w:t>
      </w:r>
      <w:r>
        <w:t>резервуаров и трубопроводов.</w:t>
      </w:r>
    </w:p>
    <w:p w:rsidR="00000000" w:rsidRDefault="009714C6">
      <w:pPr>
        <w:ind w:firstLine="426"/>
        <w:jc w:val="both"/>
      </w:pPr>
      <w:r>
        <w:lastRenderedPageBreak/>
        <w:t>4.2 Сооружения следует располагать, как правило, параллельно разбивочным осям соседних зданий, сооружений и проездам, при этом разбивочные оси сооружений надлежит увязывать с унифицированной сеткой колонн зданий.</w:t>
      </w:r>
    </w:p>
    <w:p w:rsidR="00000000" w:rsidRDefault="009714C6">
      <w:pPr>
        <w:ind w:firstLine="426"/>
        <w:jc w:val="both"/>
      </w:pPr>
      <w:r>
        <w:t>4.3 При проект</w:t>
      </w:r>
      <w:r>
        <w:t>ировании бетонных и железобетонных сооружений, предназначенных для работы в условиях систематического воздействия технологических температур выше 50°С, необходимо соблюдать требования по учету температурных воздействий в соответствии с требованиями Техниче</w:t>
      </w:r>
      <w:r>
        <w:t>ского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эвакуации людей при пожаре».</w:t>
      </w:r>
    </w:p>
    <w:p w:rsidR="00000000" w:rsidRDefault="009714C6">
      <w:pPr>
        <w:ind w:firstLine="426"/>
        <w:jc w:val="both"/>
      </w:pPr>
      <w:r>
        <w:t xml:space="preserve">4.4 Рекомендуемые размеры пешеходных тоннелей, </w:t>
      </w:r>
      <w:r>
        <w:t>галерей и эстакад:</w:t>
      </w:r>
    </w:p>
    <w:p w:rsidR="00000000" w:rsidRDefault="009714C6">
      <w:pPr>
        <w:ind w:firstLine="426"/>
        <w:jc w:val="both"/>
      </w:pPr>
      <w:r>
        <w:t>- высота тоннелей и галерей от уровня пола до низа выступающих конструкций перекрытий или покрытий - не менее 2,0 м (в наклонных тоннелях и галереях высоту следует измерять по нормали к полу);</w:t>
      </w:r>
    </w:p>
    <w:p w:rsidR="00000000" w:rsidRDefault="009714C6">
      <w:pPr>
        <w:ind w:firstLine="426"/>
        <w:jc w:val="both"/>
      </w:pPr>
      <w:r>
        <w:t>- ширина тоннелей, галерей и эстакад - по ра</w:t>
      </w:r>
      <w:r>
        <w:t>счету из условия пропускной способности в одном направлении 2000 чел/ч на 1 м ширины, но не менее 1,5 м.</w:t>
      </w:r>
    </w:p>
    <w:p w:rsidR="00000000" w:rsidRDefault="009714C6">
      <w:pPr>
        <w:ind w:firstLine="426"/>
        <w:jc w:val="both"/>
      </w:pPr>
      <w:r>
        <w:t>4.5 При проектировании открытых крановых и разгрузочных железнодорожных эстакад рекомендуется предусматривать помещения для защиты работающих от неблаг</w:t>
      </w:r>
      <w:r>
        <w:t>оприятных метеорологических воздействий. Допускается использовать для этих целей помещения соседних зданий или зданий, к которым примыкают эстакады, если расстояние от наиболее удаленных рабочих мест до этих помещений не превышает 300 м. Помещения должны о</w:t>
      </w:r>
      <w:r>
        <w:t>твечать требованиям действующих противопожарных норм.</w:t>
      </w:r>
    </w:p>
    <w:p w:rsidR="00000000" w:rsidRDefault="009714C6">
      <w:pPr>
        <w:ind w:firstLine="426"/>
        <w:jc w:val="both"/>
      </w:pPr>
      <w:r>
        <w:t>4.6 Настил обслуживающих площадок разгрузочных железнодорожных эстакад, открытых крановых эстакад, вытяжных башен и других сооружений следует проектировать с таким расчетом, чтобы исключалось скольжение</w:t>
      </w:r>
      <w:r>
        <w:t xml:space="preserve"> при ходьбе (при стальных настилах следует предусматривать решетку) и обеспечивался сток дождевой и талой воды (при деревянном настиле должны быть предусмотрены зазоры между досками, равные 20 мм).</w:t>
      </w:r>
    </w:p>
    <w:p w:rsidR="00000000" w:rsidRDefault="009714C6">
      <w:pPr>
        <w:ind w:firstLine="426"/>
        <w:jc w:val="both"/>
      </w:pPr>
      <w:r>
        <w:t>4.7 Проектная марка бетона по морозостойкости и водонепрон</w:t>
      </w:r>
      <w:r>
        <w:t>ицаемости устанавливается в зависимости от температурного режима, возникающего при эксплуатации сооружения, и значения расчетных зимних температур наружного воздуха в районе строительства и принимается в соответствии с таблицей 1.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1- Проектная марка бетона по морозостойкости и водонепроницаемости устанавливается в зависимости от температурного режима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0"/>
        <w:gridCol w:w="1616"/>
        <w:gridCol w:w="748"/>
        <w:gridCol w:w="766"/>
        <w:gridCol w:w="484"/>
        <w:gridCol w:w="251"/>
        <w:gridCol w:w="757"/>
        <w:gridCol w:w="635"/>
        <w:gridCol w:w="1398"/>
      </w:tblGrid>
      <w:tr w:rsidR="00000000">
        <w:trPr>
          <w:trHeight w:val="20"/>
        </w:trPr>
        <w:tc>
          <w:tcPr>
            <w:tcW w:w="14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Условия эксплуатации конструкций при переменном замораживании и оттаивании</w:t>
            </w:r>
          </w:p>
        </w:tc>
        <w:tc>
          <w:tcPr>
            <w:tcW w:w="8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Расчетная зимняя температура наружного</w:t>
            </w:r>
          </w:p>
          <w:p w:rsidR="00000000" w:rsidRDefault="009714C6">
            <w:pPr>
              <w:spacing w:line="276" w:lineRule="auto"/>
              <w:jc w:val="center"/>
            </w:pPr>
            <w:r>
              <w:t xml:space="preserve">воздуха, </w:t>
            </w:r>
            <w:r>
              <w:rPr>
                <w:b/>
                <w:bCs/>
              </w:rPr>
              <w:t>°</w:t>
            </w:r>
            <w:r>
              <w:t>С</w:t>
            </w:r>
          </w:p>
        </w:tc>
        <w:tc>
          <w:tcPr>
            <w:tcW w:w="2638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Марка бетона, не ниже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по морозостойкости</w:t>
            </w:r>
          </w:p>
        </w:tc>
        <w:tc>
          <w:tcPr>
            <w:tcW w:w="14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по водонепроницаемости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2638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Класс сооружения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II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III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II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В водонасыщенном состоянии (например, конструкции, расположенные в сезоннооттаивающем слое грунта в районах вечной мерзлоты)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F300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F200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-20 до -40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F200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F150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-5 до -20 включительно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F100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F75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W2</w:t>
            </w:r>
          </w:p>
        </w:tc>
        <w:tc>
          <w:tcPr>
            <w:tcW w:w="8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 и выше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F75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F50</w:t>
            </w:r>
          </w:p>
        </w:tc>
        <w:tc>
          <w:tcPr>
            <w:tcW w:w="13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lastRenderedPageBreak/>
              <w:t>В условиях эпизодического водонасыщения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F200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F150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(например, надземные конструкции, постоянно подвергающиеся атмосферным воздействиям)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-20 до -40 включительно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F75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W2</w:t>
            </w:r>
          </w:p>
        </w:tc>
        <w:tc>
          <w:tcPr>
            <w:tcW w:w="8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-5 до -20 включительно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F75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F50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F35</w:t>
            </w:r>
            <w:r>
              <w:rPr>
                <w:vertAlign w:val="superscript"/>
              </w:rPr>
              <w:t>*</w:t>
            </w:r>
          </w:p>
        </w:tc>
        <w:tc>
          <w:tcPr>
            <w:tcW w:w="13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-5 и выше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F35</w:t>
            </w:r>
            <w:r>
              <w:rPr>
                <w:vertAlign w:val="superscript"/>
              </w:rPr>
              <w:t>*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F25</w:t>
            </w:r>
            <w:r>
              <w:rPr>
                <w:vertAlign w:val="superscript"/>
              </w:rPr>
              <w:t>*</w:t>
            </w:r>
          </w:p>
        </w:tc>
        <w:tc>
          <w:tcPr>
            <w:tcW w:w="13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В условиях воздушно-влажностного состояния при отсутствии эпизодического водонасыщения (например, конструкции, постоянно подвергающиеся воздействию окружающего воздуха, но защищенные от воздействия атмосферных осадков)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F100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F75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W2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-20 до -40 включительно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F75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F50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F35</w:t>
            </w:r>
            <w:r>
              <w:rPr>
                <w:vertAlign w:val="superscript"/>
              </w:rPr>
              <w:t>*</w:t>
            </w:r>
          </w:p>
        </w:tc>
        <w:tc>
          <w:tcPr>
            <w:tcW w:w="13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Ниже -5 до -20 включительно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F35</w:t>
            </w:r>
            <w:r>
              <w:rPr>
                <w:vertAlign w:val="superscript"/>
              </w:rPr>
              <w:t>*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F25</w:t>
            </w:r>
            <w:r>
              <w:rPr>
                <w:vertAlign w:val="superscript"/>
              </w:rPr>
              <w:t>*</w:t>
            </w:r>
          </w:p>
        </w:tc>
        <w:tc>
          <w:tcPr>
            <w:tcW w:w="13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-5 и выше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F35</w:t>
            </w:r>
            <w:r>
              <w:rPr>
                <w:vertAlign w:val="superscript"/>
              </w:rPr>
              <w:t>*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F25</w:t>
            </w:r>
            <w:r>
              <w:rPr>
                <w:vertAlign w:val="superscript"/>
              </w:rPr>
              <w:t>*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F15</w:t>
            </w:r>
            <w:r>
              <w:rPr>
                <w:vertAlign w:val="superscript"/>
              </w:rPr>
              <w:t>**</w:t>
            </w:r>
          </w:p>
        </w:tc>
        <w:tc>
          <w:tcPr>
            <w:tcW w:w="13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 xml:space="preserve">Для тяжелого и мелкозернистого бетона марки по морозостойкости не нормируются; </w:t>
            </w:r>
          </w:p>
          <w:p w:rsidR="00000000" w:rsidRDefault="009714C6">
            <w:pPr>
              <w:spacing w:line="276" w:lineRule="auto"/>
            </w:pPr>
            <w:r>
              <w:rPr>
                <w:vertAlign w:val="superscript"/>
              </w:rPr>
              <w:t>**</w:t>
            </w:r>
            <w:r>
              <w:t xml:space="preserve"> Для тяжелого, мелкозернистого и легкого бетонов марки по морозостойкости не нормируются.</w:t>
            </w:r>
          </w:p>
        </w:tc>
      </w:tr>
      <w:tr w:rsidR="00000000">
        <w:tc>
          <w:tcPr>
            <w:tcW w:w="3255" w:type="dxa"/>
            <w:vAlign w:val="center"/>
            <w:hideMark/>
          </w:tcPr>
          <w:p w:rsidR="00000000" w:rsidRDefault="009714C6"/>
        </w:tc>
        <w:tc>
          <w:tcPr>
            <w:tcW w:w="1980" w:type="dxa"/>
            <w:vAlign w:val="center"/>
            <w:hideMark/>
          </w:tcPr>
          <w:p w:rsidR="00000000" w:rsidRDefault="009714C6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  <w:hideMark/>
          </w:tcPr>
          <w:p w:rsidR="00000000" w:rsidRDefault="009714C6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  <w:hideMark/>
          </w:tcPr>
          <w:p w:rsidR="00000000" w:rsidRDefault="009714C6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15" w:type="dxa"/>
            <w:vAlign w:val="center"/>
            <w:hideMark/>
          </w:tcPr>
          <w:p w:rsidR="00000000" w:rsidRDefault="009714C6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15" w:type="dxa"/>
            <w:vAlign w:val="center"/>
            <w:hideMark/>
          </w:tcPr>
          <w:p w:rsidR="00000000" w:rsidRDefault="009714C6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  <w:hideMark/>
          </w:tcPr>
          <w:p w:rsidR="00000000" w:rsidRDefault="009714C6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:rsidR="00000000" w:rsidRDefault="009714C6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  <w:hideMark/>
          </w:tcPr>
          <w:p w:rsidR="00000000" w:rsidRDefault="009714C6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 xml:space="preserve">ПРИМЕЧАНИЕ. Расчетная температура наружного воздуха в холодный период года наиболее холодной пятидневки в районе строительства, принимается в соответствии с </w:t>
      </w:r>
      <w:hyperlink r:id="rId37" w:history="1">
        <w:r>
          <w:rPr>
            <w:rStyle w:val="a3"/>
          </w:rPr>
          <w:t>СН РК 2.04-21</w:t>
        </w:r>
      </w:hyperlink>
      <w:r>
        <w:t>.</w:t>
      </w:r>
    </w:p>
    <w:p w:rsidR="00000000" w:rsidRDefault="009714C6">
      <w:pPr>
        <w:ind w:firstLine="426"/>
        <w:jc w:val="both"/>
      </w:pPr>
      <w:r>
        <w:t>4.8 Низ опорной пли</w:t>
      </w:r>
      <w:r>
        <w:t>ты стальных опор открытых сооружений рекомендуется размещать выше планировочной отметки земли, как правило, не менее чем на 150 мм.</w:t>
      </w:r>
    </w:p>
    <w:p w:rsidR="00000000" w:rsidRDefault="009714C6">
      <w:pPr>
        <w:ind w:firstLine="426"/>
        <w:jc w:val="both"/>
      </w:pPr>
      <w:r>
        <w:t>4.9 Строительные конструкции и технологическое оборудование следует крепить к бетонным и железобетонным конструкциям (фундаментам, силовым полам, стенам и т.п.), эксплуатируемым при расчетной температуре наружного воздуха до минус 65°С включительно и при н</w:t>
      </w:r>
      <w:r>
        <w:t xml:space="preserve">агреве бетона фундаментов до 50°С, анкерными болтами согласно обязательному </w:t>
      </w:r>
      <w:hyperlink r:id="rId38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9714C6">
      <w:pPr>
        <w:ind w:firstLine="426"/>
        <w:jc w:val="both"/>
      </w:pPr>
      <w:r>
        <w:t>При соответствующем обосновании допускается применять другие способы закрепления оборуд</w:t>
      </w:r>
      <w:r>
        <w:t>ования на фундаментах (например, на виброгасителях, на клею и др.).</w:t>
      </w:r>
    </w:p>
    <w:p w:rsidR="00000000" w:rsidRDefault="009714C6">
      <w:pPr>
        <w:ind w:firstLine="426"/>
        <w:jc w:val="both"/>
      </w:pPr>
      <w:r>
        <w:t>4.10 Дымовые трубы, вытяжные башни, градирни и другие высотные сооружения следует, как правило, располагать со стороны наиболее протяженных глухих стен зданий. От стен зданий, имеющих свет</w:t>
      </w:r>
      <w:r>
        <w:t>овые проемы, эти сооружения должны размещаться на расстоянии не меньшем, чем их диаметр в плане или протяженность стороны, обращенной к зданию, с соблюдением противопожарных и санитарно-гигиенических требований.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5. ПРАВИЛА ПРОЕКТИРОВАНИЯ ПОДЗЕМНЫХ СООР</w:t>
      </w:r>
      <w:r>
        <w:rPr>
          <w:rStyle w:val="S1"/>
        </w:rPr>
        <w:t>УЖЕНИЙ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5.1 Подпорные стены</w:t>
      </w:r>
    </w:p>
    <w:p w:rsidR="00000000" w:rsidRDefault="009714C6">
      <w:pPr>
        <w:ind w:firstLine="426"/>
        <w:jc w:val="both"/>
      </w:pPr>
      <w:r>
        <w:lastRenderedPageBreak/>
        <w:t>5.1.1 Подпорные стены служат для удержания в требуемом положении грунта или других сыпучих тел, если невозможно устраивать естественные откосы.</w:t>
      </w:r>
    </w:p>
    <w:p w:rsidR="00000000" w:rsidRDefault="009714C6">
      <w:pPr>
        <w:ind w:firstLine="426"/>
        <w:jc w:val="both"/>
      </w:pPr>
      <w:r>
        <w:t>Правила настоящего раздела следует соблюдать при проектировании отдельно стоящих по</w:t>
      </w:r>
      <w:r>
        <w:t>дпорных стен, возводимых на естественном основании на территориях промышленных предприятий, городов и поселков, а также на подъездных и внутриплощадочных железных и автомобильных дорогах.</w:t>
      </w:r>
    </w:p>
    <w:p w:rsidR="00000000" w:rsidRDefault="009714C6">
      <w:pPr>
        <w:ind w:firstLine="426"/>
        <w:jc w:val="both"/>
      </w:pPr>
      <w:r>
        <w:t>ПРИМЕЧАНИЕ. Настоящие правила не распространяются на подпорные стены</w:t>
      </w:r>
      <w:r>
        <w:t xml:space="preserve"> гидротехнических сооружений и магистральных дорог.</w:t>
      </w:r>
    </w:p>
    <w:p w:rsidR="00000000" w:rsidRDefault="009714C6">
      <w:pPr>
        <w:ind w:firstLine="426"/>
        <w:jc w:val="both"/>
      </w:pPr>
      <w:r>
        <w:t>5.1.2 Подпорные стены рекомендуется проектировать железобетонными тонкостенными уголкового профиля, в том числе с контрфорсами.</w:t>
      </w:r>
    </w:p>
    <w:p w:rsidR="00000000" w:rsidRDefault="009714C6">
      <w:pPr>
        <w:ind w:firstLine="426"/>
        <w:jc w:val="both"/>
      </w:pPr>
      <w:r>
        <w:t>Стенки с анкерными тягами должны быть проверены на надежность анкеровки в гр</w:t>
      </w:r>
      <w:r>
        <w:t>унте и достаточность этой анкеровки для восприятия усилия в анкерной тяге. Наличие этих тяг препятствует прокладке коммуникаций, отрыву траншей вдоль фронта стенки и т.д.</w:t>
      </w:r>
    </w:p>
    <w:p w:rsidR="00000000" w:rsidRDefault="009714C6">
      <w:pPr>
        <w:ind w:firstLine="426"/>
        <w:jc w:val="both"/>
      </w:pPr>
      <w:r>
        <w:t>Предварительные размеры подпорных стен уголкового профиля: полная ширина фундаментной</w:t>
      </w:r>
      <w:r>
        <w:t xml:space="preserve"> плиты В = 0,7 - 1Н, где H - полная высота стенки; вынос фундаментной плиты за наружную грань лицевой плиты b = 0,2 ÷ 0,3 В, толщина лицевой плиты в месте заделки δ = 0,06 ÷ 0,08Н.</w:t>
      </w:r>
    </w:p>
    <w:p w:rsidR="00000000" w:rsidRDefault="009714C6">
      <w:pPr>
        <w:ind w:firstLine="426"/>
        <w:jc w:val="both"/>
      </w:pPr>
      <w:r>
        <w:t>Заглубление фундамента стенки ниже поверхности грунта с низовой стороны при</w:t>
      </w:r>
      <w:r>
        <w:t>нимается в зависимости от высоты подпора, нагрузки и характеристики грунта не менее 0,6 м в нескальных и не менее 0,3 м в скальных грунтах, а также в соответствии с требованиями DIN 4022-1, DIN 18122-2.</w:t>
      </w:r>
    </w:p>
    <w:p w:rsidR="00000000" w:rsidRDefault="009714C6">
      <w:pPr>
        <w:ind w:firstLine="426"/>
        <w:jc w:val="both"/>
      </w:pPr>
      <w:r>
        <w:t>5.1.3 В продольном направлении подошву подпорной стен</w:t>
      </w:r>
      <w:r>
        <w:t>ы следует принимать горизонтальной или с уклоном не более 0,02. При большем уклоне подошва выполняется ступенчатой. В поперечном направлении подошва подпорной стены должна быть горизонтальной или с уклоном в сторону засыпки не более чем 0,125.</w:t>
      </w:r>
    </w:p>
    <w:p w:rsidR="00000000" w:rsidRDefault="009714C6">
      <w:pPr>
        <w:ind w:firstLine="426"/>
        <w:jc w:val="both"/>
      </w:pPr>
      <w:r>
        <w:t>5.1.4 Рассто</w:t>
      </w:r>
      <w:r>
        <w:t>яние между температурно-усадочными швами следует принимать не более 10 м в монолитных бутобетонных и бетонных подпорных стенах без конструктивного армирования, 20 м - в монолитных бетонных конструкциях при наличии конструктивного армирования, 25 - в моноли</w:t>
      </w:r>
      <w:r>
        <w:t>тных и сборно-монолитных железобетонных конструкциях и 30 - в сборных железобетонных конструкциях.</w:t>
      </w:r>
    </w:p>
    <w:p w:rsidR="00000000" w:rsidRDefault="009714C6">
      <w:pPr>
        <w:ind w:firstLine="426"/>
        <w:jc w:val="both"/>
      </w:pPr>
      <w:r>
        <w:t>Расстояние между температурно-усадочными швами допускается увеличивать при проверке конструкций расчетом.</w:t>
      </w:r>
    </w:p>
    <w:p w:rsidR="00000000" w:rsidRDefault="009714C6">
      <w:pPr>
        <w:ind w:firstLine="426"/>
        <w:jc w:val="both"/>
      </w:pPr>
      <w:r>
        <w:t>5.1.5 Высота подпорных стен для грузовых рамп автом</w:t>
      </w:r>
      <w:r>
        <w:t>обильного транспорта со стороны подъезда автомобилей должна быть равной 1,2 м от уровня поверхности проезжей части дорог или погрузочно-разгрузочной площадки.</w:t>
      </w:r>
    </w:p>
    <w:p w:rsidR="00000000" w:rsidRDefault="009714C6">
      <w:pPr>
        <w:ind w:firstLine="426"/>
        <w:jc w:val="both"/>
      </w:pPr>
      <w:r>
        <w:t>Высота подпорных стен для грузовых и пассажирских рамп железнодорожного транспорта от уровня голо</w:t>
      </w:r>
      <w:r>
        <w:t>вки рельсов должна быть равной 1,1 м для колеи 1520 мм и 0,75 м - для колеи 750 мм.</w:t>
      </w:r>
    </w:p>
    <w:p w:rsidR="00000000" w:rsidRDefault="009714C6">
      <w:pPr>
        <w:ind w:firstLine="426"/>
        <w:jc w:val="both"/>
      </w:pPr>
      <w:r>
        <w:t>5.1.6 В местах, где возможно движение пешеходов, подпорные стены должны иметь ограждение высотой 1 м. При расположении автодорог вдоль подпорной стены у неё следует предусм</w:t>
      </w:r>
      <w:r>
        <w:t>атривать тротуар шириной не менее 0,75 м с бортовым камнем высотой не менее 0,4 м.</w:t>
      </w:r>
    </w:p>
    <w:p w:rsidR="00000000" w:rsidRDefault="009714C6">
      <w:pPr>
        <w:ind w:firstLine="426"/>
        <w:jc w:val="both"/>
      </w:pPr>
      <w:r>
        <w:t xml:space="preserve">5.1.7 При обратной засыпке пазух подпорных стен допускается использовать местные связные грунты - супеси и суглинки. Не допускается применять для обратных засыпок тяжелые и </w:t>
      </w:r>
      <w:r>
        <w:t>пластичные глины, а также грунты, содержащие органические и растворимые включения более 5% по весу. Грунты засыпок должны быть уплотнены.</w:t>
      </w:r>
    </w:p>
    <w:p w:rsidR="00000000" w:rsidRDefault="009714C6">
      <w:pPr>
        <w:ind w:firstLine="426"/>
        <w:jc w:val="both"/>
      </w:pPr>
      <w:r>
        <w:t>5.1.8 Защиту гидроизоляцией поверхности подпорных стен, обращенной в сторону засыпки, рекомендуется выполнять окрасочн</w:t>
      </w:r>
      <w:r>
        <w:t>ым методом битумными растворами или мастиками в соответствии с DIN 18195-1-10. При расположении подпорных стен вне здания следует проектировать устройство со стороны подпора грунта пристенного дренажа из камня, щебня или гравия с продольным уклоном 0,04. В</w:t>
      </w:r>
      <w:r>
        <w:t xml:space="preserve"> подпорной стене через 3-6 м должны быть предусмотрены отверстия для выпуска воды из дренажа.</w:t>
      </w:r>
    </w:p>
    <w:p w:rsidR="00000000" w:rsidRDefault="009714C6">
      <w:pPr>
        <w:ind w:firstLine="426"/>
        <w:jc w:val="both"/>
      </w:pPr>
      <w:r>
        <w:lastRenderedPageBreak/>
        <w:t>5.1.9 На косогорных участках для отвода атмосферных вод должен быть устроен водоотводный кювет.</w:t>
      </w:r>
    </w:p>
    <w:p w:rsidR="00000000" w:rsidRDefault="009714C6">
      <w:pPr>
        <w:ind w:firstLine="426"/>
        <w:jc w:val="both"/>
      </w:pPr>
      <w:r>
        <w:t>5.1.10 Давление грунта для подпорных стен следует определять согла</w:t>
      </w:r>
      <w:r>
        <w:t xml:space="preserve">сно обязательному </w:t>
      </w:r>
      <w:hyperlink r:id="rId39" w:anchor="sub_id=1" w:history="1">
        <w:r>
          <w:rPr>
            <w:rStyle w:val="a3"/>
          </w:rPr>
          <w:t>приложению А</w:t>
        </w:r>
      </w:hyperlink>
      <w:r>
        <w:t xml:space="preserve">. Активное давление грунта для уголковых подпорных стен следует определять исходя из условия образования за стеной клиновидной симметричной (а при </w:t>
      </w:r>
      <w:r>
        <w:t xml:space="preserve">короткой задней консоли - несимметричной) призмы обрушения. В этом случае давление грунта принимается действующим на наклонную плоскость, проведенную под углом </w:t>
      </w:r>
      <w:r>
        <w:rPr>
          <w:i/>
          <w:iCs/>
        </w:rPr>
        <w:t>θ</w:t>
      </w:r>
      <w:r>
        <w:rPr>
          <w:i/>
          <w:iCs/>
          <w:vertAlign w:val="subscript"/>
        </w:rPr>
        <w:t>0</w:t>
      </w:r>
      <w:r>
        <w:t xml:space="preserve">к вертикали. Вес грунта в контуре </w:t>
      </w:r>
      <w:r>
        <w:rPr>
          <w:i/>
          <w:iCs/>
        </w:rPr>
        <w:t xml:space="preserve">abcd </w:t>
      </w:r>
      <w:r>
        <w:t>прибавляется к весу стены (рисунок 1). Расчет уголковых подпорных стен производится так же, как и массивных, принимая ε = θ</w:t>
      </w:r>
      <w:r>
        <w:rPr>
          <w:vertAlign w:val="subscript"/>
        </w:rPr>
        <w:t>0</w:t>
      </w:r>
      <w:r>
        <w:t>и δ = φ.</w:t>
      </w:r>
    </w:p>
    <w:p w:rsidR="00000000" w:rsidRDefault="009714C6">
      <w:pPr>
        <w:ind w:firstLine="426"/>
        <w:jc w:val="both"/>
      </w:pPr>
      <w:r>
        <w:t>При короткой задней консоли, когда плоскость призмы обрушения пересекает заднюю грань стены, давление грунта допускается пр</w:t>
      </w:r>
      <w:r>
        <w:t xml:space="preserve">инимать на условную наклонную плоскость, проведенную через точки </w:t>
      </w:r>
      <w:r>
        <w:rPr>
          <w:i/>
          <w:iCs/>
        </w:rPr>
        <w:t>а</w:t>
      </w:r>
      <w:r>
        <w:t xml:space="preserve"> и </w:t>
      </w:r>
      <w:r>
        <w:rPr>
          <w:i/>
          <w:iCs/>
        </w:rPr>
        <w:t>с</w:t>
      </w:r>
      <w:r>
        <w:t>, если расстояние от верха стены до пересечения с плоскостью обрушения не превышает 0,25</w:t>
      </w:r>
      <w:r>
        <w:rPr>
          <w:i/>
          <w:iCs/>
        </w:rPr>
        <w:t>h</w:t>
      </w:r>
      <w:r>
        <w:t xml:space="preserve">, где </w:t>
      </w:r>
      <w:r>
        <w:rPr>
          <w:i/>
          <w:iCs/>
        </w:rPr>
        <w:t xml:space="preserve">h - </w:t>
      </w:r>
      <w:r>
        <w:t>высота стены (от поверхности грунта до подошвы).</w:t>
      </w:r>
    </w:p>
    <w:p w:rsidR="00000000" w:rsidRDefault="009714C6">
      <w:pPr>
        <w:ind w:firstLine="426"/>
        <w:jc w:val="both"/>
      </w:pPr>
      <w:r>
        <w:t>Когда плоскость обрушения пересекает с</w:t>
      </w:r>
      <w:r>
        <w:t>тену ниже 0,25</w:t>
      </w:r>
      <w:r>
        <w:rPr>
          <w:i/>
          <w:iCs/>
        </w:rPr>
        <w:t>h</w:t>
      </w:r>
      <w:r>
        <w:t>, давление грунта следует определять раздельно для вертикального участка и наклонной грани призмы обрушения.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1 - Расчетные схемы подпорных стен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5438775" cy="2495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массивных;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б - </w:t>
      </w:r>
      <w:r>
        <w:t>уголкового профиля.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5.1.11 Наибольшее значение активного давления гр</w:t>
      </w:r>
      <w:r>
        <w:t xml:space="preserve">унта при наличии на горизонтальной поверхности засыпки равномерно распределенной нагрузки </w:t>
      </w:r>
      <w:r>
        <w:rPr>
          <w:i/>
          <w:iCs/>
        </w:rPr>
        <w:t xml:space="preserve">q </w:t>
      </w:r>
      <w:r>
        <w:t>следует определять при расположении этой нагрузки в пределах всей призмы обрушения, если нагрузка не имеет фиксированного положения.</w:t>
      </w:r>
    </w:p>
    <w:p w:rsidR="00000000" w:rsidRDefault="009714C6">
      <w:pPr>
        <w:ind w:firstLine="426"/>
        <w:jc w:val="both"/>
      </w:pPr>
      <w:r>
        <w:t>5.1.12 При расчете подпорных ст</w:t>
      </w:r>
      <w:r>
        <w:t>ен по предельным состояниям первой группы (по несущей способности) следует выполнять расчеты:</w:t>
      </w:r>
    </w:p>
    <w:p w:rsidR="00000000" w:rsidRDefault="009714C6">
      <w:pPr>
        <w:ind w:firstLine="426"/>
        <w:jc w:val="both"/>
      </w:pPr>
      <w:r>
        <w:t>- устойчивости положения стены против сдвига, опрокидывания и поворота;</w:t>
      </w:r>
    </w:p>
    <w:p w:rsidR="00000000" w:rsidRDefault="009714C6">
      <w:pPr>
        <w:ind w:firstLine="426"/>
        <w:jc w:val="both"/>
      </w:pPr>
      <w:r>
        <w:t>- устойчивости грунта основания под подошвой подпорных стен (для нескальных грунтов);</w:t>
      </w:r>
    </w:p>
    <w:p w:rsidR="00000000" w:rsidRDefault="009714C6">
      <w:pPr>
        <w:ind w:firstLine="426"/>
        <w:jc w:val="both"/>
      </w:pPr>
      <w:r>
        <w:t>- пр</w:t>
      </w:r>
      <w:r>
        <w:t>очности скального основания;</w:t>
      </w:r>
    </w:p>
    <w:p w:rsidR="00000000" w:rsidRDefault="009714C6">
      <w:pPr>
        <w:ind w:firstLine="426"/>
        <w:jc w:val="both"/>
      </w:pPr>
      <w:r>
        <w:t>- прочности элементов конструкции и узлов соединений (для сборных подпорных стен, для анкерных и распорных элементов).</w:t>
      </w:r>
    </w:p>
    <w:p w:rsidR="00000000" w:rsidRDefault="009714C6">
      <w:pPr>
        <w:ind w:firstLine="426"/>
        <w:jc w:val="both"/>
      </w:pPr>
      <w:r>
        <w:t>При расчете по предельным состояниям второй группы (по пригодности к эксплуатации) необходимо производить пр</w:t>
      </w:r>
      <w:r>
        <w:t>оверки:</w:t>
      </w:r>
    </w:p>
    <w:p w:rsidR="00000000" w:rsidRDefault="009714C6">
      <w:pPr>
        <w:ind w:firstLine="426"/>
        <w:jc w:val="both"/>
      </w:pPr>
      <w:r>
        <w:lastRenderedPageBreak/>
        <w:t>- основания на допустимые деформации;</w:t>
      </w:r>
    </w:p>
    <w:p w:rsidR="00000000" w:rsidRDefault="009714C6">
      <w:pPr>
        <w:ind w:firstLine="426"/>
        <w:jc w:val="both"/>
      </w:pPr>
      <w:r>
        <w:t>- железобетонных элементов на допустимые величины раскрытия трещин.</w:t>
      </w:r>
    </w:p>
    <w:p w:rsidR="00000000" w:rsidRDefault="009714C6">
      <w:pPr>
        <w:ind w:firstLine="426"/>
        <w:jc w:val="both"/>
      </w:pPr>
      <w:r>
        <w:t>При необходимости проводится проверка фильтрационной устойчивости основания.</w:t>
      </w:r>
    </w:p>
    <w:p w:rsidR="00000000" w:rsidRDefault="009714C6">
      <w:pPr>
        <w:ind w:firstLine="426"/>
        <w:jc w:val="both"/>
      </w:pPr>
      <w:r>
        <w:t xml:space="preserve">5.1.13 Расчет устойчивости положения стены против сдвига следует </w:t>
      </w:r>
      <w:r>
        <w:t>производить по подошве стены (плоский сдвиг) и по ломаным поверхностям скольжения (глубинный сдвиг) из условия</w:t>
      </w:r>
    </w:p>
    <w:p w:rsidR="00000000" w:rsidRDefault="009714C6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sa </w:t>
      </w:r>
      <w:r>
        <w:rPr>
          <w:i/>
          <w:iCs/>
        </w:rPr>
        <w:t>≤ (γ</w:t>
      </w:r>
      <w:r>
        <w:rPr>
          <w:i/>
          <w:iCs/>
          <w:vertAlign w:val="subscript"/>
        </w:rPr>
        <w:t>c</w:t>
      </w:r>
      <w:r>
        <w:rPr>
          <w:i/>
          <w:iCs/>
        </w:rPr>
        <w:t>/γ</w:t>
      </w:r>
      <w:r>
        <w:rPr>
          <w:i/>
          <w:iCs/>
          <w:vertAlign w:val="subscript"/>
        </w:rPr>
        <w:t>n</w:t>
      </w:r>
      <w:r>
        <w:rPr>
          <w:i/>
          <w:iCs/>
        </w:rPr>
        <w:t>) F</w:t>
      </w:r>
      <w:r>
        <w:rPr>
          <w:i/>
          <w:iCs/>
          <w:vertAlign w:val="subscript"/>
        </w:rPr>
        <w:t>sr</w:t>
      </w:r>
      <w:r>
        <w:t>,      (1)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>F</w:t>
      </w:r>
      <w:r>
        <w:rPr>
          <w:i/>
          <w:iCs/>
          <w:vertAlign w:val="subscript"/>
        </w:rPr>
        <w:t>sa</w:t>
      </w:r>
      <w:r>
        <w:rPr>
          <w:i/>
          <w:iCs/>
        </w:rPr>
        <w:t xml:space="preserve"> - </w:t>
      </w:r>
      <w:r>
        <w:t>сдвигающая сила, равная сумме проекций всех сдвигающих сил на горизонтальную плоскость: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219200" cy="371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(2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t xml:space="preserve"> </w:t>
      </w:r>
      <w:r>
        <w:t xml:space="preserve">- коэффициент условий работы, принимаемый: для песков, кроме пылеватых,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t xml:space="preserve"> = 1; для песков пылеватых, а также пылевато-глинистых грунтов в стабилизированном состоянии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t xml:space="preserve"> = 0,9; для пылевато-глинистых грунтов в нестабилизированном состоянии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t xml:space="preserve"> = 0,85;</w:t>
      </w:r>
    </w:p>
    <w:p w:rsidR="00000000" w:rsidRDefault="009714C6">
      <w:pPr>
        <w:ind w:firstLine="426"/>
        <w:jc w:val="both"/>
      </w:pPr>
      <w:r>
        <w:t>для с</w:t>
      </w:r>
      <w:r>
        <w:t>кальных грунтов:</w:t>
      </w:r>
    </w:p>
    <w:p w:rsidR="00000000" w:rsidRDefault="009714C6">
      <w:pPr>
        <w:ind w:firstLine="426"/>
        <w:jc w:val="both"/>
      </w:pPr>
      <w:r>
        <w:t xml:space="preserve">- невыветрелых и слабовыветрелых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 xml:space="preserve"> = 1;</w:t>
      </w:r>
    </w:p>
    <w:p w:rsidR="00000000" w:rsidRDefault="009714C6">
      <w:pPr>
        <w:ind w:firstLine="426"/>
        <w:jc w:val="both"/>
      </w:pPr>
      <w:r>
        <w:t xml:space="preserve">- выветрелых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 xml:space="preserve"> = 0,9;</w:t>
      </w:r>
    </w:p>
    <w:p w:rsidR="00000000" w:rsidRDefault="009714C6">
      <w:pPr>
        <w:ind w:firstLine="426"/>
        <w:jc w:val="both"/>
      </w:pPr>
      <w:r>
        <w:t xml:space="preserve">- сильновыветрелых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 xml:space="preserve"> = 0,8;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коэффициент надежности по назначению сооружения, принимаемый 1,2; 1,15 и 1,1 соответственно для зданий и сооружений I, II и III классов, уста</w:t>
      </w:r>
      <w:r>
        <w:t>навливаемых в соответствии с «Правилами учета степени ответственности зданий и сооружений при проектировании конструкций»;</w:t>
      </w:r>
    </w:p>
    <w:p w:rsidR="00000000" w:rsidRDefault="009714C6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sr</w:t>
      </w:r>
      <w:r>
        <w:rPr>
          <w:i/>
          <w:iCs/>
        </w:rPr>
        <w:t xml:space="preserve"> - </w:t>
      </w:r>
      <w:r>
        <w:t>удерживающая сила, равная сумме проекций всех удерживающих сил на горизонтальную плоскость: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>sr</w:t>
      </w:r>
      <w:r>
        <w:rPr>
          <w:i/>
          <w:iCs/>
        </w:rPr>
        <w:t xml:space="preserve"> = F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tg (φ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β) + Ac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+ E</w:t>
      </w:r>
      <w:r>
        <w:rPr>
          <w:i/>
          <w:iCs/>
          <w:vertAlign w:val="subscript"/>
        </w:rPr>
        <w:t>hr</w:t>
      </w:r>
      <w:r>
        <w:t>,</w:t>
      </w:r>
      <w:r>
        <w:t>      (3)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здесь </w:t>
      </w:r>
      <w:r>
        <w:rPr>
          <w:i/>
          <w:iCs/>
        </w:rPr>
        <w:t>F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сумма проекций всех сил на вертикальную плоскость;</w:t>
      </w:r>
    </w:p>
    <w:p w:rsidR="00000000" w:rsidRDefault="009714C6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bscript"/>
        </w:rPr>
        <w:t>I</w:t>
      </w:r>
      <w:r>
        <w:t xml:space="preserve">и </w:t>
      </w:r>
      <w:r>
        <w:rPr>
          <w:i/>
          <w:iCs/>
        </w:rPr>
        <w:t>c</w:t>
      </w:r>
      <w:r>
        <w:rPr>
          <w:i/>
          <w:iCs/>
          <w:vertAlign w:val="subscript"/>
        </w:rPr>
        <w:t>I</w:t>
      </w:r>
      <w:r>
        <w:t xml:space="preserve">- соответственно угол внутреннего трения и удельное сцепление грунта основания, определяемые по </w:t>
      </w:r>
      <w:hyperlink r:id="rId44" w:anchor="sub_id=1" w:history="1">
        <w:r>
          <w:rPr>
            <w:rStyle w:val="a3"/>
          </w:rPr>
          <w:t>п</w:t>
        </w:r>
        <w:r>
          <w:rPr>
            <w:rStyle w:val="a3"/>
          </w:rPr>
          <w:t>риложению А</w:t>
        </w:r>
      </w:hyperlink>
      <w:r>
        <w:t>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ß - </w:t>
      </w:r>
      <w:r>
        <w:t>угол наклона поверхности скольжения к горизонту;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стены;</w:t>
      </w:r>
    </w:p>
    <w:p w:rsidR="00000000" w:rsidRDefault="009714C6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hr</w:t>
      </w:r>
      <w:r>
        <w:rPr>
          <w:i/>
          <w:iCs/>
        </w:rPr>
        <w:t xml:space="preserve"> - </w:t>
      </w:r>
      <w:r>
        <w:t>пассивное сопротивление грунта.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Пассивный отпор грунта следует учитывать до глубины пересечения вертикальной плоскости, проведенной через переднюю грань по</w:t>
      </w:r>
      <w:r>
        <w:t>дошвы, с предполагаемой плоскостью скольжения. Расчет устойчивости подпорной стены против сдвига должен выполняться для трех значений угла β: β = 0 - плоский сдвиг, β = 0,5φ</w:t>
      </w:r>
      <w:r>
        <w:rPr>
          <w:vertAlign w:val="subscript"/>
        </w:rPr>
        <w:t>I</w:t>
      </w:r>
      <w:r>
        <w:t xml:space="preserve"> и β = φ</w:t>
      </w:r>
      <w:r>
        <w:rPr>
          <w:vertAlign w:val="subscript"/>
        </w:rPr>
        <w:t>I</w:t>
      </w:r>
      <w:r>
        <w:t xml:space="preserve"> - глубинный сдвиг.</w:t>
      </w:r>
    </w:p>
    <w:p w:rsidR="00000000" w:rsidRDefault="009714C6">
      <w:pPr>
        <w:ind w:firstLine="426"/>
        <w:jc w:val="both"/>
      </w:pPr>
      <w:r>
        <w:t>При сдвиге по подошве стены (β = 0) расчетные характе</w:t>
      </w:r>
      <w:r>
        <w:t>ристики грунта φ</w:t>
      </w:r>
      <w:r>
        <w:rPr>
          <w:vertAlign w:val="subscript"/>
        </w:rPr>
        <w:t>I</w:t>
      </w:r>
      <w:r>
        <w:t xml:space="preserve"> и c</w:t>
      </w:r>
      <w:r>
        <w:rPr>
          <w:vertAlign w:val="subscript"/>
        </w:rPr>
        <w:t>I</w:t>
      </w:r>
      <w:r>
        <w:t>в формуле (3) принимаются не более 30° для φ</w:t>
      </w:r>
      <w:r>
        <w:rPr>
          <w:vertAlign w:val="subscript"/>
        </w:rPr>
        <w:t>I</w:t>
      </w:r>
      <w:r>
        <w:t xml:space="preserve"> и не более 5 кПа (0,5 тс/м</w:t>
      </w:r>
      <w:r>
        <w:rPr>
          <w:vertAlign w:val="superscript"/>
        </w:rPr>
        <w:t>2</w:t>
      </w:r>
      <w:r>
        <w:t>) для c</w:t>
      </w:r>
      <w:r>
        <w:rPr>
          <w:vertAlign w:val="subscript"/>
        </w:rPr>
        <w:t>I</w:t>
      </w:r>
      <w:r>
        <w:t>,а коэффициент пассивного сопротивления грунта λ</w:t>
      </w:r>
      <w:r>
        <w:rPr>
          <w:vertAlign w:val="subscript"/>
        </w:rPr>
        <w:t>hr</w:t>
      </w:r>
      <w:r>
        <w:t>= 1.</w:t>
      </w:r>
    </w:p>
    <w:p w:rsidR="00000000" w:rsidRDefault="009714C6">
      <w:pPr>
        <w:ind w:firstLine="426"/>
        <w:jc w:val="both"/>
      </w:pPr>
      <w:r>
        <w:t xml:space="preserve">5.1.14 Устойчивость подпорной стены против сдвига по скальному грунту следует проверять из условия (1), где </w:t>
      </w:r>
      <w:r>
        <w:rPr>
          <w:i/>
          <w:iCs/>
        </w:rPr>
        <w:t>F</w:t>
      </w:r>
      <w:r>
        <w:rPr>
          <w:i/>
          <w:iCs/>
          <w:vertAlign w:val="subscript"/>
        </w:rPr>
        <w:t>sr</w:t>
      </w:r>
      <w:r>
        <w:t>определяется по формуле</w:t>
      </w:r>
    </w:p>
    <w:p w:rsidR="00000000" w:rsidRDefault="009714C6">
      <w:pPr>
        <w:ind w:firstLine="426"/>
        <w:jc w:val="both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sr </w:t>
      </w:r>
      <w:r>
        <w:rPr>
          <w:i/>
          <w:iCs/>
        </w:rPr>
        <w:t>= F</w:t>
      </w:r>
      <w:r>
        <w:rPr>
          <w:i/>
          <w:iCs/>
          <w:vertAlign w:val="subscript"/>
        </w:rPr>
        <w:t xml:space="preserve">v </w:t>
      </w:r>
      <w:r>
        <w:rPr>
          <w:i/>
          <w:iCs/>
        </w:rPr>
        <w:t>f + E</w:t>
      </w:r>
      <w:r>
        <w:rPr>
          <w:i/>
          <w:iCs/>
          <w:vertAlign w:val="subscript"/>
        </w:rPr>
        <w:t>hr</w:t>
      </w:r>
      <w:r>
        <w:t>,      (4)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здесь </w:t>
      </w:r>
      <w:r>
        <w:rPr>
          <w:i/>
          <w:iCs/>
        </w:rPr>
        <w:t>F</w:t>
      </w:r>
      <w:r>
        <w:rPr>
          <w:i/>
          <w:iCs/>
          <w:vertAlign w:val="subscript"/>
        </w:rPr>
        <w:t>v</w:t>
      </w:r>
      <w:r>
        <w:t>,</w:t>
      </w:r>
      <w:r>
        <w:rPr>
          <w:i/>
          <w:iCs/>
        </w:rPr>
        <w:t xml:space="preserve"> E</w:t>
      </w:r>
      <w:r>
        <w:rPr>
          <w:i/>
          <w:iCs/>
          <w:vertAlign w:val="subscript"/>
        </w:rPr>
        <w:t>hr</w:t>
      </w:r>
      <w:r>
        <w:rPr>
          <w:i/>
          <w:iCs/>
        </w:rPr>
        <w:t xml:space="preserve"> - </w:t>
      </w:r>
      <w:r>
        <w:t>обозначение то же, что в формуле (3);</w:t>
      </w:r>
    </w:p>
    <w:p w:rsidR="00000000" w:rsidRDefault="009714C6">
      <w:pPr>
        <w:ind w:firstLine="426"/>
      </w:pPr>
      <w:r>
        <w:rPr>
          <w:i/>
          <w:iCs/>
        </w:rPr>
        <w:lastRenderedPageBreak/>
        <w:t xml:space="preserve">f - </w:t>
      </w:r>
      <w:r>
        <w:t>коэффициент трения подошвы по ск</w:t>
      </w:r>
      <w:r>
        <w:t>альному грунту, принимаемый по результатам испытаний, но не более 0,65.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5.1.15 Расчет устойчивости грунта основания под подошвой стены следует производить из условия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v </w:t>
      </w:r>
      <w:r>
        <w:rPr>
          <w:i/>
          <w:iCs/>
        </w:rPr>
        <w:t>≤ (γ</w:t>
      </w:r>
      <w:r>
        <w:rPr>
          <w:i/>
          <w:iCs/>
          <w:vertAlign w:val="subscript"/>
        </w:rPr>
        <w:t>c</w:t>
      </w:r>
      <w:r>
        <w:rPr>
          <w:i/>
          <w:iCs/>
        </w:rPr>
        <w:t>/γ</w:t>
      </w:r>
      <w:r>
        <w:rPr>
          <w:i/>
          <w:iCs/>
          <w:vertAlign w:val="subscript"/>
        </w:rPr>
        <w:t>n</w:t>
      </w:r>
      <w:r>
        <w:rPr>
          <w:i/>
          <w:iCs/>
        </w:rPr>
        <w:t>) N</w:t>
      </w:r>
      <w:r>
        <w:rPr>
          <w:i/>
          <w:iCs/>
          <w:vertAlign w:val="subscript"/>
        </w:rPr>
        <w:t>u</w:t>
      </w:r>
      <w:r>
        <w:t>,     (5)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 xml:space="preserve">, </w:t>
      </w: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обозначения те же, что в формуле (1);</w:t>
      </w:r>
    </w:p>
    <w:p w:rsidR="00000000" w:rsidRDefault="009714C6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- </w:t>
      </w:r>
      <w:r>
        <w:t>вертикальная составляющая силы предельного сопротивления основания, определяемая согласно DIN 18122-2.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>5.1.16 При определении расчетных усилий (изгибающих моментов, нормальных и поперечных сил) в элементах подпо</w:t>
      </w:r>
      <w:r>
        <w:t xml:space="preserve">рной стены уголкового профиля интенсивность горизонтального давления грунта </w:t>
      </w:r>
      <w:r>
        <w:rPr>
          <w:i/>
          <w:iCs/>
        </w:rPr>
        <w:t>p</w:t>
      </w:r>
      <w:r>
        <w:rPr>
          <w:i/>
          <w:iCs/>
          <w:vertAlign w:val="subscript"/>
        </w:rPr>
        <w:t>h</w:t>
      </w:r>
      <w:r>
        <w:t>с учетом временной нагрузки, расположенной на поверхности в пределах призмы обрушения, должна приниматься действующей непосредственно на заднюю поверхность стены, а интенсивность</w:t>
      </w:r>
      <w:r>
        <w:t xml:space="preserve"> вертикального давления </w:t>
      </w:r>
      <w:r>
        <w:rPr>
          <w:i/>
          <w:iCs/>
        </w:rPr>
        <w:t>p</w:t>
      </w:r>
      <w:r>
        <w:rPr>
          <w:i/>
          <w:iCs/>
          <w:vertAlign w:val="subscript"/>
        </w:rPr>
        <w:t>v</w:t>
      </w:r>
      <w:r>
        <w:t>от веса грунта и временной нагрузки, расположенной непосредственно над подошвой фундамента подпорной стены, действующей только на нее.</w:t>
      </w:r>
    </w:p>
    <w:p w:rsidR="00000000" w:rsidRDefault="009714C6">
      <w:pPr>
        <w:ind w:firstLine="426"/>
        <w:jc w:val="both"/>
      </w:pPr>
      <w:r>
        <w:t>5.1.17 Расчет основания по деформациям следует производить на нормативное давление грунта в соо</w:t>
      </w:r>
      <w:r>
        <w:t>тветствии с DIN 18122-2. Эпюру напряжений следует принимать, как правило, трапециевидной. Допускается треугольная эпюра напряжений при условии, что площадь сжатой зоны должна быть не менее 75% общей площади подошвы фундамента подпорной стены.</w:t>
      </w:r>
    </w:p>
    <w:p w:rsidR="00000000" w:rsidRDefault="009714C6">
      <w:pPr>
        <w:ind w:firstLine="426"/>
        <w:jc w:val="both"/>
      </w:pPr>
      <w:r>
        <w:rPr>
          <w:b/>
          <w:bCs/>
        </w:rPr>
        <w:t>5.2 Подвалы</w:t>
      </w:r>
    </w:p>
    <w:p w:rsidR="00000000" w:rsidRDefault="009714C6">
      <w:pPr>
        <w:ind w:firstLine="426"/>
        <w:jc w:val="both"/>
      </w:pPr>
      <w:r>
        <w:t>5</w:t>
      </w:r>
      <w:r>
        <w:t>.2.1 Правила настоящего раздела следует соблюдать при проектировании подвалов производственного назначения как отдельно стоящих, так и встроенных.</w:t>
      </w:r>
    </w:p>
    <w:p w:rsidR="00000000" w:rsidRDefault="009714C6">
      <w:pPr>
        <w:ind w:firstLine="426"/>
        <w:jc w:val="both"/>
      </w:pPr>
      <w:r>
        <w:t>Подвалы, как правило, должны быть одноэтажными.</w:t>
      </w:r>
    </w:p>
    <w:p w:rsidR="00000000" w:rsidRDefault="009714C6">
      <w:pPr>
        <w:ind w:firstLine="426"/>
        <w:jc w:val="both"/>
      </w:pPr>
      <w:r>
        <w:t>5.2.2 Допускается устройство подвалов с техническим этажом дл</w:t>
      </w:r>
      <w:r>
        <w:t>я кабельных разводок. В обоснованных случаях могут быть подвалы с большим числом кабельных этажей.</w:t>
      </w:r>
    </w:p>
    <w:p w:rsidR="00000000" w:rsidRDefault="009714C6">
      <w:pPr>
        <w:ind w:firstLine="426"/>
        <w:jc w:val="both"/>
      </w:pPr>
      <w:r>
        <w:t>5.2.3 Рекомендуемыми параметрами подвалов являются:</w:t>
      </w:r>
    </w:p>
    <w:p w:rsidR="00000000" w:rsidRDefault="009714C6">
      <w:pPr>
        <w:ind w:firstLine="426"/>
        <w:jc w:val="both"/>
      </w:pPr>
      <w:r>
        <w:t>- пролет в однопролетных подвалах - 6 или 7,5 м;</w:t>
      </w:r>
    </w:p>
    <w:p w:rsidR="00000000" w:rsidRDefault="009714C6">
      <w:pPr>
        <w:ind w:firstLine="426"/>
        <w:jc w:val="both"/>
      </w:pPr>
      <w:r>
        <w:t>- сетки колонн в многопролетных подвалах - 6×6 м и 6×9 м</w:t>
      </w:r>
      <w:r>
        <w:t>;</w:t>
      </w:r>
    </w:p>
    <w:p w:rsidR="00000000" w:rsidRDefault="009714C6">
      <w:pPr>
        <w:ind w:firstLine="426"/>
        <w:jc w:val="both"/>
      </w:pPr>
      <w:r>
        <w:t>- высота от пола до низа ребер плит перекрытия - не менее 3 м (кратная 0,6 м);</w:t>
      </w:r>
    </w:p>
    <w:p w:rsidR="00000000" w:rsidRDefault="009714C6">
      <w:pPr>
        <w:ind w:firstLine="426"/>
        <w:jc w:val="both"/>
      </w:pPr>
      <w:r>
        <w:t>- высота технического этажа для кабельных разводок - не менее 2,4 м;</w:t>
      </w:r>
    </w:p>
    <w:p w:rsidR="00000000" w:rsidRDefault="009714C6">
      <w:pPr>
        <w:ind w:firstLine="426"/>
        <w:jc w:val="both"/>
      </w:pPr>
      <w:r>
        <w:t>- высота проходов в подвалах (в чистоте) - не менее 2 м.</w:t>
      </w:r>
    </w:p>
    <w:p w:rsidR="00000000" w:rsidRDefault="009714C6">
      <w:pPr>
        <w:ind w:firstLine="426"/>
        <w:jc w:val="both"/>
      </w:pPr>
      <w:r>
        <w:t>5.2.4 Температурно-усадочные швы в подвалах следу</w:t>
      </w:r>
      <w:r>
        <w:t>ет предусматривать на расстоянии не более 60 м для монолитных и 120 м для сборных и сборно-монолитных конструкций подвалов (без расчета на температурно-усадочные деформации). При назначении предельных расстояний между температурно-усадочными швами необходи</w:t>
      </w:r>
      <w:r>
        <w:t>мо устраивать временный шов по середине температурного блока.</w:t>
      </w:r>
    </w:p>
    <w:p w:rsidR="00000000" w:rsidRDefault="009714C6">
      <w:pPr>
        <w:ind w:firstLine="426"/>
        <w:jc w:val="both"/>
      </w:pPr>
      <w:r>
        <w:t>5.2.5 Конструкции подвалов должны быть рассчитаны на воздействие постоянных и временных длительных нагрузок: от собственного веса железобетонных конструкций с учетом заливки швов, собственного в</w:t>
      </w:r>
      <w:r>
        <w:t>еса пола на перекрытии, давления грунта на стены, равномерно распределенной полезной нагрузки от веса оборудования и веса складируемых материалов, людей, деталей и т.п.</w:t>
      </w:r>
    </w:p>
    <w:p w:rsidR="00000000" w:rsidRDefault="009714C6">
      <w:pPr>
        <w:ind w:firstLine="426"/>
        <w:jc w:val="both"/>
      </w:pPr>
      <w:r>
        <w:t>Наружные стены подвалов рассчитываются по предельным состояниям первой и второй групп н</w:t>
      </w:r>
      <w:r>
        <w:t>а те же условия, что и подпорные стены. Для стен подвалов расчет на устойчивость конструкций против глубинного сдвига при β = 0,5 φ</w:t>
      </w:r>
      <w:r>
        <w:rPr>
          <w:vertAlign w:val="subscript"/>
        </w:rPr>
        <w:t>I</w:t>
      </w:r>
      <w:r>
        <w:t xml:space="preserve"> и β = φ</w:t>
      </w:r>
      <w:r>
        <w:rPr>
          <w:vertAlign w:val="subscript"/>
        </w:rPr>
        <w:t>I</w:t>
      </w:r>
      <w:hyperlink r:id="rId45" w:anchor="sub_id=50113" w:history="1">
        <w:r>
          <w:rPr>
            <w:rStyle w:val="a3"/>
          </w:rPr>
          <w:t>по 5.1.13</w:t>
        </w:r>
      </w:hyperlink>
      <w:r>
        <w:t xml:space="preserve"> производить не следует</w:t>
      </w:r>
      <w:r>
        <w:t>.</w:t>
      </w:r>
    </w:p>
    <w:p w:rsidR="00000000" w:rsidRDefault="009714C6">
      <w:pPr>
        <w:ind w:firstLine="426"/>
        <w:jc w:val="both"/>
      </w:pPr>
      <w:r>
        <w:t xml:space="preserve">5.2.6 Горизонтальное активное давление грунта от собственного веса и временной нагрузки необходимо определять по обязательному </w:t>
      </w:r>
      <w:hyperlink r:id="rId46" w:anchor="sub_id=1" w:history="1">
        <w:r>
          <w:rPr>
            <w:rStyle w:val="a3"/>
          </w:rPr>
          <w:t>приложению А</w:t>
        </w:r>
      </w:hyperlink>
      <w:r>
        <w:t>.</w:t>
      </w:r>
    </w:p>
    <w:p w:rsidR="00000000" w:rsidRDefault="009714C6">
      <w:pPr>
        <w:ind w:firstLine="426"/>
        <w:jc w:val="both"/>
      </w:pPr>
      <w:r>
        <w:lastRenderedPageBreak/>
        <w:t>5.2.7 При одностороннем загружении</w:t>
      </w:r>
      <w:r>
        <w:t xml:space="preserve"> подвала временной нагрузкой расчет должен выполняться с учетом упругого отпора грунта с противоположной стороны подвала, который должен определяться в зависимости от модуля деформации грунта засыпки </w:t>
      </w:r>
      <w:r>
        <w:rPr>
          <w:i/>
          <w:iCs/>
        </w:rPr>
        <w:t>Е</w:t>
      </w:r>
      <w:r>
        <w:rPr>
          <w:i/>
          <w:iCs/>
          <w:vertAlign w:val="superscript"/>
        </w:rPr>
        <w:t>/</w:t>
      </w:r>
      <w:r>
        <w:t>,значение которого допускается определять по формуле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E</w:t>
      </w:r>
      <w:r>
        <w:rPr>
          <w:i/>
          <w:iCs/>
          <w:vertAlign w:val="superscript"/>
        </w:rPr>
        <w:t>/</w:t>
      </w:r>
      <w:r>
        <w:rPr>
          <w:i/>
          <w:iCs/>
        </w:rPr>
        <w:t xml:space="preserve"> = (0,5 + 0,3h</w:t>
      </w:r>
      <w:r>
        <w:rPr>
          <w:i/>
          <w:iCs/>
          <w:vertAlign w:val="subscript"/>
        </w:rPr>
        <w:t>1</w:t>
      </w:r>
      <w:r>
        <w:rPr>
          <w:i/>
          <w:iCs/>
        </w:rPr>
        <w:t>) β</w:t>
      </w:r>
      <w:r>
        <w:rPr>
          <w:i/>
          <w:iCs/>
          <w:vertAlign w:val="subscript"/>
        </w:rPr>
        <w:t>1</w:t>
      </w:r>
      <w:r>
        <w:rPr>
          <w:i/>
          <w:iCs/>
        </w:rPr>
        <w:t>E</w:t>
      </w:r>
      <w:r>
        <w:t>,     (6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расстояние от уровня пола до низа перекрытия; значение в скобках принимается не более единицы;</w:t>
      </w:r>
    </w:p>
    <w:p w:rsidR="00000000" w:rsidRDefault="009714C6">
      <w:pPr>
        <w:ind w:firstLine="426"/>
        <w:jc w:val="both"/>
      </w:pPr>
      <w:r>
        <w:t>β</w:t>
      </w:r>
      <w:r>
        <w:rPr>
          <w:vertAlign w:val="subscript"/>
        </w:rPr>
        <w:t>1</w:t>
      </w:r>
      <w:r>
        <w:t xml:space="preserve"> = 0,7 при засыпке грунтом основания;</w:t>
      </w:r>
    </w:p>
    <w:p w:rsidR="00000000" w:rsidRDefault="009714C6">
      <w:pPr>
        <w:ind w:firstLine="426"/>
        <w:jc w:val="both"/>
      </w:pPr>
      <w:r>
        <w:t>β</w:t>
      </w:r>
      <w:r>
        <w:rPr>
          <w:vertAlign w:val="subscript"/>
        </w:rPr>
        <w:t>1</w:t>
      </w:r>
      <w:r>
        <w:t xml:space="preserve"> = 0,9 то же, малосжимаемым грунтом;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Е - </w:t>
      </w:r>
      <w:r>
        <w:t>модуль деформации грунта основания.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5.2.8 За расчетную схему конструкции подвала принимается поперечная рама, состоящая из стен, колонн и опертых на них элементов перекрытия (рисунок 2).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2 - Расчетная схема поперечной рамы подвала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4343400" cy="2219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5.2.9 Стену, входящую в поперечную раму подвала (рисунок 3), следует рассчитывать как стержень перем</w:t>
      </w:r>
      <w:r>
        <w:t xml:space="preserve">енной жесткости по высоте, шарнирно опертый поверху и защемленный в фундамент бесконечной жесткости, который опирается на упругое основание, характеризуемое модулем деформации грунта </w:t>
      </w:r>
      <w:r>
        <w:rPr>
          <w:i/>
          <w:iCs/>
        </w:rPr>
        <w:t>Е.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3 - Расчетная схема стены подвала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3495675" cy="22574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lastRenderedPageBreak/>
        <w:t xml:space="preserve">5.2.10 Активное давление грунта следует определять по обязательному </w:t>
      </w:r>
      <w:hyperlink r:id="rId51" w:anchor="sub_id=1" w:history="1">
        <w:r>
          <w:rPr>
            <w:rStyle w:val="a3"/>
          </w:rPr>
          <w:t>приложению А</w:t>
        </w:r>
      </w:hyperlink>
      <w:r>
        <w:t xml:space="preserve"> с разделением нагрузки на симметричную </w:t>
      </w:r>
      <w:r>
        <w:rPr>
          <w:i/>
          <w:iCs/>
        </w:rPr>
        <w:t>р</w:t>
      </w:r>
      <w:r>
        <w:rPr>
          <w:i/>
          <w:iCs/>
          <w:vertAlign w:val="subscript"/>
        </w:rPr>
        <w:t>h</w:t>
      </w:r>
      <w:r>
        <w:rPr>
          <w:vertAlign w:val="subscript"/>
        </w:rPr>
        <w:t xml:space="preserve"> 1,2,3 </w:t>
      </w:r>
      <w:r>
        <w:t xml:space="preserve">и одностороннюю </w:t>
      </w:r>
      <w:r>
        <w:rPr>
          <w:i/>
          <w:iCs/>
        </w:rPr>
        <w:t>р</w:t>
      </w:r>
      <w:r>
        <w:rPr>
          <w:i/>
          <w:iCs/>
          <w:vertAlign w:val="subscript"/>
        </w:rPr>
        <w:t xml:space="preserve">h </w:t>
      </w:r>
      <w:r>
        <w:rPr>
          <w:vertAlign w:val="subscript"/>
        </w:rPr>
        <w:t>4,5,6</w:t>
      </w:r>
      <w:r>
        <w:t>.</w:t>
      </w:r>
    </w:p>
    <w:p w:rsidR="00000000" w:rsidRDefault="009714C6">
      <w:pPr>
        <w:ind w:firstLine="426"/>
        <w:jc w:val="both"/>
      </w:pPr>
      <w:r>
        <w:t xml:space="preserve">Усилия в стене подвала следует определять как в балочной конструкции в зависимости от реакции </w:t>
      </w:r>
      <w:r>
        <w:rPr>
          <w:i/>
          <w:iCs/>
        </w:rPr>
        <w:t xml:space="preserve">R </w:t>
      </w:r>
      <w:r>
        <w:t>на верхней опоре на единицу длины стены.</w:t>
      </w:r>
    </w:p>
    <w:p w:rsidR="00000000" w:rsidRDefault="009714C6">
      <w:pPr>
        <w:ind w:firstLine="426"/>
        <w:jc w:val="both"/>
      </w:pPr>
      <w:r>
        <w:t xml:space="preserve">5.2.11 При симметричном действии нагрузки реакцию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>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4200525" cy="695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 (7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где p</w:t>
      </w:r>
      <w:r>
        <w:rPr>
          <w:vertAlign w:val="subscript"/>
        </w:rPr>
        <w:t>h1</w:t>
      </w:r>
      <w:r>
        <w:t>, p</w:t>
      </w:r>
      <w:r>
        <w:rPr>
          <w:vertAlign w:val="subscript"/>
        </w:rPr>
        <w:t>h2</w:t>
      </w:r>
      <w:r>
        <w:t>, һ</w:t>
      </w:r>
      <w:r>
        <w:rPr>
          <w:vertAlign w:val="subscript"/>
        </w:rPr>
        <w:t>2</w:t>
      </w:r>
      <w:r>
        <w:t>, һ</w:t>
      </w:r>
      <w:r>
        <w:rPr>
          <w:vertAlign w:val="subscript"/>
        </w:rPr>
        <w:t>3</w:t>
      </w:r>
      <w:r>
        <w:t xml:space="preserve"> - см. рисунок 3;</w:t>
      </w:r>
    </w:p>
    <w:p w:rsidR="00000000" w:rsidRDefault="009714C6">
      <w:pPr>
        <w:ind w:firstLine="426"/>
      </w:pPr>
      <w:r>
        <w:rPr>
          <w:i/>
          <w:iCs/>
        </w:rPr>
        <w:t xml:space="preserve">k - </w:t>
      </w:r>
      <w:r>
        <w:t xml:space="preserve">коэффициент, учитывающий изменение реакции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>за счет поворота фундамента</w:t>
      </w:r>
      <w:r>
        <w:t>: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k = ω E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>I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>m</w:t>
      </w:r>
      <w:r>
        <w:rPr>
          <w:i/>
          <w:iCs/>
          <w:vertAlign w:val="superscript"/>
        </w:rPr>
        <w:t xml:space="preserve">2 </w:t>
      </w:r>
      <w:r>
        <w:rPr>
          <w:i/>
          <w:iCs/>
        </w:rPr>
        <w:t>/ E b</w:t>
      </w:r>
      <w:r>
        <w:rPr>
          <w:i/>
          <w:iCs/>
          <w:vertAlign w:val="superscript"/>
        </w:rPr>
        <w:t xml:space="preserve">2 </w:t>
      </w:r>
      <w:r>
        <w:rPr>
          <w:i/>
          <w:iCs/>
        </w:rPr>
        <w:t>h</w:t>
      </w:r>
      <w:r>
        <w:rPr>
          <w:i/>
          <w:iCs/>
          <w:vertAlign w:val="subscript"/>
        </w:rPr>
        <w:t>2</w:t>
      </w:r>
      <w:r>
        <w:t>,     (8)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здесь ω - коэффициент, принимаемый равным:</w:t>
      </w:r>
    </w:p>
    <w:p w:rsidR="00000000" w:rsidRDefault="009714C6">
      <w:pPr>
        <w:ind w:firstLine="426"/>
      </w:pPr>
      <w:r>
        <w:t xml:space="preserve">6 - для положительных значений </w:t>
      </w:r>
      <w:r>
        <w:rPr>
          <w:i/>
          <w:iCs/>
        </w:rPr>
        <w:t xml:space="preserve">M </w:t>
      </w:r>
      <w:r>
        <w:t xml:space="preserve">и </w:t>
      </w:r>
      <w:r>
        <w:rPr>
          <w:i/>
          <w:iCs/>
        </w:rPr>
        <w:t>Q</w:t>
      </w:r>
      <w:r>
        <w:t>;3 - для их отрицательных значений, а также для M</w:t>
      </w:r>
      <w:r>
        <w:rPr>
          <w:vertAlign w:val="subscript"/>
        </w:rPr>
        <w:t>0</w:t>
      </w:r>
      <w:r>
        <w:t xml:space="preserve"> иF</w:t>
      </w:r>
      <w:r>
        <w:rPr>
          <w:vertAlign w:val="subscript"/>
        </w:rPr>
        <w:t>sa</w:t>
      </w:r>
      <w:r>
        <w:t xml:space="preserve"> (см. рисунок 3);</w:t>
      </w:r>
    </w:p>
    <w:p w:rsidR="00000000" w:rsidRDefault="009714C6">
      <w:pPr>
        <w:ind w:firstLine="426"/>
      </w:pPr>
      <w:r>
        <w:rPr>
          <w:b/>
          <w:bCs/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m = (h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+ h</w:t>
      </w:r>
      <w:r>
        <w:rPr>
          <w:i/>
          <w:iCs/>
          <w:vertAlign w:val="subscript"/>
        </w:rPr>
        <w:t>3</w:t>
      </w:r>
      <w:r>
        <w:rPr>
          <w:i/>
          <w:iCs/>
        </w:rPr>
        <w:t>)/һ</w:t>
      </w:r>
      <w:r>
        <w:rPr>
          <w:i/>
          <w:iCs/>
          <w:vertAlign w:val="subscript"/>
        </w:rPr>
        <w:t>2</w:t>
      </w:r>
      <w:r>
        <w:t>,        (9)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 xml:space="preserve">модуль упругости бетона; </w:t>
      </w:r>
    </w:p>
    <w:p w:rsidR="00000000" w:rsidRDefault="009714C6">
      <w:pPr>
        <w:ind w:firstLine="426"/>
      </w:pPr>
      <w:r>
        <w:rPr>
          <w:i/>
          <w:iCs/>
        </w:rPr>
        <w:t xml:space="preserve">Е - </w:t>
      </w:r>
      <w:r>
        <w:t xml:space="preserve">модуль деформации грунта основания; </w:t>
      </w:r>
    </w:p>
    <w:p w:rsidR="00000000" w:rsidRDefault="009714C6">
      <w:pPr>
        <w:ind w:firstLine="426"/>
      </w:pPr>
      <w:r>
        <w:rPr>
          <w:i/>
          <w:iCs/>
        </w:rPr>
        <w:t xml:space="preserve">b - </w:t>
      </w:r>
      <w:r>
        <w:t>ширина подошвы фундамента стены;</w:t>
      </w:r>
    </w:p>
    <w:p w:rsidR="00000000" w:rsidRDefault="009714C6">
      <w:pPr>
        <w:ind w:firstLine="426"/>
      </w:pPr>
      <w:r>
        <w:rPr>
          <w:i/>
          <w:iCs/>
        </w:rPr>
        <w:t>І</w:t>
      </w:r>
      <w:r>
        <w:rPr>
          <w:i/>
          <w:iCs/>
          <w:vertAlign w:val="subscript"/>
        </w:rPr>
        <w:t>h</w:t>
      </w:r>
      <w:r>
        <w:t xml:space="preserve">- момент инерции 1 м сечения стены, который допускается определять по приведенной толщине стены </w:t>
      </w:r>
      <w:r>
        <w:rPr>
          <w:i/>
          <w:iCs/>
        </w:rPr>
        <w:t>t</w:t>
      </w:r>
      <w:r>
        <w:rPr>
          <w:i/>
          <w:iCs/>
          <w:vertAlign w:val="subscript"/>
        </w:rPr>
        <w:t>red</w:t>
      </w:r>
      <w:r>
        <w:t>, определяемой по формуле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t</w:t>
      </w:r>
      <w:r>
        <w:rPr>
          <w:i/>
          <w:iCs/>
          <w:vertAlign w:val="subscript"/>
        </w:rPr>
        <w:t>red</w:t>
      </w:r>
      <w:r>
        <w:rPr>
          <w:i/>
          <w:iCs/>
        </w:rPr>
        <w:t xml:space="preserve"> = (2t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+ t</w:t>
      </w:r>
      <w:r>
        <w:rPr>
          <w:i/>
          <w:iCs/>
          <w:vertAlign w:val="subscript"/>
        </w:rPr>
        <w:t>1</w:t>
      </w:r>
      <w:r>
        <w:rPr>
          <w:i/>
          <w:iCs/>
        </w:rPr>
        <w:t>)/3</w:t>
      </w:r>
      <w:r>
        <w:t>,  </w:t>
      </w:r>
      <w:r>
        <w:t>     (10)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толщина стены в верхней части;</w:t>
      </w:r>
    </w:p>
    <w:p w:rsidR="00000000" w:rsidRDefault="009714C6">
      <w:pPr>
        <w:ind w:firstLine="426"/>
      </w:pPr>
      <w:r>
        <w:rPr>
          <w:i/>
          <w:iCs/>
        </w:rPr>
        <w:t>t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то же, в нижней части (в уровне сопряжения с фундаментом);</w:t>
      </w:r>
    </w:p>
    <w:p w:rsidR="00000000" w:rsidRDefault="009714C6">
      <w:pPr>
        <w:ind w:firstLine="426"/>
      </w:pPr>
      <w:r>
        <w:rPr>
          <w:i/>
          <w:iCs/>
        </w:rPr>
        <w:t>G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сумма веса грунта и временной нагрузки на внешней стороне фундамента при симметричном ее расположении;</w:t>
      </w:r>
    </w:p>
    <w:p w:rsidR="00000000" w:rsidRDefault="009714C6">
      <w:pPr>
        <w:ind w:firstLine="426"/>
      </w:pPr>
      <w:r>
        <w:rPr>
          <w:i/>
          <w:iCs/>
        </w:rPr>
        <w:t xml:space="preserve">е - </w:t>
      </w:r>
      <w:r>
        <w:t>эксцентриситет приложения си</w:t>
      </w:r>
      <w:r>
        <w:t xml:space="preserve">лы </w:t>
      </w:r>
      <w:r>
        <w:rPr>
          <w:i/>
          <w:iCs/>
        </w:rPr>
        <w:t>G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(G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) </w:t>
      </w:r>
      <w:r>
        <w:t>относительно центра тяжести подошвы фундамента;</w:t>
      </w:r>
    </w:p>
    <w:p w:rsidR="00000000" w:rsidRDefault="009714C6">
      <w:pPr>
        <w:ind w:firstLine="426"/>
      </w:pPr>
      <w:r>
        <w:rPr>
          <w:i/>
          <w:iCs/>
        </w:rPr>
        <w:t>v</w:t>
      </w:r>
      <w:r>
        <w:rPr>
          <w:vertAlign w:val="subscript"/>
        </w:rPr>
        <w:t>1</w:t>
      </w:r>
      <w:r>
        <w:t xml:space="preserve"> и </w:t>
      </w:r>
      <w:r>
        <w:rPr>
          <w:i/>
          <w:iCs/>
        </w:rPr>
        <w:t>v</w:t>
      </w:r>
      <w:r>
        <w:rPr>
          <w:vertAlign w:val="subscript"/>
        </w:rPr>
        <w:t>2</w:t>
      </w:r>
      <w:r>
        <w:t xml:space="preserve"> - коэффициенты, учитывающие изменение толщины стены по высоте и принимаемые по таблице 2.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2- Коэффициенты, учитывающие изменение толщины стены по высоте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3"/>
        <w:gridCol w:w="1337"/>
        <w:gridCol w:w="1337"/>
        <w:gridCol w:w="1337"/>
        <w:gridCol w:w="1337"/>
        <w:gridCol w:w="1337"/>
        <w:gridCol w:w="1337"/>
      </w:tblGrid>
      <w:tr w:rsidR="00000000">
        <w:trPr>
          <w:trHeight w:val="20"/>
        </w:trPr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 xml:space="preserve"> / t</w:t>
            </w:r>
            <w:r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0,375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0,357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0,346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0,335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0,321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0,303</w:t>
            </w:r>
          </w:p>
        </w:tc>
      </w:tr>
      <w:tr w:rsidR="00000000">
        <w:trPr>
          <w:trHeight w:val="2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0,092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0,088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0,083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0,076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0,069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 xml:space="preserve">5.2.12 При одностороннем действии горизонтальной нагрузки реакцию </w:t>
      </w:r>
      <w:r>
        <w:rPr>
          <w:i/>
          <w:iCs/>
        </w:rPr>
        <w:t>R</w:t>
      </w:r>
      <w:r>
        <w:rPr>
          <w:i/>
          <w:iCs/>
          <w:vertAlign w:val="subscript"/>
        </w:rPr>
        <w:t>2</w:t>
      </w:r>
      <w:r>
        <w:t>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495800" cy="6572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(11</w:t>
      </w:r>
      <w:r>
        <w:t>)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>p</w:t>
      </w:r>
      <w:r>
        <w:rPr>
          <w:i/>
          <w:iCs/>
          <w:vertAlign w:val="subscript"/>
        </w:rPr>
        <w:t>h4</w:t>
      </w:r>
      <w:r>
        <w:t xml:space="preserve">, </w:t>
      </w:r>
      <w:r>
        <w:rPr>
          <w:i/>
          <w:iCs/>
        </w:rPr>
        <w:t>p</w:t>
      </w:r>
      <w:r>
        <w:rPr>
          <w:i/>
          <w:iCs/>
          <w:vertAlign w:val="subscript"/>
        </w:rPr>
        <w:t>h5</w:t>
      </w:r>
      <w:r>
        <w:rPr>
          <w:i/>
          <w:iCs/>
        </w:rPr>
        <w:t xml:space="preserve"> - </w:t>
      </w:r>
      <w:r>
        <w:t>см. рисунок 3;</w:t>
      </w:r>
    </w:p>
    <w:p w:rsidR="00000000" w:rsidRDefault="009714C6">
      <w:pPr>
        <w:ind w:firstLine="426"/>
      </w:pPr>
      <w:r>
        <w:rPr>
          <w:i/>
          <w:iCs/>
        </w:rPr>
        <w:t>G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 xml:space="preserve">вес временной нагрузки на </w:t>
      </w:r>
      <w:r>
        <w:t>внешней стороне фундамента при одностороннем ее расположении;</w:t>
      </w:r>
    </w:p>
    <w:p w:rsidR="00000000" w:rsidRDefault="009714C6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коэффициент, учитывающий изменение реакции </w:t>
      </w:r>
      <w:r>
        <w:rPr>
          <w:i/>
          <w:iCs/>
        </w:rPr>
        <w:t>R</w:t>
      </w:r>
      <w:r>
        <w:rPr>
          <w:i/>
          <w:iCs/>
          <w:vertAlign w:val="subscript"/>
        </w:rPr>
        <w:t>2</w:t>
      </w:r>
      <w:r>
        <w:t xml:space="preserve"> за счет смещения перекрытия при одностороннем загружении подвала: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>= k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E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>I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>/ E</w:t>
      </w:r>
      <w:r>
        <w:rPr>
          <w:i/>
          <w:iCs/>
          <w:vertAlign w:val="superscript"/>
        </w:rPr>
        <w:t xml:space="preserve">/ </w:t>
      </w:r>
      <w:r>
        <w:rPr>
          <w:i/>
          <w:iCs/>
        </w:rPr>
        <w:t>h</w:t>
      </w:r>
      <w:r>
        <w:rPr>
          <w:i/>
          <w:iCs/>
          <w:vertAlign w:val="superscript"/>
        </w:rPr>
        <w:t>3</w:t>
      </w:r>
      <w:r>
        <w:rPr>
          <w:i/>
          <w:iCs/>
          <w:vertAlign w:val="subscript"/>
        </w:rPr>
        <w:t>2</w:t>
      </w:r>
      <w:r>
        <w:t>,       (12)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здесь </w:t>
      </w:r>
      <w:r>
        <w:rPr>
          <w:i/>
          <w:iCs/>
        </w:rPr>
        <w:t>k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коэффициент, принимаемый ра</w:t>
      </w:r>
      <w:r>
        <w:t>вным:</w:t>
      </w:r>
    </w:p>
    <w:p w:rsidR="00000000" w:rsidRDefault="009714C6">
      <w:pPr>
        <w:ind w:firstLine="426"/>
        <w:jc w:val="both"/>
      </w:pPr>
      <w:r>
        <w:t xml:space="preserve">4 - для однопролетных подвалов, 3 - для двухпролетных, 2 - для трехпролетных подвалов, 0 - для подвалов с несмещаемым перекрытием; </w:t>
      </w:r>
    </w:p>
    <w:p w:rsidR="00000000" w:rsidRDefault="009714C6">
      <w:pPr>
        <w:ind w:firstLine="426"/>
        <w:jc w:val="both"/>
      </w:pPr>
      <w:r>
        <w:rPr>
          <w:i/>
          <w:iCs/>
          <w:smallCaps/>
        </w:rPr>
        <w:t>E</w:t>
      </w:r>
      <w:r>
        <w:rPr>
          <w:i/>
          <w:iCs/>
          <w:smallCaps/>
          <w:vertAlign w:val="superscript"/>
        </w:rPr>
        <w:t>/</w:t>
      </w:r>
      <w:r>
        <w:rPr>
          <w:i/>
          <w:iCs/>
        </w:rPr>
        <w:t xml:space="preserve">- </w:t>
      </w:r>
      <w:r>
        <w:t>определяется по формуле (6).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5.2.13 Расчет устойчивости стен подвала против сдвига по контакту подошвы с основан</w:t>
      </w:r>
      <w:r>
        <w:t>ием, а также устойчивость грунта основания под подошвой фундамента следует производить соответственно по формулам (1), (3), (4), (5).</w:t>
      </w:r>
    </w:p>
    <w:p w:rsidR="00000000" w:rsidRDefault="009714C6">
      <w:pPr>
        <w:ind w:firstLine="426"/>
        <w:jc w:val="both"/>
      </w:pPr>
      <w:r>
        <w:t xml:space="preserve">5.2.14 При расчете стен подвалов на сдвиг удерживающую силу </w:t>
      </w:r>
      <w:r>
        <w:rPr>
          <w:i/>
          <w:iCs/>
        </w:rPr>
        <w:t>F</w:t>
      </w:r>
      <w:r>
        <w:rPr>
          <w:i/>
          <w:iCs/>
          <w:vertAlign w:val="subscript"/>
        </w:rPr>
        <w:t>sr</w:t>
      </w:r>
      <w:r>
        <w:t xml:space="preserve">следует определять по формуле (3), а сдвигающую силу </w:t>
      </w:r>
      <w:r>
        <w:rPr>
          <w:i/>
          <w:iCs/>
        </w:rPr>
        <w:t>F</w:t>
      </w:r>
      <w:r>
        <w:rPr>
          <w:i/>
          <w:iCs/>
          <w:vertAlign w:val="subscript"/>
        </w:rPr>
        <w:t>sa</w:t>
      </w:r>
      <w:r>
        <w:t>в у</w:t>
      </w:r>
      <w:r>
        <w:t>ровне подошвы фундамента от симметричной нагрузки - по формуле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342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(13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5.2.15 Момент от симметричной нагрузки в уровне подошвы фундамента </w:t>
      </w:r>
      <w:r>
        <w:rPr>
          <w:i/>
          <w:iCs/>
        </w:rPr>
        <w:t>М</w:t>
      </w:r>
      <w:r>
        <w:rPr>
          <w:i/>
          <w:iCs/>
          <w:vertAlign w:val="subscript"/>
        </w:rPr>
        <w:t>0</w:t>
      </w:r>
      <w:r>
        <w:t xml:space="preserve">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3124200" cy="447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(14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от односторонней нагрузки </w:t>
      </w:r>
      <w:r>
        <w:rPr>
          <w:i/>
          <w:iCs/>
        </w:rPr>
        <w:t>F</w:t>
      </w:r>
      <w:r>
        <w:rPr>
          <w:i/>
          <w:iCs/>
          <w:vertAlign w:val="subscript"/>
        </w:rPr>
        <w:t>sa</w:t>
      </w:r>
      <w:r>
        <w:t xml:space="preserve">и </w:t>
      </w:r>
      <w:r>
        <w:rPr>
          <w:i/>
          <w:iCs/>
        </w:rPr>
        <w:t>M</w:t>
      </w:r>
      <w:r>
        <w:rPr>
          <w:i/>
          <w:iCs/>
          <w:vertAlign w:val="subscript"/>
        </w:rPr>
        <w:t>0</w:t>
      </w:r>
      <w:r>
        <w:t xml:space="preserve">следует определять аналогично формулам (13) и (14), заменив соответственно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 xml:space="preserve"> на </w:t>
      </w:r>
      <w:r>
        <w:rPr>
          <w:i/>
          <w:iCs/>
        </w:rPr>
        <w:t>R</w:t>
      </w:r>
      <w:r>
        <w:rPr>
          <w:i/>
          <w:iCs/>
          <w:vertAlign w:val="subscript"/>
        </w:rPr>
        <w:t>2</w:t>
      </w:r>
      <w:r>
        <w:t xml:space="preserve">, </w:t>
      </w:r>
      <w:r>
        <w:rPr>
          <w:i/>
          <w:iCs/>
        </w:rPr>
        <w:t>р</w:t>
      </w:r>
      <w:r>
        <w:rPr>
          <w:i/>
          <w:iCs/>
          <w:vertAlign w:val="subscript"/>
        </w:rPr>
        <w:t>h1</w:t>
      </w:r>
      <w:r>
        <w:rPr>
          <w:i/>
          <w:iCs/>
        </w:rPr>
        <w:t xml:space="preserve"> - </w:t>
      </w:r>
      <w:r>
        <w:t xml:space="preserve">на </w:t>
      </w:r>
      <w:r>
        <w:rPr>
          <w:i/>
          <w:iCs/>
        </w:rPr>
        <w:t>р</w:t>
      </w:r>
      <w:r>
        <w:rPr>
          <w:i/>
          <w:iCs/>
          <w:vertAlign w:val="subscript"/>
        </w:rPr>
        <w:t xml:space="preserve">h4 </w:t>
      </w:r>
      <w:r>
        <w:t xml:space="preserve">и </w:t>
      </w:r>
      <w:r>
        <w:rPr>
          <w:i/>
          <w:iCs/>
        </w:rPr>
        <w:t>р</w:t>
      </w:r>
      <w:r>
        <w:rPr>
          <w:i/>
          <w:iCs/>
          <w:vertAlign w:val="subscript"/>
        </w:rPr>
        <w:t>h3</w:t>
      </w:r>
      <w:r>
        <w:rPr>
          <w:i/>
          <w:iCs/>
        </w:rPr>
        <w:t xml:space="preserve"> - </w:t>
      </w:r>
      <w:r>
        <w:t xml:space="preserve">на </w:t>
      </w:r>
      <w:r>
        <w:rPr>
          <w:i/>
          <w:iCs/>
        </w:rPr>
        <w:t>р</w:t>
      </w:r>
      <w:r>
        <w:rPr>
          <w:i/>
          <w:iCs/>
          <w:vertAlign w:val="subscript"/>
        </w:rPr>
        <w:t>h6</w:t>
      </w:r>
      <w:r>
        <w:rPr>
          <w:i/>
          <w:iCs/>
        </w:rPr>
        <w:t>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5.2.16 Если устойчивость стен подвала против сдвига не обеспечивае</w:t>
      </w:r>
      <w:r>
        <w:t>тся принятыми размерами фундаментов, необходимо предусматривать мероприятия, препятствующие сдвигу, например устройство распорок и др. В этом случае приведенный угол наклона равнодействующей внешней нагрузки к вертикали в уровне подошвы фундамента принимае</w:t>
      </w:r>
      <w:r>
        <w:t>тся равным нулю.</w:t>
      </w:r>
    </w:p>
    <w:p w:rsidR="00000000" w:rsidRDefault="009714C6">
      <w:pPr>
        <w:ind w:firstLine="426"/>
        <w:jc w:val="both"/>
      </w:pPr>
      <w:r>
        <w:t xml:space="preserve">5.2.17 При наличии конструкций, препятствующих повороту фундамента (сплошная фундаментная плита, перекрестные ленты для внутреннего каркаса и т.п.) коэффициент </w:t>
      </w:r>
      <w:r>
        <w:rPr>
          <w:i/>
          <w:iCs/>
        </w:rPr>
        <w:t xml:space="preserve">k </w:t>
      </w:r>
      <w:r>
        <w:t>следует принимать равным нулю.</w:t>
      </w:r>
    </w:p>
    <w:p w:rsidR="00000000" w:rsidRDefault="009714C6">
      <w:pPr>
        <w:ind w:firstLine="426"/>
        <w:jc w:val="both"/>
      </w:pPr>
      <w:r>
        <w:rPr>
          <w:b/>
          <w:bCs/>
        </w:rPr>
        <w:t>5.3 Тоннели и каналы</w:t>
      </w:r>
    </w:p>
    <w:p w:rsidR="00000000" w:rsidRDefault="009714C6">
      <w:pPr>
        <w:ind w:firstLine="426"/>
        <w:jc w:val="both"/>
      </w:pPr>
      <w:r>
        <w:t>5.3.1 Тоннели (конвейерные, под штабельные</w:t>
      </w:r>
      <w:r>
        <w:t>, пешеходные, коммуникационные, кабельные, комбинированные) и каналы (кабельные и др.) должны быть выполнены, как правило, из сборных железобетонных элементов и иметь продольный уклон не менее 0,002 и поперечный - не менее 0,01 с устройством приямков через</w:t>
      </w:r>
      <w:r>
        <w:t xml:space="preserve"> 100-150 м для сбора воды и отвода ее в канализацию.</w:t>
      </w:r>
    </w:p>
    <w:p w:rsidR="00000000" w:rsidRDefault="009714C6">
      <w:pPr>
        <w:ind w:firstLine="426"/>
        <w:jc w:val="both"/>
      </w:pPr>
      <w:r>
        <w:lastRenderedPageBreak/>
        <w:t>При технико-экономическом обосновании допускается применять тоннели или их элементы (углы поворота, камеры и др.) из монолитного железобетона.</w:t>
      </w:r>
    </w:p>
    <w:p w:rsidR="00000000" w:rsidRDefault="009714C6">
      <w:pPr>
        <w:ind w:firstLine="426"/>
        <w:jc w:val="both"/>
      </w:pPr>
      <w:r>
        <w:t>Для отделки пешеходных тоннелей следует использовать долгове</w:t>
      </w:r>
      <w:r>
        <w:t>чные, экономичные, удобные в эксплуатации несгораемые материалы, допускающие легкую очистку и промывку.</w:t>
      </w:r>
    </w:p>
    <w:p w:rsidR="00000000" w:rsidRDefault="009714C6">
      <w:pPr>
        <w:ind w:firstLine="426"/>
        <w:jc w:val="both"/>
      </w:pPr>
      <w:r>
        <w:t xml:space="preserve">5.3.2 Тоннели и каналы, располагаемые вне зданий и дорог, должны быть, как правило, заглублены от поверхности земли до верха перекрытия не менее чем на </w:t>
      </w:r>
      <w:r>
        <w:t>0,3 м.</w:t>
      </w:r>
    </w:p>
    <w:p w:rsidR="00000000" w:rsidRDefault="009714C6">
      <w:pPr>
        <w:ind w:firstLine="426"/>
        <w:jc w:val="both"/>
      </w:pPr>
      <w:r>
        <w:t>На огражденных территориях, доступных только для обслуживающего персонала, отметку верха перекрытия кабельных каналов допускается предусматривать на уровне планировочной отметки земли.</w:t>
      </w:r>
    </w:p>
    <w:p w:rsidR="00000000" w:rsidRDefault="009714C6">
      <w:pPr>
        <w:ind w:firstLine="426"/>
        <w:jc w:val="both"/>
      </w:pPr>
      <w:r>
        <w:t>5.3.3 При расположении тоннелей и каналов внутри цехов минимальн</w:t>
      </w:r>
      <w:r>
        <w:t>ое заглубление верха перекрытий от отметки чистого пола следует, как правило, принимать:</w:t>
      </w:r>
    </w:p>
    <w:p w:rsidR="00000000" w:rsidRDefault="009714C6">
      <w:pPr>
        <w:ind w:firstLine="426"/>
        <w:jc w:val="both"/>
      </w:pPr>
      <w:r>
        <w:t>- для тоннелей - 0,3 м;</w:t>
      </w:r>
    </w:p>
    <w:p w:rsidR="00000000" w:rsidRDefault="009714C6">
      <w:pPr>
        <w:ind w:firstLine="426"/>
        <w:jc w:val="both"/>
      </w:pPr>
      <w:r>
        <w:t>- для каналов допускается отметку верха перекрытия канала принимать равной отметке чистого пола.</w:t>
      </w:r>
    </w:p>
    <w:p w:rsidR="00000000" w:rsidRDefault="009714C6">
      <w:pPr>
        <w:ind w:firstLine="426"/>
        <w:jc w:val="both"/>
      </w:pPr>
      <w:r>
        <w:t>5.3.4 При расчетах конструкций тоннелей и кана</w:t>
      </w:r>
      <w:r>
        <w:t>лов необходимо учитывать симметричное и одностороннее загружения их временными вертикальными нагрузками. Расчет следует производить с учетом упругого отпора грунта в вертикальном и горизонтальном направлениях, принимая упругое основание в виде однородной с</w:t>
      </w:r>
      <w:r>
        <w:t xml:space="preserve">реды, характеризуемой модулем деформации </w:t>
      </w:r>
      <w:r>
        <w:rPr>
          <w:i/>
          <w:iCs/>
        </w:rPr>
        <w:t xml:space="preserve">Е </w:t>
      </w:r>
      <w:r>
        <w:t xml:space="preserve">для грунта ненарушенного сложения (грунта основания) и модулем деформации </w:t>
      </w:r>
      <w:r>
        <w:rPr>
          <w:i/>
          <w:iCs/>
        </w:rPr>
        <w:t>Е</w:t>
      </w:r>
      <w:r>
        <w:rPr>
          <w:i/>
          <w:iCs/>
          <w:vertAlign w:val="superscript"/>
        </w:rPr>
        <w:t>/</w:t>
      </w:r>
      <w:r>
        <w:t xml:space="preserve">для грунта засыпки. Модуль деформации </w:t>
      </w:r>
      <w:r>
        <w:rPr>
          <w:i/>
          <w:iCs/>
        </w:rPr>
        <w:t>Е</w:t>
      </w:r>
      <w:r>
        <w:rPr>
          <w:i/>
          <w:iCs/>
          <w:vertAlign w:val="superscript"/>
        </w:rPr>
        <w:t>/</w:t>
      </w:r>
      <w:r>
        <w:t>допускается определять по формуле (6).</w:t>
      </w:r>
    </w:p>
    <w:p w:rsidR="00000000" w:rsidRDefault="009714C6">
      <w:pPr>
        <w:ind w:firstLine="426"/>
        <w:jc w:val="both"/>
      </w:pPr>
      <w:r>
        <w:t xml:space="preserve">5.3.5 При симметричном загружении (рисунок 4) изгибающий момент в нижнем узле тоннеля </w:t>
      </w:r>
      <w:r>
        <w:rPr>
          <w:i/>
          <w:iCs/>
        </w:rPr>
        <w:t>М</w:t>
      </w:r>
      <w:r>
        <w:rPr>
          <w:i/>
          <w:iCs/>
          <w:vertAlign w:val="subscript"/>
        </w:rPr>
        <w:t>1</w:t>
      </w:r>
      <w:r>
        <w:t>с шарнирным опиранием плит перекрытия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2781300" cy="4381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(15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 xml:space="preserve">k - </w:t>
      </w:r>
      <w:r>
        <w:t>коэффициент, учитывающий изменение момента в нижнем узле за счет его поворота: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476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(16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rPr>
          <w:i/>
          <w:iCs/>
        </w:rPr>
        <w:t>N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нормальная сила (рисунок. 4, а);</w:t>
      </w:r>
    </w:p>
    <w:p w:rsidR="00000000" w:rsidRDefault="009714C6">
      <w:pPr>
        <w:ind w:firstLine="426"/>
      </w:pPr>
      <w:r>
        <w:rPr>
          <w:i/>
          <w:iCs/>
        </w:rPr>
        <w:t>ψ</w:t>
      </w:r>
      <w:r>
        <w:rPr>
          <w:i/>
          <w:iCs/>
          <w:vertAlign w:val="subscript"/>
        </w:rPr>
        <w:t>N</w:t>
      </w:r>
      <w:r>
        <w:t xml:space="preserve">, </w:t>
      </w:r>
      <w:r>
        <w:rPr>
          <w:i/>
          <w:iCs/>
        </w:rPr>
        <w:t>ψ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коэффициенты, определяемые по формулам: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ψ</w:t>
      </w:r>
      <w:r>
        <w:rPr>
          <w:i/>
          <w:iCs/>
          <w:vertAlign w:val="subscript"/>
        </w:rPr>
        <w:t>N</w:t>
      </w:r>
      <w:r>
        <w:t xml:space="preserve"> = </w:t>
      </w:r>
      <w:r>
        <w:rPr>
          <w:i/>
          <w:iCs/>
        </w:rPr>
        <w:t>0,3 (6 + 0,1 α</w:t>
      </w:r>
      <w:r>
        <w:rPr>
          <w:i/>
          <w:iCs/>
          <w:vertAlign w:val="subscript"/>
        </w:rPr>
        <w:t>v</w:t>
      </w:r>
      <w:r>
        <w:rPr>
          <w:i/>
          <w:iCs/>
        </w:rPr>
        <w:t>)</w:t>
      </w:r>
      <w:r>
        <w:t>;     (17)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ψ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= 0,2 (100 + α</w:t>
      </w:r>
      <w:r>
        <w:rPr>
          <w:i/>
          <w:iCs/>
          <w:vertAlign w:val="subscript"/>
        </w:rPr>
        <w:t>v</w:t>
      </w:r>
      <w:r>
        <w:rPr>
          <w:i/>
          <w:iCs/>
        </w:rPr>
        <w:t>)</w:t>
      </w:r>
      <w:r>
        <w:t>,     (18)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 xml:space="preserve">здесь </w:t>
      </w:r>
      <w:r>
        <w:rPr>
          <w:i/>
          <w:iCs/>
        </w:rPr>
        <w:t>α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показатель гибкости днища: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α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= πEb</w:t>
      </w:r>
      <w:r>
        <w:rPr>
          <w:i/>
          <w:iCs/>
          <w:vertAlign w:val="superscript"/>
        </w:rPr>
        <w:t>3</w:t>
      </w:r>
      <w:r>
        <w:rPr>
          <w:i/>
          <w:iCs/>
        </w:rPr>
        <w:t>/E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>I</w:t>
      </w:r>
      <w:r>
        <w:rPr>
          <w:i/>
          <w:iCs/>
          <w:vertAlign w:val="subscript"/>
        </w:rPr>
        <w:t>v</w:t>
      </w:r>
      <w:r>
        <w:t>.       (19)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В формулах (15) - (19) приняты следующие обозначения:</w:t>
      </w:r>
    </w:p>
    <w:p w:rsidR="00000000" w:rsidRDefault="009714C6">
      <w:pPr>
        <w:ind w:firstLine="426"/>
      </w:pPr>
      <w:r>
        <w:rPr>
          <w:i/>
          <w:iCs/>
        </w:rPr>
        <w:t>I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момент инерции 1 м сечения днища;</w:t>
      </w:r>
    </w:p>
    <w:p w:rsidR="00000000" w:rsidRDefault="009714C6">
      <w:pPr>
        <w:ind w:firstLine="426"/>
      </w:pPr>
      <w:r>
        <w:rPr>
          <w:i/>
          <w:iCs/>
        </w:rPr>
        <w:t xml:space="preserve">Е - </w:t>
      </w:r>
      <w:r>
        <w:t>модуль деформации грунта основания;</w:t>
      </w:r>
    </w:p>
    <w:p w:rsidR="00000000" w:rsidRDefault="009714C6">
      <w:pPr>
        <w:ind w:firstLine="426"/>
      </w:pPr>
      <w:r>
        <w:rPr>
          <w:i/>
          <w:iCs/>
        </w:rPr>
        <w:t>v</w:t>
      </w:r>
      <w:r>
        <w:rPr>
          <w:vertAlign w:val="subscript"/>
        </w:rPr>
        <w:t>3</w:t>
      </w:r>
      <w:r>
        <w:t xml:space="preserve">, </w:t>
      </w:r>
      <w:r>
        <w:rPr>
          <w:i/>
          <w:iCs/>
        </w:rPr>
        <w:t>v</w:t>
      </w:r>
      <w:r>
        <w:rPr>
          <w:vertAlign w:val="subscript"/>
        </w:rPr>
        <w:t>4</w:t>
      </w:r>
      <w:r>
        <w:t xml:space="preserve"> - коэффициенты, учитывающие изменение толщины стены по вы</w:t>
      </w:r>
      <w:r>
        <w:t xml:space="preserve">соте и принимаемые по таблице 3 в зависимости от толщины стены в верхней </w:t>
      </w: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t xml:space="preserve">и нижней </w:t>
      </w:r>
      <w:r>
        <w:rPr>
          <w:i/>
          <w:iCs/>
        </w:rPr>
        <w:t>t</w:t>
      </w:r>
      <w:r>
        <w:rPr>
          <w:i/>
          <w:iCs/>
          <w:vertAlign w:val="subscript"/>
        </w:rPr>
        <w:t>2</w:t>
      </w:r>
      <w:r>
        <w:t xml:space="preserve"> частях тоннеля.</w:t>
      </w:r>
    </w:p>
    <w:p w:rsidR="00000000" w:rsidRDefault="009714C6">
      <w:pPr>
        <w:ind w:firstLine="426"/>
      </w:pPr>
      <w:r>
        <w:rPr>
          <w:b/>
          <w:bCs/>
        </w:rPr>
        <w:lastRenderedPageBreak/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3 - Коэффициенты, учитывающие изменение толщины стены по высоте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1238"/>
        <w:gridCol w:w="1229"/>
        <w:gridCol w:w="1238"/>
        <w:gridCol w:w="1478"/>
        <w:gridCol w:w="1267"/>
        <w:gridCol w:w="1574"/>
      </w:tblGrid>
      <w:tr w:rsidR="00000000">
        <w:trPr>
          <w:trHeight w:val="20"/>
        </w:trPr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\t</w:t>
            </w:r>
            <w:r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0,0583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0,0683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0,0753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0,0813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0,0883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0,0993</w:t>
            </w:r>
          </w:p>
        </w:tc>
      </w:tr>
      <w:tr w:rsidR="00000000">
        <w:trPr>
          <w:trHeight w:val="20"/>
        </w:trPr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0,0667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0,0747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0,0747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0,0837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0,0907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0,0977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 xml:space="preserve">Усилия в стене следует определять как для балки, лежащей на двух опорах, с нагрузками </w:t>
      </w:r>
      <w:r>
        <w:rPr>
          <w:i/>
          <w:iCs/>
        </w:rPr>
        <w:t>p</w:t>
      </w:r>
      <w:r>
        <w:rPr>
          <w:i/>
          <w:iCs/>
          <w:vertAlign w:val="subscript"/>
        </w:rPr>
        <w:t>h1</w:t>
      </w:r>
      <w:r>
        <w:t>,</w:t>
      </w:r>
      <w:r>
        <w:rPr>
          <w:i/>
          <w:iCs/>
        </w:rPr>
        <w:t xml:space="preserve"> p</w:t>
      </w:r>
      <w:r>
        <w:rPr>
          <w:i/>
          <w:iCs/>
          <w:vertAlign w:val="subscript"/>
        </w:rPr>
        <w:t>h2</w:t>
      </w:r>
      <w:r>
        <w:t xml:space="preserve">, реакцией на верхней опоре (распорке)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 xml:space="preserve">и опорным моментом на нижней опоре </w:t>
      </w:r>
      <w:r>
        <w:rPr>
          <w:i/>
          <w:iCs/>
        </w:rPr>
        <w:t>М</w:t>
      </w:r>
      <w:r>
        <w:rPr>
          <w:i/>
          <w:iCs/>
          <w:vertAlign w:val="subscript"/>
        </w:rPr>
        <w:t>1</w:t>
      </w:r>
      <w:r>
        <w:rPr>
          <w:i/>
          <w:iCs/>
        </w:rPr>
        <w:t>.</w:t>
      </w:r>
    </w:p>
    <w:p w:rsidR="00000000" w:rsidRDefault="009714C6">
      <w:pPr>
        <w:ind w:firstLine="426"/>
        <w:jc w:val="both"/>
      </w:pPr>
      <w:r>
        <w:t xml:space="preserve">Усилие в верхней распорке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>определяется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390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(20</w:t>
      </w:r>
      <w:r>
        <w:t>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Усилия в днище следует определять как для балки, лежащей на упругом основании с модулем деформации </w:t>
      </w:r>
      <w:r>
        <w:rPr>
          <w:i/>
          <w:iCs/>
        </w:rPr>
        <w:t xml:space="preserve">Е </w:t>
      </w:r>
      <w:r>
        <w:t xml:space="preserve">и загруженной симметричными силами </w:t>
      </w:r>
      <w:r>
        <w:rPr>
          <w:i/>
          <w:iCs/>
        </w:rPr>
        <w:t>N</w:t>
      </w:r>
      <w:r>
        <w:rPr>
          <w:i/>
          <w:iCs/>
          <w:vertAlign w:val="subscript"/>
        </w:rPr>
        <w:t>1</w:t>
      </w:r>
      <w:r>
        <w:t>и моментами</w:t>
      </w:r>
      <w:r>
        <w:t xml:space="preserve"> </w:t>
      </w:r>
      <w:r>
        <w:rPr>
          <w:i/>
          <w:iCs/>
        </w:rPr>
        <w:t>М</w:t>
      </w:r>
      <w:r>
        <w:rPr>
          <w:i/>
          <w:iCs/>
          <w:vertAlign w:val="subscript"/>
        </w:rPr>
        <w:t>1</w:t>
      </w:r>
      <w:r>
        <w:t xml:space="preserve">(см. рисунок 4, </w:t>
      </w:r>
      <w:r>
        <w:rPr>
          <w:i/>
          <w:iCs/>
        </w:rPr>
        <w:t>а</w:t>
      </w:r>
      <w:r>
        <w:t>)</w:t>
      </w:r>
      <w:r>
        <w:rPr>
          <w:i/>
          <w:iCs/>
        </w:rPr>
        <w:t>.</w:t>
      </w:r>
    </w:p>
    <w:p w:rsidR="00000000" w:rsidRDefault="009714C6">
      <w:pPr>
        <w:ind w:firstLine="426"/>
        <w:jc w:val="both"/>
      </w:pPr>
      <w:r>
        <w:t xml:space="preserve">5.3.6 При одностороннем загружении горизонтальными нагрузками </w:t>
      </w:r>
      <w:r>
        <w:rPr>
          <w:i/>
          <w:iCs/>
        </w:rPr>
        <w:t>p</w:t>
      </w:r>
      <w:r>
        <w:rPr>
          <w:i/>
          <w:iCs/>
          <w:vertAlign w:val="subscript"/>
        </w:rPr>
        <w:t>h3</w:t>
      </w:r>
      <w:r>
        <w:t>,</w:t>
      </w:r>
      <w:r>
        <w:rPr>
          <w:i/>
          <w:iCs/>
        </w:rPr>
        <w:t xml:space="preserve"> p</w:t>
      </w:r>
      <w:r>
        <w:rPr>
          <w:i/>
          <w:iCs/>
          <w:vertAlign w:val="subscript"/>
        </w:rPr>
        <w:t>h4</w:t>
      </w:r>
      <w:r>
        <w:t xml:space="preserve">(рисунок 4, </w:t>
      </w:r>
      <w:r>
        <w:rPr>
          <w:i/>
          <w:iCs/>
        </w:rPr>
        <w:t>б</w:t>
      </w:r>
      <w:r>
        <w:t>)момент в нижнем левом углу тоннеля определяется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2305050" cy="4476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(21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коэффициент, учитывающий изменение момента в нижнем узле за счет смещени</w:t>
      </w:r>
      <w:r>
        <w:t>я перекрытия: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6E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>I</w:t>
      </w:r>
      <w:r>
        <w:rPr>
          <w:i/>
          <w:iCs/>
          <w:vertAlign w:val="subscript"/>
        </w:rPr>
        <w:t>h</w:t>
      </w:r>
      <w:r>
        <w:rPr>
          <w:i/>
          <w:iCs/>
        </w:rPr>
        <w:t>/E</w:t>
      </w:r>
      <w:r>
        <w:rPr>
          <w:i/>
          <w:iCs/>
          <w:vertAlign w:val="superscript"/>
        </w:rPr>
        <w:t>/</w:t>
      </w:r>
      <w:r>
        <w:rPr>
          <w:i/>
          <w:iCs/>
        </w:rPr>
        <w:t>h</w:t>
      </w:r>
      <w:r>
        <w:rPr>
          <w:i/>
          <w:iCs/>
          <w:vertAlign w:val="superscript"/>
        </w:rPr>
        <w:t>3</w:t>
      </w:r>
      <w:r>
        <w:t>,      (22)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perscript"/>
        </w:rPr>
        <w:t>/</w:t>
      </w:r>
      <w:r>
        <w:rPr>
          <w:i/>
          <w:iCs/>
        </w:rPr>
        <w:t xml:space="preserve"> - </w:t>
      </w:r>
      <w:r>
        <w:t>определяется по формуле (6).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Остальные обозначения те же, что в формуле (15).</w:t>
      </w:r>
    </w:p>
    <w:p w:rsidR="00000000" w:rsidRDefault="009714C6">
      <w:pPr>
        <w:ind w:firstLine="426"/>
        <w:jc w:val="both"/>
      </w:pPr>
      <w:r>
        <w:t xml:space="preserve">Усилие в верхней распорке </w:t>
      </w:r>
      <w:r>
        <w:rPr>
          <w:i/>
          <w:iCs/>
        </w:rPr>
        <w:t>R</w:t>
      </w:r>
      <w:r>
        <w:rPr>
          <w:i/>
          <w:iCs/>
          <w:vertAlign w:val="subscript"/>
        </w:rPr>
        <w:t>2</w:t>
      </w:r>
      <w:r>
        <w:t xml:space="preserve"> определяется по формуле (20).</w:t>
      </w:r>
    </w:p>
    <w:p w:rsidR="00000000" w:rsidRDefault="009714C6">
      <w:pPr>
        <w:ind w:firstLine="426"/>
        <w:jc w:val="both"/>
      </w:pPr>
      <w:r>
        <w:t>Горизонтальное смещение тоннеля понизу и момент в правом нижнем узле тоннеля ввиду их малой величины принимаются равными нулю.</w:t>
      </w:r>
    </w:p>
    <w:p w:rsidR="00000000" w:rsidRDefault="009714C6">
      <w:pPr>
        <w:ind w:firstLine="426"/>
        <w:jc w:val="both"/>
      </w:pPr>
      <w:r>
        <w:t xml:space="preserve">Усилия в загруженной (левой) стене определяются аналогично усилиям в стене от симметричной нагрузки. Усилия в днище определяются </w:t>
      </w:r>
      <w:r>
        <w:t xml:space="preserve">аналогично усилиям от симметричной нагрузки, но с приложением одностороннего момента </w:t>
      </w:r>
      <w:r>
        <w:rPr>
          <w:i/>
          <w:iCs/>
        </w:rPr>
        <w:t>M</w:t>
      </w:r>
      <w:r>
        <w:rPr>
          <w:i/>
          <w:iCs/>
          <w:vertAlign w:val="subscript"/>
        </w:rPr>
        <w:t>2</w:t>
      </w:r>
      <w:r>
        <w:t>(см. рисунок 4).</w:t>
      </w:r>
    </w:p>
    <w:p w:rsidR="00000000" w:rsidRDefault="009714C6">
      <w:pPr>
        <w:ind w:firstLine="426"/>
        <w:jc w:val="both"/>
      </w:pPr>
      <w:r>
        <w:t xml:space="preserve">Усилия в незагруженной, отпорной (правой), стене определяются как для балки, лежащей на упругом основании с модулем деформации грунта </w:t>
      </w:r>
      <w:r>
        <w:rPr>
          <w:i/>
          <w:iCs/>
        </w:rPr>
        <w:t>Е</w:t>
      </w:r>
      <w:r>
        <w:rPr>
          <w:i/>
          <w:iCs/>
          <w:vertAlign w:val="superscript"/>
        </w:rPr>
        <w:t>/</w:t>
      </w:r>
      <w:r>
        <w:t>и имеющей несмещ</w:t>
      </w:r>
      <w:r>
        <w:t xml:space="preserve">аемую горизонтальную опору в уровне днища и нагруженную на верхнем конце силой </w:t>
      </w:r>
      <w:r>
        <w:rPr>
          <w:i/>
          <w:iCs/>
        </w:rPr>
        <w:t>R</w:t>
      </w:r>
      <w:r>
        <w:rPr>
          <w:i/>
          <w:iCs/>
          <w:vertAlign w:val="subscript"/>
        </w:rPr>
        <w:t>2</w:t>
      </w:r>
      <w:r>
        <w:t>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4 - Расчетная схема тоннеля с шарнирами в уровне плит перекрытия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124200" cy="38004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симметричное загружение;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б </w:t>
      </w:r>
      <w:r>
        <w:t>- одностороннее загружение.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5.3.7 При заглублении верха тоннеля от поверхности грунта более чем на 2 м, а также при временной нагрузке, расположенной на</w:t>
      </w:r>
      <w:r>
        <w:t xml:space="preserve"> поверхности, интенсивностью </w:t>
      </w:r>
      <w:r>
        <w:rPr>
          <w:i/>
          <w:iCs/>
        </w:rPr>
        <w:t xml:space="preserve">q ≤ </w:t>
      </w:r>
      <w:r>
        <w:t>9,81 кПа (1 тс/м</w:t>
      </w:r>
      <w:r>
        <w:rPr>
          <w:vertAlign w:val="superscript"/>
        </w:rPr>
        <w:t>2</w:t>
      </w:r>
      <w:r>
        <w:t>) независимо от глубины заложения расчет тоннелей допускается производить только на симметричное загружение полной нагрузкой.</w:t>
      </w:r>
    </w:p>
    <w:p w:rsidR="00000000" w:rsidRDefault="009714C6">
      <w:pPr>
        <w:ind w:firstLine="426"/>
        <w:jc w:val="both"/>
      </w:pPr>
      <w:r>
        <w:t>5.3.8 Расчетные усилия в замкнутых тоннелях и каналах, с шарнирными узлами посре</w:t>
      </w:r>
      <w:r>
        <w:t>дине стены должны определяться с учетом изменений расчетных усилий (моментов и поперечных сил), вызванных взаимодействием конструкций с грунтом.</w:t>
      </w:r>
    </w:p>
    <w:p w:rsidR="00000000" w:rsidRDefault="009714C6">
      <w:pPr>
        <w:ind w:firstLine="426"/>
        <w:jc w:val="both"/>
      </w:pPr>
      <w:r>
        <w:t xml:space="preserve">5.3.9 Тоннели и каналы, заложенные ниже прогнозируемого уровня подземных вод, следует рассчитывать на всплытие </w:t>
      </w:r>
      <w:r>
        <w:t>на расчетные нагрузки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876300" cy="4000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(23</w:t>
      </w:r>
      <w:r>
        <w:t>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∑G - </w:t>
      </w:r>
      <w:r>
        <w:t>сумма всех постоянных вертикальных расчетных нагрузок с минимальными коэффициентами надежности по нагрузке, действующих на длину одного метра тоннеля или канала;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тоннеля или канала на длину одного метра;</w:t>
      </w:r>
    </w:p>
    <w:p w:rsidR="00000000" w:rsidRDefault="009714C6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расстояние от уровня грунто</w:t>
      </w:r>
      <w:r>
        <w:t>вых вод до подошвы тоннеля или канала (без учета бетонной подготовки);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удельный вес воды, равный 1;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- коэффициент надежности по нагрузке, принимаемый равным 1,2.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5.4 Опускные колодцы</w:t>
      </w:r>
    </w:p>
    <w:p w:rsidR="00000000" w:rsidRDefault="009714C6">
      <w:pPr>
        <w:ind w:firstLine="426"/>
        <w:jc w:val="both"/>
      </w:pPr>
      <w:r>
        <w:t>5.4.1 Правила рекомендуется соблюдать при проектировании опускн</w:t>
      </w:r>
      <w:r>
        <w:t>ых колодцев, предназначенных для устройства заглубленных сооружений с использованием внутреннего объема колодцев и для глубоких опор.</w:t>
      </w:r>
    </w:p>
    <w:p w:rsidR="00000000" w:rsidRDefault="009714C6">
      <w:pPr>
        <w:ind w:firstLine="426"/>
        <w:jc w:val="both"/>
      </w:pPr>
      <w:r>
        <w:lastRenderedPageBreak/>
        <w:t>5.4.2 В плане опускные колодцы, как правило, должны иметь форму круга или вписанного в него многоугольника. Монолитные кол</w:t>
      </w:r>
      <w:r>
        <w:t>одцы допускается проектировать прямоугольной формы. При прямоугольном очертании колодца углы необходимо закруглять.</w:t>
      </w:r>
    </w:p>
    <w:p w:rsidR="00000000" w:rsidRDefault="009714C6">
      <w:pPr>
        <w:ind w:firstLine="426"/>
        <w:jc w:val="both"/>
      </w:pPr>
      <w:r>
        <w:t>5.4.3 Диаметр в свету круглых и размер сторон прямоугольных колодцев следует, как правило, принимать, от 6 до 24 м - кратными 3 м, а от 24 д</w:t>
      </w:r>
      <w:r>
        <w:t>о 60 м - кратными 6 м. Разрешается принимать эти размеры кратными 0,6 м.</w:t>
      </w:r>
    </w:p>
    <w:p w:rsidR="00000000" w:rsidRDefault="009714C6">
      <w:pPr>
        <w:ind w:firstLine="426"/>
        <w:jc w:val="both"/>
      </w:pPr>
      <w:r>
        <w:t>Размер колодцев по высоте следует принимать кратным 0,6 м.</w:t>
      </w:r>
    </w:p>
    <w:p w:rsidR="00000000" w:rsidRDefault="009714C6">
      <w:pPr>
        <w:ind w:firstLine="426"/>
        <w:jc w:val="both"/>
      </w:pPr>
      <w:r>
        <w:t>5.4.4 В прямоугольных в плане колодцах с отношением размеров сторон более чем 1:2 необходимо предусматривать поперечные несу</w:t>
      </w:r>
      <w:r>
        <w:t>щие перегородки или временные (на период опускания) распорки.</w:t>
      </w:r>
    </w:p>
    <w:p w:rsidR="00000000" w:rsidRDefault="009714C6">
      <w:pPr>
        <w:ind w:firstLine="426"/>
        <w:jc w:val="both"/>
      </w:pPr>
      <w:r>
        <w:t>5.4.5 При примыкании колодца к другим сооружениям следует учитывать разность осадок сооружений.</w:t>
      </w:r>
    </w:p>
    <w:p w:rsidR="00000000" w:rsidRDefault="009714C6">
      <w:pPr>
        <w:ind w:firstLine="426"/>
        <w:jc w:val="both"/>
      </w:pPr>
      <w:r>
        <w:t>5.4.6 Колодцы следует проектировать, как правило, тонкостенными, погружаемыми в тиксотропной рубаш</w:t>
      </w:r>
      <w:r>
        <w:t>ке, за исключением строительства на скальных грунтах, а также на площадках с оползнями, карстами или пустотами.</w:t>
      </w:r>
    </w:p>
    <w:p w:rsidR="00000000" w:rsidRDefault="009714C6">
      <w:pPr>
        <w:ind w:firstLine="426"/>
        <w:jc w:val="both"/>
      </w:pPr>
      <w:r>
        <w:t>Тиксотропная рубашка предназначена для резкого снижения сил бокового трения, препятствующих опусканию сооружения, и выполняется из тиксотропного</w:t>
      </w:r>
      <w:r>
        <w:t xml:space="preserve"> глинистого раствора, которым заполняют полость между наружной поверхностью сооружения и грунтом.</w:t>
      </w:r>
    </w:p>
    <w:p w:rsidR="00000000" w:rsidRDefault="009714C6">
      <w:pPr>
        <w:ind w:firstLine="426"/>
        <w:jc w:val="both"/>
      </w:pPr>
      <w:r>
        <w:t xml:space="preserve">5.4.7 Сборные железобетонные стены колодцев следует проектировать из плоских панелей или крупногабаритных пустотелых блоков из тяжелого бетона класса не ниже </w:t>
      </w:r>
      <w:r>
        <w:t>В25. Класс бетона или раствора для замоноличивания сборных конструкций должен быть не ниже класса бетона соединяемых элементов. Монолитные железобетонные стены колодцев следует проектировать из тяжелого бетона класса не ниже В15.</w:t>
      </w:r>
    </w:p>
    <w:p w:rsidR="00000000" w:rsidRDefault="009714C6">
      <w:pPr>
        <w:ind w:firstLine="426"/>
        <w:jc w:val="both"/>
      </w:pPr>
      <w:r>
        <w:t>5.4.8 Железобетонные днища</w:t>
      </w:r>
      <w:r>
        <w:t xml:space="preserve"> колодцев следует проектировать из тяжелого бетона класса не ниже В15.</w:t>
      </w:r>
    </w:p>
    <w:p w:rsidR="00000000" w:rsidRDefault="009714C6">
      <w:pPr>
        <w:ind w:firstLine="426"/>
        <w:jc w:val="both"/>
      </w:pPr>
      <w:r>
        <w:t>5.4.9 Горизонтальное давление грунта на стены и нож колодца следует определять как сумму давлений: основного - от грунта или тиксотропного раствора и дополнительного - от крена колодца,</w:t>
      </w:r>
      <w:r>
        <w:t xml:space="preserve"> возникающего в результате его погружения.</w:t>
      </w:r>
    </w:p>
    <w:p w:rsidR="00000000" w:rsidRDefault="009714C6">
      <w:pPr>
        <w:ind w:firstLine="426"/>
        <w:jc w:val="both"/>
      </w:pPr>
      <w:r>
        <w:t>5.4.10 Расчет опускного колодца следует производить в следующем порядке: определяют глубину колодца, наружные размеры (диаметр) колодца, толщину стенок оболочки, рассчитывают отдельные конструктивные элементы обол</w:t>
      </w:r>
      <w:r>
        <w:t>очки.</w:t>
      </w:r>
    </w:p>
    <w:p w:rsidR="00000000" w:rsidRDefault="009714C6">
      <w:pPr>
        <w:ind w:firstLine="426"/>
        <w:jc w:val="both"/>
      </w:pPr>
      <w:r>
        <w:t>Глубину погружения колодца назначают в соответствии с данными инженерно-геологических изысканий, выполненных на площадке строительства сооружения, возводимого на колодце. Необходимо, чтобы в пределах контура опускного колодца была заложена по крайней</w:t>
      </w:r>
      <w:r>
        <w:t xml:space="preserve"> мере одна буровая скважина. При колодцах большого диаметра (более 10-15 м) закладывают не менее трех буровых скважин.</w:t>
      </w:r>
    </w:p>
    <w:p w:rsidR="00000000" w:rsidRDefault="009714C6">
      <w:pPr>
        <w:ind w:firstLine="426"/>
        <w:jc w:val="both"/>
      </w:pPr>
      <w:r>
        <w:t>5.4.11 В случае, когда в качестве основания колодца площади выбраны практически несжимаемые скальные и полускальные породы, глубина погру</w:t>
      </w:r>
      <w:r>
        <w:t>жения колодца будет определяться отметками кровли этих пород и поверхности, с которой он будет опускаться. При закладке колодца на сжимаемых грунтах глубину его погружения определяют, исходя из допустимой осадке для данного сооружения.</w:t>
      </w:r>
    </w:p>
    <w:p w:rsidR="00000000" w:rsidRDefault="009714C6">
      <w:pPr>
        <w:ind w:firstLine="426"/>
        <w:jc w:val="both"/>
      </w:pPr>
      <w:r>
        <w:t>5.4.12 Основное гори</w:t>
      </w:r>
      <w:r>
        <w:t>зонтальное давление грунта в период погружения колодца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495425" cy="7429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 </w:t>
      </w:r>
      <w:r>
        <w:t>(24</w:t>
      </w:r>
      <w:r>
        <w:t>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lastRenderedPageBreak/>
        <w:t xml:space="preserve">где </w:t>
      </w:r>
      <w:r>
        <w:rPr>
          <w:noProof/>
        </w:rPr>
        <w:drawing>
          <wp:inline distT="0" distB="0" distL="0" distR="0">
            <wp:extent cx="1247775" cy="2571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с</w:t>
      </w:r>
      <w:r>
        <w:rPr>
          <w:vertAlign w:val="subscript"/>
        </w:rPr>
        <w:t>0</w:t>
      </w:r>
      <w:r>
        <w:t>, φ</w:t>
      </w:r>
      <w:r>
        <w:rPr>
          <w:vertAlign w:val="subscript"/>
        </w:rPr>
        <w:t>0</w:t>
      </w:r>
      <w:r>
        <w:t xml:space="preserve"> - удельное сцепление и угол внутреннего трения грунта, принимаемые при отсутствии пок</w:t>
      </w:r>
      <w:r>
        <w:t>рытий стен и электроосмоса равными: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561975" cy="4857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(25</w:t>
      </w:r>
      <w:r>
        <w:t>)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>, k</w:t>
      </w:r>
      <w:r>
        <w:rPr>
          <w:i/>
          <w:iCs/>
          <w:vertAlign w:val="subscript"/>
        </w:rPr>
        <w:t>2</w:t>
      </w:r>
      <w:r>
        <w:rPr>
          <w:i/>
          <w:iCs/>
        </w:rPr>
        <w:t>, 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>коэффициенты, зависящие от угла внутреннего трения грунта φ и отношения</w:t>
      </w:r>
      <w:r>
        <w:t xml:space="preserve"> </w:t>
      </w:r>
      <w:r>
        <w:rPr>
          <w:noProof/>
        </w:rPr>
        <w:drawing>
          <wp:inline distT="0" distB="0" distL="0" distR="0">
            <wp:extent cx="57150" cy="2381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и определяемые по таблице 4</w:t>
      </w:r>
      <w:r>
        <w:t>;</w:t>
      </w:r>
    </w:p>
    <w:p w:rsidR="00000000" w:rsidRDefault="009714C6">
      <w:pPr>
        <w:ind w:firstLine="426"/>
      </w:pPr>
      <w:r>
        <w:rPr>
          <w:i/>
          <w:iCs/>
        </w:rPr>
        <w:t xml:space="preserve">r - </w:t>
      </w:r>
      <w:r>
        <w:t>радиус наружной окружности колодца или условный радиус для некруглых в плане колодцев, который принимается равным наибольше</w:t>
      </w:r>
      <w:r>
        <w:t>му расстоянию от центральной оси колодца до наиболее удаленной точки его наружной поверхности;</w:t>
      </w:r>
    </w:p>
    <w:p w:rsidR="00000000" w:rsidRDefault="009714C6">
      <w:pPr>
        <w:ind w:firstLine="426"/>
      </w:pPr>
      <w:r>
        <w:t>γ - удельный вес грунта;</w:t>
      </w:r>
    </w:p>
    <w:p w:rsidR="00000000" w:rsidRDefault="009714C6">
      <w:pPr>
        <w:ind w:firstLine="426"/>
      </w:pPr>
      <w:r>
        <w:rPr>
          <w:i/>
          <w:iCs/>
        </w:rPr>
        <w:t xml:space="preserve">z - </w:t>
      </w:r>
      <w:r>
        <w:t>расстояние от поверхности грунта до рассматриваемого сечения;</w:t>
      </w:r>
    </w:p>
    <w:p w:rsidR="00000000" w:rsidRDefault="009714C6">
      <w:pPr>
        <w:ind w:firstLine="426"/>
      </w:pPr>
      <w:r>
        <w:rPr>
          <w:i/>
          <w:iCs/>
        </w:rPr>
        <w:t xml:space="preserve">q - </w:t>
      </w:r>
      <w:r>
        <w:t>сплошная вертикальная равномерно распределенная нагрузка, принимае</w:t>
      </w:r>
      <w:r>
        <w:t>мая 20 кПа (2 тс/м</w:t>
      </w:r>
      <w:r>
        <w:rPr>
          <w:vertAlign w:val="superscript"/>
        </w:rPr>
        <w:t>2</w:t>
      </w:r>
      <w:r>
        <w:t>), кроме случаев, особо оговоренных в задании;</w:t>
      </w:r>
    </w:p>
    <w:p w:rsidR="00000000" w:rsidRDefault="009714C6">
      <w:pPr>
        <w:ind w:firstLine="426"/>
      </w:pPr>
      <w:r>
        <w:rPr>
          <w:i/>
          <w:iCs/>
        </w:rPr>
        <w:t xml:space="preserve">с - </w:t>
      </w:r>
      <w:r>
        <w:t>удельное сцепление грунта;</w:t>
      </w:r>
    </w:p>
    <w:p w:rsidR="00000000" w:rsidRDefault="009714C6">
      <w:pPr>
        <w:ind w:firstLine="426"/>
      </w:pPr>
      <w:r>
        <w:rPr>
          <w:i/>
          <w:iCs/>
        </w:rPr>
        <w:t xml:space="preserve">k - </w:t>
      </w:r>
      <w:r>
        <w:t>коэффициент, учитывающий уменьшение сцепления грунта в результате сдвига и назначаемый в зависимости от консистенции грунта.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При расчетах по предельным с</w:t>
      </w:r>
      <w:r>
        <w:t xml:space="preserve">остояниям первой группы (в скобках - второй группы) значение </w:t>
      </w:r>
      <w:r>
        <w:rPr>
          <w:i/>
          <w:iCs/>
        </w:rPr>
        <w:t xml:space="preserve">k </w:t>
      </w:r>
      <w:r>
        <w:t>принимается равным: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4714"/>
      </w:tblGrid>
      <w:tr w:rsidR="00000000">
        <w:trPr>
          <w:trHeight w:val="2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Консистенция грунта</w:t>
            </w:r>
          </w:p>
        </w:tc>
        <w:tc>
          <w:tcPr>
            <w:tcW w:w="4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k</w:t>
            </w:r>
          </w:p>
        </w:tc>
      </w:tr>
      <w:tr w:rsidR="00000000">
        <w:trPr>
          <w:trHeight w:val="2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Твердая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0,22 (0,33)</w:t>
            </w:r>
          </w:p>
        </w:tc>
      </w:tr>
      <w:tr w:rsidR="00000000">
        <w:trPr>
          <w:trHeight w:val="2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Полутвердая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0,25 (0,38)</w:t>
            </w:r>
          </w:p>
        </w:tc>
      </w:tr>
      <w:tr w:rsidR="00000000">
        <w:trPr>
          <w:trHeight w:val="2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Тугопластичная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0,29 (0,43)</w:t>
            </w:r>
          </w:p>
        </w:tc>
      </w:tr>
      <w:tr w:rsidR="00000000">
        <w:trPr>
          <w:trHeight w:val="2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Мягкопластичная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0,65 (1)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 xml:space="preserve">В случае, если колодец погружается в грунт с разнородными напластованиями, при определении </w:t>
      </w:r>
      <w:r>
        <w:rPr>
          <w:i/>
          <w:iCs/>
        </w:rPr>
        <w:t>р</w:t>
      </w:r>
      <w:r>
        <w:rPr>
          <w:i/>
          <w:iCs/>
          <w:vertAlign w:val="subscript"/>
        </w:rPr>
        <w:t>h</w:t>
      </w:r>
      <w:r>
        <w:t>весь грунт, лежащий выше рассматриваемого слоя, заменяется эквивалентным слоем грунта, высота которого, приведенная к объемному весу рассматриваемого слоя, определяется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781050" cy="5524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(26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гд</w:t>
      </w:r>
      <w:r>
        <w:t>е</w:t>
      </w:r>
      <w:r>
        <w:rPr>
          <w:noProof/>
        </w:rPr>
        <w:drawing>
          <wp:inline distT="0" distB="0" distL="0" distR="0">
            <wp:extent cx="409575" cy="3714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вес всех (n</w:t>
      </w:r>
      <w:r>
        <w:rPr>
          <w:i/>
          <w:iCs/>
        </w:rPr>
        <w:t xml:space="preserve"> - </w:t>
      </w:r>
      <w:r>
        <w:t xml:space="preserve">1) слоев грунта, лежащих выше рассматриваемого слоя высотой </w:t>
      </w:r>
      <w:r>
        <w:rPr>
          <w:i/>
          <w:iCs/>
        </w:rPr>
        <w:t>h</w:t>
      </w:r>
      <w:r>
        <w:rPr>
          <w:i/>
          <w:iCs/>
          <w:vertAlign w:val="subscript"/>
        </w:rPr>
        <w:t>n</w:t>
      </w:r>
      <w:r>
        <w:t>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 xml:space="preserve">удельный вес грунта в слое </w:t>
      </w:r>
      <w:r>
        <w:rPr>
          <w:i/>
          <w:iCs/>
        </w:rPr>
        <w:t>n.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5.4.13 Основное давление тиксотропного раствора в период погружения колодца следует определять по формуле</w:t>
      </w:r>
    </w:p>
    <w:p w:rsidR="00000000" w:rsidRDefault="009714C6">
      <w:pPr>
        <w:ind w:firstLine="426"/>
      </w:pPr>
      <w:r>
        <w:rPr>
          <w:b/>
          <w:bCs/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590550" cy="2952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(27)</w:t>
      </w:r>
    </w:p>
    <w:p w:rsidR="00000000" w:rsidRDefault="009714C6">
      <w:pPr>
        <w:ind w:firstLine="426"/>
      </w:pPr>
      <w:r>
        <w:rPr>
          <w:color w:val="auto"/>
        </w:rPr>
        <w:lastRenderedPageBreak/>
        <w:t> </w:t>
      </w:r>
    </w:p>
    <w:p w:rsidR="00000000" w:rsidRDefault="009714C6">
      <w:pPr>
        <w:ind w:firstLine="426"/>
        <w:jc w:val="both"/>
      </w:pPr>
      <w:r>
        <w:t>где γ</w:t>
      </w:r>
      <w:r>
        <w:rPr>
          <w:vertAlign w:val="subscript"/>
        </w:rPr>
        <w:t>1</w:t>
      </w:r>
      <w:r>
        <w:t xml:space="preserve"> - удельный вес тиксотропного раствора.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Основное горизонтальное давление грунта на участке ножа и глиняного замка следует определять по формуле (24).</w:t>
      </w:r>
    </w:p>
    <w:p w:rsidR="00000000" w:rsidRDefault="009714C6">
      <w:pPr>
        <w:ind w:firstLine="426"/>
        <w:jc w:val="both"/>
      </w:pPr>
      <w:r>
        <w:t>5.4.14 Давление грунта, расположенного ниже уровня грунтовых вод, необходимо определять с учетом взвешивающего действия воды.</w:t>
      </w:r>
    </w:p>
    <w:p w:rsidR="00000000" w:rsidRDefault="009714C6">
      <w:pPr>
        <w:ind w:firstLine="426"/>
        <w:jc w:val="both"/>
      </w:pPr>
      <w:r>
        <w:t>5.4.15 Дополнительно</w:t>
      </w:r>
      <w:r>
        <w:t>е горизонтальное давление грунта на участке стены колодца и ножа, а при тиксотропной рубашке - только на участке ножа следует определять по формуле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876300" cy="2667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(28)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Дополнительное горизонтальное давление на участке стены тиксотропной рубашки следует определять по формуле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2571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(29)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 xml:space="preserve">Таблица 4 </w:t>
      </w:r>
      <w:r>
        <w:t xml:space="preserve">- </w:t>
      </w:r>
      <w:r>
        <w:rPr>
          <w:b/>
          <w:bCs/>
        </w:rPr>
        <w:t>Коэффициенты, зависящие от угла внутреннего трения грунта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6"/>
        <w:gridCol w:w="1114"/>
        <w:gridCol w:w="1238"/>
        <w:gridCol w:w="1159"/>
        <w:gridCol w:w="1168"/>
        <w:gridCol w:w="1159"/>
        <w:gridCol w:w="1196"/>
        <w:gridCol w:w="1118"/>
      </w:tblGrid>
      <w:tr w:rsidR="00000000">
        <w:trPr>
          <w:trHeight w:val="20"/>
        </w:trPr>
        <w:tc>
          <w:tcPr>
            <w:tcW w:w="6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200" cy="31432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r:link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 xml:space="preserve">Значения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, k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, k</w:t>
            </w:r>
            <w:r>
              <w:rPr>
                <w:i/>
                <w:iCs/>
                <w:vertAlign w:val="subscript"/>
              </w:rPr>
              <w:t>3</w:t>
            </w:r>
            <w:r>
              <w:t xml:space="preserve"> при φ, град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0,92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0,71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0,72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1Д0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0,80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1,60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0,85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1,70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0,90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1,79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0,81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0,01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1,70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2,25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1,75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1Д5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lastRenderedPageBreak/>
              <w:t>1,00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2,60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1,95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1,70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1,13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2,90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2,10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1,85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1,18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3,05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2,65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2,25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2,75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2,30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1,95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3,30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2,83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2,35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1,97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1,65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3,45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2,40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1,66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3,55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2,95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2,45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1,68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4,50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3,63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2,47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2,05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1,70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3,80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3,05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1,70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1,20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5.4.16 Основное давление грунта в плане колодца следует принимать равномерно распределенным.</w:t>
      </w:r>
    </w:p>
    <w:p w:rsidR="00000000" w:rsidRDefault="009714C6">
      <w:pPr>
        <w:ind w:firstLine="426"/>
        <w:jc w:val="both"/>
      </w:pPr>
      <w:r>
        <w:t>5.4.17 Распределение дополнительного давления в плане для круглых колодцев (рисунок 5) следует принимать изменяющимся по закону</w:t>
      </w:r>
    </w:p>
    <w:p w:rsidR="00000000" w:rsidRDefault="009714C6">
      <w:pPr>
        <w:ind w:firstLine="426"/>
        <w:jc w:val="both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123950" cy="2571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(30)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 xml:space="preserve">Рисунок 5 - Схема распределения основного 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vertAlign w:val="subscript"/>
        </w:rPr>
        <w:t>h</w:t>
      </w:r>
      <w:r>
        <w:rPr>
          <w:b/>
          <w:bCs/>
        </w:rPr>
        <w:t xml:space="preserve">и дополнительного </w:t>
      </w:r>
      <w:r>
        <w:rPr>
          <w:b/>
          <w:bCs/>
          <w:i/>
          <w:iCs/>
        </w:rPr>
        <w:t>p</w:t>
      </w:r>
      <w:r>
        <w:rPr>
          <w:b/>
          <w:bCs/>
          <w:i/>
          <w:iCs/>
          <w:vertAlign w:val="subscript"/>
        </w:rPr>
        <w:t>ad</w:t>
      </w:r>
    </w:p>
    <w:p w:rsidR="00000000" w:rsidRDefault="009714C6">
      <w:pPr>
        <w:ind w:firstLine="426"/>
        <w:jc w:val="center"/>
      </w:pPr>
      <w:r>
        <w:rPr>
          <w:b/>
          <w:bCs/>
        </w:rPr>
        <w:t>горизонтального</w:t>
      </w:r>
      <w:r>
        <w:rPr>
          <w:b/>
          <w:bCs/>
        </w:rPr>
        <w:t xml:space="preserve"> давления грунта на круглый колодец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2609850" cy="22002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>5.4.18 В стадии эксплуатации колодец следует рассчит</w:t>
      </w:r>
      <w:r>
        <w:t>ывать на горизонтальное давление грунта в состоянии покоя.</w:t>
      </w:r>
    </w:p>
    <w:p w:rsidR="00000000" w:rsidRDefault="009714C6">
      <w:pPr>
        <w:ind w:firstLine="426"/>
      </w:pPr>
      <w:r>
        <w:t>Основное горизонтальное давление следует определять по формуле</w:t>
      </w:r>
    </w:p>
    <w:p w:rsidR="00000000" w:rsidRDefault="009714C6">
      <w:pPr>
        <w:ind w:firstLine="426"/>
      </w:pPr>
      <w:r>
        <w:rPr>
          <w:b/>
          <w:bCs/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104900" cy="2667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(31)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 xml:space="preserve">z - </w:t>
      </w:r>
      <w:r>
        <w:t>расстояние от поверхности грунта до рассматриваемого сечения;</w:t>
      </w:r>
    </w:p>
    <w:p w:rsidR="00000000" w:rsidRDefault="009714C6">
      <w:pPr>
        <w:ind w:firstLine="426"/>
      </w:pPr>
      <w:r>
        <w:rPr>
          <w:i/>
          <w:iCs/>
        </w:rPr>
        <w:t>λ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коэффициент бокового давления грунта в состоянии покоя, принимается равным: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714375" cy="3619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(32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зде</w:t>
      </w:r>
      <w:r>
        <w:t xml:space="preserve">сь </w:t>
      </w:r>
      <w:r>
        <w:rPr>
          <w:i/>
          <w:iCs/>
        </w:rPr>
        <w:t>v</w:t>
      </w:r>
      <w:r>
        <w:t xml:space="preserve"> - коэффициент Пуассона, принимаемый равным: </w:t>
      </w:r>
    </w:p>
    <w:p w:rsidR="00000000" w:rsidRDefault="009714C6">
      <w:pPr>
        <w:ind w:firstLine="426"/>
      </w:pPr>
      <w:r>
        <w:t xml:space="preserve">0,23 - для песков гравелистых и крупных; </w:t>
      </w:r>
    </w:p>
    <w:p w:rsidR="00000000" w:rsidRDefault="009714C6">
      <w:pPr>
        <w:ind w:firstLine="426"/>
      </w:pPr>
      <w:r>
        <w:t xml:space="preserve">0,26 - то же, средней крупности; </w:t>
      </w:r>
    </w:p>
    <w:p w:rsidR="00000000" w:rsidRDefault="009714C6">
      <w:pPr>
        <w:ind w:firstLine="426"/>
      </w:pPr>
      <w:r>
        <w:lastRenderedPageBreak/>
        <w:t xml:space="preserve">0,28 - « мелких; </w:t>
      </w:r>
    </w:p>
    <w:p w:rsidR="00000000" w:rsidRDefault="009714C6">
      <w:pPr>
        <w:ind w:firstLine="426"/>
      </w:pPr>
      <w:r>
        <w:t xml:space="preserve">0,30 - « пылеватых; </w:t>
      </w:r>
    </w:p>
    <w:p w:rsidR="00000000" w:rsidRDefault="009714C6">
      <w:pPr>
        <w:ind w:firstLine="426"/>
      </w:pPr>
      <w:r>
        <w:t xml:space="preserve">0,33 - для супесей; </w:t>
      </w:r>
    </w:p>
    <w:p w:rsidR="00000000" w:rsidRDefault="009714C6">
      <w:pPr>
        <w:ind w:firstLine="426"/>
      </w:pPr>
      <w:r>
        <w:t xml:space="preserve">0,35 - « суглинков; </w:t>
      </w:r>
    </w:p>
    <w:p w:rsidR="00000000" w:rsidRDefault="009714C6">
      <w:pPr>
        <w:ind w:firstLine="426"/>
      </w:pPr>
      <w:r>
        <w:t>0,38 - « глин.</w:t>
      </w:r>
    </w:p>
    <w:p w:rsidR="00000000" w:rsidRDefault="009714C6">
      <w:pPr>
        <w:ind w:firstLine="426"/>
      </w:pPr>
      <w:r>
        <w:t>Если колодец погружен в грунт с разнородным напластованием, значение основного давления грунта для каждого слоя определяется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609725" cy="4191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(33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>λ</w:t>
      </w:r>
      <w:r>
        <w:rPr>
          <w:i/>
          <w:iCs/>
          <w:vertAlign w:val="subscript"/>
        </w:rPr>
        <w:t>0і</w:t>
      </w:r>
      <w:r>
        <w:rPr>
          <w:i/>
          <w:iCs/>
        </w:rPr>
        <w:t xml:space="preserve">- </w:t>
      </w:r>
      <w:r>
        <w:t>коэффициент бокового давления грунта в состоянии покоя рассматриваемого i-го пласта грунта;</w:t>
      </w:r>
    </w:p>
    <w:p w:rsidR="00000000" w:rsidRDefault="009714C6">
      <w:pPr>
        <w:ind w:firstLine="426"/>
      </w:pPr>
      <w:r>
        <w:rPr>
          <w:i/>
          <w:iCs/>
        </w:rPr>
        <w:t>γ</w:t>
      </w:r>
      <w:r>
        <w:rPr>
          <w:i/>
          <w:iCs/>
          <w:vertAlign w:val="subscript"/>
        </w:rPr>
        <w:t>i</w:t>
      </w:r>
      <w:r>
        <w:rPr>
          <w:i/>
          <w:iCs/>
        </w:rPr>
        <w:t>, z</w:t>
      </w:r>
      <w:r>
        <w:rPr>
          <w:i/>
          <w:iCs/>
          <w:vertAlign w:val="subscript"/>
        </w:rPr>
        <w:t>i</w:t>
      </w:r>
      <w:r>
        <w:t>- соответственно удельный вес грунта и расстояние от поверхности i-го пласта до рассматрива</w:t>
      </w:r>
      <w:r>
        <w:t>емого сечения колодца;</w:t>
      </w:r>
    </w:p>
    <w:p w:rsidR="00000000" w:rsidRDefault="009714C6">
      <w:pPr>
        <w:ind w:firstLine="426"/>
      </w:pPr>
      <w:r>
        <w:rPr>
          <w:i/>
          <w:iCs/>
        </w:rPr>
        <w:t>γ</w:t>
      </w:r>
      <w:r>
        <w:rPr>
          <w:i/>
          <w:iCs/>
          <w:vertAlign w:val="subscript"/>
        </w:rPr>
        <w:t>i</w:t>
      </w:r>
      <w:r>
        <w:rPr>
          <w:i/>
          <w:iCs/>
        </w:rPr>
        <w:t>, 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соответственно удельный вес грунта и толщина каждого вышележащего пласта.</w:t>
      </w:r>
    </w:p>
    <w:p w:rsidR="00000000" w:rsidRDefault="009714C6">
      <w:pPr>
        <w:ind w:firstLine="426"/>
      </w:pPr>
      <w:r>
        <w:t>Дополнительное горизонтальное давление грунта в состоянии покоя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2762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(34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5.4.19 Расчетное значение на 1 м силы трения грунта </w:t>
      </w:r>
      <w:r>
        <w:rPr>
          <w:i/>
          <w:iCs/>
        </w:rPr>
        <w:t>F</w:t>
      </w:r>
      <w:r>
        <w:rPr>
          <w:i/>
          <w:iCs/>
          <w:vertAlign w:val="subscript"/>
        </w:rPr>
        <w:t>z</w:t>
      </w:r>
      <w:r>
        <w:t>по наружной поверхности кол</w:t>
      </w:r>
      <w:r>
        <w:t xml:space="preserve">одца на глубине </w:t>
      </w:r>
      <w:r>
        <w:rPr>
          <w:i/>
          <w:iCs/>
        </w:rPr>
        <w:t xml:space="preserve">z </w:t>
      </w:r>
      <w:r>
        <w:t>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695325" cy="3238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(35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 xml:space="preserve">u - </w:t>
      </w:r>
      <w:r>
        <w:t>наружный периметр ножа</w:t>
      </w:r>
      <w:r>
        <w:t xml:space="preserve"> или стены колодца;</w:t>
      </w:r>
    </w:p>
    <w:p w:rsidR="00000000" w:rsidRDefault="009714C6">
      <w:pPr>
        <w:ind w:firstLine="426"/>
      </w:pPr>
      <w:r>
        <w:rPr>
          <w:i/>
          <w:iCs/>
        </w:rPr>
        <w:t>f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 - </w:t>
      </w:r>
      <w:r>
        <w:t xml:space="preserve">удельная сила трения грунта по боковой поверхности колодца на глубине </w:t>
      </w:r>
      <w:r>
        <w:rPr>
          <w:i/>
          <w:iCs/>
        </w:rPr>
        <w:t xml:space="preserve">z </w:t>
      </w:r>
      <w:r>
        <w:t>на 1 м площади, зависящая от стадии работы колодца и вычисляемая по формулам:</w:t>
      </w:r>
    </w:p>
    <w:p w:rsidR="00000000" w:rsidRDefault="009714C6">
      <w:pPr>
        <w:ind w:firstLine="426"/>
      </w:pPr>
      <w:r>
        <w:rPr>
          <w:i/>
          <w:iCs/>
        </w:rPr>
        <w:t>а) в стадии погружения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457325" cy="2952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(36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где γ</w:t>
      </w:r>
      <w:r>
        <w:rPr>
          <w:vertAlign w:val="subscript"/>
        </w:rPr>
        <w:t>с</w:t>
      </w:r>
      <w:r>
        <w:t xml:space="preserve"> - коэффициент условий работы, принимаемый равным 1,2 - для плотных песков, содержащих гравий, щебень и т.п., и 1 - для остальных грунтов;</w:t>
      </w:r>
    </w:p>
    <w:p w:rsidR="00000000" w:rsidRDefault="009714C6">
      <w:pPr>
        <w:ind w:firstLine="426"/>
      </w:pPr>
      <w:r>
        <w:rPr>
          <w:i/>
          <w:iCs/>
        </w:rPr>
        <w:t xml:space="preserve">б) в стадии </w:t>
      </w:r>
      <w:r>
        <w:rPr>
          <w:i/>
          <w:iCs/>
        </w:rPr>
        <w:t>всплытия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276350" cy="3238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(37</w:t>
      </w:r>
      <w:r>
        <w:t>)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>p</w:t>
      </w:r>
      <w:r>
        <w:rPr>
          <w:i/>
          <w:iCs/>
          <w:vertAlign w:val="subscript"/>
        </w:rPr>
        <w:t>h1</w:t>
      </w:r>
      <w:r>
        <w:rPr>
          <w:i/>
          <w:iCs/>
        </w:rPr>
        <w:t xml:space="preserve"> - </w:t>
      </w:r>
      <w:r>
        <w:t>основное горизонтальное давление в период всплытия: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790700" cy="6762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(38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Если колодец погружается в </w:t>
      </w:r>
      <w:r>
        <w:t>тиксотропной рубашке, удельная сила трения в зоне рубашки не учитывается, а в зоне глиняного замка принимается равной 20 кПа (2 тс/м</w:t>
      </w:r>
      <w:r>
        <w:rPr>
          <w:vertAlign w:val="superscript"/>
        </w:rPr>
        <w:t>2</w:t>
      </w:r>
      <w:r>
        <w:t>).</w:t>
      </w:r>
    </w:p>
    <w:p w:rsidR="00000000" w:rsidRDefault="009714C6">
      <w:pPr>
        <w:ind w:firstLine="426"/>
        <w:jc w:val="both"/>
      </w:pPr>
      <w:r>
        <w:lastRenderedPageBreak/>
        <w:t>5.4.20 Все расчеты опускных колодцев следует производить по предельным состояниям первой группы, за исключением расчетов</w:t>
      </w:r>
      <w:r>
        <w:t xml:space="preserve"> оснований по деформациям и по раскрытию трещин элементов конструкции, которые выполняются по предельным состояниям второй группы.</w:t>
      </w:r>
    </w:p>
    <w:p w:rsidR="00000000" w:rsidRDefault="009714C6">
      <w:pPr>
        <w:ind w:firstLine="426"/>
        <w:jc w:val="both"/>
      </w:pPr>
      <w:r>
        <w:t>5.4.21 Расчет погружения колодца следует производить из условия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990600" cy="4857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(39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G - </w:t>
      </w:r>
      <w:r>
        <w:t xml:space="preserve">вес колодца и пригрузки с учетом коэффициента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= 0,9;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F - </w:t>
      </w:r>
      <w:r>
        <w:t xml:space="preserve">сила трения стен колодца по грунту при погружении колодца; </w:t>
      </w:r>
    </w:p>
    <w:p w:rsidR="00000000" w:rsidRDefault="009714C6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- </w:t>
      </w:r>
      <w:r>
        <w:t>вертикальная составляющая сила предельного сопротивления основания под ножом, оп</w:t>
      </w:r>
      <w:r>
        <w:t>ределяемая в соответствии с нормативными документами, утвержденными в установленном порядке;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f1</w:t>
      </w:r>
      <w:r>
        <w:t xml:space="preserve"> - коэффициент надежности погружения: </w:t>
      </w:r>
      <w:r>
        <w:rPr>
          <w:i/>
          <w:iCs/>
        </w:rPr>
        <w:t>γ</w:t>
      </w:r>
      <w:r>
        <w:rPr>
          <w:i/>
          <w:iCs/>
          <w:vertAlign w:val="subscript"/>
        </w:rPr>
        <w:t>f1</w:t>
      </w:r>
      <w:r>
        <w:t xml:space="preserve"> &gt; 1 в момент движения колодца и </w:t>
      </w:r>
      <w:r>
        <w:rPr>
          <w:i/>
          <w:iCs/>
        </w:rPr>
        <w:t>γ</w:t>
      </w:r>
      <w:r>
        <w:rPr>
          <w:i/>
          <w:iCs/>
          <w:vertAlign w:val="subscript"/>
        </w:rPr>
        <w:t>f1</w:t>
      </w:r>
      <w:r>
        <w:t xml:space="preserve"> = 1 в момент остановки колодца или яруса на проектной отметке.</w:t>
      </w:r>
    </w:p>
    <w:p w:rsidR="00000000" w:rsidRDefault="009714C6">
      <w:pPr>
        <w:ind w:firstLine="426"/>
        <w:jc w:val="both"/>
      </w:pPr>
      <w:r>
        <w:t>Колодцы, погружаемы</w:t>
      </w:r>
      <w:r>
        <w:t>е ниже горизонта подземных вод, после устройства днища должны рассчитываться на всплытие в любых грунтах (за исключением случая, когда под днищем выполняется постоянно действующий дренаж) на расчетные нагрузки из условия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4857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(40</w:t>
      </w:r>
      <w:r>
        <w:t>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где: </w:t>
      </w:r>
    </w:p>
    <w:p w:rsidR="00000000" w:rsidRDefault="009714C6">
      <w:pPr>
        <w:ind w:firstLine="426"/>
        <w:jc w:val="both"/>
      </w:pPr>
      <w:r>
        <w:t>∑G - сумма всех постоянных вертикальных расчетных нагрузок с учетом пригрузки с коэффициентом надежности по</w:t>
      </w:r>
      <w:r>
        <w:t xml:space="preserve">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 xml:space="preserve">f </w:t>
      </w:r>
      <w:r>
        <w:t xml:space="preserve">= 0,9; </w:t>
      </w:r>
    </w:p>
    <w:p w:rsidR="00000000" w:rsidRDefault="009714C6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сила трения при расчете на всплытие;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>площадь основания колодца;</w:t>
      </w:r>
    </w:p>
    <w:p w:rsidR="00000000" w:rsidRDefault="009714C6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 xml:space="preserve">расстояние от уровня подземных вод до основания днища колодца; 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удельный вес воды;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fw</w:t>
      </w:r>
      <w:r>
        <w:t xml:space="preserve"> - коэффициент надежности против всплытия, равный 1,2.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Если условие (40) не удовлетворяется, необходимо предусматривать мероприятия, препятствующие всплытию колодца (устройство анкерных конструкций в грунте и др.).</w:t>
      </w:r>
    </w:p>
    <w:p w:rsidR="00000000" w:rsidRDefault="009714C6">
      <w:pPr>
        <w:ind w:firstLine="426"/>
        <w:jc w:val="both"/>
      </w:pPr>
      <w:r>
        <w:t>5.4.22 Расчет прочности погружаемых стен на нагрузки, возникающие в условиях строительства, след</w:t>
      </w:r>
      <w:r>
        <w:t>ует производить, когда колодец или каждый ярус погружен до проектной глубины.</w:t>
      </w:r>
    </w:p>
    <w:p w:rsidR="00000000" w:rsidRDefault="009714C6">
      <w:pPr>
        <w:ind w:firstLine="426"/>
        <w:jc w:val="both"/>
      </w:pPr>
      <w:r>
        <w:t>5.4.23 Расчет прочности железобетонного днища должен производиться на следующие нагрузки:</w:t>
      </w:r>
    </w:p>
    <w:p w:rsidR="00000000" w:rsidRDefault="009714C6">
      <w:pPr>
        <w:ind w:firstLine="426"/>
        <w:jc w:val="both"/>
      </w:pPr>
      <w:r>
        <w:t>- на отпор грунта под днищем колодца;</w:t>
      </w:r>
    </w:p>
    <w:p w:rsidR="00000000" w:rsidRDefault="009714C6">
      <w:pPr>
        <w:ind w:firstLine="426"/>
        <w:jc w:val="both"/>
      </w:pPr>
      <w:r>
        <w:t>- на гидростатическое давление подземных вод.</w:t>
      </w:r>
    </w:p>
    <w:p w:rsidR="00000000" w:rsidRDefault="009714C6">
      <w:pPr>
        <w:ind w:firstLine="426"/>
        <w:jc w:val="both"/>
      </w:pPr>
      <w:r>
        <w:t>Расч</w:t>
      </w:r>
      <w:r>
        <w:t>ет прочности днища колодца без внутренних стен и колонн должен производиться как пластины, лежащей на упругом основании, а на нагрузку от гидростатического давления подземных вод - как пластины с шарнирными опорами, нагруженной равномерно распределенной на</w:t>
      </w:r>
      <w:r>
        <w:t>грузкой.</w:t>
      </w:r>
    </w:p>
    <w:p w:rsidR="00000000" w:rsidRDefault="009714C6">
      <w:pPr>
        <w:ind w:firstLine="426"/>
        <w:jc w:val="both"/>
      </w:pPr>
      <w:r>
        <w:t>Днище, на которое опираются внутренние стены или колонны, рассчитывается соответственно как многопролетная пластина, состоящая из прямоугольных панелей, или как пластина, опертая в вершинах прямоугольной сетки колонн.</w:t>
      </w:r>
    </w:p>
    <w:p w:rsidR="00000000" w:rsidRDefault="009714C6">
      <w:pPr>
        <w:ind w:firstLine="426"/>
        <w:jc w:val="both"/>
      </w:pPr>
      <w:r>
        <w:lastRenderedPageBreak/>
        <w:t>5.4.24 Гидроизоляция колодцев</w:t>
      </w:r>
      <w:r>
        <w:t xml:space="preserve"> должна выполняться с учетом полного гидростатического напора подземных вод на уровне пола наиболее заглубленной части колодца. Верхняя граница гидроизоляции стен колодца должна быть на 0,5 м выше прогнозируемого максимального уровня подземных вод DIN 4022</w:t>
      </w:r>
      <w:r>
        <w:t>-1.</w:t>
      </w:r>
    </w:p>
    <w:p w:rsidR="00000000" w:rsidRDefault="009714C6">
      <w:pPr>
        <w:ind w:firstLine="426"/>
        <w:jc w:val="both"/>
      </w:pPr>
      <w:r>
        <w:t>5.4.25 Гидроизоляция колодцев из листовой стали, устраиваемая с внутренней стороны, может применяться лишь в исключительных случаях при соответствующем обосновании.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6. ПРАВИЛА ПРОЕКТИРОВАНИЯ ЕМКОСТНЫХ СООРУЖЕНИЙ</w:t>
      </w:r>
      <w:r>
        <w:rPr>
          <w:rStyle w:val="S1"/>
        </w:rPr>
        <w:br/>
        <w:t>ДЛЯ ЖИДКОСТЕЙ И ГАЗОВ</w:t>
      </w:r>
    </w:p>
    <w:p w:rsidR="00000000" w:rsidRDefault="009714C6">
      <w:pPr>
        <w:jc w:val="center"/>
      </w:pPr>
      <w:r>
        <w:rPr>
          <w:rStyle w:val="S1"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6.1 Резервуары для нефти и нефтепродуктов</w:t>
      </w:r>
    </w:p>
    <w:p w:rsidR="00000000" w:rsidRDefault="009714C6">
      <w:pPr>
        <w:ind w:firstLine="426"/>
        <w:jc w:val="both"/>
      </w:pPr>
      <w:r>
        <w:t>6.1.1 Правила настоящего раздела следует соблюдать при проектировании стальных и железобетонных резервуаров для нефти и нефтепродуктов.</w:t>
      </w:r>
    </w:p>
    <w:p w:rsidR="00000000" w:rsidRDefault="009714C6">
      <w:pPr>
        <w:ind w:firstLine="426"/>
        <w:jc w:val="both"/>
      </w:pPr>
      <w:r>
        <w:t>ПРИМЕЧА</w:t>
      </w:r>
      <w:r>
        <w:t xml:space="preserve">НИЕ. Настоящие правила не распространяются на проектирование резервуаров: для нефти и нефтепродуктов специального назначения; для нефтепродуктов с упругостью паров выше 93,3 кПа (700 мм рт. ст.) при температуре 20°С; для нефти и нефтепродуктов, хранящихся </w:t>
      </w:r>
      <w:r>
        <w:t>под внутренним рабочим давлением выше атмосферного на 70 кПа (0,7 кгс/см</w:t>
      </w:r>
      <w:r>
        <w:rPr>
          <w:vertAlign w:val="superscript"/>
        </w:rPr>
        <w:t>2</w:t>
      </w:r>
      <w:r>
        <w:t>); для нефти и нефтепродуктов, расположенных в горных выработках и в резервуарах казематного типа; входящих в состав технологических установок.</w:t>
      </w:r>
    </w:p>
    <w:p w:rsidR="00000000" w:rsidRDefault="009714C6">
      <w:pPr>
        <w:ind w:firstLine="426"/>
        <w:jc w:val="both"/>
      </w:pPr>
      <w:r>
        <w:t>6.1.2 При проектировании наземных и под</w:t>
      </w:r>
      <w:r>
        <w:t xml:space="preserve">земных резервуаров следует учитывать требования </w:t>
      </w:r>
      <w:hyperlink r:id="rId116" w:history="1">
        <w:r>
          <w:rPr>
            <w:rStyle w:val="a3"/>
          </w:rPr>
          <w:t>СН РК 3.02-28</w:t>
        </w:r>
      </w:hyperlink>
      <w:r>
        <w:t xml:space="preserve">, </w:t>
      </w:r>
      <w:hyperlink r:id="rId117" w:history="1">
        <w:r>
          <w:rPr>
            <w:rStyle w:val="a3"/>
          </w:rPr>
          <w:t>СНиП II-106</w:t>
        </w:r>
      </w:hyperlink>
      <w:r>
        <w:t xml:space="preserve"> и </w:t>
      </w:r>
      <w:hyperlink r:id="rId118" w:history="1">
        <w:r>
          <w:rPr>
            <w:rStyle w:val="a3"/>
          </w:rPr>
          <w:t>ГОСТ 1510</w:t>
        </w:r>
      </w:hyperlink>
      <w:r>
        <w:t>.</w:t>
      </w:r>
    </w:p>
    <w:p w:rsidR="00000000" w:rsidRDefault="009714C6">
      <w:pPr>
        <w:ind w:firstLine="426"/>
        <w:jc w:val="both"/>
      </w:pPr>
      <w:r>
        <w:rPr>
          <w:b/>
          <w:bCs/>
        </w:rPr>
        <w:t>6.2 Стальные резервуары</w:t>
      </w:r>
    </w:p>
    <w:p w:rsidR="00000000" w:rsidRDefault="009714C6">
      <w:pPr>
        <w:ind w:firstLine="426"/>
        <w:jc w:val="both"/>
      </w:pPr>
      <w:r>
        <w:t>6.2.1 Основные размеры вертикальных и горизонтальных цилиндрических резервуаров (диаметр, высоту, длину) следует принимать с учетом минимального удельного расхода стали, индустриальных методов изготовления</w:t>
      </w:r>
      <w:r>
        <w:t xml:space="preserve"> и монтажа, а также кратными длине и ширине листов прокатной стали для вертикальных резервуаров и для горизонтальных резервуаров в соответствии с межгосударственными и государственными стандартами.</w:t>
      </w:r>
    </w:p>
    <w:p w:rsidR="00000000" w:rsidRDefault="009714C6">
      <w:pPr>
        <w:ind w:firstLine="426"/>
        <w:jc w:val="both"/>
      </w:pPr>
      <w:r>
        <w:t>Основные геометрические размеры - радиус R</w:t>
      </w:r>
      <w:r>
        <w:rPr>
          <w:vertAlign w:val="subscript"/>
        </w:rPr>
        <w:t>k</w:t>
      </w:r>
      <w:r>
        <w:t xml:space="preserve"> и высота H ста</w:t>
      </w:r>
      <w:r>
        <w:t>льных и алюминиевых сферических крыш должны определяться в зависимости от диаметра Д резервуара по формулам R</w:t>
      </w:r>
      <w:r>
        <w:rPr>
          <w:vertAlign w:val="subscript"/>
        </w:rPr>
        <w:t>к</w:t>
      </w:r>
      <w:r>
        <w:t xml:space="preserve"> = 0,64Д, H = 0,24Д.</w:t>
      </w:r>
    </w:p>
    <w:p w:rsidR="00000000" w:rsidRDefault="009714C6">
      <w:pPr>
        <w:ind w:firstLine="426"/>
        <w:jc w:val="both"/>
      </w:pPr>
      <w:r>
        <w:t>6.2.2 При проектировании стальных резервуаров вместимостью 5000 м</w:t>
      </w:r>
      <w:r>
        <w:rPr>
          <w:vertAlign w:val="superscript"/>
        </w:rPr>
        <w:t>3</w:t>
      </w:r>
      <w:r>
        <w:t xml:space="preserve"> и менее рекомендуется предусматривать возможность применен</w:t>
      </w:r>
      <w:r>
        <w:t>ия при их изготовлении и монтаже метода рулонирования с соединением листов встык.</w:t>
      </w:r>
    </w:p>
    <w:p w:rsidR="00000000" w:rsidRDefault="009714C6">
      <w:pPr>
        <w:ind w:firstLine="426"/>
        <w:jc w:val="both"/>
      </w:pPr>
      <w:r>
        <w:t>6.2.3 При расчете вертикальных цилиндрических стальных резервуаров необходимо учитывать усилия, возникающие в конструкции при ее взаимодействии с основанием.</w:t>
      </w:r>
    </w:p>
    <w:p w:rsidR="00000000" w:rsidRDefault="009714C6">
      <w:pPr>
        <w:ind w:firstLine="426"/>
        <w:jc w:val="both"/>
      </w:pPr>
      <w:r>
        <w:t>6.2.4 Значения к</w:t>
      </w:r>
      <w:r>
        <w:t>оэффициента условий работы γ</w:t>
      </w:r>
      <w:r>
        <w:rPr>
          <w:vertAlign w:val="subscript"/>
        </w:rPr>
        <w:t>с</w:t>
      </w:r>
      <w:r>
        <w:t xml:space="preserve"> следует принимать по таблице 5.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5 - Значения коэффициента условий работы gc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3"/>
        <w:gridCol w:w="2612"/>
      </w:tblGrid>
      <w:tr w:rsidR="00000000">
        <w:trPr>
          <w:trHeight w:val="20"/>
        </w:trPr>
        <w:tc>
          <w:tcPr>
            <w:tcW w:w="36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Элементы</w:t>
            </w:r>
          </w:p>
        </w:tc>
        <w:tc>
          <w:tcPr>
            <w:tcW w:w="1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Коэффициент условий работы γ</w:t>
            </w:r>
            <w:r>
              <w:rPr>
                <w:vertAlign w:val="subscript"/>
              </w:rPr>
              <w:t>c</w:t>
            </w:r>
          </w:p>
        </w:tc>
      </w:tr>
      <w:tr w:rsidR="00000000">
        <w:trPr>
          <w:trHeight w:val="20"/>
        </w:trPr>
        <w:tc>
          <w:tcPr>
            <w:tcW w:w="3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Стены вертикальных цилиндрических резервуаров при расчете на прочность: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нижний пояс (с учетом врезок)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остальные пояса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3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сопряжение стенки резервуара с днищем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То же, при расчете элементов на устойчивость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Сферические и конические покрытия распорной конструкции при расчете: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lastRenderedPageBreak/>
              <w:t>по безмоментной теории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по моментной теории с применением ЭВМ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>Коэффициенты надежности по нагрузке следует принимать в соответствии с СН РК EN 1991 Еврокод 1 с учетом дополните</w:t>
      </w:r>
      <w:r>
        <w:t xml:space="preserve">льных коэффициентов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приведенных в таблице 6.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6 - Дополнительные коэффициенты надежности по нагрузке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5"/>
        <w:gridCol w:w="3400"/>
      </w:tblGrid>
      <w:tr w:rsidR="00000000">
        <w:trPr>
          <w:trHeight w:val="20"/>
        </w:trPr>
        <w:tc>
          <w:tcPr>
            <w:tcW w:w="3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Характеристика нагрузки</w:t>
            </w:r>
          </w:p>
        </w:tc>
        <w:tc>
          <w:tcPr>
            <w:tcW w:w="18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 xml:space="preserve">Коэффициент надежности по нагрузке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f</w:t>
            </w:r>
          </w:p>
        </w:tc>
      </w:tr>
      <w:tr w:rsidR="00000000">
        <w:trPr>
          <w:trHeight w:val="20"/>
        </w:trPr>
        <w:tc>
          <w:tcPr>
            <w:tcW w:w="3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Давление выше или ниже атмосферного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Ветровая нагрузка на вертикальные стены цилиндрических резервуаров при расчете на устойчивость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Снеговая нагрузка на сферические крыши резервуаров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ПРИМЕЧАНИЕ. Ветровая нагрузка на вертикальные стены цилиндрических резервуаров при расчете на устойч</w:t>
            </w:r>
            <w:r>
              <w:t>ивость принимается равномерной в кольцевом направлении с коэффициентом надежности по нагрузке, следует определять по СН РК EN 1991 Еврокод 1.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6.2.5 В проектах стальных резервуаров должно быть указание о том, что перед герметизацией необходимо устанавливать клапаны, исключающие возможность повышения нагрузки на днища, перекрытия и стены от воздействия перепада давления и температуры воздуха внутр</w:t>
      </w:r>
      <w:r>
        <w:t>и и снаружи резервуара.</w:t>
      </w:r>
    </w:p>
    <w:p w:rsidR="00000000" w:rsidRDefault="009714C6">
      <w:pPr>
        <w:ind w:firstLine="426"/>
        <w:jc w:val="both"/>
      </w:pPr>
      <w:r>
        <w:t>6.2.6 Под подземными горизонтальными стальными цилиндрическими резервуарами и резервуарами траншейного типа необходимо устраивать лоток с наклоном в сторону контрольного колодца для возможности обнаружения утечек нефтепродукта при н</w:t>
      </w:r>
      <w:r>
        <w:t>арушении герметичности резервуара.</w:t>
      </w:r>
    </w:p>
    <w:p w:rsidR="00000000" w:rsidRDefault="009714C6">
      <w:pPr>
        <w:ind w:firstLine="426"/>
        <w:jc w:val="both"/>
      </w:pPr>
      <w:r>
        <w:t>6.2.7 Подземные стальные резервуары должны иметь на крыше люки-лазы, выступающие над уровнем земли не менее чем на 0,2 м.</w:t>
      </w:r>
    </w:p>
    <w:p w:rsidR="00000000" w:rsidRDefault="009714C6">
      <w:pPr>
        <w:ind w:firstLine="426"/>
        <w:jc w:val="both"/>
      </w:pPr>
      <w:r>
        <w:t>6.2.8 При проектировании подземных горизонтальных стальных цилиндрических резервуаров и резервуаров</w:t>
      </w:r>
      <w:r>
        <w:t xml:space="preserve"> траншейного типа следует предусматривать стационарные лестницы (стремянки). Лестницы должны быть прикреплены к патрубку люка-лаза. Между низом лестницы (стремянки) и днищем резервуара должен предусматриваться зазор не менее 0,5 м.</w:t>
      </w:r>
    </w:p>
    <w:p w:rsidR="00000000" w:rsidRDefault="009714C6">
      <w:pPr>
        <w:ind w:firstLine="426"/>
        <w:jc w:val="both"/>
      </w:pPr>
      <w:r>
        <w:rPr>
          <w:b/>
          <w:bCs/>
        </w:rPr>
        <w:t>6.3 Железобетонные резервуары</w:t>
      </w:r>
    </w:p>
    <w:p w:rsidR="00000000" w:rsidRDefault="009714C6">
      <w:pPr>
        <w:ind w:firstLine="426"/>
        <w:jc w:val="both"/>
      </w:pPr>
      <w:r>
        <w:t xml:space="preserve">6.3.1 Рекомендуемые модульные размеры для резервуаров следующие: </w:t>
      </w:r>
    </w:p>
    <w:p w:rsidR="00000000" w:rsidRDefault="009714C6">
      <w:pPr>
        <w:ind w:firstLine="426"/>
        <w:jc w:val="both"/>
      </w:pPr>
      <w:r>
        <w:t>- диаметр резервуаров вместимостью 500 м и более - кратный 3 м;</w:t>
      </w:r>
    </w:p>
    <w:p w:rsidR="00000000" w:rsidRDefault="009714C6">
      <w:pPr>
        <w:ind w:firstLine="426"/>
        <w:jc w:val="both"/>
      </w:pPr>
      <w:r>
        <w:t>- размер стен прямоугольных резервуаров - кратный 6 м и сетку колонн 6×6 или 3×6 м.</w:t>
      </w:r>
    </w:p>
    <w:p w:rsidR="00000000" w:rsidRDefault="009714C6">
      <w:pPr>
        <w:ind w:firstLine="426"/>
        <w:jc w:val="both"/>
      </w:pPr>
      <w:r>
        <w:t>6.3.2 В цили</w:t>
      </w:r>
      <w:r>
        <w:t>ндрических резервуарах днища, стены и покрытия следует проектировать предварительно напряженными в двух направлениях, а вертикальные швы между сборными элементами стен допускается принимать обжатыми в одном направлении (перпендикулярно длине шва) при услов</w:t>
      </w:r>
      <w:r>
        <w:t>ии предварительного напряжения панелей в вертикальном направлении. В резервуарах для хранения мазута допускается применение необжатых стен.</w:t>
      </w:r>
    </w:p>
    <w:p w:rsidR="00000000" w:rsidRDefault="009714C6">
      <w:pPr>
        <w:ind w:firstLine="426"/>
        <w:jc w:val="both"/>
      </w:pPr>
      <w:r>
        <w:t>6.3.3 На поверхности земли необходимо предусматривать отмостку, предотвращающую затекание поверхностных вод между за</w:t>
      </w:r>
      <w:r>
        <w:t>сыпкой и стеной резервуара.</w:t>
      </w:r>
    </w:p>
    <w:p w:rsidR="00000000" w:rsidRDefault="009714C6">
      <w:pPr>
        <w:ind w:firstLine="426"/>
        <w:jc w:val="both"/>
      </w:pPr>
      <w:r>
        <w:t xml:space="preserve">6.3.4 Сборные конструкции железобетонных резервуаров следует проектировать с применением бетонов классов по прочности на сжатие В25-В40, а для монолитных </w:t>
      </w:r>
      <w:r>
        <w:lastRenderedPageBreak/>
        <w:t>конструкций - В25-В30. Допускается применение бетонов более высоких классо</w:t>
      </w:r>
      <w:r>
        <w:t>в, если это экономически обосновано.</w:t>
      </w:r>
    </w:p>
    <w:p w:rsidR="00000000" w:rsidRDefault="009714C6">
      <w:pPr>
        <w:ind w:firstLine="426"/>
        <w:jc w:val="both"/>
      </w:pPr>
      <w:r>
        <w:t>В проекте должны быть указаны требования к составу бетона, устанавливаемые с учетом указаний п. 6.3.5.</w:t>
      </w:r>
    </w:p>
    <w:p w:rsidR="00000000" w:rsidRDefault="009714C6">
      <w:pPr>
        <w:ind w:firstLine="426"/>
        <w:jc w:val="both"/>
      </w:pPr>
      <w:r>
        <w:t>6.3.5 При проектировании резервуаров для нефти и темных нефтепродуктов рекомендуется применение бетона на сульфатост</w:t>
      </w:r>
      <w:r>
        <w:t>ойком портландцементе.</w:t>
      </w:r>
    </w:p>
    <w:p w:rsidR="00000000" w:rsidRDefault="009714C6">
      <w:pPr>
        <w:ind w:firstLine="426"/>
        <w:jc w:val="both"/>
      </w:pPr>
      <w:r>
        <w:t>Допускается применение низкоалюминатного портландцемента при содержании в нем С</w:t>
      </w:r>
      <w:r>
        <w:rPr>
          <w:vertAlign w:val="subscript"/>
        </w:rPr>
        <w:t>3</w:t>
      </w:r>
      <w:r>
        <w:t>А ≤ 5% и С</w:t>
      </w:r>
      <w:r>
        <w:rPr>
          <w:vertAlign w:val="subscript"/>
        </w:rPr>
        <w:t>3</w:t>
      </w:r>
      <w:r>
        <w:t>А + C</w:t>
      </w:r>
      <w:r>
        <w:rPr>
          <w:vertAlign w:val="subscript"/>
        </w:rPr>
        <w:t>4</w:t>
      </w:r>
      <w:r>
        <w:t xml:space="preserve">AF ≤ 2,2% с добавкой в воду растворимого стекла в количестве 3,5% массы цемента. Водоцементное отношение для бетона не должно превышать </w:t>
      </w:r>
      <w:r>
        <w:t>0,45.</w:t>
      </w:r>
    </w:p>
    <w:p w:rsidR="00000000" w:rsidRDefault="009714C6">
      <w:pPr>
        <w:ind w:firstLine="426"/>
        <w:jc w:val="both"/>
      </w:pPr>
      <w:r>
        <w:t>Запрещается применение других добавок, кроме пластифицирующей типа ССБ.</w:t>
      </w:r>
    </w:p>
    <w:p w:rsidR="00000000" w:rsidRDefault="009714C6">
      <w:pPr>
        <w:ind w:firstLine="426"/>
        <w:jc w:val="both"/>
      </w:pPr>
      <w:r>
        <w:t>6.3.6 В конструкциях резервуаров допускаются (с учетом неблагоприятного сочетания нормативных нагрузок, включая температурное воздействие) при внецентренном сжатии несквозные тре</w:t>
      </w:r>
      <w:r>
        <w:t>щины шириной до 0,1 мм. При этом в ограждающих конструкциях (стенах, днище и перекрытии) напряжение сжатия в крайнем сжатом волокне должно быть не менее 0,05</w:t>
      </w:r>
      <w:r>
        <w:rPr>
          <w:i/>
          <w:iCs/>
        </w:rPr>
        <w:t xml:space="preserve"> R</w:t>
      </w:r>
      <w:r>
        <w:rPr>
          <w:i/>
          <w:iCs/>
          <w:vertAlign w:val="subscript"/>
        </w:rPr>
        <w:t>b,ser</w:t>
      </w:r>
      <w:r>
        <w:rPr>
          <w:i/>
          <w:iCs/>
        </w:rPr>
        <w:t>.</w:t>
      </w:r>
    </w:p>
    <w:p w:rsidR="00000000" w:rsidRDefault="009714C6">
      <w:pPr>
        <w:ind w:firstLine="426"/>
        <w:jc w:val="both"/>
      </w:pPr>
      <w:r>
        <w:t>6.3.7 Расчетные и нормативные сопротивления бетона и стали следует принимать в соответстви</w:t>
      </w:r>
      <w:r>
        <w:t>и с требованиями СН РК EN 1994 Еврокод 4.</w:t>
      </w:r>
    </w:p>
    <w:p w:rsidR="00000000" w:rsidRDefault="009714C6">
      <w:pPr>
        <w:ind w:firstLine="426"/>
        <w:jc w:val="both"/>
      </w:pPr>
      <w:r>
        <w:t>В случае нагрева конструкций выше 50°С следует учитывать изменение расчетных сопротивлений бетона и арматуры при расчете по предельным состояниям первой и второй групп, начального модуля упругости бетона по СН РК E</w:t>
      </w:r>
      <w:r>
        <w:t>N 1992 Еврокод.</w:t>
      </w:r>
    </w:p>
    <w:p w:rsidR="00000000" w:rsidRDefault="009714C6">
      <w:pPr>
        <w:ind w:firstLine="426"/>
        <w:jc w:val="both"/>
      </w:pPr>
      <w:r>
        <w:rPr>
          <w:b/>
          <w:bCs/>
        </w:rPr>
        <w:t>6.4 Газгольдеры</w:t>
      </w:r>
    </w:p>
    <w:p w:rsidR="00000000" w:rsidRDefault="009714C6">
      <w:pPr>
        <w:ind w:firstLine="426"/>
        <w:jc w:val="both"/>
      </w:pPr>
      <w:r>
        <w:t xml:space="preserve">Стальные газгольдеры, предназначены для хранения, смешения, усреднения концентраций и выравнивания давления и распределения газов. Проектирование стальных газгольдеров следует производить в соответствии с требованиями </w:t>
      </w:r>
      <w:hyperlink r:id="rId119" w:history="1">
        <w:r>
          <w:rPr>
            <w:rStyle w:val="a3"/>
          </w:rPr>
          <w:t>СН РК 3.02-28</w:t>
        </w:r>
      </w:hyperlink>
      <w:r>
        <w:t>.</w:t>
      </w:r>
    </w:p>
    <w:p w:rsidR="00000000" w:rsidRDefault="009714C6">
      <w:pPr>
        <w:ind w:firstLine="426"/>
        <w:jc w:val="center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7. ПРАВИЛА ПРОЕКТИРОВАНИЯ ЕМКОСТНЫХ СООРУЖЕНИЙ</w:t>
      </w:r>
      <w:r>
        <w:rPr>
          <w:rStyle w:val="S1"/>
        </w:rPr>
        <w:br/>
        <w:t>ДЛЯ СЫПУЧИХ МАТЕРИАЛОВ</w:t>
      </w:r>
    </w:p>
    <w:p w:rsidR="00000000" w:rsidRDefault="009714C6">
      <w:pPr>
        <w:ind w:firstLine="426"/>
        <w:jc w:val="center"/>
      </w:pPr>
      <w:r>
        <w:rPr>
          <w:b/>
          <w:bCs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7.1 Закрома</w:t>
      </w:r>
    </w:p>
    <w:p w:rsidR="00000000" w:rsidRDefault="009714C6">
      <w:pPr>
        <w:ind w:firstLine="426"/>
        <w:jc w:val="both"/>
      </w:pPr>
      <w:r>
        <w:t>7.1.1 Закром - сооружение с достаточно низкими стенами, работающими как подпорные стенки; предназначен для кратковременного хр</w:t>
      </w:r>
      <w:r>
        <w:t>анения сыпучих материалов.</w:t>
      </w:r>
    </w:p>
    <w:p w:rsidR="00000000" w:rsidRDefault="009714C6">
      <w:pPr>
        <w:ind w:firstLine="426"/>
        <w:jc w:val="both"/>
      </w:pPr>
      <w:r>
        <w:t>7.1.2 Закрома допускается располагать в зданиях и на открытых площадках заглубленными или наземными, как правило, сблокированными, многоячейковыми.</w:t>
      </w:r>
    </w:p>
    <w:p w:rsidR="00000000" w:rsidRDefault="009714C6">
      <w:pPr>
        <w:ind w:firstLine="426"/>
        <w:jc w:val="both"/>
      </w:pPr>
      <w:r>
        <w:t>7.1.3 Размеры ячеек закромов в плане следует принимать, как правило, 6×6, 6×9 и 9</w:t>
      </w:r>
      <w:r>
        <w:t>×9 м. Допускается принимать большие размеры, кратные 3 м, если это обусловливается технологическими требованиями.</w:t>
      </w:r>
    </w:p>
    <w:p w:rsidR="00000000" w:rsidRDefault="009714C6">
      <w:pPr>
        <w:ind w:firstLine="426"/>
        <w:jc w:val="both"/>
      </w:pPr>
      <w:r>
        <w:t xml:space="preserve">7.1.4 Высоту стен закромов следует принимать равной 3,6; 4,8 или 6 м. </w:t>
      </w:r>
    </w:p>
    <w:p w:rsidR="00000000" w:rsidRDefault="009714C6">
      <w:pPr>
        <w:ind w:firstLine="426"/>
        <w:jc w:val="both"/>
      </w:pPr>
      <w:r>
        <w:t xml:space="preserve">Минимальное заглубление стен закромов от уровня пола или планировочной </w:t>
      </w:r>
      <w:r>
        <w:t>отметки земли следует принимать равным 0,6 м, а пола - 0,3 м, минимальное превышение верха стен закромов над уровнем пола или планировочной отметки земли - равным 1,2 м.</w:t>
      </w:r>
    </w:p>
    <w:p w:rsidR="00000000" w:rsidRDefault="009714C6">
      <w:pPr>
        <w:ind w:firstLine="426"/>
        <w:jc w:val="both"/>
      </w:pPr>
      <w:r>
        <w:t>7.1.5 Закрома следует проектировать железобетонными.</w:t>
      </w:r>
    </w:p>
    <w:p w:rsidR="00000000" w:rsidRDefault="009714C6">
      <w:pPr>
        <w:ind w:firstLine="426"/>
        <w:jc w:val="both"/>
      </w:pPr>
      <w:r>
        <w:t>7.1.6 В закромах для хранения мет</w:t>
      </w:r>
      <w:r>
        <w:t>аллической шихты стены с внутренней стороны и сверху должны быть защищены деревянными брусьями. В монолитных закромах допускается устройство защиты из старогодных рельсов.</w:t>
      </w:r>
    </w:p>
    <w:p w:rsidR="00000000" w:rsidRDefault="009714C6">
      <w:pPr>
        <w:ind w:firstLine="426"/>
        <w:jc w:val="both"/>
      </w:pPr>
      <w:r>
        <w:t>В закромах для сыпучих материалов защиту следует предусматривать только по верху сте</w:t>
      </w:r>
      <w:r>
        <w:t>н.</w:t>
      </w:r>
    </w:p>
    <w:p w:rsidR="00000000" w:rsidRDefault="009714C6">
      <w:pPr>
        <w:ind w:firstLine="426"/>
        <w:jc w:val="both"/>
      </w:pPr>
      <w:r>
        <w:t>7.1.7 Полы закромов надлежит выполнять из камня грубого окола или грунтовыми. При загрузке и выгрузке материалов грейферными кранами следует</w:t>
      </w:r>
    </w:p>
    <w:p w:rsidR="00000000" w:rsidRDefault="009714C6">
      <w:pPr>
        <w:ind w:firstLine="426"/>
        <w:jc w:val="both"/>
      </w:pPr>
      <w:r>
        <w:t>предусматривать буферный слой из хранимого материала толщиной не менее 0,3 м.</w:t>
      </w:r>
    </w:p>
    <w:p w:rsidR="00000000" w:rsidRDefault="009714C6">
      <w:pPr>
        <w:ind w:firstLine="426"/>
        <w:jc w:val="both"/>
      </w:pPr>
      <w:r>
        <w:lastRenderedPageBreak/>
        <w:t>7.1.8 Горизонтальное давление мате</w:t>
      </w:r>
      <w:r>
        <w:t>риала на стены закромов допускается определять как для подпорных стен. Нормативные характеристики материалов, хранимых в закромах, следует принимать в соответствии с таблицей 7.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7 - Нормативные характеристики материалов, хранимых в закромах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7"/>
        <w:gridCol w:w="1034"/>
        <w:gridCol w:w="1729"/>
        <w:gridCol w:w="2375"/>
      </w:tblGrid>
      <w:tr w:rsidR="00000000">
        <w:trPr>
          <w:trHeight w:val="20"/>
        </w:trPr>
        <w:tc>
          <w:tcPr>
            <w:tcW w:w="22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Мат</w:t>
            </w:r>
            <w:r>
              <w:t>ериал</w:t>
            </w:r>
          </w:p>
        </w:tc>
        <w:tc>
          <w:tcPr>
            <w:tcW w:w="1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Нормативный удельный вес, кН/м</w:t>
            </w:r>
            <w:r>
              <w:rPr>
                <w:vertAlign w:val="superscript"/>
              </w:rPr>
              <w:t>3</w:t>
            </w:r>
            <w:r>
              <w:t xml:space="preserve"> (тс/м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Нормативный угол внутреннего трения, град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Чушковый чугун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40 (4)</w:t>
            </w:r>
          </w:p>
        </w:tc>
        <w:tc>
          <w:tcPr>
            <w:tcW w:w="12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Литники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Ферросплавы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40 (4)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Металл передельный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Стальная стружка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20 (2)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Чугунный лом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25 (2,5)</w:t>
            </w:r>
          </w:p>
        </w:tc>
        <w:tc>
          <w:tcPr>
            <w:tcW w:w="12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Стальной лом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20 (2)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Хромовая руда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27 (2,7)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Марганцевая руда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20 (2)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Железная руда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25 (2,5)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Шлак передельный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18 (1,8)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Кварцит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20 (2)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Шамот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18 (1,8)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Дунит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28 (2,8)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Хромит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31 (3,1)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Шлак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12 (1,2)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Песок сырой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18 (1,8)</w:t>
            </w:r>
          </w:p>
        </w:tc>
        <w:tc>
          <w:tcPr>
            <w:tcW w:w="12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Известняк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17 (1,7)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Глина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18 (1,8)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Каолин сырой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14 (1,4)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Известь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8 (0,8)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Магнезитовый порошок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19 (1,9)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Песок сухой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16 (1,6)</w:t>
            </w:r>
          </w:p>
        </w:tc>
        <w:tc>
          <w:tcPr>
            <w:tcW w:w="12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Кокс и коксик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8 (0,8)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7.1.9 Стены закромов должны быть рассчитаны также на горизонтальное давление грунта с учетом временной нормативной нагрузки на поверхности земли интенсивностью не менее 20 кПа (2 тс/м</w:t>
      </w:r>
      <w:r>
        <w:rPr>
          <w:vertAlign w:val="superscript"/>
        </w:rPr>
        <w:t>2</w:t>
      </w:r>
      <w:r>
        <w:t>) при опорожненном закроме.</w:t>
      </w:r>
    </w:p>
    <w:p w:rsidR="00000000" w:rsidRDefault="009714C6">
      <w:pPr>
        <w:ind w:firstLine="426"/>
        <w:jc w:val="both"/>
      </w:pPr>
      <w:r>
        <w:t>7.1.10 Коэффициент надежности по нагрузке дл</w:t>
      </w:r>
      <w:r>
        <w:t xml:space="preserve">я определения расчетного веса материалов заполнения закромов следует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 xml:space="preserve"> = 1,2. Расчетный угол внутреннего трения определяется делением значения нормативного угла внутреннего трения на коэффициент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= 1,1.</w:t>
      </w:r>
    </w:p>
    <w:p w:rsidR="00000000" w:rsidRDefault="009714C6">
      <w:pPr>
        <w:ind w:firstLine="426"/>
        <w:jc w:val="both"/>
      </w:pPr>
      <w:r>
        <w:t>7.1.11 Для осмотр</w:t>
      </w:r>
      <w:r>
        <w:t>а, ремонта, очистки закромов их необходимо обеспечивать переносными лестницами.</w:t>
      </w:r>
    </w:p>
    <w:p w:rsidR="00000000" w:rsidRDefault="009714C6">
      <w:pPr>
        <w:ind w:firstLine="426"/>
        <w:jc w:val="both"/>
      </w:pPr>
      <w:r>
        <w:rPr>
          <w:b/>
          <w:bCs/>
        </w:rPr>
        <w:t>7.2 Бункера</w:t>
      </w:r>
    </w:p>
    <w:p w:rsidR="00000000" w:rsidRDefault="009714C6">
      <w:pPr>
        <w:ind w:firstLine="426"/>
        <w:jc w:val="both"/>
      </w:pPr>
      <w:r>
        <w:lastRenderedPageBreak/>
        <w:t>7.2.1 Бункерами называются саморазгружающиеся емкостные сооружения с высотой вертикальной части, не превышающей полуторного минимального размера в плане, которые пр</w:t>
      </w:r>
      <w:r>
        <w:t>едназначены для кратковременного хранения и перегрузки сыпучих материалов.</w:t>
      </w:r>
    </w:p>
    <w:p w:rsidR="00000000" w:rsidRDefault="009714C6">
      <w:pPr>
        <w:ind w:firstLine="426"/>
        <w:jc w:val="both"/>
      </w:pPr>
      <w:r>
        <w:t>В плане бункера бывают квадратными, прямоугольными и круглыми. В зависимости от расположения выпускного отверстия наиболее распространенные пирамидальные бункера подразделяются на с</w:t>
      </w:r>
      <w:r>
        <w:t>имметричные, частично симметричные и несимметричные (рисунок 6).</w:t>
      </w:r>
    </w:p>
    <w:p w:rsidR="00000000" w:rsidRDefault="009714C6">
      <w:pPr>
        <w:ind w:firstLine="426"/>
        <w:jc w:val="both"/>
      </w:pPr>
      <w:r>
        <w:t>Бункеры могут располагаться внутри здания и быть связанными с его несущими конструкциями.</w:t>
      </w:r>
    </w:p>
    <w:p w:rsidR="00000000" w:rsidRDefault="009714C6">
      <w:pPr>
        <w:ind w:firstLine="426"/>
        <w:jc w:val="both"/>
      </w:pPr>
      <w:r>
        <w:t>7.2.2 Проектирование бункера должно включать два последовательных этапа:</w:t>
      </w:r>
    </w:p>
    <w:p w:rsidR="00000000" w:rsidRDefault="009714C6">
      <w:pPr>
        <w:ind w:firstLine="426"/>
        <w:jc w:val="both"/>
      </w:pPr>
      <w:r>
        <w:t>1) определение геометрически</w:t>
      </w:r>
      <w:r>
        <w:t>х параметров - формы бункера и его воронки, углов наклона стенок, размеров выпускного отверстия, которые определяются расчетом на основании физико-механических характеристик сыпучего материала с учетом неблагоприятных изменений, при этом должны исключаться</w:t>
      </w:r>
      <w:r>
        <w:t xml:space="preserve"> сводообразование над выпускным отверстием и зависание на стенках;</w:t>
      </w:r>
    </w:p>
    <w:p w:rsidR="00000000" w:rsidRDefault="009714C6">
      <w:pPr>
        <w:ind w:firstLine="426"/>
        <w:jc w:val="both"/>
      </w:pPr>
      <w:r>
        <w:t>2) расчет и проектирование конструкций бункеров и их защиты от ударов и истирания.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6 - Разновидности пирамидальных бункеров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5514975" cy="18478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 xml:space="preserve">а - схема бункера; </w:t>
      </w:r>
    </w:p>
    <w:p w:rsidR="00000000" w:rsidRDefault="009714C6">
      <w:pPr>
        <w:ind w:firstLine="426"/>
        <w:jc w:val="both"/>
      </w:pPr>
      <w:r>
        <w:t xml:space="preserve">б - симметричный пирамидальный бункер; </w:t>
      </w:r>
    </w:p>
    <w:p w:rsidR="00000000" w:rsidRDefault="009714C6">
      <w:pPr>
        <w:ind w:firstLine="426"/>
        <w:jc w:val="both"/>
      </w:pPr>
      <w:r>
        <w:t xml:space="preserve">в - частично симметричный пирамидальный бункер; </w:t>
      </w:r>
    </w:p>
    <w:p w:rsidR="00000000" w:rsidRDefault="009714C6">
      <w:pPr>
        <w:ind w:firstLine="426"/>
        <w:jc w:val="both"/>
      </w:pPr>
      <w:r>
        <w:t>г - несимметричный пирамидальный бункер их защиты от ударов и истирания.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7.2.3 Определение геометрических параметров бункеров различается для связных (имеющих сцепление, слеживающихся) и несвязных (не имею</w:t>
      </w:r>
      <w:r>
        <w:t xml:space="preserve">щих сцепления, неслеживающихся) сыпучих материалов. К связным относятся, как правило, материалы, содержащие фракции менее 2 мм и имеющие влажность более 2%, а к несвязным - щебень, галька и другие материалы с крупностью зерен 2 мм и более, а также песок с </w:t>
      </w:r>
      <w:r>
        <w:t>крупностью зерен до 2 мм и влажностью до 2%.</w:t>
      </w:r>
    </w:p>
    <w:p w:rsidR="00000000" w:rsidRDefault="009714C6">
      <w:pPr>
        <w:ind w:firstLine="426"/>
        <w:jc w:val="both"/>
      </w:pPr>
      <w:r>
        <w:t xml:space="preserve">7.2.4 При проектировании бункеров необходимо принимать во внимание, что имеются две возможные формы истечения сыпучего материала: гидравлическая, при которой находится в движении сыпучий материал во всем объеме </w:t>
      </w:r>
      <w:r>
        <w:t>бункера, и негидравлическая, при которой движется только центральная часть над выпускным отверстием, а остальной материал неподвижен.</w:t>
      </w:r>
    </w:p>
    <w:p w:rsidR="00000000" w:rsidRDefault="009714C6">
      <w:pPr>
        <w:ind w:firstLine="426"/>
        <w:jc w:val="both"/>
      </w:pPr>
      <w:r>
        <w:t>Для связных или самовозгорающихся сыпучих материалов следует проектировать бункера с гидравлической формой истечения, а дл</w:t>
      </w:r>
      <w:r>
        <w:t>я несвязных, как правило, с негидравлической.</w:t>
      </w:r>
    </w:p>
    <w:p w:rsidR="00000000" w:rsidRDefault="009714C6">
      <w:pPr>
        <w:ind w:firstLine="426"/>
        <w:jc w:val="both"/>
      </w:pPr>
      <w:r>
        <w:t>7.2.5 При проектировании геометрических параметров для бункеров с негидравлическим истечением для несвязных материалов (форма пирамидальная, коническая, с плоским горизонтальным днищем, параболическая и т.п.) н</w:t>
      </w:r>
      <w:r>
        <w:t xml:space="preserve">ормируется </w:t>
      </w:r>
      <w:r>
        <w:lastRenderedPageBreak/>
        <w:t>только один параметр - размер выпускного отверстия, который должен определяться в зависимости от размера максимального куска сыпучего материала.</w:t>
      </w:r>
    </w:p>
    <w:p w:rsidR="00000000" w:rsidRDefault="009714C6">
      <w:pPr>
        <w:ind w:firstLine="426"/>
        <w:jc w:val="both"/>
      </w:pPr>
      <w:r>
        <w:t>Угол наклона стенок воронки допускается принимать произвольным, за исключением случаев, когда по усл</w:t>
      </w:r>
      <w:r>
        <w:t>овиям технологии требуется полное опорожнение бункера. В этом случае угол наклона стенок следует принимать по углу естественного откоса сыпучего материала с превышением последнего на 5-7°.</w:t>
      </w:r>
    </w:p>
    <w:p w:rsidR="00000000" w:rsidRDefault="009714C6">
      <w:pPr>
        <w:ind w:firstLine="426"/>
        <w:jc w:val="both"/>
      </w:pPr>
      <w:r>
        <w:t>7.2.6 Бункера для связных материалов гидравлического истечения надл</w:t>
      </w:r>
      <w:r>
        <w:t>ежит назначать конической, пирамидальной или лотковой формы. Другие формы (параболическая, с плоским днищем), а также несимметричные бункера не допускаются.</w:t>
      </w:r>
    </w:p>
    <w:p w:rsidR="00000000" w:rsidRDefault="009714C6">
      <w:pPr>
        <w:ind w:firstLine="426"/>
        <w:jc w:val="both"/>
      </w:pPr>
      <w:r>
        <w:t>Угол наклона стенок и размеры выпускного отверстия таких бункеров следует рассчитывать на основании</w:t>
      </w:r>
      <w:r>
        <w:t xml:space="preserve"> физико-механических характеристик сыпучего материала: угла внутреннего трения (угол естественного откоса не допускается), удельного сцепления, угла внешнего трения, эффективного угла трения, функции истечения, - определяемых с помощью приборов, измеряющих</w:t>
      </w:r>
      <w:r>
        <w:t xml:space="preserve"> сопротивление сыпучего материала на сдвиг (таблица 8).</w:t>
      </w:r>
    </w:p>
    <w:p w:rsidR="00000000" w:rsidRDefault="009714C6">
      <w:pPr>
        <w:ind w:firstLine="426"/>
        <w:jc w:val="both"/>
      </w:pPr>
      <w:r>
        <w:t>Угол наклона стенок допускается приближенно выбирать по рисунок 7 в зависимости от угла внешнего трения (угла трения сыпучего материала по материалу стенки бункера).</w:t>
      </w:r>
    </w:p>
    <w:p w:rsidR="00000000" w:rsidRDefault="009714C6">
      <w:pPr>
        <w:ind w:firstLine="426"/>
        <w:jc w:val="both"/>
      </w:pPr>
      <w:r>
        <w:t xml:space="preserve">7.2.7 При проектировании бункеров </w:t>
      </w:r>
      <w:r>
        <w:t>следует обеспечить максимальное использование всего геометрического объема бункера (не менее 80% при загрузке).</w:t>
      </w:r>
    </w:p>
    <w:p w:rsidR="00000000" w:rsidRDefault="009714C6">
      <w:pPr>
        <w:ind w:firstLine="426"/>
        <w:jc w:val="both"/>
      </w:pPr>
      <w:r>
        <w:t>7.2.8 Давление сыпучего материала на стенки бункера следует принимать как для подпорной стены без учета сил трения между сыпучим материалом и ст</w:t>
      </w:r>
      <w:r>
        <w:t>енками бункера.</w:t>
      </w:r>
    </w:p>
    <w:p w:rsidR="00000000" w:rsidRDefault="009714C6">
      <w:pPr>
        <w:ind w:firstLine="426"/>
        <w:jc w:val="both"/>
      </w:pPr>
      <w:r>
        <w:t xml:space="preserve">7.2.9 Конструкции бункера следует рассчитывать на действие временной нагрузки от веса сыпучего материала, заполняющего бункер, постоянных нагрузок от собственного веса конструкций, веса футеровки, а также на действие постоянных и временных </w:t>
      </w:r>
      <w:r>
        <w:t>нагрузок надбункерного перекрытия.</w:t>
      </w:r>
    </w:p>
    <w:p w:rsidR="00000000" w:rsidRDefault="009714C6">
      <w:pPr>
        <w:ind w:firstLine="426"/>
        <w:jc w:val="both"/>
      </w:pPr>
      <w:r>
        <w:t>Направление давления принимается перпендикулярным к поверхности стенки в данной точке.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7 - Графики для определения угла наклона стенок бункеров для связных материалов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981200" cy="20002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</w:pPr>
      <w:r>
        <w:t>1 - для бункеров с прямоугольной формой выпускного отверстия (отношение сторон 3:1 и более</w:t>
      </w:r>
      <w:r>
        <w:t xml:space="preserve">); </w:t>
      </w:r>
    </w:p>
    <w:p w:rsidR="00000000" w:rsidRDefault="009714C6">
      <w:pPr>
        <w:ind w:firstLine="426"/>
      </w:pPr>
      <w:r>
        <w:t xml:space="preserve">2 - для воронок конической формы с круглым отверстием или пирамидальной формы с квадратным отверстием; </w:t>
      </w:r>
    </w:p>
    <w:p w:rsidR="00000000" w:rsidRDefault="009714C6">
      <w:pPr>
        <w:ind w:firstLine="426"/>
      </w:pPr>
      <w:r>
        <w:t xml:space="preserve">φ - угол трения сыпучего материала по стенкам бункера; </w:t>
      </w:r>
    </w:p>
    <w:p w:rsidR="00000000" w:rsidRDefault="009714C6">
      <w:pPr>
        <w:ind w:firstLine="426"/>
      </w:pPr>
      <w:r>
        <w:t>α - угол наклона стенки к горизонтали.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8 - Коэффициенты трения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2341"/>
        <w:gridCol w:w="2186"/>
      </w:tblGrid>
      <w:tr w:rsidR="00000000">
        <w:trPr>
          <w:trHeight w:val="20"/>
        </w:trPr>
        <w:tc>
          <w:tcPr>
            <w:tcW w:w="25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Сыпучие тела</w:t>
            </w:r>
          </w:p>
        </w:tc>
        <w:tc>
          <w:tcPr>
            <w:tcW w:w="24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Коэффициент трения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по бетону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по стали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Апатитовый концентрат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Гипс кусковой крупный с размерами ребер более 100 мм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Гипс кусковой мелкий с размерами ребер менее 100 мм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Глинозем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Известь обожженная мелкая с размерами зерен до 100 мм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Известь обожженная крупная с размерами зерен более 100 мм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Кокс и коксит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0,84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0,47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Магнезитовый порошок с размерами зерен до 10 мм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0,53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Песок сухой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Песок влажный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Песок насыщенный водой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Уголь антрацит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Уголь мелкий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Фосфоритная мука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Цемент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0,58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0,3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 xml:space="preserve">7.2.10 Стенки бункера следует рассчитывать на растягивающие усилия в горизонтальном и скатном направлениях и изгибающие моменты от местного изгиба из плоскости стенок. Конструкции бункера в целом рассчитываются на общий изгиб, учитывающий пространственную </w:t>
      </w:r>
      <w:r>
        <w:t>работу бункера.</w:t>
      </w:r>
    </w:p>
    <w:p w:rsidR="00000000" w:rsidRDefault="009714C6">
      <w:pPr>
        <w:ind w:firstLine="426"/>
        <w:jc w:val="both"/>
      </w:pPr>
      <w:r>
        <w:t>7.2.11 При расчете конструкций бункеров удельный вес γ сыпучего материала необходимо принимать по технологическому заданию.</w:t>
      </w:r>
    </w:p>
    <w:p w:rsidR="00000000" w:rsidRDefault="009714C6">
      <w:pPr>
        <w:ind w:firstLine="426"/>
        <w:jc w:val="both"/>
      </w:pPr>
      <w:r>
        <w:t>7.2.12 Бункера следует проектировать, как правило, железобетонными или сталежелезобетонными (из плоских железобетонных плит и стального каркаса), или сборно-монолитными железобетонными. Стальными допускается проектировать воронки, сужающиеся части бункеров</w:t>
      </w:r>
      <w:r>
        <w:t>, параболические (висячие бункера), а также бункера, которые по технологическим условиям подвергаются механическим, химическим и температурным воздействиям сыпучего материала и не могут быть выполнены из железобетона.</w:t>
      </w:r>
    </w:p>
    <w:p w:rsidR="00000000" w:rsidRDefault="009714C6">
      <w:pPr>
        <w:ind w:firstLine="426"/>
        <w:jc w:val="both"/>
      </w:pPr>
      <w:r>
        <w:t>7.2.13 Внутренние грани углов бункеров</w:t>
      </w:r>
      <w:r>
        <w:t xml:space="preserve"> для связных материалов следует проектировать с вутами или закруглениями.</w:t>
      </w:r>
    </w:p>
    <w:p w:rsidR="00000000" w:rsidRDefault="009714C6">
      <w:pPr>
        <w:ind w:firstLine="426"/>
        <w:jc w:val="both"/>
      </w:pPr>
      <w:r>
        <w:t>7.2.14 Внутренние поверхности бункеров следует разделять на участки, подвергающиеся износу (I и II зоны) и не подвергающиеся износу (III зона).</w:t>
      </w:r>
    </w:p>
    <w:p w:rsidR="00000000" w:rsidRDefault="009714C6">
      <w:pPr>
        <w:ind w:firstLine="426"/>
        <w:jc w:val="both"/>
      </w:pPr>
      <w:r>
        <w:t>I зона - участок, подвергающийся удара</w:t>
      </w:r>
      <w:r>
        <w:t>м потока сыпучего материала при загрузке бункера и истиранию при его разгрузке. I зону следует защищать, как правило используя принцип самозащиты, или износостойкой защиты на упругом основании или резиной.</w:t>
      </w:r>
    </w:p>
    <w:p w:rsidR="00000000" w:rsidRDefault="009714C6">
      <w:pPr>
        <w:ind w:firstLine="426"/>
        <w:jc w:val="both"/>
      </w:pPr>
      <w:r>
        <w:t>II зона - участок, подвергающийся истиранию сыпучи</w:t>
      </w:r>
      <w:r>
        <w:t>м материалом в процессе разгрузки бункера. II зону следует защищать каменным литьем, шлакоситаллом, полимерными материалами, резиной и другими материалами, а при температуре сыпучего материала свыше 50°С - шлакокаменным и каменным литьем термостойких соста</w:t>
      </w:r>
      <w:r>
        <w:t>вов.</w:t>
      </w:r>
    </w:p>
    <w:p w:rsidR="00000000" w:rsidRDefault="009714C6">
      <w:pPr>
        <w:ind w:firstLine="426"/>
        <w:jc w:val="both"/>
      </w:pPr>
      <w:r>
        <w:t>III зона - участок, не требующий защиты.</w:t>
      </w:r>
    </w:p>
    <w:p w:rsidR="00000000" w:rsidRDefault="009714C6">
      <w:pPr>
        <w:ind w:firstLine="426"/>
        <w:jc w:val="both"/>
      </w:pPr>
      <w:r>
        <w:lastRenderedPageBreak/>
        <w:t xml:space="preserve">7.2.15 При заполнении бункера твердыми крупнокусковыми или абразивными материалами, способствующими быстрому износу поверхности конструкций, необходимо предусматривать специальную защитную облицовку-футеровку, </w:t>
      </w:r>
      <w:r>
        <w:t>для которой чаще всего применяются стальные листы, плиты, решетки из полосовой стали и т.п.</w:t>
      </w:r>
    </w:p>
    <w:p w:rsidR="00000000" w:rsidRDefault="009714C6">
      <w:pPr>
        <w:ind w:firstLine="426"/>
        <w:jc w:val="both"/>
      </w:pPr>
      <w:r>
        <w:t>При сочетании истирающего воздействия, высокой температуры и химической агрессии сыпучего материала внутренние поверхности бункеров следует защищать плитами из шлак</w:t>
      </w:r>
      <w:r>
        <w:t>окаменного литья, износостойкого и жаростойкого бетона (с заполнением швов раствором кислотостойких и жаростойких составов), а также в отдельных случаях листами из соответствующих видов сталей (термостойких и др.).</w:t>
      </w:r>
    </w:p>
    <w:p w:rsidR="00000000" w:rsidRDefault="009714C6">
      <w:pPr>
        <w:ind w:firstLine="426"/>
        <w:jc w:val="both"/>
      </w:pPr>
      <w:r>
        <w:t>7.2.16 При эксплуатации бункеров в агресс</w:t>
      </w:r>
      <w:r>
        <w:t>ивной и газовой среде их наружные поверхности следует защищать от коррозии в соответствии с DIN 18195-1-10.</w:t>
      </w:r>
    </w:p>
    <w:p w:rsidR="00000000" w:rsidRDefault="009714C6">
      <w:pPr>
        <w:ind w:firstLine="426"/>
        <w:jc w:val="both"/>
      </w:pPr>
      <w:r>
        <w:t>7.2.17 При проектировании бункеров для влажных сыпучих материалов, располагаемых в неотапливаемых помещениях, необходимо предусматривать эффективный</w:t>
      </w:r>
      <w:r>
        <w:t xml:space="preserve"> обогрев стен бункеров в целях предотвращения смерзания материала в бункере.</w:t>
      </w:r>
    </w:p>
    <w:p w:rsidR="00000000" w:rsidRDefault="009714C6">
      <w:pPr>
        <w:ind w:firstLine="426"/>
        <w:jc w:val="both"/>
      </w:pPr>
      <w:r>
        <w:t>7.2.18 При проектировании бункеров для связных материалов, поступающих в нагретом или смерзшемся состоянии, необходимо предусматривать теплоизоляцию стен бункеров в соответствии с</w:t>
      </w:r>
      <w:r>
        <w:t xml:space="preserve"> теплотехническим расчетом, исключающую конденсацию водяных паров при нагретом материале, а также примерзание к стенам смерзшегося материала.</w:t>
      </w:r>
    </w:p>
    <w:p w:rsidR="00000000" w:rsidRDefault="009714C6">
      <w:pPr>
        <w:ind w:firstLine="426"/>
        <w:jc w:val="both"/>
      </w:pPr>
      <w:r>
        <w:t>7.2.19 Бункера, как правило, должны иметь перекрытия из несгораемых материалов с проемами для загрузки. Если загру</w:t>
      </w:r>
      <w:r>
        <w:t>зка производится средствами из непрерывного транспорта (вагоны, машины, грейферы), допускается выполнять бункер без перекрытия, но с обязательным устройством сплошного ограждения высотой не менее 1 м с боков и со стороны, противоположной загрузке. Необходи</w:t>
      </w:r>
      <w:r>
        <w:t>мость устройства стальных решеток для перекрытия технологических проемов и размер ячеек решеток определяются технологическим заданием.</w:t>
      </w:r>
    </w:p>
    <w:p w:rsidR="00000000" w:rsidRDefault="009714C6">
      <w:pPr>
        <w:ind w:firstLine="426"/>
        <w:jc w:val="both"/>
      </w:pPr>
      <w:r>
        <w:t>7.2.20 В бункерах для пылевидных материалов необходимо предусматривать сверху перекрытия монолитную армированную стяжку т</w:t>
      </w:r>
      <w:r>
        <w:t>олщиной 50 мм, если толщина плит в месте стыка 100 мм и менее.</w:t>
      </w:r>
    </w:p>
    <w:p w:rsidR="00000000" w:rsidRDefault="009714C6">
      <w:pPr>
        <w:ind w:firstLine="426"/>
        <w:jc w:val="both"/>
      </w:pPr>
      <w:r>
        <w:t>7.2.21 В перекрытиях бункеров должны быть устроены люки, закрываемые заподлицо с перекрытием металлическими крышками. В надбункерном помещении должны предусматриваться подъемно-транспортные уст</w:t>
      </w:r>
      <w:r>
        <w:t>ройства, а внутри бункеров снизу перекрытий - петли для крепления талей и других монтажных средств.</w:t>
      </w:r>
    </w:p>
    <w:p w:rsidR="00000000" w:rsidRDefault="009714C6">
      <w:pPr>
        <w:ind w:firstLine="426"/>
        <w:jc w:val="both"/>
      </w:pPr>
      <w:r>
        <w:t xml:space="preserve">7.2.22 Бункера должны оснащаться устройствами для механической очистки стен и удаления зависшего сыпучего материала, чтобы исключалась необходимость спуска </w:t>
      </w:r>
      <w:r>
        <w:t>людей в бункера.</w:t>
      </w:r>
    </w:p>
    <w:p w:rsidR="00000000" w:rsidRDefault="009714C6">
      <w:pPr>
        <w:ind w:firstLine="426"/>
        <w:jc w:val="both"/>
      </w:pPr>
      <w:r>
        <w:rPr>
          <w:b/>
          <w:bCs/>
        </w:rPr>
        <w:t>7.3 Силосы и силосные корпуса для хранения сыпучих материалов</w:t>
      </w:r>
    </w:p>
    <w:p w:rsidR="00000000" w:rsidRDefault="009714C6">
      <w:pPr>
        <w:ind w:firstLine="426"/>
        <w:jc w:val="both"/>
      </w:pPr>
      <w:r>
        <w:t xml:space="preserve">7.3.1 Силос - саморазгружающийся, с высотой вертикальной части, превышающей полуторную величину диаметра или минимального размера в плане; предназначен для длительного хранения </w:t>
      </w:r>
      <w:r>
        <w:t>и перегрузки сыпучих материалов.</w:t>
      </w:r>
    </w:p>
    <w:p w:rsidR="00000000" w:rsidRDefault="009714C6">
      <w:pPr>
        <w:ind w:firstLine="426"/>
        <w:jc w:val="both"/>
      </w:pPr>
      <w:r>
        <w:t>7.3.2 Форма воронки силоса, углы ее наклона, а также размеры выпускного отверстия должны определяться с учетом условий надежного истечения сыпучего материала в соответствии с требованиями технологии производства, унификации</w:t>
      </w:r>
      <w:r>
        <w:t>, грунтовыми и температурными условиями, а также исходя из результатов технико-экономических сопоставлений и с учетом архитектурно-композиционных решений.</w:t>
      </w:r>
    </w:p>
    <w:p w:rsidR="00000000" w:rsidRDefault="009714C6">
      <w:pPr>
        <w:ind w:firstLine="426"/>
        <w:jc w:val="both"/>
      </w:pPr>
      <w:r>
        <w:t>7.3.3 Форма отдельного силоса в плане принимается, как правило, круглой. Допускается при соответствую</w:t>
      </w:r>
      <w:r>
        <w:t>щем обосновании принимать силосы квадратными и многогранными. При диаметре более 12 м силосы следует проектировать круглыми.</w:t>
      </w:r>
    </w:p>
    <w:p w:rsidR="00000000" w:rsidRDefault="009714C6">
      <w:pPr>
        <w:ind w:firstLine="426"/>
        <w:jc w:val="both"/>
      </w:pPr>
      <w:r>
        <w:t>7.3.4 При проектировании силосных корпусов следует, как правило, принимать: сетки разбивочных осей, проходящих через центры сблокир</w:t>
      </w:r>
      <w:r>
        <w:t xml:space="preserve">ованных силосов, 3×3, 6×6 и 12×12 м; наружные диаметры круглых силосов - 3, 6, 12, 18 и 24 м; размеры в осях стен квадратных </w:t>
      </w:r>
      <w:r>
        <w:lastRenderedPageBreak/>
        <w:t>силосов - 3× 3 м; высоты стен силосов, а также подсилосных и надсилосных этажей - кратными 0,6 м.</w:t>
      </w:r>
    </w:p>
    <w:p w:rsidR="00000000" w:rsidRDefault="009714C6">
      <w:pPr>
        <w:ind w:firstLine="426"/>
        <w:jc w:val="both"/>
      </w:pPr>
      <w:r>
        <w:t>7.3.5 Железобетонные силосные кор</w:t>
      </w:r>
      <w:r>
        <w:t>пуса длиной до 48 м допускается проектировать без деформационных швов.</w:t>
      </w:r>
    </w:p>
    <w:p w:rsidR="00000000" w:rsidRDefault="009714C6">
      <w:pPr>
        <w:ind w:firstLine="426"/>
        <w:jc w:val="both"/>
      </w:pPr>
      <w:r>
        <w:t>При нескальных грунтах основания отношение длины силосного корпуса к его ширине и высоте должно быть не более 2. При однорядном расположении силосов это отношение допускается увеличиват</w:t>
      </w:r>
      <w:r>
        <w:t>ь до 3.</w:t>
      </w:r>
    </w:p>
    <w:p w:rsidR="00000000" w:rsidRDefault="009714C6">
      <w:pPr>
        <w:ind w:firstLine="426"/>
        <w:jc w:val="both"/>
      </w:pPr>
      <w:r>
        <w:t>Допускается увеличение длины корпуса и указанных отношений при соответствующем обосновании.</w:t>
      </w:r>
    </w:p>
    <w:p w:rsidR="00000000" w:rsidRDefault="009714C6">
      <w:pPr>
        <w:ind w:firstLine="426"/>
        <w:jc w:val="both"/>
      </w:pPr>
      <w:r>
        <w:t>7.3.6 При проектировании многорядных силосных корпусов с круглыми в плане силосами пространство между ними (звездочки) следует использовать для размещения л</w:t>
      </w:r>
      <w:r>
        <w:t>естниц, различных коммуникаций, установки технологического оборудования, не требующего обслуживания, а также для хранения несвязных сыпучих материалов.</w:t>
      </w:r>
    </w:p>
    <w:p w:rsidR="00000000" w:rsidRDefault="009714C6">
      <w:pPr>
        <w:ind w:firstLine="426"/>
        <w:jc w:val="both"/>
      </w:pPr>
      <w:r>
        <w:t>ПРИМЕЧАНИЕ. При хранении в силосах горячих сыпучих материалов устройство лестниц в звездочках допускаетс</w:t>
      </w:r>
      <w:r>
        <w:t>я при условии соблюдения требований нормативных документов, утвержденных в установленном порядке.</w:t>
      </w:r>
    </w:p>
    <w:p w:rsidR="00000000" w:rsidRDefault="009714C6">
      <w:pPr>
        <w:ind w:firstLine="426"/>
        <w:jc w:val="both"/>
      </w:pPr>
      <w:r>
        <w:t>7.3.7 По характеру и конструкции опирания на фундамент силосы делятся на две основные группы: без подсилосных этажей и с подсилосными этажами. В силосах без п</w:t>
      </w:r>
      <w:r>
        <w:t>одсилосных этажей разгрузка материала осуществляется через отверстия в стенах наружу или через отверстия в днище в специальные заглубленные галереи, оборудованные шнеками и транспортерами.</w:t>
      </w:r>
    </w:p>
    <w:p w:rsidR="00000000" w:rsidRDefault="009714C6">
      <w:pPr>
        <w:ind w:firstLine="426"/>
        <w:jc w:val="both"/>
      </w:pPr>
      <w:r>
        <w:t>При наличии подсилосного этажа конструкция днища силоса может иметь</w:t>
      </w:r>
      <w:r>
        <w:t xml:space="preserve"> различные решения, которые определяются характером сыпучего материала заполнения и типом разгрузочного оборудования.</w:t>
      </w:r>
    </w:p>
    <w:p w:rsidR="00000000" w:rsidRDefault="009714C6">
      <w:pPr>
        <w:ind w:firstLine="426"/>
        <w:jc w:val="both"/>
      </w:pPr>
      <w:r>
        <w:t>Выпускные отверстия в силосах должны, как правило, располагаться центрально. При необходимости устройства нескольких выпускных отверстий и</w:t>
      </w:r>
      <w:r>
        <w:t>х следует располагать симметрично относительно осей силоса.</w:t>
      </w:r>
    </w:p>
    <w:p w:rsidR="00000000" w:rsidRDefault="009714C6">
      <w:pPr>
        <w:ind w:firstLine="426"/>
        <w:jc w:val="both"/>
      </w:pPr>
      <w:r>
        <w:t>7.3.8 При проектировании силосных корпусов следует исходя из технико-экономической целесообразности и конкретных условий строительства предусматривать применение монолитного железобетона (при возведении индустриальными методами) или сборного железобетона (</w:t>
      </w:r>
      <w:r>
        <w:t>из унифицированных изделий).</w:t>
      </w:r>
    </w:p>
    <w:p w:rsidR="00000000" w:rsidRDefault="009714C6">
      <w:pPr>
        <w:ind w:firstLine="426"/>
        <w:jc w:val="both"/>
      </w:pPr>
      <w:r>
        <w:t>Допускается применение стальных силосов для сыпучих материалов, хранение которых не допускается в железобетонных емкостях, а также стальных инвентарных и оперативных силосов.</w:t>
      </w:r>
    </w:p>
    <w:p w:rsidR="00000000" w:rsidRDefault="009714C6">
      <w:pPr>
        <w:ind w:firstLine="426"/>
        <w:jc w:val="both"/>
      </w:pPr>
      <w:r>
        <w:t>7.3.9 При проектировании стен силосов из стали следу</w:t>
      </w:r>
      <w:r>
        <w:t>ет предусматривать индустриальные методы их изготовления и монтажа путем применения: листов и лент больших размеров; способа рулонирования; изготовления заготовок в виде «скорлуп»; автоматической сварки с минимальным количеством сварных швов, выполняемых н</w:t>
      </w:r>
      <w:r>
        <w:t>а монтаже, а также других передовых методов.</w:t>
      </w:r>
    </w:p>
    <w:p w:rsidR="00000000" w:rsidRDefault="009714C6">
      <w:pPr>
        <w:ind w:firstLine="426"/>
        <w:jc w:val="both"/>
      </w:pPr>
      <w:r>
        <w:t>7.3.10 Сборные железобетонные стены силосов следует проектировать для силосов круглых в плане диаметром 3 м из объемных блоков. При больших размерах - из отдельных элементов, укрупняемых перед монтажом в царги и</w:t>
      </w:r>
      <w:r>
        <w:t>ли блоки, или из элементов, монтируемых без предварительного укрупнения.</w:t>
      </w:r>
    </w:p>
    <w:p w:rsidR="00000000" w:rsidRDefault="009714C6">
      <w:pPr>
        <w:ind w:firstLine="426"/>
        <w:jc w:val="both"/>
      </w:pPr>
      <w:r>
        <w:t>Сборные железобетонные элементы стен рекомендуется выполнять с гладкой поверхностью, без ребер, так как ребристые конструкции значительно сложнее в изготовлении и неприемлемы для мног</w:t>
      </w:r>
      <w:r>
        <w:t>их сыпучих материалов из-за возникновения зависания.</w:t>
      </w:r>
    </w:p>
    <w:p w:rsidR="00000000" w:rsidRDefault="009714C6">
      <w:pPr>
        <w:ind w:firstLine="426"/>
        <w:jc w:val="both"/>
      </w:pPr>
      <w:r>
        <w:t>Сложность устройства вертикальных стыков сборных железобетонных элементов при большом их количестве и существенном усложнении монтажа делает целесообразным применение при диаметре 12 м и более монолитных</w:t>
      </w:r>
      <w:r>
        <w:t xml:space="preserve"> железобетонных силосов. При выполнении стен силосов в монолитном железобетоне их следует возводить в скользящей или приставной опалубке.</w:t>
      </w:r>
    </w:p>
    <w:p w:rsidR="00000000" w:rsidRDefault="009714C6">
      <w:pPr>
        <w:ind w:firstLine="426"/>
        <w:jc w:val="both"/>
      </w:pPr>
      <w:r>
        <w:lastRenderedPageBreak/>
        <w:t>7.3.11 В проектах должны предусматриваться мероприятия, обеспечивающие защиту стыков сборных элементов от проникания а</w:t>
      </w:r>
      <w:r>
        <w:t>тмосферных осадков и пыления мелкодисперсных хранимых материалов.</w:t>
      </w:r>
    </w:p>
    <w:p w:rsidR="00000000" w:rsidRDefault="009714C6">
      <w:pPr>
        <w:ind w:firstLine="426"/>
        <w:jc w:val="both"/>
      </w:pPr>
      <w:r>
        <w:t>7.3.12 Внутренние поверхности стен и днища силосов не должны иметь выступающих горизонтальных ребер и впадин.</w:t>
      </w:r>
    </w:p>
    <w:p w:rsidR="00000000" w:rsidRDefault="009714C6">
      <w:pPr>
        <w:ind w:firstLine="426"/>
        <w:jc w:val="both"/>
      </w:pPr>
      <w:r>
        <w:t>7.3.13 Днища силосов в зависимости от диаметра силоса и хранимого материала след</w:t>
      </w:r>
      <w:r>
        <w:t>ует проектировать в виде железобетонной плиты со стальной полуворонкой и бетонной забуткой или в виде железобетонной или стальной воронки на все сечения силоса.</w:t>
      </w:r>
    </w:p>
    <w:p w:rsidR="00000000" w:rsidRDefault="009714C6">
      <w:pPr>
        <w:ind w:firstLine="426"/>
        <w:jc w:val="both"/>
      </w:pPr>
      <w:r>
        <w:t>7.3.14 Стены и днища силосов для абразивных и кусковых материалов следует защищать от истирания</w:t>
      </w:r>
      <w:r>
        <w:t xml:space="preserve"> и разрушения при загрузке.</w:t>
      </w:r>
    </w:p>
    <w:p w:rsidR="00000000" w:rsidRDefault="009714C6">
      <w:pPr>
        <w:ind w:firstLine="426"/>
        <w:jc w:val="both"/>
      </w:pPr>
      <w:r>
        <w:t>Материал для защиты стен и днища силосов следует выбирать в зависимости от физико-механических свойств хранимого материала. При проектировании силосов необходимо учитывать также химическую агрессию хранимого материала и воздушно</w:t>
      </w:r>
      <w:r>
        <w:t>й среды.</w:t>
      </w:r>
    </w:p>
    <w:p w:rsidR="00000000" w:rsidRDefault="009714C6">
      <w:pPr>
        <w:ind w:firstLine="426"/>
        <w:jc w:val="both"/>
      </w:pPr>
      <w:r>
        <w:t>7.3.15 При применении для загрузки силосов трубопроводного контейнерного пневматического транспорта на надсилосном перекрытии следует предусматривать предохранительные клапаны для предупреждения возникновения избыточного давления в силосах.</w:t>
      </w:r>
    </w:p>
    <w:p w:rsidR="00000000" w:rsidRDefault="009714C6">
      <w:pPr>
        <w:ind w:firstLine="426"/>
        <w:jc w:val="both"/>
      </w:pPr>
      <w:r>
        <w:t>7.3.16</w:t>
      </w:r>
      <w:r>
        <w:t xml:space="preserve"> Надсилосные перекрытия следует проектировать, применяя сборные железобетонные плиты по сборным железобетонным или стальным балкам, а также листы профилированного настила по стальным балкам. Для силосов со стальными стенами перекрытия применяют из стальных</w:t>
      </w:r>
      <w:r>
        <w:t xml:space="preserve"> элементов.</w:t>
      </w:r>
    </w:p>
    <w:p w:rsidR="00000000" w:rsidRDefault="009714C6">
      <w:pPr>
        <w:ind w:firstLine="426"/>
        <w:jc w:val="both"/>
      </w:pPr>
      <w:r>
        <w:t>7.3.17 Покрытия отдельно стоящих круглых силосов при отсутствии надсилосного помещения, а также силосов диаметром более 12 м допускается проектировать в виде оболочек.</w:t>
      </w:r>
    </w:p>
    <w:p w:rsidR="00000000" w:rsidRDefault="009714C6">
      <w:pPr>
        <w:ind w:firstLine="426"/>
        <w:jc w:val="both"/>
      </w:pPr>
      <w:r>
        <w:t>7.3.18 Надсилосные помещения и конвейерные галереи следует проектировать, пр</w:t>
      </w:r>
      <w:r>
        <w:t>именяя облегченные стеновые ограждения из несгораемых материалов. Допускается также применение сборных железобетонных конструкций.</w:t>
      </w:r>
    </w:p>
    <w:p w:rsidR="00000000" w:rsidRDefault="009714C6">
      <w:pPr>
        <w:ind w:firstLine="426"/>
        <w:jc w:val="both"/>
      </w:pPr>
      <w:r>
        <w:t>7.3.19 Наружные стены неотапливаемых подсилосных помещений следует проектировать, как правило, применяя железобетонные сборны</w:t>
      </w:r>
      <w:r>
        <w:t>е панели. Стены отапливаемых помещений в подсилосной части должны проектироваться панельными или кирпичными.</w:t>
      </w:r>
    </w:p>
    <w:p w:rsidR="00000000" w:rsidRDefault="009714C6">
      <w:pPr>
        <w:ind w:firstLine="426"/>
        <w:jc w:val="both"/>
      </w:pPr>
      <w:r>
        <w:t xml:space="preserve">7.3.20 При проектировании соединительных галерей между силосами или между силосными корпусами следует учитывать относительные смещения силосов или </w:t>
      </w:r>
      <w:r>
        <w:t>силосных корпусов, вызываемые неравномерными осадками и кренами.</w:t>
      </w:r>
    </w:p>
    <w:p w:rsidR="00000000" w:rsidRDefault="009714C6">
      <w:pPr>
        <w:ind w:firstLine="426"/>
        <w:jc w:val="both"/>
      </w:pPr>
      <w:r>
        <w:t>7.3.21 Фундаменты отдельно стоящих силосов и силосных корпусов следует проектировать в виде монолитных железобетонных безбалочных плит. На скальных и крупнообломочных грунтах допускается прин</w:t>
      </w:r>
      <w:r>
        <w:t>имать фундаменты отдельно стоящие, ленточные или кольцевые, монолитные или сборные.</w:t>
      </w:r>
    </w:p>
    <w:p w:rsidR="00000000" w:rsidRDefault="009714C6">
      <w:pPr>
        <w:ind w:firstLine="426"/>
        <w:jc w:val="both"/>
      </w:pPr>
      <w:r>
        <w:t>Свайные фундаменты следует предусматривать, если расчетные деформации естественного основания превышают предельные или не обеспечивается его устойчивость, а также при налич</w:t>
      </w:r>
      <w:r>
        <w:t>ии просадочных грунтов и в других случаях при соответствующем технико-экономическом обосновании.</w:t>
      </w:r>
    </w:p>
    <w:p w:rsidR="00000000" w:rsidRDefault="009714C6">
      <w:pPr>
        <w:ind w:firstLine="426"/>
        <w:jc w:val="both"/>
      </w:pPr>
      <w:r>
        <w:t xml:space="preserve">7.3.22 Конструкции силосов необходимо рассчитывать на нагрузки и воздействия в соответствии с требованиями СН РК EN 1991 Еврокод 1. При расчете силосов должны </w:t>
      </w:r>
      <w:r>
        <w:t>быть также учтены следующие нагрузки и воздействия:</w:t>
      </w:r>
    </w:p>
    <w:p w:rsidR="00000000" w:rsidRDefault="009714C6">
      <w:pPr>
        <w:ind w:firstLine="426"/>
        <w:jc w:val="both"/>
      </w:pPr>
      <w:r>
        <w:t>- временные длительные - от веса сыпучих материалов, части горизонтального давления и трения сыпучих материалов о стены силосов, веса технологического оборудования [не менее 2 кПа (200 кгс/м</w:t>
      </w:r>
      <w:r>
        <w:rPr>
          <w:vertAlign w:val="superscript"/>
        </w:rPr>
        <w:t>2</w:t>
      </w:r>
      <w:r>
        <w:t xml:space="preserve">)], усадки и </w:t>
      </w:r>
      <w:r>
        <w:t>ползучести бетона, крена и неравномерных осадок;</w:t>
      </w:r>
    </w:p>
    <w:p w:rsidR="00000000" w:rsidRDefault="009714C6">
      <w:pPr>
        <w:ind w:firstLine="426"/>
        <w:jc w:val="both"/>
      </w:pPr>
      <w:r>
        <w:t xml:space="preserve">- кратковременные - возникающие при изготовлении, перевозке и монтаже сборных конструкций, при изменении температур наружного воздуха, от части горизонтального </w:t>
      </w:r>
      <w:r>
        <w:lastRenderedPageBreak/>
        <w:t xml:space="preserve">неравномерного давления сыпучих материалов, от </w:t>
      </w:r>
      <w:r>
        <w:t>давления воздуха, нагнетаемого в силос, при активной вентиляции и гомогенизации;</w:t>
      </w:r>
    </w:p>
    <w:p w:rsidR="00000000" w:rsidRDefault="009714C6">
      <w:pPr>
        <w:ind w:firstLine="426"/>
        <w:jc w:val="both"/>
      </w:pPr>
      <w:r>
        <w:t>- особые - от давления, развиваемого при взрыве.</w:t>
      </w:r>
    </w:p>
    <w:p w:rsidR="00000000" w:rsidRDefault="009714C6">
      <w:pPr>
        <w:ind w:firstLine="426"/>
        <w:jc w:val="both"/>
      </w:pPr>
      <w:r>
        <w:t>7.3.23 Аэродинамические коэффициенты при расчете силосов на ветровые нагрузки принимаются в соответствии с СН РК EN 1991 Еврок</w:t>
      </w:r>
      <w:r>
        <w:t>од 1.</w:t>
      </w:r>
    </w:p>
    <w:p w:rsidR="00000000" w:rsidRDefault="009714C6">
      <w:pPr>
        <w:ind w:firstLine="426"/>
        <w:jc w:val="both"/>
      </w:pPr>
      <w:r>
        <w:t xml:space="preserve">Аэродинамические коэффициенты общего лобового сопротивления силосов при расчете нижней зоны силосов (колонн и фундаментов) допускается принимать: для одиночных силосов, расположенных от других на расстоянии, большем 3 диаметров силосов (по центрам), </w:t>
      </w:r>
      <w:r>
        <w:rPr>
          <w:i/>
          <w:iCs/>
        </w:rPr>
        <w:t xml:space="preserve">с = </w:t>
      </w:r>
      <w:r>
        <w:t xml:space="preserve">0,7; при меньшем расстоянии </w:t>
      </w:r>
      <w:r>
        <w:rPr>
          <w:i/>
          <w:iCs/>
        </w:rPr>
        <w:t xml:space="preserve">с = </w:t>
      </w:r>
      <w:r>
        <w:t xml:space="preserve">1,3; для сблокированных силосов </w:t>
      </w:r>
      <w:r>
        <w:rPr>
          <w:i/>
          <w:iCs/>
        </w:rPr>
        <w:t xml:space="preserve">с = </w:t>
      </w:r>
      <w:r>
        <w:t>1,4.</w:t>
      </w:r>
    </w:p>
    <w:p w:rsidR="00000000" w:rsidRDefault="009714C6">
      <w:pPr>
        <w:ind w:firstLine="426"/>
        <w:jc w:val="both"/>
      </w:pPr>
      <w:r>
        <w:t xml:space="preserve">7.3.24 Коэффициенты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для собственного веса конструкций, полезной нагрузки на перекрытиях, снеговой и ветровой нагрузок принимаются:</w:t>
      </w:r>
    </w:p>
    <w:p w:rsidR="00000000" w:rsidRDefault="009714C6">
      <w:pPr>
        <w:ind w:firstLine="426"/>
        <w:jc w:val="both"/>
      </w:pPr>
      <w:r>
        <w:t>- для горизонтальных и</w:t>
      </w:r>
      <w:r>
        <w:t xml:space="preserve"> вертикальных давлений сыпучих материалов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= 1,3;</w:t>
      </w:r>
    </w:p>
    <w:p w:rsidR="00000000" w:rsidRDefault="009714C6">
      <w:pPr>
        <w:ind w:firstLine="426"/>
        <w:jc w:val="both"/>
      </w:pPr>
      <w:r>
        <w:t xml:space="preserve">- для температурных воздействий и для давления воздуха в силосе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= 1,1.</w:t>
      </w:r>
    </w:p>
    <w:p w:rsidR="00000000" w:rsidRDefault="009714C6">
      <w:pPr>
        <w:ind w:firstLine="426"/>
        <w:jc w:val="both"/>
      </w:pPr>
      <w:r>
        <w:t>7.3.25 При расчете на сжатие нижней зоны силосов (колонн подсилосного этажа и фундаментов) расчетная нагрузка от веса сыпучих материалов умножается на коэффициент 0,9.</w:t>
      </w:r>
    </w:p>
    <w:p w:rsidR="00000000" w:rsidRDefault="009714C6">
      <w:pPr>
        <w:ind w:firstLine="426"/>
        <w:jc w:val="both"/>
      </w:pPr>
      <w:r>
        <w:t>7.3.26 Стены круглых силосов диаметром до 12 м включительно, квадратных и многогранных с</w:t>
      </w:r>
      <w:r>
        <w:t xml:space="preserve">илосов кроме расчета на прочность следует рассчитывать на выносливость с коэффициентами асимметрии цикла </w:t>
      </w:r>
      <w:r>
        <w:rPr>
          <w:i/>
          <w:iCs/>
        </w:rPr>
        <w:t>p</w:t>
      </w:r>
      <w:r>
        <w:rPr>
          <w:i/>
          <w:iCs/>
          <w:vertAlign w:val="subscript"/>
        </w:rPr>
        <w:t>s</w:t>
      </w:r>
      <w:r>
        <w:t xml:space="preserve"> и</w:t>
      </w:r>
      <w:r>
        <w:rPr>
          <w:i/>
          <w:iCs/>
        </w:rPr>
        <w:t xml:space="preserve"> р</w:t>
      </w:r>
      <w:r>
        <w:rPr>
          <w:i/>
          <w:iCs/>
          <w:vertAlign w:val="subscript"/>
        </w:rPr>
        <w:t>b</w:t>
      </w:r>
      <w:r>
        <w:t>:</w:t>
      </w:r>
    </w:p>
    <w:p w:rsidR="00000000" w:rsidRDefault="009714C6">
      <w:pPr>
        <w:ind w:firstLine="426"/>
        <w:jc w:val="both"/>
      </w:pPr>
      <w:r>
        <w:t xml:space="preserve">-в стенах с предварительным напряжением </w:t>
      </w:r>
      <w:r>
        <w:rPr>
          <w:i/>
          <w:iCs/>
        </w:rPr>
        <w:t>p</w:t>
      </w:r>
      <w:r>
        <w:rPr>
          <w:i/>
          <w:iCs/>
          <w:vertAlign w:val="subscript"/>
        </w:rPr>
        <w:t>s</w:t>
      </w:r>
      <w:r>
        <w:t xml:space="preserve"> = 0,85;</w:t>
      </w:r>
    </w:p>
    <w:p w:rsidR="00000000" w:rsidRDefault="009714C6">
      <w:pPr>
        <w:ind w:firstLine="426"/>
        <w:jc w:val="both"/>
      </w:pPr>
      <w:r>
        <w:t>- в ненапряженных стенах</w:t>
      </w:r>
      <w:r>
        <w:rPr>
          <w:i/>
          <w:iCs/>
        </w:rPr>
        <w:t xml:space="preserve"> p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= </w:t>
      </w:r>
      <w:r>
        <w:t>0,7.</w:t>
      </w:r>
    </w:p>
    <w:p w:rsidR="00000000" w:rsidRDefault="009714C6">
      <w:pPr>
        <w:ind w:firstLine="426"/>
        <w:jc w:val="both"/>
      </w:pPr>
      <w:r>
        <w:t>7.3.27 Силосы, загружаемые горячим сыпучим материал</w:t>
      </w:r>
      <w:r>
        <w:t>ом (с температурой свыше 100°С на контакте с бетоном), должны быть рассчитаны с учетом кратковременного и длительного действия температуры по предельным состояниям первой и второй групп.</w:t>
      </w:r>
    </w:p>
    <w:p w:rsidR="00000000" w:rsidRDefault="009714C6">
      <w:pPr>
        <w:ind w:firstLine="426"/>
        <w:jc w:val="both"/>
      </w:pPr>
      <w:r>
        <w:t>7.3.28 Для смесительных силосов с образованием кипящего слоя (гомоген</w:t>
      </w:r>
      <w:r>
        <w:t xml:space="preserve">изация) нормативное давление на днище и стены (в пределах высоты кипящего слоя) от сыпучего материала и сжатого воздуха определяется как равномерное по площади днища и периметру стен гидростатическое давление жидкости силоса с удельным весом, равным 0,6γ, </w:t>
      </w:r>
      <w:r>
        <w:t>с учетом повышения уровня сыпучего материала в процессе гомогенизации. В расчете учитывается большее из давлений, вычисленных без гомогенизации или с ее учетом.</w:t>
      </w:r>
    </w:p>
    <w:p w:rsidR="00000000" w:rsidRDefault="009714C6">
      <w:pPr>
        <w:ind w:firstLine="426"/>
        <w:jc w:val="both"/>
      </w:pPr>
      <w:r>
        <w:t xml:space="preserve">При нагнетании воздуха без образования кипящего слоя избыточное давление воздуха учитывается в </w:t>
      </w:r>
      <w:r>
        <w:t>сочетании с давлением сыпучего материала.</w:t>
      </w:r>
    </w:p>
    <w:p w:rsidR="00000000" w:rsidRDefault="009714C6">
      <w:pPr>
        <w:ind w:firstLine="426"/>
        <w:jc w:val="both"/>
      </w:pPr>
      <w:r>
        <w:t>7.3.29 При внецентренной загрузке и разгрузке силоса диаметром 12 м и более его стены следует проверять на действие несимметричного давления сыпучего материала.</w:t>
      </w:r>
    </w:p>
    <w:p w:rsidR="00000000" w:rsidRDefault="009714C6">
      <w:pPr>
        <w:ind w:firstLine="426"/>
        <w:jc w:val="both"/>
      </w:pPr>
      <w:r>
        <w:t>7.3.30 Предельная ширина раскрытия вертикальных трещи</w:t>
      </w:r>
      <w:r>
        <w:t>н в стенах железобетонных силосов определяется по нормативным документам, утвержденным в установленном порядке, при этом принимается δ = 1,2 для круглых и δ = 1 для квадратных силосов.</w:t>
      </w:r>
    </w:p>
    <w:p w:rsidR="00000000" w:rsidRDefault="009714C6">
      <w:pPr>
        <w:ind w:firstLine="426"/>
        <w:jc w:val="both"/>
      </w:pPr>
      <w:r>
        <w:t>7.3.31 Прогиб от временных длительных нормативных нагрузок для стен ква</w:t>
      </w:r>
      <w:r>
        <w:t>дратных и многогранных силосов не должен превышать 1/200 пролета в осях стен.</w:t>
      </w:r>
    </w:p>
    <w:p w:rsidR="00000000" w:rsidRDefault="009714C6">
      <w:pPr>
        <w:ind w:firstLine="426"/>
        <w:jc w:val="both"/>
      </w:pPr>
      <w:r>
        <w:t>7.3.32 Нормативное горизонтальное давление сыпучего материала</w:t>
      </w:r>
      <w:r>
        <w:t xml:space="preserve">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mallCaps/>
        </w:rPr>
        <w:t> </w:t>
      </w:r>
      <w:r>
        <w:t>на стены силоса следует принимать равномерно распределенным по периметру и определять по формул</w:t>
      </w:r>
      <w:r>
        <w:t>е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400175" cy="4857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(41</w:t>
      </w:r>
      <w:r>
        <w:t>)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где: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perscript"/>
        </w:rPr>
        <w:t>n</w:t>
      </w:r>
      <w:r>
        <w:t xml:space="preserve">, </w:t>
      </w:r>
      <w:r>
        <w:rPr>
          <w:i/>
          <w:iCs/>
        </w:rPr>
        <w:t>f</w:t>
      </w:r>
      <w:r>
        <w:rPr>
          <w:i/>
          <w:iCs/>
          <w:vertAlign w:val="superscript"/>
        </w:rPr>
        <w:t>n</w:t>
      </w:r>
      <w:r>
        <w:t xml:space="preserve"> - удельный вес и коэффициент трения сыпучего материала;</w:t>
      </w:r>
    </w:p>
    <w:p w:rsidR="00000000" w:rsidRDefault="009714C6">
      <w:pPr>
        <w:ind w:firstLine="426"/>
        <w:jc w:val="both"/>
      </w:pPr>
      <w:r>
        <w:rPr>
          <w:noProof/>
        </w:rPr>
        <w:drawing>
          <wp:inline distT="0" distB="0" distL="0" distR="0">
            <wp:extent cx="390525" cy="25717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гидравлический радиус сечения (</w:t>
      </w:r>
      <w:r>
        <w:rPr>
          <w:i/>
          <w:iCs/>
        </w:rPr>
        <w:t xml:space="preserve">А </w:t>
      </w:r>
      <w:r>
        <w:t xml:space="preserve">и </w:t>
      </w:r>
      <w:r>
        <w:rPr>
          <w:i/>
          <w:iCs/>
        </w:rPr>
        <w:t xml:space="preserve">u - </w:t>
      </w:r>
      <w:r>
        <w:t>площадь и периметр поперечного сечения силоса);</w:t>
      </w:r>
      <w:r>
        <w:t xml:space="preserve"> </w:t>
      </w:r>
    </w:p>
    <w:p w:rsidR="00000000" w:rsidRDefault="009714C6">
      <w:pPr>
        <w:ind w:firstLine="426"/>
        <w:jc w:val="both"/>
      </w:pPr>
      <w:r>
        <w:rPr>
          <w:i/>
          <w:iCs/>
        </w:rPr>
        <w:lastRenderedPageBreak/>
        <w:t xml:space="preserve">е - </w:t>
      </w:r>
      <w:r>
        <w:t>основание натуральных логарифмов;</w:t>
      </w:r>
    </w:p>
    <w:p w:rsidR="00000000" w:rsidRDefault="009714C6">
      <w:pPr>
        <w:ind w:firstLine="426"/>
        <w:jc w:val="both"/>
      </w:pPr>
      <w:r>
        <w:rPr>
          <w:noProof/>
        </w:rPr>
        <w:drawing>
          <wp:inline distT="0" distB="0" distL="0" distR="0">
            <wp:extent cx="800100" cy="4000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бокового давления сыпучего материала;</w:t>
      </w:r>
      <w:r>
        <w:t xml:space="preserve"> </w:t>
      </w:r>
    </w:p>
    <w:p w:rsidR="00000000" w:rsidRDefault="009714C6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perscript"/>
        </w:rPr>
        <w:t>n</w:t>
      </w:r>
      <w:r>
        <w:t xml:space="preserve"> - угол внутреннего трения сыпучего материала;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z - </w:t>
      </w:r>
      <w:r>
        <w:t>расстояние от верха засыпки материала.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7.3.33 Нормативное вертикальное давление сыпучего материала опре</w:t>
      </w:r>
      <w:r>
        <w:t>деляется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609600" cy="4000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(42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7.3.34 Полное нормативное (длительное и кратковременное) горизонтальное давление сыпучего материала на стены силосов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695325" cy="23812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(43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а </w:t>
      </w:r>
      <w:r>
        <w:t>- коэффициент, приведенный в таблице 9 и учитывающий до</w:t>
      </w:r>
      <w:r>
        <w:t>полнительные давления при заполнении и опорожнении силосов, обрушении сыпучего материала и при работе систем пневматического выпуска.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7.3.35 Кратковременная часть полного горизонтального давления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85850" cy="3048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(44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9 - Коэффициент, учитывающий дополнительные давления при заполнении и опорожнении силосов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  <w:gridCol w:w="1055"/>
        <w:gridCol w:w="980"/>
        <w:gridCol w:w="820"/>
      </w:tblGrid>
      <w:tr w:rsidR="00000000">
        <w:trPr>
          <w:trHeight w:val="20"/>
        </w:trPr>
        <w:tc>
          <w:tcPr>
            <w:tcW w:w="3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Конструкция силосов и их элементов</w:t>
            </w:r>
          </w:p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Ко</w:t>
            </w:r>
            <w:r>
              <w:t>эффициенты</w:t>
            </w:r>
          </w:p>
        </w:tc>
        <w:tc>
          <w:tcPr>
            <w:tcW w:w="4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  <w:u w:val="single"/>
              </w:rPr>
              <w:t>а</w:t>
            </w:r>
          </w:p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b/>
                <w:bCs/>
              </w:rPr>
              <w:t>I. При расчете горизонтальной арматуры стен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1. Отдельно стоящего круглого железобетонного силоса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2. Железобетонного силосного корпуса с рядовым расположением круглых силосов: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Наружных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Внутренних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3. Железобетонного силосного корпуса с квадратными силосами со сторонами до 4 м: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Наружными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1,65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Внутренними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b/>
                <w:bCs/>
              </w:rPr>
              <w:t>II. При расчете конструкций плиты и балок днища и воронки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 xml:space="preserve">4. Плиты днища без забутки, балок днища, железобетонной воронки силоса 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 xml:space="preserve">2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5. Плиты днища с забуткой при наибольшей высоте забутки 1,5 м</w:t>
            </w:r>
            <w:r>
              <w:rPr>
                <w:vertAlign w:val="superscript"/>
              </w:rPr>
              <w:t>*</w:t>
            </w:r>
            <w:r>
              <w:t xml:space="preserve"> и более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lastRenderedPageBreak/>
              <w:t>6. Стальной воронки и стальных кольцевых балок в железобетонном или стальном силосе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7. Узлов креплений стальной воронки к кольцевым балкам и стенам железобетонного или стального силоса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rPr>
                <w:vertAlign w:val="superscript"/>
              </w:rPr>
              <w:t>*</w:t>
            </w:r>
            <w:r>
              <w:t xml:space="preserve"> При высоте забутки h &lt; 1,5 м значение коэффициента gc определяется по интерполяции между 1,3 и 2 по формуле</w:t>
            </w:r>
          </w:p>
          <w:p w:rsidR="00000000" w:rsidRDefault="009714C6">
            <w:pPr>
              <w:spacing w:line="276" w:lineRule="auto"/>
              <w:jc w:val="center"/>
            </w:pPr>
            <w:r>
              <w:t>γ</w:t>
            </w:r>
            <w:r>
              <w:rPr>
                <w:vertAlign w:val="subscript"/>
              </w:rPr>
              <w:t xml:space="preserve">c </w:t>
            </w:r>
            <w:r>
              <w:t>= 1,3 + 0,47 h.</w:t>
            </w:r>
          </w:p>
          <w:p w:rsidR="00000000" w:rsidRDefault="009714C6">
            <w:pPr>
              <w:spacing w:line="276" w:lineRule="auto"/>
            </w:pPr>
            <w:r>
              <w:t>ПРИМЕЧАНИЕ 1</w:t>
            </w:r>
            <w:r>
              <w:t>. При расчете стен стального силоса коэффициенты γ</w:t>
            </w:r>
            <w:r>
              <w:rPr>
                <w:vertAlign w:val="subscript"/>
              </w:rPr>
              <w:t>c</w:t>
            </w:r>
            <w:r>
              <w:t xml:space="preserve">умножаются на 0,8. </w:t>
            </w:r>
          </w:p>
          <w:p w:rsidR="00000000" w:rsidRDefault="009714C6">
            <w:pPr>
              <w:spacing w:line="276" w:lineRule="auto"/>
            </w:pPr>
            <w:r>
              <w:t xml:space="preserve">ПРИМЕЧАНИЕ 2. При расчете стен силоса для угля коэффициенты </w:t>
            </w:r>
            <w:r>
              <w:rPr>
                <w:i/>
                <w:iCs/>
              </w:rPr>
              <w:t xml:space="preserve">а </w:t>
            </w:r>
            <w:r>
              <w:t>и γ</w:t>
            </w:r>
            <w:r>
              <w:rPr>
                <w:vertAlign w:val="subscript"/>
              </w:rPr>
              <w:t>c</w:t>
            </w:r>
            <w:r>
              <w:t xml:space="preserve"> принимаются равными 1.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7.3.36 Нормативное вертикальное давление сыпучего материала</w:t>
      </w:r>
      <w:r>
        <w:t xml:space="preserve"> </w:t>
      </w:r>
      <w:r>
        <w:rPr>
          <w:noProof/>
        </w:rPr>
        <w:drawing>
          <wp:inline distT="0" distB="0" distL="0" distR="0">
            <wp:extent cx="161925" cy="2000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передающееся на стены силоса си</w:t>
      </w:r>
      <w:r>
        <w:t>лами трения, определяется по формул</w:t>
      </w:r>
      <w:r>
        <w:t>е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2286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(45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7.3.37</w:t>
      </w:r>
      <w:r>
        <w:t>Нормативное вертикальное давление сыпучего материала на днище силоса</w:t>
      </w:r>
      <w:r>
        <w:t xml:space="preserve"> </w:t>
      </w:r>
      <w:r>
        <w:rPr>
          <w:noProof/>
        </w:rPr>
        <w:drawing>
          <wp:inline distT="0" distB="0" distL="0" distR="0">
            <wp:extent cx="209550" cy="18097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определяете по формул</w:t>
      </w:r>
      <w:r>
        <w:t>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2571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(46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но не более</w:t>
      </w:r>
      <w:r>
        <w:t xml:space="preserve"> </w:t>
      </w:r>
      <w:r>
        <w:rPr>
          <w:noProof/>
        </w:rPr>
        <w:drawing>
          <wp:inline distT="0" distB="0" distL="0" distR="0">
            <wp:extent cx="209550" cy="1809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= </w:t>
      </w:r>
      <w:r>
        <w:t>γ</w:t>
      </w:r>
      <w:r>
        <w:rPr>
          <w:i/>
          <w:iCs/>
        </w:rPr>
        <w:t>z</w:t>
      </w:r>
      <w:r>
        <w:t>,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>a</w:t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определяются по пп. 13.34 и 13.35;</w:t>
      </w:r>
      <w:r>
        <w:t xml:space="preserve"> </w:t>
      </w:r>
    </w:p>
    <w:p w:rsidR="00000000" w:rsidRDefault="009714C6">
      <w:pPr>
        <w:ind w:firstLine="426"/>
        <w:jc w:val="both"/>
      </w:pPr>
      <w:r>
        <w:t xml:space="preserve">γ - удельный вес засыпки над днищем;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z- </w:t>
      </w:r>
      <w:r>
        <w:t>высота засыпки.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7.3.38 Вертикальное давление сыпучего материала в пределах наклонного днища или воронки силоса принимается постоянным, равным вычисленному для </w:t>
      </w:r>
      <w:r>
        <w:t>верха наклонного днища или воронки.</w:t>
      </w:r>
    </w:p>
    <w:p w:rsidR="00000000" w:rsidRDefault="009714C6">
      <w:pPr>
        <w:ind w:firstLine="426"/>
        <w:jc w:val="both"/>
      </w:pPr>
      <w:r>
        <w:t>7.3.39 Круглые силосы следует рассчитывать на осевое растяжение силами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4000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(47</w:t>
      </w:r>
      <w:r>
        <w:t>)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 xml:space="preserve">где: </w:t>
      </w:r>
    </w:p>
    <w:p w:rsidR="00000000" w:rsidRDefault="009714C6">
      <w:pPr>
        <w:ind w:firstLine="426"/>
        <w:jc w:val="both"/>
      </w:pPr>
      <w:r>
        <w:rPr>
          <w:i/>
          <w:iCs/>
        </w:rPr>
        <w:t>N</w:t>
      </w:r>
      <w:r>
        <w:t xml:space="preserve"> - расчетное растягивающее усилие;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- коэффициент надежности по нагрузке, принимаемый по п. 13.25; </w:t>
      </w:r>
    </w:p>
    <w:p w:rsidR="00000000" w:rsidRDefault="009714C6">
      <w:pPr>
        <w:ind w:firstLine="426"/>
        <w:jc w:val="both"/>
      </w:pPr>
      <w:r>
        <w:rPr>
          <w:i/>
          <w:iCs/>
        </w:rPr>
        <w:t>а</w:t>
      </w:r>
      <w:r>
        <w:t xml:space="preserve">,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 xml:space="preserve"> - поправочный коэффициент и к</w:t>
      </w:r>
      <w:r>
        <w:t>оэффициент условий работы, принимаемые по табл. 11;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d - </w:t>
      </w:r>
      <w:r>
        <w:t>внутренний диаметр силоса.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7.3.40 При расчете стен круглых силосов на центральное растяжение работа бетона не учитывается.</w:t>
      </w:r>
    </w:p>
    <w:p w:rsidR="00000000" w:rsidRDefault="009714C6">
      <w:pPr>
        <w:ind w:firstLine="426"/>
        <w:jc w:val="both"/>
      </w:pPr>
      <w:r>
        <w:t>Стены квадратных и многогранных силосов следует рассчитывать на внецентренн</w:t>
      </w:r>
      <w:r>
        <w:t xml:space="preserve">ое растяжение. Осевое растягивающее усилие определяется по формуле (47), в которой </w:t>
      </w:r>
      <w:r>
        <w:rPr>
          <w:i/>
          <w:iCs/>
        </w:rPr>
        <w:t xml:space="preserve">d </w:t>
      </w:r>
      <w:r>
        <w:t>принимается равным размеру силоса в свету.</w:t>
      </w:r>
    </w:p>
    <w:p w:rsidR="00000000" w:rsidRDefault="009714C6">
      <w:pPr>
        <w:ind w:firstLine="426"/>
        <w:jc w:val="both"/>
      </w:pPr>
      <w:r>
        <w:lastRenderedPageBreak/>
        <w:t xml:space="preserve">Изгибающие моменты определяются как для горизонтальной замкнутой рамы, нагруженной по периметру равномерным расчетным давлением </w:t>
      </w:r>
      <w:r>
        <w:t>сыпучего материала.</w:t>
      </w:r>
    </w:p>
    <w:p w:rsidR="00000000" w:rsidRDefault="009714C6">
      <w:pPr>
        <w:ind w:firstLine="426"/>
        <w:jc w:val="both"/>
      </w:pPr>
      <w:r>
        <w:t>7.3.41 Коэффициенты условий работы при расчете стен силосов следует определять в соответствии с требованиями нормативных документов, утвержденными в установленном порядке, принимая для стен силосов, возводимых в скользящей опалубке, коэ</w:t>
      </w:r>
      <w:r>
        <w:t xml:space="preserve">ффициент условий работы бетона </w:t>
      </w:r>
      <w:r>
        <w:rPr>
          <w:i/>
          <w:iCs/>
        </w:rPr>
        <w:t>у</w:t>
      </w:r>
      <w:r>
        <w:rPr>
          <w:i/>
          <w:iCs/>
          <w:vertAlign w:val="subscript"/>
        </w:rPr>
        <w:t>b</w:t>
      </w:r>
      <w:r>
        <w:t xml:space="preserve">= 0,75, при этом коэффициент </w:t>
      </w:r>
      <w:r>
        <w:rPr>
          <w:i/>
          <w:iCs/>
        </w:rPr>
        <w:t>у</w:t>
      </w:r>
      <w:r>
        <w:rPr>
          <w:i/>
          <w:iCs/>
          <w:vertAlign w:val="subscript"/>
        </w:rPr>
        <w:t>b2</w:t>
      </w:r>
      <w:r>
        <w:t>, учитывающий длительность действия нагрузки, принимается равным 1.</w:t>
      </w:r>
    </w:p>
    <w:p w:rsidR="00000000" w:rsidRDefault="009714C6">
      <w:pPr>
        <w:ind w:firstLine="426"/>
        <w:jc w:val="both"/>
      </w:pPr>
      <w:r>
        <w:t>7.3.42 Стены стальных круглых силосов рассчитываются на такие же сочетания нагрузок, что и стены железобетонных круглых сил</w:t>
      </w:r>
      <w:r>
        <w:t>осов.</w:t>
      </w:r>
    </w:p>
    <w:p w:rsidR="00000000" w:rsidRDefault="009714C6">
      <w:pPr>
        <w:ind w:firstLine="426"/>
        <w:jc w:val="both"/>
      </w:pPr>
      <w:r>
        <w:t>Дополнительно стены стальных силосов должны быть проверены на устойчивость с коэффициентом условий работы, равным 1.</w:t>
      </w:r>
    </w:p>
    <w:p w:rsidR="00000000" w:rsidRDefault="009714C6">
      <w:pPr>
        <w:ind w:firstLine="426"/>
        <w:jc w:val="both"/>
      </w:pPr>
      <w:r>
        <w:t>На выносливость стальные стены допускается не рассчитывать.</w:t>
      </w:r>
    </w:p>
    <w:p w:rsidR="00000000" w:rsidRDefault="009714C6">
      <w:pPr>
        <w:ind w:firstLine="426"/>
        <w:jc w:val="both"/>
      </w:pPr>
      <w:r>
        <w:t>7.3.43 Для стальных силосов следует учитывать воздействия от суточного из</w:t>
      </w:r>
      <w:r>
        <w:t>менения температуры наружного воздуха в виде дополнительного горизонтального нормативного давления сыпучего материала, считая его равномерно распределенным по периметру и по высоте,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390650" cy="5143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(48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где: </w:t>
      </w:r>
    </w:p>
    <w:p w:rsidR="00000000" w:rsidRDefault="009714C6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коэффициент, принимаемый равным 2;</w:t>
      </w:r>
    </w:p>
    <w:p w:rsidR="00000000" w:rsidRDefault="009714C6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коэффициент линейно</w:t>
      </w:r>
      <w:r>
        <w:t>й температурной деформации материала стен из стали, равный 1,2 · 10</w:t>
      </w:r>
      <w:r>
        <w:rPr>
          <w:vertAlign w:val="superscript"/>
        </w:rPr>
        <w:t>-5</w:t>
      </w:r>
      <w:r>
        <w:t>;</w:t>
      </w:r>
    </w:p>
    <w:p w:rsidR="00000000" w:rsidRDefault="009714C6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суточная амплитуда температуры наружного воздуха, принимается согласно с нормативными документами, утвержденными в установленном порядке; </w:t>
      </w:r>
    </w:p>
    <w:p w:rsidR="00000000" w:rsidRDefault="009714C6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модуль деформации сжатия сыпучего ма</w:t>
      </w:r>
      <w:r>
        <w:t xml:space="preserve">териала;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d - </w:t>
      </w:r>
      <w:r>
        <w:t xml:space="preserve">внутренний радиус круглого силоса или сторона квадратного силоса;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t - </w:t>
      </w:r>
      <w:r>
        <w:t xml:space="preserve">приведенная толщина стены по вертикальному сечению, м; </w:t>
      </w:r>
    </w:p>
    <w:p w:rsidR="00000000" w:rsidRDefault="009714C6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модуль упругости материала стен;</w:t>
      </w:r>
    </w:p>
    <w:p w:rsidR="00000000" w:rsidRDefault="009714C6">
      <w:pPr>
        <w:ind w:firstLine="426"/>
        <w:jc w:val="both"/>
      </w:pPr>
      <w:r>
        <w:rPr>
          <w:i/>
          <w:iCs/>
        </w:rPr>
        <w:t>v</w:t>
      </w:r>
      <w:r>
        <w:t xml:space="preserve"> - начальный коэффициент поперечной деформации (коэффициент Пуассона) матери</w:t>
      </w:r>
      <w:r>
        <w:t>ала заполнения силоса.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7.3.44 Места изменения формы стального силоса, в частности зоны сопряжения цилиндрической части с конусной или с плоским днищем, а также места резкого изменения нагрузки должны быть проверены на дополнительные местные напряжения (краевой эффект) с коэффици</w:t>
      </w:r>
      <w:r>
        <w:t>ентом условий работы, равным 1,4.</w:t>
      </w:r>
    </w:p>
    <w:p w:rsidR="00000000" w:rsidRDefault="009714C6">
      <w:pPr>
        <w:ind w:firstLine="426"/>
        <w:jc w:val="both"/>
      </w:pPr>
      <w:r>
        <w:t>7.3.45 При симметричной разгрузке и загрузке сыпучего материала стены стальных силосов проверяются на прочность по нормативным документам, утвержденным в установленном порядке с коэффициентом условий работы γ</w:t>
      </w:r>
      <w:r>
        <w:rPr>
          <w:vertAlign w:val="subscript"/>
        </w:rPr>
        <w:t>с</w:t>
      </w:r>
      <w:r>
        <w:t xml:space="preserve"> = 0,8.</w:t>
      </w:r>
    </w:p>
    <w:p w:rsidR="00000000" w:rsidRDefault="009714C6">
      <w:pPr>
        <w:ind w:firstLine="426"/>
        <w:jc w:val="both"/>
      </w:pPr>
      <w:r>
        <w:t>7.3.4</w:t>
      </w:r>
      <w:r>
        <w:t>6 В случае несимметричной загрузки или разгрузки сыпучих материалов стены стальных круглых силосов, не воспринимающие кольцевые изгибающие моменты, проверяются на устойчивость и прочность от воздействия кольцевых меридиональных и сдвигающих усилий, определ</w:t>
      </w:r>
      <w:r>
        <w:t>яемых расчетом цилиндрической оболочки.</w:t>
      </w:r>
    </w:p>
    <w:p w:rsidR="00000000" w:rsidRDefault="009714C6">
      <w:pPr>
        <w:ind w:firstLine="426"/>
        <w:jc w:val="both"/>
      </w:pPr>
      <w:r>
        <w:t>7.3.47 Стены монолитных железобетонных силосов следует проектировать из бетона класса не ниже В15, а сборные железобетонные элементы стен - из бетона класса не ниже В25.</w:t>
      </w:r>
    </w:p>
    <w:p w:rsidR="00000000" w:rsidRDefault="009714C6">
      <w:pPr>
        <w:ind w:firstLine="426"/>
        <w:jc w:val="both"/>
      </w:pPr>
      <w:r>
        <w:t>Марку бетона по морозостойкости и водонепрониц</w:t>
      </w:r>
      <w:r>
        <w:t xml:space="preserve">аемости следует принимать по таблице 1 </w:t>
      </w:r>
      <w:hyperlink r:id="rId152" w:anchor="sub_id=408" w:history="1">
        <w:r>
          <w:rPr>
            <w:rStyle w:val="a3"/>
          </w:rPr>
          <w:t>п. 4.8</w:t>
        </w:r>
      </w:hyperlink>
      <w:r>
        <w:t>.</w:t>
      </w:r>
    </w:p>
    <w:p w:rsidR="00000000" w:rsidRDefault="009714C6">
      <w:pPr>
        <w:ind w:firstLine="426"/>
        <w:jc w:val="both"/>
      </w:pPr>
      <w:r>
        <w:t>7.3.48 Расчет оснований сблокированных и отдельно стоящих силосов, возводимых на нескальных грунтах, должен производиться по пре</w:t>
      </w:r>
      <w:r>
        <w:t xml:space="preserve">дельным состояниям второй группы (по </w:t>
      </w:r>
      <w:r>
        <w:lastRenderedPageBreak/>
        <w:t>деформациям) в соответствии с требованиями нормативных документов, утвержденными в установленном порядке.</w:t>
      </w:r>
    </w:p>
    <w:p w:rsidR="00000000" w:rsidRDefault="009714C6">
      <w:pPr>
        <w:ind w:firstLine="426"/>
        <w:jc w:val="both"/>
      </w:pPr>
      <w:r>
        <w:t>При расчете деформации оснований ветровая нагрузка включается в основное сочетание нагрузок.</w:t>
      </w:r>
    </w:p>
    <w:p w:rsidR="00000000" w:rsidRDefault="009714C6">
      <w:pPr>
        <w:ind w:firstLine="426"/>
        <w:jc w:val="both"/>
      </w:pPr>
      <w:r>
        <w:t>7.3.49 При определен</w:t>
      </w:r>
      <w:r>
        <w:t>ии крена фундаментов корпусов в виде жестко сблокированных силосов на обшей фундаментной плите в условиях отсутствия влияния соседних корпусов учитывается повышенный модуль деформации грунта. Повышение модуля деформации грунта обеспечивается предварительны</w:t>
      </w:r>
      <w:r>
        <w:t>м обжатием грунта первичной равномерной загрузкой силосов длительностью не менее двух месяцев.</w:t>
      </w:r>
    </w:p>
    <w:p w:rsidR="00000000" w:rsidRDefault="009714C6">
      <w:pPr>
        <w:ind w:firstLine="426"/>
        <w:jc w:val="both"/>
      </w:pPr>
      <w:r>
        <w:t>7.3.50 При определении давления на грунт под подошвой фундамента следует учитывать как случай полной загрузки силосов сыпучими материалами, так и случай разгрузк</w:t>
      </w:r>
      <w:r>
        <w:t>и некоторых из силосов в количестве, создающем наиболее невыгодное сочетание нагрузок.</w:t>
      </w:r>
    </w:p>
    <w:p w:rsidR="00000000" w:rsidRDefault="009714C6">
      <w:pPr>
        <w:ind w:firstLine="426"/>
        <w:jc w:val="both"/>
      </w:pPr>
      <w:r>
        <w:t>7.3.51 Колонны подсилосного этажа следует рассчитывать по схеме стоек, заделанных в фундамент, с учетом фактического защемления в днище силоса.</w:t>
      </w:r>
    </w:p>
    <w:p w:rsidR="00000000" w:rsidRDefault="009714C6">
      <w:pPr>
        <w:ind w:firstLine="426"/>
        <w:jc w:val="both"/>
      </w:pPr>
      <w:r>
        <w:t>7.3.52 При расчете колонн</w:t>
      </w:r>
      <w:r>
        <w:t xml:space="preserve"> должны учитываться дополнительные усилия изгиба и сжатия при наклоне корпуса (принимаемом равным 0,004) от неравномерной осадки, а также дополнительный изгибающий момент, вызываемый отклонением верха колонн и смещениями сборных плит днища и воронок в пред</w:t>
      </w:r>
      <w:r>
        <w:t>елах допусков</w:t>
      </w:r>
    </w:p>
    <w:p w:rsidR="00000000" w:rsidRDefault="009714C6">
      <w:pPr>
        <w:ind w:firstLine="426"/>
        <w:jc w:val="both"/>
      </w:pPr>
      <w:r>
        <w:t>7.3.53 Эвакуационные лестницы следует проектировать с шириной марша не менее 0,8 м и с уклоном не более 1:1. Наружные стальные маршевые лестницы, используемые для эвакуации людей, следует проектировать, как правило, шириной не менее 0,7 м с у</w:t>
      </w:r>
      <w:r>
        <w:t>клоном маршей не более 1:1, ограждением высотой 1,0 м и площадками, расположенными по высоте на расстоянии не более 8 м.</w:t>
      </w:r>
    </w:p>
    <w:p w:rsidR="00000000" w:rsidRDefault="009714C6">
      <w:pPr>
        <w:ind w:firstLine="426"/>
        <w:jc w:val="both"/>
      </w:pPr>
      <w:r>
        <w:t>7.3.54 По периметру наружных стен силосных корпусов высотой до верха карниза более 10 м следует предусматривать на кровле решетчатые ог</w:t>
      </w:r>
      <w:r>
        <w:t>раждения высотой не менее 0,6 м из несгораемых материалов.</w:t>
      </w:r>
    </w:p>
    <w:p w:rsidR="00000000" w:rsidRDefault="009714C6">
      <w:pPr>
        <w:ind w:firstLine="426"/>
        <w:jc w:val="both"/>
      </w:pPr>
      <w:r>
        <w:t>7.3.55 При проектировании силосов для сыпучих материалов, пыль которых способна образовать при загрузке или разгрузке силосов взрывоопасные концентрации, должны предусматриваться мероприятия, исклю</w:t>
      </w:r>
      <w:r>
        <w:t>чающие возможность взрывов, а также предупреждающие появление электростатических разрядов.</w:t>
      </w:r>
    </w:p>
    <w:p w:rsidR="00000000" w:rsidRDefault="009714C6">
      <w:pPr>
        <w:ind w:firstLine="426"/>
        <w:jc w:val="both"/>
      </w:pPr>
      <w:r>
        <w:rPr>
          <w:b/>
          <w:bCs/>
        </w:rPr>
        <w:t>7.4 Угольные башни коксохимзаводов</w:t>
      </w:r>
    </w:p>
    <w:p w:rsidR="00000000" w:rsidRDefault="009714C6">
      <w:pPr>
        <w:ind w:firstLine="426"/>
        <w:jc w:val="both"/>
      </w:pPr>
      <w:r>
        <w:t>7.4.1 Правила настоящего раздела следует соблюдать при проектировании угольных башен коксохимзаводов, предназначенных для аккумуля</w:t>
      </w:r>
      <w:r>
        <w:t>ции угольной шихты перед коксованием и ее погрузки в загрузочные вагоны для распределения по коксовым печам.</w:t>
      </w:r>
    </w:p>
    <w:p w:rsidR="00000000" w:rsidRDefault="009714C6">
      <w:pPr>
        <w:ind w:firstLine="426"/>
        <w:jc w:val="both"/>
      </w:pPr>
      <w:r>
        <w:t>7.4.2 Объемно-планировочные решения угольных башен и их габаритные размеры должны обеспечивать возможность рациональной компоновки с коксовыми бата</w:t>
      </w:r>
      <w:r>
        <w:t>реями и соответствующее строительному заданию взаимное расположение с подвижным технологическим оборудованием (коксовыталкивателями, двересъемочными машинами, тушильными и загрузочными вагонами).</w:t>
      </w:r>
    </w:p>
    <w:p w:rsidR="00000000" w:rsidRDefault="009714C6">
      <w:pPr>
        <w:ind w:firstLine="426"/>
        <w:jc w:val="both"/>
      </w:pPr>
      <w:r>
        <w:t>Как правило, угольные башни должны быть прямоугольными в пла</w:t>
      </w:r>
      <w:r>
        <w:t>не.</w:t>
      </w:r>
    </w:p>
    <w:p w:rsidR="00000000" w:rsidRDefault="009714C6">
      <w:pPr>
        <w:ind w:firstLine="426"/>
        <w:jc w:val="both"/>
      </w:pPr>
      <w:r>
        <w:t>7.4.3 При проектировании нескольких угольных башен для одного предприятия их конфигурация и размеры горизонтального сечения должны быть, как правило, унифицированы.</w:t>
      </w:r>
    </w:p>
    <w:p w:rsidR="00000000" w:rsidRDefault="009714C6">
      <w:pPr>
        <w:ind w:firstLine="426"/>
        <w:jc w:val="both"/>
      </w:pPr>
      <w:r>
        <w:t>7.4.4 Габариты угольных башен следует принимать по горизонтали кратными 0,3 м, по верти</w:t>
      </w:r>
      <w:r>
        <w:t>кали - кратными 0,6 м.</w:t>
      </w:r>
    </w:p>
    <w:p w:rsidR="00000000" w:rsidRDefault="009714C6">
      <w:pPr>
        <w:ind w:firstLine="426"/>
        <w:jc w:val="both"/>
      </w:pPr>
      <w:r>
        <w:t>7.4.5 Свободные от технологического оборудования основного назначения объемы нижней зоны угольной башни допускается использовать для размещения вспомогательных помещений: электропунктов, вентиляционных установок, помещений КИП, служе</w:t>
      </w:r>
      <w:r>
        <w:t>бно-бытовых помещений коксового блока и т.д.</w:t>
      </w:r>
    </w:p>
    <w:p w:rsidR="00000000" w:rsidRDefault="009714C6">
      <w:pPr>
        <w:ind w:firstLine="426"/>
        <w:jc w:val="both"/>
      </w:pPr>
      <w:r>
        <w:t>7.4.6 Внутренние габариты в сквозной части угольной башни должны обеспечивать наличие:</w:t>
      </w:r>
    </w:p>
    <w:p w:rsidR="00000000" w:rsidRDefault="009714C6">
      <w:pPr>
        <w:ind w:firstLine="426"/>
        <w:jc w:val="both"/>
      </w:pPr>
      <w:r>
        <w:lastRenderedPageBreak/>
        <w:t>- требуемых правилами безопасности зазоров между строительными и технологическими конструкциями, но не менее 0,1 м;</w:t>
      </w:r>
    </w:p>
    <w:p w:rsidR="00000000" w:rsidRDefault="009714C6">
      <w:pPr>
        <w:ind w:firstLine="426"/>
        <w:jc w:val="both"/>
      </w:pPr>
      <w:r>
        <w:t>- проход</w:t>
      </w:r>
      <w:r>
        <w:t>ов с обеих сторон загрузочного вагона шириной не менее 0,8 м и высотой не менее 2,1 м.</w:t>
      </w:r>
    </w:p>
    <w:p w:rsidR="00000000" w:rsidRDefault="009714C6">
      <w:pPr>
        <w:ind w:firstLine="426"/>
        <w:jc w:val="both"/>
      </w:pPr>
      <w:r>
        <w:t>7.4.7 Размеры надъемкостной части угольной башни должны обеспечивать возможность размещения оборудования, предназначенного для распределения шихты по ячейкам емкостной ч</w:t>
      </w:r>
      <w:r>
        <w:t>асти. При этом между оборудованием и строительными конструкциями должны предусматриваться проходы не менее 0,8 м.</w:t>
      </w:r>
    </w:p>
    <w:p w:rsidR="00000000" w:rsidRDefault="009714C6">
      <w:pPr>
        <w:ind w:firstLine="426"/>
        <w:jc w:val="both"/>
      </w:pPr>
      <w:r>
        <w:t xml:space="preserve">7.4.8 При расчете угольных башен и их элементов должны быть учтены следующие нагрузки: собственный вес конструкций, нагрузки от стационарного </w:t>
      </w:r>
      <w:r>
        <w:t>оборудования и загрузочного вагона, давление материала заполнения емкостей, ветровая нагрузка, давление грунта, нагрузки, передаваемые примыкающими конструкциями.</w:t>
      </w:r>
    </w:p>
    <w:p w:rsidR="00000000" w:rsidRDefault="009714C6">
      <w:pPr>
        <w:ind w:firstLine="426"/>
        <w:jc w:val="both"/>
      </w:pPr>
      <w:r>
        <w:t>В случае необходимости учитываются особые нагрузки и воздействия (сейсмические, влияние горны</w:t>
      </w:r>
      <w:r>
        <w:t>х выработок и т.д.).</w:t>
      </w:r>
    </w:p>
    <w:p w:rsidR="00000000" w:rsidRDefault="009714C6">
      <w:pPr>
        <w:ind w:firstLine="426"/>
        <w:jc w:val="both"/>
      </w:pPr>
      <w:r>
        <w:t>7.4.9 Наибольший прогиб стен емкостной части не должен превышать 1/200 меньшего пролета.</w:t>
      </w:r>
    </w:p>
    <w:p w:rsidR="00000000" w:rsidRDefault="009714C6">
      <w:pPr>
        <w:ind w:firstLine="426"/>
        <w:jc w:val="both"/>
      </w:pPr>
      <w:r>
        <w:t>7.4.10 Расчетное горизонтальное давление материала заполнения на стены емкостной части следует определять в зависимости от соотношения геометрических размеров как для прямоугольного силоса или бункера.</w:t>
      </w:r>
    </w:p>
    <w:p w:rsidR="00000000" w:rsidRDefault="009714C6">
      <w:pPr>
        <w:ind w:firstLine="426"/>
        <w:jc w:val="both"/>
      </w:pPr>
      <w:r>
        <w:t>Удельный вес угольной шихты и угол ее внутреннего трен</w:t>
      </w:r>
      <w:r>
        <w:t>ия следует принимать по технологическому заданию на проектирование угольной башни, но не менее γ</w:t>
      </w:r>
      <w:r>
        <w:rPr>
          <w:vertAlign w:val="superscript"/>
        </w:rPr>
        <w:t>n</w:t>
      </w:r>
      <w:r>
        <w:rPr>
          <w:i/>
          <w:iCs/>
        </w:rPr>
        <w:t xml:space="preserve"> = </w:t>
      </w:r>
      <w:r>
        <w:t>8,5 кН/м</w:t>
      </w:r>
      <w:r>
        <w:rPr>
          <w:vertAlign w:val="superscript"/>
        </w:rPr>
        <w:t xml:space="preserve">3 </w:t>
      </w:r>
      <w:r>
        <w:t>(0,85 тс/м</w:t>
      </w:r>
      <w:r>
        <w:rPr>
          <w:vertAlign w:val="superscript"/>
        </w:rPr>
        <w:t>3</w:t>
      </w:r>
      <w:r>
        <w:t>), а угол внутреннего трения - не более φ</w:t>
      </w:r>
      <w:r>
        <w:rPr>
          <w:vertAlign w:val="superscript"/>
        </w:rPr>
        <w:t>n</w:t>
      </w:r>
      <w:r>
        <w:t xml:space="preserve"> = 40°.</w:t>
      </w:r>
    </w:p>
    <w:p w:rsidR="00000000" w:rsidRDefault="009714C6">
      <w:pPr>
        <w:ind w:firstLine="426"/>
        <w:jc w:val="both"/>
      </w:pPr>
      <w:r>
        <w:t xml:space="preserve">7.4.11 При расчете стен емкостной части необходимо рассматривать следующие сочетания </w:t>
      </w:r>
      <w:r>
        <w:t>нагрузок:</w:t>
      </w:r>
    </w:p>
    <w:p w:rsidR="00000000" w:rsidRDefault="009714C6">
      <w:pPr>
        <w:ind w:firstLine="426"/>
        <w:jc w:val="both"/>
      </w:pPr>
      <w:r>
        <w:t>- все емкости заполнены, на одну из стен действует отрицательное давление ветра как на подветренную вертикальную поверхность;</w:t>
      </w:r>
    </w:p>
    <w:p w:rsidR="00000000" w:rsidRDefault="009714C6">
      <w:pPr>
        <w:ind w:firstLine="426"/>
        <w:jc w:val="both"/>
      </w:pPr>
      <w:r>
        <w:t>- емкости не заполнены, на стену действует положительное давление ветра как на наветренную вертикальную поверхность;</w:t>
      </w:r>
    </w:p>
    <w:p w:rsidR="00000000" w:rsidRDefault="009714C6">
      <w:pPr>
        <w:ind w:firstLine="426"/>
        <w:jc w:val="both"/>
      </w:pPr>
      <w:r>
        <w:t>- з</w:t>
      </w:r>
      <w:r>
        <w:t>аполнена одна из емкостей (для расчета внутренней поперечной стены).</w:t>
      </w:r>
    </w:p>
    <w:p w:rsidR="00000000" w:rsidRDefault="009714C6">
      <w:pPr>
        <w:ind w:firstLine="426"/>
        <w:jc w:val="both"/>
      </w:pPr>
      <w:r>
        <w:t>7.4.12 Угольную башню следует рассчитывать как пространственную систему с учетом физической, а для стен в зоне проезда загрузочного вагона - и его геометрической нелинейности (по деформир</w:t>
      </w:r>
      <w:r>
        <w:t>ованной схеме с учетом невыгодных для конструкций отклонений от вертикали в пределах, допускаемых строительными нормами на производство работ).</w:t>
      </w:r>
    </w:p>
    <w:p w:rsidR="00000000" w:rsidRDefault="009714C6">
      <w:pPr>
        <w:ind w:firstLine="426"/>
        <w:jc w:val="both"/>
      </w:pPr>
      <w:r>
        <w:t>7.4.13 Допускается выполнять расчет стен угольной башни, расчленяя ее на отдельные элементы продольные и попереч</w:t>
      </w:r>
      <w:r>
        <w:t>ные стены емкостной части, продольные стены в зоне проезда загрузочного вагона, нижнюю зону стен.</w:t>
      </w:r>
    </w:p>
    <w:p w:rsidR="00000000" w:rsidRDefault="009714C6">
      <w:pPr>
        <w:ind w:firstLine="426"/>
        <w:jc w:val="both"/>
      </w:pPr>
      <w:r>
        <w:t>При расчете поперечных стен емкостной части следует учитывать наличие проемов для проезда загрузочного вагона, превращающих эти стены при поэлементном расчете</w:t>
      </w:r>
      <w:r>
        <w:t xml:space="preserve"> в балки-стенки.</w:t>
      </w:r>
    </w:p>
    <w:p w:rsidR="00000000" w:rsidRDefault="009714C6">
      <w:pPr>
        <w:ind w:firstLine="426"/>
        <w:jc w:val="both"/>
      </w:pPr>
      <w:r>
        <w:t>7.4.14 При поэлементном расчете стен расчетную схему стен сквозной части следует принимать в виде однопролетной одноэтажной рамы с абсолютно жестким ригелем и защемленными стойками с учетом отклонения их от вертикали в соответствии с дейст</w:t>
      </w:r>
      <w:r>
        <w:t xml:space="preserve">вующими допусками на бетонирование стен в подвижной опалубке. При этом горизонтальное поперечное смещение верха проема </w:t>
      </w:r>
      <w:r>
        <w:rPr>
          <w:i/>
          <w:iCs/>
        </w:rPr>
        <w:t>а</w:t>
      </w:r>
      <w:r>
        <w:rPr>
          <w:i/>
          <w:iCs/>
          <w:vertAlign w:val="subscript"/>
        </w:rPr>
        <w:t>h</w:t>
      </w:r>
      <w:r>
        <w:t>для проезда загрузочного вагона по отношению к низу этого проема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a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>= 1,2 ηa</w:t>
      </w:r>
      <w:r>
        <w:t>,     (49)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а - </w:t>
      </w:r>
      <w:r>
        <w:t>допускаемое горизонтальное смещение,</w:t>
      </w:r>
      <w:r>
        <w:t xml:space="preserve"> соответствующее высоте стены, равной высоте проема для проезда загрузочного вагона;</w:t>
      </w:r>
    </w:p>
    <w:p w:rsidR="00000000" w:rsidRDefault="009714C6">
      <w:pPr>
        <w:ind w:firstLine="426"/>
        <w:jc w:val="both"/>
      </w:pPr>
      <w:r>
        <w:rPr>
          <w:i/>
          <w:iCs/>
        </w:rPr>
        <w:lastRenderedPageBreak/>
        <w:t xml:space="preserve">η - </w:t>
      </w:r>
      <w:r>
        <w:t>коэффициент увеличения эксцентриситета, принимаемый по нормативным документам, утвержденным в установленном порядке.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7.4.15 В угольных башнях должен быть предусмотре</w:t>
      </w:r>
      <w:r>
        <w:t>н грузопассажирский лифт до надъемкостной части.</w:t>
      </w:r>
    </w:p>
    <w:p w:rsidR="00000000" w:rsidRDefault="009714C6">
      <w:pPr>
        <w:ind w:firstLine="426"/>
        <w:jc w:val="both"/>
      </w:pPr>
      <w:r>
        <w:t>7.4.16 В помещениях угольной башни необходимо предусматривать пожарно-питьевой водопровод.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8. ПРАВИЛА ПРОЕКТИРОВАНИЯ НАДЗЕМНЫХ СООРУЖЕНИЙ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8.1 Этажерки и площадки</w:t>
      </w:r>
    </w:p>
    <w:p w:rsidR="00000000" w:rsidRDefault="009714C6">
      <w:pPr>
        <w:ind w:firstLine="426"/>
        <w:jc w:val="both"/>
      </w:pPr>
      <w:r>
        <w:t>8.1.1 Рекомендуется проектировать этажерки с таким расчетом, чтобы площади перекрытий использовались, как правило, не менее чем на 70-80% (в используемую площадь должны включаться площадь оборудования в плане с добавлением вокруг него площади, обеспечивающ</w:t>
      </w:r>
      <w:r>
        <w:t>ей проход шириной не менее 1,0 м при постоянном обслуживании оборудования и 0,8 м при его периодическом обслуживании, а также площади монтажных площадок, монтажных проемов и лестниц).</w:t>
      </w:r>
    </w:p>
    <w:p w:rsidR="00000000" w:rsidRDefault="009714C6">
      <w:pPr>
        <w:ind w:firstLine="426"/>
        <w:jc w:val="both"/>
      </w:pPr>
      <w:r>
        <w:t>8.1.2 Проектировать этажерки следует с сетками колонн 6×6, 9×6, 12×6 м (</w:t>
      </w:r>
      <w:r>
        <w:t>шаг колонн 6 м). Высота ярусов этажерок выбирается исходя из технологических требований.</w:t>
      </w:r>
    </w:p>
    <w:p w:rsidR="00000000" w:rsidRDefault="009714C6">
      <w:pPr>
        <w:ind w:firstLine="426"/>
        <w:jc w:val="both"/>
      </w:pPr>
      <w:r>
        <w:t>Отметки площадок должны быть кратными 0,6 м.</w:t>
      </w:r>
    </w:p>
    <w:p w:rsidR="00000000" w:rsidRDefault="009714C6">
      <w:pPr>
        <w:ind w:firstLine="426"/>
        <w:jc w:val="both"/>
      </w:pPr>
      <w:r>
        <w:t>8.1.3 Конструкции этажерок и площадок (колонны, балки, перекрытия) следует проектировать из сборного железобетона, из стальных профилей, листов и профилированного настила.</w:t>
      </w:r>
    </w:p>
    <w:p w:rsidR="00000000" w:rsidRDefault="009714C6">
      <w:pPr>
        <w:ind w:firstLine="426"/>
        <w:jc w:val="both"/>
      </w:pPr>
      <w:r>
        <w:t>При производстве с технологическими процессами, изменяющимися не реже чем через пять</w:t>
      </w:r>
      <w:r>
        <w:t xml:space="preserve"> лет, конструкции этажерок проектируются, как правило, стальными.</w:t>
      </w:r>
    </w:p>
    <w:p w:rsidR="00000000" w:rsidRDefault="009714C6">
      <w:pPr>
        <w:ind w:firstLine="426"/>
        <w:jc w:val="both"/>
      </w:pPr>
      <w:r>
        <w:t>8.1.4 В стальных этажерках, для которых требуется обетонирование их элементов, бетон должен включаться в совместную работу с каркасом.</w:t>
      </w:r>
    </w:p>
    <w:p w:rsidR="00000000" w:rsidRDefault="009714C6">
      <w:pPr>
        <w:ind w:firstLine="426"/>
        <w:jc w:val="both"/>
      </w:pPr>
      <w:r>
        <w:t>8.1.5 Этажерки, на которых размещается оборудование, вы</w:t>
      </w:r>
      <w:r>
        <w:t>зывающее вибрации, как правило, не должны соединяться с каркасом здания, а оборудование на них следует устанавливать на виброизоляторах.</w:t>
      </w:r>
    </w:p>
    <w:p w:rsidR="00000000" w:rsidRDefault="009714C6">
      <w:pPr>
        <w:ind w:firstLine="426"/>
        <w:jc w:val="both"/>
      </w:pPr>
      <w:r>
        <w:t>8.1.6 По наружному периметру этажерок и площадок, открытых проемов в перекрытиях, лестниц и площадок лестниц (в том чис</w:t>
      </w:r>
      <w:r>
        <w:t>ле площадок на колонных аппаратах) необходимо предусматривать ограждения высотой 1 м.</w:t>
      </w:r>
    </w:p>
    <w:p w:rsidR="00000000" w:rsidRDefault="009714C6">
      <w:pPr>
        <w:ind w:firstLine="426"/>
        <w:jc w:val="both"/>
      </w:pPr>
      <w:r>
        <w:t>Нижняя часть ограждения должна иметь сплошной борт высотой 0,14 м.</w:t>
      </w:r>
    </w:p>
    <w:p w:rsidR="00000000" w:rsidRDefault="009714C6">
      <w:pPr>
        <w:ind w:firstLine="426"/>
        <w:jc w:val="both"/>
      </w:pPr>
      <w:r>
        <w:rPr>
          <w:b/>
          <w:bCs/>
        </w:rPr>
        <w:t>8.2 Открытые крановые эстакады</w:t>
      </w:r>
    </w:p>
    <w:p w:rsidR="00000000" w:rsidRDefault="009714C6">
      <w:pPr>
        <w:ind w:firstLine="426"/>
        <w:jc w:val="both"/>
      </w:pPr>
      <w:r>
        <w:t xml:space="preserve">8.2.1 Открытые крановые эстакады предназначены для обслуживания складов </w:t>
      </w:r>
      <w:r>
        <w:t>и производств, которые располагаются на открытых площадках и требуют подъемно-транспортного оборудования в виде мостовых кранов и при которых не могут быть применены подвижные козловые краны.</w:t>
      </w:r>
    </w:p>
    <w:p w:rsidR="00000000" w:rsidRDefault="009714C6">
      <w:pPr>
        <w:ind w:firstLine="426"/>
        <w:jc w:val="both"/>
      </w:pPr>
      <w:r>
        <w:t>8.2.2 Крановые эстакады открытого типа могут быть оборудованы мо</w:t>
      </w:r>
      <w:r>
        <w:t>стовыми электрическими опорными и специальными (магнитными, грейферными, магнитно-грейферными) кранами, изготавливаемыми по межгосударственным и государственным стандартам и техническими условиями машиностроительных заводов.</w:t>
      </w:r>
    </w:p>
    <w:p w:rsidR="00000000" w:rsidRDefault="009714C6">
      <w:pPr>
        <w:ind w:firstLine="426"/>
        <w:jc w:val="both"/>
      </w:pPr>
      <w:r>
        <w:t>8.2.3 Открытые крановые эстакад</w:t>
      </w:r>
      <w:r>
        <w:t xml:space="preserve">ы должны проектироваться в соответствии с </w:t>
      </w:r>
      <w:hyperlink r:id="rId153" w:history="1">
        <w:r>
          <w:rPr>
            <w:rStyle w:val="a3"/>
          </w:rPr>
          <w:t>СН РК 3.02-28</w:t>
        </w:r>
      </w:hyperlink>
      <w:r>
        <w:t>, пролеты с шагом колонн 12 м. При соответствующем обосновании допускается назначать другой шаг колонн, кратный 6 м.</w:t>
      </w:r>
    </w:p>
    <w:p w:rsidR="00000000" w:rsidRDefault="009714C6">
      <w:pPr>
        <w:ind w:firstLine="426"/>
        <w:jc w:val="both"/>
      </w:pPr>
      <w:r>
        <w:t>ПРИМЕЧАНИЕ 1. Проле</w:t>
      </w:r>
      <w:r>
        <w:t>ты кранов принимаются на 1,5 м меньше пролета эстакады, а при наличии поперечных распорок выше кранового габарита - на 2 м меньше пролета эстакады.</w:t>
      </w:r>
    </w:p>
    <w:p w:rsidR="00000000" w:rsidRDefault="009714C6">
      <w:pPr>
        <w:ind w:firstLine="426"/>
        <w:jc w:val="both"/>
      </w:pPr>
      <w:r>
        <w:lastRenderedPageBreak/>
        <w:t>ПРИМЕЧАНИЕ 2. При реконструкции размеры пролетов и высот допускается принимать в соответствии с размерами пр</w:t>
      </w:r>
      <w:r>
        <w:t>олетов и высот реконструируемых эстакад или примыкающих к ним зданий.</w:t>
      </w:r>
    </w:p>
    <w:p w:rsidR="00000000" w:rsidRDefault="009714C6">
      <w:pPr>
        <w:ind w:firstLine="426"/>
        <w:jc w:val="both"/>
      </w:pPr>
      <w:r>
        <w:t>ПРИМЕЧАНИЕ 3. При необходимости параметры открытых крановых эстакад принимаются по согласованию с заводом-изготовителем кранов.</w:t>
      </w:r>
    </w:p>
    <w:p w:rsidR="00000000" w:rsidRDefault="009714C6">
      <w:pPr>
        <w:ind w:firstLine="426"/>
        <w:jc w:val="both"/>
      </w:pPr>
      <w:r>
        <w:t>8.2.4 Открытые крановые эстакады следует проектировать 2-х</w:t>
      </w:r>
      <w:r>
        <w:t xml:space="preserve"> типов: однопролетными и многопролетными.</w:t>
      </w:r>
    </w:p>
    <w:p w:rsidR="00000000" w:rsidRDefault="009714C6">
      <w:pPr>
        <w:ind w:firstLine="426"/>
        <w:jc w:val="both"/>
      </w:pPr>
      <w:r>
        <w:t>В многопролетной эстакаде допускается применение различных размеров пролетов.</w:t>
      </w:r>
    </w:p>
    <w:p w:rsidR="00000000" w:rsidRDefault="009714C6">
      <w:pPr>
        <w:ind w:firstLine="426"/>
        <w:jc w:val="both"/>
      </w:pPr>
      <w:r>
        <w:t>8.2.5 Открытые крановые эстакады допускается проектировать примыкающими к торцам неотапливаемых зданий с выходом мостовых кранов из здан</w:t>
      </w:r>
      <w:r>
        <w:t>ий на эстакады, при этом в местах примыкания следует совмещать:</w:t>
      </w:r>
    </w:p>
    <w:p w:rsidR="00000000" w:rsidRDefault="009714C6">
      <w:pPr>
        <w:ind w:firstLine="426"/>
        <w:jc w:val="both"/>
      </w:pPr>
      <w:r>
        <w:t>- продольные разбивочные оси колонн эстакад и зданий;</w:t>
      </w:r>
    </w:p>
    <w:p w:rsidR="00000000" w:rsidRDefault="009714C6">
      <w:pPr>
        <w:ind w:firstLine="426"/>
        <w:jc w:val="both"/>
      </w:pPr>
      <w:r>
        <w:t>- фундаменты колонн эстакад и зданий, если это допускается конструктивными решениями.</w:t>
      </w:r>
    </w:p>
    <w:p w:rsidR="00000000" w:rsidRDefault="009714C6">
      <w:pPr>
        <w:ind w:firstLine="426"/>
        <w:jc w:val="both"/>
      </w:pPr>
      <w:r>
        <w:t>При размещении открытых крановых эстакад, пристраива</w:t>
      </w:r>
      <w:r>
        <w:t>емых к продольным стенам зданий, сток воды с крыши здания на подкрановые пути, троллеи и обслуживающие площадки не допускается.</w:t>
      </w:r>
    </w:p>
    <w:p w:rsidR="00000000" w:rsidRDefault="009714C6">
      <w:pPr>
        <w:ind w:firstLine="426"/>
        <w:jc w:val="both"/>
      </w:pPr>
      <w:r>
        <w:t>8.2.6 Открытые крановые эстакады следует располагать на горизонтальной площадке, при этом должен предусматриваться отвод атмосфе</w:t>
      </w:r>
      <w:r>
        <w:t>рных вод с площадки за счет устройства местных уклонов.</w:t>
      </w:r>
    </w:p>
    <w:p w:rsidR="00000000" w:rsidRDefault="009714C6">
      <w:pPr>
        <w:ind w:firstLine="426"/>
        <w:jc w:val="both"/>
      </w:pPr>
      <w:r>
        <w:t>8.2.7 На площадке крановой эстакады допускается прокладка автомобильных и железнодорожных путей вдоль и поперек эстакады.</w:t>
      </w:r>
    </w:p>
    <w:p w:rsidR="00000000" w:rsidRDefault="009714C6">
      <w:pPr>
        <w:ind w:firstLine="426"/>
        <w:jc w:val="both"/>
      </w:pPr>
      <w:r>
        <w:t>В случае устройства на площадке эстакады железнодорожных путей мостовой кран д</w:t>
      </w:r>
      <w:r>
        <w:t>олжен быть оборудован кабиной управления так, чтобы из кабины обеспечивался обзор погрузки и разгрузки, в том числе пола полувагона.</w:t>
      </w:r>
    </w:p>
    <w:p w:rsidR="00000000" w:rsidRDefault="009714C6">
      <w:pPr>
        <w:ind w:firstLine="426"/>
        <w:jc w:val="both"/>
      </w:pPr>
      <w:r>
        <w:t>8.2.8 Открытые крановые эстакады следует проектировать со свободно стоящими (в поперечном направлении) колоннами.</w:t>
      </w:r>
    </w:p>
    <w:p w:rsidR="00000000" w:rsidRDefault="009714C6">
      <w:pPr>
        <w:ind w:firstLine="426"/>
        <w:jc w:val="both"/>
      </w:pPr>
      <w:r>
        <w:t xml:space="preserve">Эстакады </w:t>
      </w:r>
      <w:r>
        <w:t>с колоннами, раскрепленными выше габарита крана жесткими поперечными конструкциями, допускается принимать в случаях неравномерных деформаций основания или при нормативной нагрузке на пол эстакады более 0,2 МПа (20 тс/м</w:t>
      </w:r>
      <w:r>
        <w:rPr>
          <w:vertAlign w:val="superscript"/>
        </w:rPr>
        <w:t>2</w:t>
      </w:r>
      <w:r>
        <w:t>). При этом следует обеспечивать габа</w:t>
      </w:r>
      <w:r>
        <w:t>риты приближения кранов к строительным конструкциям, предусмотренные «Правилами устройства и безопасной эксплуатации грузоподъемных кранов».</w:t>
      </w:r>
    </w:p>
    <w:p w:rsidR="00000000" w:rsidRDefault="009714C6">
      <w:pPr>
        <w:ind w:firstLine="426"/>
        <w:jc w:val="both"/>
      </w:pPr>
      <w:r>
        <w:t>В продольном направлении устойчивость эстакады рекомендуется обеспечивать подкрановыми балками и вертикальными связ</w:t>
      </w:r>
      <w:r>
        <w:t>ями, устанавливаемыми в каждом температурном блоке.</w:t>
      </w:r>
    </w:p>
    <w:p w:rsidR="00000000" w:rsidRDefault="009714C6">
      <w:pPr>
        <w:ind w:firstLine="426"/>
        <w:jc w:val="both"/>
      </w:pPr>
      <w:r>
        <w:t>8.2.9 Расчетную схему эстакады следует принимать в виде отдельно стоящих продольных рядов колонн, жестко соединенных с фундаментами в уровне их обреза и шарнирно-соединенных в пределах температурного блок</w:t>
      </w:r>
      <w:r>
        <w:t>а с подкрановыми балками и вертикальными связями.</w:t>
      </w:r>
    </w:p>
    <w:p w:rsidR="00000000" w:rsidRDefault="009714C6">
      <w:pPr>
        <w:ind w:firstLine="426"/>
        <w:jc w:val="both"/>
      </w:pPr>
      <w:r>
        <w:t>Для эстакад с распорками расчетную схему следует принимать в виде поперечной рамы, включающей колонны и распорки.</w:t>
      </w:r>
    </w:p>
    <w:p w:rsidR="00000000" w:rsidRDefault="009714C6">
      <w:pPr>
        <w:ind w:firstLine="426"/>
        <w:jc w:val="both"/>
      </w:pPr>
      <w:r>
        <w:t>ПРИМЕЧАНИЕ. Связь противостоящих рядов несущих конструкций мостом крана расчетом не учитывается.</w:t>
      </w:r>
    </w:p>
    <w:p w:rsidR="00000000" w:rsidRDefault="009714C6">
      <w:pPr>
        <w:ind w:firstLine="426"/>
        <w:jc w:val="both"/>
      </w:pPr>
      <w:r>
        <w:t>8.2.10 При проектировании рекомендуется учитывать деформации оснований смежных колонн открытых крановых эстакад.</w:t>
      </w:r>
    </w:p>
    <w:p w:rsidR="00000000" w:rsidRDefault="009714C6">
      <w:pPr>
        <w:ind w:firstLine="426"/>
        <w:jc w:val="both"/>
      </w:pPr>
      <w:r>
        <w:t>При этом нагрузка на пол эстакады от веса скла</w:t>
      </w:r>
      <w:r>
        <w:t>дируемых или перерабатываемых материалов, изделий и т.п. составляет более 0,05 МПа (5,0 тс/м</w:t>
      </w:r>
      <w:r>
        <w:rPr>
          <w:vertAlign w:val="superscript"/>
        </w:rPr>
        <w:t>2</w:t>
      </w:r>
      <w:r>
        <w:t>) или вблизи эстакады расположены здания и сооружения, у которых активная зона деформируемого грунта под фундаментами накладывается не активную зону под фундамента</w:t>
      </w:r>
      <w:r>
        <w:t xml:space="preserve">ми колонн эстакады, то деформации основания не должны вызывать дополнительной разности отметок головок </w:t>
      </w:r>
      <w:r>
        <w:lastRenderedPageBreak/>
        <w:t xml:space="preserve">подкрановых рельсов на соседних колоннах (вдоль и поперек эстакады) больше, чем на 20 мм, и изменение расстояния между крановыми рельсами больше, чем на </w:t>
      </w:r>
      <w:r>
        <w:t>10 мм.</w:t>
      </w:r>
    </w:p>
    <w:p w:rsidR="00000000" w:rsidRDefault="009714C6">
      <w:pPr>
        <w:ind w:firstLine="426"/>
        <w:jc w:val="both"/>
      </w:pPr>
      <w:r>
        <w:rPr>
          <w:b/>
          <w:bCs/>
        </w:rPr>
        <w:t>8.3 Отдельно стоящие опоры и эстакады под технологические трубопроводы</w:t>
      </w:r>
    </w:p>
    <w:p w:rsidR="00000000" w:rsidRDefault="009714C6">
      <w:pPr>
        <w:ind w:firstLine="426"/>
        <w:jc w:val="both"/>
      </w:pPr>
      <w:r>
        <w:t>8.3.1 Расстояние между отдельно стоящими опорами под трубопроводы надлежит назначать, исходя из расчета труб на прочность и жесткость и принимать, как правило, кратным 3 м и не м</w:t>
      </w:r>
      <w:r>
        <w:t>енее 6 м.</w:t>
      </w:r>
    </w:p>
    <w:p w:rsidR="00000000" w:rsidRDefault="009714C6">
      <w:pPr>
        <w:ind w:firstLine="426"/>
        <w:jc w:val="both"/>
      </w:pPr>
      <w:r>
        <w:t>Допускается назначать шаг опор других размеров в местах подхода трассы к зданиям и сооружениям, а также в местах пересечения с автомобильными, железными дорогами и другими коммуникациями.</w:t>
      </w:r>
    </w:p>
    <w:p w:rsidR="00000000" w:rsidRDefault="009714C6">
      <w:pPr>
        <w:ind w:firstLine="426"/>
        <w:jc w:val="both"/>
      </w:pPr>
      <w:r>
        <w:t>8.3.2 Отдельно стоящие опоры и эстакады следует, как прави</w:t>
      </w:r>
      <w:r>
        <w:t>ло, проектировать из сборных унифицированных железобетонных конструкций с предварительно напрягаемой и ненапрягаемой арматурой. Допускается применение стальных конструкций в соответствии с ТП 101.</w:t>
      </w:r>
    </w:p>
    <w:p w:rsidR="00000000" w:rsidRDefault="009714C6">
      <w:pPr>
        <w:ind w:firstLine="426"/>
        <w:jc w:val="both"/>
      </w:pPr>
      <w:r>
        <w:t>8.3.3 На эстакадах необходимо предусматривать проходные мос</w:t>
      </w:r>
      <w:r>
        <w:t>тики для обслуживания трубопроводов, если это требуется по условиям эксплуатации.</w:t>
      </w:r>
    </w:p>
    <w:p w:rsidR="00000000" w:rsidRDefault="009714C6">
      <w:pPr>
        <w:ind w:firstLine="426"/>
        <w:jc w:val="both"/>
      </w:pPr>
      <w:r>
        <w:t>8.3.4 Железобетонные опоры допускается проектировать: защемленными в отдельные фундаменты; в виде свай-колонн и свай-колонн, объединенных в плоские или пространственные систе</w:t>
      </w:r>
      <w:r>
        <w:t>мы; в виде колонн, установленных на ленточные односвайные фундаменты с использованием квадратных железобетонных свай, буронабивных свай или свай-оболочек.</w:t>
      </w:r>
    </w:p>
    <w:p w:rsidR="00000000" w:rsidRDefault="009714C6">
      <w:pPr>
        <w:ind w:firstLine="426"/>
        <w:jc w:val="both"/>
      </w:pPr>
      <w:r>
        <w:t>Опоры технологических трубопроводов могут иметь железобетонные сборные и монолитные фундаменты, приме</w:t>
      </w:r>
      <w:r>
        <w:t>няемые для колонн одноэтажных промышленных зданий.</w:t>
      </w:r>
    </w:p>
    <w:p w:rsidR="00000000" w:rsidRDefault="009714C6">
      <w:pPr>
        <w:ind w:firstLine="426"/>
        <w:jc w:val="both"/>
      </w:pPr>
      <w:r>
        <w:t>8.3.5 Продольную устойчивость отдельно стоящих опор и эстакад надлежит обеспечивать устройством анкерных опор с установкой отдельной анкерной опоры в каждом температурном блоке.</w:t>
      </w:r>
    </w:p>
    <w:p w:rsidR="00000000" w:rsidRDefault="009714C6">
      <w:pPr>
        <w:ind w:firstLine="426"/>
        <w:jc w:val="both"/>
      </w:pPr>
      <w:r>
        <w:t xml:space="preserve">Эстакады с железобетонными </w:t>
      </w:r>
      <w:r>
        <w:t>опорами следует, как правило, проектировать без анкерных опор. В этом случае горизонтальные нагрузки на температурный блок, действующие вдоль трассы, следует передавать на все опоры.</w:t>
      </w:r>
    </w:p>
    <w:p w:rsidR="00000000" w:rsidRDefault="009714C6">
      <w:pPr>
        <w:ind w:firstLine="426"/>
        <w:jc w:val="both"/>
      </w:pPr>
      <w:r>
        <w:t>8.3.6 Температурные швы эстакад следует совмещать с компенсаторными устро</w:t>
      </w:r>
      <w:r>
        <w:t>йствами трубопроводов, при этом необходимо предусматривать наибольшую возможную длину температурных блоков.</w:t>
      </w:r>
    </w:p>
    <w:p w:rsidR="00000000" w:rsidRDefault="009714C6">
      <w:pPr>
        <w:ind w:firstLine="426"/>
        <w:jc w:val="both"/>
      </w:pPr>
      <w:r>
        <w:t>8.3.7 Нормативная нагрузка от веса людей и ремонтных материалов на площадках, мостиках и лестницах принимается равномерно распределенной, равной 0,7</w:t>
      </w:r>
      <w:r>
        <w:t>5 кПа (75 кгс/м</w:t>
      </w:r>
      <w:r>
        <w:rPr>
          <w:vertAlign w:val="superscript"/>
        </w:rPr>
        <w:t>2</w:t>
      </w:r>
      <w:r>
        <w:t>).</w:t>
      </w:r>
    </w:p>
    <w:p w:rsidR="00000000" w:rsidRDefault="009714C6">
      <w:pPr>
        <w:ind w:firstLine="426"/>
        <w:jc w:val="both"/>
      </w:pPr>
      <w:r>
        <w:t>Нагрузку от веса отложений производственной пыли следует учитывать только для трубопроводов и обслуживающих площадок, расположенных на расстоянии не более 100 м от источника выделения пыли, и принимать равной:</w:t>
      </w:r>
    </w:p>
    <w:p w:rsidR="00000000" w:rsidRDefault="009714C6">
      <w:pPr>
        <w:ind w:firstLine="426"/>
        <w:jc w:val="both"/>
      </w:pPr>
      <w:r>
        <w:t>- для обслуживающих площадо</w:t>
      </w:r>
      <w:r>
        <w:t>к и элементов пролетного строения - 1 кПа (100 кгс/м</w:t>
      </w:r>
      <w:r>
        <w:rPr>
          <w:vertAlign w:val="superscript"/>
        </w:rPr>
        <w:t>2</w:t>
      </w:r>
      <w:r>
        <w:t>);</w:t>
      </w:r>
    </w:p>
    <w:p w:rsidR="00000000" w:rsidRDefault="009714C6">
      <w:pPr>
        <w:ind w:firstLine="426"/>
        <w:jc w:val="both"/>
      </w:pPr>
      <w:r>
        <w:t>- для трубопроводов - 0,45 кПа (45 кгс/м</w:t>
      </w:r>
      <w:r>
        <w:rPr>
          <w:vertAlign w:val="superscript"/>
        </w:rPr>
        <w:t>2</w:t>
      </w:r>
      <w:r>
        <w:t xml:space="preserve">) горизонтальной проекции трубопроводов. </w:t>
      </w:r>
    </w:p>
    <w:p w:rsidR="00000000" w:rsidRDefault="009714C6">
      <w:pPr>
        <w:ind w:firstLine="426"/>
        <w:jc w:val="both"/>
      </w:pPr>
      <w:r>
        <w:t>При этом коэффициенты надежности по нагрузке следует принимать: от веса людей и ремонтных материалов - 1,4; от веса о</w:t>
      </w:r>
      <w:r>
        <w:t>тложений производственной пыли - 1,2.</w:t>
      </w:r>
    </w:p>
    <w:p w:rsidR="00000000" w:rsidRDefault="009714C6">
      <w:pPr>
        <w:ind w:firstLine="426"/>
        <w:jc w:val="both"/>
      </w:pPr>
      <w:r>
        <w:t>8.3.8 Расчет строительных конструкций отдельно стоящих опор и эстакад следует производить как плоских конструкций. При необходимости проведения уточненных расчетов и учета дополнительных факторов расчет строительных ко</w:t>
      </w:r>
      <w:r>
        <w:t>нструкций отдельно стоящих опор и эстакад следует производить как пространственных систем с учетом их совместной работы с трубопроводами.</w:t>
      </w:r>
    </w:p>
    <w:p w:rsidR="00000000" w:rsidRDefault="009714C6">
      <w:pPr>
        <w:ind w:firstLine="426"/>
        <w:jc w:val="both"/>
      </w:pPr>
      <w:r>
        <w:t>8.3.9 При прокладке трубопроводов на эстакаде продольная горизонтальная нагрузка от сил трения в подвижных опорных час</w:t>
      </w:r>
      <w:r>
        <w:t>тях труб воспринимается пролетным строением и анкерными опорами и на промежуточные опоры не передается.</w:t>
      </w:r>
    </w:p>
    <w:p w:rsidR="00000000" w:rsidRDefault="009714C6">
      <w:pPr>
        <w:ind w:firstLine="426"/>
        <w:jc w:val="both"/>
      </w:pPr>
      <w:r>
        <w:t>8.3.10 Нормативная вертикальная нагрузка от трубопроводов на опоры и эстакады должна приниматься как сумма вертикальных нагрузок от всех трубопроводов.</w:t>
      </w:r>
    </w:p>
    <w:p w:rsidR="00000000" w:rsidRDefault="009714C6">
      <w:pPr>
        <w:ind w:firstLine="426"/>
        <w:jc w:val="both"/>
      </w:pPr>
      <w:r>
        <w:lastRenderedPageBreak/>
        <w:t>Расчетная сила трения одного трубопровода на опоре определяется умножением расчетной вертикальной нагрузки от этого трубопровода на коэффициент трения, принимаемый равным в опорных частях «сталь по стали»: в скользящих - 0,3; в Катковых вдоль оси трубопров</w:t>
      </w:r>
      <w:r>
        <w:t>ода - 0,1; не вдоль оси - 0,3; в шариковых - 0,1.</w:t>
      </w:r>
    </w:p>
    <w:p w:rsidR="00000000" w:rsidRDefault="009714C6">
      <w:pPr>
        <w:ind w:firstLine="426"/>
        <w:jc w:val="both"/>
      </w:pPr>
      <w:r>
        <w:t xml:space="preserve">8.3.11 При отсутствии уточненной раскладки трубопроводов значение интенсивности вертикальной нагрузки на единицу длины траверсы </w:t>
      </w:r>
      <w:r>
        <w:rPr>
          <w:i/>
          <w:iCs/>
        </w:rPr>
        <w:t xml:space="preserve">р </w:t>
      </w:r>
      <w:r>
        <w:t>отдельно стоящих опор и эстакад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p = qa/b</w:t>
      </w:r>
      <w:r>
        <w:t>,</w:t>
      </w:r>
      <w:r>
        <w:rPr>
          <w:i/>
          <w:iCs/>
        </w:rPr>
        <w:t>   </w:t>
      </w:r>
      <w:r>
        <w:rPr>
          <w:i/>
          <w:iCs/>
        </w:rPr>
        <w:t xml:space="preserve">  </w:t>
      </w:r>
      <w:r>
        <w:t>(51)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>вертикальная нагрузка от трубопроводов на 1 м длины трассы;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>шаг траверс;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b - </w:t>
      </w:r>
      <w:r>
        <w:t>длина траверсы.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Распределение этой нагрузки по длине траверсы следует принимать по рисунку 8.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8 - Распределение интенсивности вертикальной нагрузки при расчете траверс отдельно стоящих опор и эстакад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2781300" cy="19240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схема распределения нагрузки для одностоечных опор;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б - </w:t>
      </w:r>
      <w:r>
        <w:t>то же, для двухстоечных опор и эстакад.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Нормативное значение интенсивности горизонтальн</w:t>
      </w:r>
      <w:r>
        <w:t>ой нагрузки на единицу длины траверсы отдельно стоящих опор и эстакад при отсутствии уточненной раскладки трубопроводов определяется согласно рисунку 9. При этом коэффициент надежности по нагрузке следует принимать равным 1,1.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9 - Распределение и</w:t>
      </w:r>
      <w:r>
        <w:rPr>
          <w:b/>
          <w:bCs/>
        </w:rPr>
        <w:t xml:space="preserve">нтенсивности горизонтальной нагрузки </w:t>
      </w:r>
    </w:p>
    <w:p w:rsidR="00000000" w:rsidRDefault="009714C6">
      <w:pPr>
        <w:ind w:firstLine="426"/>
        <w:jc w:val="center"/>
      </w:pPr>
      <w:r>
        <w:rPr>
          <w:b/>
          <w:bCs/>
        </w:rPr>
        <w:t>при расчете траверс отдельно стоящих опор и эстакад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400425" cy="198120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схема распределения нагрузки для одностоечных опор;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б - </w:t>
      </w:r>
      <w:r>
        <w:t>то же, дл</w:t>
      </w:r>
      <w:r>
        <w:t>я двухстоечных опор и эстакад.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ПРИМЕЧАНИЕ. В скобках приведены значения нагрузки при неподвижном опирании трубопроводов на траверсу.</w:t>
      </w:r>
    </w:p>
    <w:p w:rsidR="00000000" w:rsidRDefault="009714C6">
      <w:pPr>
        <w:ind w:firstLine="426"/>
        <w:jc w:val="both"/>
      </w:pPr>
      <w:r>
        <w:t>8.3.12 При отсутствии уточненной раскладки трубопроводов по ярусам для многоярусных отдельно стоящих опор и эстакад распр</w:t>
      </w:r>
      <w:r>
        <w:t>еделение вертикальной и горизонтальной нагрузок следует принимать:</w:t>
      </w:r>
    </w:p>
    <w:p w:rsidR="00000000" w:rsidRDefault="009714C6">
      <w:pPr>
        <w:ind w:firstLine="426"/>
        <w:jc w:val="both"/>
      </w:pPr>
      <w:r>
        <w:t>- в двухъярусных опорах и эстакадах: на верхний ярус - 60%, на нижний ярус - 40%, в трехъярусных опорах и эстакадах: на верхний ярус - 40%, на средний ярус - 30%, на нижний ярус - 30%.</w:t>
      </w:r>
    </w:p>
    <w:p w:rsidR="00000000" w:rsidRDefault="009714C6">
      <w:pPr>
        <w:ind w:firstLine="426"/>
        <w:jc w:val="both"/>
      </w:pPr>
      <w:r>
        <w:t>8.3.13 Нормативные нагрузки для расчета колонн и фундаментов отдельно стоящих опор при отсутствии уточненной раскладки трубопроводов следует принимать:</w:t>
      </w:r>
    </w:p>
    <w:p w:rsidR="00000000" w:rsidRDefault="009714C6">
      <w:pPr>
        <w:ind w:firstLine="426"/>
        <w:jc w:val="both"/>
      </w:pPr>
      <w:r>
        <w:t xml:space="preserve">- вертикальную и горизонтальную технологическую нагрузки вдоль трассы на промежуточную опору - согласно </w:t>
      </w:r>
      <w:r>
        <w:t>рисунку 10;</w:t>
      </w:r>
    </w:p>
    <w:p w:rsidR="00000000" w:rsidRDefault="009714C6">
      <w:pPr>
        <w:ind w:firstLine="426"/>
        <w:jc w:val="both"/>
      </w:pPr>
      <w:r>
        <w:t>- горизонтальную технологическую нагрузку вдоль трассы на анкерную промежуточную опору, установленную в середине температурного блока - (0,03</w:t>
      </w:r>
      <w:r>
        <w:rPr>
          <w:i/>
          <w:iCs/>
        </w:rPr>
        <w:t>l</w:t>
      </w:r>
      <w:r>
        <w:t xml:space="preserve"> + </w:t>
      </w:r>
      <w:r>
        <w:rPr>
          <w:i/>
          <w:iCs/>
        </w:rPr>
        <w:t>2)q</w:t>
      </w:r>
      <w:r>
        <w:t>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- </w:t>
      </w:r>
      <w:r>
        <w:t>горизонтальную технологическую нагрузку вдоль трассы на концевую опору - (0,15</w:t>
      </w:r>
      <w:r>
        <w:rPr>
          <w:i/>
          <w:iCs/>
        </w:rPr>
        <w:t>l</w:t>
      </w:r>
      <w:r>
        <w:t xml:space="preserve"> + 4)</w:t>
      </w:r>
      <w:r>
        <w:rPr>
          <w:i/>
          <w:iCs/>
        </w:rPr>
        <w:t>q</w:t>
      </w:r>
      <w:r>
        <w:t>;</w:t>
      </w:r>
    </w:p>
    <w:p w:rsidR="00000000" w:rsidRDefault="009714C6">
      <w:pPr>
        <w:ind w:firstLine="426"/>
        <w:jc w:val="both"/>
      </w:pPr>
      <w:r>
        <w:t>- гор</w:t>
      </w:r>
      <w:r>
        <w:t>изонтальную нагрузку поперек трассы от отводов трубопроводов на промежуточную опору - 1,5</w:t>
      </w:r>
      <w:r>
        <w:rPr>
          <w:i/>
          <w:iCs/>
        </w:rPr>
        <w:t>q</w:t>
      </w:r>
      <w:r>
        <w:t>,</w:t>
      </w:r>
    </w:p>
    <w:p w:rsidR="00000000" w:rsidRDefault="009714C6">
      <w:pPr>
        <w:ind w:firstLine="426"/>
        <w:jc w:val="both"/>
      </w:pPr>
      <w:r>
        <w:t xml:space="preserve">здесь </w:t>
      </w:r>
      <w:r>
        <w:rPr>
          <w:i/>
          <w:iCs/>
        </w:rPr>
        <w:t>l</w:t>
      </w:r>
      <w:r>
        <w:t xml:space="preserve"> - максимальное расстояние от анкерной опоры до конца температурного блока, м;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q - </w:t>
      </w:r>
      <w:r>
        <w:t>нормативная вертикальная нагрузка от трубопроводов на 1 м длины трассы.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 xml:space="preserve">Рисунок 10 - Распределение нагрузки при расчете колонн и фундаментов промежуточных </w:t>
      </w:r>
    </w:p>
    <w:p w:rsidR="00000000" w:rsidRDefault="009714C6">
      <w:pPr>
        <w:ind w:firstLine="426"/>
        <w:jc w:val="center"/>
      </w:pPr>
      <w:r>
        <w:rPr>
          <w:b/>
          <w:bCs/>
        </w:rPr>
        <w:t>отдельно стоящих опор по поперечному сечению трассы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095500" cy="24288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схема распределения вертикальной нагрузки;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б - </w:t>
      </w:r>
      <w:r>
        <w:t>то же, горизонтальной нагрузки;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Р = рb - </w:t>
      </w:r>
      <w:r>
        <w:t xml:space="preserve">нормативная вертикальная нагрузка на опору или на соответствующий ярус опоры, где </w:t>
      </w:r>
      <w:r>
        <w:rPr>
          <w:i/>
          <w:iCs/>
        </w:rPr>
        <w:t>p</w:t>
      </w:r>
      <w:r>
        <w:t xml:space="preserve"> - нормативное значение интенсив</w:t>
      </w:r>
      <w:r>
        <w:t>ности вертикальной нагрузки на траверсу, определяемое по формуле (51).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8.3.14 При заданной раскладке трубопроводов расчетная горизонтальная технологическая нагрузка вдоль трассы на промежуточные отдельно стоящие опоры, действующая в местах подвижного опи</w:t>
      </w:r>
      <w:r>
        <w:t>рания трубопроводов, должна определяться следующим образом:</w:t>
      </w:r>
    </w:p>
    <w:p w:rsidR="00000000" w:rsidRDefault="009714C6">
      <w:pPr>
        <w:ind w:firstLine="426"/>
        <w:jc w:val="both"/>
      </w:pPr>
      <w:r>
        <w:t>а) при прокладке одного трубопровода горизонтальная технологическая нагрузка на траверсы, колонны и фундаменты принимается равной расчетному значению соответствующей силы трения и считается прилож</w:t>
      </w:r>
      <w:r>
        <w:t>енной в месте его опирания (применительно к тепловым водяным сетям вместо каждого отдельного трубопровода принимается одна система: подающий и обратный трубопроводы);</w:t>
      </w:r>
    </w:p>
    <w:p w:rsidR="00000000" w:rsidRDefault="009714C6">
      <w:pPr>
        <w:ind w:firstLine="426"/>
        <w:jc w:val="both"/>
      </w:pPr>
      <w:r>
        <w:t>б) при прокладке от двух до четырех трубопроводов горизонтальная технологическая нагрузка</w:t>
      </w:r>
      <w:r>
        <w:t xml:space="preserve"> на траверсы, колонны и фундаменты учитывается только от двух наиболее неблагоприятно влияющих трубопроводов. Значение каждой из горизонтальных нагрузок принимается равным расчетному значению соответствующей силы трения, приложенной в местах опирания трубо</w:t>
      </w:r>
      <w:r>
        <w:t>проводов;</w:t>
      </w:r>
    </w:p>
    <w:p w:rsidR="00000000" w:rsidRDefault="009714C6">
      <w:pPr>
        <w:ind w:firstLine="426"/>
        <w:jc w:val="both"/>
      </w:pPr>
      <w:r>
        <w:t>в) при прокладке более четырех трубопроводов по отдельно стоящим опорам, когда жесткость опоры не превышает 600 кН/см (60 тс/см), и распределение вертикальной нагрузки находится в пределах, указанных на рисунке 9, расчетную горизонтальную нагрузк</w:t>
      </w:r>
      <w:r>
        <w:t>у, передающуюся с траверсы на наиболее нагруженную колонну и фундамент, следует определять как произведение суммы расчетных значений сил трения от каждого трубопровода на коэффициент одновременности, значение которого принимается по таблице 10 (при определ</w:t>
      </w:r>
      <w:r>
        <w:t>ении горизонтального усилия, действующего в уровне верхних граней траверс двухъярусных опор, учитывается только то число трубопроводов, которые опираются на траверсу второго яруса, а в уровне нижнего яруса - по подп. «г»).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10 - Коэффициенты одновременности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tbl>
      <w:tblPr>
        <w:tblW w:w="0" w:type="auto"/>
        <w:tblInd w:w="-5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7"/>
        <w:gridCol w:w="923"/>
        <w:gridCol w:w="920"/>
        <w:gridCol w:w="923"/>
        <w:gridCol w:w="923"/>
        <w:gridCol w:w="914"/>
        <w:gridCol w:w="941"/>
      </w:tblGrid>
      <w:tr w:rsidR="00000000">
        <w:trPr>
          <w:trHeight w:val="20"/>
        </w:trPr>
        <w:tc>
          <w:tcPr>
            <w:tcW w:w="4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714C6">
            <w:pPr>
              <w:spacing w:line="276" w:lineRule="auto"/>
            </w:pPr>
            <w:r>
              <w:t>Общее число трубопроводов на траверсе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Коэффициенты одновременности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0,05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ПРИМЕЧАНИЕ 1. При числе трубопроводов, большем 10, рассматриваемое усилие учитывается только от 10 наиболее неблагоприятных для расчета трубопроводов.</w:t>
      </w:r>
    </w:p>
    <w:p w:rsidR="00000000" w:rsidRDefault="009714C6">
      <w:pPr>
        <w:ind w:firstLine="426"/>
        <w:jc w:val="both"/>
      </w:pPr>
      <w:r>
        <w:lastRenderedPageBreak/>
        <w:t>ПРИМЕЧАНИЕ 2. Рекомендуемые коэффициенты одновременности не распространяются на случаи, когда на отдельно</w:t>
      </w:r>
      <w:r>
        <w:t xml:space="preserve"> стоящих опорах находятся лишь неизолированные трубопроводы.</w:t>
      </w:r>
    </w:p>
    <w:p w:rsidR="00000000" w:rsidRDefault="009714C6">
      <w:pPr>
        <w:ind w:firstLine="426"/>
        <w:jc w:val="both"/>
      </w:pPr>
      <w:r>
        <w:t>ПРИМЕЧАНИЕ 3. Под жесткостью опоры понимается горизонтальная сила (кН), приложенная к верху опоры и вызывающая его смещение на 1 см;</w:t>
      </w:r>
    </w:p>
    <w:p w:rsidR="00000000" w:rsidRDefault="009714C6">
      <w:pPr>
        <w:ind w:firstLine="426"/>
        <w:jc w:val="both"/>
      </w:pPr>
      <w:r>
        <w:t>г) при прокладке более четырех трубопроводов расчетная горизонтальная нагрузка на траверсы, а также колонны и фундаменты опор, к которым не могут быть применены условия подп. «в», учитывается либо от двух трубопроводов, как в подп. «б», либо от всех трубоп</w:t>
      </w:r>
      <w:r>
        <w:t>роводов. В последнем случае расчетная горизонтальная нагрузка от каждого трубопровода принимается рамой произведению расчетного значения соответствующей силы трения на коэффициент, равный 0,5; распределение ее по поперечному сечению трассы принимается согл</w:t>
      </w:r>
      <w:r>
        <w:t>асно рисунку 10, б. Из двух найденных указанными способами нагрузок принимается наиболее неблагоприятная.</w:t>
      </w:r>
    </w:p>
    <w:p w:rsidR="00000000" w:rsidRDefault="009714C6">
      <w:pPr>
        <w:ind w:firstLine="426"/>
        <w:jc w:val="both"/>
      </w:pPr>
      <w:r>
        <w:t>8.3.15 При заданной раскладке трубопроводов расчетная горизонтальная технологическая нагрузка вдоль трассы на концевые анкерные отдельно стоящие опоры</w:t>
      </w:r>
      <w:r>
        <w:t xml:space="preserve"> определяется исходя из усилий, действующих по одну сторону от анкерной опоры, и складывается из суммы усилий в компенсаторах, суммы горизонтальных нагрузок от промежуточных опор, расположенных на участке от оси компенсатора до анкерной опоры, суммы неурав</w:t>
      </w:r>
      <w:r>
        <w:t>новешенных осевых усилий, вызванных действием внутреннего давления на запорные устройства.</w:t>
      </w:r>
    </w:p>
    <w:p w:rsidR="00000000" w:rsidRDefault="009714C6">
      <w:pPr>
        <w:ind w:firstLine="426"/>
        <w:jc w:val="both"/>
      </w:pPr>
      <w:r>
        <w:t>Нагрузка на промежуточные анкерные отдельно стоящие опоры определяется как разность указанных выше нагрузок, действующих в противоположных направлениях справа и слев</w:t>
      </w:r>
      <w:r>
        <w:t>а от анкерной опоры. При этом меньшую (вычитаемую) нагрузку следует умножить на коэффициент 0,8 (при равенстве противоположно направленных нагрузок учитываемая в расчете нагрузка должна приниматься равной 0,2 всей нагрузки, действующей с одной стороны).</w:t>
      </w:r>
    </w:p>
    <w:p w:rsidR="00000000" w:rsidRDefault="009714C6">
      <w:pPr>
        <w:ind w:firstLine="426"/>
        <w:jc w:val="both"/>
      </w:pPr>
      <w:r>
        <w:t>8.</w:t>
      </w:r>
      <w:r>
        <w:t>3.16 Промежуточные отдельно стоящие опоры, расположенные под П-образными компенсаторами на расстоянии не более 40</w:t>
      </w:r>
      <w:r>
        <w:rPr>
          <w:i/>
          <w:iCs/>
        </w:rPr>
        <w:t xml:space="preserve">d (d - </w:t>
      </w:r>
      <w:r>
        <w:t>внутренний диаметр наибольшего трубопровода) от угла поворота трубопровода, при подвижном опирании трубопровода должны быть рассчитаны н</w:t>
      </w:r>
      <w:r>
        <w:t>а горизонтальную нагрузку, направленную под углом к оси трассы. При этом расчетная величина нагрузки принимается такой же, как при расчете вдоль трассы, а угол ее направления к оси трубопроводов принимается равным 45° при скользящих опорных частях и 70° пр</w:t>
      </w:r>
      <w:r>
        <w:t>и Катковых опорных частях. Для опор, расположенных под «спинкой» П-образного компенсатора, указанный выше угол следует отсчитывать от оси, нормальной к оси трубопровода.</w:t>
      </w:r>
    </w:p>
    <w:p w:rsidR="00000000" w:rsidRDefault="009714C6">
      <w:pPr>
        <w:ind w:firstLine="426"/>
        <w:jc w:val="both"/>
      </w:pPr>
      <w:r>
        <w:t>8.3.17 Нормативную горизонтальную технологическую нагрузку на эстакаду вдоль трассы пр</w:t>
      </w:r>
      <w:r>
        <w:t>и отсутствии уточненной раскладки трубопроводов следует принимать: при расчете опор концевого (углового) температурного блока - 4</w:t>
      </w:r>
      <w:r>
        <w:rPr>
          <w:i/>
          <w:iCs/>
        </w:rPr>
        <w:t>q</w:t>
      </w:r>
      <w:r>
        <w:t>;при расчете опор промежуточного блока - 2</w:t>
      </w:r>
      <w:r>
        <w:rPr>
          <w:i/>
          <w:iCs/>
        </w:rPr>
        <w:t>q.</w:t>
      </w:r>
    </w:p>
    <w:p w:rsidR="00000000" w:rsidRDefault="009714C6">
      <w:pPr>
        <w:ind w:firstLine="426"/>
        <w:jc w:val="both"/>
      </w:pPr>
      <w:r>
        <w:t>Нормативную горизонтальную технологическую нагрузку от каждого поперечного ответв</w:t>
      </w:r>
      <w:r>
        <w:t xml:space="preserve">ления трубопроводов на опору, ближайшую к ответвлению, следует принимать в зависимости от вертикальной нагрузки </w:t>
      </w:r>
      <w:r>
        <w:rPr>
          <w:i/>
          <w:iCs/>
        </w:rPr>
        <w:t xml:space="preserve">q </w:t>
      </w:r>
      <w:r>
        <w:t xml:space="preserve">на основную трассу. При </w:t>
      </w:r>
      <w:r>
        <w:rPr>
          <w:i/>
          <w:iCs/>
        </w:rPr>
        <w:t xml:space="preserve">q &lt; </w:t>
      </w:r>
      <w:r>
        <w:t xml:space="preserve">50 кН/м, </w:t>
      </w:r>
      <w:r>
        <w:rPr>
          <w:i/>
          <w:iCs/>
        </w:rPr>
        <w:t xml:space="preserve">q = </w:t>
      </w:r>
      <w:r>
        <w:t xml:space="preserve">50-100 кН/м, </w:t>
      </w:r>
      <w:r>
        <w:rPr>
          <w:i/>
          <w:iCs/>
        </w:rPr>
        <w:t xml:space="preserve">q &gt; </w:t>
      </w:r>
      <w:r>
        <w:t>100 кН/м поперечная нагрузка от ответвлений трубопроводов принимается соответственно</w:t>
      </w:r>
      <w:r>
        <w:t xml:space="preserve"> равной </w:t>
      </w:r>
      <w:r>
        <w:rPr>
          <w:i/>
          <w:iCs/>
        </w:rPr>
        <w:t>q</w:t>
      </w:r>
      <w:r>
        <w:t>,0,8</w:t>
      </w:r>
      <w:r>
        <w:rPr>
          <w:i/>
          <w:iCs/>
        </w:rPr>
        <w:t>q</w:t>
      </w:r>
      <w:r>
        <w:t>, 0,5</w:t>
      </w:r>
      <w:r>
        <w:rPr>
          <w:i/>
          <w:iCs/>
        </w:rPr>
        <w:t>q</w:t>
      </w:r>
      <w:r>
        <w:t>.</w:t>
      </w:r>
    </w:p>
    <w:p w:rsidR="00000000" w:rsidRDefault="009714C6">
      <w:pPr>
        <w:ind w:firstLine="426"/>
        <w:jc w:val="both"/>
      </w:pPr>
      <w:r>
        <w:t>8.3.18 Расчетные длины колонн отдельно стоящих опор при проверке устойчивости допускается определять по рисунку 11.</w:t>
      </w:r>
    </w:p>
    <w:p w:rsidR="00000000" w:rsidRDefault="009714C6">
      <w:pPr>
        <w:ind w:firstLine="426"/>
        <w:jc w:val="both"/>
      </w:pPr>
      <w:r>
        <w:t>8.3.19 Величины предельных вертикальных и горизонтальных прогибов конструкций опор и эстакад устанавливаются технологи</w:t>
      </w:r>
      <w:r>
        <w:t>ческими требованиями и не должны превышать 1/150 пролета и 1/75 вылета консоли.</w:t>
      </w:r>
    </w:p>
    <w:p w:rsidR="00000000" w:rsidRDefault="009714C6">
      <w:pPr>
        <w:ind w:firstLine="426"/>
        <w:jc w:val="both"/>
      </w:pPr>
      <w:r>
        <w:t>8.3.20 Определение размеров подошвы отдельных фундаментов допускается производить, принимая величину зоны отрыва равной 0,33 полной площади фундамента.</w:t>
      </w:r>
    </w:p>
    <w:p w:rsidR="00000000" w:rsidRDefault="009714C6">
      <w:pPr>
        <w:ind w:firstLine="426"/>
        <w:jc w:val="both"/>
      </w:pPr>
      <w:r>
        <w:lastRenderedPageBreak/>
        <w:t>Наибольшее давление на г</w:t>
      </w:r>
      <w:r>
        <w:t>рунт под краем подошвы не должно превышать при действии изгибающего момента в одном направлении 1,2</w:t>
      </w:r>
      <w:r>
        <w:rPr>
          <w:i/>
          <w:iCs/>
        </w:rPr>
        <w:t>R</w:t>
      </w:r>
      <w:r>
        <w:t>, а при действии изгибающих моментов в двух направлениях -  l,5</w:t>
      </w:r>
      <w:r>
        <w:rPr>
          <w:i/>
          <w:iCs/>
        </w:rPr>
        <w:t>R</w:t>
      </w:r>
      <w:r>
        <w:t xml:space="preserve">, где </w:t>
      </w:r>
      <w:r>
        <w:rPr>
          <w:i/>
          <w:iCs/>
        </w:rPr>
        <w:t xml:space="preserve">R - </w:t>
      </w:r>
      <w:r>
        <w:t>расчетное давление на грунт.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11 - Значения коэффициентов для определения</w:t>
      </w:r>
      <w:r>
        <w:rPr>
          <w:b/>
          <w:bCs/>
        </w:rPr>
        <w:t xml:space="preserve"> расчетных длин </w:t>
      </w:r>
      <w:r>
        <w:rPr>
          <w:b/>
          <w:bCs/>
          <w:i/>
          <w:iCs/>
        </w:rPr>
        <w:t>l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μ </w:t>
      </w:r>
      <w:r>
        <w:rPr>
          <w:b/>
          <w:bCs/>
          <w:i/>
          <w:iCs/>
        </w:rPr>
        <w:t>l</w:t>
      </w:r>
      <w:r>
        <w:rPr>
          <w:b/>
          <w:bCs/>
        </w:rPr>
        <w:t xml:space="preserve"> колонн опор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2847975" cy="24003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>в плоскости, перпендикулярной оси трубопроводо</w:t>
      </w:r>
      <w:r>
        <w:t xml:space="preserve">в;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б - </w:t>
      </w:r>
      <w:r>
        <w:t>в плоскости оси трубопроводов.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8.3.21 Расчет опор с применением колонн, установленных на односвайные фундаменты из свай-оболочек и буронабивных свай, свай-колонн на совместное действие вертикальных и горизонтальных нагрузок производится в соответ</w:t>
      </w:r>
      <w:r>
        <w:t>ствии с требованиями нормативных документов, утвержденными в установленном порядке. При этом предельная величина горизонтального перемещения верха опоры устанавливается заданием на проектирование, а при отсутствии специальных указаний принимается равной 1/</w:t>
      </w:r>
      <w:r>
        <w:t>75 расстояния от верха опоры до поверхности грунта.</w:t>
      </w:r>
    </w:p>
    <w:p w:rsidR="00000000" w:rsidRDefault="009714C6">
      <w:pPr>
        <w:ind w:firstLine="426"/>
        <w:jc w:val="both"/>
      </w:pPr>
      <w:r>
        <w:t>При проверке прочности расчетную длину свай-колонн следует определять, рассматривая сваю как жестко защемленную в сечении, на расстоянии от поверхности земли, определяемом в соответствии с требованиями но</w:t>
      </w:r>
      <w:r>
        <w:t>рмативных документов, утвержденными в установленном порядке. Расчетную длину колонн, установленных на односвайные фундаменты из свай-оболочек и буронабивных свай, допускается принимать, рассматривая колонну как жестко защемленную в уровне поверхности грунт</w:t>
      </w:r>
      <w:r>
        <w:t>а.</w:t>
      </w:r>
    </w:p>
    <w:p w:rsidR="00000000" w:rsidRDefault="009714C6">
      <w:pPr>
        <w:ind w:firstLine="426"/>
        <w:jc w:val="both"/>
      </w:pPr>
      <w:r>
        <w:rPr>
          <w:b/>
          <w:bCs/>
        </w:rPr>
        <w:t>8.4Галереи и эстакады</w:t>
      </w:r>
    </w:p>
    <w:p w:rsidR="00000000" w:rsidRDefault="009714C6">
      <w:pPr>
        <w:ind w:firstLine="426"/>
        <w:jc w:val="both"/>
      </w:pPr>
      <w:r>
        <w:t>8.4.1 Правила настоящего раздела следует соблюдать при проектировании наружных конвейерных (непрерывных и с перегрузочными узлами), пешеходных, кабельных, комбинированных галерей и эстакад.</w:t>
      </w:r>
    </w:p>
    <w:p w:rsidR="00000000" w:rsidRDefault="009714C6">
      <w:pPr>
        <w:ind w:firstLine="426"/>
        <w:jc w:val="both"/>
      </w:pPr>
      <w:r>
        <w:t>8.4.2 Расстояния между осями опор галерей</w:t>
      </w:r>
      <w:r>
        <w:t xml:space="preserve"> и эстакад следует принимать равными 12, 18, 24 и 30 м. Допускается при обосновании принимать эти расстояния равными 6 и 9 м, а также 36 м и более, кратными 3 м.</w:t>
      </w:r>
    </w:p>
    <w:p w:rsidR="00000000" w:rsidRDefault="009714C6">
      <w:pPr>
        <w:ind w:firstLine="426"/>
        <w:jc w:val="both"/>
      </w:pPr>
      <w:r>
        <w:t>Указанные расстояния для наклонных участков надлежит принимать по наклону.</w:t>
      </w:r>
    </w:p>
    <w:p w:rsidR="00000000" w:rsidRDefault="009714C6">
      <w:pPr>
        <w:ind w:firstLine="426"/>
        <w:jc w:val="both"/>
      </w:pPr>
      <w:r>
        <w:rPr>
          <w:b/>
          <w:bCs/>
        </w:rPr>
        <w:t>8.5Конвейерные и пе</w:t>
      </w:r>
      <w:r>
        <w:rPr>
          <w:b/>
          <w:bCs/>
        </w:rPr>
        <w:t>шеходные галереи и эстакады</w:t>
      </w:r>
    </w:p>
    <w:p w:rsidR="00000000" w:rsidRDefault="009714C6">
      <w:pPr>
        <w:ind w:firstLine="426"/>
        <w:jc w:val="both"/>
      </w:pPr>
      <w:r>
        <w:t xml:space="preserve">8.5.1 Внутренние размеры галерей и эстакад следует назначать в соответствии с </w:t>
      </w:r>
      <w:hyperlink r:id="rId162" w:history="1">
        <w:r>
          <w:rPr>
            <w:rStyle w:val="a3"/>
          </w:rPr>
          <w:t>ГОСТ 12.2.022</w:t>
        </w:r>
      </w:hyperlink>
      <w:r>
        <w:t>.</w:t>
      </w:r>
    </w:p>
    <w:p w:rsidR="00000000" w:rsidRDefault="009714C6">
      <w:pPr>
        <w:ind w:firstLine="426"/>
        <w:jc w:val="both"/>
      </w:pPr>
      <w:r>
        <w:t>Ширина галерей должна быть кратной 0,6 м.</w:t>
      </w:r>
    </w:p>
    <w:p w:rsidR="00000000" w:rsidRDefault="009714C6">
      <w:pPr>
        <w:ind w:firstLine="426"/>
        <w:jc w:val="both"/>
      </w:pPr>
      <w:r>
        <w:t>Ленточные конвейеры, как правило, должны быть подвесными для удобства уборки просыпи.</w:t>
      </w:r>
    </w:p>
    <w:p w:rsidR="00000000" w:rsidRDefault="009714C6">
      <w:pPr>
        <w:ind w:firstLine="426"/>
        <w:jc w:val="both"/>
      </w:pPr>
      <w:r>
        <w:lastRenderedPageBreak/>
        <w:t>8.5.2 Значение нормативной нагрузки от веса просыпи, людей и ремонтных материалов для расчета конструкций конвейерных галерей пр</w:t>
      </w:r>
      <w:r>
        <w:t>инимается по таблице 11.</w:t>
      </w:r>
    </w:p>
    <w:p w:rsidR="00000000" w:rsidRDefault="009714C6">
      <w:pPr>
        <w:ind w:firstLine="426"/>
        <w:jc w:val="both"/>
      </w:pPr>
      <w:r>
        <w:t>Коэффициенты надежности по нагрузке принимаются в соответствии с СН РК EN 1991 Еврокод 1.</w:t>
      </w:r>
    </w:p>
    <w:p w:rsidR="00000000" w:rsidRDefault="009714C6">
      <w:pPr>
        <w:ind w:firstLine="426"/>
        <w:jc w:val="both"/>
      </w:pPr>
      <w:r>
        <w:t>8.5.3 В местах примыкания галерей к перегрузочным узлам и зданиям при наличии перепада высот нагрузки от снега и отложений производственной п</w:t>
      </w:r>
      <w:r>
        <w:t>ыли следует принимать действующими одновременно и расположенными на площади квадрата со стороной, равной ширине галереи, с коэффициентом перехода от веса снегового покрова на галерее к снеговой нагрузке на площади квадрата μ = 2.</w:t>
      </w:r>
    </w:p>
    <w:p w:rsidR="00000000" w:rsidRDefault="009714C6">
      <w:pPr>
        <w:ind w:firstLine="426"/>
        <w:jc w:val="both"/>
      </w:pPr>
      <w:r>
        <w:t>Все нагрузки относятся к к</w:t>
      </w:r>
      <w:r>
        <w:t>ратковременным.</w:t>
      </w:r>
    </w:p>
    <w:p w:rsidR="00000000" w:rsidRDefault="009714C6">
      <w:pPr>
        <w:ind w:firstLine="426"/>
        <w:jc w:val="both"/>
      </w:pPr>
      <w:r>
        <w:t xml:space="preserve">Здесь </w:t>
      </w:r>
      <w:r>
        <w:rPr>
          <w:i/>
          <w:iCs/>
        </w:rPr>
        <w:t xml:space="preserve">q - </w:t>
      </w:r>
      <w:r>
        <w:t>погонная масса роликоопор, кН/м (тс/м);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perscript"/>
        </w:rPr>
        <w:t>n</w:t>
      </w:r>
      <w:r>
        <w:rPr>
          <w:i/>
          <w:iCs/>
        </w:rPr>
        <w:t xml:space="preserve"> - </w:t>
      </w:r>
      <w:r>
        <w:t>нормативный удельный вес насыпного груза на ленте, кН/м (тс/м</w:t>
      </w:r>
      <w:r>
        <w:rPr>
          <w:vertAlign w:val="superscript"/>
        </w:rPr>
        <w:t>3</w:t>
      </w:r>
      <w:r>
        <w:t>);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В - </w:t>
      </w:r>
      <w:r>
        <w:t>суммарная ширина лент конвейеров, м;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b - </w:t>
      </w:r>
      <w:r>
        <w:t>общая ширина проходов, м.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 xml:space="preserve">Таблица 11 - Вид, значение и единицы измерения </w:t>
      </w:r>
      <w:r>
        <w:rPr>
          <w:b/>
          <w:bCs/>
        </w:rPr>
        <w:t>нагрузок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5"/>
        <w:gridCol w:w="2735"/>
        <w:gridCol w:w="1471"/>
        <w:gridCol w:w="2384"/>
      </w:tblGrid>
      <w:tr w:rsidR="00000000">
        <w:trPr>
          <w:trHeight w:val="20"/>
        </w:trPr>
        <w:tc>
          <w:tcPr>
            <w:tcW w:w="1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Элементы пролетного строения</w:t>
            </w:r>
          </w:p>
        </w:tc>
        <w:tc>
          <w:tcPr>
            <w:tcW w:w="1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Вид нагрузки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Единица измерения</w:t>
            </w:r>
          </w:p>
        </w:tc>
        <w:tc>
          <w:tcPr>
            <w:tcW w:w="1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Значение нагрузки</w:t>
            </w:r>
          </w:p>
        </w:tc>
      </w:tr>
      <w:tr w:rsidR="00000000">
        <w:trPr>
          <w:trHeight w:val="20"/>
        </w:trPr>
        <w:tc>
          <w:tcPr>
            <w:tcW w:w="1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1. Основные продольные конструкции пролетного строения</w:t>
            </w:r>
          </w:p>
        </w:tc>
        <w:tc>
          <w:tcPr>
            <w:tcW w:w="1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От веса ремонтных материалов и людей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кН/м (тс/м)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1,5q, но не менее 1,5bкН/м</w:t>
            </w:r>
            <w:r>
              <w:rPr>
                <w:vertAlign w:val="superscript"/>
              </w:rPr>
              <w:t xml:space="preserve">2 </w:t>
            </w:r>
            <w:r>
              <w:t>(0,15bтс/м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1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Дополнительная нагрузка от веса просыпи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0,15 γ</w:t>
            </w:r>
            <w:r>
              <w:rPr>
                <w:vertAlign w:val="superscript"/>
              </w:rPr>
              <w:t>n</w:t>
            </w:r>
            <w:r>
              <w:t xml:space="preserve"> В </w:t>
            </w:r>
          </w:p>
        </w:tc>
      </w:tr>
      <w:tr w:rsidR="00000000">
        <w:trPr>
          <w:trHeight w:val="20"/>
        </w:trPr>
        <w:tc>
          <w:tcPr>
            <w:tcW w:w="1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2. Элементы пола и перекрытия</w:t>
            </w:r>
          </w:p>
        </w:tc>
        <w:tc>
          <w:tcPr>
            <w:tcW w:w="1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От веса просыпи, ремонтных материалов и людей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кН/м</w:t>
            </w:r>
            <w:r>
              <w:rPr>
                <w:vertAlign w:val="superscript"/>
              </w:rPr>
              <w:t>2</w:t>
            </w:r>
            <w:r>
              <w:t xml:space="preserve"> (тс/м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0,12 γ</w:t>
            </w:r>
            <w:r>
              <w:rPr>
                <w:vertAlign w:val="superscript"/>
              </w:rPr>
              <w:t>n</w:t>
            </w:r>
            <w:r>
              <w:t>, но не менее 1,5 кН/м</w:t>
            </w:r>
            <w:r>
              <w:rPr>
                <w:vertAlign w:val="superscript"/>
              </w:rPr>
              <w:t>2</w:t>
            </w:r>
            <w:r>
              <w:t xml:space="preserve"> (0,15 тс/м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8.5.4 В галереях, предназначенных для транспортирования абраз</w:t>
      </w:r>
      <w:r>
        <w:t>ивных сыпучих материалов (руд черных и цветных металлов, кокса, песка, щебня), покрытия полов рекомендуется проектировать устойчивыми против абразивного воздействия шлама при гидросмыве пыли и просыпи, например полимер бетонные из плотных бетонов высоких м</w:t>
      </w:r>
      <w:r>
        <w:t>арок на заполнителях из высокопрочных инертных материалов. Лоток следует, как правило, облицовывать абразивоустойчивым материалом.</w:t>
      </w:r>
    </w:p>
    <w:p w:rsidR="00000000" w:rsidRDefault="009714C6">
      <w:pPr>
        <w:ind w:firstLine="426"/>
        <w:jc w:val="both"/>
      </w:pPr>
      <w:r>
        <w:t>8.5.5 Выходы из галерей допускается совмещать с перегрузочными узлами. В свободных объемах перегрузочных узлов допускается ра</w:t>
      </w:r>
      <w:r>
        <w:t>змешать вспомогательные помещения, предназначенные для рабочих данного перегрузочного узла.</w:t>
      </w:r>
    </w:p>
    <w:p w:rsidR="00000000" w:rsidRDefault="009714C6">
      <w:pPr>
        <w:ind w:firstLine="426"/>
        <w:jc w:val="both"/>
      </w:pPr>
      <w:r>
        <w:t>Для помещений перегрузочных узлов площадью до 300 м</w:t>
      </w:r>
      <w:r>
        <w:rPr>
          <w:vertAlign w:val="superscript"/>
        </w:rPr>
        <w:t>2</w:t>
      </w:r>
      <w:r>
        <w:t>, в которых работает не более 5 чел. в смену, допускается предусматривать один эвакуационный выход на наружную м</w:t>
      </w:r>
      <w:r>
        <w:t>аршевую стальную лестницу с уклоном не более 1:1, шириной не менее 0,7 м. Ограждающие конструкции лестницы должны быть несгораемыми.</w:t>
      </w:r>
    </w:p>
    <w:p w:rsidR="00000000" w:rsidRDefault="009714C6">
      <w:pPr>
        <w:ind w:firstLine="426"/>
        <w:jc w:val="both"/>
      </w:pPr>
      <w:r>
        <w:rPr>
          <w:b/>
          <w:bCs/>
        </w:rPr>
        <w:t>8.6Кабельные и комбинированные галереи и эстакады</w:t>
      </w:r>
    </w:p>
    <w:p w:rsidR="00000000" w:rsidRDefault="009714C6">
      <w:pPr>
        <w:ind w:firstLine="426"/>
        <w:jc w:val="both"/>
      </w:pPr>
      <w:r>
        <w:t>Требования к проектированию кабельных и комбинированных галерей и эстакад</w:t>
      </w:r>
      <w:r>
        <w:t xml:space="preserve"> изложены в документе </w:t>
      </w:r>
      <w:hyperlink r:id="rId163" w:history="1">
        <w:r>
          <w:rPr>
            <w:rStyle w:val="a3"/>
          </w:rPr>
          <w:t>СН РК 3.02-28</w:t>
        </w:r>
      </w:hyperlink>
      <w:r>
        <w:t>.</w:t>
      </w:r>
    </w:p>
    <w:p w:rsidR="00000000" w:rsidRDefault="009714C6">
      <w:pPr>
        <w:ind w:firstLine="426"/>
        <w:jc w:val="both"/>
      </w:pPr>
      <w:r>
        <w:rPr>
          <w:b/>
          <w:bCs/>
        </w:rPr>
        <w:t>8.7Разгрузочные железнодорожные эстакады</w:t>
      </w:r>
    </w:p>
    <w:p w:rsidR="00000000" w:rsidRDefault="009714C6">
      <w:pPr>
        <w:ind w:firstLine="426"/>
        <w:jc w:val="both"/>
      </w:pPr>
      <w:r>
        <w:t xml:space="preserve">8.7.1 Правила настоящего раздела следует соблюдать при проектировании эстакад под железную дорогу колеи 1520 мм, </w:t>
      </w:r>
      <w:r>
        <w:t xml:space="preserve">предназначенных для разгрузки из вагонов сыпучих материалов </w:t>
      </w:r>
      <w:hyperlink r:id="rId164" w:history="1">
        <w:r>
          <w:rPr>
            <w:rStyle w:val="a3"/>
          </w:rPr>
          <w:t>СНиП РК 3.03-01</w:t>
        </w:r>
      </w:hyperlink>
      <w:r>
        <w:t xml:space="preserve">, </w:t>
      </w:r>
      <w:hyperlink r:id="rId165" w:history="1">
        <w:r>
          <w:rPr>
            <w:rStyle w:val="a3"/>
          </w:rPr>
          <w:t>ГОСТ 9238</w:t>
        </w:r>
      </w:hyperlink>
      <w:r>
        <w:t>.</w:t>
      </w:r>
    </w:p>
    <w:p w:rsidR="00000000" w:rsidRDefault="009714C6">
      <w:pPr>
        <w:ind w:firstLine="426"/>
        <w:jc w:val="both"/>
      </w:pPr>
      <w:r>
        <w:t>8.7.2 Допускается при технико-экономич</w:t>
      </w:r>
      <w:r>
        <w:t>еском обосновании расположение эстакады на кривых участках железнодорожного пути в соответствии с требованиями нормативных документов, утвержденными в установленном порядке. Следует обеспечивать водоотвод и в необходимых случаях предусматривать твердое пок</w:t>
      </w:r>
      <w:r>
        <w:t>рытие в зоне первичного штабеля.</w:t>
      </w:r>
    </w:p>
    <w:p w:rsidR="00000000" w:rsidRDefault="009714C6">
      <w:pPr>
        <w:ind w:firstLine="426"/>
        <w:jc w:val="both"/>
      </w:pPr>
      <w:r>
        <w:lastRenderedPageBreak/>
        <w:t>8.7.3 Высоту эстакады (расстояние от головки рельсов на эстакаде до планировочной отметки земли) следует принимать равной 1,8, 3, 6, 9 м. Допускается принимать и другую высоту, если это обусловливается местными условиями строительства и заданным объемом ра</w:t>
      </w:r>
      <w:r>
        <w:t>згружаемого сыпучего материала.</w:t>
      </w:r>
    </w:p>
    <w:p w:rsidR="00000000" w:rsidRDefault="009714C6">
      <w:pPr>
        <w:ind w:firstLine="426"/>
        <w:jc w:val="both"/>
      </w:pPr>
      <w:r>
        <w:t>8.7.4 Эстакады высотой до 3 м следует, как правило, проектировать из железобетонных блоков или подпорных стен, располагаемых с обеих сторон железнодорожного пути и связанных между собой, с заполнением пространства между ними</w:t>
      </w:r>
      <w:r>
        <w:t xml:space="preserve"> утрамбованным дренирующим материалом.</w:t>
      </w:r>
    </w:p>
    <w:p w:rsidR="00000000" w:rsidRDefault="009714C6">
      <w:pPr>
        <w:ind w:firstLine="426"/>
        <w:jc w:val="both"/>
      </w:pPr>
      <w:r>
        <w:t>Эстакады высотой более 3 м следует проектировать балочной конструкции с железобетонными монолитными или сборными опорами с шагом 12 м и стальными или сборными предварительно напряженными железобетонными пролетными стр</w:t>
      </w:r>
      <w:r>
        <w:t>оениями.</w:t>
      </w:r>
    </w:p>
    <w:p w:rsidR="00000000" w:rsidRDefault="009714C6">
      <w:pPr>
        <w:ind w:firstLine="426"/>
        <w:jc w:val="both"/>
      </w:pPr>
      <w:r>
        <w:t xml:space="preserve">8.7.5 Эстакады надлежит рассчитывать в соответствии с DIN 107, </w:t>
      </w:r>
      <w:hyperlink r:id="rId166" w:history="1">
        <w:r>
          <w:rPr>
            <w:rStyle w:val="a3"/>
          </w:rPr>
          <w:t>СНиП 2.05.03</w:t>
        </w:r>
      </w:hyperlink>
      <w:r>
        <w:t xml:space="preserve"> на следующие временные нагрузки:</w:t>
      </w:r>
    </w:p>
    <w:p w:rsidR="00000000" w:rsidRDefault="009714C6">
      <w:pPr>
        <w:ind w:firstLine="426"/>
        <w:jc w:val="both"/>
      </w:pPr>
      <w:r>
        <w:t>- нормативную временную вертикальную нагрузку. Нормативную горизонтальную</w:t>
      </w:r>
      <w:r>
        <w:t xml:space="preserve"> поперечную нагрузку от ударов подвижного состава следует определять в зависимости от расчетной скорости движения по эстакаде;</w:t>
      </w:r>
    </w:p>
    <w:p w:rsidR="00000000" w:rsidRDefault="009714C6">
      <w:pPr>
        <w:ind w:firstLine="426"/>
        <w:jc w:val="both"/>
      </w:pPr>
      <w:r>
        <w:t>- при обращении и разгрузке на эстакаде вагонов-самосвалов дополнительно следует производить расчет на нагрузку от вагонов-самосв</w:t>
      </w:r>
      <w:r>
        <w:t>алов в момент разгрузки, принимая нормативное значение вертикального давления на упорный рельс 80%, а на рельс, противоположный направлению выгрузки, - 20% полной временной вертикальной нагрузки. Нормативную горизонтальную силу от поперечного удара, прилож</w:t>
      </w:r>
      <w:r>
        <w:t>енную к головке упорного рельса, следует принимать 20% временной вертикальной нагрузки на упорный рельс.</w:t>
      </w:r>
    </w:p>
    <w:p w:rsidR="00000000" w:rsidRDefault="009714C6">
      <w:pPr>
        <w:ind w:firstLine="426"/>
        <w:jc w:val="both"/>
      </w:pPr>
      <w:r>
        <w:t xml:space="preserve">Расчетное значение вертикального давления и горизонтальной силы от поперечного удара следует принимать с коэффициентом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= 1,25</w:t>
      </w:r>
      <w:r>
        <w:t>. Расчетную горизонтальную нагрузку на противоположный рельс следует принимать равной нулю.</w:t>
      </w:r>
    </w:p>
    <w:p w:rsidR="00000000" w:rsidRDefault="009714C6">
      <w:pPr>
        <w:ind w:firstLine="426"/>
        <w:jc w:val="both"/>
      </w:pPr>
      <w:r>
        <w:t>Эстакады массивные или из подпорных стен с засыпкой следует рассчитывать без учета динамического коэффициента.</w:t>
      </w:r>
    </w:p>
    <w:p w:rsidR="00000000" w:rsidRDefault="009714C6">
      <w:pPr>
        <w:ind w:firstLine="426"/>
        <w:jc w:val="both"/>
      </w:pPr>
      <w:r>
        <w:t>Элементы пролетных строений и опор эстакад балочной к</w:t>
      </w:r>
      <w:r>
        <w:t>онструкции следует рассчитывать с учетом динамического коэффициента, принимаемого:</w:t>
      </w:r>
    </w:p>
    <w:p w:rsidR="00000000" w:rsidRDefault="009714C6">
      <w:pPr>
        <w:ind w:firstLine="426"/>
        <w:jc w:val="both"/>
      </w:pPr>
      <w:r>
        <w:t>- для вагонов-самосвалов в момент разгрузки - 1,1 к вертикальному давлению на упорный рельс;</w:t>
      </w:r>
    </w:p>
    <w:p w:rsidR="00000000" w:rsidRDefault="009714C6">
      <w:pPr>
        <w:ind w:firstLine="426"/>
        <w:jc w:val="both"/>
      </w:pPr>
      <w:r>
        <w:t>- для остальных видов подвижного состава - согласно требованиям нормативных доку</w:t>
      </w:r>
      <w:r>
        <w:t>ментов, утвержденными в установленном порядке, при этом значение динамического коэффициента может быть уменьшено в зависимости от скорости движения по эстакаде, но не менее 1,1.</w:t>
      </w:r>
    </w:p>
    <w:p w:rsidR="00000000" w:rsidRDefault="009714C6">
      <w:pPr>
        <w:ind w:firstLine="426"/>
        <w:jc w:val="both"/>
      </w:pPr>
      <w:r>
        <w:t>8.7.6 Для эстакад высотой 3 м и более следует предусматривать, как правило, ст</w:t>
      </w:r>
      <w:r>
        <w:t>ационарные площадки.</w:t>
      </w:r>
    </w:p>
    <w:p w:rsidR="00000000" w:rsidRDefault="009714C6">
      <w:pPr>
        <w:ind w:firstLine="426"/>
        <w:jc w:val="both"/>
      </w:pPr>
      <w:r>
        <w:t>Эстакады, предназначенные для разгрузки только вагонов-самосвалов, допускается оборудовать обслуживающей площадкой, располагаемой со стороны, противоположной разгрузке.</w:t>
      </w:r>
    </w:p>
    <w:p w:rsidR="00000000" w:rsidRDefault="009714C6">
      <w:pPr>
        <w:ind w:firstLine="426"/>
        <w:jc w:val="both"/>
      </w:pPr>
      <w:r>
        <w:t xml:space="preserve">ПРИМЕЧАНИЕ. При использовании электропневматической дистанционной </w:t>
      </w:r>
      <w:r>
        <w:t>системы управления разгрузкой вагонов-самосвалов эстакады следует проектировать без площадок обслуживания.</w:t>
      </w:r>
    </w:p>
    <w:p w:rsidR="00000000" w:rsidRDefault="009714C6">
      <w:pPr>
        <w:ind w:firstLine="426"/>
        <w:jc w:val="both"/>
      </w:pPr>
      <w:r>
        <w:t>8.7.7 По концам эстакада должна быть оборудована стальными лестницами шириной не менее 0,7 м, с уклоном не более 60° и с ограждением высотой 1 м.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9. ПРАВИЛА ПРОЕКТИРОВАНИЯ ВЫСОТНЫХ СООРУЖЕНИЙ</w:t>
      </w:r>
    </w:p>
    <w:p w:rsidR="00000000" w:rsidRDefault="009714C6">
      <w:pPr>
        <w:jc w:val="center"/>
      </w:pPr>
      <w:r>
        <w:rPr>
          <w:rStyle w:val="S1"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9.1Градирни</w:t>
      </w:r>
    </w:p>
    <w:p w:rsidR="00000000" w:rsidRDefault="009714C6">
      <w:pPr>
        <w:ind w:firstLine="426"/>
        <w:jc w:val="both"/>
      </w:pPr>
      <w:r>
        <w:lastRenderedPageBreak/>
        <w:t>9.1.1 Градирни предназначены для охлаждения воды в системах оборотного водоснабжения, в которых вода является средством отведения больших количеств тепла от энергетических и промышленных агрегатов.</w:t>
      </w:r>
    </w:p>
    <w:p w:rsidR="00000000" w:rsidRDefault="009714C6">
      <w:pPr>
        <w:ind w:firstLine="426"/>
        <w:jc w:val="both"/>
      </w:pPr>
      <w:r>
        <w:t>Правила настоящего раздела следует соблюдать при проектиро</w:t>
      </w:r>
      <w:r>
        <w:t>вании строительных конструкций вентиляторных и башенных градирен.</w:t>
      </w:r>
    </w:p>
    <w:p w:rsidR="00000000" w:rsidRDefault="009714C6">
      <w:pPr>
        <w:ind w:firstLine="426"/>
        <w:jc w:val="both"/>
      </w:pPr>
      <w:r>
        <w:t>ПРИМЕЧАНИЕ. Правила не распространяются на проектирование поперечно-точных и радиаторных (сухих) градирен.</w:t>
      </w:r>
    </w:p>
    <w:p w:rsidR="00000000" w:rsidRDefault="009714C6">
      <w:pPr>
        <w:ind w:firstLine="426"/>
        <w:jc w:val="both"/>
      </w:pPr>
      <w:r>
        <w:t>9.1.2 Фундаменты градирен и водосборные резервуары надлежит проектировать, как прав</w:t>
      </w:r>
      <w:r>
        <w:t>ило, из монолитного железобетона.</w:t>
      </w:r>
    </w:p>
    <w:p w:rsidR="00000000" w:rsidRDefault="009714C6">
      <w:pPr>
        <w:ind w:firstLine="426"/>
        <w:jc w:val="both"/>
      </w:pPr>
      <w:r>
        <w:t>Стены водосборных резервуаров допускается предусматривать из сборного железобетона. Допускается применение металлических водосборных резервуаров для градирен, устанавливаемых на крышах зданий.</w:t>
      </w:r>
    </w:p>
    <w:p w:rsidR="00000000" w:rsidRDefault="009714C6">
      <w:pPr>
        <w:ind w:firstLine="426"/>
        <w:jc w:val="both"/>
      </w:pPr>
      <w:r>
        <w:t>9.1.3 Оросители следует проек</w:t>
      </w:r>
      <w:r>
        <w:t>тировать, как правило, в виде блоков из дерева, хриизотилцемента или пластмассы.</w:t>
      </w:r>
    </w:p>
    <w:p w:rsidR="00000000" w:rsidRDefault="009714C6">
      <w:pPr>
        <w:ind w:firstLine="426"/>
        <w:jc w:val="both"/>
      </w:pPr>
      <w:r>
        <w:t>9.1.4 Для деревянных конструкций градирен следует, как правило, применять модифицированную древесину мягколиственных пород. Допускается применять антисептированную не вымываем</w:t>
      </w:r>
      <w:r>
        <w:t xml:space="preserve">ую антисептиками древесину хвойных пород не ниже 1-го сорта в соответствии с </w:t>
      </w:r>
      <w:hyperlink r:id="rId167" w:history="1">
        <w:r>
          <w:rPr>
            <w:rStyle w:val="a3"/>
          </w:rPr>
          <w:t>ГОСТ 8486</w:t>
        </w:r>
      </w:hyperlink>
      <w:r>
        <w:t>.</w:t>
      </w:r>
    </w:p>
    <w:p w:rsidR="00000000" w:rsidRDefault="009714C6">
      <w:pPr>
        <w:ind w:firstLine="426"/>
        <w:jc w:val="both"/>
      </w:pPr>
      <w:r>
        <w:t>9.1.5 Сопряжения сборных железобетонных элементов градирен надлежит проектировать без открытых стальных закладных и накладных деталей. В отдельных случаях допускается применение открытых закладных и накладных деталей при условии защиты их и сварных соедине</w:t>
      </w:r>
      <w:r>
        <w:t>ний комбинированными металлоизоляционными лакокрасочными покрытиями в соответствии с требованиями нормативных документов, утвержденными в установленном порядке.</w:t>
      </w:r>
    </w:p>
    <w:p w:rsidR="00000000" w:rsidRDefault="009714C6">
      <w:pPr>
        <w:ind w:firstLine="426"/>
        <w:jc w:val="both"/>
      </w:pPr>
      <w:r>
        <w:t>9.1.6 Марки сталей стальных конструкций градирен следует назначать по группе 2 в соответствии с</w:t>
      </w:r>
      <w:r>
        <w:t xml:space="preserve"> требованиями СН РК EN 1993 Еврокод 3.</w:t>
      </w:r>
    </w:p>
    <w:p w:rsidR="00000000" w:rsidRDefault="009714C6">
      <w:pPr>
        <w:ind w:firstLine="426"/>
        <w:jc w:val="both"/>
      </w:pPr>
      <w:r>
        <w:rPr>
          <w:b/>
          <w:bCs/>
        </w:rPr>
        <w:t>9.2Вентиляторные градирни</w:t>
      </w:r>
    </w:p>
    <w:p w:rsidR="00000000" w:rsidRDefault="009714C6">
      <w:pPr>
        <w:ind w:firstLine="426"/>
        <w:jc w:val="both"/>
      </w:pPr>
      <w:r>
        <w:t xml:space="preserve">9.2.1. Строительные конструкции, основные габаритные размеры и технические требования вентиляторных и башенных градирен должны соответствовать требованиям </w:t>
      </w:r>
      <w:hyperlink r:id="rId168" w:history="1">
        <w:r>
          <w:rPr>
            <w:rStyle w:val="a3"/>
          </w:rPr>
          <w:t>СНиП РК 4.01-02</w:t>
        </w:r>
      </w:hyperlink>
      <w:r>
        <w:t>.</w:t>
      </w:r>
    </w:p>
    <w:p w:rsidR="00000000" w:rsidRDefault="009714C6">
      <w:pPr>
        <w:ind w:firstLine="426"/>
        <w:jc w:val="both"/>
      </w:pPr>
      <w:r>
        <w:t>9.2.2 Секционные градирни следует проектировать, как правило, с секциями площадью не более 400 м</w:t>
      </w:r>
      <w:r>
        <w:rPr>
          <w:vertAlign w:val="superscript"/>
        </w:rPr>
        <w:t>2</w:t>
      </w:r>
      <w:r>
        <w:t>, а башенные вентиляторные градирни - площадью 400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9714C6">
      <w:pPr>
        <w:ind w:firstLine="426"/>
        <w:jc w:val="both"/>
      </w:pPr>
      <w:r>
        <w:t>9.2.3 Вентиляторные градирни, собираемые из отдель</w:t>
      </w:r>
      <w:r>
        <w:t>ных секций, состоят из каркаса, несущего блоки оросителя и вентиляторную установку, и водосборного бассейна. Их следует проектировать, как правило, с секциями площадью не более 400 м</w:t>
      </w:r>
      <w:r>
        <w:rPr>
          <w:vertAlign w:val="superscript"/>
        </w:rPr>
        <w:t>2</w:t>
      </w:r>
      <w:r>
        <w:t>, а башенные вентиляторные градирни - площадью 400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9714C6">
      <w:pPr>
        <w:ind w:firstLine="426"/>
        <w:jc w:val="both"/>
      </w:pPr>
      <w:r>
        <w:t>При сгорае</w:t>
      </w:r>
      <w:r>
        <w:t>мых каркасе или обшивке или несгораемом каркасе и сгораемой обшивке площадь сблокированных нескольких секций не должна превышать 1200 м</w:t>
      </w:r>
      <w:r>
        <w:rPr>
          <w:vertAlign w:val="superscript"/>
        </w:rPr>
        <w:t>2</w:t>
      </w:r>
      <w:r>
        <w:t>.</w:t>
      </w:r>
    </w:p>
    <w:p w:rsidR="00000000" w:rsidRDefault="009714C6">
      <w:pPr>
        <w:ind w:firstLine="426"/>
        <w:jc w:val="both"/>
      </w:pPr>
      <w:r>
        <w:t xml:space="preserve">9.2.4 Сетку колонн секционных градирен следует принимать кратной 3 м, как правило, 6×6 м. Для железобетонных каркасов </w:t>
      </w:r>
      <w:r>
        <w:t>допускается применять сетку колонн 4×4 м, если это обусловливается технологическими требованиями.</w:t>
      </w:r>
    </w:p>
    <w:p w:rsidR="00000000" w:rsidRDefault="009714C6">
      <w:pPr>
        <w:ind w:firstLine="426"/>
        <w:jc w:val="both"/>
      </w:pPr>
      <w:r>
        <w:t>В многосекционных градирнях водосборный резервуар должен объединять не более двух секций.</w:t>
      </w:r>
    </w:p>
    <w:p w:rsidR="00000000" w:rsidRDefault="009714C6">
      <w:pPr>
        <w:ind w:firstLine="426"/>
        <w:jc w:val="both"/>
      </w:pPr>
      <w:r>
        <w:t xml:space="preserve">9.2.5 Расчет конструкций градирен следует производить на основные и </w:t>
      </w:r>
      <w:r>
        <w:t>особые сочетания нагрузок в соответствии с нормативными документами, утвержденными в установленном порядке, а также дополнительно к основным сочетаниям - на кратковременную нагрузку от веса льда, образующегося в зоне расположения оросителя, принимаемую рав</w:t>
      </w:r>
      <w:r>
        <w:t>ной 2 кПа (200 кгс/м</w:t>
      </w:r>
      <w:r>
        <w:rPr>
          <w:vertAlign w:val="superscript"/>
        </w:rPr>
        <w:t>2</w:t>
      </w:r>
      <w:r>
        <w:t xml:space="preserve">), с коэффициентом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= 1,4. Нагрузку от веса льда не следует учитывать для градирен, эксплуатируемых только в летнее время. При расчете на особые сочетания нагрузок необходимо учитывать нагрузку, вызываемую обры</w:t>
      </w:r>
      <w:r>
        <w:t>вом одной лопасти вентилятора (поломка оборудования).</w:t>
      </w:r>
    </w:p>
    <w:p w:rsidR="00000000" w:rsidRDefault="009714C6">
      <w:pPr>
        <w:ind w:firstLine="426"/>
        <w:jc w:val="both"/>
      </w:pPr>
      <w:r>
        <w:rPr>
          <w:b/>
          <w:bCs/>
        </w:rPr>
        <w:t>9.3 Башенные градирни</w:t>
      </w:r>
    </w:p>
    <w:p w:rsidR="00000000" w:rsidRDefault="009714C6">
      <w:pPr>
        <w:ind w:firstLine="426"/>
        <w:jc w:val="both"/>
      </w:pPr>
      <w:r>
        <w:lastRenderedPageBreak/>
        <w:t>9.3.1 Башенные градирни следует проектировать в системах оборотного производственного водоснабжения при расходах охлаждаемой воды, как правило, свыше 10 тыс. м</w:t>
      </w:r>
      <w:r>
        <w:rPr>
          <w:vertAlign w:val="superscript"/>
        </w:rPr>
        <w:t>3</w:t>
      </w:r>
      <w:r>
        <w:t>/ч. Температура воды</w:t>
      </w:r>
      <w:r>
        <w:t>, поступающей в градирню, не должна превышать 50°С.</w:t>
      </w:r>
    </w:p>
    <w:p w:rsidR="00000000" w:rsidRDefault="009714C6">
      <w:pPr>
        <w:ind w:firstLine="426"/>
        <w:jc w:val="both"/>
      </w:pPr>
      <w:r>
        <w:t>9.3.2 Башенные градирни систем оборотного производственного водоснабжения должны иметь гиперболическую, коническую или пирамидальную форму и выполняться из монолитного или сборного железобетона, а также р</w:t>
      </w:r>
      <w:r>
        <w:t>асполагаемого вне зоны непосредственного увлажнения охлаждаемой водой стального или деревянного решетчатого каркаса с обшивкой (при площади нижней части градирни до 100 м</w:t>
      </w:r>
      <w:r>
        <w:rPr>
          <w:vertAlign w:val="superscript"/>
        </w:rPr>
        <w:t>2</w:t>
      </w:r>
      <w:r>
        <w:t xml:space="preserve"> и высоте градирни до 15 м).</w:t>
      </w:r>
    </w:p>
    <w:p w:rsidR="00000000" w:rsidRDefault="009714C6">
      <w:pPr>
        <w:ind w:firstLine="426"/>
        <w:jc w:val="both"/>
      </w:pPr>
      <w:r>
        <w:t>9.3.3 Вытяжные башни градирен следует проектировать гипе</w:t>
      </w:r>
      <w:r>
        <w:t>рболической, конической или пирамидальной формы.</w:t>
      </w:r>
    </w:p>
    <w:p w:rsidR="00000000" w:rsidRDefault="009714C6">
      <w:pPr>
        <w:ind w:firstLine="426"/>
        <w:jc w:val="both"/>
      </w:pPr>
      <w:r>
        <w:t>9.3.4 Сетку колонн оросителя, как правило, следует принимать 6×6 м.</w:t>
      </w:r>
    </w:p>
    <w:p w:rsidR="00000000" w:rsidRDefault="009714C6">
      <w:pPr>
        <w:ind w:firstLine="426"/>
        <w:jc w:val="both"/>
      </w:pPr>
      <w:r>
        <w:t>9.3.5 Вытяжные башни со стальным каркасом должны проектироваться с учетом их монтажа укрупненными элементами.</w:t>
      </w:r>
    </w:p>
    <w:p w:rsidR="00000000" w:rsidRDefault="009714C6">
      <w:pPr>
        <w:ind w:firstLine="426"/>
        <w:jc w:val="both"/>
      </w:pPr>
      <w:r>
        <w:t>9.3.6 Обшивку стальных каркас</w:t>
      </w:r>
      <w:r>
        <w:t>ов башен следует предусматривать с применением алюминиевых гофрированных листов толщиной не менее 1 мм. Допускается обшивка из хризотилцементных листов с соответствующей гидроизоляционной обработкой и пластмассовых волнистых листов, а также в отдельных слу</w:t>
      </w:r>
      <w:r>
        <w:t>чаях - из деревянных антисептированных щитов.</w:t>
      </w:r>
    </w:p>
    <w:p w:rsidR="00000000" w:rsidRDefault="009714C6">
      <w:pPr>
        <w:ind w:firstLine="426"/>
        <w:jc w:val="both"/>
      </w:pPr>
      <w:r>
        <w:t>Хризотилцементные листы допускается применять в районах с расчетной средней температурой наиболее холодной пятидневки не ниже минус 25°С.</w:t>
      </w:r>
    </w:p>
    <w:p w:rsidR="00000000" w:rsidRDefault="009714C6">
      <w:pPr>
        <w:ind w:firstLine="426"/>
        <w:jc w:val="both"/>
      </w:pPr>
      <w:r>
        <w:t>9.3.7 Крепление обшивки к каркасу градирни должно производиться оцинкова</w:t>
      </w:r>
      <w:r>
        <w:t>нными кляммерами и болтами.</w:t>
      </w:r>
    </w:p>
    <w:p w:rsidR="00000000" w:rsidRDefault="009714C6">
      <w:pPr>
        <w:ind w:firstLine="426"/>
        <w:jc w:val="both"/>
      </w:pPr>
      <w:r>
        <w:t>9.3.8 Градирни с железобетонными вытяжными башнями следует применять в районах с расчетной средней температурой наиболее холодной пятидневки не ниже минус 28°С.</w:t>
      </w:r>
    </w:p>
    <w:p w:rsidR="00000000" w:rsidRDefault="009714C6">
      <w:pPr>
        <w:ind w:firstLine="426"/>
        <w:jc w:val="both"/>
      </w:pPr>
      <w:r>
        <w:t>9.3.9 Железобетонную монолитную оболочку вытяжной башни следует при</w:t>
      </w:r>
      <w:r>
        <w:t>нимать толщиной не менее 160 мм.</w:t>
      </w:r>
    </w:p>
    <w:p w:rsidR="00000000" w:rsidRDefault="009714C6">
      <w:pPr>
        <w:ind w:firstLine="426"/>
        <w:jc w:val="both"/>
      </w:pPr>
      <w:r>
        <w:t>Толщину защитного слоя бетона для оболочки толщиной 200 мм и менее, а также для сборных элементов следует принимать не менее 25 мм, а для оболочки толщиной более 200 мм - не менее 35 мм.</w:t>
      </w:r>
    </w:p>
    <w:p w:rsidR="00000000" w:rsidRDefault="009714C6">
      <w:pPr>
        <w:ind w:firstLine="426"/>
        <w:jc w:val="both"/>
      </w:pPr>
      <w:r>
        <w:t>9.3.10 Опоры под железобетонную башн</w:t>
      </w:r>
      <w:r>
        <w:t>ю и оросительное устройство необходимо выполнять из сборного железобетона.</w:t>
      </w:r>
    </w:p>
    <w:p w:rsidR="00000000" w:rsidRDefault="009714C6">
      <w:pPr>
        <w:ind w:firstLine="426"/>
        <w:jc w:val="both"/>
      </w:pPr>
      <w:r>
        <w:t>9.3.11 В верхней части железобетонной оболочки вытяжной башни следует предусматривать кольцо жесткости, ширина которого должна быть не менее 1 м.</w:t>
      </w:r>
    </w:p>
    <w:p w:rsidR="00000000" w:rsidRDefault="009714C6">
      <w:pPr>
        <w:ind w:firstLine="426"/>
        <w:jc w:val="both"/>
      </w:pPr>
      <w:r>
        <w:t>9.3.12 В верхней части вытяжных баш</w:t>
      </w:r>
      <w:r>
        <w:t>ен следует предусматривать площадки для подвески люлек при ремонтных работах, а также для установки осветительных приборов для обеспечения безопасности полетов воздушных судов. В градирнях с железобетонными вытяжными башнями допускается совмещать указанные</w:t>
      </w:r>
      <w:r>
        <w:t xml:space="preserve"> площадки с кольцами жесткости.</w:t>
      </w:r>
    </w:p>
    <w:p w:rsidR="00000000" w:rsidRDefault="009714C6">
      <w:pPr>
        <w:ind w:firstLine="426"/>
        <w:jc w:val="both"/>
      </w:pPr>
      <w:r>
        <w:t>9.3.13 Для входа на верхнюю площадку вытяжной башни и на водоохладительное устройство необходимо предусматривать лестницу с ограждением и промежуточными площадками.</w:t>
      </w:r>
    </w:p>
    <w:p w:rsidR="00000000" w:rsidRDefault="009714C6">
      <w:pPr>
        <w:ind w:firstLine="426"/>
        <w:jc w:val="both"/>
      </w:pPr>
      <w:r>
        <w:t>9.3.14 На площадках должны быть ограждения высотой 1,0 м.</w:t>
      </w:r>
    </w:p>
    <w:p w:rsidR="00000000" w:rsidRDefault="009714C6">
      <w:pPr>
        <w:ind w:firstLine="426"/>
        <w:jc w:val="both"/>
      </w:pPr>
      <w:r>
        <w:t>9</w:t>
      </w:r>
      <w:r>
        <w:t>.3.15 Несущий каркас водоохладительного устройства следует проектировать из сборных железобетонных конструкций.</w:t>
      </w:r>
    </w:p>
    <w:p w:rsidR="00000000" w:rsidRDefault="009714C6">
      <w:pPr>
        <w:ind w:firstLine="426"/>
        <w:jc w:val="both"/>
      </w:pPr>
      <w:r>
        <w:t>9.3.16 Оросительное устройство градирен следует проектировать одноярусным или двухъярусным из плоских прессованных хризотилцементных или пластмассовых листов. Допускается применение деревянных оросителей.</w:t>
      </w:r>
    </w:p>
    <w:p w:rsidR="00000000" w:rsidRDefault="009714C6">
      <w:pPr>
        <w:ind w:firstLine="426"/>
        <w:jc w:val="both"/>
      </w:pPr>
      <w:r>
        <w:t xml:space="preserve">9.3.17 Расчет конструкций башенных градирен должен </w:t>
      </w:r>
      <w:r>
        <w:t>производиться на основные сочетания нагрузок в соответствии с нормативными документами, утвержденными в установленном порядке. Для градирен, работающих в зимнее время, следует дополнительно учитывать кратковременную нагрузку от веса льда: при расчете сталь</w:t>
      </w:r>
      <w:r>
        <w:t xml:space="preserve">ных каркасов вытяжных башен - 20% общего веса башни, а при расчете несущего каркаса </w:t>
      </w:r>
      <w:r>
        <w:lastRenderedPageBreak/>
        <w:t>водоохладительного устройства - расчетную нагрузку в размере 3,5 кПа (350 кгс/м</w:t>
      </w:r>
      <w:r>
        <w:rPr>
          <w:vertAlign w:val="superscript"/>
        </w:rPr>
        <w:t>2</w:t>
      </w:r>
      <w:r>
        <w:t>) на площадь орошения.</w:t>
      </w:r>
    </w:p>
    <w:p w:rsidR="00000000" w:rsidRDefault="009714C6">
      <w:pPr>
        <w:ind w:firstLine="426"/>
        <w:jc w:val="both"/>
      </w:pPr>
      <w:r>
        <w:rPr>
          <w:b/>
          <w:bCs/>
        </w:rPr>
        <w:t>9.4 Башенные копры предприятий по добыче полезных ископаемых</w:t>
      </w:r>
    </w:p>
    <w:p w:rsidR="00000000" w:rsidRDefault="009714C6">
      <w:pPr>
        <w:ind w:firstLine="426"/>
        <w:jc w:val="both"/>
      </w:pPr>
      <w:r>
        <w:t>9.4.1 Пр</w:t>
      </w:r>
      <w:r>
        <w:t>авила настоящего раздела следует соблюдать при проектировании скиповых, клетевых и скипо-клетевых башенных копров, предназначенных для размещения многоканатных подъемных машин с приводом и пускорегулирующей аппаратурой, технологического, ремонтного и вспом</w:t>
      </w:r>
      <w:r>
        <w:t>огательного оборудования подъема, приемных устройств и емкостей для полезных ископаемых, а при наличии свободных площадей - складских и других помещений на предприятиях по добыче полезных ископаемых подземным способом.</w:t>
      </w:r>
    </w:p>
    <w:p w:rsidR="00000000" w:rsidRDefault="009714C6">
      <w:pPr>
        <w:ind w:firstLine="426"/>
        <w:jc w:val="both"/>
      </w:pPr>
      <w:r>
        <w:t>9.4.2 Башенные копры следует, как пра</w:t>
      </w:r>
      <w:r>
        <w:t>вило, принимать прямоугольной или квадратной формы в плане.</w:t>
      </w:r>
    </w:p>
    <w:p w:rsidR="00000000" w:rsidRDefault="009714C6">
      <w:pPr>
        <w:ind w:firstLine="426"/>
        <w:jc w:val="both"/>
      </w:pPr>
      <w:r>
        <w:t>Круглая или другая форма башенных копров в плане допускается при соответствующем технико-экономическом обосновании. В случае невозможности размещения отдельных частей оборудования, а также обеспеч</w:t>
      </w:r>
      <w:r>
        <w:t>ения нормируемых</w:t>
      </w:r>
    </w:p>
    <w:p w:rsidR="00000000" w:rsidRDefault="009714C6">
      <w:pPr>
        <w:ind w:firstLine="426"/>
        <w:jc w:val="both"/>
      </w:pPr>
      <w:r>
        <w:t>проходов между оборудованием и конструкцией стены в пределах габаритов копра допускается увеличивать площадь машинного зала за счет устройства эркеров.</w:t>
      </w:r>
    </w:p>
    <w:p w:rsidR="00000000" w:rsidRDefault="009714C6">
      <w:pPr>
        <w:ind w:firstLine="426"/>
        <w:jc w:val="both"/>
      </w:pPr>
      <w:r>
        <w:t>9.4.3 Модульные размеры башенных копров следует принимать кратными: в плане - 3 м, по в</w:t>
      </w:r>
      <w:r>
        <w:t>ысоте - 0,6 м.</w:t>
      </w:r>
    </w:p>
    <w:p w:rsidR="00000000" w:rsidRDefault="009714C6">
      <w:pPr>
        <w:ind w:firstLine="426"/>
        <w:jc w:val="both"/>
      </w:pPr>
      <w:r>
        <w:t>Шаг колонн каркасных копров принимается кратным 3 м, в отдельных случаях при соответствующем обосновании может быть принят кратным 1,5 м.</w:t>
      </w:r>
    </w:p>
    <w:p w:rsidR="00000000" w:rsidRDefault="009714C6">
      <w:pPr>
        <w:ind w:firstLine="426"/>
        <w:jc w:val="both"/>
      </w:pPr>
      <w:r>
        <w:t>9.4.4 Высота этажей башенных копров должна быть не менее 3,6 м, а машинных залов - не менее 8,4 м.</w:t>
      </w:r>
    </w:p>
    <w:p w:rsidR="00000000" w:rsidRDefault="009714C6">
      <w:pPr>
        <w:ind w:firstLine="426"/>
        <w:jc w:val="both"/>
      </w:pPr>
      <w:r>
        <w:t>9.4.</w:t>
      </w:r>
      <w:r>
        <w:t>5 Естественное освещение следует предусматривать только в машинном зале и на лестничной клетке, в остальных помещениях следует предусматривать искусственное освещение в соответствии с нормативными документами, утвержденными в установленном порядке.</w:t>
      </w:r>
    </w:p>
    <w:p w:rsidR="00000000" w:rsidRDefault="009714C6">
      <w:pPr>
        <w:ind w:firstLine="426"/>
        <w:jc w:val="both"/>
      </w:pPr>
      <w:r>
        <w:t>9.4.6 М</w:t>
      </w:r>
      <w:r>
        <w:t>онтаж оборудования следует осуществлять через монтажные проемы в стенах копра на нулевой отметке в монтажную ячейку и в перекрытиях, располагаемых одно над другим. Допускается устройство монтажного проема в стенах копра на отметке расположения монтируемого</w:t>
      </w:r>
      <w:r>
        <w:t xml:space="preserve"> оборудования. На нулевой отметке следует предусматривать сквозные проемы в стенах для осуществления монтажа и демонтажа коммуникаций в стволе, осмотра, навески и смены подъемных сосудов и канатов.</w:t>
      </w:r>
    </w:p>
    <w:p w:rsidR="00000000" w:rsidRDefault="009714C6">
      <w:pPr>
        <w:ind w:firstLine="426"/>
        <w:jc w:val="both"/>
      </w:pPr>
      <w:r>
        <w:t>9.4.7 При необходимости надвижки копров на фундаменты след</w:t>
      </w:r>
      <w:r>
        <w:t>ует, как правило, копры выполнять со стальным каркасом.</w:t>
      </w:r>
    </w:p>
    <w:p w:rsidR="00000000" w:rsidRDefault="009714C6">
      <w:pPr>
        <w:ind w:firstLine="426"/>
        <w:jc w:val="both"/>
      </w:pPr>
      <w:r>
        <w:t>9.4.8 Для несущих железобетонных конструкций башенных копров следует принимать бетон класса по прочности на сжатие не ниже В15.</w:t>
      </w:r>
    </w:p>
    <w:p w:rsidR="00000000" w:rsidRDefault="009714C6">
      <w:pPr>
        <w:ind w:firstLine="426"/>
        <w:jc w:val="both"/>
      </w:pPr>
      <w:r>
        <w:t>9.4.9 Наружные стены копра и стены внутренней шахты должны, как правило,</w:t>
      </w:r>
      <w:r>
        <w:t xml:space="preserve"> опираться на общую фундаментную плиту. В случае, когда основанием башенных копров служат скальные грунты, допускается раздельное опирание наружных стен или колонн копра на фундамент, а стен внутренней шахты или всего копра - на устье ствола шахты.</w:t>
      </w:r>
    </w:p>
    <w:p w:rsidR="00000000" w:rsidRDefault="009714C6">
      <w:pPr>
        <w:ind w:firstLine="426"/>
        <w:jc w:val="both"/>
      </w:pPr>
      <w:r>
        <w:t xml:space="preserve">9.4.10 </w:t>
      </w:r>
      <w:r>
        <w:t>При опирании наружных и внутренних стен копра на общий фундамент между устьем ствола и конструкциями фундамента копра должен предусматриваться зазор, исключающий их касание при осадке и крене копра.</w:t>
      </w:r>
    </w:p>
    <w:p w:rsidR="00000000" w:rsidRDefault="009714C6">
      <w:pPr>
        <w:ind w:firstLine="426"/>
        <w:jc w:val="both"/>
      </w:pPr>
      <w:r>
        <w:t xml:space="preserve">9.4.11 Крен и осадка башенных копров не должны превышать </w:t>
      </w:r>
      <w:r>
        <w:t xml:space="preserve">значений, указанных нормативными документами </w:t>
      </w:r>
      <w:hyperlink r:id="rId169" w:history="1">
        <w:r>
          <w:rPr>
            <w:rStyle w:val="a3"/>
          </w:rPr>
          <w:t>СН РК 2.04-01</w:t>
        </w:r>
      </w:hyperlink>
      <w:r>
        <w:t xml:space="preserve"> и соответствующих условиям обеспечения работоспособности размещенных в них подъемных установок.</w:t>
      </w:r>
    </w:p>
    <w:p w:rsidR="00000000" w:rsidRDefault="009714C6">
      <w:pPr>
        <w:ind w:firstLine="426"/>
        <w:jc w:val="both"/>
      </w:pPr>
      <w:r>
        <w:t>В случае невозможности обеспечения д</w:t>
      </w:r>
      <w:r>
        <w:t>опустимых значений осадок путем увеличения размеров фундамента, устройством свайного основания, укреплением грунтов основания и т. д. следует использовать специальные мероприятия для возможности последующего исправления положения копра (например, поддомкра</w:t>
      </w:r>
      <w:r>
        <w:t>чивание, применение легкоплавких подушек и т.д.).</w:t>
      </w:r>
    </w:p>
    <w:p w:rsidR="00000000" w:rsidRDefault="009714C6">
      <w:pPr>
        <w:ind w:firstLine="426"/>
        <w:jc w:val="both"/>
      </w:pPr>
      <w:r>
        <w:lastRenderedPageBreak/>
        <w:t>9.4.12 Применительно к расчетам башенных копров, нагрузки и воздействия по длительности и характеру воздействия классифицированы следующим образом:</w:t>
      </w:r>
    </w:p>
    <w:p w:rsidR="00000000" w:rsidRDefault="009714C6">
      <w:pPr>
        <w:ind w:firstLine="426"/>
        <w:jc w:val="both"/>
      </w:pPr>
      <w:r>
        <w:t xml:space="preserve">- временные длительные; </w:t>
      </w:r>
    </w:p>
    <w:p w:rsidR="00000000" w:rsidRDefault="009714C6">
      <w:pPr>
        <w:ind w:firstLine="426"/>
        <w:jc w:val="both"/>
      </w:pPr>
      <w:r>
        <w:t xml:space="preserve">- кратковременные; </w:t>
      </w:r>
    </w:p>
    <w:p w:rsidR="00000000" w:rsidRDefault="009714C6">
      <w:pPr>
        <w:ind w:firstLine="426"/>
        <w:jc w:val="both"/>
      </w:pPr>
      <w:r>
        <w:t xml:space="preserve">- особые; </w:t>
      </w:r>
    </w:p>
    <w:p w:rsidR="00000000" w:rsidRDefault="009714C6">
      <w:pPr>
        <w:ind w:firstLine="426"/>
        <w:jc w:val="both"/>
      </w:pPr>
      <w:r>
        <w:t>пр</w:t>
      </w:r>
      <w:r>
        <w:t>и этом коэффициенты надежности по нагрузке следует принимать по таблице 12.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12 - Коэффициенты надежности по нагрузке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5558"/>
        <w:gridCol w:w="1749"/>
      </w:tblGrid>
      <w:tr w:rsidR="00000000">
        <w:trPr>
          <w:trHeight w:val="20"/>
        </w:trPr>
        <w:tc>
          <w:tcPr>
            <w:tcW w:w="10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Классификация нагрузок</w:t>
            </w:r>
          </w:p>
        </w:tc>
        <w:tc>
          <w:tcPr>
            <w:tcW w:w="29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Нагрузки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 xml:space="preserve">Коэффициент надежности по нагрузке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f</w:t>
            </w:r>
          </w:p>
        </w:tc>
      </w:tr>
      <w:tr w:rsidR="00000000">
        <w:trPr>
          <w:trHeight w:val="20"/>
        </w:trPr>
        <w:tc>
          <w:tcPr>
            <w:tcW w:w="10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Временные длительные</w:t>
            </w:r>
          </w:p>
        </w:tc>
        <w:tc>
          <w:tcPr>
            <w:tcW w:w="2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От подъемных машин, вызванные рабочими усилиями в подъемных канатах (веса канатов, подъемных сосудов, прицепных устройств и материалов в подъемном сосуде)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2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От проходческого оборудования при использовании башенного копра для проходки горных выработок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  <w:r>
              <w:t>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2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Давление, вызванное депрессией или компрессией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0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Кратковременные</w:t>
            </w:r>
          </w:p>
        </w:tc>
        <w:tc>
          <w:tcPr>
            <w:tcW w:w="2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От оборудования, возникающие в пускоостановочном и испытательном режимах, в том числе усилия в канатах при предохранительном торможении подъемных машин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2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От подвижного подъемно-транспортного оборудования, используемого при строительстве и эксплуатации (монтаж оборудования, его смена и ремонт)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2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От посадки клети на кулаки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0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Особые</w:t>
            </w:r>
          </w:p>
        </w:tc>
        <w:tc>
          <w:tcPr>
            <w:tcW w:w="2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Вызванные усилиями в подъемных канатах при резкой задержке (защемлении)</w:t>
            </w:r>
            <w:r>
              <w:t xml:space="preserve"> поднимаемого сосуда в стволе шахты и при переподъеме сосуда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 xml:space="preserve">ПРИМЕЧАНИЕ 1. Нормативная нагрузка от депрессии (компрессии) принимается максимально возможной с учетом перспективы развития шахты. </w:t>
            </w:r>
          </w:p>
          <w:p w:rsidR="00000000" w:rsidRDefault="009714C6">
            <w:pPr>
              <w:spacing w:line="276" w:lineRule="auto"/>
            </w:pPr>
            <w:r>
              <w:t>ПРИМЕЧАНИЕ 2. Нормативные длительные и кратковременные на</w:t>
            </w:r>
            <w:r>
              <w:t>грузки от временного проходческого оборудования для поверочных расчетов постоянных шахтных копров, проектируемых с учетом использования их для проходческих работ в период строительства шахты, определяются по проекту организации проходки ствола или по задан</w:t>
            </w:r>
            <w:r>
              <w:t>ию организации, выполняющей этот проект.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9.4.13 При расчете стен, колонн, фундаментов и оснований копра нормативные равномерно распределенные нагрузки на перекрытия при их числе больше двух допускается снижать путем умножения их на коэффициент по формуле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2476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(52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число перекрытий над рассчитываемым сечением.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lastRenderedPageBreak/>
        <w:t>9.4.14 Расчет монолитных башенных копров допускается выполнять по расчетной схеме сжато-изо</w:t>
      </w:r>
      <w:r>
        <w:t>гнутого консольного стержня, определяя моменты от вертикальных нагрузок, с учетом эксцентриситетов от крена фундаментов.</w:t>
      </w:r>
    </w:p>
    <w:p w:rsidR="00000000" w:rsidRDefault="009714C6">
      <w:pPr>
        <w:ind w:firstLine="426"/>
        <w:jc w:val="both"/>
      </w:pPr>
      <w:r>
        <w:t>9.4.15 При расчете прочности стен несущая способность горизонтального сечения должна определяться с учетом концентрации деформаций и на</w:t>
      </w:r>
      <w:r>
        <w:t>пряжений у проемов.</w:t>
      </w:r>
    </w:p>
    <w:p w:rsidR="00000000" w:rsidRDefault="009714C6">
      <w:pPr>
        <w:ind w:firstLine="426"/>
        <w:jc w:val="both"/>
      </w:pPr>
      <w:r>
        <w:t>9.4.16Нормальные сжимающие усилия в горизонтальных сечениях несущей стены копра в зоне опирания балок следует определять с учетом местного действия нагрузки от них.</w:t>
      </w:r>
    </w:p>
    <w:p w:rsidR="00000000" w:rsidRDefault="009714C6">
      <w:pPr>
        <w:ind w:firstLine="426"/>
        <w:jc w:val="both"/>
      </w:pPr>
      <w:r>
        <w:t>В случаях, когда опирание балки осуществляется над проемом на высоте ме</w:t>
      </w:r>
      <w:r>
        <w:t>нее ширины проема, необходимо проверять расчетом прочность вертикальных и наклонных сечений стены на участке между проемом и балкой.</w:t>
      </w:r>
    </w:p>
    <w:p w:rsidR="00000000" w:rsidRDefault="009714C6">
      <w:pPr>
        <w:ind w:firstLine="426"/>
        <w:jc w:val="both"/>
      </w:pPr>
      <w:r>
        <w:t>9.4.17 Защита конструкций копра от коррозии должна назначаться в соответствии с нормативными документами, утвержденными в у</w:t>
      </w:r>
      <w:r>
        <w:t>становленном порядке с учетом воздействия минерализованной шахтной воды и исходящей вентиляционной струи, а для конструкций, находящихся в помещениях с механическим оборудованием, подлежащим регулярной смазке, - воздействия смазочных материалов.</w:t>
      </w:r>
    </w:p>
    <w:p w:rsidR="00000000" w:rsidRDefault="009714C6">
      <w:pPr>
        <w:ind w:firstLine="426"/>
        <w:jc w:val="both"/>
      </w:pPr>
      <w:r>
        <w:t>Все подлеж</w:t>
      </w:r>
      <w:r>
        <w:t>ащие окраске стальные конструкции копра должны проектироваться с учетом обеспечения возможности возобновления окраски, в том числе в труднодоступных местах.</w:t>
      </w:r>
    </w:p>
    <w:p w:rsidR="00000000" w:rsidRDefault="009714C6">
      <w:pPr>
        <w:ind w:firstLine="426"/>
        <w:jc w:val="both"/>
      </w:pPr>
      <w:r>
        <w:t>9.4.18 Ширина проходов между оборудованием с неподвижными частями или ограждениями оборудования с п</w:t>
      </w:r>
      <w:r>
        <w:t>одвижными частями, а также между оборудованием и стеной должна быть не менее 0,7 м.</w:t>
      </w:r>
    </w:p>
    <w:p w:rsidR="00000000" w:rsidRDefault="009714C6">
      <w:pPr>
        <w:ind w:firstLine="426"/>
        <w:jc w:val="both"/>
      </w:pPr>
      <w:r>
        <w:t>9.4.19Помещения категорий А, Б и В отделяются от других помещений противопожарными перегородками, а помещения категорий А и Б по взрывопожарной и пожарной опасности - также</w:t>
      </w:r>
      <w:r>
        <w:t xml:space="preserve"> и пылегазонепроницаемыми перегородками.</w:t>
      </w:r>
    </w:p>
    <w:p w:rsidR="00000000" w:rsidRDefault="009714C6">
      <w:pPr>
        <w:ind w:firstLine="426"/>
        <w:jc w:val="both"/>
      </w:pPr>
      <w:r>
        <w:t>9.4.20 Конструкции и материал стен и перегородок, которые разделяют помещения, находящиеся при различных давлениях воздуха, должны обеспечивать герметичность этих помещений.</w:t>
      </w:r>
    </w:p>
    <w:p w:rsidR="00000000" w:rsidRDefault="009714C6">
      <w:pPr>
        <w:ind w:firstLine="426"/>
        <w:jc w:val="both"/>
      </w:pPr>
      <w:r>
        <w:t>9.4.21 В машинном зале или на ближайшем п</w:t>
      </w:r>
      <w:r>
        <w:t>ерекрытии следует предусматривать санузел.</w:t>
      </w:r>
    </w:p>
    <w:p w:rsidR="00000000" w:rsidRDefault="009714C6">
      <w:pPr>
        <w:ind w:firstLine="426"/>
        <w:jc w:val="both"/>
      </w:pPr>
      <w:r>
        <w:t>9.4.22 В башенных копрах должен быть устроен внутренний водосток. Неорганизованный сброс воды с кровли запрещается.</w:t>
      </w:r>
    </w:p>
    <w:p w:rsidR="00000000" w:rsidRDefault="009714C6">
      <w:pPr>
        <w:ind w:firstLine="426"/>
        <w:jc w:val="both"/>
      </w:pPr>
      <w:r>
        <w:t>9.4.23 В копрах следует предусматривать выход на кровлю. Кровля должна иметь ограждение по ГОСТ25</w:t>
      </w:r>
      <w:r>
        <w:t>772.</w:t>
      </w:r>
    </w:p>
    <w:p w:rsidR="00000000" w:rsidRDefault="009714C6">
      <w:pPr>
        <w:ind w:firstLine="426"/>
        <w:jc w:val="both"/>
      </w:pPr>
      <w:r>
        <w:t>9.4.24 В башенных копрах на стволах с исходящей струей воздуха вход в герметические помещения следует предусматривать через шлюзы.</w:t>
      </w:r>
    </w:p>
    <w:p w:rsidR="00000000" w:rsidRDefault="009714C6">
      <w:pPr>
        <w:ind w:firstLine="426"/>
        <w:jc w:val="both"/>
      </w:pPr>
      <w:r>
        <w:rPr>
          <w:b/>
          <w:bCs/>
        </w:rPr>
        <w:t>9.5 Дымовые трубы</w:t>
      </w:r>
    </w:p>
    <w:p w:rsidR="00000000" w:rsidRDefault="009714C6">
      <w:pPr>
        <w:ind w:firstLine="426"/>
        <w:jc w:val="both"/>
      </w:pPr>
      <w:r>
        <w:t>9.5.1 Правила настоящего раздела следует соблюдать при проектировании дымовых труб с несущими стволами из к</w:t>
      </w:r>
      <w:r>
        <w:t>ирпича, железобетона, металла и стеклопластика, обеспечивающих эффективное рассеивание дымовых газов различной температуры, влажности и агрессивности до допустимых действующими санитарными нормами пределов концентрации на уровне земли.</w:t>
      </w:r>
    </w:p>
    <w:p w:rsidR="00000000" w:rsidRDefault="009714C6">
      <w:pPr>
        <w:ind w:firstLine="426"/>
        <w:jc w:val="both"/>
      </w:pPr>
      <w:r>
        <w:t>9.5.2 Диаметры надле</w:t>
      </w:r>
      <w:r>
        <w:t>жит принимать по следующему унифицированному ряду: 1,2; 1,5; 1,8; 2,1; 2,4; 2,7; 3,0; 3,3; 3,6 м и далее через 0,6 м.</w:t>
      </w:r>
    </w:p>
    <w:p w:rsidR="00000000" w:rsidRDefault="009714C6">
      <w:pPr>
        <w:ind w:firstLine="426"/>
        <w:jc w:val="both"/>
      </w:pPr>
      <w:r>
        <w:t>Минимальные диаметры труб следует назначать с учетом оборудования, применяемого при возведении труб, но не менее 1,2 м - для кирпичных тру</w:t>
      </w:r>
      <w:r>
        <w:t>б (в свету по футеровке) и 3,6 м - для монолитных железобетонных.</w:t>
      </w:r>
    </w:p>
    <w:p w:rsidR="00000000" w:rsidRDefault="009714C6">
      <w:pPr>
        <w:ind w:firstLine="426"/>
        <w:jc w:val="both"/>
      </w:pPr>
      <w:r>
        <w:t>ПРИМЕЧАНИЕ. Диаметры стальных труб допускается уменьшать до 0,4 м при высоте их до 45 м.</w:t>
      </w:r>
    </w:p>
    <w:p w:rsidR="00000000" w:rsidRDefault="009714C6">
      <w:pPr>
        <w:ind w:firstLine="426"/>
        <w:jc w:val="both"/>
      </w:pPr>
      <w:r>
        <w:t xml:space="preserve">9.5.3 Высоту дымовых труб следует назначать по следующему унифицированному ряду: 30, 45, 60, 75, 90, </w:t>
      </w:r>
      <w:r>
        <w:t>105, 120 м и далее через 30 м и принимать для кирпичных, армокирпичных и стальных свободно стоящих (бескаркасных) труб не более 120 м.</w:t>
      </w:r>
    </w:p>
    <w:p w:rsidR="00000000" w:rsidRDefault="009714C6">
      <w:pPr>
        <w:ind w:firstLine="426"/>
        <w:jc w:val="both"/>
      </w:pPr>
      <w:r>
        <w:lastRenderedPageBreak/>
        <w:t>ПРИМЕЧАНИЕ. Для стальных труб в несущих каркасах, приставных труб, многоствольных труб допускаются иные высоты при соблюд</w:t>
      </w:r>
      <w:r>
        <w:t>ении действующих санитарных норм и в соответствии с теплотехническим расчетом.</w:t>
      </w:r>
    </w:p>
    <w:p w:rsidR="00000000" w:rsidRDefault="009714C6">
      <w:pPr>
        <w:ind w:firstLine="426"/>
        <w:jc w:val="both"/>
      </w:pPr>
      <w:r>
        <w:t>9.5.4 По генплану расстояние между соседними дымовыми трубами, за исключением труб из металла и стеклопластика, должно быть не менее пяти средних наружных диаметров трубы.</w:t>
      </w:r>
    </w:p>
    <w:p w:rsidR="00000000" w:rsidRDefault="009714C6">
      <w:pPr>
        <w:ind w:firstLine="426"/>
        <w:jc w:val="both"/>
      </w:pPr>
      <w:r>
        <w:t>Трубы</w:t>
      </w:r>
      <w:r>
        <w:t xml:space="preserve"> из металла и стеклопластика могут образовывать конструкцию из нескольких стволов.</w:t>
      </w:r>
    </w:p>
    <w:p w:rsidR="00000000" w:rsidRDefault="009714C6">
      <w:pPr>
        <w:ind w:firstLine="426"/>
        <w:jc w:val="both"/>
      </w:pPr>
      <w:r>
        <w:t>В случае конструктивного объединения дымовых труб допускается расстояния между ними назначать исходя из технологических и конструктивных соображений. При расстояниях между т</w:t>
      </w:r>
      <w:r>
        <w:t>рубами от трех до пяти средних наружных диаметров трубы следует учитывать явление бафтинга.</w:t>
      </w:r>
    </w:p>
    <w:p w:rsidR="00000000" w:rsidRDefault="009714C6">
      <w:pPr>
        <w:ind w:firstLine="426"/>
        <w:jc w:val="both"/>
      </w:pPr>
      <w:r>
        <w:t>9.5.5 В местах соединения газоходов с трубой надлежит предусматривать осадочные швы или компенсаторы.</w:t>
      </w:r>
    </w:p>
    <w:p w:rsidR="00000000" w:rsidRDefault="009714C6">
      <w:pPr>
        <w:ind w:firstLine="426"/>
        <w:jc w:val="both"/>
      </w:pPr>
      <w:r>
        <w:t>9.5.6 При вводах в дымовую трубу нескольких газоходов и одновр</w:t>
      </w:r>
      <w:r>
        <w:t>еменной их работе необходимо предусматривать в нижней части трубы или в стакане фундамента разделительные стенки или направляющие патрубки, исключающие взаимное влияние потоков газа, а также уменьшающие аэродинамическое сопротивление.</w:t>
      </w:r>
    </w:p>
    <w:p w:rsidR="00000000" w:rsidRDefault="009714C6">
      <w:pPr>
        <w:ind w:firstLine="426"/>
        <w:jc w:val="both"/>
      </w:pPr>
      <w:r>
        <w:t>В случае ввода в труб</w:t>
      </w:r>
      <w:r>
        <w:t>у в одном горизонтальном сечении двух газоходов их следует располагать с противоположных сторон на одной оси, при вводе трех газоходов - под углом 120° один к другому, при этом суммарная площадь ослабления в одном горизонтальном сечении не должна превышать</w:t>
      </w:r>
      <w:r>
        <w:t xml:space="preserve"> 40% общей площади сечения железобетонного ствола трубы или стакана фундамента, 30% ствола кирпичной трубы и 20% несущего ствола стальной трубы.</w:t>
      </w:r>
    </w:p>
    <w:p w:rsidR="00000000" w:rsidRDefault="009714C6">
      <w:pPr>
        <w:ind w:firstLine="426"/>
        <w:jc w:val="both"/>
      </w:pPr>
      <w:r>
        <w:t>9.5.7 Для защиты несущего ствола дымовой трубы от температурного и агрессивного воздействия отводимых газов в н</w:t>
      </w:r>
      <w:r>
        <w:t xml:space="preserve">еобходимых случаях допускаются футеровка и тепловая изоляция ствола. В зависимости от температуры и агрессивности отводимых газов футеровку следует выполнять из шамотного, кислотоупорного или глиняного обыкновенного кирпича, специального бетона, керамики, </w:t>
      </w:r>
      <w:r>
        <w:t>стали, а также пластмасс.</w:t>
      </w:r>
    </w:p>
    <w:p w:rsidR="00000000" w:rsidRDefault="009714C6">
      <w:pPr>
        <w:ind w:firstLine="426"/>
        <w:jc w:val="both"/>
      </w:pPr>
      <w:r>
        <w:t>Футеровка из кирпича предусматривается звеньями, опирающимися на консольные выступы в стволе. Высота звеньев должна быть не более 25 м при толщине в один кирпич и не более 12,5 м при толщине в 1/2 кирпича. В зоне проемов для газох</w:t>
      </w:r>
      <w:r>
        <w:t>одов толщину футеровки следует увеличивать до 1½ - 2 кирпичей. При применении специальной фасонной шпунтовой керамики толщина футеровки может быть уменьшена. Примыкание нижнего звена к вышележащему необходимо проектировать с учетом температурного расширени</w:t>
      </w:r>
      <w:r>
        <w:t>я материала футеровки как по высоте, так и по диаметру.</w:t>
      </w:r>
    </w:p>
    <w:p w:rsidR="00000000" w:rsidRDefault="009714C6">
      <w:pPr>
        <w:ind w:firstLine="426"/>
        <w:jc w:val="both"/>
      </w:pPr>
      <w:r>
        <w:t>9.5.8 В нижней части дымовой трубы, фундаменте или подводящих газоходах следует предусматривать лазы для осмотра трубы, а в необходимых случаях - устройства, обеспечивающие отвод конденсата.</w:t>
      </w:r>
    </w:p>
    <w:p w:rsidR="00000000" w:rsidRDefault="009714C6">
      <w:pPr>
        <w:ind w:firstLine="426"/>
        <w:jc w:val="both"/>
      </w:pPr>
      <w:r>
        <w:t>9.5.9 С н</w:t>
      </w:r>
      <w:r>
        <w:t>аружной стороны трубы должны предусматриваться площадки и лестницы, а для кирпичных труб - скобы. Лестницы или скобы следует устанавливать на расстоянии 2,5 м от поверхности земли. Площадки, лестницы и скобы должны иметь ограждения.</w:t>
      </w:r>
    </w:p>
    <w:p w:rsidR="00000000" w:rsidRDefault="009714C6">
      <w:pPr>
        <w:ind w:firstLine="426"/>
        <w:jc w:val="both"/>
      </w:pPr>
      <w:r>
        <w:t>9.5.10 В целях предупре</w:t>
      </w:r>
      <w:r>
        <w:t xml:space="preserve">ждения проникания дымовых газов в несущие конструкции кирпичных и железобетонных труб с газопроницаемой футеровкой не допускается избыточное статическое давление внутри дымового канала. При наличии избыточного статического давления следует применять трубу </w:t>
      </w:r>
      <w:r>
        <w:t>специальной конструкции (с внутренним газопроницаемым газоотводящим стволом или противодавлением в вентилируемом зазоре между стволом и футеровкой).</w:t>
      </w:r>
    </w:p>
    <w:p w:rsidR="00000000" w:rsidRDefault="009714C6">
      <w:pPr>
        <w:ind w:firstLine="426"/>
        <w:jc w:val="both"/>
      </w:pPr>
      <w:r>
        <w:t xml:space="preserve">9.5.11 В дымовых трубах с противодавлением (в зависимости от режима работы) следует применять естественную </w:t>
      </w:r>
      <w:r>
        <w:t>или принудительную вентиляцию воздушного зазора. Величина противодавления должна приниматься в каждом сечении трубы не менее 50 Па (5 кгс/м</w:t>
      </w:r>
      <w:r>
        <w:rPr>
          <w:vertAlign w:val="superscript"/>
        </w:rPr>
        <w:t>2</w:t>
      </w:r>
      <w:r>
        <w:t>).</w:t>
      </w:r>
    </w:p>
    <w:p w:rsidR="00000000" w:rsidRDefault="009714C6">
      <w:pPr>
        <w:ind w:firstLine="426"/>
        <w:jc w:val="both"/>
      </w:pPr>
      <w:r>
        <w:lastRenderedPageBreak/>
        <w:t>9.5.12 При подключении нескольких агрегатов к трубе и колебаниях нагрузки, вызывающих образование конденсата, доп</w:t>
      </w:r>
      <w:r>
        <w:t>ускается при наличии технико-экономического обоснования проектировать многоствольные трубы с несколькими газоотводящими стволами, расположенными внутри несущего ствола трубы.</w:t>
      </w:r>
    </w:p>
    <w:p w:rsidR="00000000" w:rsidRDefault="009714C6">
      <w:pPr>
        <w:ind w:firstLine="426"/>
        <w:jc w:val="both"/>
      </w:pPr>
      <w:r>
        <w:t>Многоствольные трубы с несколькими газоотводящими стволами могут крепиться к рядо</w:t>
      </w:r>
      <w:r>
        <w:t>м стоящим зданиям и сооружениям (размещенные, как в общем стволе, так и отдельно стоящие).</w:t>
      </w:r>
    </w:p>
    <w:p w:rsidR="00000000" w:rsidRDefault="009714C6">
      <w:pPr>
        <w:ind w:firstLine="426"/>
        <w:jc w:val="both"/>
      </w:pPr>
      <w:r>
        <w:t>Дымовые трубы (одна или несколько) могут крепиться к несущим конструкциям башни (как в вытяжных башнях) или мачты.</w:t>
      </w:r>
    </w:p>
    <w:p w:rsidR="00000000" w:rsidRDefault="009714C6">
      <w:pPr>
        <w:ind w:firstLine="426"/>
        <w:jc w:val="both"/>
      </w:pPr>
      <w:r>
        <w:t>Такое же решение возможно для многоствольных газоо</w:t>
      </w:r>
      <w:r>
        <w:t>тводящих стволов внутри общей наружной трубы.</w:t>
      </w:r>
    </w:p>
    <w:p w:rsidR="00000000" w:rsidRDefault="009714C6">
      <w:pPr>
        <w:ind w:firstLine="426"/>
        <w:jc w:val="both"/>
      </w:pPr>
      <w:r>
        <w:t>В пространстве между несущими и газоотводящими стволами следует предусматривать кольцевые площадки, ходовые лестницы, электрическое освещение, а также лифт при наличии специального обоснования.</w:t>
      </w:r>
    </w:p>
    <w:p w:rsidR="00000000" w:rsidRDefault="009714C6">
      <w:pPr>
        <w:ind w:firstLine="426"/>
        <w:jc w:val="both"/>
      </w:pPr>
      <w:r>
        <w:t>При использовани</w:t>
      </w:r>
      <w:r>
        <w:t>и в многоствольных трубах (размещенных в наружном стволе трубы), материалов, гарантирующих их длительный срок эксплуатации, допускается компоновка газоходов, не предусматривающая доступ к их осмотру.</w:t>
      </w:r>
    </w:p>
    <w:p w:rsidR="00000000" w:rsidRDefault="009714C6">
      <w:pPr>
        <w:ind w:firstLine="426"/>
        <w:jc w:val="both"/>
      </w:pPr>
      <w:r>
        <w:t>9.5.13 Минимальный диаметр верхней части наружного несущ</w:t>
      </w:r>
      <w:r>
        <w:t>его ствола в случае расположения внутри него нескольких газоотводящих стволов следует определять из условий размещения требуемого числа газоотводящих стволов и лифта, а также необходимых проходов для монтажа, контроля в процессе эксплуатации и производства</w:t>
      </w:r>
      <w:r>
        <w:t xml:space="preserve"> работ.</w:t>
      </w:r>
    </w:p>
    <w:p w:rsidR="00000000" w:rsidRDefault="009714C6">
      <w:pPr>
        <w:ind w:firstLine="426"/>
        <w:jc w:val="both"/>
      </w:pPr>
      <w:r>
        <w:t>9.5.14 Газоотводящие стволы следует выполнять из металла, а также из неметаллических несгораемых термостойких материалов.</w:t>
      </w:r>
    </w:p>
    <w:p w:rsidR="00000000" w:rsidRDefault="009714C6">
      <w:pPr>
        <w:ind w:firstLine="426"/>
        <w:jc w:val="both"/>
      </w:pPr>
      <w:r>
        <w:t>С наружной стороны газоотводящих стволов следует устанавливать тепловую изоляцию, толщина которой определяется расчетом исходя из обеспечения при нормальном режиме эксплуатации заданного перепада температуры газа и внутренней поверхности ствола, а также те</w:t>
      </w:r>
      <w:r>
        <w:t>мпературы наружной поверхности тепловой изоляции не свыше 60°С.</w:t>
      </w:r>
    </w:p>
    <w:p w:rsidR="00000000" w:rsidRDefault="009714C6">
      <w:pPr>
        <w:ind w:firstLine="426"/>
        <w:jc w:val="both"/>
      </w:pPr>
      <w:r>
        <w:t>Для защиты наружной изоляции от атмосферного воздействия устраивается наружный кожух из оцинкованного листа толщиной не менее 0,4 мм с защитным лакокрасочным покрытием или без него.</w:t>
      </w:r>
    </w:p>
    <w:p w:rsidR="00000000" w:rsidRDefault="009714C6">
      <w:pPr>
        <w:ind w:firstLine="426"/>
        <w:jc w:val="both"/>
      </w:pPr>
      <w:r>
        <w:t>В целях ин</w:t>
      </w:r>
      <w:r>
        <w:t>дустриализации следует предусматривать проведение изоляционных работ в горизонтальном положении, транспортировку и монтаж газоходов с изоляцией и наружным кожухом, как правило, полной заводской готовности.</w:t>
      </w:r>
    </w:p>
    <w:p w:rsidR="00000000" w:rsidRDefault="009714C6">
      <w:pPr>
        <w:ind w:firstLine="426"/>
        <w:jc w:val="both"/>
      </w:pPr>
      <w:r>
        <w:t>Изоляция должна быть надежно прикреплена к газоход</w:t>
      </w:r>
      <w:r>
        <w:t>у и не иметь усадки в процессе эксплуатации. Конструкция наружного кожуха и узлы крепления к нему газоходов должны предусматривать температурные деформации по длине и диаметру газохода и кожуха.</w:t>
      </w:r>
    </w:p>
    <w:p w:rsidR="00000000" w:rsidRDefault="009714C6">
      <w:pPr>
        <w:ind w:firstLine="426"/>
        <w:jc w:val="both"/>
      </w:pPr>
      <w:r>
        <w:t>9.5.15 Фундаменты дымовых труб должны проектироваться железоб</w:t>
      </w:r>
      <w:r>
        <w:t>етонными с подошвой круглого, многоугольного или кольцевого очертания в соответствии с требованиями нормативных документов, утвержденных в установленном порядке. Для дымовых труб высотой более 200 м фундамент следует выполнять кольцевого очертания.</w:t>
      </w:r>
    </w:p>
    <w:p w:rsidR="00000000" w:rsidRDefault="009714C6">
      <w:pPr>
        <w:ind w:firstLine="426"/>
        <w:jc w:val="both"/>
      </w:pPr>
      <w:r>
        <w:t xml:space="preserve">9.5.16 </w:t>
      </w:r>
      <w:r>
        <w:t>Предельные значения осадок и кренов для фундаментов труб должны приниматься по нормативным документам, утвержденным в установленном порядке.</w:t>
      </w:r>
    </w:p>
    <w:p w:rsidR="00000000" w:rsidRDefault="009714C6">
      <w:pPr>
        <w:ind w:firstLine="426"/>
        <w:jc w:val="both"/>
      </w:pPr>
      <w:r>
        <w:t>9.5.17 При высоком уровне подземных вод и подземном расположении газоходов следует предусматривать дренаж.</w:t>
      </w:r>
    </w:p>
    <w:p w:rsidR="00000000" w:rsidRDefault="009714C6">
      <w:pPr>
        <w:ind w:firstLine="426"/>
        <w:jc w:val="both"/>
      </w:pPr>
      <w:r>
        <w:t>9.5.18 П</w:t>
      </w:r>
      <w:r>
        <w:t>ри расчете железобетонных дымовых труб по предельным состояниям первой группы необходимо учитывать одновременное действие нагрузки от собственного веса, расчетной ветровой нагрузки, а также влияние температуры отводимых газов, при расчете по предельным сос</w:t>
      </w:r>
      <w:r>
        <w:t>тояниям второй группы - одновременное действие нагрузки от собственного веса, нагрузки от ветра, а также влияние температуры отводимых газов и солнечной радиации.</w:t>
      </w:r>
    </w:p>
    <w:p w:rsidR="00000000" w:rsidRDefault="009714C6">
      <w:pPr>
        <w:ind w:firstLine="426"/>
        <w:jc w:val="both"/>
      </w:pPr>
      <w:r>
        <w:lastRenderedPageBreak/>
        <w:t xml:space="preserve">9.5.19 Нагрузки и воздействия на дымовые трубы, коэффициенты надежности по нагрузке, а также </w:t>
      </w:r>
      <w:r>
        <w:t>возможные сочетания нагрузок должны приниматься согласно требованиям СН РК EN 1991 Еврокод 1.</w:t>
      </w:r>
    </w:p>
    <w:p w:rsidR="00000000" w:rsidRDefault="009714C6">
      <w:pPr>
        <w:ind w:firstLine="426"/>
        <w:jc w:val="both"/>
      </w:pPr>
      <w:r>
        <w:t>Коэффициент надежности по нагрузке при расчете на ветровые нагрузки для труб до 300 м принимается равным 1,4, для труб высотой более 300 м - 1,5 м.</w:t>
      </w:r>
    </w:p>
    <w:p w:rsidR="00000000" w:rsidRDefault="009714C6">
      <w:pPr>
        <w:ind w:firstLine="426"/>
        <w:jc w:val="both"/>
      </w:pPr>
      <w:r>
        <w:t>9.5.20 Перепад</w:t>
      </w:r>
      <w:r>
        <w:t>ы температуры в стенке трубы от воздействия отводимых газов надлежит определять на основании теплотехнических расчетов для установившегося потока тепла при наибольшем значении температуры отводимых газов и расчетной температуре наружного воздуха (средней т</w:t>
      </w:r>
      <w:r>
        <w:t>емпературе наиболее холодной пятидневки) и наибольшем значении коэффициента теплоотдачи наружной поверхности.</w:t>
      </w:r>
    </w:p>
    <w:p w:rsidR="00000000" w:rsidRDefault="009714C6">
      <w:pPr>
        <w:ind w:firstLine="426"/>
        <w:jc w:val="both"/>
      </w:pPr>
      <w:r>
        <w:t>9.5.21 Тепловизионное обследование дымовых труб следует осуществлять с целью определения их технического состояния в процессе эксплуатации, прогно</w:t>
      </w:r>
      <w:r>
        <w:t>зирования периода безотказной работы до следующей проверки, определения объема и места приложения ремонта, а также для оценки качества выполненных работ.</w:t>
      </w:r>
    </w:p>
    <w:p w:rsidR="00000000" w:rsidRDefault="009714C6">
      <w:pPr>
        <w:ind w:firstLine="426"/>
        <w:jc w:val="both"/>
      </w:pPr>
      <w:r>
        <w:t>Обследования дымовых труб проводят в любое время года, поскольку температурный напор, как правило, пре</w:t>
      </w:r>
      <w:r>
        <w:t>вышает 100°С.</w:t>
      </w:r>
    </w:p>
    <w:p w:rsidR="00000000" w:rsidRDefault="009714C6">
      <w:pPr>
        <w:ind w:firstLine="426"/>
        <w:jc w:val="both"/>
      </w:pPr>
      <w:r>
        <w:t>9.5.22 Тепловидение является эффективным средством для обнаружения скрытых дефектов ствола трубы и футеровки дымовых труб, таких как: разрушение межсекционных швов, трещины несущего ствола с частичным или полным раскрытием, разрушение теплоиз</w:t>
      </w:r>
      <w:r>
        <w:t>оляции и футеровки, дефекты в вентилируемом зазоре, неплотное примыкание газоходов и т.п.</w:t>
      </w:r>
    </w:p>
    <w:p w:rsidR="00000000" w:rsidRDefault="009714C6">
      <w:pPr>
        <w:ind w:firstLine="426"/>
        <w:jc w:val="both"/>
      </w:pPr>
      <w:r>
        <w:t>9.5.23 Дымовые цилиндрические трубы и трубы небольшой коничности (не более 0,012) следует рассчитывать на скоростной напор ветра и резонанс в соответствии с требовани</w:t>
      </w:r>
      <w:r>
        <w:t>ями нормативных документов, утвержденных в установленном порядке. Конические трубы с коничностью более 0,012 на резонанс допускается не проверять.</w:t>
      </w:r>
    </w:p>
    <w:p w:rsidR="00000000" w:rsidRDefault="009714C6">
      <w:pPr>
        <w:ind w:firstLine="426"/>
        <w:jc w:val="both"/>
      </w:pPr>
      <w:r>
        <w:t>При установлении вероятности возникновения «ветрового резонанса» рекомендуется предусматривать мероприятия, п</w:t>
      </w:r>
      <w:r>
        <w:t>озволяющие либо существенно уменьшить его воздействие путем установки интерцепторов, перфорированных оболочек, повышения демпфирования конструкций, установки гасителей колебаний и др.</w:t>
      </w:r>
    </w:p>
    <w:p w:rsidR="00000000" w:rsidRDefault="009714C6">
      <w:pPr>
        <w:ind w:firstLine="426"/>
        <w:jc w:val="both"/>
      </w:pPr>
      <w:r>
        <w:t>Проверке на ветровой резонанс подлежат сооружения в целом и отдельные эл</w:t>
      </w:r>
      <w:r>
        <w:t>ементы каркасов (в случае их применения) согласно СН РК EN 1991 Еврокод 1.</w:t>
      </w:r>
    </w:p>
    <w:p w:rsidR="00000000" w:rsidRDefault="009714C6">
      <w:pPr>
        <w:ind w:firstLine="426"/>
        <w:jc w:val="both"/>
      </w:pPr>
      <w:r>
        <w:t>9.5.24 В качестве расчетной схемы дымовой трубы следует принимать защемленный в основании консольный стержень постоянного или переменного по высоте кольцевого сечения.</w:t>
      </w:r>
    </w:p>
    <w:p w:rsidR="00000000" w:rsidRDefault="009714C6">
      <w:pPr>
        <w:ind w:firstLine="426"/>
        <w:jc w:val="both"/>
      </w:pPr>
      <w:r>
        <w:t>ПРИМЕЧАНИЕ. Д</w:t>
      </w:r>
      <w:r>
        <w:t>ля стальных труб с оттяжками расчетная схема принимается в виде консольного стержня, защемленного в основании с упругими опорами в местах оттяжек.</w:t>
      </w:r>
    </w:p>
    <w:p w:rsidR="00000000" w:rsidRDefault="009714C6">
      <w:pPr>
        <w:ind w:firstLine="426"/>
        <w:jc w:val="both"/>
      </w:pPr>
      <w:r>
        <w:t>9.5.25 Определение изгибающих моментов в горизонтальных сечениях ствола трубы необходимо производить по дефор</w:t>
      </w:r>
      <w:r>
        <w:t>мированной схеме с учетом дополнительных изгибающих моментов от собственного веса вследствие прогиба трубы от ветра, температуры, солнечной радиации и крена фундамента.</w:t>
      </w:r>
    </w:p>
    <w:p w:rsidR="00000000" w:rsidRDefault="009714C6">
      <w:pPr>
        <w:ind w:firstLine="426"/>
        <w:jc w:val="both"/>
      </w:pPr>
      <w:r>
        <w:t>9.5.26 Для учета кольцевых напряжений в поперечном сечении, а также дополнительных моме</w:t>
      </w:r>
      <w:r>
        <w:t>нтов от прогиба трубы при воздействии солнечной радиации необходимо учитывать распределение разности температур по наружной поверхности от 25°С на солнечной стороне до 0°С на границе с теневой стороной.</w:t>
      </w:r>
    </w:p>
    <w:p w:rsidR="00000000" w:rsidRDefault="009714C6">
      <w:pPr>
        <w:ind w:firstLine="426"/>
        <w:jc w:val="both"/>
      </w:pPr>
      <w:r>
        <w:t>9.5.27 Горизонтальное перемещение верха трубы от норм</w:t>
      </w:r>
      <w:r>
        <w:t>ативной ветровой нагрузки не должно превышать 1/75 ее высоты. При наличии лифта предельное горизонтальное перемещение верха трубы следует принимать в соответствии с техническими условиями на данный лифт.</w:t>
      </w:r>
    </w:p>
    <w:p w:rsidR="00000000" w:rsidRDefault="009714C6">
      <w:pPr>
        <w:ind w:firstLine="426"/>
        <w:jc w:val="both"/>
      </w:pPr>
      <w:r>
        <w:t>9.5.28 При расчетах труб следует учитывать упругую з</w:t>
      </w:r>
      <w:r>
        <w:t>аделку фундамента трубы в грунте или выполнять совместный расчет трубы и фундамента в грунте.</w:t>
      </w:r>
    </w:p>
    <w:p w:rsidR="00000000" w:rsidRDefault="009714C6">
      <w:pPr>
        <w:ind w:firstLine="426"/>
        <w:jc w:val="both"/>
      </w:pPr>
      <w:r>
        <w:t xml:space="preserve">При предварительных и оценочных расчетах расчетную длину при определении форм свободных колебаний и проверке несущей способности горизонтальных сечений для </w:t>
      </w:r>
      <w:r>
        <w:lastRenderedPageBreak/>
        <w:t>свобод</w:t>
      </w:r>
      <w:r>
        <w:t>но стоящих труб следует принимать равной высоте трубы, умноженной на коэффициент 1,12.</w:t>
      </w:r>
    </w:p>
    <w:p w:rsidR="00000000" w:rsidRDefault="009714C6">
      <w:pPr>
        <w:ind w:firstLine="426"/>
        <w:jc w:val="both"/>
      </w:pPr>
      <w:r>
        <w:t>9.5.29 Минимальное напряжение на грунт под фундаментом трубы должно быть более нуля.</w:t>
      </w:r>
    </w:p>
    <w:p w:rsidR="00000000" w:rsidRDefault="009714C6">
      <w:pPr>
        <w:ind w:firstLine="426"/>
        <w:jc w:val="both"/>
      </w:pPr>
      <w:r>
        <w:t>9.5.30 При наличии температурного перепада по высоте плиты фундамента необходимо при</w:t>
      </w:r>
      <w:r>
        <w:t xml:space="preserve"> расчете фундаменте учитывать температурные усилия, определяемые согласно нормативных документов, утвержденных в установленном порядке.</w:t>
      </w:r>
    </w:p>
    <w:p w:rsidR="00000000" w:rsidRDefault="009714C6">
      <w:pPr>
        <w:ind w:firstLine="426"/>
        <w:jc w:val="both"/>
      </w:pPr>
      <w:r>
        <w:t>9.5.31 Дымовые трубы и газоходы должны подвергаться наружному осмотру 1 раз в год - весной. Внутреннее обследование дымо</w:t>
      </w:r>
      <w:r>
        <w:t>вых труб следует производить через 5 лет после их ввода в эксплуатацию, а в дальнейшем по мере необходимости, но не реже 1 раза в 15 лет. Внутреннее обследование труб с кирпичной и монолитной футеровкой может быть заменено тепловизионным, с частотой обслед</w:t>
      </w:r>
      <w:r>
        <w:t>ования не реже 1 раза в 5 лет.</w:t>
      </w:r>
    </w:p>
    <w:p w:rsidR="00000000" w:rsidRDefault="009714C6">
      <w:pPr>
        <w:ind w:firstLine="426"/>
        <w:jc w:val="both"/>
      </w:pPr>
      <w:r>
        <w:t>9.5.32 Дымовые трубы требуют постоянного ухода. Чистку дымовых труб необходимо осуществлять до или после отопительного сезона, в то время, когда они не функционируют. Своевременное обследование трубы позволяет выявить возникш</w:t>
      </w:r>
      <w:r>
        <w:t xml:space="preserve">ие дефекты и обеспечить нормальную циркуляцию воздуха в отопительном сооружении. Уход за дымовой трубой предполагает проверку подсоединений (патрубка, гильзы) и того, нет ли каких-либо выступлений, препятствующих подаче кислорода. При обнаружении трещин в </w:t>
      </w:r>
      <w:r>
        <w:t xml:space="preserve">трубе их необходимо устранять, поскольку попадание в них влаги может привести к полному разрушению труб в холодный период, когда в них, замерзнув, расширит швы. Раствор из швов заменяют каждые пять-десять лет, что входит в капитальный ремонт дымовых труб. </w:t>
      </w:r>
      <w:r>
        <w:t>Профилактическая чистка труб предполагает выведение из канала пепла, сажи и копоти, осевших на его стенах.</w:t>
      </w:r>
    </w:p>
    <w:p w:rsidR="00000000" w:rsidRDefault="009714C6">
      <w:pPr>
        <w:ind w:firstLine="426"/>
        <w:jc w:val="both"/>
      </w:pPr>
      <w:r>
        <w:rPr>
          <w:b/>
          <w:bCs/>
        </w:rPr>
        <w:t>9.6Кирпичные дымовые трубы</w:t>
      </w:r>
    </w:p>
    <w:p w:rsidR="00000000" w:rsidRDefault="009714C6">
      <w:pPr>
        <w:ind w:firstLine="426"/>
        <w:jc w:val="both"/>
      </w:pPr>
      <w:r>
        <w:t>9.6.1 Ствол кирпичной дымовой трубы следует проектировать в виде усеченного конуса (цоколь трубы должен быть цилиндрической формы). Наклон образующей наружной поверхности ствола трубы к вертикали следует принимать, как правило, постоянным в пределах 0,02-0</w:t>
      </w:r>
      <w:r>
        <w:t>,04 на всю высоту.</w:t>
      </w:r>
    </w:p>
    <w:p w:rsidR="00000000" w:rsidRDefault="009714C6">
      <w:pPr>
        <w:ind w:firstLine="426"/>
        <w:jc w:val="both"/>
      </w:pPr>
      <w:r>
        <w:t>9.6.2 Для кладки стволов кирпичных дымовых труб следует принимать кирпич глиняный лекальный марок 125-150. Допускается применять обыкновенный глиняный кирпич пластического прессования марки не ниже 125 и водопоглощением не более 15%.</w:t>
      </w:r>
    </w:p>
    <w:p w:rsidR="00000000" w:rsidRDefault="009714C6">
      <w:pPr>
        <w:ind w:firstLine="426"/>
        <w:jc w:val="both"/>
      </w:pPr>
      <w:r>
        <w:t>Мар</w:t>
      </w:r>
      <w:r>
        <w:t>ку кирпича по морозостойкости следует принимать в зависимости от режима работы трубы, но не ниже 25. Для кладки ствола необходимо принимать сложные растворы марок не ниже 50.</w:t>
      </w:r>
    </w:p>
    <w:p w:rsidR="00000000" w:rsidRDefault="009714C6">
      <w:pPr>
        <w:ind w:firstLine="426"/>
        <w:jc w:val="both"/>
      </w:pPr>
      <w:r>
        <w:t>9.6.3 По высоте кирпичной трубы надлежит предусматривать горизонтальные стяжные к</w:t>
      </w:r>
      <w:r>
        <w:t>ольца из полосовой стали, шаг и сечение которых следует принимать по расчету, при этом толщина стяжных колец должна быть не более 10 мм, шаг - не более 1,5 м.</w:t>
      </w:r>
    </w:p>
    <w:p w:rsidR="00000000" w:rsidRDefault="009714C6">
      <w:pPr>
        <w:ind w:firstLine="426"/>
        <w:jc w:val="both"/>
      </w:pPr>
      <w:r>
        <w:t>9.6.4 Толщина стенок ствола принимается по расчету, но не менее 1½ кирпича.</w:t>
      </w:r>
    </w:p>
    <w:p w:rsidR="00000000" w:rsidRDefault="009714C6">
      <w:pPr>
        <w:ind w:firstLine="426"/>
        <w:jc w:val="both"/>
      </w:pPr>
      <w:r>
        <w:t>9.6.5 Расчет горизонт</w:t>
      </w:r>
      <w:r>
        <w:t xml:space="preserve">альных сечений по несущей способности должен производиться в соответствии с нормативными документами, утвержденными в установленном порядке. Для всех горизонтальных сечений ствола точка приложения продольной силы должна находиться в пределах ядра сечения, </w:t>
      </w:r>
      <w:r>
        <w:t xml:space="preserve">т.е. </w:t>
      </w:r>
      <w:r>
        <w:rPr>
          <w:i/>
          <w:iCs/>
        </w:rPr>
        <w:t>e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≤ (D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+ d</w:t>
      </w:r>
      <w:r>
        <w:rPr>
          <w:i/>
          <w:iCs/>
          <w:smallCaps/>
          <w:vertAlign w:val="superscript"/>
        </w:rPr>
        <w:t>2</w:t>
      </w:r>
      <w:r>
        <w:rPr>
          <w:smallCaps/>
        </w:rPr>
        <w:t>)/8</w:t>
      </w:r>
      <w:r>
        <w:rPr>
          <w:i/>
          <w:iCs/>
          <w:smallCaps/>
        </w:rPr>
        <w:t>D</w:t>
      </w:r>
      <w:r>
        <w:rPr>
          <w:smallCaps/>
        </w:rPr>
        <w:t xml:space="preserve">, </w:t>
      </w:r>
      <w:r>
        <w:t xml:space="preserve">где </w:t>
      </w:r>
      <w:r>
        <w:rPr>
          <w:i/>
          <w:iCs/>
        </w:rPr>
        <w:t xml:space="preserve">D </w:t>
      </w:r>
      <w:r>
        <w:t xml:space="preserve">и </w:t>
      </w:r>
      <w:r>
        <w:rPr>
          <w:i/>
          <w:iCs/>
        </w:rPr>
        <w:t xml:space="preserve">d - </w:t>
      </w:r>
      <w:r>
        <w:t xml:space="preserve">соответственно наружный и внутренний диаметры сечения ствола. Расчетное сопротивление кладки сжатию </w:t>
      </w:r>
      <w:r>
        <w:rPr>
          <w:i/>
          <w:iCs/>
        </w:rPr>
        <w:t xml:space="preserve">R </w:t>
      </w:r>
      <w:r>
        <w:t>принимается с коэффициентом условий работы 0,9.</w:t>
      </w:r>
    </w:p>
    <w:p w:rsidR="00000000" w:rsidRDefault="009714C6">
      <w:pPr>
        <w:ind w:firstLine="426"/>
        <w:jc w:val="both"/>
      </w:pPr>
      <w:r>
        <w:t>9.6.6 Расчет вертикальных сечений ствола на температурные усилия, вызв</w:t>
      </w:r>
      <w:r>
        <w:t>анные перепадом температур по толщине стенки ствола, следует производить, принимая эпюру в сжатой зоне прямоугольной. Растягивающие усилия следует воспринимать стяжными кольцами. Коэффициент условий работы при определении расчетного сопротивления стали стя</w:t>
      </w:r>
      <w:r>
        <w:t>жных колец следует принимать равным 0,7.</w:t>
      </w:r>
    </w:p>
    <w:p w:rsidR="00000000" w:rsidRDefault="009714C6">
      <w:pPr>
        <w:ind w:firstLine="426"/>
        <w:jc w:val="both"/>
      </w:pPr>
      <w:r>
        <w:rPr>
          <w:b/>
          <w:bCs/>
        </w:rPr>
        <w:t>9.7Железобетонные дымовые трубы</w:t>
      </w:r>
    </w:p>
    <w:p w:rsidR="00000000" w:rsidRDefault="009714C6">
      <w:pPr>
        <w:ind w:firstLine="426"/>
        <w:jc w:val="both"/>
      </w:pPr>
      <w:r>
        <w:t xml:space="preserve">9.7.1 Ствол железобетонной дымовой трубы следует проектировать в форме цилиндра, усеченного конуса или комбинированной формы - в виде сочетания усеченного конуса и </w:t>
      </w:r>
      <w:r>
        <w:lastRenderedPageBreak/>
        <w:t>цилиндра. Отношение</w:t>
      </w:r>
      <w:r>
        <w:t xml:space="preserve"> высоты всего ствола или отдельного его участка к своему наружному диаметру должно быть не более 20. Наклон образующей поверхности трубы к вертикали следует принимать, как правило, не более 3,1.</w:t>
      </w:r>
    </w:p>
    <w:p w:rsidR="00000000" w:rsidRDefault="009714C6">
      <w:pPr>
        <w:ind w:firstLine="426"/>
        <w:jc w:val="both"/>
      </w:pPr>
      <w:r>
        <w:t>9.7.2 Сборные железобетонные дымовые трубы, как правило, след</w:t>
      </w:r>
      <w:r>
        <w:t>ует проектировать цилиндрической формы из отдельных царг. Соединение царг между собой необходимо осуществлять на высокопрочных шпильках или болтах.</w:t>
      </w:r>
    </w:p>
    <w:p w:rsidR="00000000" w:rsidRDefault="009714C6">
      <w:pPr>
        <w:ind w:firstLine="426"/>
        <w:jc w:val="both"/>
      </w:pPr>
      <w:r>
        <w:t>9.7.3 Для стволов железобетонных монолитных труб следует применять бетон только на портландцементе класса не</w:t>
      </w:r>
      <w:r>
        <w:t xml:space="preserve"> ниже В30 с содержанием трехкальциевого алюмината до 8% или сульфатостойкий портландцемент с минеральными добавками. Класс бетона по прочности на сжатие должен быть не менее В15, водоцементное отношение - не болев 0,4. Марка бетона труб по морозостойкости </w:t>
      </w:r>
      <w:r>
        <w:t>должна быть не менее F200, по водонепроницаемости - W8. Для труб, в которых возможно образование конденсата, морозостойкость бетона должна быть не менее F300.</w:t>
      </w:r>
    </w:p>
    <w:p w:rsidR="00000000" w:rsidRDefault="009714C6">
      <w:pPr>
        <w:ind w:firstLine="426"/>
        <w:jc w:val="both"/>
      </w:pPr>
      <w:r>
        <w:t xml:space="preserve">ПРИМЕЧАНИЕ. В отдельных случаях при соответствующем техническом обосновании (высокие температуры </w:t>
      </w:r>
      <w:r>
        <w:t>дымовых газов и др.) допускается снижение марки по морозостойкости, но не ниже значений, приведенных в нормативных документах, утвержденных в установленном порядке.</w:t>
      </w:r>
    </w:p>
    <w:p w:rsidR="00000000" w:rsidRDefault="009714C6">
      <w:pPr>
        <w:ind w:firstLine="426"/>
        <w:jc w:val="both"/>
      </w:pPr>
      <w:r>
        <w:t xml:space="preserve">9.7.4 Толщину стенок ствола железобетонной трубы следует принимать по расчету, минимальную </w:t>
      </w:r>
      <w:r>
        <w:t>толщину стенок вверху монолитной трубы следует принимать: при диаметре трубы до 4,8 м - 160 мм; до 7,2 м - 180 мм; при диаметре до 9 м - 200 мм, при диаметре более 9 м - 250 мм.</w:t>
      </w:r>
    </w:p>
    <w:p w:rsidR="00000000" w:rsidRDefault="009714C6">
      <w:pPr>
        <w:ind w:firstLine="426"/>
        <w:jc w:val="both"/>
      </w:pPr>
      <w:r>
        <w:t xml:space="preserve">9.7.5 Сечение растянутой арматуры от площади расчетной толщины сечения ствола </w:t>
      </w:r>
      <w:r>
        <w:t>трубы должно быть не менее: для кольцевой арматуры - 0,2, продольной - 0,4%.</w:t>
      </w:r>
    </w:p>
    <w:p w:rsidR="00000000" w:rsidRDefault="009714C6">
      <w:pPr>
        <w:ind w:firstLine="426"/>
        <w:jc w:val="both"/>
      </w:pPr>
      <w:r>
        <w:t>9.7.6 Стыки растянутой арматуры труб допускается устраивать внахлестку без сварки. Стыки продольной и горизонтальной арматуры должны располагаться вразбежку так, чтобы число стыко</w:t>
      </w:r>
      <w:r>
        <w:t>в в сечении было не более 25% общего числа стержней.</w:t>
      </w:r>
    </w:p>
    <w:p w:rsidR="00000000" w:rsidRDefault="009714C6">
      <w:pPr>
        <w:ind w:firstLine="426"/>
        <w:jc w:val="both"/>
      </w:pPr>
      <w:r>
        <w:t>9.7.7 Толщину защитного слоя бетона для рабочей арматуры следует принимать не менее 30 мм и не менее диаметра арматуры, а при наличии агрессивных газов дополнительно увеличивать на 5 мм.</w:t>
      </w:r>
    </w:p>
    <w:p w:rsidR="00000000" w:rsidRDefault="009714C6">
      <w:pPr>
        <w:ind w:firstLine="426"/>
        <w:jc w:val="both"/>
      </w:pPr>
      <w:r>
        <w:t xml:space="preserve">9.7.8 Предельно </w:t>
      </w:r>
      <w:r>
        <w:t>допустимую температуру нагрева арматуры, выбор состава бетона в зависимости от температуры дымовых газов, дополнительные коэффициенты условий работы для расчетных сопротивлений бетона и арматуры, а также метод расчета вертикальных сечений на действие нерав</w:t>
      </w:r>
      <w:r>
        <w:t>номерного нагрева по толщине стены следует принимать по нормативным документам, утвержденным в установленном порядке.</w:t>
      </w:r>
    </w:p>
    <w:p w:rsidR="00000000" w:rsidRDefault="009714C6">
      <w:pPr>
        <w:ind w:firstLine="426"/>
        <w:jc w:val="both"/>
      </w:pPr>
      <w:r>
        <w:t>9.7.9 Предельная ширина раскрытия трещин в растянутой зоне сечения не должна превышать: для верхней трети высоты трубы - 0,1 мм, для нижни</w:t>
      </w:r>
      <w:r>
        <w:t>х двух третей высоты трубы - 0,2 мм. При соответствующем обосновании для нижней части дымовой трубы допускается ширина раскрытия трещин до 0,3 мм.</w:t>
      </w:r>
    </w:p>
    <w:p w:rsidR="00000000" w:rsidRDefault="009714C6">
      <w:pPr>
        <w:ind w:firstLine="426"/>
        <w:jc w:val="both"/>
      </w:pPr>
      <w:r>
        <w:rPr>
          <w:b/>
          <w:bCs/>
        </w:rPr>
        <w:t>9.8 Стальные дымовые трубы</w:t>
      </w:r>
    </w:p>
    <w:p w:rsidR="00000000" w:rsidRDefault="009714C6">
      <w:pPr>
        <w:ind w:firstLine="426"/>
        <w:jc w:val="both"/>
      </w:pPr>
      <w:r>
        <w:t>9.8.1 Ствол несущей стальной дымовой трубы следует проектировать, как правило, сос</w:t>
      </w:r>
      <w:r>
        <w:t>тоящим из верхней цилиндрической и нижней конической частей.</w:t>
      </w:r>
    </w:p>
    <w:p w:rsidR="00000000" w:rsidRDefault="009714C6">
      <w:pPr>
        <w:ind w:firstLine="426"/>
        <w:jc w:val="both"/>
      </w:pPr>
      <w:r>
        <w:t>9.8.2 Для свободно стоящих стальных труб соотношения размеров к общей высоте трубы должны удовлетворять следующим условиям: диаметр цилиндрической части - не менее 1/20; диаметр основания коничес</w:t>
      </w:r>
      <w:r>
        <w:t>кой части - не менее 1/10; высота конической части - не менее 1/4.</w:t>
      </w:r>
    </w:p>
    <w:p w:rsidR="00000000" w:rsidRDefault="009714C6">
      <w:pPr>
        <w:ind w:firstLine="426"/>
        <w:jc w:val="both"/>
      </w:pPr>
      <w:r>
        <w:t>ПРИМЕЧАНИЕ. В случае установки динамических или механических гасителей колебаний диаметр цилиндрической части может составлять 1/25 общей высоты трубы.</w:t>
      </w:r>
    </w:p>
    <w:p w:rsidR="00000000" w:rsidRDefault="009714C6">
      <w:pPr>
        <w:ind w:firstLine="426"/>
        <w:jc w:val="both"/>
      </w:pPr>
      <w:r>
        <w:t>9.8.3 Стальные дымовые трубы без футе</w:t>
      </w:r>
      <w:r>
        <w:t>ровки высотой 60 м и более, а также футерованные трубы с отношением высоты трубы к диаметру более 20 должны проектироваться с оттяжками, являющимися упругими опорами для ствола.</w:t>
      </w:r>
    </w:p>
    <w:p w:rsidR="00000000" w:rsidRDefault="009714C6">
      <w:pPr>
        <w:ind w:firstLine="426"/>
        <w:jc w:val="both"/>
      </w:pPr>
      <w:r>
        <w:t>Металлические трубы имеют центральный фундамент, на который опирается или в ко</w:t>
      </w:r>
      <w:r>
        <w:t>торый заделывается ствол мачты, и анкерных, к которым крепятся оттяжки.</w:t>
      </w:r>
    </w:p>
    <w:p w:rsidR="00000000" w:rsidRDefault="009714C6">
      <w:pPr>
        <w:ind w:firstLine="426"/>
        <w:jc w:val="both"/>
      </w:pPr>
      <w:r>
        <w:lastRenderedPageBreak/>
        <w:t>9.8.4 Расположение оттяжек по высоте трубы должно приниматься следующим: высота верхней части ствола трубы над оттяжками при одном ярусе оттяжек должна составлять от 1/3 до 1/4 общей в</w:t>
      </w:r>
      <w:r>
        <w:t>ысоты трубы, при двух ярусах - не более 1/5; расстояние между ярусами оттяжек должно быть равно 1/3 высоты трубы.</w:t>
      </w:r>
    </w:p>
    <w:p w:rsidR="00000000" w:rsidRDefault="009714C6">
      <w:pPr>
        <w:ind w:firstLine="426"/>
        <w:jc w:val="both"/>
      </w:pPr>
      <w:r>
        <w:t>9.8.5 Стальные дымовые трубы высотой более 120 м должны быть раскреплены в нижней части жесткими подкосами. В качестве несущих конструкций доп</w:t>
      </w:r>
      <w:r>
        <w:t>ускается использовать решетчатые башни, как правило, треугольной и квадратной формы в плане.</w:t>
      </w:r>
    </w:p>
    <w:p w:rsidR="00000000" w:rsidRDefault="009714C6">
      <w:pPr>
        <w:ind w:firstLine="426"/>
        <w:jc w:val="both"/>
      </w:pPr>
      <w:r>
        <w:t>9.8.6 Цилиндрическую и коническую части стальной трубы следует, как правило, соединять встык без ребер. Толщина стенок трубы должна быть не менее 4 мм.</w:t>
      </w:r>
    </w:p>
    <w:p w:rsidR="00000000" w:rsidRDefault="009714C6">
      <w:pPr>
        <w:ind w:firstLine="426"/>
        <w:jc w:val="both"/>
      </w:pPr>
      <w:r>
        <w:t>9.8.7 Верх цилиндрической части трубы следует усиливать горизонтальным ребром жесткости.</w:t>
      </w:r>
    </w:p>
    <w:p w:rsidR="00000000" w:rsidRDefault="009714C6">
      <w:pPr>
        <w:ind w:firstLine="426"/>
        <w:jc w:val="both"/>
      </w:pPr>
      <w:r>
        <w:t>9.8.8 Футеровку стальных труб следует опирать на специальные горизонтальные кольцевые ребра, привариваемые к стенке трубы с внутренней стороны.</w:t>
      </w:r>
    </w:p>
    <w:p w:rsidR="00000000" w:rsidRDefault="009714C6">
      <w:pPr>
        <w:ind w:firstLine="426"/>
        <w:jc w:val="both"/>
      </w:pPr>
      <w:r>
        <w:t>9.8.9 Ввод газохода в м</w:t>
      </w:r>
      <w:r>
        <w:t>есте сопряжения с дымовой трубой должен иметь круглую, овальную или прямоугольную с закругленными углами форму, при этом в целях обеспечения равнопрочности сечения оболочку ствола следует усиливать приваркой листов по периметру выреза.</w:t>
      </w:r>
    </w:p>
    <w:p w:rsidR="00000000" w:rsidRDefault="009714C6">
      <w:pPr>
        <w:ind w:firstLine="426"/>
        <w:jc w:val="both"/>
      </w:pPr>
      <w:r>
        <w:t xml:space="preserve">9.8.10 Марки сталей </w:t>
      </w:r>
      <w:r>
        <w:t>для дымовых труб должны приниматься в соответствии с нормативными документами, утвержденными в установленном порядке с отнесением отдельных элементов к следующим группам:</w:t>
      </w:r>
    </w:p>
    <w:p w:rsidR="00000000" w:rsidRDefault="009714C6">
      <w:pPr>
        <w:ind w:firstLine="426"/>
        <w:jc w:val="both"/>
      </w:pPr>
      <w:r>
        <w:t>- группа 2 - оболочка, ребра жесткости, кольца жесткости и опорные кольца;</w:t>
      </w:r>
    </w:p>
    <w:p w:rsidR="00000000" w:rsidRDefault="009714C6">
      <w:pPr>
        <w:ind w:firstLine="426"/>
        <w:jc w:val="both"/>
      </w:pPr>
      <w:r>
        <w:t>- группа 4</w:t>
      </w:r>
      <w:r>
        <w:t xml:space="preserve"> - площадки, лестницы, ограждения.</w:t>
      </w:r>
    </w:p>
    <w:p w:rsidR="00000000" w:rsidRDefault="009714C6">
      <w:pPr>
        <w:ind w:firstLine="426"/>
        <w:jc w:val="both"/>
      </w:pPr>
      <w:r>
        <w:t>9.8.11 Расчет элементов стальных конструкций дымовых труб и определение расчетных сопротивлений материалов при температуре конструкции 300°С и менее следует производить по нормативным документам, утвержденным в установлен</w:t>
      </w:r>
      <w:r>
        <w:t>ном порядке.</w:t>
      </w:r>
    </w:p>
    <w:p w:rsidR="00000000" w:rsidRDefault="009714C6">
      <w:pPr>
        <w:ind w:firstLine="426"/>
        <w:jc w:val="both"/>
      </w:pPr>
      <w:r>
        <w:t xml:space="preserve">9.8.12 Стальные дымовые трубы при критических скоростях ветра, вызывающих резонансные колебания сооружения, следует рассчитывать на усталость в соответствии с требованиями свода правил. Проверке подлежат стыковые швы стальной оболочки дымовой </w:t>
      </w:r>
      <w:r>
        <w:t>трубы, при этом в расчете должно учитываться не менее 2 млн. циклов нагружения.</w:t>
      </w:r>
    </w:p>
    <w:p w:rsidR="00000000" w:rsidRDefault="009714C6">
      <w:pPr>
        <w:ind w:firstLine="426"/>
        <w:jc w:val="both"/>
      </w:pPr>
      <w:r>
        <w:t>9.8.13 Стенки труб следует проверять на общую и местную устойчивость. Сварные соединения стенки трубы должны быть проверены на знакопеременные циклические напряжения, возникающ</w:t>
      </w:r>
      <w:r>
        <w:t>ие при резонансных колебаниях трубы от действия ветровых нагрузок.</w:t>
      </w:r>
    </w:p>
    <w:p w:rsidR="00000000" w:rsidRDefault="009714C6">
      <w:pPr>
        <w:ind w:firstLine="426"/>
        <w:jc w:val="both"/>
      </w:pPr>
      <w:r>
        <w:t xml:space="preserve">Место сопряжения цилиндрической и конической частей трубы, а также все места изменения толщины стенки трубы необходимо проверять на прочность с учетом дополнительных напряжений от краевого </w:t>
      </w:r>
      <w:r>
        <w:t>эффекта.</w:t>
      </w:r>
    </w:p>
    <w:p w:rsidR="00000000" w:rsidRDefault="009714C6">
      <w:pPr>
        <w:ind w:firstLine="426"/>
        <w:jc w:val="both"/>
      </w:pPr>
      <w:r>
        <w:rPr>
          <w:b/>
          <w:bCs/>
        </w:rPr>
        <w:t>9.9 Вытяжные башни</w:t>
      </w:r>
    </w:p>
    <w:p w:rsidR="00000000" w:rsidRDefault="009714C6">
      <w:pPr>
        <w:ind w:firstLine="426"/>
        <w:jc w:val="both"/>
      </w:pPr>
      <w:r>
        <w:t>9.9.1 Правила настоящего раздела следует соблюдать при проектировании вытяжных башен, предназначенных для удаления вредных негорючих газов, прошедших очистку, но сохраняющих определенную степень агрессивности, влажностью 80-90 %</w:t>
      </w:r>
      <w:r>
        <w:t>, содержащих конденсат и, как правило, не имеющих высокой температуры.</w:t>
      </w:r>
    </w:p>
    <w:p w:rsidR="00000000" w:rsidRDefault="009714C6">
      <w:pPr>
        <w:ind w:firstLine="426"/>
        <w:jc w:val="both"/>
      </w:pPr>
      <w:r>
        <w:t xml:space="preserve">9.9.2 При определении нагрузки от массы следует принимать следующие значения коэффициентов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rPr>
          <w:i/>
          <w:iCs/>
        </w:rPr>
        <w:t>.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- </w:t>
      </w:r>
      <w:r>
        <w:t>фасонных частей и узлов - 1,2;</w:t>
      </w:r>
    </w:p>
    <w:p w:rsidR="00000000" w:rsidRDefault="009714C6">
      <w:pPr>
        <w:ind w:firstLine="426"/>
        <w:jc w:val="both"/>
      </w:pPr>
      <w:r>
        <w:t>- оборудования и массы несущих кон</w:t>
      </w:r>
      <w:r>
        <w:t>струкций - 1,1 при расчете на прочность и 0,9 при расчете на опрокидывание и отрыв;</w:t>
      </w:r>
    </w:p>
    <w:p w:rsidR="00000000" w:rsidRDefault="009714C6">
      <w:pPr>
        <w:ind w:firstLine="426"/>
        <w:jc w:val="both"/>
      </w:pPr>
      <w:r>
        <w:t>- оттяжек мачт - 1,0.</w:t>
      </w:r>
    </w:p>
    <w:p w:rsidR="00000000" w:rsidRDefault="009714C6">
      <w:pPr>
        <w:ind w:firstLine="426"/>
        <w:jc w:val="both"/>
      </w:pPr>
      <w:r>
        <w:t>9.9.3 При расчете на ветер следует учитывать возможность максимальных величин скорости ветра, наблюдаемых при штормах большой длительности, максимальн</w:t>
      </w:r>
      <w:r>
        <w:t xml:space="preserve">ых в некоторых зонах, но неравномерных по высоте скоростях ветра, возникающих в пограничном слое атмосферы вследствие мезоструйных течений, локальных воздействий </w:t>
      </w:r>
      <w:r>
        <w:lastRenderedPageBreak/>
        <w:t>ветра при локальных штормах, вихревых шквалах и т.д., пульсационных воздействий ветра. CH РК E</w:t>
      </w:r>
      <w:r>
        <w:t>N 1991 Еврокод 1.</w:t>
      </w:r>
    </w:p>
    <w:p w:rsidR="00000000" w:rsidRDefault="009714C6">
      <w:pPr>
        <w:ind w:firstLine="426"/>
        <w:jc w:val="both"/>
      </w:pPr>
      <w:r>
        <w:t>9.9.4 Несущие стальные стволы вытяжных башен следует проектировать в соответствии СН РК EN 1993 Еврокод 3. Вытяжные башни высотой более 210 м надлежит проектировать по специально разработанным техническим условиям.</w:t>
      </w:r>
    </w:p>
    <w:p w:rsidR="00000000" w:rsidRDefault="009714C6">
      <w:pPr>
        <w:ind w:firstLine="426"/>
        <w:jc w:val="both"/>
      </w:pPr>
      <w:r>
        <w:t xml:space="preserve">9.9.5 В вытяжной башне </w:t>
      </w:r>
      <w:r>
        <w:t xml:space="preserve">допускается установка одного или нескольких газоотводящих стволов. Один газоотводящий ствол должен быть размещен, как правило, внутри несущей башни; при наличии нескольких газоотводящих стволов допускается размешать все газоотводящие стволы внутри несущей </w:t>
      </w:r>
      <w:r>
        <w:t>башни или часть стволов - внутри башни, а часть - с ее внешней стороны.</w:t>
      </w:r>
    </w:p>
    <w:p w:rsidR="00000000" w:rsidRDefault="009714C6">
      <w:pPr>
        <w:ind w:firstLine="426"/>
        <w:jc w:val="both"/>
      </w:pPr>
      <w:r>
        <w:t>9.9.6 Размеры газоотводящего ствола рекомендуется определять по технологическим расчетам, соблюдая требования санитарных норм предельных концентраций вредных выбросов в атмосферу, и пр</w:t>
      </w:r>
      <w:r>
        <w:t>инимать по таблице 13.</w:t>
      </w:r>
    </w:p>
    <w:p w:rsidR="00000000" w:rsidRDefault="009714C6">
      <w:pPr>
        <w:ind w:firstLine="426"/>
        <w:jc w:val="both"/>
      </w:pPr>
      <w:r>
        <w:t>В реальных проектах возможны другие диаметры стальных труб.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13 - Размеры газоотводящего ствола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3"/>
        <w:gridCol w:w="6352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Высота, 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Внутренний диаметр, м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0,6; 0,9; 1,2; 1,5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0,6; 0,9; 1,2; 1,5; 1,8; 2,4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1,5; 1,8; 2,4; 3; 3,6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1,5; 1,8; 2,4; 3; 3,6; 4,8; 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1,8; 2,4; 3; 3,6; 4,8; 6; 7,2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1,8; 2,4; 3; 3,6; 4,8; 6; 7,2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1,8; 2,4; 3; 3,6; 4,8; 6; 7,2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1,8; 2,4; 3; 3,6; 4,8; 6; 7,2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3,6; 4,8; 6; 7,2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ПРИМЕЧАНИЕ. В целях использования существующего оборудования, применяемого для изготовления газоотводящих стволов из конструкционных полимерных материалов, допускается принимать независимо от высоты ствола следующие дополнительные размеры внутренних диамет</w:t>
            </w:r>
            <w:r>
              <w:t>ров, м: для стволов из стеклопластика - 1,0; 1,6; 2,0 и 3,2; для стволов из текстофаолита - 1,2; 3,0; 3,8; 4,5 и 7,0.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9.9.7 Форму несущей решетчатой башни и ее размеры следует определять с учетом обеспечения экономии стали, технологичности изготовлени</w:t>
      </w:r>
      <w:r>
        <w:t>я, условий принятого метода.</w:t>
      </w:r>
    </w:p>
    <w:p w:rsidR="00000000" w:rsidRDefault="009714C6">
      <w:pPr>
        <w:ind w:firstLine="426"/>
        <w:jc w:val="both"/>
      </w:pPr>
      <w:r>
        <w:t>9.9.8 Несущую башню, как правило, следует проектировать в виде сочетания призматической (верхней) и пирамидальной (нижней) частей с тремя, четырьмя гранями и более.</w:t>
      </w:r>
    </w:p>
    <w:p w:rsidR="00000000" w:rsidRDefault="009714C6">
      <w:pPr>
        <w:ind w:firstLine="426"/>
        <w:jc w:val="both"/>
      </w:pPr>
      <w:r>
        <w:t>9.9.9 Разница уровней верха газоотводящего ствола и верха несущей башни должна быть в пределах 2-2,5 диаметра газоотводящего ствола, но не более 8-10 м. При выполнении газоотводящего ствола из полимерных материалов разница определяется конструктивно с повы</w:t>
      </w:r>
      <w:r>
        <w:t>шенными требованиями к антикоррозионной защите верхней площадки башни.</w:t>
      </w:r>
    </w:p>
    <w:p w:rsidR="00000000" w:rsidRDefault="009714C6">
      <w:pPr>
        <w:ind w:firstLine="426"/>
        <w:jc w:val="both"/>
      </w:pPr>
      <w:r>
        <w:t>9.9.10 Наименьший габаритный размер несущей башни в нижнем основании следует назначать, как правило, не менее 1/8 ее высоты.</w:t>
      </w:r>
    </w:p>
    <w:p w:rsidR="00000000" w:rsidRDefault="009714C6">
      <w:pPr>
        <w:ind w:firstLine="426"/>
        <w:jc w:val="both"/>
      </w:pPr>
      <w:r>
        <w:t>Наименьший габаритный размер несущей башни в верхнем основан</w:t>
      </w:r>
      <w:r>
        <w:t xml:space="preserve">ии следует определять по условиям размещения требуемого (по заданию) числа газоотводящих стволов и лифта, а также необходимых проходов для производства ремонтных работ. В случае стесненного габарита верхней части башни (при большом диаметре газоотводящего </w:t>
      </w:r>
      <w:r>
        <w:t xml:space="preserve">ствола или необходимости размещения нескольких газоотводящих стволов внутри башни </w:t>
      </w:r>
      <w:r>
        <w:lastRenderedPageBreak/>
        <w:t>и стесненных условиях генплана) для проходов допускается проектировать выносные площадки-балконы. Ширина проходов должна быть не менее 0,7 м.</w:t>
      </w:r>
    </w:p>
    <w:p w:rsidR="00000000" w:rsidRDefault="009714C6">
      <w:pPr>
        <w:ind w:firstLine="426"/>
        <w:jc w:val="both"/>
      </w:pPr>
      <w:r>
        <w:t>9.9.11 По всей высоте несущей ба</w:t>
      </w:r>
      <w:r>
        <w:t>лки необходимо предусматривать устройство горизонтальных диафрагм. Расстояние между диафрагмами следует назначать в пределах 1,5-2,5 габарита поперечного сечения башни в уровне установки диафрагмы. Диафрагмы также следует устанавливать в плоскости излома г</w:t>
      </w:r>
      <w:r>
        <w:t>раней башни.</w:t>
      </w:r>
    </w:p>
    <w:p w:rsidR="00000000" w:rsidRDefault="009714C6">
      <w:pPr>
        <w:ind w:firstLine="426"/>
        <w:jc w:val="both"/>
      </w:pPr>
      <w:r>
        <w:t>9.9.12 Диафрагмы надлежит использовать для горизонтального опирания газоотводящего ствола и как площадки, необходимые в эксплуатационных целях для обеспечения проходов вокруг газоотводящих стволов к поясам и узлам решетки несущей башни.</w:t>
      </w:r>
    </w:p>
    <w:p w:rsidR="00000000" w:rsidRDefault="009714C6">
      <w:pPr>
        <w:ind w:firstLine="426"/>
        <w:jc w:val="both"/>
      </w:pPr>
      <w:r>
        <w:t>9.9.13</w:t>
      </w:r>
      <w:r>
        <w:t xml:space="preserve"> Марки сталей для несущей решетчатой башни следует принимать в соответствии со сводом правиле отнесением отдельных элементов конструкции башни к следующим группам:</w:t>
      </w:r>
    </w:p>
    <w:p w:rsidR="00000000" w:rsidRDefault="009714C6">
      <w:pPr>
        <w:ind w:firstLine="426"/>
        <w:jc w:val="both"/>
      </w:pPr>
      <w:r>
        <w:t>- группа 1 - пояса несущей башни, включая фланцы, опорные узлы и анкерные устройства, узловы</w:t>
      </w:r>
      <w:r>
        <w:t>е фасонки;</w:t>
      </w:r>
    </w:p>
    <w:p w:rsidR="00000000" w:rsidRDefault="009714C6">
      <w:pPr>
        <w:ind w:firstLine="426"/>
        <w:jc w:val="both"/>
      </w:pPr>
      <w:r>
        <w:t>- группа 2 - элементы решетки; балки, площадки-диафрагмы, непосредственно воспринимающие собственный вес газоотводящего ствола;</w:t>
      </w:r>
    </w:p>
    <w:p w:rsidR="00000000" w:rsidRDefault="009714C6">
      <w:pPr>
        <w:ind w:firstLine="426"/>
        <w:jc w:val="both"/>
      </w:pPr>
      <w:r>
        <w:t>- группа 3 - балки, площадки-диафрагмы, не воспринимающие вертикальную нагрузку от газоходов;</w:t>
      </w:r>
    </w:p>
    <w:p w:rsidR="00000000" w:rsidRDefault="009714C6">
      <w:pPr>
        <w:ind w:firstLine="426"/>
        <w:jc w:val="both"/>
      </w:pPr>
      <w:r>
        <w:t>- группа 4 - опорные пл</w:t>
      </w:r>
      <w:r>
        <w:t>иты, настил площадок, лестницы, ограждения.</w:t>
      </w:r>
    </w:p>
    <w:p w:rsidR="00000000" w:rsidRDefault="009714C6">
      <w:pPr>
        <w:ind w:firstLine="426"/>
        <w:jc w:val="both"/>
      </w:pPr>
      <w:r>
        <w:t>9.9.14 Газоотводящие стволы следует предусматривать из материалов, стойких против воздействия отводимых газов, или иметь соответствующую антикоррозионную защиту.</w:t>
      </w:r>
    </w:p>
    <w:p w:rsidR="00000000" w:rsidRDefault="009714C6">
      <w:pPr>
        <w:ind w:firstLine="426"/>
        <w:jc w:val="both"/>
      </w:pPr>
      <w:r>
        <w:t>Марки углеродистых или низколегированных сталей дл</w:t>
      </w:r>
      <w:r>
        <w:t>я оболочки газоотводящих стволов и всех ее элементов должны назначаться по группе 4 в соответствии со сводом правил</w:t>
      </w:r>
    </w:p>
    <w:p w:rsidR="00000000" w:rsidRDefault="009714C6">
      <w:pPr>
        <w:ind w:firstLine="426"/>
        <w:jc w:val="both"/>
      </w:pPr>
      <w:r>
        <w:t>Защита от коррозии и температурных воздействий внутренних поверхностей наружных оболочек газоотводящих газоходов должна осуществляться согла</w:t>
      </w:r>
      <w:r>
        <w:t>сно DIN 18195-1-10.</w:t>
      </w:r>
    </w:p>
    <w:p w:rsidR="00000000" w:rsidRDefault="009714C6">
      <w:pPr>
        <w:ind w:firstLine="426"/>
        <w:jc w:val="both"/>
      </w:pPr>
      <w:r>
        <w:t>Для газоотводящих стволов из конструкционных полимеров следует принимать химически и термически стойкие стеклопластики, текстофаолиты, бипластмассы (стеклопластики с внутренним слоем из термопласта) и слоистые конструкционные пластики.</w:t>
      </w:r>
    </w:p>
    <w:p w:rsidR="00000000" w:rsidRDefault="009714C6">
      <w:pPr>
        <w:ind w:firstLine="426"/>
        <w:jc w:val="both"/>
      </w:pPr>
      <w:r>
        <w:t>ПРИМЕЧАНИЕ. Конструкционные полимерные материалы, применяемые для газоотводящих стволов, должны быть несгораемыми или трудносгораемыми.</w:t>
      </w:r>
    </w:p>
    <w:p w:rsidR="00000000" w:rsidRDefault="009714C6">
      <w:pPr>
        <w:ind w:firstLine="426"/>
        <w:jc w:val="both"/>
      </w:pPr>
      <w:r>
        <w:t>9.9.15 Для обеспечения наилучших аэродинамических свойств и экономии металла несущую башню следует, как правило, проекти</w:t>
      </w:r>
      <w:r>
        <w:t>ровать из элементов трубчатого поперечного сечения.</w:t>
      </w:r>
    </w:p>
    <w:p w:rsidR="00000000" w:rsidRDefault="009714C6">
      <w:pPr>
        <w:ind w:firstLine="426"/>
        <w:jc w:val="both"/>
      </w:pPr>
      <w:r>
        <w:t>9.9.16 Вертикальная нагрузка от газоотводящего ствола должна передаваться в нижних уровнях вытяжной башни.</w:t>
      </w:r>
    </w:p>
    <w:p w:rsidR="00000000" w:rsidRDefault="009714C6">
      <w:pPr>
        <w:ind w:firstLine="426"/>
        <w:jc w:val="both"/>
      </w:pPr>
      <w:r>
        <w:t>В зависимости от уровня ввода газоходов следует принимать один из следующих вариантов опирания га</w:t>
      </w:r>
      <w:r>
        <w:t>зоотводящего ствола:</w:t>
      </w:r>
    </w:p>
    <w:p w:rsidR="00000000" w:rsidRDefault="009714C6">
      <w:pPr>
        <w:ind w:firstLine="426"/>
        <w:jc w:val="both"/>
      </w:pPr>
      <w:r>
        <w:t>- на собственный фундамент;</w:t>
      </w:r>
    </w:p>
    <w:p w:rsidR="00000000" w:rsidRDefault="009714C6">
      <w:pPr>
        <w:ind w:firstLine="426"/>
        <w:jc w:val="both"/>
      </w:pPr>
      <w:r>
        <w:t>- на специальную дополнительную опору;</w:t>
      </w:r>
    </w:p>
    <w:p w:rsidR="00000000" w:rsidRDefault="009714C6">
      <w:pPr>
        <w:ind w:firstLine="426"/>
        <w:jc w:val="both"/>
      </w:pPr>
      <w:r>
        <w:t>- на одну из нижних диафрагм несущей башни (допускается при условии, что расход металла на эту диафрагму не будет превышать расход металла на специальную опору).</w:t>
      </w:r>
    </w:p>
    <w:p w:rsidR="00000000" w:rsidRDefault="009714C6">
      <w:pPr>
        <w:ind w:firstLine="426"/>
        <w:jc w:val="both"/>
      </w:pPr>
      <w:r>
        <w:t>9.9.17</w:t>
      </w:r>
      <w:r>
        <w:t xml:space="preserve"> При монтаже несущей башни методом подращивания или подъема целиком необходимо производить дополнительный расчет элементов башни на монтажные нагрузки.</w:t>
      </w:r>
    </w:p>
    <w:p w:rsidR="00000000" w:rsidRDefault="009714C6">
      <w:pPr>
        <w:ind w:firstLine="426"/>
        <w:jc w:val="both"/>
      </w:pPr>
      <w:r>
        <w:t>9.9.18 Горизонтальную нагрузку от газоотводящего ствола из стали или самонесущей цилиндрической оболочки</w:t>
      </w:r>
      <w:r>
        <w:t xml:space="preserve"> из конструкционных полимеров следует передавать на несущую башню в плоскости поперечных диафрагм башни.</w:t>
      </w:r>
    </w:p>
    <w:p w:rsidR="00000000" w:rsidRDefault="009714C6">
      <w:pPr>
        <w:ind w:firstLine="426"/>
        <w:jc w:val="both"/>
      </w:pPr>
      <w:r>
        <w:lastRenderedPageBreak/>
        <w:t>Горизонтальную нагрузку от газоотводящего ствола из конструкционных полимеров, монтируемого из царг, соединенных стальным промежуточным каркасом, следу</w:t>
      </w:r>
      <w:r>
        <w:t>ет передавать также на диафрагмы башни, но через промежуточный каркас.</w:t>
      </w:r>
    </w:p>
    <w:p w:rsidR="00000000" w:rsidRDefault="009714C6">
      <w:pPr>
        <w:ind w:firstLine="426"/>
        <w:jc w:val="both"/>
      </w:pPr>
      <w:r>
        <w:t xml:space="preserve">9.9.19 Конструктивное решение узлов опирания газоотводящего ствола на башню в местах передачи горизонтальных нагрузок должно обеспечивать свободу взаимных вертикальных и горизонтальных </w:t>
      </w:r>
      <w:r>
        <w:t>температурных перемещений ствола и башни.</w:t>
      </w:r>
    </w:p>
    <w:p w:rsidR="00000000" w:rsidRDefault="009714C6">
      <w:pPr>
        <w:ind w:firstLine="426"/>
        <w:jc w:val="both"/>
      </w:pPr>
      <w:r>
        <w:t>9.9.20 Стыковочные узлы царг газоотводящих стволов должны обеспечивать кроме требований прочности и герметичности также свободу вертикальных перемещений, возникающих от температурных деформаций полимерного материал</w:t>
      </w:r>
      <w:r>
        <w:t>а.</w:t>
      </w:r>
    </w:p>
    <w:p w:rsidR="00000000" w:rsidRDefault="009714C6">
      <w:pPr>
        <w:ind w:firstLine="426"/>
        <w:jc w:val="both"/>
      </w:pPr>
      <w:r>
        <w:t>9.9.21 Стальной промежуточный каркас следует проектировать, как правило, из вертикальных подвесок, горизонтальных колец и опорных элементов, при этом:</w:t>
      </w:r>
    </w:p>
    <w:p w:rsidR="00000000" w:rsidRDefault="009714C6">
      <w:pPr>
        <w:ind w:firstLine="426"/>
        <w:jc w:val="both"/>
      </w:pPr>
      <w:r>
        <w:t>- горизонтальные кольца, передающие нагрузку, должны располагаться на одном уровне с диафрагмами башни</w:t>
      </w:r>
      <w:r>
        <w:t>;</w:t>
      </w:r>
    </w:p>
    <w:p w:rsidR="00000000" w:rsidRDefault="009714C6">
      <w:pPr>
        <w:ind w:firstLine="426"/>
        <w:jc w:val="both"/>
      </w:pPr>
      <w:r>
        <w:t>- крепление промежуточного каркаса к башне должно обеспечивать свободу вертикальных перемещений от температурных деформаций;</w:t>
      </w:r>
    </w:p>
    <w:p w:rsidR="00000000" w:rsidRDefault="009714C6">
      <w:pPr>
        <w:ind w:firstLine="426"/>
        <w:jc w:val="both"/>
      </w:pPr>
      <w:r>
        <w:t>- по высоте промежуточный каркас следует предусматривать из отдельных секций со стыками, необходимыми для монтажа царг ствола вместе с каркасом крупными блоками методом подращивания;</w:t>
      </w:r>
    </w:p>
    <w:p w:rsidR="00000000" w:rsidRDefault="009714C6">
      <w:pPr>
        <w:ind w:firstLine="426"/>
        <w:jc w:val="both"/>
      </w:pPr>
      <w:r>
        <w:t>- вертикальные подвески каркаса следует принимать в виде гибких элементов</w:t>
      </w:r>
      <w:r>
        <w:t>, закрепленных в каждой секции.</w:t>
      </w:r>
    </w:p>
    <w:p w:rsidR="00000000" w:rsidRDefault="009714C6">
      <w:pPr>
        <w:ind w:firstLine="426"/>
        <w:jc w:val="both"/>
      </w:pPr>
      <w:r>
        <w:t>9.9.22 Расчет газоотводящих стволов из конструкционных полимерных материалов следует производить с учетом анизотропии материалов.</w:t>
      </w:r>
    </w:p>
    <w:p w:rsidR="00000000" w:rsidRDefault="009714C6">
      <w:pPr>
        <w:ind w:firstLine="426"/>
        <w:jc w:val="both"/>
      </w:pPr>
      <w:r>
        <w:t>Расчетные характеристики материалов должны быть определены с учетом максимальной температуры о</w:t>
      </w:r>
      <w:r>
        <w:t>тводимых газов, влияния агрессивной среды и длительности действия нагрузок.</w:t>
      </w:r>
    </w:p>
    <w:p w:rsidR="00000000" w:rsidRDefault="009714C6">
      <w:pPr>
        <w:ind w:firstLine="426"/>
        <w:jc w:val="both"/>
      </w:pPr>
      <w:r>
        <w:t>9.9.23 Фундамент газоотводящего ствола надлежит проектировать бетонным или железобетонным, как правило, в виде полого усеченного конуса или цилиндра, сплошной или кольцевой плиты.</w:t>
      </w:r>
    </w:p>
    <w:p w:rsidR="00000000" w:rsidRDefault="009714C6">
      <w:pPr>
        <w:ind w:firstLine="426"/>
        <w:jc w:val="both"/>
      </w:pPr>
      <w:r>
        <w:t>9.9.24 Фундаменты несущей башни следует проектировать, как правило, отдельными под каждый опорный узел, при этом должны быть предусмотрены меры, обеспечивающие равномерные осадки фундаментов и горизонтальные смещения верха фундаментов, для исключения распо</w:t>
      </w:r>
      <w:r>
        <w:t>ра в металлоконструкциях башни.</w:t>
      </w:r>
    </w:p>
    <w:p w:rsidR="00000000" w:rsidRDefault="009714C6">
      <w:pPr>
        <w:ind w:firstLine="426"/>
        <w:jc w:val="both"/>
      </w:pPr>
      <w:r>
        <w:t>9.9.25 При проектировании вытяжных башен необходимо предусматривать надежную антикоррозионную защиту фундаментов и всех конструкций газоотводящего ствола несущей башни.</w:t>
      </w:r>
    </w:p>
    <w:p w:rsidR="00000000" w:rsidRDefault="009714C6">
      <w:pPr>
        <w:ind w:firstLine="426"/>
        <w:jc w:val="both"/>
      </w:pPr>
      <w:r>
        <w:t>9.9.26 В случаях, когда возможно образование в газоотво</w:t>
      </w:r>
      <w:r>
        <w:t>дящем стволе конденсата, необходимо предусматривать устройство для его сбора и отвода.</w:t>
      </w:r>
    </w:p>
    <w:p w:rsidR="00000000" w:rsidRDefault="009714C6">
      <w:pPr>
        <w:ind w:firstLine="426"/>
        <w:jc w:val="both"/>
      </w:pPr>
      <w:r>
        <w:t>9.9.27 Для ремонта и монтажа газоотводящего ствола следует предусмотреть возможность подвески его на верхней диафрагме несущей башни, а при высоте его более 150 м - такж</w:t>
      </w:r>
      <w:r>
        <w:t>е на одной из промежуточных диафрагм.</w:t>
      </w:r>
    </w:p>
    <w:p w:rsidR="00000000" w:rsidRDefault="009714C6">
      <w:pPr>
        <w:ind w:firstLine="426"/>
        <w:jc w:val="both"/>
      </w:pPr>
      <w:r>
        <w:t>9.9.28 Для подъема на башню следует предусматривать лестницу.</w:t>
      </w:r>
    </w:p>
    <w:p w:rsidR="00000000" w:rsidRDefault="009714C6">
      <w:pPr>
        <w:ind w:firstLine="426"/>
        <w:jc w:val="both"/>
      </w:pPr>
      <w:r>
        <w:t>Лестницу следует проектировать вертикальной с переходами на площадках-диафрагмах. При расстояниях между диафрагмами более 12 м надлежит предусматривать спец</w:t>
      </w:r>
      <w:r>
        <w:t>иальные промежуточные площадки. Лестница и переходные площадки должны иметь ограждения.</w:t>
      </w:r>
    </w:p>
    <w:p w:rsidR="00000000" w:rsidRDefault="009714C6">
      <w:pPr>
        <w:ind w:firstLine="426"/>
        <w:jc w:val="both"/>
      </w:pPr>
      <w:r>
        <w:t>9.9.29 При температуре наружной поверхности газоотводящего ствола более 50°С примыкающие к нему площадки, лестничные проемы и подходы должны иметь специальное ограждени</w:t>
      </w:r>
      <w:r>
        <w:t>е высотой не менее 1 м, часть которого на высоту не менее 100 мм от уровня настила сплошная.</w:t>
      </w:r>
    </w:p>
    <w:p w:rsidR="00000000" w:rsidRDefault="009714C6">
      <w:pPr>
        <w:ind w:firstLine="426"/>
        <w:jc w:val="both"/>
      </w:pPr>
      <w:r>
        <w:rPr>
          <w:b/>
          <w:bCs/>
        </w:rPr>
        <w:t>9.10 Водонапорные башни</w:t>
      </w:r>
    </w:p>
    <w:p w:rsidR="00000000" w:rsidRDefault="009714C6">
      <w:pPr>
        <w:ind w:firstLine="426"/>
        <w:jc w:val="both"/>
      </w:pPr>
      <w:r>
        <w:t>9.10.1 Правила настоящего раздела следует соблюдать при проектировании водонапорных башен, предназначенных для использования в системах хоз</w:t>
      </w:r>
      <w:r>
        <w:t>яйственно-</w:t>
      </w:r>
      <w:r>
        <w:lastRenderedPageBreak/>
        <w:t xml:space="preserve">питьевого </w:t>
      </w:r>
      <w:hyperlink r:id="rId172" w:history="1">
        <w:r>
          <w:rPr>
            <w:rStyle w:val="a3"/>
          </w:rPr>
          <w:t>СНиП РК 4.01-02</w:t>
        </w:r>
      </w:hyperlink>
      <w:r>
        <w:t xml:space="preserve">, производственного и противопожарного водоснабжения промышленных предприятий </w:t>
      </w:r>
      <w:hyperlink r:id="rId173" w:history="1">
        <w:r>
          <w:rPr>
            <w:rStyle w:val="a3"/>
          </w:rPr>
          <w:t>СН РК 3.01-03</w:t>
        </w:r>
      </w:hyperlink>
      <w:r>
        <w:t>, сельскохозяйственных комплексов и населенных мест.</w:t>
      </w:r>
    </w:p>
    <w:p w:rsidR="00000000" w:rsidRDefault="009714C6">
      <w:pPr>
        <w:ind w:firstLine="426"/>
        <w:jc w:val="both"/>
      </w:pPr>
      <w:r>
        <w:t>Водонапорные башни проектируют, как правило, без шатров, со стальными баками, опорами из железобетона, кирпича или стали, фундаментами из сборного или монолитного железобетона.</w:t>
      </w:r>
    </w:p>
    <w:p w:rsidR="00000000" w:rsidRDefault="009714C6">
      <w:pPr>
        <w:ind w:firstLine="426"/>
        <w:jc w:val="both"/>
      </w:pPr>
      <w:r>
        <w:t>9.10.2 Габаритные схемы во</w:t>
      </w:r>
      <w:r>
        <w:t>донапорных башен определяются двумя параметрами - емкостью бака и высотой до низа бака.</w:t>
      </w:r>
    </w:p>
    <w:p w:rsidR="00000000" w:rsidRDefault="009714C6">
      <w:pPr>
        <w:ind w:firstLine="426"/>
        <w:jc w:val="both"/>
      </w:pPr>
      <w:r>
        <w:t>Водонапорные башни проектируют с баками вместимостью 15, 25, 50, 100, 150, 200, 300, 500 и 800 м</w:t>
      </w:r>
      <w:r>
        <w:rPr>
          <w:vertAlign w:val="superscript"/>
        </w:rPr>
        <w:t>3</w:t>
      </w:r>
      <w:r>
        <w:t xml:space="preserve">. Высоту опор (от уровня земли до верха опоры бака) для башен с баками </w:t>
      </w:r>
      <w:r>
        <w:t>вместимостью от 15 до 50 м</w:t>
      </w:r>
      <w:r>
        <w:rPr>
          <w:vertAlign w:val="superscript"/>
        </w:rPr>
        <w:t>3</w:t>
      </w:r>
      <w:r>
        <w:t xml:space="preserve"> следует назначать кратной 3 м, с баками вместимостью 100 м</w:t>
      </w:r>
      <w:r>
        <w:rPr>
          <w:vertAlign w:val="superscript"/>
        </w:rPr>
        <w:t>3</w:t>
      </w:r>
      <w:r>
        <w:t xml:space="preserve"> и более - кратной 6 м.</w:t>
      </w:r>
    </w:p>
    <w:p w:rsidR="00000000" w:rsidRDefault="009714C6">
      <w:pPr>
        <w:ind w:firstLine="426"/>
        <w:jc w:val="both"/>
      </w:pPr>
      <w:r>
        <w:t>ПРИМЕЧАНИЕ. При соответствующем технико-экономическом обосновании допускается проектировать башни с баками большей вместимостью, например для ава</w:t>
      </w:r>
      <w:r>
        <w:t>рийного водоснабжения доменных и мартеновских цехов металлургических заводов.</w:t>
      </w:r>
    </w:p>
    <w:p w:rsidR="00000000" w:rsidRDefault="009714C6">
      <w:pPr>
        <w:ind w:firstLine="426"/>
        <w:jc w:val="both"/>
      </w:pPr>
      <w:r>
        <w:t>9.10.3 Форму бака следует выбирать в соответствии с архитектурно-композиционными и технико-экономическими соображениями.</w:t>
      </w:r>
    </w:p>
    <w:p w:rsidR="00000000" w:rsidRDefault="009714C6">
      <w:pPr>
        <w:ind w:firstLine="426"/>
        <w:jc w:val="both"/>
      </w:pPr>
      <w:r>
        <w:t>В покрытии бака необходимо предусматривать люк со стремян</w:t>
      </w:r>
      <w:r>
        <w:t>кой для спуска в бак и трубы для вентиляции.</w:t>
      </w:r>
    </w:p>
    <w:p w:rsidR="00000000" w:rsidRDefault="009714C6">
      <w:pPr>
        <w:ind w:firstLine="426"/>
        <w:jc w:val="both"/>
      </w:pPr>
      <w:r>
        <w:t>9.10.4 Днища бака следует проектировать с уклоном не менее 5% к подводяще-отводящей или сливной трубе.</w:t>
      </w:r>
    </w:p>
    <w:p w:rsidR="00000000" w:rsidRDefault="009714C6">
      <w:pPr>
        <w:ind w:firstLine="426"/>
        <w:jc w:val="both"/>
      </w:pPr>
      <w:r>
        <w:t>9.10.5 Опоры водонапорных башен следует, как правило, проектировать в форме цилиндра или в виде системы сбор</w:t>
      </w:r>
      <w:r>
        <w:t>ных железобетонных стоек.</w:t>
      </w:r>
    </w:p>
    <w:p w:rsidR="00000000" w:rsidRDefault="009714C6">
      <w:pPr>
        <w:ind w:firstLine="426"/>
        <w:jc w:val="both"/>
      </w:pPr>
      <w:r>
        <w:t>Допускается предусматривать для опор монолитный железобетон, кирпич или сталь в зависимости от местных условий, технико-экономических расчетов и с учетом архитектурных требований.</w:t>
      </w:r>
    </w:p>
    <w:p w:rsidR="00000000" w:rsidRDefault="009714C6">
      <w:pPr>
        <w:ind w:firstLine="426"/>
        <w:jc w:val="both"/>
      </w:pPr>
      <w:r>
        <w:t>9.10.6 В случае применения сплошных конструкций оп</w:t>
      </w:r>
      <w:r>
        <w:t>ор (монолитный железобетон или кирпич) пространство под баками допускается использовать для размещения служебных и конторских помещений, складов, производственных помещений, исключающих образование пыли, дыма и газовыделений.</w:t>
      </w:r>
    </w:p>
    <w:p w:rsidR="00000000" w:rsidRDefault="009714C6">
      <w:pPr>
        <w:ind w:firstLine="426"/>
        <w:jc w:val="both"/>
      </w:pPr>
      <w:r>
        <w:t xml:space="preserve">9.10.7 Фундамент водонапорной </w:t>
      </w:r>
      <w:r>
        <w:t>башни, как правило, следует проектировать железобетонным монолитным, внутри которого следует предусматривать утепленные, но неотапливаемые помещения с естественной приточно-вытяжной вентиляцией для размещения задвижек на водопроводных трубах и контрольно-и</w:t>
      </w:r>
      <w:r>
        <w:t>змерительных приборов.</w:t>
      </w:r>
    </w:p>
    <w:p w:rsidR="00000000" w:rsidRDefault="009714C6">
      <w:pPr>
        <w:ind w:firstLine="426"/>
        <w:jc w:val="both"/>
      </w:pPr>
      <w:r>
        <w:t>9.10.8 Узлы пересечения подводяще-разводящего стояка с перекрытиями и площадками должны допускать свободу вертикальных температурных перемещений стояка.</w:t>
      </w:r>
    </w:p>
    <w:p w:rsidR="00000000" w:rsidRDefault="009714C6">
      <w:pPr>
        <w:ind w:firstLine="426"/>
        <w:jc w:val="both"/>
      </w:pPr>
      <w:r>
        <w:t>9.10.9 При расчете башен ветровая нагрузка определяется как для высотных сооруже</w:t>
      </w:r>
      <w:r>
        <w:t>ний с учетом динамического воздействия пульсации скоростного напора.</w:t>
      </w:r>
    </w:p>
    <w:p w:rsidR="00000000" w:rsidRDefault="009714C6">
      <w:pPr>
        <w:ind w:firstLine="426"/>
        <w:jc w:val="both"/>
      </w:pPr>
      <w:r>
        <w:t xml:space="preserve">В случае периода свободных колебаний сооружения Т &gt; </w:t>
      </w:r>
      <w:r>
        <w:t>0,25 сек ветровую нагрузку следует определять с учетом динамического воздействия пульсации скоростного напора, вызываемой порывами ветра. Ветровые нагрузки следует определять на основании исходных данных согласно положениям СН РК EN 1991 Еврокод 1.</w:t>
      </w:r>
    </w:p>
    <w:p w:rsidR="00000000" w:rsidRDefault="009714C6">
      <w:pPr>
        <w:ind w:firstLine="426"/>
        <w:jc w:val="both"/>
      </w:pPr>
      <w:r>
        <w:t xml:space="preserve">Если в </w:t>
      </w:r>
      <w:r>
        <w:t>особых условиях проектирования не установлено иное, то ветровые нагрузки следует классифицировать как переменные фиксированные воздействия.</w:t>
      </w:r>
    </w:p>
    <w:p w:rsidR="00000000" w:rsidRDefault="009714C6">
      <w:pPr>
        <w:ind w:firstLine="426"/>
        <w:jc w:val="both"/>
      </w:pPr>
      <w:r>
        <w:t>Нагрузки от воздействия ветра необходимо учитывать как для заполненного, так и для пустого бака.</w:t>
      </w:r>
    </w:p>
    <w:p w:rsidR="00000000" w:rsidRDefault="009714C6">
      <w:pPr>
        <w:ind w:firstLine="426"/>
        <w:jc w:val="both"/>
      </w:pPr>
      <w:r>
        <w:t>Форма эпюры давлени</w:t>
      </w:r>
      <w:r>
        <w:t xml:space="preserve">й под подошвой фундамента при проверке башни с заполненным баком должна быть трапециевидной с отношением минимального и максимального напряжений не менее 0,25. При проверке башни с незаполненным баком допускается треугольная эпюра напряжений. </w:t>
      </w:r>
    </w:p>
    <w:p w:rsidR="00000000" w:rsidRDefault="009714C6">
      <w:pPr>
        <w:ind w:firstLine="426"/>
        <w:jc w:val="both"/>
      </w:pPr>
      <w:r>
        <w:t>Крен башни д</w:t>
      </w:r>
      <w:r>
        <w:t>олжен быть ≤ 0,004.</w:t>
      </w:r>
    </w:p>
    <w:p w:rsidR="00000000" w:rsidRDefault="009714C6">
      <w:pPr>
        <w:ind w:firstLine="426"/>
        <w:jc w:val="both"/>
      </w:pPr>
      <w:r>
        <w:lastRenderedPageBreak/>
        <w:t xml:space="preserve">9.10.10 Башни следует оборудовать стальными лестницами для подъема к баку и на его покрытие, а также площадками для осмотра и обслуживания строительных конструкций и трубопроводов. Лестницы допускается проектировать вертикальными, типа </w:t>
      </w:r>
      <w:r>
        <w:t>стремянок, с дугами, обеспечивающими безопасность пользования ими. При этом расстояние между площадками не должно превышать 8 м.</w:t>
      </w:r>
    </w:p>
    <w:p w:rsidR="00000000" w:rsidRDefault="009714C6">
      <w:pPr>
        <w:ind w:firstLine="426"/>
        <w:jc w:val="both"/>
      </w:pPr>
      <w:r>
        <w:t>Площадки должны иметь перильное ограждение.</w:t>
      </w:r>
    </w:p>
    <w:p w:rsidR="00000000" w:rsidRDefault="009714C6">
      <w:pPr>
        <w:ind w:firstLine="426"/>
        <w:jc w:val="both"/>
      </w:pPr>
      <w:r>
        <w:t>9.10.11 При проектировании водонапорных башен следует предусматривать мероприятия п</w:t>
      </w:r>
      <w:r>
        <w:t>о антикоррозионной защите строительных конструкций, от проникающей снаружи влаги согласно DIN 18195-1-10. Конструктивные решения должны обеспечивать доступ осмотра и восстановления антикоррозионных покрытий.</w:t>
      </w:r>
    </w:p>
    <w:p w:rsidR="00000000" w:rsidRDefault="009714C6">
      <w:pPr>
        <w:ind w:firstLine="426"/>
        <w:jc w:val="both"/>
      </w:pPr>
      <w:r>
        <w:t>9.10.12 Для внутренней антикоррозионной защиты б</w:t>
      </w:r>
      <w:r>
        <w:t>аков следует применять материалы, включенные в перечни материалов и реагентов, разрешенных соответствующими организациями для применения в практике хозяйственно-питьевого водоснабжения.</w:t>
      </w:r>
    </w:p>
    <w:p w:rsidR="00000000" w:rsidRDefault="009714C6">
      <w:pPr>
        <w:ind w:firstLine="426"/>
        <w:jc w:val="center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 xml:space="preserve">10. ПРАВИЛА ИСПОЛЬЗОВАНИЯ ТРУДА ИНВАЛИДОВ </w:t>
      </w:r>
      <w:r>
        <w:rPr>
          <w:rStyle w:val="S1"/>
        </w:rPr>
        <w:br/>
        <w:t>И МАЛОМОБИЛЬНЫХ ГРУПП Н</w:t>
      </w:r>
      <w:r>
        <w:rPr>
          <w:rStyle w:val="S1"/>
        </w:rPr>
        <w:t>АСЕЛЕНИЯ</w:t>
      </w:r>
    </w:p>
    <w:p w:rsidR="00000000" w:rsidRDefault="009714C6">
      <w:pPr>
        <w:jc w:val="center"/>
      </w:pPr>
      <w:r>
        <w:rPr>
          <w:rStyle w:val="S1"/>
        </w:rPr>
        <w:t> </w:t>
      </w:r>
    </w:p>
    <w:p w:rsidR="00000000" w:rsidRDefault="009714C6">
      <w:pPr>
        <w:ind w:firstLine="426"/>
        <w:jc w:val="both"/>
      </w:pPr>
      <w:r>
        <w:t>В случаях когда на сооружениях предусматривается возможность использования труда инвалидов, следует соблюдать дополнительные требования, оговоренные в соответствующих нормах, в зависимости от вида инвалидности.</w:t>
      </w:r>
    </w:p>
    <w:p w:rsidR="00000000" w:rsidRDefault="009714C6">
      <w:pPr>
        <w:ind w:firstLine="426"/>
        <w:jc w:val="both"/>
      </w:pPr>
      <w:r>
        <w:t>При создании на сооружениях предпр</w:t>
      </w:r>
      <w:r>
        <w:t xml:space="preserve">иятий специализированных цехов или специализированных складов (участков), предназначенных для использования труда инвалидов, следует руководствоваться также едиными санитарными правилами для предприятий, цехов и участков, предназначенных для использования </w:t>
      </w:r>
      <w:r>
        <w:t>труда инвалидов и пенсионеров по старости.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9714C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714C6">
      <w:pPr>
        <w:ind w:firstLine="426"/>
        <w:jc w:val="right"/>
      </w:pPr>
      <w:r>
        <w:rPr>
          <w:b/>
          <w:bCs/>
        </w:rPr>
        <w:t> </w:t>
      </w:r>
    </w:p>
    <w:p w:rsidR="00000000" w:rsidRDefault="009714C6">
      <w:pPr>
        <w:ind w:firstLine="426"/>
        <w:jc w:val="right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ОПРЕДЕЛЕНИЕ ДАВЛЕНИЯ ГРУНТА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А.1. Нормативные и расчетные значения характеристик грунтов ненарушенного сложения (угол внутреннего трения </w:t>
      </w:r>
      <w:r>
        <w:rPr>
          <w:i/>
          <w:iCs/>
        </w:rPr>
        <w:t>φ</w:t>
      </w:r>
      <w:r>
        <w:t xml:space="preserve">,удельное сцепление </w:t>
      </w:r>
      <w:r>
        <w:rPr>
          <w:i/>
          <w:iCs/>
        </w:rPr>
        <w:t>с</w:t>
      </w:r>
      <w:r>
        <w:t>, модуль деформац</w:t>
      </w:r>
      <w:r>
        <w:t xml:space="preserve">ии </w:t>
      </w:r>
      <w:r>
        <w:rPr>
          <w:i/>
          <w:iCs/>
        </w:rPr>
        <w:t>Е</w:t>
      </w:r>
      <w:r>
        <w:t>)следует определять по DIN 18122-2, DIN 4022-1.</w:t>
      </w:r>
    </w:p>
    <w:p w:rsidR="00000000" w:rsidRDefault="009714C6">
      <w:pPr>
        <w:ind w:firstLine="426"/>
        <w:jc w:val="both"/>
      </w:pPr>
      <w:r>
        <w:t>А.2. Удельный вес грунта γ необходимо определять по данным непосредственных испытаний грунтов. Нормативное значение удельного веса грунта с учетом взвешивающего действия воды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4000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(А.1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- </w:t>
      </w:r>
      <w:r>
        <w:t>удельный вес соответственно скелета грунта и воды</w:t>
      </w:r>
      <w:r>
        <w:t>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е - </w:t>
      </w:r>
      <w:r>
        <w:t>коэффициент порис</w:t>
      </w:r>
      <w:r>
        <w:t>тости грунта.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При отсутствии опытных данных и для типового проектирования допускается принимать нормативные значения </w:t>
      </w:r>
      <w:r>
        <w:rPr>
          <w:i/>
          <w:iCs/>
        </w:rPr>
        <w:t>γ</w:t>
      </w:r>
      <w:r>
        <w:rPr>
          <w:i/>
          <w:iCs/>
          <w:vertAlign w:val="superscript"/>
        </w:rPr>
        <w:t>n</w:t>
      </w:r>
      <w:r>
        <w:t>= 18 кН/м</w:t>
      </w:r>
      <w:r>
        <w:rPr>
          <w:vertAlign w:val="superscript"/>
        </w:rPr>
        <w:t>3</w:t>
      </w:r>
      <w:r>
        <w:t xml:space="preserve"> (1,8 тс/м</w:t>
      </w:r>
      <w:r>
        <w:rPr>
          <w:vertAlign w:val="superscript"/>
        </w:rPr>
        <w:t>3</w:t>
      </w:r>
      <w:r>
        <w:t>);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26,5 кН/м</w:t>
      </w:r>
      <w:r>
        <w:rPr>
          <w:vertAlign w:val="superscript"/>
        </w:rPr>
        <w:t>3</w:t>
      </w:r>
      <w:r>
        <w:t xml:space="preserve"> (2,65 тс/м</w:t>
      </w:r>
      <w:r>
        <w:rPr>
          <w:vertAlign w:val="superscript"/>
        </w:rPr>
        <w:t>3</w:t>
      </w:r>
      <w:r>
        <w:t>);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10 кН/м</w:t>
      </w:r>
      <w:r>
        <w:rPr>
          <w:vertAlign w:val="superscript"/>
        </w:rPr>
        <w:t>3</w:t>
      </w:r>
      <w:r>
        <w:t xml:space="preserve"> (1 тс/м</w:t>
      </w:r>
      <w:r>
        <w:rPr>
          <w:vertAlign w:val="superscript"/>
        </w:rPr>
        <w:t>3</w:t>
      </w:r>
      <w:r>
        <w:t>)</w:t>
      </w:r>
      <w:r>
        <w:t>.</w:t>
      </w:r>
    </w:p>
    <w:p w:rsidR="00000000" w:rsidRDefault="009714C6">
      <w:pPr>
        <w:ind w:firstLine="426"/>
        <w:jc w:val="both"/>
      </w:pPr>
      <w:r>
        <w:lastRenderedPageBreak/>
        <w:t>А.3. Значения характеристик грунтов засыпки (</w:t>
      </w:r>
      <w:r>
        <w:rPr>
          <w:i/>
          <w:iCs/>
        </w:rPr>
        <w:t>γ'</w:t>
      </w:r>
      <w:r>
        <w:t xml:space="preserve">, </w:t>
      </w:r>
      <w:r>
        <w:rPr>
          <w:i/>
          <w:iCs/>
        </w:rPr>
        <w:t>φ'</w:t>
      </w:r>
      <w:r>
        <w:t xml:space="preserve"> и </w:t>
      </w:r>
      <w:r>
        <w:rPr>
          <w:i/>
          <w:iCs/>
        </w:rPr>
        <w:t>с'</w:t>
      </w:r>
      <w:r>
        <w:t>), уплотненных</w:t>
      </w:r>
      <w:r>
        <w:t xml:space="preserve"> в соответствии с </w:t>
      </w:r>
      <w:hyperlink r:id="rId180" w:history="1">
        <w:r>
          <w:rPr>
            <w:rStyle w:val="a3"/>
          </w:rPr>
          <w:t>СНиП 3.02.01</w:t>
        </w:r>
      </w:hyperlink>
      <w:r>
        <w:t xml:space="preserve"> с коэффициентом уплотнения </w:t>
      </w:r>
      <w:r>
        <w:rPr>
          <w:i/>
          <w:iCs/>
        </w:rPr>
        <w:t>k</w:t>
      </w:r>
      <w:r>
        <w:rPr>
          <w:i/>
          <w:iCs/>
          <w:vertAlign w:val="subscript"/>
        </w:rPr>
        <w:t>у</w:t>
      </w:r>
      <w:r>
        <w:t>не менее 0,95 (что должно быть указано в проекте), допускается устанавливать по характеристикам тех же грунтов ненарушенного сложен</w:t>
      </w:r>
      <w:r>
        <w:t>ия: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4648200" cy="20478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 xml:space="preserve">А.4. Активное горизонтальное давление грунта </w:t>
      </w:r>
      <w:r>
        <w:rPr>
          <w:i/>
          <w:iCs/>
        </w:rPr>
        <w:t>р</w:t>
      </w:r>
      <w:r>
        <w:rPr>
          <w:i/>
          <w:iCs/>
          <w:vertAlign w:val="subscript"/>
        </w:rPr>
        <w:t>h</w:t>
      </w:r>
      <w:r>
        <w:t>(σ</w:t>
      </w:r>
      <w:r>
        <w:rPr>
          <w:vertAlign w:val="subscript"/>
        </w:rPr>
        <w:t>а.г</w:t>
      </w:r>
      <w:r>
        <w:t>)</w:t>
      </w:r>
      <w:r>
        <w:rPr>
          <w:vertAlign w:val="superscript"/>
        </w:rPr>
        <w:t>*</w:t>
      </w:r>
      <w:r>
        <w:t xml:space="preserve"> и вертикальное </w:t>
      </w:r>
      <w:r>
        <w:rPr>
          <w:i/>
          <w:iCs/>
        </w:rPr>
        <w:t>p</w:t>
      </w:r>
      <w:r>
        <w:rPr>
          <w:i/>
          <w:iCs/>
          <w:vertAlign w:val="subscript"/>
        </w:rPr>
        <w:t>v</w:t>
      </w:r>
      <w:r>
        <w:t>(σ</w:t>
      </w:r>
      <w:r>
        <w:rPr>
          <w:vertAlign w:val="subscript"/>
        </w:rPr>
        <w:t>а.в</w:t>
      </w:r>
      <w:r>
        <w:t>) на гл</w:t>
      </w:r>
      <w:r>
        <w:t xml:space="preserve">убине </w:t>
      </w:r>
      <w:r>
        <w:rPr>
          <w:i/>
          <w:iCs/>
        </w:rPr>
        <w:t>у</w:t>
      </w:r>
      <w:r>
        <w:t xml:space="preserve">, а также пассивное давление грунта </w:t>
      </w:r>
      <w:r>
        <w:rPr>
          <w:i/>
          <w:iCs/>
        </w:rPr>
        <w:t>р</w:t>
      </w:r>
      <w:r>
        <w:rPr>
          <w:i/>
          <w:iCs/>
          <w:vertAlign w:val="subscript"/>
        </w:rPr>
        <w:t>hr</w:t>
      </w:r>
      <w:r>
        <w:t>(σ</w:t>
      </w:r>
      <w:r>
        <w:rPr>
          <w:vertAlign w:val="subscript"/>
        </w:rPr>
        <w:t>п.г</w:t>
      </w:r>
      <w:r>
        <w:t xml:space="preserve">)и </w:t>
      </w:r>
      <w:r>
        <w:rPr>
          <w:i/>
          <w:iCs/>
        </w:rPr>
        <w:t>p</w:t>
      </w:r>
      <w:r>
        <w:rPr>
          <w:i/>
          <w:iCs/>
          <w:vertAlign w:val="subscript"/>
        </w:rPr>
        <w:t>vr</w:t>
      </w:r>
      <w:r>
        <w:t>(σ</w:t>
      </w:r>
      <w:r>
        <w:rPr>
          <w:vertAlign w:val="subscript"/>
        </w:rPr>
        <w:t>п.в</w:t>
      </w:r>
      <w:r>
        <w:t xml:space="preserve">) следует определять по </w:t>
      </w:r>
      <w:hyperlink r:id="rId183" w:history="1">
        <w:r>
          <w:rPr>
            <w:rStyle w:val="a3"/>
          </w:rPr>
          <w:t>СНиП 2.06.07-87</w:t>
        </w:r>
      </w:hyperlink>
      <w:r>
        <w:t>.</w:t>
      </w:r>
    </w:p>
    <w:p w:rsidR="00000000" w:rsidRDefault="009714C6">
      <w:pPr>
        <w:ind w:firstLine="426"/>
        <w:jc w:val="both"/>
      </w:pPr>
      <w:r>
        <w:t xml:space="preserve">Полное давление грунта слагается из давления от собственного веса грунта </w:t>
      </w:r>
      <w:r>
        <w:rPr>
          <w:i/>
          <w:iCs/>
        </w:rPr>
        <w:t>р</w:t>
      </w:r>
      <w:r>
        <w:rPr>
          <w:i/>
          <w:iCs/>
          <w:vertAlign w:val="subscript"/>
        </w:rPr>
        <w:t>hγ</w:t>
      </w:r>
      <w:r>
        <w:t xml:space="preserve">, давления от временной нагрузки на поверхности </w:t>
      </w:r>
      <w:r>
        <w:rPr>
          <w:i/>
          <w:iCs/>
        </w:rPr>
        <w:t>р</w:t>
      </w:r>
      <w:r>
        <w:rPr>
          <w:i/>
          <w:iCs/>
          <w:vertAlign w:val="subscript"/>
        </w:rPr>
        <w:t>hq</w:t>
      </w:r>
      <w:r>
        <w:t xml:space="preserve">и отрицательного давления от сцепления </w:t>
      </w:r>
      <w:r>
        <w:rPr>
          <w:i/>
          <w:iCs/>
        </w:rPr>
        <w:t>р</w:t>
      </w:r>
      <w:r>
        <w:rPr>
          <w:i/>
          <w:iCs/>
          <w:vertAlign w:val="subscript"/>
        </w:rPr>
        <w:t>hc</w:t>
      </w:r>
      <w:r>
        <w:rPr>
          <w:i/>
          <w:iCs/>
        </w:rPr>
        <w:t>.</w:t>
      </w:r>
    </w:p>
    <w:p w:rsidR="00000000" w:rsidRDefault="009714C6">
      <w:pPr>
        <w:ind w:firstLine="426"/>
        <w:jc w:val="both"/>
      </w:pPr>
      <w:r>
        <w:t>Эпюры возможного сочетания этих нагрузок приведены на рисунке А.1.</w:t>
      </w:r>
    </w:p>
    <w:p w:rsidR="00000000" w:rsidRDefault="009714C6">
      <w:pPr>
        <w:ind w:firstLine="426"/>
        <w:jc w:val="both"/>
      </w:pPr>
      <w:r>
        <w:t xml:space="preserve">Если значение </w:t>
      </w:r>
      <w:r>
        <w:rPr>
          <w:i/>
          <w:iCs/>
        </w:rPr>
        <w:t>р</w:t>
      </w:r>
      <w:r>
        <w:rPr>
          <w:i/>
          <w:iCs/>
          <w:vertAlign w:val="subscript"/>
        </w:rPr>
        <w:t>h</w:t>
      </w:r>
      <w:r>
        <w:t xml:space="preserve">, </w:t>
      </w:r>
      <w:r>
        <w:t xml:space="preserve">оказывается меньше нуля (рисунок А.1, </w:t>
      </w:r>
      <w:r>
        <w:rPr>
          <w:i/>
          <w:iCs/>
        </w:rPr>
        <w:t>г</w:t>
      </w:r>
      <w:r>
        <w:t xml:space="preserve">), то на этом участке принимается </w:t>
      </w:r>
      <w:r>
        <w:rPr>
          <w:i/>
          <w:iCs/>
        </w:rPr>
        <w:t>p</w:t>
      </w:r>
      <w:r>
        <w:rPr>
          <w:i/>
          <w:iCs/>
          <w:vertAlign w:val="subscript"/>
        </w:rPr>
        <w:t>h</w:t>
      </w:r>
      <w:r>
        <w:t xml:space="preserve">= 0. При этом следует давление на глубине </w:t>
      </w:r>
      <w:r>
        <w:rPr>
          <w:i/>
          <w:iCs/>
        </w:rPr>
        <w:t xml:space="preserve">h </w:t>
      </w:r>
      <w:r>
        <w:t xml:space="preserve">сохранить равным </w:t>
      </w:r>
      <w:r>
        <w:rPr>
          <w:i/>
          <w:iCs/>
        </w:rPr>
        <w:t>р</w:t>
      </w:r>
      <w:r>
        <w:rPr>
          <w:i/>
          <w:iCs/>
          <w:vertAlign w:val="subscript"/>
        </w:rPr>
        <w:t>h</w:t>
      </w:r>
      <w:r>
        <w:t xml:space="preserve">,а вершину суммарной треугольной эпюры давления грунта из точки </w:t>
      </w:r>
      <w:r>
        <w:rPr>
          <w:i/>
          <w:iCs/>
        </w:rPr>
        <w:t xml:space="preserve">а </w:t>
      </w:r>
      <w:r>
        <w:t xml:space="preserve">перенести в точку </w:t>
      </w:r>
      <w:r>
        <w:rPr>
          <w:i/>
          <w:iCs/>
        </w:rPr>
        <w:t>а</w:t>
      </w:r>
      <w:r>
        <w:rPr>
          <w:i/>
          <w:iCs/>
          <w:vertAlign w:val="subscript"/>
        </w:rPr>
        <w:t>1</w:t>
      </w:r>
      <w:r>
        <w:t xml:space="preserve">на поверхности (рисунок А.1, </w:t>
      </w:r>
      <w:r>
        <w:rPr>
          <w:i/>
          <w:iCs/>
        </w:rPr>
        <w:t>д</w:t>
      </w:r>
      <w:r>
        <w:t>)</w:t>
      </w:r>
      <w:r>
        <w:rPr>
          <w:i/>
          <w:iCs/>
        </w:rPr>
        <w:t>.</w:t>
      </w:r>
    </w:p>
    <w:p w:rsidR="00000000" w:rsidRDefault="009714C6">
      <w:pPr>
        <w:ind w:firstLine="426"/>
        <w:jc w:val="both"/>
      </w:pPr>
      <w:r>
        <w:t>А.5. Угол наклона плоскости скольжения к вертикали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30480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</w:t>
      </w:r>
      <w:r>
        <w:t>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А.1 - Схема давления</w:t>
      </w:r>
      <w:r>
        <w:rPr>
          <w:b/>
          <w:bCs/>
        </w:rPr>
        <w:t xml:space="preserve"> грунта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22860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rPr>
          <w:vertAlign w:val="superscript"/>
        </w:rPr>
        <w:t>*</w:t>
      </w:r>
      <w:r>
        <w:t xml:space="preserve"> В скобках приведено обозначение давления, принятое в </w:t>
      </w:r>
      <w:hyperlink r:id="rId188" w:history="1">
        <w:r>
          <w:rPr>
            <w:rStyle w:val="a3"/>
          </w:rPr>
          <w:t>СНиП 2.06.07-87</w:t>
        </w:r>
      </w:hyperlink>
      <w:r>
        <w:t>.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295650" cy="200025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на стену;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б - </w:t>
      </w:r>
      <w:r>
        <w:t xml:space="preserve">при отсутствии сцепления </w:t>
      </w:r>
      <w:r>
        <w:rPr>
          <w:i/>
          <w:iCs/>
        </w:rPr>
        <w:t>р</w:t>
      </w:r>
      <w:r>
        <w:rPr>
          <w:i/>
          <w:iCs/>
          <w:vertAlign w:val="subscript"/>
        </w:rPr>
        <w:t>hc</w:t>
      </w:r>
      <w:r>
        <w:rPr>
          <w:i/>
          <w:iCs/>
        </w:rPr>
        <w:t xml:space="preserve"> = </w:t>
      </w:r>
      <w:r>
        <w:t xml:space="preserve">0;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в - </w:t>
      </w:r>
      <w:r>
        <w:t xml:space="preserve">при </w:t>
      </w:r>
      <w:r>
        <w:rPr>
          <w:i/>
          <w:iCs/>
        </w:rPr>
        <w:t>р</w:t>
      </w:r>
      <w:r>
        <w:rPr>
          <w:i/>
          <w:iCs/>
          <w:vertAlign w:val="subscript"/>
        </w:rPr>
        <w:t>hc</w:t>
      </w:r>
      <w:r>
        <w:rPr>
          <w:i/>
          <w:iCs/>
        </w:rPr>
        <w:t xml:space="preserve"> &lt; p</w:t>
      </w:r>
      <w:r>
        <w:rPr>
          <w:i/>
          <w:iCs/>
          <w:vertAlign w:val="subscript"/>
        </w:rPr>
        <w:t>hq</w:t>
      </w:r>
      <w:r>
        <w:t>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г </w:t>
      </w:r>
      <w:r>
        <w:t>- при</w:t>
      </w:r>
      <w:r>
        <w:rPr>
          <w:i/>
          <w:iCs/>
        </w:rPr>
        <w:t xml:space="preserve"> p</w:t>
      </w:r>
      <w:r>
        <w:rPr>
          <w:i/>
          <w:iCs/>
          <w:vertAlign w:val="subscript"/>
        </w:rPr>
        <w:t>hc</w:t>
      </w:r>
      <w:r>
        <w:t xml:space="preserve">≥ </w:t>
      </w:r>
      <w:r>
        <w:rPr>
          <w:i/>
          <w:iCs/>
        </w:rPr>
        <w:t>p</w:t>
      </w:r>
      <w:r>
        <w:rPr>
          <w:i/>
          <w:iCs/>
          <w:vertAlign w:val="subscript"/>
        </w:rPr>
        <w:t>hq</w:t>
      </w:r>
      <w:r>
        <w:t>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д - </w:t>
      </w:r>
      <w:r>
        <w:t>заменяющая (расчетная) эпюра.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 xml:space="preserve">A.6. При горизонтальной поверхности грунта, вертикальной стене и отсутствии трения и сцепления грунта со стеной ε </w:t>
      </w:r>
      <w:r>
        <w:rPr>
          <w:i/>
          <w:iCs/>
        </w:rPr>
        <w:t xml:space="preserve">= р = </w:t>
      </w:r>
      <w:r>
        <w:t xml:space="preserve">δ = 0, при этом коэффициент </w:t>
      </w:r>
      <w:r>
        <w:t>горизонтального давления грунта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λ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= t</w:t>
      </w:r>
      <w:r>
        <w:rPr>
          <w:i/>
          <w:iCs/>
          <w:vertAlign w:val="subscript"/>
        </w:rPr>
        <w:t>g</w:t>
      </w:r>
      <w:r>
        <w:rPr>
          <w:i/>
          <w:iCs/>
          <w:vertAlign w:val="superscript"/>
        </w:rPr>
        <w:t xml:space="preserve">2 </w:t>
      </w:r>
      <w:r>
        <w:rPr>
          <w:i/>
          <w:iCs/>
        </w:rPr>
        <w:t>θ</w:t>
      </w:r>
      <w:r>
        <w:rPr>
          <w:i/>
          <w:iCs/>
          <w:vertAlign w:val="subscript"/>
        </w:rPr>
        <w:t>o</w:t>
      </w:r>
      <w:r>
        <w:t>.     (A.4)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Горизонтальное давление грунта на глубине </w:t>
      </w:r>
      <w:r>
        <w:rPr>
          <w:i/>
          <w:iCs/>
        </w:rPr>
        <w:t>y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29527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(А.5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 xml:space="preserve">q - </w:t>
      </w:r>
      <w:r>
        <w:t xml:space="preserve">равномерно распределенная нагрузка на поверхности, примыкающей к стене. 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>А.7. Дополнительное горизонтальное давление, обусловленное наличием грунтовых вод,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p</w:t>
      </w:r>
      <w:r>
        <w:rPr>
          <w:i/>
          <w:iCs/>
          <w:vertAlign w:val="subscript"/>
        </w:rPr>
        <w:t>hw</w:t>
      </w:r>
      <w:r>
        <w:rPr>
          <w:i/>
          <w:iCs/>
        </w:rPr>
        <w:t xml:space="preserve"> = 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[10 - λ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(γ - γ</w:t>
      </w:r>
      <w:r>
        <w:rPr>
          <w:i/>
          <w:iCs/>
          <w:vertAlign w:val="subscript"/>
        </w:rPr>
        <w:t>sw</w:t>
      </w:r>
      <w:r>
        <w:rPr>
          <w:i/>
          <w:iCs/>
        </w:rPr>
        <w:t>)]</w:t>
      </w:r>
      <w:r>
        <w:t>,    (A.6)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высота от низа сооружения до расчетного уровня грунтовых вод, м;</w:t>
      </w:r>
    </w:p>
    <w:p w:rsidR="00000000" w:rsidRDefault="009714C6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- </w:t>
      </w:r>
      <w:r>
        <w:t>то же, что в (А.4);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t xml:space="preserve"> - удельный вес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sw</w:t>
      </w:r>
      <w:r>
        <w:rPr>
          <w:i/>
          <w:iCs/>
        </w:rPr>
        <w:t xml:space="preserve"> - </w:t>
      </w:r>
      <w:r>
        <w:t>то же, что в (А.1).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А.8. При наличии на поверхности грунта в пределах призмы обрушения полосовой равномерно распределенной нагрузки </w:t>
      </w:r>
      <w:r>
        <w:rPr>
          <w:i/>
          <w:iCs/>
        </w:rPr>
        <w:t xml:space="preserve">q </w:t>
      </w:r>
      <w:r>
        <w:t xml:space="preserve">на ширине </w:t>
      </w:r>
      <w:r>
        <w:rPr>
          <w:i/>
          <w:iCs/>
        </w:rPr>
        <w:t xml:space="preserve">b </w:t>
      </w:r>
      <w:r>
        <w:t xml:space="preserve">давление от нее следует распределять в стороны пол углами </w:t>
      </w:r>
      <w:r>
        <w:rPr>
          <w:i/>
          <w:iCs/>
        </w:rPr>
        <w:t>θ</w:t>
      </w:r>
      <w:r>
        <w:rPr>
          <w:i/>
          <w:iCs/>
          <w:vertAlign w:val="subscript"/>
        </w:rPr>
        <w:t>0</w:t>
      </w:r>
      <w:r>
        <w:t>к вертикали (рису</w:t>
      </w:r>
      <w:r>
        <w:t>нок А.2) до пересечения с плоскостью подпорной стены на глубине</w:t>
      </w:r>
      <w:r>
        <w:t xml:space="preserve"> </w:t>
      </w:r>
      <w:r>
        <w:rPr>
          <w:noProof/>
        </w:rPr>
        <w:drawing>
          <wp:inline distT="0" distB="0" distL="0" distR="0">
            <wp:extent cx="647700" cy="2667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 xml:space="preserve">и принимать равномерно распределенным на ширине </w:t>
      </w:r>
      <w:r>
        <w:rPr>
          <w:i/>
          <w:iCs/>
        </w:rPr>
        <w:t>b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= b + </w:t>
      </w:r>
      <w:r>
        <w:t>2</w:t>
      </w:r>
      <w:r>
        <w:rPr>
          <w:i/>
          <w:iCs/>
        </w:rPr>
        <w:t>а</w:t>
      </w:r>
      <w:r>
        <w:t>, непосредственно примыкающей к стене</w:t>
      </w:r>
      <w:r>
        <w:t>.</w:t>
      </w:r>
    </w:p>
    <w:p w:rsidR="00000000" w:rsidRDefault="009714C6">
      <w:pPr>
        <w:ind w:firstLine="426"/>
        <w:jc w:val="both"/>
      </w:pPr>
      <w:r>
        <w:t>Интенсивность вертикального давления от полосовой нагрузки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2667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    (А.7</w:t>
      </w:r>
      <w:r>
        <w:t>)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lastRenderedPageBreak/>
        <w:t>интенсивность горизонтального давления от полосовой нагрузки -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781050" cy="27622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 </w:t>
      </w:r>
      <w:r>
        <w:t>(А.8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А.2 - Схема распределения давления от полосовой нагрузки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21907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  <w:jc w:val="center"/>
      </w:pPr>
      <w: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828800" cy="21717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 xml:space="preserve">А.9. Временные нагрузки от подвижного транспорта следует принимать в соответствии со </w:t>
      </w:r>
      <w:hyperlink r:id="rId203" w:history="1">
        <w:r>
          <w:rPr>
            <w:rStyle w:val="a3"/>
          </w:rPr>
          <w:t>СНиП 2.05.03</w:t>
        </w:r>
      </w:hyperlink>
      <w:r>
        <w:t xml:space="preserve"> в виде нагрузки СК - от подвижного состава железных дорог, АК - от автотранспортных средств, </w:t>
      </w:r>
      <w:r>
        <w:t>НК-80 - от колесной нагрузки, НГ-60 - от гусеничной нагрузки.</w:t>
      </w:r>
    </w:p>
    <w:p w:rsidR="00000000" w:rsidRDefault="009714C6">
      <w:pPr>
        <w:ind w:firstLine="426"/>
        <w:jc w:val="both"/>
      </w:pPr>
      <w:r>
        <w:t>ПРИМЕЧАНИЕ. СК - условная эквивалентная равномерно распределенная нормативная нагрузка от подвижного состава железных дорог на 1 м пути (рисунок А.3). АК - нормативная нагрузка от автотранспортн</w:t>
      </w:r>
      <w:r>
        <w:t>ых средств в виде двух полос. НК-80 - нормативная нагрузка, состоящая из одиночной машины на колесном ходу весом 785 кН (80 тс). НГ-60 - нормативная нагрузка, состоящая из одиночной машины на гусеничном ходу весом 583 кН (60 тс).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А.2 - Схема расп</w:t>
      </w:r>
      <w:r>
        <w:rPr>
          <w:b/>
          <w:bCs/>
        </w:rPr>
        <w:t>ределения давления от подвижного состава железных дорог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22574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00"/>
        <w:jc w:val="both"/>
      </w:pPr>
      <w:r>
        <w:t xml:space="preserve">А.10. Нормативную эквивалентную </w:t>
      </w:r>
      <w:r>
        <w:t>нагрузку СК на уровне низа шпал от подвижного состава железных дорог следует принимать в виде сплошной полосы шириной 2,7 м интенсивностью</w:t>
      </w:r>
      <w:r>
        <w:t xml:space="preserve">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равной</w:t>
      </w:r>
      <w:r>
        <w:t>:</w:t>
      </w:r>
    </w:p>
    <w:p w:rsidR="00000000" w:rsidRDefault="009714C6">
      <w:pPr>
        <w:ind w:firstLine="426"/>
      </w:pPr>
      <w:r>
        <w:rPr>
          <w:color w:val="auto"/>
        </w:rPr>
        <w:lastRenderedPageBreak/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666750" cy="3619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(А.9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С - </w:t>
      </w:r>
      <w:r>
        <w:t>коэффициент (для расчета подземных конструкций следует принимать равным 1,5);</w:t>
      </w:r>
    </w:p>
    <w:p w:rsidR="00000000" w:rsidRDefault="009714C6">
      <w:pPr>
        <w:ind w:firstLine="426"/>
        <w:jc w:val="both"/>
      </w:pPr>
      <w:r>
        <w:t>К - класс нагрузки, равный 137 кН (14 тс) на 1 м пути. При соответствующем обосновании допускается снижение этой нагрузки до величины К = 98 кН (10 тс) на 1 м пути.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>А.11. При р</w:t>
      </w:r>
      <w:r>
        <w:t>асположении железнодорожного пути вдоль сооружения давление от него приводится к эквивалентной нормативной нагрузке</w:t>
      </w:r>
      <w:r>
        <w:t xml:space="preserve"> </w:t>
      </w:r>
      <w:r>
        <w:rPr>
          <w:noProof/>
        </w:rPr>
        <w:drawing>
          <wp:inline distT="0" distB="0" distL="0" distR="0">
            <wp:extent cx="209550" cy="1809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на площадке, расположенной на глубине</w:t>
      </w:r>
      <w:r>
        <w:t xml:space="preserve"> </w:t>
      </w:r>
      <w:r>
        <w:rPr>
          <w:noProof/>
        </w:rPr>
        <w:drawing>
          <wp:inline distT="0" distB="0" distL="0" distR="0">
            <wp:extent cx="647700" cy="2667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от низа шпалы (см. рисунок А.3</w:t>
      </w:r>
      <w:r>
        <w:t xml:space="preserve">) шириной </w:t>
      </w:r>
      <w:r>
        <w:rPr>
          <w:i/>
          <w:iCs/>
        </w:rPr>
        <w:t>b</w:t>
      </w:r>
      <w:r>
        <w:rPr>
          <w:i/>
          <w:iCs/>
          <w:vertAlign w:val="subscript"/>
        </w:rPr>
        <w:t>у1</w:t>
      </w:r>
      <w:r>
        <w:rPr>
          <w:i/>
          <w:iCs/>
        </w:rPr>
        <w:t xml:space="preserve"> = </w:t>
      </w:r>
      <w:r>
        <w:t>2,7 + 2</w:t>
      </w:r>
      <w:r>
        <w:rPr>
          <w:i/>
          <w:iCs/>
        </w:rPr>
        <w:t xml:space="preserve">а. </w:t>
      </w:r>
      <w:r>
        <w:t>Интенсивность вертикального давления следует определять по формул</w:t>
      </w:r>
      <w:r>
        <w:t>е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21907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(А.10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то же, что в формуле (А.9)</w:t>
      </w:r>
      <w:r>
        <w:t>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Интенсивность горизонтального давления </w:t>
      </w:r>
      <w:r>
        <w:rPr>
          <w:i/>
          <w:iCs/>
        </w:rPr>
        <w:t>p</w:t>
      </w:r>
      <w:r>
        <w:rPr>
          <w:i/>
          <w:iCs/>
          <w:vertAlign w:val="subscript"/>
        </w:rPr>
        <w:t>h1</w:t>
      </w:r>
      <w:r>
        <w:t>следует определять по формуле (А.8).</w:t>
      </w:r>
    </w:p>
    <w:p w:rsidR="00000000" w:rsidRDefault="009714C6">
      <w:pPr>
        <w:ind w:firstLine="426"/>
        <w:jc w:val="both"/>
      </w:pPr>
      <w:r>
        <w:t>А.12. При расположении железнодорожного пути поперек со</w:t>
      </w:r>
      <w:r>
        <w:t>оружения интенсивность нормативного вертикального давления</w:t>
      </w:r>
      <w:r>
        <w:t xml:space="preserve">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на горизонтальную плоскость на г</w:t>
      </w:r>
      <w:r>
        <w:t xml:space="preserve">лубине </w:t>
      </w:r>
      <w:r>
        <w:rPr>
          <w:i/>
          <w:iCs/>
        </w:rPr>
        <w:t>у</w:t>
      </w:r>
      <w:r>
        <w:t>,м, следует определять по формул</w:t>
      </w:r>
      <w:r>
        <w:t>е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457325" cy="447675"/>
            <wp:effectExtent l="0" t="0" r="9525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(А.11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Интенсивность нормативного горизонтального давления </w:t>
      </w:r>
      <w:r>
        <w:rPr>
          <w:i/>
          <w:iCs/>
        </w:rPr>
        <w:t>p</w:t>
      </w:r>
      <w:r>
        <w:rPr>
          <w:i/>
          <w:iCs/>
          <w:vertAlign w:val="subscript"/>
        </w:rPr>
        <w:t>h2</w:t>
      </w:r>
      <w:r>
        <w:t xml:space="preserve"> - по формуле (8).</w:t>
      </w:r>
    </w:p>
    <w:p w:rsidR="00000000" w:rsidRDefault="009714C6">
      <w:pPr>
        <w:ind w:firstLine="426"/>
        <w:jc w:val="both"/>
      </w:pPr>
      <w:r>
        <w:t>А.13</w:t>
      </w:r>
      <w:r>
        <w:t xml:space="preserve">. Нагрузка от автотранспортных средств состоит из двух полос АК ( рисунок 4), каждая из которых включает одну двухосную тележку с осевой нагрузкой </w:t>
      </w:r>
      <w:r>
        <w:rPr>
          <w:i/>
          <w:iCs/>
        </w:rPr>
        <w:t>Р</w:t>
      </w:r>
      <w:r>
        <w:t xml:space="preserve">, равной 9,81 К, кН (1К, тс), и равномерно распределенную нагрузку интенсивностью </w:t>
      </w:r>
      <w:r>
        <w:rPr>
          <w:i/>
          <w:iCs/>
        </w:rPr>
        <w:t>v</w:t>
      </w:r>
      <w:r>
        <w:t xml:space="preserve"> на обе колеи </w:t>
      </w:r>
      <w:r>
        <w:rPr>
          <w:i/>
          <w:iCs/>
        </w:rPr>
        <w:t>v</w:t>
      </w:r>
      <w:r>
        <w:t xml:space="preserve"> = 0,98К, </w:t>
      </w:r>
      <w:r>
        <w:t>кН/м (0,1 К, тс/м).</w:t>
      </w:r>
    </w:p>
    <w:p w:rsidR="00000000" w:rsidRDefault="009714C6">
      <w:pPr>
        <w:ind w:firstLine="426"/>
        <w:jc w:val="both"/>
      </w:pPr>
      <w:r>
        <w:t>Для сооружений на основных магистральных дорогах нагрузку следует принимать полосовую класса К-11 или от одиночной машины НК-80.</w:t>
      </w:r>
    </w:p>
    <w:p w:rsidR="00000000" w:rsidRDefault="009714C6">
      <w:pPr>
        <w:ind w:firstLine="426"/>
        <w:jc w:val="both"/>
      </w:pPr>
      <w:r>
        <w:t>Для сооружений на внутрихозяйственных дорогах нагрузку следует принимать полосовую класса К-8 или от одиноч</w:t>
      </w:r>
      <w:r>
        <w:t>ной гусеничной машины НГ-60. Кроме того, элементы проезжей части мостов следует проверять на давление одиночной оси, равное 108 кН (11 тс).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 xml:space="preserve">Рисунок А.4 - Схема давления от автомобильной нагрузки АК </w:t>
      </w:r>
    </w:p>
    <w:p w:rsidR="00000000" w:rsidRDefault="009714C6">
      <w:pPr>
        <w:ind w:firstLine="426"/>
        <w:jc w:val="center"/>
      </w:pPr>
      <w:r>
        <w:rPr>
          <w:b/>
          <w:bCs/>
        </w:rPr>
        <w:t>при движении ее вдоль сооружения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543300" cy="200977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 xml:space="preserve">А.14. Нагрузка от тележки </w:t>
      </w:r>
      <w:r>
        <w:rPr>
          <w:i/>
          <w:iCs/>
        </w:rPr>
        <w:t xml:space="preserve">Р = </w:t>
      </w:r>
      <w:r>
        <w:t xml:space="preserve">К (см. рис. А.4) распределяется вдоль движения на длину </w:t>
      </w:r>
      <w:r>
        <w:rPr>
          <w:i/>
          <w:iCs/>
        </w:rPr>
        <w:t>а</w:t>
      </w:r>
      <w:r>
        <w:rPr>
          <w:i/>
          <w:iCs/>
          <w:vertAlign w:val="subscript"/>
        </w:rPr>
        <w:t>у3</w:t>
      </w:r>
      <w:r>
        <w:rPr>
          <w:i/>
          <w:iCs/>
        </w:rPr>
        <w:t xml:space="preserve"> = </w:t>
      </w:r>
      <w:r>
        <w:t>1,7 + 2</w:t>
      </w:r>
      <w:r>
        <w:rPr>
          <w:i/>
          <w:iCs/>
        </w:rPr>
        <w:t xml:space="preserve">а </w:t>
      </w:r>
      <w:r>
        <w:t xml:space="preserve">(м) и на </w:t>
      </w:r>
      <w:r>
        <w:t xml:space="preserve">ширину </w:t>
      </w:r>
      <w:r>
        <w:rPr>
          <w:i/>
          <w:iCs/>
        </w:rPr>
        <w:t>b</w:t>
      </w:r>
      <w:r>
        <w:rPr>
          <w:i/>
          <w:iCs/>
          <w:vertAlign w:val="subscript"/>
        </w:rPr>
        <w:t>у3</w:t>
      </w:r>
      <w:r>
        <w:t>= 2,5 + 2</w:t>
      </w:r>
      <w:r>
        <w:rPr>
          <w:i/>
          <w:iCs/>
        </w:rPr>
        <w:t xml:space="preserve">а </w:t>
      </w:r>
      <w:r>
        <w:t>(м).</w:t>
      </w:r>
    </w:p>
    <w:p w:rsidR="00000000" w:rsidRDefault="009714C6">
      <w:pPr>
        <w:ind w:firstLine="426"/>
      </w:pPr>
      <w:r>
        <w:t>Интенсивность вертикального давления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4286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(А.12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Вертикальная равномерно распределенная нагрузка </w:t>
      </w:r>
      <w:r>
        <w:rPr>
          <w:i/>
          <w:iCs/>
        </w:rPr>
        <w:t xml:space="preserve">v </w:t>
      </w:r>
      <w:r>
        <w:t xml:space="preserve">распределяется на ширину </w:t>
      </w:r>
      <w:r>
        <w:rPr>
          <w:i/>
          <w:iCs/>
        </w:rPr>
        <w:t>b</w:t>
      </w:r>
      <w:r>
        <w:rPr>
          <w:i/>
          <w:iCs/>
          <w:vertAlign w:val="subscript"/>
        </w:rPr>
        <w:t>y4</w:t>
      </w:r>
      <w:r>
        <w:rPr>
          <w:i/>
          <w:iCs/>
        </w:rPr>
        <w:t xml:space="preserve"> = b</w:t>
      </w:r>
      <w:r>
        <w:rPr>
          <w:i/>
          <w:iCs/>
          <w:vertAlign w:val="subscript"/>
        </w:rPr>
        <w:t>у3</w:t>
      </w:r>
      <w:r>
        <w:rPr>
          <w:i/>
          <w:iCs/>
        </w:rPr>
        <w:t>.</w:t>
      </w:r>
    </w:p>
    <w:p w:rsidR="00000000" w:rsidRDefault="009714C6">
      <w:pPr>
        <w:ind w:firstLine="426"/>
      </w:pPr>
      <w:r>
        <w:t xml:space="preserve">Интенсивность вертикального давления на глубине </w:t>
      </w:r>
      <w:r>
        <w:rPr>
          <w:i/>
          <w:iCs/>
        </w:rPr>
        <w:t>у</w:t>
      </w:r>
      <w:r>
        <w:rPr>
          <w:i/>
          <w:iCs/>
          <w:vertAlign w:val="subscript"/>
        </w:rPr>
        <w:t>a</w:t>
      </w:r>
      <w:r>
        <w:t xml:space="preserve">,от нагрузки </w:t>
      </w:r>
      <w:r>
        <w:rPr>
          <w:i/>
          <w:iCs/>
        </w:rPr>
        <w:t>v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704850" cy="40005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(А.13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Полная нагрузка АК образуется сложением нагрузок</w:t>
      </w:r>
      <w:r>
        <w:t xml:space="preserve"> </w:t>
      </w:r>
      <w:r>
        <w:rPr>
          <w:noProof/>
        </w:rPr>
        <w:drawing>
          <wp:inline distT="0" distB="0" distL="0" distR="0">
            <wp:extent cx="638175" cy="1809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9714C6">
      <w:pPr>
        <w:ind w:firstLine="426"/>
        <w:jc w:val="both"/>
      </w:pPr>
      <w:r>
        <w:t>Для получения расчетных нагрузок нагрузки</w:t>
      </w:r>
      <w:r>
        <w:t xml:space="preserve"> </w:t>
      </w:r>
      <w:r>
        <w:rPr>
          <w:noProof/>
        </w:rPr>
        <w:drawing>
          <wp:inline distT="0" distB="0" distL="0" distR="0">
            <wp:extent cx="581025" cy="18097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mallCaps/>
        </w:rPr>
        <w:t> </w:t>
      </w:r>
      <w:r>
        <w:t>вводятся врасчет со своими коэффициентами надежности по нагрузке</w:t>
      </w:r>
      <w:r>
        <w:t>.</w:t>
      </w:r>
    </w:p>
    <w:p w:rsidR="00000000" w:rsidRDefault="009714C6">
      <w:pPr>
        <w:ind w:firstLine="426"/>
        <w:jc w:val="both"/>
      </w:pPr>
      <w:r>
        <w:t>Интенсивность горизонтальн</w:t>
      </w:r>
      <w:r>
        <w:t xml:space="preserve">ых давлений </w:t>
      </w:r>
      <w:r>
        <w:rPr>
          <w:i/>
          <w:iCs/>
        </w:rPr>
        <w:t>р</w:t>
      </w:r>
      <w:r>
        <w:rPr>
          <w:i/>
          <w:iCs/>
          <w:vertAlign w:val="subscript"/>
        </w:rPr>
        <w:t>h3</w:t>
      </w:r>
      <w:r>
        <w:t>и</w:t>
      </w:r>
      <w:r>
        <w:rPr>
          <w:i/>
          <w:iCs/>
        </w:rPr>
        <w:t xml:space="preserve"> р</w:t>
      </w:r>
      <w:r>
        <w:rPr>
          <w:i/>
          <w:iCs/>
          <w:vertAlign w:val="subscript"/>
        </w:rPr>
        <w:t>h4</w:t>
      </w:r>
      <w:r>
        <w:t xml:space="preserve">определяется по формуле (А.8). </w:t>
      </w:r>
    </w:p>
    <w:p w:rsidR="00000000" w:rsidRDefault="009714C6">
      <w:pPr>
        <w:ind w:firstLine="426"/>
        <w:jc w:val="both"/>
      </w:pPr>
      <w:r>
        <w:t>А.15. Интенсивность нормативного вертикального давления от колесной нагрузки НК-80 при движении ее вдоль сооружения (рисунок А.5) на глубине</w:t>
      </w:r>
      <w:r>
        <w:t xml:space="preserve"> </w:t>
      </w:r>
      <w:r>
        <w:rPr>
          <w:noProof/>
        </w:rPr>
        <w:drawing>
          <wp:inline distT="0" distB="0" distL="0" distR="0">
            <wp:extent cx="647700" cy="2667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 </w:t>
      </w:r>
      <w:r>
        <w:rPr>
          <w:i/>
          <w:iCs/>
        </w:rPr>
        <w:t>а</w:t>
      </w:r>
      <w:r>
        <w:rPr>
          <w:i/>
          <w:iCs/>
          <w:vertAlign w:val="subscript"/>
        </w:rPr>
        <w:t>у5</w:t>
      </w:r>
      <w:r>
        <w:rPr>
          <w:i/>
          <w:iCs/>
        </w:rPr>
        <w:t xml:space="preserve"> = </w:t>
      </w:r>
      <w:r>
        <w:t>3,8 + 2</w:t>
      </w:r>
      <w:r>
        <w:rPr>
          <w:i/>
          <w:iCs/>
        </w:rPr>
        <w:t xml:space="preserve">а </w:t>
      </w:r>
      <w:r>
        <w:t xml:space="preserve">(м) и </w:t>
      </w:r>
      <w:r>
        <w:rPr>
          <w:i/>
          <w:iCs/>
        </w:rPr>
        <w:t>b</w:t>
      </w:r>
      <w:r>
        <w:rPr>
          <w:i/>
          <w:iCs/>
          <w:vertAlign w:val="subscript"/>
        </w:rPr>
        <w:t>y5</w:t>
      </w:r>
      <w:r>
        <w:rPr>
          <w:i/>
          <w:iCs/>
        </w:rPr>
        <w:t xml:space="preserve"> = </w:t>
      </w:r>
      <w:r>
        <w:t>3,5 + 2</w:t>
      </w:r>
      <w:r>
        <w:rPr>
          <w:i/>
          <w:iCs/>
        </w:rPr>
        <w:t xml:space="preserve">а </w:t>
      </w:r>
      <w:r>
        <w:t>(м) следует определять по формул</w:t>
      </w:r>
      <w:r>
        <w:t>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4667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(А.14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>Интенсивность горизонтального давления</w:t>
      </w:r>
      <w:r>
        <w:t xml:space="preserve"> </w:t>
      </w:r>
      <w:r>
        <w:rPr>
          <w:noProof/>
        </w:rPr>
        <w:drawing>
          <wp:inline distT="0" distB="0" distL="0" distR="0">
            <wp:extent cx="219075" cy="18097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следует определять по формуле (8)</w:t>
      </w:r>
      <w:r>
        <w:t>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Рисунок А.5 - Схема давления от колесной нагрузки НК-80</w:t>
      </w:r>
    </w:p>
    <w:p w:rsidR="00000000" w:rsidRDefault="009714C6">
      <w:pPr>
        <w:ind w:firstLine="426"/>
        <w:jc w:val="center"/>
      </w:pPr>
      <w:r>
        <w:rPr>
          <w:b/>
          <w:bCs/>
        </w:rPr>
        <w:t>при движении ее вдоль соору</w:t>
      </w:r>
      <w:r>
        <w:rPr>
          <w:b/>
          <w:bCs/>
        </w:rPr>
        <w:t>жения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476625" cy="18288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А.16. Интенсивность нормативного вертикального давления от гусеничной нагрузки НГ-</w:t>
      </w:r>
      <w:r>
        <w:t>60 при движении ее вдоль сооружения (рисунок А.6) на глубине</w:t>
      </w:r>
      <w:r>
        <w:t xml:space="preserve"> </w:t>
      </w:r>
      <w:r>
        <w:rPr>
          <w:noProof/>
        </w:rPr>
        <w:drawing>
          <wp:inline distT="0" distB="0" distL="0" distR="0">
            <wp:extent cx="647700" cy="2667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при </w:t>
      </w:r>
      <w:r>
        <w:rPr>
          <w:i/>
          <w:iCs/>
        </w:rPr>
        <w:t>а</w:t>
      </w:r>
      <w:r>
        <w:rPr>
          <w:i/>
          <w:iCs/>
          <w:vertAlign w:val="subscript"/>
        </w:rPr>
        <w:t>у6</w:t>
      </w:r>
      <w:r>
        <w:t>= 5,0 + 2</w:t>
      </w:r>
      <w:r>
        <w:rPr>
          <w:i/>
          <w:iCs/>
        </w:rPr>
        <w:t xml:space="preserve">а </w:t>
      </w:r>
      <w:r>
        <w:t xml:space="preserve">(м) и </w:t>
      </w:r>
      <w:r>
        <w:rPr>
          <w:i/>
          <w:iCs/>
        </w:rPr>
        <w:t>b</w:t>
      </w:r>
      <w:r>
        <w:rPr>
          <w:i/>
          <w:iCs/>
          <w:vertAlign w:val="subscript"/>
        </w:rPr>
        <w:t>у6</w:t>
      </w:r>
      <w:r>
        <w:t>= 3,2 + 2</w:t>
      </w:r>
      <w:r>
        <w:rPr>
          <w:i/>
          <w:iCs/>
        </w:rPr>
        <w:t xml:space="preserve">а </w:t>
      </w:r>
      <w:r>
        <w:t>(м) следует определять по формул</w:t>
      </w:r>
      <w:r>
        <w:t>е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42862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(А.15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 xml:space="preserve">Рисунок А.6 - Схема давления от гусеничной нагрузки НГ-60 </w:t>
      </w:r>
    </w:p>
    <w:p w:rsidR="00000000" w:rsidRDefault="009714C6">
      <w:pPr>
        <w:ind w:firstLine="426"/>
        <w:jc w:val="center"/>
      </w:pPr>
      <w:r>
        <w:rPr>
          <w:b/>
          <w:bCs/>
        </w:rPr>
        <w:t>при движении ее вдоль сооружения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3390900" cy="19240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А.17. При движении автотранспорта поперек сооружения интенсивность нормативного вертикальн</w:t>
      </w:r>
      <w:r>
        <w:t xml:space="preserve">ого давления от автомобильной нагрузки АК (рисунок А.7) на глубине </w:t>
      </w:r>
      <w:r>
        <w:rPr>
          <w:i/>
          <w:iCs/>
        </w:rPr>
        <w:t>y</w:t>
      </w:r>
      <w:r>
        <w:t xml:space="preserve"> ≥ 0,6 м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524000" cy="4381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34" r:link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(A.16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Интенсивность нормативного вертикального давления от колесной нагрузки НК-80 на глубине </w:t>
      </w:r>
      <w:r>
        <w:rPr>
          <w:i/>
          <w:iCs/>
        </w:rPr>
        <w:t>y</w:t>
      </w:r>
      <w:r>
        <w:t xml:space="preserve"> ≥ 0,8 м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428625"/>
            <wp:effectExtent l="0" t="0" r="9525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(А.17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Интенсивность нормативного вертикального давления от гусеничной нагрузки НГ-60 на глубине </w:t>
      </w:r>
      <w:r>
        <w:rPr>
          <w:i/>
          <w:iCs/>
        </w:rPr>
        <w:t>y</w:t>
      </w:r>
      <w:r>
        <w:t xml:space="preserve"> ≥ 0,8 м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lastRenderedPageBreak/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533525" cy="419100"/>
            <wp:effectExtent l="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(А.18</w:t>
      </w:r>
      <w:r>
        <w:t>)</w:t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</w:pPr>
      <w:r>
        <w:t xml:space="preserve">Горизонтальное давление </w:t>
      </w:r>
      <w:r>
        <w:rPr>
          <w:i/>
          <w:iCs/>
        </w:rPr>
        <w:t>р</w:t>
      </w:r>
      <w:r>
        <w:rPr>
          <w:i/>
          <w:iCs/>
          <w:vertAlign w:val="subscript"/>
        </w:rPr>
        <w:t xml:space="preserve">h </w:t>
      </w:r>
      <w:r>
        <w:rPr>
          <w:vertAlign w:val="subscript"/>
        </w:rPr>
        <w:t>6-9</w:t>
      </w:r>
      <w:r>
        <w:t xml:space="preserve"> следует определять по формуле (8).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 xml:space="preserve">Рисунок А.7 - Схема давления от нагрузок АК, НК-80 и НГ-60 </w:t>
      </w:r>
    </w:p>
    <w:p w:rsidR="00000000" w:rsidRDefault="009714C6">
      <w:pPr>
        <w:ind w:firstLine="426"/>
        <w:jc w:val="center"/>
      </w:pPr>
      <w:r>
        <w:rPr>
          <w:b/>
          <w:bCs/>
        </w:rPr>
        <w:t>при движении их поперек сооружения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4029075" cy="1524000"/>
            <wp:effectExtent l="0" t="0" r="952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А.18. При отсутствии конкретных нагрузок на поверхности земли следует принимать условную нормативную равномерно распределенную сплошную нагрузку интенсивностью 9,81 кПа (1 тс/м</w:t>
      </w:r>
      <w:r>
        <w:rPr>
          <w:vertAlign w:val="superscript"/>
        </w:rPr>
        <w:t>2</w:t>
      </w:r>
      <w:r>
        <w:t>).</w:t>
      </w:r>
    </w:p>
    <w:p w:rsidR="00000000" w:rsidRDefault="009714C6">
      <w:pPr>
        <w:ind w:firstLine="426"/>
        <w:jc w:val="both"/>
      </w:pPr>
      <w:r>
        <w:t xml:space="preserve">А.19. Вертикальное давление от автотранспорта на перекрытие при заглублении его менее чем на 0,6 м следует определять с учетом давления от каждого колеса с распределением в пределах толщи грунтовой засыпки под углом 30° к вертикали, а в пределах дорожного </w:t>
      </w:r>
      <w:r>
        <w:t>покрытия или пола цеха - под углом 45°.</w:t>
      </w:r>
    </w:p>
    <w:p w:rsidR="00000000" w:rsidRDefault="009714C6">
      <w:pPr>
        <w:ind w:firstLine="426"/>
        <w:jc w:val="both"/>
      </w:pPr>
      <w:r>
        <w:t>А.20. При расчете сооружений по предельным состояниям первой группы коэффициенты надежности по нагрузке следует принимать:</w:t>
      </w:r>
    </w:p>
    <w:p w:rsidR="00000000" w:rsidRDefault="009714C6">
      <w:pPr>
        <w:ind w:firstLine="426"/>
        <w:jc w:val="both"/>
      </w:pPr>
      <w:r>
        <w:t>от собственного веса конструкции, давления грунта, оборудования, складируемого материала, пог</w:t>
      </w:r>
      <w:r>
        <w:t>рузчиков и каров, равномерно распределенной нагрузки на территории;</w:t>
      </w:r>
    </w:p>
    <w:p w:rsidR="00000000" w:rsidRDefault="009714C6">
      <w:pPr>
        <w:ind w:firstLine="426"/>
        <w:jc w:val="both"/>
      </w:pPr>
      <w:r>
        <w:t>от подвижного состава железных дорог, колонн автомобилей, колесной и гусеничной нагрузок, дорожного покрытия проезжей части и тротуаров, веса полотна железнодорожных путей.</w:t>
      </w:r>
    </w:p>
    <w:p w:rsidR="00000000" w:rsidRDefault="009714C6">
      <w:pPr>
        <w:ind w:firstLine="426"/>
        <w:jc w:val="both"/>
      </w:pPr>
      <w:r>
        <w:t>Коэффициенты на</w:t>
      </w:r>
      <w:r>
        <w:t>дежности по нагрузкам при расчете по предельным состояниям второй группы следует принимать равными 1.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714C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714C6">
      <w:pPr>
        <w:ind w:firstLine="426"/>
        <w:jc w:val="right"/>
      </w:pPr>
      <w:r>
        <w:rPr>
          <w:b/>
          <w:bCs/>
        </w:rPr>
        <w:t> </w:t>
      </w:r>
    </w:p>
    <w:p w:rsidR="00000000" w:rsidRDefault="009714C6">
      <w:pPr>
        <w:ind w:firstLine="426"/>
        <w:jc w:val="right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АНКЕРНЫЕ БОЛТЫ ДЛЯ КРЕПЛЕНИЯ КОНСТРУКЦИЙ И ОБОРУДОВАНИЯ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Б.1. Анкерные болты (далее - болты) для крепления строительн</w:t>
      </w:r>
      <w:r>
        <w:t>ых конструкций и оборудования к бетонным и железобетонным элементам (фундаментам, силовым полам, стенам и т.п.) следует применять при расчетной температуре наружного воздуха до минус 65°С включительно.</w:t>
      </w:r>
    </w:p>
    <w:p w:rsidR="00000000" w:rsidRDefault="009714C6">
      <w:pPr>
        <w:ind w:firstLine="426"/>
        <w:jc w:val="both"/>
      </w:pPr>
      <w:r>
        <w:t>ПРИМЕЧАНИЕ. Расчетная зимняя температура наружного воз</w:t>
      </w:r>
      <w:r>
        <w:t>духа принимается как средняя температура воздуха наиболее холодной пятидневки в зависимости от района строительства согласно СН РК EN 1991 Еврокод 1.</w:t>
      </w:r>
    </w:p>
    <w:p w:rsidR="00000000" w:rsidRDefault="009714C6">
      <w:pPr>
        <w:ind w:firstLine="426"/>
        <w:jc w:val="both"/>
      </w:pPr>
      <w:r>
        <w:t>Б.2. При нагреве бетона конструкций свыше 50°С, в которые заделываются болты, в расчетах должно учитыватьс</w:t>
      </w:r>
      <w:r>
        <w:t>я влияние температуры на прочностные характеристики материала конструкций, болтов, подливок, клеевых составов и т.п.</w:t>
      </w:r>
    </w:p>
    <w:p w:rsidR="00000000" w:rsidRDefault="009714C6">
      <w:pPr>
        <w:ind w:firstLine="426"/>
        <w:jc w:val="both"/>
      </w:pPr>
      <w:r>
        <w:lastRenderedPageBreak/>
        <w:t>Расчетные технологические температуры устанавливаются заданием на проектирование.</w:t>
      </w:r>
    </w:p>
    <w:p w:rsidR="00000000" w:rsidRDefault="009714C6">
      <w:pPr>
        <w:ind w:firstLine="426"/>
        <w:jc w:val="both"/>
      </w:pPr>
      <w:r>
        <w:t>Б.3. Болты, предназначенные для работы в условиях агресси</w:t>
      </w:r>
      <w:r>
        <w:t xml:space="preserve">вной среды и повышенной влажности, следует проектировать с учетом дополнительных требований, предъявляемых </w:t>
      </w:r>
      <w:hyperlink r:id="rId242" w:history="1">
        <w:r>
          <w:rPr>
            <w:rStyle w:val="a3"/>
          </w:rPr>
          <w:t>СНиП 2.03.11</w:t>
        </w:r>
      </w:hyperlink>
      <w:r>
        <w:t>.</w:t>
      </w:r>
    </w:p>
    <w:p w:rsidR="00000000" w:rsidRDefault="009714C6">
      <w:pPr>
        <w:ind w:firstLine="426"/>
        <w:jc w:val="both"/>
      </w:pPr>
      <w:r>
        <w:t>Б.4. При наличии соответствующего обоснования допускается применение д</w:t>
      </w:r>
      <w:r>
        <w:t>ругих способов закрепления оборудования на фундаментах (например, на виброгасителях, клею и др.).</w:t>
      </w:r>
    </w:p>
    <w:p w:rsidR="00000000" w:rsidRDefault="009714C6">
      <w:pPr>
        <w:ind w:firstLine="426"/>
        <w:jc w:val="both"/>
      </w:pPr>
      <w:r>
        <w:t>Б.5. По конструктивному решению болты могут быть с отгибом, с анкерной плитой, прямые и конические (распорные) (таблица Б.1).</w:t>
      </w:r>
    </w:p>
    <w:p w:rsidR="00000000" w:rsidRDefault="009714C6">
      <w:pPr>
        <w:ind w:firstLine="426"/>
        <w:jc w:val="both"/>
      </w:pPr>
      <w:r>
        <w:t>По способу установки болты подра</w:t>
      </w:r>
      <w:r>
        <w:t>зделяются на устанавливаемые до бетонирования элементов, в которые они заделываются (с отгибом и с анкерной плитой), и на готовые элементы, устанавливаемые в просверленные скважины (прямые и конические).</w:t>
      </w:r>
    </w:p>
    <w:p w:rsidR="00000000" w:rsidRDefault="009714C6">
      <w:pPr>
        <w:ind w:firstLine="426"/>
        <w:jc w:val="both"/>
      </w:pPr>
      <w:r>
        <w:t>Прямые болты в скважинах закрепляются с помощью синт</w:t>
      </w:r>
      <w:r>
        <w:t>етического клея или виброзачеканки, а конические - с помощью разжимных цанг или цементно-песчаных смесей.</w:t>
      </w:r>
    </w:p>
    <w:p w:rsidR="00000000" w:rsidRDefault="009714C6">
      <w:pPr>
        <w:ind w:firstLine="426"/>
        <w:jc w:val="both"/>
      </w:pPr>
      <w:r>
        <w:t>По условиям эксплуатации болты подразделяются на расчетные и конструктивные. К расчетным относятся болты, воспринимающие нагрузки, возникающие при экс</w:t>
      </w:r>
      <w:r>
        <w:t>плуатации строительных конструкций или работе оборудования. К конструктивным относятся болты, предусматриваемые для крепления строительных конструкций и оборудования, устойчивость которых против опрокидывания или сдвига обеспечивается собственным весом кон</w:t>
      </w:r>
      <w:r>
        <w:t>струкции или оборудования. Конструктивные болты предназначаются для рихтовки строительных конструкций и оборудования во время их монтажа и для обеспечения стабильной работы конструкций и оборудования во время эксплуатации, а также для предотвращения их слу</w:t>
      </w:r>
      <w:r>
        <w:t>чайных смещений.</w:t>
      </w:r>
    </w:p>
    <w:p w:rsidR="00000000" w:rsidRDefault="009714C6">
      <w:pPr>
        <w:ind w:firstLine="426"/>
        <w:jc w:val="both"/>
      </w:pPr>
      <w:r>
        <w:t>Болты с отгибом и анкерной плитой допускается применять для крепления конструкций и оборудования без ограничений.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Б.1 - Конструкция болта с отгибом, с анкерной плитой, прямые и конические (распорные)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2"/>
        <w:gridCol w:w="1589"/>
        <w:gridCol w:w="1477"/>
        <w:gridCol w:w="1469"/>
        <w:gridCol w:w="1488"/>
        <w:gridCol w:w="1380"/>
      </w:tblGrid>
      <w:tr w:rsidR="00000000">
        <w:trPr>
          <w:trHeight w:val="20"/>
        </w:trPr>
        <w:tc>
          <w:tcPr>
            <w:tcW w:w="10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Конструкция болта</w:t>
            </w:r>
          </w:p>
        </w:tc>
        <w:tc>
          <w:tcPr>
            <w:tcW w:w="8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С отгибом</w:t>
            </w:r>
          </w:p>
        </w:tc>
        <w:tc>
          <w:tcPr>
            <w:tcW w:w="15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С анкерной плитой</w:t>
            </w:r>
          </w:p>
        </w:tc>
        <w:tc>
          <w:tcPr>
            <w:tcW w:w="7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Прямой</w:t>
            </w:r>
          </w:p>
        </w:tc>
        <w:tc>
          <w:tcPr>
            <w:tcW w:w="7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Конический (распорный)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глухой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съемный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14C6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 xml:space="preserve">Диаметр болта (по резьбе) </w:t>
            </w:r>
            <w:r>
              <w:rPr>
                <w:i/>
                <w:iCs/>
              </w:rPr>
              <w:t>d</w:t>
            </w:r>
            <w:r>
              <w:t>,мм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12-48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12-140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56-125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12-48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6-48</w:t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Эскиз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8625" cy="647700"/>
                  <wp:effectExtent l="0" t="0" r="9525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r:link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9575" cy="685800"/>
                  <wp:effectExtent l="0" t="0" r="952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r:link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66725" cy="6286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r:link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542925"/>
                  <wp:effectExtent l="0" t="0" r="0" b="9525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r:link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1975" cy="533400"/>
                  <wp:effectExtent l="0" t="0" r="9525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r:link="rId2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 xml:space="preserve">Минимальная глубина заделки </w:t>
            </w:r>
            <w:r>
              <w:rPr>
                <w:i/>
                <w:iCs/>
              </w:rPr>
              <w:t>H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25d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15d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30d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10d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10d (8d)</w:t>
            </w:r>
            <w:r>
              <w:rPr>
                <w:i/>
                <w:iCs/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Наименьшее расстояние между болтами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6d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8d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10d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5d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8d</w:t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>Наименьшее расстояние от оси болта до грани фундамента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4d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6d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6d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5d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rPr>
                <w:i/>
                <w:iCs/>
              </w:rPr>
              <w:t>8d</w:t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lastRenderedPageBreak/>
              <w:t>Коэффициент нагрузки χ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</w:pPr>
            <w:r>
              <w:t xml:space="preserve">Коэффициент стабильности затяжки </w:t>
            </w:r>
            <w:r>
              <w:rPr>
                <w:i/>
                <w:iCs/>
              </w:rPr>
              <w:t>k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1,9 (1,3)</w:t>
            </w:r>
            <w:r>
              <w:rPr>
                <w:vertAlign w:val="superscript"/>
              </w:rPr>
              <w:t>**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1,9 (1,3)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 (2)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2,3 (1,8)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rPr>
          <w:vertAlign w:val="superscript"/>
        </w:rPr>
        <w:t>*</w:t>
      </w:r>
      <w:r>
        <w:t xml:space="preserve"> В скобках дана глубина заделки для болтов диаметром менее 16 мм.</w:t>
      </w:r>
    </w:p>
    <w:p w:rsidR="00000000" w:rsidRDefault="009714C6">
      <w:pPr>
        <w:ind w:firstLine="426"/>
        <w:jc w:val="both"/>
      </w:pPr>
      <w:r>
        <w:rPr>
          <w:vertAlign w:val="superscript"/>
        </w:rPr>
        <w:t>**</w:t>
      </w:r>
      <w:r>
        <w:t xml:space="preserve"> В скобках приведены значения коэффициента </w:t>
      </w:r>
      <w:r>
        <w:rPr>
          <w:i/>
          <w:iCs/>
        </w:rPr>
        <w:t xml:space="preserve">k </w:t>
      </w:r>
      <w:r>
        <w:t>для статических нагрузок.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>Болты, устанавливаемые в скважины, допускается применять для крепления строительных конструкций и оборудования, не испытывающих значительных динамических нагрузок.</w:t>
      </w:r>
    </w:p>
    <w:p w:rsidR="00000000" w:rsidRDefault="009714C6">
      <w:pPr>
        <w:ind w:firstLine="426"/>
        <w:jc w:val="both"/>
      </w:pPr>
      <w:r>
        <w:t>Для крепления несущих колонн зданий и сооружений оборудованных мостовыми кранами, а также дл</w:t>
      </w:r>
      <w:r>
        <w:t xml:space="preserve">я высотных зданий и сооружений, ветровая нагрузка для которых является основной, не допускается применять болты, устанавливаемые в скважины за исключением болтов с коническим концом, устанавливаемых способом вибропогружения с глубиной заделки не менее </w:t>
      </w:r>
      <w:r>
        <w:rPr>
          <w:i/>
          <w:iCs/>
        </w:rPr>
        <w:t>20d.</w:t>
      </w:r>
    </w:p>
    <w:p w:rsidR="00000000" w:rsidRDefault="009714C6">
      <w:pPr>
        <w:ind w:firstLine="426"/>
        <w:jc w:val="both"/>
      </w:pPr>
      <w:r>
        <w:t xml:space="preserve">Б.6. Выбор марок стали для анкерных болтов следует производить по </w:t>
      </w:r>
      <w:hyperlink r:id="rId253" w:history="1">
        <w:r>
          <w:rPr>
            <w:rStyle w:val="a3"/>
          </w:rPr>
          <w:t>ГОСТ 24379.0</w:t>
        </w:r>
      </w:hyperlink>
      <w:r>
        <w:rPr>
          <w:vertAlign w:val="superscript"/>
        </w:rPr>
        <w:t>*</w:t>
      </w:r>
      <w:r>
        <w:t xml:space="preserve">, а их конструкций и размеров - по </w:t>
      </w:r>
      <w:hyperlink r:id="rId254" w:history="1">
        <w:r>
          <w:rPr>
            <w:rStyle w:val="a3"/>
          </w:rPr>
          <w:t>ГОСТ 24379.</w:t>
        </w:r>
        <w:r>
          <w:rPr>
            <w:rStyle w:val="a3"/>
          </w:rPr>
          <w:t>1</w:t>
        </w:r>
      </w:hyperlink>
      <w:r>
        <w:t>.</w:t>
      </w:r>
    </w:p>
    <w:p w:rsidR="00000000" w:rsidRDefault="009714C6">
      <w:pPr>
        <w:ind w:firstLine="426"/>
        <w:jc w:val="both"/>
      </w:pPr>
      <w:r>
        <w:t xml:space="preserve">Б.7. Расчетные сопротивления металла болтов растяжению </w:t>
      </w:r>
      <w:r>
        <w:rPr>
          <w:i/>
          <w:iCs/>
        </w:rPr>
        <w:t>R</w:t>
      </w:r>
      <w:r>
        <w:rPr>
          <w:i/>
          <w:iCs/>
          <w:vertAlign w:val="subscript"/>
        </w:rPr>
        <w:t>ba</w:t>
      </w:r>
      <w:r>
        <w:t>следует принимать по СН РК EN 1993 Еврокод 3.</w:t>
      </w:r>
    </w:p>
    <w:p w:rsidR="00000000" w:rsidRDefault="009714C6">
      <w:pPr>
        <w:ind w:firstLine="426"/>
        <w:jc w:val="both"/>
      </w:pPr>
      <w:r>
        <w:t xml:space="preserve">Б.8. Все болты должны быть затянуты на величину предварительной затяжки </w:t>
      </w:r>
      <w:r>
        <w:rPr>
          <w:i/>
          <w:iCs/>
        </w:rPr>
        <w:t>F</w:t>
      </w:r>
      <w:r>
        <w:t>,</w:t>
      </w:r>
      <w:r>
        <w:t>которая для статических нагрузок должна приниматься равной 0,75</w:t>
      </w:r>
      <w:r>
        <w:rPr>
          <w:i/>
          <w:iCs/>
        </w:rPr>
        <w:t>P</w:t>
      </w:r>
      <w:r>
        <w:t>, для динамических нагрузок 1,1</w:t>
      </w:r>
      <w:r>
        <w:rPr>
          <w:i/>
          <w:iCs/>
        </w:rPr>
        <w:t>Р</w:t>
      </w:r>
      <w:r>
        <w:t>, где</w:t>
      </w:r>
      <w:r>
        <w:rPr>
          <w:i/>
          <w:iCs/>
        </w:rPr>
        <w:t xml:space="preserve"> Р - </w:t>
      </w:r>
      <w:r>
        <w:t>расчетная нагрузка, действующая на болт.</w:t>
      </w:r>
    </w:p>
    <w:p w:rsidR="00000000" w:rsidRDefault="009714C6">
      <w:pPr>
        <w:ind w:firstLine="426"/>
        <w:jc w:val="both"/>
      </w:pPr>
      <w:r>
        <w:t>Для строительных конструкций затяжку болтов допускается осуществлять стандартными ручными инструментами с пре</w:t>
      </w:r>
      <w:r>
        <w:t>дельным усилием (до упора).</w:t>
      </w:r>
    </w:p>
    <w:p w:rsidR="00000000" w:rsidRDefault="009714C6">
      <w:pPr>
        <w:ind w:firstLine="426"/>
        <w:jc w:val="both"/>
      </w:pPr>
      <w:r>
        <w:t>Б.9. Площадь поперечного сечения болта (по резьбе) следует определять из условия прочности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46672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(Б.1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0</w:t>
      </w:r>
      <w:r>
        <w:t>= 1,35 - для динамических нагрузок, 1,05 - для статических нагрузок.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Для съемных болтов с анкерными плитами, устанавливаемых свободно в трубе,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0</w:t>
      </w:r>
      <w:r>
        <w:t>для динамических нагрузок принимается равным 1,15.</w:t>
      </w:r>
    </w:p>
    <w:p w:rsidR="00000000" w:rsidRDefault="009714C6">
      <w:pPr>
        <w:ind w:firstLine="426"/>
        <w:jc w:val="both"/>
      </w:pPr>
      <w:r>
        <w:t>Б.10. При действии динамических нагрузок сечение болтов, определенное по формуле (1), следует проверять на выносливос</w:t>
      </w:r>
      <w:r>
        <w:t>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4191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(Б.2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 </w:t>
      </w:r>
      <w:r>
        <w:rPr>
          <w:i/>
          <w:iCs/>
        </w:rPr>
        <w:t>χ</w:t>
      </w:r>
      <w:r>
        <w:t xml:space="preserve"> - коэффициент нагрузки, принимаемый по таблице Б.1 в завис</w:t>
      </w:r>
      <w:r>
        <w:t>имости от конструкции болта:</w:t>
      </w:r>
    </w:p>
    <w:p w:rsidR="00000000" w:rsidRDefault="009714C6">
      <w:pPr>
        <w:ind w:firstLine="426"/>
      </w:pPr>
      <w:r>
        <w:rPr>
          <w:i/>
          <w:iCs/>
        </w:rPr>
        <w:t xml:space="preserve">μ - </w:t>
      </w:r>
      <w:r>
        <w:t xml:space="preserve">коэффициент, принимаемый по таблице Б.2 в зависимости от диаметра болта; </w:t>
      </w:r>
    </w:p>
    <w:p w:rsidR="00000000" w:rsidRDefault="009714C6">
      <w:pPr>
        <w:ind w:firstLine="426"/>
      </w:pPr>
      <w:r>
        <w:rPr>
          <w:i/>
          <w:iCs/>
        </w:rPr>
        <w:t xml:space="preserve">α - </w:t>
      </w:r>
      <w:r>
        <w:t>коэффициент, учитывающий число циклов нагружения и принимаемый по таблице Б.3.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Б.2- Коэффициент в зависимости от диаметра болта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2"/>
        <w:gridCol w:w="4643"/>
      </w:tblGrid>
      <w:tr w:rsidR="00000000">
        <w:trPr>
          <w:trHeight w:val="317"/>
        </w:trPr>
        <w:tc>
          <w:tcPr>
            <w:tcW w:w="4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lastRenderedPageBreak/>
              <w:t>Коэфф</w:t>
            </w:r>
            <w:r>
              <w:t>ициент μ</w:t>
            </w:r>
          </w:p>
        </w:tc>
        <w:tc>
          <w:tcPr>
            <w:tcW w:w="4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Диаметр болта, мм</w:t>
            </w:r>
          </w:p>
        </w:tc>
      </w:tr>
      <w:tr w:rsidR="00000000">
        <w:trPr>
          <w:trHeight w:val="29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8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8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20-24</w:t>
            </w:r>
          </w:p>
        </w:tc>
      </w:tr>
      <w:tr w:rsidR="00000000">
        <w:trPr>
          <w:trHeight w:val="28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30-36</w:t>
            </w:r>
          </w:p>
        </w:tc>
      </w:tr>
      <w:tr w:rsidR="00000000">
        <w:trPr>
          <w:trHeight w:val="27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42-48</w:t>
            </w:r>
          </w:p>
        </w:tc>
      </w:tr>
      <w:tr w:rsidR="00000000">
        <w:trPr>
          <w:trHeight w:val="28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1,8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56-72</w:t>
            </w:r>
          </w:p>
        </w:tc>
      </w:tr>
      <w:tr w:rsidR="00000000">
        <w:trPr>
          <w:trHeight w:val="28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80-90</w:t>
            </w:r>
          </w:p>
        </w:tc>
      </w:tr>
      <w:tr w:rsidR="00000000">
        <w:trPr>
          <w:trHeight w:val="28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100-125</w:t>
            </w:r>
          </w:p>
        </w:tc>
      </w:tr>
      <w:tr w:rsidR="00000000">
        <w:trPr>
          <w:trHeight w:val="298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140</w:t>
            </w:r>
          </w:p>
        </w:tc>
      </w:tr>
    </w:tbl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center"/>
      </w:pPr>
      <w:r>
        <w:rPr>
          <w:b/>
          <w:bCs/>
        </w:rPr>
        <w:t>Таблица Б.3 - Коэффициент, учитывающий число циклов нагружения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66"/>
      </w:tblGrid>
      <w:tr w:rsidR="00000000">
        <w:trPr>
          <w:trHeight w:val="20"/>
        </w:trPr>
        <w:tc>
          <w:tcPr>
            <w:tcW w:w="4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Коэффициент α</w:t>
            </w:r>
          </w:p>
        </w:tc>
        <w:tc>
          <w:tcPr>
            <w:tcW w:w="4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Число циклов нагружения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3,15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0,05·10</w:t>
            </w:r>
            <w:r>
              <w:rPr>
                <w:vertAlign w:val="superscript"/>
              </w:rPr>
              <w:t>6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2,25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0,2·10</w:t>
            </w:r>
            <w:r>
              <w:rPr>
                <w:vertAlign w:val="superscript"/>
              </w:rPr>
              <w:t>6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1,57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0,8·10</w:t>
            </w:r>
            <w:r>
              <w:rPr>
                <w:vertAlign w:val="superscript"/>
              </w:rPr>
              <w:t>6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1,25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2·10</w:t>
            </w:r>
            <w:r>
              <w:rPr>
                <w:vertAlign w:val="superscript"/>
              </w:rPr>
              <w:t>6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14C6">
            <w:pPr>
              <w:spacing w:line="276" w:lineRule="auto"/>
              <w:jc w:val="center"/>
            </w:pPr>
            <w:r>
              <w:t>5·10</w:t>
            </w:r>
            <w:r>
              <w:rPr>
                <w:vertAlign w:val="superscript"/>
              </w:rPr>
              <w:t>6</w:t>
            </w:r>
            <w:r>
              <w:t xml:space="preserve"> и более</w:t>
            </w:r>
          </w:p>
        </w:tc>
      </w:tr>
    </w:tbl>
    <w:p w:rsidR="00000000" w:rsidRDefault="009714C6">
      <w:pPr>
        <w:ind w:firstLine="426"/>
      </w:pPr>
      <w:r>
        <w:t> </w:t>
      </w:r>
    </w:p>
    <w:p w:rsidR="00000000" w:rsidRDefault="009714C6">
      <w:pPr>
        <w:ind w:firstLine="426"/>
        <w:jc w:val="both"/>
      </w:pPr>
      <w:r>
        <w:t>Б.11. При расчете креплений строительных конструкций усилие предварительной затяжки и площадь сечения болтов следует определять как для статических нагрузок (см. таблицу Б.1), если в проекте нет специальных указаний.</w:t>
      </w:r>
    </w:p>
    <w:p w:rsidR="00000000" w:rsidRDefault="009714C6">
      <w:pPr>
        <w:ind w:firstLine="426"/>
        <w:jc w:val="both"/>
      </w:pPr>
      <w:r>
        <w:t>Б.12. При групповой установке болтов дл</w:t>
      </w:r>
      <w:r>
        <w:t xml:space="preserve">я крепления оборудования значение расчетной нагрузки </w:t>
      </w:r>
      <w:r>
        <w:rPr>
          <w:i/>
          <w:iCs/>
        </w:rPr>
        <w:t>Р</w:t>
      </w:r>
      <w:r>
        <w:t>, приходящейся на один болт, следует определять для наиболее нагруженного болта: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5143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(Б.3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</w:pPr>
      <w:r>
        <w:t xml:space="preserve">где: </w:t>
      </w:r>
    </w:p>
    <w:p w:rsidR="00000000" w:rsidRDefault="009714C6">
      <w:pPr>
        <w:ind w:firstLine="426"/>
        <w:jc w:val="both"/>
      </w:pPr>
      <w:r>
        <w:rPr>
          <w:i/>
          <w:iCs/>
        </w:rPr>
        <w:t>N</w:t>
      </w:r>
      <w:r>
        <w:t xml:space="preserve"> - расчетная продольная сила;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M - </w:t>
      </w:r>
      <w:r>
        <w:t>расчетный изгибающий момент;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- </w:t>
      </w:r>
      <w:r>
        <w:t>общее число болтов;</w:t>
      </w:r>
    </w:p>
    <w:p w:rsidR="00000000" w:rsidRDefault="009714C6">
      <w:pPr>
        <w:ind w:firstLine="426"/>
        <w:jc w:val="both"/>
      </w:pPr>
      <w:r>
        <w:rPr>
          <w:i/>
          <w:iCs/>
        </w:rPr>
        <w:t>y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расстояние от оси поворота до наиболее удаленного болта в растянутой зоне стыка;</w:t>
      </w:r>
    </w:p>
    <w:p w:rsidR="00000000" w:rsidRDefault="009714C6">
      <w:pPr>
        <w:ind w:firstLine="426"/>
        <w:jc w:val="both"/>
      </w:pPr>
      <w:r>
        <w:rPr>
          <w:i/>
          <w:iCs/>
        </w:rPr>
        <w:t>y</w:t>
      </w:r>
      <w:r>
        <w:rPr>
          <w:i/>
          <w:iCs/>
          <w:vertAlign w:val="subscript"/>
        </w:rPr>
        <w:t>і</w:t>
      </w:r>
      <w:r>
        <w:rPr>
          <w:i/>
          <w:iCs/>
        </w:rPr>
        <w:t xml:space="preserve">- </w:t>
      </w:r>
      <w:r>
        <w:t>расстояние от оси поворота до i-го болта, при этом учитываются как растянутые, так и сжатые болты.</w:t>
      </w:r>
    </w:p>
    <w:p w:rsidR="00000000" w:rsidRDefault="009714C6">
      <w:pPr>
        <w:ind w:firstLine="426"/>
        <w:jc w:val="both"/>
      </w:pPr>
      <w:r>
        <w:t>Ось поворота допускается принимать проходящей через центр тяжести опорно</w:t>
      </w:r>
      <w:r>
        <w:t>й поверхности оборудования или башмака колонн.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>Б.13. Для сквозных стальных колонн, имеющих раздельные башмаки, значение расчетной растягивающей нагрузки, приходящейся на один болт, следует определять по формуле</w:t>
      </w:r>
    </w:p>
    <w:p w:rsidR="00000000" w:rsidRDefault="009714C6">
      <w:pPr>
        <w:ind w:firstLine="426"/>
      </w:pPr>
      <w:r>
        <w:rPr>
          <w:i/>
          <w:iCs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P = (M - Nb)/nh</w:t>
      </w:r>
      <w:r>
        <w:t>,      (Б.4)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где: </w:t>
      </w:r>
    </w:p>
    <w:p w:rsidR="00000000" w:rsidRDefault="009714C6">
      <w:pPr>
        <w:ind w:firstLine="426"/>
        <w:jc w:val="both"/>
      </w:pPr>
      <w:r>
        <w:rPr>
          <w:i/>
          <w:iCs/>
        </w:rPr>
        <w:lastRenderedPageBreak/>
        <w:t>N</w:t>
      </w:r>
      <w:r>
        <w:t xml:space="preserve">, </w:t>
      </w:r>
      <w:r>
        <w:rPr>
          <w:i/>
          <w:iCs/>
        </w:rPr>
        <w:t xml:space="preserve">M </w:t>
      </w:r>
      <w:r>
        <w:rPr>
          <w:i/>
          <w:iCs/>
        </w:rPr>
        <w:t xml:space="preserve">- </w:t>
      </w:r>
      <w:r>
        <w:t>соответственно продольная сила и изгибающий момент в сквозной колонне на уровне верха фундамента;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b </w:t>
      </w:r>
      <w:r>
        <w:t xml:space="preserve">- расстояние от центра тяжести сечения колонны до оси сжатой ветви;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</w:t>
      </w:r>
      <w:r>
        <w:t xml:space="preserve">- число болтов крепления ветви колонны;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h - </w:t>
      </w:r>
      <w:r>
        <w:t>расстояние между осями ветвей колонны.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>Б.14. Для башмаков стальных сплошных колонн значение расчетной нагрузки, приходящейся на один растянутый болт, 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362075" cy="342900"/>
            <wp:effectExtent l="0" t="0" r="952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(Б.5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где: </w:t>
      </w:r>
    </w:p>
    <w:p w:rsidR="00000000" w:rsidRDefault="009714C6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 xml:space="preserve">расчетное сопротивление бетона; </w:t>
      </w:r>
    </w:p>
    <w:p w:rsidR="00000000" w:rsidRDefault="009714C6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ширина опорной плиты башмака;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х - </w:t>
      </w:r>
      <w:r>
        <w:t xml:space="preserve">высота сжатой зоны бетона под опорной плитой башмака, определяемая по </w:t>
      </w:r>
      <w:r>
        <w:t xml:space="preserve">СНиП 52-01 как для внецентренно сжатых элементов;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- </w:t>
      </w:r>
      <w:r>
        <w:t>расчетная продольная сила в колонне;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- </w:t>
      </w:r>
      <w:r>
        <w:t xml:space="preserve">число растянутых болтов, расположенных с одной стороны башмака колонны. 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 xml:space="preserve">Б.15. Усилие предварительной затяжки болтов </w:t>
      </w:r>
      <w:r>
        <w:rPr>
          <w:i/>
          <w:iCs/>
        </w:rPr>
        <w:t>F</w:t>
      </w:r>
      <w:r>
        <w:rPr>
          <w:i/>
          <w:iCs/>
          <w:vertAlign w:val="subscript"/>
        </w:rPr>
        <w:t>1</w:t>
      </w:r>
      <w:r>
        <w:t>на восприятия горизонтальных (сдвигающи</w:t>
      </w:r>
      <w:r>
        <w:t>х) усилий в плоскости опирания оборудования на фундамент определяется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390525"/>
            <wp:effectExtent l="0" t="0" r="0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 </w:t>
      </w:r>
      <w:r>
        <w:t>(Б.6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где: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k - </w:t>
      </w:r>
      <w:r>
        <w:t xml:space="preserve">коэффициент стабильности затяжки, принимаемый по таблице Б.1;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Q - </w:t>
      </w:r>
      <w:r>
        <w:t xml:space="preserve">расчетная сдвигающая сила, действующая в опорной плоскости;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- </w:t>
      </w:r>
      <w:r>
        <w:t>нормальная сила;</w:t>
      </w:r>
    </w:p>
    <w:p w:rsidR="00000000" w:rsidRDefault="009714C6">
      <w:pPr>
        <w:ind w:firstLine="426"/>
        <w:jc w:val="both"/>
      </w:pPr>
      <w:r>
        <w:rPr>
          <w:i/>
          <w:iCs/>
        </w:rPr>
        <w:t>f</w:t>
      </w:r>
      <w:r>
        <w:t xml:space="preserve"> - коэффициент трения, принимаемый равным 0,25; 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- </w:t>
      </w:r>
      <w:r>
        <w:t>число болтов.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 xml:space="preserve">Б.16. При совместном действии вертикальных и горизонтальных (сдвигающих) сил значение усилия затяжки </w:t>
      </w:r>
      <w:r>
        <w:rPr>
          <w:i/>
          <w:iCs/>
          <w:smallCaps/>
        </w:rPr>
        <w:t>F</w:t>
      </w:r>
      <w:r>
        <w:rPr>
          <w:i/>
          <w:iCs/>
          <w:smallCaps/>
          <w:vertAlign w:val="subscript"/>
        </w:rPr>
        <w:t>0</w:t>
      </w:r>
      <w:r>
        <w:t>необходимо определять по формуле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20955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(Б.7)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Б.17. Сдвигающую силу </w:t>
      </w:r>
      <w:r>
        <w:rPr>
          <w:i/>
          <w:iCs/>
        </w:rPr>
        <w:t>Q</w:t>
      </w:r>
      <w:r>
        <w:t>, действующую в плоскости изгибающего момента, для сквозных стальных колонн, имеющих раздельные башмаки под ветви колонны, допускается воспринимать силой трения под сжатой ветвь</w:t>
      </w:r>
      <w:r>
        <w:t>ю колонны, удовлетворяющей условию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323975" cy="400050"/>
            <wp:effectExtent l="0" t="0" r="952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(Б.8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>где обозначения те же, что в формуле (4).</w:t>
      </w:r>
    </w:p>
    <w:p w:rsidR="00000000" w:rsidRDefault="009714C6">
      <w:pPr>
        <w:ind w:firstLine="426"/>
        <w:jc w:val="both"/>
      </w:pPr>
      <w:r>
        <w:t xml:space="preserve">Сдвигающую силу для стальных сплошных колонн, а также для сквозных колонн при действии сдвигающей силы перпендикулярно плоскости изгибающего момента (связевых колонн) допускается воспринимать силой трения от действия продольной силы и силы затяжки болтов, </w:t>
      </w:r>
      <w:r>
        <w:t>удовлетворяющей условию</w:t>
      </w:r>
    </w:p>
    <w:p w:rsidR="00000000" w:rsidRDefault="009714C6">
      <w:pPr>
        <w:ind w:firstLine="426"/>
      </w:pPr>
      <w:r>
        <w:rPr>
          <w:color w:val="auto"/>
        </w:rPr>
        <w:lastRenderedPageBreak/>
        <w:t> </w:t>
      </w:r>
    </w:p>
    <w:p w:rsidR="00000000" w:rsidRDefault="009714C6">
      <w:pPr>
        <w:ind w:firstLine="426"/>
        <w:jc w:val="center"/>
      </w:pPr>
      <w:r>
        <w:rPr>
          <w:noProof/>
        </w:rPr>
        <w:drawing>
          <wp:inline distT="0" distB="0" distL="0" distR="0">
            <wp:extent cx="1485900" cy="26670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(Б.9</w:t>
      </w:r>
      <w:r>
        <w:t>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где: </w:t>
      </w:r>
    </w:p>
    <w:p w:rsidR="00000000" w:rsidRDefault="009714C6">
      <w:pPr>
        <w:ind w:firstLine="426"/>
        <w:jc w:val="both"/>
      </w:pPr>
      <w:r>
        <w:rPr>
          <w:i/>
          <w:iCs/>
        </w:rPr>
        <w:t>f</w:t>
      </w:r>
      <w:r>
        <w:t xml:space="preserve"> - коэффициент трения, принимаемый равным 0,25;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- </w:t>
      </w:r>
      <w:r>
        <w:t xml:space="preserve">число болтов для крепления сжатой ветви колонны или число сжатых болтов, расположенных с одной стороны башмака колонны сплошного сечения; </w:t>
      </w:r>
    </w:p>
    <w:p w:rsidR="00000000" w:rsidRDefault="009714C6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sa</w:t>
      </w:r>
      <w:r>
        <w:rPr>
          <w:i/>
          <w:iCs/>
        </w:rPr>
        <w:t xml:space="preserve"> - </w:t>
      </w:r>
      <w:r>
        <w:t>площадь сечения одного болта;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</w:t>
      </w:r>
      <w:r>
        <w:rPr>
          <w:i/>
          <w:iCs/>
        </w:rPr>
        <w:t xml:space="preserve">- </w:t>
      </w:r>
      <w:r>
        <w:t>минимальная продольная сила, соответствующая нагрузкам, от которых определяется сдвигающая сила.</w:t>
      </w:r>
    </w:p>
    <w:p w:rsidR="00000000" w:rsidRDefault="009714C6">
      <w:pPr>
        <w:ind w:firstLine="426"/>
        <w:jc w:val="both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Б.18. Минимальную глубину заделки болтов в бетон </w:t>
      </w:r>
      <w:r>
        <w:rPr>
          <w:i/>
          <w:iCs/>
        </w:rPr>
        <w:t xml:space="preserve">H </w:t>
      </w:r>
      <w:r>
        <w:t>для бетона класса В12,5 и стали марки ВСт3кп2 следует принимать по таблице Б.1.</w:t>
      </w:r>
    </w:p>
    <w:p w:rsidR="00000000" w:rsidRDefault="009714C6">
      <w:pPr>
        <w:ind w:firstLine="426"/>
        <w:jc w:val="both"/>
      </w:pPr>
      <w:r>
        <w:t xml:space="preserve">При других марках стали </w:t>
      </w:r>
      <w:r>
        <w:t xml:space="preserve">болтов или другом класса бетона по прочности на сжатие минимальную глубину заделки </w:t>
      </w:r>
      <w:r>
        <w:rPr>
          <w:i/>
          <w:iCs/>
        </w:rPr>
        <w:t>Н</w:t>
      </w:r>
      <w:r>
        <w:rPr>
          <w:i/>
          <w:iCs/>
          <w:vertAlign w:val="subscript"/>
        </w:rPr>
        <w:t>0</w:t>
      </w:r>
      <w:r>
        <w:t>следует определять по формуле</w:t>
      </w:r>
    </w:p>
    <w:p w:rsidR="00000000" w:rsidRDefault="009714C6">
      <w:pPr>
        <w:ind w:firstLine="426"/>
      </w:pPr>
      <w:r>
        <w:rPr>
          <w:color w:val="auto"/>
        </w:rPr>
        <w:t> </w:t>
      </w:r>
    </w:p>
    <w:p w:rsidR="00000000" w:rsidRDefault="009714C6">
      <w:pPr>
        <w:ind w:firstLine="426"/>
        <w:jc w:val="center"/>
      </w:pPr>
      <w:r>
        <w:rPr>
          <w:i/>
          <w:iCs/>
        </w:rPr>
        <w:t>Н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= Нт</w:t>
      </w:r>
      <w:r>
        <w:rPr>
          <w:i/>
          <w:iCs/>
          <w:vertAlign w:val="subscript"/>
        </w:rPr>
        <w:t>1</w:t>
      </w:r>
      <w:r>
        <w:rPr>
          <w:i/>
          <w:iCs/>
        </w:rPr>
        <w:t>т</w:t>
      </w:r>
      <w:r>
        <w:rPr>
          <w:i/>
          <w:iCs/>
          <w:vertAlign w:val="subscript"/>
        </w:rPr>
        <w:t>2</w:t>
      </w:r>
      <w:r>
        <w:t>,</w:t>
      </w:r>
      <w:r>
        <w:rPr>
          <w:i/>
          <w:iCs/>
        </w:rPr>
        <w:t xml:space="preserve">      </w:t>
      </w:r>
      <w:r>
        <w:t>(Б.10)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t xml:space="preserve">где: </w:t>
      </w:r>
    </w:p>
    <w:p w:rsidR="00000000" w:rsidRDefault="009714C6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отношение расчетного сопротивления растяжению бетона класса В12,5 к расчетному сопротивлению бетона пр</w:t>
      </w:r>
      <w:r>
        <w:t xml:space="preserve">инятого класса. Для болтов диаметром 24 мм и более, устанавливаемых в скважины готовых фундаментов, коэффициент </w:t>
      </w:r>
      <w:r>
        <w:rPr>
          <w:i/>
          <w:iCs/>
        </w:rPr>
        <w:t>m</w:t>
      </w:r>
      <w:r>
        <w:rPr>
          <w:i/>
          <w:iCs/>
          <w:vertAlign w:val="subscript"/>
        </w:rPr>
        <w:t>1</w:t>
      </w:r>
      <w:r>
        <w:t>следует принимать равным 1;</w:t>
      </w:r>
    </w:p>
    <w:p w:rsidR="00000000" w:rsidRDefault="009714C6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отношение расчетного сопротивления растяжению металла болтов принятой марки стали к расчетному сопротивлению стали марки ВСт3кп2.</w:t>
      </w:r>
    </w:p>
    <w:p w:rsidR="00000000" w:rsidRDefault="009714C6">
      <w:pPr>
        <w:ind w:firstLine="426"/>
        <w:jc w:val="both"/>
      </w:pPr>
      <w:r>
        <w:t> </w:t>
      </w:r>
    </w:p>
    <w:p w:rsidR="00000000" w:rsidRDefault="009714C6">
      <w:pPr>
        <w:ind w:firstLine="426"/>
        <w:jc w:val="both"/>
      </w:pPr>
      <w:r>
        <w:t>Б.19. Для конструктивных болтов с отгибами глубину заделки в бетон допускается принимать равной 15</w:t>
      </w:r>
      <w:r>
        <w:rPr>
          <w:i/>
          <w:iCs/>
        </w:rPr>
        <w:t>d</w:t>
      </w:r>
      <w:r>
        <w:t xml:space="preserve">, для болтов с анкерными </w:t>
      </w:r>
      <w:r>
        <w:t>плитами - 10</w:t>
      </w:r>
      <w:r>
        <w:rPr>
          <w:i/>
          <w:iCs/>
        </w:rPr>
        <w:t>d</w:t>
      </w:r>
      <w:r>
        <w:t>, а для болтов, устанавливаемых в скважины, - 5</w:t>
      </w:r>
      <w:r>
        <w:rPr>
          <w:i/>
          <w:iCs/>
        </w:rPr>
        <w:t>d</w:t>
      </w:r>
      <w:r>
        <w:t>.</w:t>
      </w:r>
    </w:p>
    <w:p w:rsidR="00000000" w:rsidRDefault="009714C6">
      <w:pPr>
        <w:ind w:firstLine="426"/>
        <w:jc w:val="both"/>
      </w:pPr>
      <w:r>
        <w:t>Б.20. Наименьшие допустимые расстояния между осями болтов и от оси крайних болтов до грани фундамента приведены в таблице Б.1.</w:t>
      </w:r>
    </w:p>
    <w:p w:rsidR="00000000" w:rsidRDefault="009714C6">
      <w:pPr>
        <w:ind w:firstLine="426"/>
        <w:jc w:val="both"/>
      </w:pPr>
      <w:r>
        <w:t>Расстояния между болтами, а также от оси болтов до грани фундамент</w:t>
      </w:r>
      <w:r>
        <w:t>а допускается уменьшать на 2</w:t>
      </w:r>
      <w:r>
        <w:rPr>
          <w:i/>
          <w:iCs/>
        </w:rPr>
        <w:t>d</w:t>
      </w:r>
      <w:r>
        <w:t xml:space="preserve"> при соответствующем увеличении глубины заделки болта на 5</w:t>
      </w:r>
      <w:r>
        <w:rPr>
          <w:i/>
          <w:iCs/>
        </w:rPr>
        <w:t>d</w:t>
      </w:r>
      <w:r>
        <w:t>.</w:t>
      </w:r>
    </w:p>
    <w:p w:rsidR="00000000" w:rsidRDefault="009714C6">
      <w:pPr>
        <w:ind w:firstLine="426"/>
        <w:jc w:val="both"/>
      </w:pPr>
      <w:r>
        <w:t>Расстояние от оси болта до грани фундамента допускается уменьшать еще на один диаметр при наличии специального армирования вертикальной грани фундамента в месте устан</w:t>
      </w:r>
      <w:r>
        <w:t>овки болта.</w:t>
      </w:r>
    </w:p>
    <w:p w:rsidR="00000000" w:rsidRDefault="009714C6">
      <w:pPr>
        <w:ind w:firstLine="426"/>
        <w:jc w:val="both"/>
      </w:pPr>
      <w:r>
        <w:t>Во всех случаях расстояние от оси болта до грани фундамента не должно быть менее 100 мм для болтов диаметром 30 мм включ., 150 мм - для болтов диаметром до 48 мм и 200 мм - для болтов диаметром более 48 мм.</w:t>
      </w:r>
    </w:p>
    <w:p w:rsidR="00000000" w:rsidRDefault="009714C6">
      <w:pPr>
        <w:ind w:firstLine="426"/>
        <w:jc w:val="both"/>
      </w:pPr>
      <w:r>
        <w:t>ПРИМЕЧАНИЕ. При установке спаренных б</w:t>
      </w:r>
      <w:r>
        <w:t>олтов (например, для закрепления несущих стальных колонн зданий и сооружений) следует предусматривать общую анкерную плиту с расстоянием между отверстиями, равным проектному расстоянию между осями болтов, или устанавливать одиночные болты с разбежкой по гл</w:t>
      </w:r>
      <w:r>
        <w:t>убине.</w:t>
      </w:r>
    </w:p>
    <w:p w:rsidR="00000000" w:rsidRDefault="009714C6">
      <w:pPr>
        <w:ind w:firstLine="426"/>
      </w:pPr>
      <w:r>
        <w:rPr>
          <w:b/>
          <w:bCs/>
        </w:rPr>
        <w:t> </w:t>
      </w:r>
    </w:p>
    <w:p w:rsidR="00000000" w:rsidRDefault="009714C6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9714C6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714C6">
      <w:pPr>
        <w:ind w:firstLine="426"/>
        <w:jc w:val="right"/>
      </w:pPr>
      <w:r>
        <w:rPr>
          <w:b/>
          <w:bCs/>
        </w:rPr>
        <w:t> </w:t>
      </w:r>
    </w:p>
    <w:p w:rsidR="00000000" w:rsidRDefault="009714C6">
      <w:pPr>
        <w:ind w:firstLine="426"/>
        <w:jc w:val="right"/>
      </w:pPr>
      <w:r>
        <w:rPr>
          <w:b/>
          <w:bCs/>
        </w:rPr>
        <w:t> </w:t>
      </w:r>
    </w:p>
    <w:p w:rsidR="00000000" w:rsidRDefault="009714C6">
      <w:pPr>
        <w:jc w:val="center"/>
      </w:pPr>
      <w:r>
        <w:rPr>
          <w:rStyle w:val="S1"/>
        </w:rPr>
        <w:t>ОСНОВНЫЕ БУКВЕННЫЕ ОБОЗНАЧЕНИЯ</w:t>
      </w:r>
    </w:p>
    <w:p w:rsidR="00000000" w:rsidRDefault="009714C6">
      <w:pPr>
        <w:ind w:firstLine="426"/>
        <w:jc w:val="center"/>
      </w:pPr>
      <w:r>
        <w:rPr>
          <w:color w:val="auto"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>Геометрические характеристики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А - </w:t>
      </w:r>
      <w:r>
        <w:t>площадь сечения; площадь подошвы фундамента;</w:t>
      </w:r>
    </w:p>
    <w:p w:rsidR="00000000" w:rsidRDefault="009714C6">
      <w:pPr>
        <w:ind w:firstLine="426"/>
        <w:jc w:val="both"/>
      </w:pPr>
      <w:r>
        <w:rPr>
          <w:i/>
          <w:iCs/>
        </w:rPr>
        <w:lastRenderedPageBreak/>
        <w:t>А</w:t>
      </w:r>
      <w:r>
        <w:rPr>
          <w:i/>
          <w:iCs/>
          <w:vertAlign w:val="subscript"/>
        </w:rPr>
        <w:t>sa</w:t>
      </w:r>
      <w:r>
        <w:rPr>
          <w:i/>
          <w:iCs/>
        </w:rPr>
        <w:t xml:space="preserve"> - </w:t>
      </w:r>
      <w:r>
        <w:t>площадь поперечного сечения болта (по резьбе);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b - </w:t>
      </w:r>
      <w:r>
        <w:t>ширина сечения;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d - </w:t>
      </w:r>
      <w:r>
        <w:t>внутренний диаметр круглого силоса или сторона квадратного силоса;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t - </w:t>
      </w:r>
      <w:r>
        <w:t>толщина стены;</w:t>
      </w:r>
    </w:p>
    <w:p w:rsidR="00000000" w:rsidRDefault="009714C6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red</w:t>
      </w:r>
      <w:r>
        <w:rPr>
          <w:i/>
          <w:iCs/>
        </w:rPr>
        <w:t xml:space="preserve"> - </w:t>
      </w:r>
      <w:r>
        <w:t>приведенная толщина стены;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у - </w:t>
      </w:r>
      <w:r>
        <w:t>расстояние от поверхности грунта до рассматриваемого сечения;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H - </w:t>
      </w:r>
      <w:r>
        <w:t>номинальная глубина заделки болта в бетон;</w:t>
      </w:r>
    </w:p>
    <w:p w:rsidR="00000000" w:rsidRDefault="009714C6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высота от низа соо</w:t>
      </w:r>
      <w:r>
        <w:t>ружения до расчетного уровня грунтовых вод;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е - </w:t>
      </w:r>
      <w:r>
        <w:t>эксцентриситет приложения силы относительно центра тяжести сечения;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u - </w:t>
      </w:r>
      <w:r>
        <w:t>периметр поперечного сечения;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ρ - </w:t>
      </w:r>
      <w:r>
        <w:t>гидравлический радиус.</w:t>
      </w:r>
    </w:p>
    <w:p w:rsidR="00000000" w:rsidRDefault="009714C6">
      <w:pPr>
        <w:ind w:firstLine="426"/>
        <w:jc w:val="both"/>
      </w:pPr>
      <w:r>
        <w:rPr>
          <w:b/>
          <w:bCs/>
        </w:rPr>
        <w:t>Нагрузки, давления, сопротивления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M - </w:t>
      </w:r>
      <w:r>
        <w:t>изгибающий момент;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N - </w:t>
      </w:r>
      <w:r>
        <w:t>нормальная сила;</w:t>
      </w:r>
    </w:p>
    <w:p w:rsidR="00000000" w:rsidRDefault="009714C6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- </w:t>
      </w:r>
      <w:r>
        <w:t>вертикальная составляющая силы предельного сопротивления основания;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Q - </w:t>
      </w:r>
      <w:r>
        <w:t>поперечная сила;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Р - </w:t>
      </w:r>
      <w:r>
        <w:t>вертикальная нагрузка;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q - </w:t>
      </w:r>
      <w:r>
        <w:t>равномерно распределенная нагрузка на поверхности;</w:t>
      </w:r>
    </w:p>
    <w:p w:rsidR="00000000" w:rsidRDefault="009714C6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интенсивность вертикального давления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- </w:t>
      </w:r>
      <w:r>
        <w:t>интенсивн</w:t>
      </w:r>
      <w:r>
        <w:t>ость горизонтального давления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hγ</w:t>
      </w:r>
      <w:r>
        <w:rPr>
          <w:i/>
          <w:iCs/>
        </w:rPr>
        <w:t xml:space="preserve"> - </w:t>
      </w:r>
      <w:r>
        <w:t>интенсивность горизонтального давления от собственного веса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hq</w:t>
      </w:r>
      <w:r>
        <w:rPr>
          <w:i/>
          <w:iCs/>
        </w:rPr>
        <w:t xml:space="preserve"> - </w:t>
      </w:r>
      <w:r>
        <w:t>интенсивность горизонтального давления от временной нагрузки на поверхности;</w:t>
      </w:r>
    </w:p>
    <w:p w:rsidR="00000000" w:rsidRDefault="009714C6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hc</w:t>
      </w:r>
      <w:r>
        <w:rPr>
          <w:i/>
          <w:iCs/>
        </w:rPr>
        <w:t xml:space="preserve"> - </w:t>
      </w:r>
      <w:r>
        <w:t>интенсивность отрицательного давления от сил сцепления;</w:t>
      </w:r>
    </w:p>
    <w:p w:rsidR="00000000" w:rsidRDefault="009714C6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hw</w:t>
      </w:r>
      <w:r>
        <w:rPr>
          <w:i/>
          <w:iCs/>
        </w:rPr>
        <w:t xml:space="preserve"> - </w:t>
      </w:r>
      <w:r>
        <w:t>интенсивность дополнительного горизонтального давления от грунтовых вод;</w:t>
      </w:r>
    </w:p>
    <w:p w:rsidR="00000000" w:rsidRDefault="009714C6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ad</w:t>
      </w:r>
      <w:r>
        <w:rPr>
          <w:i/>
          <w:iCs/>
        </w:rPr>
        <w:t xml:space="preserve"> - </w:t>
      </w:r>
      <w:r>
        <w:t>интенсивность дополнительного горизонтального давления грунта на стену опускного колодца;</w:t>
      </w:r>
    </w:p>
    <w:p w:rsidR="00000000" w:rsidRDefault="009714C6">
      <w:pPr>
        <w:ind w:firstLine="426"/>
        <w:jc w:val="both"/>
      </w:pPr>
      <w:r>
        <w:rPr>
          <w:i/>
          <w:iCs/>
        </w:rPr>
        <w:t>v</w:t>
      </w:r>
      <w:r>
        <w:t xml:space="preserve"> - равномерно распределенная нагрузка от автотранспортных средств;</w:t>
      </w:r>
    </w:p>
    <w:p w:rsidR="00000000" w:rsidRDefault="009714C6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сумма п</w:t>
      </w:r>
      <w:r>
        <w:t>роекций сил на вертикальную плоскость;</w:t>
      </w:r>
    </w:p>
    <w:p w:rsidR="00000000" w:rsidRDefault="009714C6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sa</w:t>
      </w:r>
      <w:r>
        <w:rPr>
          <w:i/>
          <w:iCs/>
        </w:rPr>
        <w:t xml:space="preserve"> - </w:t>
      </w:r>
      <w:r>
        <w:t>сдвигающая сила;</w:t>
      </w:r>
    </w:p>
    <w:p w:rsidR="00000000" w:rsidRDefault="009714C6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sr</w:t>
      </w:r>
      <w:r>
        <w:rPr>
          <w:i/>
          <w:iCs/>
        </w:rPr>
        <w:t xml:space="preserve"> - </w:t>
      </w:r>
      <w:r>
        <w:t>удерживающая сила;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F - </w:t>
      </w:r>
      <w:r>
        <w:t>значение предварительной затяжки болта;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Е - </w:t>
      </w:r>
      <w:r>
        <w:t>модуль деформации грунта основания;</w:t>
      </w:r>
    </w:p>
    <w:p w:rsidR="00000000" w:rsidRDefault="009714C6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модуль упругости бетона;</w:t>
      </w:r>
    </w:p>
    <w:p w:rsidR="00000000" w:rsidRDefault="009714C6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- </w:t>
      </w:r>
      <w:r>
        <w:t>активное давление грунта на стену;</w:t>
      </w:r>
    </w:p>
    <w:p w:rsidR="00000000" w:rsidRDefault="009714C6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hr</w:t>
      </w:r>
      <w:r>
        <w:rPr>
          <w:i/>
          <w:iCs/>
        </w:rPr>
        <w:t xml:space="preserve"> - </w:t>
      </w:r>
      <w:r>
        <w:t>пассивное сопротивление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І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момент инерции 1 м сечения стены;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R - </w:t>
      </w:r>
      <w:r>
        <w:t>расчетное продельное давление на грунт; реакция опоры;</w:t>
      </w:r>
    </w:p>
    <w:p w:rsidR="00000000" w:rsidRDefault="009714C6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расчетное сопротивление бетона осевому растяжению;</w:t>
      </w:r>
    </w:p>
    <w:p w:rsidR="00000000" w:rsidRDefault="009714C6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ba</w:t>
      </w:r>
      <w:r>
        <w:rPr>
          <w:i/>
          <w:iCs/>
        </w:rPr>
        <w:t xml:space="preserve"> - </w:t>
      </w:r>
      <w:r>
        <w:t>расчетное сопротивление металла болтов растяжению;</w:t>
      </w:r>
    </w:p>
    <w:p w:rsidR="00000000" w:rsidRDefault="009714C6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коэффициент линейной температурной деформации материала;</w:t>
      </w:r>
    </w:p>
    <w:p w:rsidR="00000000" w:rsidRDefault="009714C6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v</w:t>
      </w:r>
      <w:r>
        <w:t xml:space="preserve"> - показатель гибкости днища;</w:t>
      </w:r>
    </w:p>
    <w:p w:rsidR="00000000" w:rsidRDefault="009714C6">
      <w:pPr>
        <w:ind w:firstLine="426"/>
        <w:jc w:val="both"/>
      </w:pPr>
      <w:r>
        <w:rPr>
          <w:i/>
          <w:iCs/>
        </w:rPr>
        <w:t>v</w:t>
      </w:r>
      <w:r>
        <w:t xml:space="preserve"> - коэффициент Пуассона.</w:t>
      </w:r>
    </w:p>
    <w:p w:rsidR="00000000" w:rsidRDefault="009714C6">
      <w:pPr>
        <w:ind w:firstLine="426"/>
        <w:jc w:val="both"/>
      </w:pPr>
      <w:r>
        <w:rPr>
          <w:b/>
          <w:bCs/>
        </w:rPr>
        <w:t>Коэффициенты надежности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t>- коэффициент условий работы бетона;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коэффициент надеж</w:t>
      </w:r>
      <w:r>
        <w:t>ности по назначению сооружения;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- коэффициент надежности по нагрузке.</w:t>
      </w:r>
    </w:p>
    <w:p w:rsidR="00000000" w:rsidRDefault="009714C6">
      <w:pPr>
        <w:ind w:firstLine="426"/>
        <w:jc w:val="both"/>
      </w:pPr>
      <w:r>
        <w:rPr>
          <w:b/>
          <w:bCs/>
        </w:rPr>
        <w:t>Характеристики грунтов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t xml:space="preserve"> - удельный вес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удельный вес скелета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удельный вес воды;</w:t>
      </w:r>
    </w:p>
    <w:p w:rsidR="00000000" w:rsidRDefault="009714C6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sb</w:t>
      </w:r>
      <w:r>
        <w:rPr>
          <w:i/>
          <w:iCs/>
        </w:rPr>
        <w:t xml:space="preserve"> - </w:t>
      </w:r>
      <w:r>
        <w:t>удельный вес грунта с учетом взвешивающего действия воды;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φ - </w:t>
      </w:r>
      <w:r>
        <w:t>угол внут</w:t>
      </w:r>
      <w:r>
        <w:t>реннего трения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lastRenderedPageBreak/>
        <w:t xml:space="preserve">с - </w:t>
      </w:r>
      <w:r>
        <w:t>удельное сцепление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угол наклона плоскости скольжения грунта к вертикали;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е - </w:t>
      </w:r>
      <w:r>
        <w:t>коэффициент пористости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f</w:t>
      </w:r>
      <w:r>
        <w:t xml:space="preserve"> - коэффициент трения;</w:t>
      </w:r>
    </w:p>
    <w:p w:rsidR="00000000" w:rsidRDefault="009714C6">
      <w:pPr>
        <w:ind w:firstLine="426"/>
        <w:jc w:val="both"/>
      </w:pPr>
      <w:r>
        <w:rPr>
          <w:i/>
          <w:iCs/>
        </w:rPr>
        <w:t xml:space="preserve">ß - </w:t>
      </w:r>
      <w:r>
        <w:t>угол наклона поверхности скольжения к горизонту;</w:t>
      </w:r>
    </w:p>
    <w:p w:rsidR="00000000" w:rsidRDefault="009714C6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һ</w:t>
      </w:r>
      <w:r>
        <w:rPr>
          <w:i/>
          <w:iCs/>
        </w:rPr>
        <w:t xml:space="preserve">- </w:t>
      </w:r>
      <w:r>
        <w:t>коэффициент активного гориз</w:t>
      </w:r>
      <w:r>
        <w:t>онтального давления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hr</w:t>
      </w:r>
      <w:r>
        <w:rPr>
          <w:i/>
          <w:iCs/>
        </w:rPr>
        <w:t xml:space="preserve"> - </w:t>
      </w:r>
      <w:r>
        <w:t>коэффициент пассивного горизонтального давления грунта;</w:t>
      </w:r>
    </w:p>
    <w:p w:rsidR="00000000" w:rsidRDefault="009714C6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коэффициент бокового давления грунта в состоянии покоя.</w:t>
      </w:r>
    </w:p>
    <w:p w:rsidR="00000000" w:rsidRDefault="009714C6">
      <w:pPr>
        <w:ind w:firstLine="426"/>
        <w:jc w:val="both"/>
      </w:pPr>
      <w:r>
        <w:rPr>
          <w:b/>
          <w:bCs/>
        </w:rPr>
        <w:t> </w:t>
      </w:r>
    </w:p>
    <w:p w:rsidR="00000000" w:rsidRDefault="009714C6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сооружения промышленных предприятий, складские здания, строительные материалы, строител</w:t>
      </w:r>
      <w:r>
        <w:t>ьные конструкции, помещения, степень огнестойкости, класс конструктивной пожарной опасности здания, подпорные стены, подвалы, тоннели и каналы, опускные колодцы, резервуары, газгольдеры, закрома, бункера, силосы, угольные башни, эстакады, галереи, градирни</w:t>
      </w:r>
      <w:r>
        <w:t>, башенные копры, трубы, категории по взрывопожарной и пожарной опасности, охрана окружающей среды, безопасность, коррозия, фундамент, высота подпорных стен, давление грунта, устойчивость, и т.д.</w:t>
      </w:r>
    </w:p>
    <w:p w:rsidR="00000000" w:rsidRDefault="009714C6">
      <w:pPr>
        <w:jc w:val="both"/>
      </w:pPr>
      <w:r>
        <w:t> </w:t>
      </w:r>
    </w:p>
    <w:sectPr w:rsidR="00000000">
      <w:headerReference w:type="even" r:id="rId271"/>
      <w:headerReference w:type="default" r:id="rId272"/>
      <w:footerReference w:type="even" r:id="rId273"/>
      <w:footerReference w:type="default" r:id="rId274"/>
      <w:headerReference w:type="first" r:id="rId275"/>
      <w:footerReference w:type="first" r:id="rId27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4C6" w:rsidRDefault="009714C6" w:rsidP="009714C6">
      <w:r>
        <w:separator/>
      </w:r>
    </w:p>
  </w:endnote>
  <w:endnote w:type="continuationSeparator" w:id="0">
    <w:p w:rsidR="009714C6" w:rsidRDefault="009714C6" w:rsidP="0097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4C6" w:rsidRDefault="009714C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4C6" w:rsidRDefault="009714C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4C6" w:rsidRDefault="009714C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4C6" w:rsidRDefault="009714C6" w:rsidP="009714C6">
      <w:r>
        <w:separator/>
      </w:r>
    </w:p>
  </w:footnote>
  <w:footnote w:type="continuationSeparator" w:id="0">
    <w:p w:rsidR="009714C6" w:rsidRDefault="009714C6" w:rsidP="00971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4C6" w:rsidRDefault="009714C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4C6" w:rsidRDefault="009714C6" w:rsidP="009714C6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714C6" w:rsidRDefault="009714C6" w:rsidP="009714C6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3.02-128-2012 «Сооружения промышленных предприятий»</w:t>
    </w:r>
  </w:p>
  <w:p w:rsidR="009714C6" w:rsidRPr="009714C6" w:rsidRDefault="009714C6" w:rsidP="009714C6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4C6" w:rsidRDefault="009714C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C6"/>
    <w:rsid w:val="0097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EB70AE-6B2F-4D8F-A1F7-7115CDB8E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8">
    <w:name w:val="S8 Знак"/>
    <w:basedOn w:val="a0"/>
    <w:link w:val="S80"/>
    <w:rPr>
      <w:rFonts w:ascii="Times New Roman" w:hAnsi="Times New Roman" w:cs="Times New Roman" w:hint="default"/>
      <w:color w:val="333399"/>
    </w:rPr>
  </w:style>
  <w:style w:type="paragraph" w:customStyle="1" w:styleId="S80">
    <w:name w:val="S8"/>
    <w:basedOn w:val="a"/>
    <w:link w:val="S8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9714C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14C6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714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14C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328451" TargetMode="External"/><Relationship Id="rId21" Type="http://schemas.openxmlformats.org/officeDocument/2006/relationships/hyperlink" Target="http://online.zakon.kz/Document/?doc_id=30860890" TargetMode="External"/><Relationship Id="rId63" Type="http://schemas.openxmlformats.org/officeDocument/2006/relationships/image" Target="https://prod-prg-document-store-api.azurewebsites.net/api/DocumentObject/GetImageAsync?ImageId=40945490" TargetMode="External"/><Relationship Id="rId159" Type="http://schemas.openxmlformats.org/officeDocument/2006/relationships/image" Target="https://prod-prg-document-store-api.azurewebsites.net/api/DocumentObject/GetImageAsync?ImageId=40945535" TargetMode="External"/><Relationship Id="rId170" Type="http://schemas.openxmlformats.org/officeDocument/2006/relationships/image" Target="media/image57.jpeg"/><Relationship Id="rId226" Type="http://schemas.openxmlformats.org/officeDocument/2006/relationships/image" Target="media/image82.gif"/><Relationship Id="rId268" Type="http://schemas.openxmlformats.org/officeDocument/2006/relationships/image" Target="https://prod-prg-document-store-api.azurewebsites.net/api/DocumentObject/GetImageAsync?ImageId=40945581" TargetMode="External"/><Relationship Id="rId32" Type="http://schemas.openxmlformats.org/officeDocument/2006/relationships/hyperlink" Target="http://online.zakon.kz/Document/?doc_id=30040152" TargetMode="External"/><Relationship Id="rId74" Type="http://schemas.openxmlformats.org/officeDocument/2006/relationships/image" Target="media/image16.jpeg"/><Relationship Id="rId128" Type="http://schemas.openxmlformats.org/officeDocument/2006/relationships/image" Target="media/image41.gif"/><Relationship Id="rId5" Type="http://schemas.openxmlformats.org/officeDocument/2006/relationships/endnotes" Target="endnotes.xml"/><Relationship Id="rId181" Type="http://schemas.openxmlformats.org/officeDocument/2006/relationships/image" Target="media/image61.jpeg"/><Relationship Id="rId237" Type="http://schemas.openxmlformats.org/officeDocument/2006/relationships/image" Target="https://prod-prg-document-store-api.azurewebsites.net/api/DocumentObject/GetImageAsync?ImageId=40945567" TargetMode="External"/><Relationship Id="rId258" Type="http://schemas.openxmlformats.org/officeDocument/2006/relationships/image" Target="https://prod-prg-document-store-api.azurewebsites.net/api/DocumentObject/GetImageAsync?ImageId=40945576" TargetMode="External"/><Relationship Id="rId22" Type="http://schemas.openxmlformats.org/officeDocument/2006/relationships/hyperlink" Target="http://online.zakon.kz/Document/?doc_id=30860925" TargetMode="External"/><Relationship Id="rId43" Type="http://schemas.openxmlformats.org/officeDocument/2006/relationships/image" Target="https://prod-prg-document-store-api.azurewebsites.net/api/DocumentObject/GetImageAsync?ImageId=40945482" TargetMode="External"/><Relationship Id="rId64" Type="http://schemas.openxmlformats.org/officeDocument/2006/relationships/image" Target="media/image11.jpeg"/><Relationship Id="rId118" Type="http://schemas.openxmlformats.org/officeDocument/2006/relationships/hyperlink" Target="http://online.zakon.kz/Document/?doc_id=30007321" TargetMode="External"/><Relationship Id="rId139" Type="http://schemas.openxmlformats.org/officeDocument/2006/relationships/image" Target="https://prod-prg-document-store-api.azurewebsites.net/api/DocumentObject/GetImageAsync?ImageId=40945526" TargetMode="External"/><Relationship Id="rId85" Type="http://schemas.openxmlformats.org/officeDocument/2006/relationships/image" Target="https://prod-prg-document-store-api.azurewebsites.net/api/DocumentObject/GetImageAsync?ImageId=40945501" TargetMode="External"/><Relationship Id="rId150" Type="http://schemas.openxmlformats.org/officeDocument/2006/relationships/image" Target="media/image52.jpeg"/><Relationship Id="rId171" Type="http://schemas.openxmlformats.org/officeDocument/2006/relationships/image" Target="https://prod-prg-document-store-api.azurewebsites.net/api/DocumentObject/GetImageAsync?ImageId=40945537" TargetMode="External"/><Relationship Id="rId192" Type="http://schemas.openxmlformats.org/officeDocument/2006/relationships/image" Target="https://prod-prg-document-store-api.azurewebsites.net/api/DocumentObject/GetImageAsync?ImageId=40945545" TargetMode="External"/><Relationship Id="rId206" Type="http://schemas.openxmlformats.org/officeDocument/2006/relationships/image" Target="media/image72.gif"/><Relationship Id="rId227" Type="http://schemas.openxmlformats.org/officeDocument/2006/relationships/image" Target="https://prod-prg-document-store-api.azurewebsites.net/api/DocumentObject/GetImageAsync?ImageId=40945562" TargetMode="External"/><Relationship Id="rId248" Type="http://schemas.openxmlformats.org/officeDocument/2006/relationships/image" Target="https://prod-prg-document-store-api.azurewebsites.net/api/DocumentObject/GetImageAsync?ImageId=40945572" TargetMode="External"/><Relationship Id="rId269" Type="http://schemas.openxmlformats.org/officeDocument/2006/relationships/image" Target="media/image102.jpeg"/><Relationship Id="rId12" Type="http://schemas.openxmlformats.org/officeDocument/2006/relationships/hyperlink" Target="http://online.zakon.kz/Document/?doc_id=38951282" TargetMode="External"/><Relationship Id="rId33" Type="http://schemas.openxmlformats.org/officeDocument/2006/relationships/hyperlink" Target="http://online.zakon.kz/Document/?doc_id=30039393" TargetMode="External"/><Relationship Id="rId108" Type="http://schemas.openxmlformats.org/officeDocument/2006/relationships/image" Target="media/image33.jpeg"/><Relationship Id="rId129" Type="http://schemas.openxmlformats.org/officeDocument/2006/relationships/image" Target="https://prod-prg-document-store-api.azurewebsites.net/api/DocumentObject/GetImageAsync?ImageId=40945521" TargetMode="External"/><Relationship Id="rId54" Type="http://schemas.openxmlformats.org/officeDocument/2006/relationships/image" Target="media/image6.jpeg"/><Relationship Id="rId75" Type="http://schemas.openxmlformats.org/officeDocument/2006/relationships/image" Target="https://prod-prg-document-store-api.azurewebsites.net/api/DocumentObject/GetImageAsync?ImageId=40945496" TargetMode="External"/><Relationship Id="rId96" Type="http://schemas.openxmlformats.org/officeDocument/2006/relationships/image" Target="media/image27.jpeg"/><Relationship Id="rId140" Type="http://schemas.openxmlformats.org/officeDocument/2006/relationships/image" Target="media/image47.jpeg"/><Relationship Id="rId161" Type="http://schemas.openxmlformats.org/officeDocument/2006/relationships/image" Target="https://prod-prg-document-store-api.azurewebsites.net/api/DocumentObject/GetImageAsync?ImageId=40945536" TargetMode="External"/><Relationship Id="rId182" Type="http://schemas.openxmlformats.org/officeDocument/2006/relationships/image" Target="https://prod-prg-document-store-api.azurewebsites.net/api/DocumentObject/GetImageAsync?ImageId=40945541" TargetMode="External"/><Relationship Id="rId217" Type="http://schemas.openxmlformats.org/officeDocument/2006/relationships/image" Target="https://prod-prg-document-store-api.azurewebsites.net/api/DocumentObject/GetImageAsync?ImageId=40945557" TargetMode="External"/><Relationship Id="rId6" Type="http://schemas.openxmlformats.org/officeDocument/2006/relationships/hyperlink" Target="http://online.zakon.kz/Document/?doc_id=38951282" TargetMode="External"/><Relationship Id="rId238" Type="http://schemas.openxmlformats.org/officeDocument/2006/relationships/image" Target="media/image88.jpeg"/><Relationship Id="rId259" Type="http://schemas.openxmlformats.org/officeDocument/2006/relationships/image" Target="media/image97.jpeg"/><Relationship Id="rId23" Type="http://schemas.openxmlformats.org/officeDocument/2006/relationships/hyperlink" Target="http://online.zakon.kz/Document/?doc_id=30002442" TargetMode="External"/><Relationship Id="rId119" Type="http://schemas.openxmlformats.org/officeDocument/2006/relationships/hyperlink" Target="http://online.zakon.kz/Document/?doc_id=32726516" TargetMode="External"/><Relationship Id="rId270" Type="http://schemas.openxmlformats.org/officeDocument/2006/relationships/image" Target="https://prod-prg-document-store-api.azurewebsites.net/api/DocumentObject/GetImageAsync?ImageId=40945582" TargetMode="External"/><Relationship Id="rId44" Type="http://schemas.openxmlformats.org/officeDocument/2006/relationships/hyperlink" Target="http://online.zakon.kz/Document/?doc_id=38951282" TargetMode="External"/><Relationship Id="rId65" Type="http://schemas.openxmlformats.org/officeDocument/2006/relationships/image" Target="https://prod-prg-document-store-api.azurewebsites.net/api/DocumentObject/GetImageAsync?ImageId=40945491" TargetMode="External"/><Relationship Id="rId86" Type="http://schemas.openxmlformats.org/officeDocument/2006/relationships/image" Target="media/image22.jpeg"/><Relationship Id="rId130" Type="http://schemas.openxmlformats.org/officeDocument/2006/relationships/image" Target="media/image42.jpeg"/><Relationship Id="rId151" Type="http://schemas.openxmlformats.org/officeDocument/2006/relationships/image" Target="https://prod-prg-document-store-api.azurewebsites.net/api/DocumentObject/GetImageAsync?ImageId=40945532" TargetMode="External"/><Relationship Id="rId172" Type="http://schemas.openxmlformats.org/officeDocument/2006/relationships/hyperlink" Target="http://online.zakon.kz/Document/?doc_id=30657627" TargetMode="External"/><Relationship Id="rId193" Type="http://schemas.openxmlformats.org/officeDocument/2006/relationships/image" Target="media/image66.gif"/><Relationship Id="rId207" Type="http://schemas.openxmlformats.org/officeDocument/2006/relationships/image" Target="https://prod-prg-document-store-api.azurewebsites.net/api/DocumentObject/GetImageAsync?ImageId=40945552" TargetMode="External"/><Relationship Id="rId228" Type="http://schemas.openxmlformats.org/officeDocument/2006/relationships/image" Target="media/image83.jpeg"/><Relationship Id="rId249" Type="http://schemas.openxmlformats.org/officeDocument/2006/relationships/image" Target="media/image93.jpeg"/><Relationship Id="rId13" Type="http://schemas.openxmlformats.org/officeDocument/2006/relationships/hyperlink" Target="http://online.zakon.kz/Document/?doc_id=38951282" TargetMode="External"/><Relationship Id="rId109" Type="http://schemas.openxmlformats.org/officeDocument/2006/relationships/image" Target="https://prod-prg-document-store-api.azurewebsites.net/api/DocumentObject/GetImageAsync?ImageId=40945513" TargetMode="External"/><Relationship Id="rId260" Type="http://schemas.openxmlformats.org/officeDocument/2006/relationships/image" Target="https://prod-prg-document-store-api.azurewebsites.net/api/DocumentObject/GetImageAsync?ImageId=40945577" TargetMode="External"/><Relationship Id="rId34" Type="http://schemas.openxmlformats.org/officeDocument/2006/relationships/hyperlink" Target="http://online.zakon.kz/Document/?doc_id=30117566" TargetMode="External"/><Relationship Id="rId55" Type="http://schemas.openxmlformats.org/officeDocument/2006/relationships/image" Target="https://prod-prg-document-store-api.azurewebsites.net/api/DocumentObject/GetImageAsync?ImageId=40945486" TargetMode="External"/><Relationship Id="rId76" Type="http://schemas.openxmlformats.org/officeDocument/2006/relationships/image" Target="media/image17.jpeg"/><Relationship Id="rId97" Type="http://schemas.openxmlformats.org/officeDocument/2006/relationships/image" Target="https://prod-prg-document-store-api.azurewebsites.net/api/DocumentObject/GetImageAsync?ImageId=40945507" TargetMode="External"/><Relationship Id="rId120" Type="http://schemas.openxmlformats.org/officeDocument/2006/relationships/image" Target="media/image37.jpeg"/><Relationship Id="rId141" Type="http://schemas.openxmlformats.org/officeDocument/2006/relationships/image" Target="https://prod-prg-document-store-api.azurewebsites.net/api/DocumentObject/GetImageAsync?ImageId=40945527" TargetMode="External"/><Relationship Id="rId7" Type="http://schemas.openxmlformats.org/officeDocument/2006/relationships/hyperlink" Target="http://online.zakon.kz/Document/?doc_id=38951282" TargetMode="External"/><Relationship Id="rId162" Type="http://schemas.openxmlformats.org/officeDocument/2006/relationships/hyperlink" Target="http://online.zakon.kz/Document/?doc_id=30039393" TargetMode="External"/><Relationship Id="rId183" Type="http://schemas.openxmlformats.org/officeDocument/2006/relationships/hyperlink" Target="http://online.zakon.kz/Document/?doc_id=30001629" TargetMode="External"/><Relationship Id="rId218" Type="http://schemas.openxmlformats.org/officeDocument/2006/relationships/image" Target="media/image78.jpeg"/><Relationship Id="rId239" Type="http://schemas.openxmlformats.org/officeDocument/2006/relationships/image" Target="https://prod-prg-document-store-api.azurewebsites.net/api/DocumentObject/GetImageAsync?ImageId=40945568" TargetMode="External"/><Relationship Id="rId250" Type="http://schemas.openxmlformats.org/officeDocument/2006/relationships/image" Target="https://prod-prg-document-store-api.azurewebsites.net/api/DocumentObject/GetImageAsync?ImageId=40945573" TargetMode="External"/><Relationship Id="rId271" Type="http://schemas.openxmlformats.org/officeDocument/2006/relationships/header" Target="header1.xml"/><Relationship Id="rId24" Type="http://schemas.openxmlformats.org/officeDocument/2006/relationships/hyperlink" Target="http://online.zakon.kz/Document/?doc_id=30005938" TargetMode="External"/><Relationship Id="rId45" Type="http://schemas.openxmlformats.org/officeDocument/2006/relationships/hyperlink" Target="http://online.zakon.kz/Document/?doc_id=38951282" TargetMode="External"/><Relationship Id="rId66" Type="http://schemas.openxmlformats.org/officeDocument/2006/relationships/image" Target="media/image12.jpeg"/><Relationship Id="rId87" Type="http://schemas.openxmlformats.org/officeDocument/2006/relationships/image" Target="https://prod-prg-document-store-api.azurewebsites.net/api/DocumentObject/GetImageAsync?ImageId=40945502" TargetMode="External"/><Relationship Id="rId110" Type="http://schemas.openxmlformats.org/officeDocument/2006/relationships/image" Target="media/image34.jpeg"/><Relationship Id="rId131" Type="http://schemas.openxmlformats.org/officeDocument/2006/relationships/image" Target="https://prod-prg-document-store-api.azurewebsites.net/api/DocumentObject/GetImageAsync?ImageId=40945522" TargetMode="External"/><Relationship Id="rId152" Type="http://schemas.openxmlformats.org/officeDocument/2006/relationships/hyperlink" Target="http://online.zakon.kz/Document/?doc_id=38951282" TargetMode="External"/><Relationship Id="rId173" Type="http://schemas.openxmlformats.org/officeDocument/2006/relationships/hyperlink" Target="http://online.zakon.kz/Document/?doc_id=38050282" TargetMode="External"/><Relationship Id="rId194" Type="http://schemas.openxmlformats.org/officeDocument/2006/relationships/image" Target="https://prod-prg-document-store-api.azurewebsites.net/api/DocumentObject/GetImageAsync?ImageId=40945546" TargetMode="External"/><Relationship Id="rId208" Type="http://schemas.openxmlformats.org/officeDocument/2006/relationships/image" Target="media/image73.jpeg"/><Relationship Id="rId229" Type="http://schemas.openxmlformats.org/officeDocument/2006/relationships/image" Target="https://prod-prg-document-store-api.azurewebsites.net/api/DocumentObject/GetImageAsync?ImageId=40945563" TargetMode="External"/><Relationship Id="rId240" Type="http://schemas.openxmlformats.org/officeDocument/2006/relationships/image" Target="media/image89.jpeg"/><Relationship Id="rId261" Type="http://schemas.openxmlformats.org/officeDocument/2006/relationships/image" Target="media/image98.jpeg"/><Relationship Id="rId14" Type="http://schemas.openxmlformats.org/officeDocument/2006/relationships/hyperlink" Target="http://online.zakon.kz/Document/?doc_id=38951282" TargetMode="External"/><Relationship Id="rId35" Type="http://schemas.openxmlformats.org/officeDocument/2006/relationships/hyperlink" Target="http://online.zakon.kz/Document/?doc_id=32726516" TargetMode="External"/><Relationship Id="rId56" Type="http://schemas.openxmlformats.org/officeDocument/2006/relationships/image" Target="media/image7.jpeg"/><Relationship Id="rId77" Type="http://schemas.openxmlformats.org/officeDocument/2006/relationships/image" Target="https://prod-prg-document-store-api.azurewebsites.net/api/DocumentObject/GetImageAsync?ImageId=40945497" TargetMode="External"/><Relationship Id="rId100" Type="http://schemas.openxmlformats.org/officeDocument/2006/relationships/image" Target="media/image29.jpeg"/><Relationship Id="rId8" Type="http://schemas.openxmlformats.org/officeDocument/2006/relationships/hyperlink" Target="http://online.zakon.kz/Document/?doc_id=38951282" TargetMode="External"/><Relationship Id="rId98" Type="http://schemas.openxmlformats.org/officeDocument/2006/relationships/image" Target="media/image28.jpeg"/><Relationship Id="rId121" Type="http://schemas.openxmlformats.org/officeDocument/2006/relationships/image" Target="https://prod-prg-document-store-api.azurewebsites.net/api/DocumentObject/GetImageAsync?ImageId=40945517" TargetMode="External"/><Relationship Id="rId142" Type="http://schemas.openxmlformats.org/officeDocument/2006/relationships/image" Target="media/image48.gif"/><Relationship Id="rId163" Type="http://schemas.openxmlformats.org/officeDocument/2006/relationships/hyperlink" Target="http://online.zakon.kz/Document/?doc_id=32726516" TargetMode="External"/><Relationship Id="rId184" Type="http://schemas.openxmlformats.org/officeDocument/2006/relationships/image" Target="media/image62.jpeg"/><Relationship Id="rId219" Type="http://schemas.openxmlformats.org/officeDocument/2006/relationships/image" Target="https://prod-prg-document-store-api.azurewebsites.net/api/DocumentObject/GetImageAsync?ImageId=40945558" TargetMode="External"/><Relationship Id="rId230" Type="http://schemas.openxmlformats.org/officeDocument/2006/relationships/image" Target="media/image84.jpeg"/><Relationship Id="rId251" Type="http://schemas.openxmlformats.org/officeDocument/2006/relationships/image" Target="media/image94.jpeg"/><Relationship Id="rId25" Type="http://schemas.openxmlformats.org/officeDocument/2006/relationships/hyperlink" Target="http://online.zakon.kz/Document/?doc_id=31328451" TargetMode="External"/><Relationship Id="rId46" Type="http://schemas.openxmlformats.org/officeDocument/2006/relationships/hyperlink" Target="http://online.zakon.kz/Document/?doc_id=38951282" TargetMode="External"/><Relationship Id="rId67" Type="http://schemas.openxmlformats.org/officeDocument/2006/relationships/image" Target="https://prod-prg-document-store-api.azurewebsites.net/api/DocumentObject/GetImageAsync?ImageId=40945492" TargetMode="External"/><Relationship Id="rId272" Type="http://schemas.openxmlformats.org/officeDocument/2006/relationships/header" Target="header2.xml"/><Relationship Id="rId88" Type="http://schemas.openxmlformats.org/officeDocument/2006/relationships/image" Target="media/image23.jpeg"/><Relationship Id="rId111" Type="http://schemas.openxmlformats.org/officeDocument/2006/relationships/image" Target="https://prod-prg-document-store-api.azurewebsites.net/api/DocumentObject/GetImageAsync?ImageId=40945514" TargetMode="External"/><Relationship Id="rId132" Type="http://schemas.openxmlformats.org/officeDocument/2006/relationships/image" Target="media/image43.jpeg"/><Relationship Id="rId153" Type="http://schemas.openxmlformats.org/officeDocument/2006/relationships/hyperlink" Target="http://online.zakon.kz/Document/?doc_id=32726516" TargetMode="External"/><Relationship Id="rId174" Type="http://schemas.openxmlformats.org/officeDocument/2006/relationships/image" Target="media/image58.jpeg"/><Relationship Id="rId195" Type="http://schemas.openxmlformats.org/officeDocument/2006/relationships/image" Target="media/image67.jpeg"/><Relationship Id="rId209" Type="http://schemas.openxmlformats.org/officeDocument/2006/relationships/image" Target="https://prod-prg-document-store-api.azurewebsites.net/api/DocumentObject/GetImageAsync?ImageId=40945553" TargetMode="External"/><Relationship Id="rId220" Type="http://schemas.openxmlformats.org/officeDocument/2006/relationships/image" Target="media/image79.gif"/><Relationship Id="rId241" Type="http://schemas.openxmlformats.org/officeDocument/2006/relationships/image" Target="https://prod-prg-document-store-api.azurewebsites.net/api/DocumentObject/GetImageAsync?ImageId=40945569" TargetMode="External"/><Relationship Id="rId15" Type="http://schemas.openxmlformats.org/officeDocument/2006/relationships/hyperlink" Target="http://online.zakon.kz/Document/?doc_id=38951282" TargetMode="External"/><Relationship Id="rId36" Type="http://schemas.openxmlformats.org/officeDocument/2006/relationships/hyperlink" Target="http://online.zakon.kz/Document/?doc_id=1024035" TargetMode="External"/><Relationship Id="rId57" Type="http://schemas.openxmlformats.org/officeDocument/2006/relationships/image" Target="https://prod-prg-document-store-api.azurewebsites.net/api/DocumentObject/GetImageAsync?ImageId=40945487" TargetMode="External"/><Relationship Id="rId262" Type="http://schemas.openxmlformats.org/officeDocument/2006/relationships/image" Target="https://prod-prg-document-store-api.azurewebsites.net/api/DocumentObject/GetImageAsync?ImageId=40945578" TargetMode="External"/><Relationship Id="rId78" Type="http://schemas.openxmlformats.org/officeDocument/2006/relationships/image" Target="media/image18.gif"/><Relationship Id="rId99" Type="http://schemas.openxmlformats.org/officeDocument/2006/relationships/image" Target="https://prod-prg-document-store-api.azurewebsites.net/api/DocumentObject/GetImageAsync?ImageId=40945508" TargetMode="External"/><Relationship Id="rId101" Type="http://schemas.openxmlformats.org/officeDocument/2006/relationships/image" Target="https://prod-prg-document-store-api.azurewebsites.net/api/DocumentObject/GetImageAsync?ImageId=40945509" TargetMode="External"/><Relationship Id="rId122" Type="http://schemas.openxmlformats.org/officeDocument/2006/relationships/image" Target="media/image38.jpeg"/><Relationship Id="rId143" Type="http://schemas.openxmlformats.org/officeDocument/2006/relationships/image" Target="https://prod-prg-document-store-api.azurewebsites.net/api/DocumentObject/GetImageAsync?ImageId=40945528" TargetMode="External"/><Relationship Id="rId164" Type="http://schemas.openxmlformats.org/officeDocument/2006/relationships/hyperlink" Target="http://online.zakon.kz/Document/?doc_id=30002442" TargetMode="External"/><Relationship Id="rId185" Type="http://schemas.openxmlformats.org/officeDocument/2006/relationships/image" Target="https://prod-prg-document-store-api.azurewebsites.net/api/DocumentObject/GetImageAsync?ImageId=40945542" TargetMode="External"/><Relationship Id="rId9" Type="http://schemas.openxmlformats.org/officeDocument/2006/relationships/hyperlink" Target="http://online.zakon.kz/Document/?doc_id=38951282" TargetMode="External"/><Relationship Id="rId210" Type="http://schemas.openxmlformats.org/officeDocument/2006/relationships/image" Target="media/image74.jpeg"/><Relationship Id="rId26" Type="http://schemas.openxmlformats.org/officeDocument/2006/relationships/hyperlink" Target="http://online.zakon.kz/Document/?doc_id=30011101" TargetMode="External"/><Relationship Id="rId231" Type="http://schemas.openxmlformats.org/officeDocument/2006/relationships/image" Target="https://prod-prg-document-store-api.azurewebsites.net/api/DocumentObject/GetImageAsync?ImageId=40945564" TargetMode="External"/><Relationship Id="rId252" Type="http://schemas.openxmlformats.org/officeDocument/2006/relationships/image" Target="https://prod-prg-document-store-api.azurewebsites.net/api/DocumentObject/GetImageAsync?ImageId=40945574" TargetMode="External"/><Relationship Id="rId273" Type="http://schemas.openxmlformats.org/officeDocument/2006/relationships/footer" Target="footer1.xml"/><Relationship Id="rId47" Type="http://schemas.openxmlformats.org/officeDocument/2006/relationships/image" Target="media/image3.jpeg"/><Relationship Id="rId68" Type="http://schemas.openxmlformats.org/officeDocument/2006/relationships/image" Target="media/image13.jpeg"/><Relationship Id="rId89" Type="http://schemas.openxmlformats.org/officeDocument/2006/relationships/image" Target="https://prod-prg-document-store-api.azurewebsites.net/api/DocumentObject/GetImageAsync?ImageId=40945503" TargetMode="External"/><Relationship Id="rId112" Type="http://schemas.openxmlformats.org/officeDocument/2006/relationships/image" Target="media/image35.jpeg"/><Relationship Id="rId133" Type="http://schemas.openxmlformats.org/officeDocument/2006/relationships/image" Target="https://prod-prg-document-store-api.azurewebsites.net/api/DocumentObject/GetImageAsync?ImageId=40945523" TargetMode="External"/><Relationship Id="rId154" Type="http://schemas.openxmlformats.org/officeDocument/2006/relationships/image" Target="media/image53.jpeg"/><Relationship Id="rId175" Type="http://schemas.openxmlformats.org/officeDocument/2006/relationships/image" Target="https://prod-prg-document-store-api.azurewebsites.net/api/DocumentObject/GetImageAsync?ImageId=40945538" TargetMode="External"/><Relationship Id="rId196" Type="http://schemas.openxmlformats.org/officeDocument/2006/relationships/image" Target="https://prod-prg-document-store-api.azurewebsites.net/api/DocumentObject/GetImageAsync?ImageId=40945547" TargetMode="External"/><Relationship Id="rId200" Type="http://schemas.openxmlformats.org/officeDocument/2006/relationships/image" Target="https://prod-prg-document-store-api.azurewebsites.net/api/DocumentObject/GetImageAsync?ImageId=40945549" TargetMode="External"/><Relationship Id="rId16" Type="http://schemas.openxmlformats.org/officeDocument/2006/relationships/hyperlink" Target="http://online.zakon.kz/Document/?doc_id=38951282" TargetMode="External"/><Relationship Id="rId221" Type="http://schemas.openxmlformats.org/officeDocument/2006/relationships/image" Target="https://prod-prg-document-store-api.azurewebsites.net/api/DocumentObject/GetImageAsync?ImageId=40945559" TargetMode="External"/><Relationship Id="rId242" Type="http://schemas.openxmlformats.org/officeDocument/2006/relationships/hyperlink" Target="http://online.zakon.kz/Document/?doc_id=30001601" TargetMode="External"/><Relationship Id="rId263" Type="http://schemas.openxmlformats.org/officeDocument/2006/relationships/image" Target="media/image99.jpeg"/><Relationship Id="rId37" Type="http://schemas.openxmlformats.org/officeDocument/2006/relationships/hyperlink" Target="http://online.zakon.kz/Document/?doc_id=30049118" TargetMode="External"/><Relationship Id="rId58" Type="http://schemas.openxmlformats.org/officeDocument/2006/relationships/image" Target="media/image8.jpeg"/><Relationship Id="rId79" Type="http://schemas.openxmlformats.org/officeDocument/2006/relationships/image" Target="https://prod-prg-document-store-api.azurewebsites.net/api/DocumentObject/GetImageAsync?ImageId=40945498" TargetMode="External"/><Relationship Id="rId102" Type="http://schemas.openxmlformats.org/officeDocument/2006/relationships/image" Target="media/image30.jpeg"/><Relationship Id="rId123" Type="http://schemas.openxmlformats.org/officeDocument/2006/relationships/image" Target="https://prod-prg-document-store-api.azurewebsites.net/api/DocumentObject/GetImageAsync?ImageId=40945518" TargetMode="External"/><Relationship Id="rId144" Type="http://schemas.openxmlformats.org/officeDocument/2006/relationships/image" Target="media/image49.jpeg"/><Relationship Id="rId90" Type="http://schemas.openxmlformats.org/officeDocument/2006/relationships/image" Target="media/image24.gif"/><Relationship Id="rId165" Type="http://schemas.openxmlformats.org/officeDocument/2006/relationships/hyperlink" Target="http://online.zakon.kz/Document/?doc_id=34043606" TargetMode="External"/><Relationship Id="rId186" Type="http://schemas.openxmlformats.org/officeDocument/2006/relationships/image" Target="media/image63.jpeg"/><Relationship Id="rId211" Type="http://schemas.openxmlformats.org/officeDocument/2006/relationships/image" Target="https://prod-prg-document-store-api.azurewebsites.net/api/DocumentObject/GetImageAsync?ImageId=40945554" TargetMode="External"/><Relationship Id="rId232" Type="http://schemas.openxmlformats.org/officeDocument/2006/relationships/image" Target="media/image85.jpeg"/><Relationship Id="rId253" Type="http://schemas.openxmlformats.org/officeDocument/2006/relationships/hyperlink" Target="http://online.zakon.kz/Document/?doc_id=31467058" TargetMode="External"/><Relationship Id="rId274" Type="http://schemas.openxmlformats.org/officeDocument/2006/relationships/footer" Target="footer2.xml"/><Relationship Id="rId27" Type="http://schemas.openxmlformats.org/officeDocument/2006/relationships/hyperlink" Target="http://online.zakon.kz/Document/?doc_id=38588660" TargetMode="External"/><Relationship Id="rId48" Type="http://schemas.openxmlformats.org/officeDocument/2006/relationships/image" Target="https://prod-prg-document-store-api.azurewebsites.net/api/DocumentObject/GetImageAsync?ImageId=40945483" TargetMode="External"/><Relationship Id="rId69" Type="http://schemas.openxmlformats.org/officeDocument/2006/relationships/image" Target="https://prod-prg-document-store-api.azurewebsites.net/api/DocumentObject/GetImageAsync?ImageId=40945493" TargetMode="External"/><Relationship Id="rId113" Type="http://schemas.openxmlformats.org/officeDocument/2006/relationships/image" Target="https://prod-prg-document-store-api.azurewebsites.net/api/DocumentObject/GetImageAsync?ImageId=40945515" TargetMode="External"/><Relationship Id="rId134" Type="http://schemas.openxmlformats.org/officeDocument/2006/relationships/image" Target="media/image44.jpeg"/><Relationship Id="rId80" Type="http://schemas.openxmlformats.org/officeDocument/2006/relationships/image" Target="media/image19.jpeg"/><Relationship Id="rId155" Type="http://schemas.openxmlformats.org/officeDocument/2006/relationships/image" Target="https://prod-prg-document-store-api.azurewebsites.net/api/DocumentObject/GetImageAsync?ImageId=40945533" TargetMode="External"/><Relationship Id="rId176" Type="http://schemas.openxmlformats.org/officeDocument/2006/relationships/image" Target="media/image59.gif"/><Relationship Id="rId197" Type="http://schemas.openxmlformats.org/officeDocument/2006/relationships/image" Target="media/image68.jpeg"/><Relationship Id="rId201" Type="http://schemas.openxmlformats.org/officeDocument/2006/relationships/image" Target="media/image70.jpeg"/><Relationship Id="rId222" Type="http://schemas.openxmlformats.org/officeDocument/2006/relationships/image" Target="media/image80.gif"/><Relationship Id="rId243" Type="http://schemas.openxmlformats.org/officeDocument/2006/relationships/image" Target="media/image90.jpeg"/><Relationship Id="rId264" Type="http://schemas.openxmlformats.org/officeDocument/2006/relationships/image" Target="https://prod-prg-document-store-api.azurewebsites.net/api/DocumentObject/GetImageAsync?ImageId=40945579" TargetMode="External"/><Relationship Id="rId17" Type="http://schemas.openxmlformats.org/officeDocument/2006/relationships/hyperlink" Target="http://online.zakon.kz/Document/?doc_id=38951282" TargetMode="External"/><Relationship Id="rId38" Type="http://schemas.openxmlformats.org/officeDocument/2006/relationships/hyperlink" Target="http://online.zakon.kz/Document/?doc_id=38951282" TargetMode="External"/><Relationship Id="rId59" Type="http://schemas.openxmlformats.org/officeDocument/2006/relationships/image" Target="https://prod-prg-document-store-api.azurewebsites.net/api/DocumentObject/GetImageAsync?ImageId=40945488" TargetMode="External"/><Relationship Id="rId103" Type="http://schemas.openxmlformats.org/officeDocument/2006/relationships/image" Target="https://prod-prg-document-store-api.azurewebsites.net/api/DocumentObject/GetImageAsync?ImageId=40945510" TargetMode="External"/><Relationship Id="rId124" Type="http://schemas.openxmlformats.org/officeDocument/2006/relationships/image" Target="media/image39.gif"/><Relationship Id="rId70" Type="http://schemas.openxmlformats.org/officeDocument/2006/relationships/image" Target="media/image14.jpeg"/><Relationship Id="rId91" Type="http://schemas.openxmlformats.org/officeDocument/2006/relationships/image" Target="https://prod-prg-document-store-api.azurewebsites.net/api/DocumentObject/GetImageAsync?ImageId=40945504" TargetMode="External"/><Relationship Id="rId145" Type="http://schemas.openxmlformats.org/officeDocument/2006/relationships/image" Target="https://prod-prg-document-store-api.azurewebsites.net/api/DocumentObject/GetImageAsync?ImageId=40945529" TargetMode="External"/><Relationship Id="rId166" Type="http://schemas.openxmlformats.org/officeDocument/2006/relationships/hyperlink" Target="http://online.zakon.kz/Document/?doc_id=30011101" TargetMode="External"/><Relationship Id="rId187" Type="http://schemas.openxmlformats.org/officeDocument/2006/relationships/image" Target="https://prod-prg-document-store-api.azurewebsites.net/api/DocumentObject/GetImageAsync?ImageId=40945543" TargetMode="External"/><Relationship Id="rId1" Type="http://schemas.openxmlformats.org/officeDocument/2006/relationships/styles" Target="styles.xml"/><Relationship Id="rId212" Type="http://schemas.openxmlformats.org/officeDocument/2006/relationships/image" Target="media/image75.jpeg"/><Relationship Id="rId233" Type="http://schemas.openxmlformats.org/officeDocument/2006/relationships/image" Target="https://prod-prg-document-store-api.azurewebsites.net/api/DocumentObject/GetImageAsync?ImageId=40945565" TargetMode="External"/><Relationship Id="rId254" Type="http://schemas.openxmlformats.org/officeDocument/2006/relationships/hyperlink" Target="http://online.zakon.kz/Document/?doc_id=31472198" TargetMode="External"/><Relationship Id="rId28" Type="http://schemas.openxmlformats.org/officeDocument/2006/relationships/hyperlink" Target="http://online.zakon.kz/Document/?doc_id=30049118" TargetMode="External"/><Relationship Id="rId49" Type="http://schemas.openxmlformats.org/officeDocument/2006/relationships/image" Target="media/image4.jpeg"/><Relationship Id="rId114" Type="http://schemas.openxmlformats.org/officeDocument/2006/relationships/image" Target="media/image36.jpeg"/><Relationship Id="rId275" Type="http://schemas.openxmlformats.org/officeDocument/2006/relationships/header" Target="header3.xml"/><Relationship Id="rId60" Type="http://schemas.openxmlformats.org/officeDocument/2006/relationships/image" Target="media/image9.jpeg"/><Relationship Id="rId81" Type="http://schemas.openxmlformats.org/officeDocument/2006/relationships/image" Target="https://prod-prg-document-store-api.azurewebsites.net/api/DocumentObject/GetImageAsync?ImageId=40945499" TargetMode="External"/><Relationship Id="rId135" Type="http://schemas.openxmlformats.org/officeDocument/2006/relationships/image" Target="https://prod-prg-document-store-api.azurewebsites.net/api/DocumentObject/GetImageAsync?ImageId=40945524" TargetMode="External"/><Relationship Id="rId156" Type="http://schemas.openxmlformats.org/officeDocument/2006/relationships/image" Target="media/image54.jpeg"/><Relationship Id="rId177" Type="http://schemas.openxmlformats.org/officeDocument/2006/relationships/image" Target="https://prod-prg-document-store-api.azurewebsites.net/api/DocumentObject/GetImageAsync?ImageId=40945539" TargetMode="External"/><Relationship Id="rId198" Type="http://schemas.openxmlformats.org/officeDocument/2006/relationships/image" Target="https://prod-prg-document-store-api.azurewebsites.net/api/DocumentObject/GetImageAsync?ImageId=40945548" TargetMode="External"/><Relationship Id="rId202" Type="http://schemas.openxmlformats.org/officeDocument/2006/relationships/image" Target="https://prod-prg-document-store-api.azurewebsites.net/api/DocumentObject/GetImageAsync?ImageId=40945550" TargetMode="External"/><Relationship Id="rId223" Type="http://schemas.openxmlformats.org/officeDocument/2006/relationships/image" Target="https://prod-prg-document-store-api.azurewebsites.net/api/DocumentObject/GetImageAsync?ImageId=40945560" TargetMode="External"/><Relationship Id="rId244" Type="http://schemas.openxmlformats.org/officeDocument/2006/relationships/image" Target="https://prod-prg-document-store-api.azurewebsites.net/api/DocumentObject/GetImageAsync?ImageId=40945570" TargetMode="External"/><Relationship Id="rId18" Type="http://schemas.openxmlformats.org/officeDocument/2006/relationships/hyperlink" Target="http://online.zakon.kz/Document/?doc_id=38951282" TargetMode="External"/><Relationship Id="rId39" Type="http://schemas.openxmlformats.org/officeDocument/2006/relationships/hyperlink" Target="http://online.zakon.kz/Document/?doc_id=38951282" TargetMode="External"/><Relationship Id="rId265" Type="http://schemas.openxmlformats.org/officeDocument/2006/relationships/image" Target="media/image100.jpeg"/><Relationship Id="rId50" Type="http://schemas.openxmlformats.org/officeDocument/2006/relationships/image" Target="https://prod-prg-document-store-api.azurewebsites.net/api/DocumentObject/GetImageAsync?ImageId=40945484" TargetMode="External"/><Relationship Id="rId104" Type="http://schemas.openxmlformats.org/officeDocument/2006/relationships/image" Target="media/image31.jpeg"/><Relationship Id="rId125" Type="http://schemas.openxmlformats.org/officeDocument/2006/relationships/image" Target="https://prod-prg-document-store-api.azurewebsites.net/api/DocumentObject/GetImageAsync?ImageId=40945519" TargetMode="External"/><Relationship Id="rId146" Type="http://schemas.openxmlformats.org/officeDocument/2006/relationships/image" Target="media/image50.gif"/><Relationship Id="rId167" Type="http://schemas.openxmlformats.org/officeDocument/2006/relationships/hyperlink" Target="http://online.zakon.kz/Document/?doc_id=30117566" TargetMode="External"/><Relationship Id="rId188" Type="http://schemas.openxmlformats.org/officeDocument/2006/relationships/hyperlink" Target="http://online.zakon.kz/Document/?doc_id=30001629" TargetMode="External"/><Relationship Id="rId71" Type="http://schemas.openxmlformats.org/officeDocument/2006/relationships/image" Target="https://prod-prg-document-store-api.azurewebsites.net/api/DocumentObject/GetImageAsync?ImageId=40945494" TargetMode="External"/><Relationship Id="rId92" Type="http://schemas.openxmlformats.org/officeDocument/2006/relationships/image" Target="media/image25.jpeg"/><Relationship Id="rId213" Type="http://schemas.openxmlformats.org/officeDocument/2006/relationships/image" Target="https://prod-prg-document-store-api.azurewebsites.net/api/DocumentObject/GetImageAsync?ImageId=40945555" TargetMode="External"/><Relationship Id="rId234" Type="http://schemas.openxmlformats.org/officeDocument/2006/relationships/image" Target="media/image86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050282" TargetMode="External"/><Relationship Id="rId255" Type="http://schemas.openxmlformats.org/officeDocument/2006/relationships/image" Target="media/image95.jpeg"/><Relationship Id="rId276" Type="http://schemas.openxmlformats.org/officeDocument/2006/relationships/footer" Target="footer3.xml"/><Relationship Id="rId40" Type="http://schemas.openxmlformats.org/officeDocument/2006/relationships/image" Target="media/image1.jpeg"/><Relationship Id="rId115" Type="http://schemas.openxmlformats.org/officeDocument/2006/relationships/image" Target="https://prod-prg-document-store-api.azurewebsites.net/api/DocumentObject/GetImageAsync?ImageId=40945516" TargetMode="External"/><Relationship Id="rId136" Type="http://schemas.openxmlformats.org/officeDocument/2006/relationships/image" Target="media/image45.jpeg"/><Relationship Id="rId157" Type="http://schemas.openxmlformats.org/officeDocument/2006/relationships/image" Target="https://prod-prg-document-store-api.azurewebsites.net/api/DocumentObject/GetImageAsync?ImageId=40945534" TargetMode="External"/><Relationship Id="rId178" Type="http://schemas.openxmlformats.org/officeDocument/2006/relationships/image" Target="media/image60.gif"/><Relationship Id="rId61" Type="http://schemas.openxmlformats.org/officeDocument/2006/relationships/image" Target="https://prod-prg-document-store-api.azurewebsites.net/api/DocumentObject/GetImageAsync?ImageId=40945489" TargetMode="External"/><Relationship Id="rId82" Type="http://schemas.openxmlformats.org/officeDocument/2006/relationships/image" Target="media/image20.jpeg"/><Relationship Id="rId199" Type="http://schemas.openxmlformats.org/officeDocument/2006/relationships/image" Target="media/image69.jpeg"/><Relationship Id="rId203" Type="http://schemas.openxmlformats.org/officeDocument/2006/relationships/hyperlink" Target="http://online.zakon.kz/Document/?doc_id=30011101" TargetMode="External"/><Relationship Id="rId19" Type="http://schemas.openxmlformats.org/officeDocument/2006/relationships/hyperlink" Target="http://online.zakon.kz/Document/?doc_id=38951282" TargetMode="External"/><Relationship Id="rId224" Type="http://schemas.openxmlformats.org/officeDocument/2006/relationships/image" Target="media/image81.jpeg"/><Relationship Id="rId245" Type="http://schemas.openxmlformats.org/officeDocument/2006/relationships/image" Target="media/image91.jpeg"/><Relationship Id="rId266" Type="http://schemas.openxmlformats.org/officeDocument/2006/relationships/image" Target="https://prod-prg-document-store-api.azurewebsites.net/api/DocumentObject/GetImageAsync?ImageId=40945580" TargetMode="External"/><Relationship Id="rId30" Type="http://schemas.openxmlformats.org/officeDocument/2006/relationships/hyperlink" Target="http://online.zakon.kz/Document/?doc_id=32726516" TargetMode="External"/><Relationship Id="rId105" Type="http://schemas.openxmlformats.org/officeDocument/2006/relationships/image" Target="https://prod-prg-document-store-api.azurewebsites.net/api/DocumentObject/GetImageAsync?ImageId=40945511" TargetMode="External"/><Relationship Id="rId126" Type="http://schemas.openxmlformats.org/officeDocument/2006/relationships/image" Target="media/image40.jpeg"/><Relationship Id="rId147" Type="http://schemas.openxmlformats.org/officeDocument/2006/relationships/image" Target="https://prod-prg-document-store-api.azurewebsites.net/api/DocumentObject/GetImageAsync?ImageId=40945530" TargetMode="External"/><Relationship Id="rId168" Type="http://schemas.openxmlformats.org/officeDocument/2006/relationships/hyperlink" Target="http://online.zakon.kz/Document/?doc_id=30657627" TargetMode="External"/><Relationship Id="rId51" Type="http://schemas.openxmlformats.org/officeDocument/2006/relationships/hyperlink" Target="http://online.zakon.kz/Document/?doc_id=38951282" TargetMode="External"/><Relationship Id="rId72" Type="http://schemas.openxmlformats.org/officeDocument/2006/relationships/image" Target="media/image15.jpeg"/><Relationship Id="rId93" Type="http://schemas.openxmlformats.org/officeDocument/2006/relationships/image" Target="https://prod-prg-document-store-api.azurewebsites.net/api/DocumentObject/GetImageAsync?ImageId=40945505" TargetMode="External"/><Relationship Id="rId189" Type="http://schemas.openxmlformats.org/officeDocument/2006/relationships/image" Target="media/image64.jpeg"/><Relationship Id="rId3" Type="http://schemas.openxmlformats.org/officeDocument/2006/relationships/webSettings" Target="webSettings.xml"/><Relationship Id="rId214" Type="http://schemas.openxmlformats.org/officeDocument/2006/relationships/image" Target="media/image76.jpeg"/><Relationship Id="rId235" Type="http://schemas.openxmlformats.org/officeDocument/2006/relationships/image" Target="https://prod-prg-document-store-api.azurewebsites.net/api/DocumentObject/GetImageAsync?ImageId=40945566" TargetMode="External"/><Relationship Id="rId256" Type="http://schemas.openxmlformats.org/officeDocument/2006/relationships/image" Target="https://prod-prg-document-store-api.azurewebsites.net/api/DocumentObject/GetImageAsync?ImageId=40945575" TargetMode="External"/><Relationship Id="rId277" Type="http://schemas.openxmlformats.org/officeDocument/2006/relationships/fontTable" Target="fontTable.xml"/><Relationship Id="rId116" Type="http://schemas.openxmlformats.org/officeDocument/2006/relationships/hyperlink" Target="http://online.zakon.kz/Document/?doc_id=32726516" TargetMode="External"/><Relationship Id="rId137" Type="http://schemas.openxmlformats.org/officeDocument/2006/relationships/image" Target="https://prod-prg-document-store-api.azurewebsites.net/api/DocumentObject/GetImageAsync?ImageId=40945525" TargetMode="External"/><Relationship Id="rId158" Type="http://schemas.openxmlformats.org/officeDocument/2006/relationships/image" Target="media/image55.jpeg"/><Relationship Id="rId20" Type="http://schemas.openxmlformats.org/officeDocument/2006/relationships/hyperlink" Target="http://online.zakon.kz/Document/?doc_id=32726516" TargetMode="External"/><Relationship Id="rId41" Type="http://schemas.openxmlformats.org/officeDocument/2006/relationships/image" Target="https://prod-prg-document-store-api.azurewebsites.net/api/DocumentObject/GetImageAsync?ImageId=40945481" TargetMode="External"/><Relationship Id="rId62" Type="http://schemas.openxmlformats.org/officeDocument/2006/relationships/image" Target="media/image10.jpeg"/><Relationship Id="rId83" Type="http://schemas.openxmlformats.org/officeDocument/2006/relationships/image" Target="https://prod-prg-document-store-api.azurewebsites.net/api/DocumentObject/GetImageAsync?ImageId=40945500" TargetMode="External"/><Relationship Id="rId179" Type="http://schemas.openxmlformats.org/officeDocument/2006/relationships/image" Target="https://prod-prg-document-store-api.azurewebsites.net/api/DocumentObject/GetImageAsync?ImageId=40945540" TargetMode="External"/><Relationship Id="rId190" Type="http://schemas.openxmlformats.org/officeDocument/2006/relationships/image" Target="https://prod-prg-document-store-api.azurewebsites.net/api/DocumentObject/GetImageAsync?ImageId=40945544" TargetMode="External"/><Relationship Id="rId204" Type="http://schemas.openxmlformats.org/officeDocument/2006/relationships/image" Target="media/image71.jpeg"/><Relationship Id="rId225" Type="http://schemas.openxmlformats.org/officeDocument/2006/relationships/image" Target="https://prod-prg-document-store-api.azurewebsites.net/api/DocumentObject/GetImageAsync?ImageId=40945561" TargetMode="External"/><Relationship Id="rId246" Type="http://schemas.openxmlformats.org/officeDocument/2006/relationships/image" Target="https://prod-prg-document-store-api.azurewebsites.net/api/DocumentObject/GetImageAsync?ImageId=40945571" TargetMode="External"/><Relationship Id="rId267" Type="http://schemas.openxmlformats.org/officeDocument/2006/relationships/image" Target="media/image101.jpeg"/><Relationship Id="rId106" Type="http://schemas.openxmlformats.org/officeDocument/2006/relationships/image" Target="media/image32.jpeg"/><Relationship Id="rId127" Type="http://schemas.openxmlformats.org/officeDocument/2006/relationships/image" Target="https://prod-prg-document-store-api.azurewebsites.net/api/DocumentObject/GetImageAsync?ImageId=40945520" TargetMode="External"/><Relationship Id="rId10" Type="http://schemas.openxmlformats.org/officeDocument/2006/relationships/hyperlink" Target="http://online.zakon.kz/Document/?doc_id=38951282" TargetMode="External"/><Relationship Id="rId31" Type="http://schemas.openxmlformats.org/officeDocument/2006/relationships/hyperlink" Target="http://online.zakon.kz/Document/?doc_id=1038542" TargetMode="External"/><Relationship Id="rId52" Type="http://schemas.openxmlformats.org/officeDocument/2006/relationships/image" Target="media/image5.jpeg"/><Relationship Id="rId73" Type="http://schemas.openxmlformats.org/officeDocument/2006/relationships/image" Target="https://prod-prg-document-store-api.azurewebsites.net/api/DocumentObject/GetImageAsync?ImageId=40945495" TargetMode="External"/><Relationship Id="rId94" Type="http://schemas.openxmlformats.org/officeDocument/2006/relationships/image" Target="media/image26.jpeg"/><Relationship Id="rId148" Type="http://schemas.openxmlformats.org/officeDocument/2006/relationships/image" Target="media/image51.jpeg"/><Relationship Id="rId169" Type="http://schemas.openxmlformats.org/officeDocument/2006/relationships/hyperlink" Target="http://online.zakon.kz/Document/?doc_id=38588660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zakon.kz/Document/?doc_id=30001418" TargetMode="External"/><Relationship Id="rId215" Type="http://schemas.openxmlformats.org/officeDocument/2006/relationships/image" Target="https://prod-prg-document-store-api.azurewebsites.net/api/DocumentObject/GetImageAsync?ImageId=40945556" TargetMode="External"/><Relationship Id="rId236" Type="http://schemas.openxmlformats.org/officeDocument/2006/relationships/image" Target="media/image87.jpeg"/><Relationship Id="rId257" Type="http://schemas.openxmlformats.org/officeDocument/2006/relationships/image" Target="media/image96.jpeg"/><Relationship Id="rId278" Type="http://schemas.openxmlformats.org/officeDocument/2006/relationships/theme" Target="theme/theme1.xml"/><Relationship Id="rId42" Type="http://schemas.openxmlformats.org/officeDocument/2006/relationships/image" Target="media/image2.jpeg"/><Relationship Id="rId84" Type="http://schemas.openxmlformats.org/officeDocument/2006/relationships/image" Target="media/image21.jpeg"/><Relationship Id="rId138" Type="http://schemas.openxmlformats.org/officeDocument/2006/relationships/image" Target="media/image46.gif"/><Relationship Id="rId191" Type="http://schemas.openxmlformats.org/officeDocument/2006/relationships/image" Target="media/image65.jpeg"/><Relationship Id="rId205" Type="http://schemas.openxmlformats.org/officeDocument/2006/relationships/image" Target="https://prod-prg-document-store-api.azurewebsites.net/api/DocumentObject/GetImageAsync?ImageId=40945551" TargetMode="External"/><Relationship Id="rId247" Type="http://schemas.openxmlformats.org/officeDocument/2006/relationships/image" Target="media/image92.jpeg"/><Relationship Id="rId107" Type="http://schemas.openxmlformats.org/officeDocument/2006/relationships/image" Target="https://prod-prg-document-store-api.azurewebsites.net/api/DocumentObject/GetImageAsync?ImageId=40945512" TargetMode="External"/><Relationship Id="rId11" Type="http://schemas.openxmlformats.org/officeDocument/2006/relationships/hyperlink" Target="http://online.zakon.kz/Document/?doc_id=38951282" TargetMode="External"/><Relationship Id="rId53" Type="http://schemas.openxmlformats.org/officeDocument/2006/relationships/image" Target="https://prod-prg-document-store-api.azurewebsites.net/api/DocumentObject/GetImageAsync?ImageId=40945485" TargetMode="External"/><Relationship Id="rId149" Type="http://schemas.openxmlformats.org/officeDocument/2006/relationships/image" Target="https://prod-prg-document-store-api.azurewebsites.net/api/DocumentObject/GetImageAsync?ImageId=40945531" TargetMode="External"/><Relationship Id="rId95" Type="http://schemas.openxmlformats.org/officeDocument/2006/relationships/image" Target="https://prod-prg-document-store-api.azurewebsites.net/api/DocumentObject/GetImageAsync?ImageId=40945506" TargetMode="External"/><Relationship Id="rId160" Type="http://schemas.openxmlformats.org/officeDocument/2006/relationships/image" Target="media/image56.jpeg"/><Relationship Id="rId216" Type="http://schemas.openxmlformats.org/officeDocument/2006/relationships/image" Target="media/image7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78</Pages>
  <Words>29486</Words>
  <Characters>168072</Characters>
  <Application>Microsoft Office Word</Application>
  <DocSecurity>0</DocSecurity>
  <Lines>1400</Lines>
  <Paragraphs>394</Paragraphs>
  <ScaleCrop>false</ScaleCrop>
  <Company/>
  <LinksUpToDate>false</LinksUpToDate>
  <CharactersWithSpaces>197164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3.02-128-2012 «Сооружения промышленных предприятий»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2021-07-27T06:44:00Z</dcterms:created>
  <dcterms:modified xsi:type="dcterms:W3CDTF">2021-07-27T06:44:00Z</dcterms:modified>
</cp:coreProperties>
</file>