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36195F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3.02-131-2012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>Здания и сооружения для хранения и переработки сельскохозяйственной продукции</w:t>
      </w:r>
      <w:r>
        <w:rPr>
          <w:rStyle w:val="s1"/>
        </w:rPr>
        <w:br/>
      </w:r>
      <w:r>
        <w:rPr>
          <w:b/>
          <w:bCs/>
        </w:rPr>
        <w:t> </w:t>
      </w:r>
      <w:r>
        <w:br/>
      </w:r>
      <w:r>
        <w:rPr>
          <w:rStyle w:val="s1"/>
          <w:i/>
          <w:iCs/>
        </w:rPr>
        <w:t>The buildings and installations for the storage and processing of agricultural products</w:t>
      </w:r>
    </w:p>
    <w:p w:rsidR="00000000" w:rsidRDefault="0036195F">
      <w:pPr>
        <w:ind w:firstLine="426"/>
        <w:jc w:val="center"/>
      </w:pPr>
      <w:r>
        <w:rPr>
          <w:b/>
          <w:bCs/>
        </w:rPr>
        <w:t> 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jc w:val="center"/>
      </w:pPr>
      <w:r>
        <w:rPr>
          <w:rStyle w:val="s1"/>
        </w:rPr>
        <w:t>СОДЕРЖАНИЕ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hyperlink r:id="rId6" w:anchor="sub_id=11" w:history="1">
        <w:r>
          <w:rPr>
            <w:rStyle w:val="a3"/>
          </w:rPr>
          <w:t>ВВЕДЕНИЕ</w:t>
        </w:r>
      </w:hyperlink>
    </w:p>
    <w:p w:rsidR="00000000" w:rsidRDefault="0036195F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36195F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36195F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36195F">
      <w:pPr>
        <w:ind w:firstLine="426"/>
        <w:jc w:val="both"/>
      </w:pPr>
      <w:hyperlink r:id="rId10" w:anchor="sub_id=400" w:history="1">
        <w:r>
          <w:rPr>
            <w:rStyle w:val="a3"/>
          </w:rPr>
          <w:t>4. ПРЕМЛЕМЫЕ СТРОИТЕЛЬНЫЕ РЕШЕНИЯ ПО ОБЕСПЕЧЕНИЮ БЕЗОПАСНОСТИ ЗДАНИЙ И СООРУЖЕНИЙ</w:t>
        </w:r>
      </w:hyperlink>
    </w:p>
    <w:p w:rsidR="00000000" w:rsidRDefault="0036195F">
      <w:pPr>
        <w:ind w:firstLine="709"/>
        <w:jc w:val="both"/>
      </w:pPr>
      <w:hyperlink r:id="rId11" w:anchor="sub_id=401" w:history="1">
        <w:r>
          <w:rPr>
            <w:rStyle w:val="a3"/>
          </w:rPr>
          <w:t>4.1 Рекомендуемые объёмно-планировочные и конструктивные решения по обеспечению надёжности и устойчивости зданий</w:t>
        </w:r>
      </w:hyperlink>
    </w:p>
    <w:p w:rsidR="00000000" w:rsidRDefault="0036195F">
      <w:pPr>
        <w:ind w:firstLine="709"/>
        <w:jc w:val="both"/>
      </w:pPr>
      <w:hyperlink r:id="rId12" w:anchor="sub_id=402" w:history="1">
        <w:r>
          <w:rPr>
            <w:rStyle w:val="a3"/>
          </w:rPr>
          <w:t>4.2 Строительные решения по обеспечению пожарной безопасности зданий и сооружений, требований гигиены и защиты здоровья человека</w:t>
        </w:r>
      </w:hyperlink>
    </w:p>
    <w:p w:rsidR="00000000" w:rsidRDefault="0036195F">
      <w:pPr>
        <w:ind w:firstLine="709"/>
        <w:jc w:val="both"/>
      </w:pPr>
      <w:hyperlink r:id="rId13" w:anchor="sub_id=403" w:history="1">
        <w:r>
          <w:rPr>
            <w:rStyle w:val="a3"/>
          </w:rPr>
          <w:t>4.3 Приемлемые решения по обеспечению пригодно</w:t>
        </w:r>
        <w:r>
          <w:rPr>
            <w:rStyle w:val="a3"/>
          </w:rPr>
          <w:t>сти к эксплуатации и доступности при пользовании</w:t>
        </w:r>
      </w:hyperlink>
    </w:p>
    <w:p w:rsidR="00000000" w:rsidRDefault="0036195F">
      <w:pPr>
        <w:ind w:firstLine="709"/>
        <w:jc w:val="both"/>
      </w:pPr>
      <w:hyperlink r:id="rId14" w:anchor="sub_id=404" w:history="1">
        <w:r>
          <w:rPr>
            <w:rStyle w:val="a3"/>
          </w:rPr>
          <w:t>4.4 Рекомендуемые решения для обеспечения экономии энергии, сокращения расхода тепла и рационального использования природных р</w:t>
        </w:r>
        <w:r>
          <w:rPr>
            <w:rStyle w:val="a3"/>
          </w:rPr>
          <w:t>есурсов</w:t>
        </w:r>
      </w:hyperlink>
    </w:p>
    <w:p w:rsidR="00000000" w:rsidRDefault="0036195F">
      <w:pPr>
        <w:ind w:firstLine="426"/>
        <w:jc w:val="both"/>
      </w:pPr>
      <w:hyperlink r:id="rId15" w:anchor="sub_id=500" w:history="1">
        <w:r>
          <w:rPr>
            <w:rStyle w:val="a3"/>
          </w:rPr>
          <w:t>5. ПРИЕМЛЕМЫЕ ТЕПЛОТЕХНИЧЕСКИЕ РЕШЕНИЯ ЗДАНИЙ И СООРУЖЕНИЙ</w:t>
        </w:r>
      </w:hyperlink>
    </w:p>
    <w:p w:rsidR="00000000" w:rsidRDefault="0036195F">
      <w:pPr>
        <w:ind w:firstLine="851"/>
        <w:jc w:val="both"/>
      </w:pPr>
      <w:hyperlink r:id="rId16" w:anchor="sub_id=501" w:history="1">
        <w:r>
          <w:rPr>
            <w:rStyle w:val="a3"/>
          </w:rPr>
          <w:t>5.1 Теплообмен в условиях е</w:t>
        </w:r>
        <w:r>
          <w:rPr>
            <w:rStyle w:val="a3"/>
          </w:rPr>
          <w:t>стественной конвекции</w:t>
        </w:r>
      </w:hyperlink>
    </w:p>
    <w:p w:rsidR="00000000" w:rsidRDefault="0036195F">
      <w:pPr>
        <w:ind w:firstLine="851"/>
        <w:jc w:val="both"/>
      </w:pPr>
      <w:hyperlink r:id="rId17" w:anchor="sub_id=502" w:history="1">
        <w:r>
          <w:rPr>
            <w:rStyle w:val="a3"/>
          </w:rPr>
          <w:t>5.2 Теплообмен у внутренней поверхности наружной стены при наличии вентилируемой прослойки</w:t>
        </w:r>
      </w:hyperlink>
    </w:p>
    <w:p w:rsidR="00000000" w:rsidRDefault="0036195F">
      <w:pPr>
        <w:ind w:firstLine="851"/>
        <w:jc w:val="both"/>
      </w:pPr>
      <w:hyperlink r:id="rId18" w:anchor="sub_id=503" w:history="1">
        <w:r>
          <w:rPr>
            <w:rStyle w:val="a3"/>
          </w:rPr>
          <w:t>5.3 Технологическое отопление помещений хранения</w:t>
        </w:r>
      </w:hyperlink>
    </w:p>
    <w:p w:rsidR="00000000" w:rsidRDefault="0036195F">
      <w:pPr>
        <w:ind w:firstLine="851"/>
        <w:jc w:val="both"/>
      </w:pPr>
      <w:hyperlink r:id="rId19" w:anchor="sub_id=504" w:history="1">
        <w:r>
          <w:rPr>
            <w:rStyle w:val="a3"/>
          </w:rPr>
          <w:t>5.4 Вентиляционные системы</w:t>
        </w:r>
      </w:hyperlink>
    </w:p>
    <w:p w:rsidR="00000000" w:rsidRDefault="0036195F">
      <w:pPr>
        <w:ind w:firstLine="851"/>
        <w:jc w:val="both"/>
      </w:pPr>
      <w:hyperlink r:id="rId20" w:anchor="sub_id=505" w:history="1">
        <w:r>
          <w:rPr>
            <w:rStyle w:val="a3"/>
          </w:rPr>
          <w:t>5.5 Мощность оборудования для тепловой обработки (на примере тепловой обработки лука)</w:t>
        </w:r>
      </w:hyperlink>
    </w:p>
    <w:p w:rsidR="00000000" w:rsidRDefault="0036195F">
      <w:pPr>
        <w:ind w:firstLine="851"/>
        <w:jc w:val="both"/>
      </w:pPr>
      <w:hyperlink r:id="rId21" w:anchor="sub_id=506" w:history="1">
        <w:r>
          <w:rPr>
            <w:rStyle w:val="a3"/>
          </w:rPr>
          <w:t>5.6 Сопротивление теплопередаче ограждающих конструкций</w:t>
        </w:r>
      </w:hyperlink>
    </w:p>
    <w:p w:rsidR="00000000" w:rsidRDefault="0036195F">
      <w:pPr>
        <w:ind w:firstLine="851"/>
        <w:jc w:val="both"/>
      </w:pPr>
      <w:hyperlink r:id="rId22" w:anchor="sub_id=507" w:history="1">
        <w:r>
          <w:rPr>
            <w:rStyle w:val="a3"/>
          </w:rPr>
          <w:t>5.7 Рекомендуемое количество тепла для отопления</w:t>
        </w:r>
      </w:hyperlink>
    </w:p>
    <w:p w:rsidR="00000000" w:rsidRDefault="0036195F">
      <w:pPr>
        <w:ind w:firstLine="851"/>
        <w:jc w:val="both"/>
      </w:pPr>
      <w:hyperlink r:id="rId23" w:anchor="sub_id=508" w:history="1">
        <w:r>
          <w:rPr>
            <w:rStyle w:val="a3"/>
          </w:rPr>
          <w:t>5.8 Воздухообмен в зимний (осенний) и летний периоды</w:t>
        </w:r>
      </w:hyperlink>
    </w:p>
    <w:p w:rsidR="00000000" w:rsidRDefault="0036195F">
      <w:pPr>
        <w:ind w:firstLine="851"/>
        <w:jc w:val="both"/>
      </w:pPr>
      <w:hyperlink r:id="rId24" w:anchor="sub_id=509" w:history="1">
        <w:r>
          <w:rPr>
            <w:rStyle w:val="a3"/>
          </w:rPr>
          <w:t>5.9 Инженерные мероприятия, обеспечивающие рекомендуемые режимы отопления и вентиляции</w:t>
        </w:r>
      </w:hyperlink>
    </w:p>
    <w:p w:rsidR="00000000" w:rsidRDefault="0036195F">
      <w:pPr>
        <w:ind w:firstLine="426"/>
        <w:jc w:val="both"/>
      </w:pPr>
      <w:hyperlink r:id="rId25" w:anchor="sub_id=1" w:history="1">
        <w:r>
          <w:rPr>
            <w:rStyle w:val="a3"/>
          </w:rPr>
          <w:t>ПРИЛОЖЕНИЕ А (информационное). Рекомендуемые характеристики систем распределения воздуха при хранении сельскохозяйственной продукции</w:t>
        </w:r>
      </w:hyperlink>
    </w:p>
    <w:p w:rsidR="00000000" w:rsidRDefault="0036195F">
      <w:pPr>
        <w:ind w:firstLine="426"/>
        <w:jc w:val="both"/>
      </w:pPr>
      <w:hyperlink r:id="rId26" w:anchor="sub_id=2" w:history="1">
        <w:r>
          <w:rPr>
            <w:rStyle w:val="a3"/>
          </w:rPr>
          <w:t>ПРИЛОЖЕНИЕ Б (информационное).Гидравлическое сопротивление насыпи продукции, Па</w:t>
        </w:r>
      </w:hyperlink>
    </w:p>
    <w:p w:rsidR="00000000" w:rsidRDefault="0036195F">
      <w:pPr>
        <w:ind w:firstLine="426"/>
        <w:jc w:val="both"/>
      </w:pPr>
      <w:hyperlink r:id="rId27" w:anchor="sub_id=3" w:history="1">
        <w:r>
          <w:rPr>
            <w:rStyle w:val="a3"/>
          </w:rPr>
          <w:t>ПРИЛОЖЕНИЕ В (информационное). Значения коэффициентов в формул</w:t>
        </w:r>
        <w:r>
          <w:rPr>
            <w:rStyle w:val="a3"/>
          </w:rPr>
          <w:t>ах (1) и (2) для населенных пунктов Республики Казахстан</w:t>
        </w:r>
      </w:hyperlink>
    </w:p>
    <w:p w:rsidR="00000000" w:rsidRDefault="0036195F">
      <w:pPr>
        <w:ind w:firstLine="426"/>
        <w:jc w:val="both"/>
      </w:pPr>
      <w:hyperlink r:id="rId28" w:anchor="sub_id=4" w:history="1">
        <w:r>
          <w:rPr>
            <w:rStyle w:val="a3"/>
          </w:rPr>
          <w:t>ПРИЛОЖЕНИЕ Г (информационное).Расчетные значения тепловлаговыделений и насыпной массы продукции</w:t>
        </w:r>
      </w:hyperlink>
    </w:p>
    <w:p w:rsidR="00000000" w:rsidRDefault="0036195F">
      <w:pPr>
        <w:ind w:firstLine="426"/>
        <w:jc w:val="both"/>
      </w:pPr>
      <w:hyperlink r:id="rId29" w:anchor="sub_id=5" w:history="1">
        <w:r>
          <w:rPr>
            <w:rStyle w:val="a3"/>
          </w:rPr>
          <w:t>ПРИЛОЖЕНИЕ Д (информационное). Рекомендуемые конструктивные схемы и примеры объёмно-планировочных решений зданий и сооружений для хранения и переработки сельскохозяйственной продукции</w:t>
        </w:r>
      </w:hyperlink>
    </w:p>
    <w:p w:rsidR="00000000" w:rsidRDefault="0036195F">
      <w:pPr>
        <w:ind w:firstLine="426"/>
        <w:jc w:val="both"/>
      </w:pPr>
      <w:hyperlink r:id="rId30" w:anchor="sub_id=6" w:history="1">
        <w:r>
          <w:rPr>
            <w:rStyle w:val="a3"/>
          </w:rPr>
          <w:t>ПРИЛОЖЕНИЕ Е (информационное). Схемы хранения сельскохозяйственной продукции</w:t>
        </w:r>
      </w:hyperlink>
    </w:p>
    <w:p w:rsidR="00000000" w:rsidRDefault="0036195F">
      <w:pPr>
        <w:ind w:firstLine="426"/>
        <w:jc w:val="both"/>
      </w:pPr>
      <w:hyperlink r:id="rId31" w:anchor="sub_id=7" w:history="1">
        <w:r>
          <w:rPr>
            <w:rStyle w:val="a3"/>
          </w:rPr>
          <w:t>БИБЛИОГРАФИЯ</w:t>
        </w:r>
      </w:hyperlink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jc w:val="center"/>
      </w:pPr>
      <w:r>
        <w:rPr>
          <w:rStyle w:val="s1"/>
        </w:rPr>
        <w:t>ВВЕДЕНИЕ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 xml:space="preserve">Настоящий </w:t>
      </w:r>
      <w:r>
        <w:t xml:space="preserve">свод правил разработан в соответствии с требованиями </w:t>
      </w:r>
      <w:hyperlink r:id="rId32" w:history="1">
        <w:r>
          <w:rPr>
            <w:rStyle w:val="a3"/>
          </w:rPr>
          <w:t>СН РК 3.02-31-2011</w:t>
        </w:r>
      </w:hyperlink>
      <w:r>
        <w:t xml:space="preserve"> «Здания и сооружения для хранения и переработки сельскохозяйственной продукции» в рамках системы нормативных документов</w:t>
      </w:r>
      <w:r>
        <w:t>, регламентирующих технические решения, позволяющие выполнять обязательные требования технических регламентов и строительных норм Республики Казахстан.</w:t>
      </w:r>
    </w:p>
    <w:p w:rsidR="00000000" w:rsidRDefault="0036195F">
      <w:pPr>
        <w:ind w:firstLine="426"/>
        <w:jc w:val="both"/>
      </w:pPr>
      <w:r>
        <w:t xml:space="preserve">Настоящий свод правил позволяет устанавливать минимальные параметры и уровни приемлемых решений рабочих </w:t>
      </w:r>
      <w:r>
        <w:t>характеристик зданий и сооружений для хранения и переработки сельскохозяйственной продукции.</w:t>
      </w:r>
    </w:p>
    <w:p w:rsidR="00000000" w:rsidRDefault="0036195F">
      <w:pPr>
        <w:ind w:firstLine="426"/>
        <w:jc w:val="both"/>
      </w:pPr>
      <w:r>
        <w:rPr>
          <w:b/>
          <w:bCs/>
        </w:rPr>
        <w:t> </w:t>
      </w:r>
    </w:p>
    <w:p w:rsidR="00000000" w:rsidRDefault="0036195F">
      <w:pPr>
        <w:ind w:firstLine="426"/>
        <w:jc w:val="both"/>
      </w:pPr>
      <w:r>
        <w:rPr>
          <w:b/>
          <w:bCs/>
        </w:rPr>
        <w:t> </w:t>
      </w:r>
    </w:p>
    <w:p w:rsidR="00000000" w:rsidRDefault="0036195F">
      <w:pPr>
        <w:jc w:val="center"/>
      </w:pPr>
      <w:r>
        <w:rPr>
          <w:rStyle w:val="s1"/>
        </w:rPr>
        <w:t>1. ОБЛАСТЬ ПРИМЕНЕНИЯ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1.1 Настоящий свод правил распространяется на проектирование строящихся и реконструируемых зданий и сооружений для хранения и переработ</w:t>
      </w:r>
      <w:r>
        <w:t>ки сельскохозяйственной продукции круглогодичного и сезонного производства.</w:t>
      </w:r>
    </w:p>
    <w:p w:rsidR="00000000" w:rsidRDefault="0036195F">
      <w:pPr>
        <w:ind w:firstLine="426"/>
        <w:jc w:val="both"/>
      </w:pPr>
      <w:r>
        <w:t>К указанным зданиям и сооружениям относятся здания и сооружения:</w:t>
      </w:r>
    </w:p>
    <w:p w:rsidR="00000000" w:rsidRDefault="0036195F">
      <w:pPr>
        <w:ind w:firstLine="426"/>
        <w:jc w:val="both"/>
      </w:pPr>
      <w:r>
        <w:t>- для хранения (включая товарную обработку продукции) и переработки овощей, картофеля и продукции плодоводства и ви</w:t>
      </w:r>
      <w:r>
        <w:t>ноградарства;</w:t>
      </w:r>
    </w:p>
    <w:p w:rsidR="00000000" w:rsidRDefault="0036195F">
      <w:pPr>
        <w:ind w:firstLine="426"/>
        <w:jc w:val="both"/>
      </w:pPr>
      <w:r>
        <w:t>- для первичной переработки молока, мяса, птицы, шерсти и меховых шкурок, масличных и лубяных культур и т.д.</w:t>
      </w:r>
    </w:p>
    <w:p w:rsidR="00000000" w:rsidRDefault="0036195F">
      <w:pPr>
        <w:ind w:firstLine="426"/>
        <w:jc w:val="both"/>
      </w:pPr>
      <w:r>
        <w:t>1.2 Настоящий свод правил не распространяется на проектирование зданий и сооружений (камер) для хранения сельскохозяйственной продукц</w:t>
      </w:r>
      <w:r>
        <w:t>ии с охлаждением.</w:t>
      </w:r>
    </w:p>
    <w:p w:rsidR="00000000" w:rsidRDefault="0036195F">
      <w:pPr>
        <w:ind w:firstLine="426"/>
        <w:jc w:val="both"/>
      </w:pPr>
      <w:r>
        <w:rPr>
          <w:b/>
          <w:bCs/>
        </w:rPr>
        <w:t> </w:t>
      </w:r>
    </w:p>
    <w:p w:rsidR="00000000" w:rsidRDefault="0036195F">
      <w:pPr>
        <w:ind w:firstLine="426"/>
        <w:jc w:val="both"/>
      </w:pPr>
      <w:r>
        <w:rPr>
          <w:b/>
          <w:bCs/>
        </w:rPr>
        <w:t> </w:t>
      </w:r>
    </w:p>
    <w:p w:rsidR="00000000" w:rsidRDefault="0036195F">
      <w:pPr>
        <w:jc w:val="center"/>
      </w:pPr>
      <w:r>
        <w:rPr>
          <w:rStyle w:val="s1"/>
        </w:rPr>
        <w:t>2. НОРМАТИВНЫЕ ССЫЛКИ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36195F">
      <w:pPr>
        <w:ind w:firstLine="426"/>
        <w:jc w:val="both"/>
      </w:pPr>
      <w:r>
        <w:t>Технический регламент «Общие требования к пожарной безопасности».</w:t>
      </w:r>
    </w:p>
    <w:p w:rsidR="00000000" w:rsidRDefault="0036195F">
      <w:pPr>
        <w:ind w:firstLine="426"/>
        <w:jc w:val="both"/>
      </w:pPr>
      <w:r>
        <w:t>Технический регламент «Требования к безопасности зданий и сооружений, строительных материалов и изделий».</w:t>
      </w:r>
    </w:p>
    <w:p w:rsidR="00000000" w:rsidRDefault="0036195F">
      <w:pPr>
        <w:ind w:firstLine="426"/>
        <w:jc w:val="both"/>
      </w:pPr>
      <w:hyperlink r:id="rId33" w:history="1">
        <w:r>
          <w:rPr>
            <w:rStyle w:val="a3"/>
          </w:rPr>
          <w:t>СН РК 3.02-31-2011</w:t>
        </w:r>
      </w:hyperlink>
      <w:r>
        <w:t xml:space="preserve"> </w:t>
      </w:r>
      <w:r>
        <w:t>Здания и сооружения для хранения и переработки сельскохозяйственной продукции.</w:t>
      </w:r>
    </w:p>
    <w:p w:rsidR="00000000" w:rsidRDefault="0036195F">
      <w:pPr>
        <w:ind w:firstLine="426"/>
        <w:jc w:val="both"/>
      </w:pPr>
      <w:r>
        <w:t>ПРИМЕЧАНИЕ. При пользовании настоящим сводом правил целесообразно проверить действие ссылочных стандартов и нормативных документов по ежегодно издаваемым информационным указател</w:t>
      </w:r>
      <w:r>
        <w:t>ям «Указатель нормативных документов по стандартизации Республики Казахстан», «Указатель межгосударственных нормативных документов по стандартизации», «Перечень нормативных правовых и нормативно-технических актов в сфере архитектуры, градостроительства и с</w:t>
      </w:r>
      <w:r>
        <w:t>троительства, действующих на территории Республики Казахстан» по состоянию на текущий год. Если ссылочный документ заменен (изменен), то при пользовании настоящими нормами следует руководствоваться замененным (измененным) документом. Если ссылочный докумен</w:t>
      </w:r>
      <w:r>
        <w:t>т отменен без замены, то положение, в котором дана ссылка на него, применяется в части, не затрагивающей эту ссылку».</w:t>
      </w:r>
    </w:p>
    <w:p w:rsidR="00000000" w:rsidRDefault="0036195F">
      <w:pPr>
        <w:ind w:firstLine="426"/>
        <w:jc w:val="both"/>
      </w:pPr>
      <w:r>
        <w:rPr>
          <w:b/>
          <w:bCs/>
        </w:rPr>
        <w:t> </w:t>
      </w:r>
    </w:p>
    <w:p w:rsidR="00000000" w:rsidRDefault="0036195F">
      <w:pPr>
        <w:ind w:firstLine="426"/>
        <w:jc w:val="both"/>
      </w:pPr>
      <w:r>
        <w:rPr>
          <w:b/>
          <w:bCs/>
        </w:rPr>
        <w:t> </w:t>
      </w:r>
    </w:p>
    <w:p w:rsidR="00000000" w:rsidRDefault="0036195F">
      <w:pPr>
        <w:jc w:val="center"/>
      </w:pPr>
      <w:r>
        <w:rPr>
          <w:rStyle w:val="s1"/>
        </w:rPr>
        <w:t>3. ТЕРМИНЫ И ОПРЕДЕЛЕНИЯ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В настоящем своде правил применяются следующие термины с соответствующими определениями:</w:t>
      </w:r>
    </w:p>
    <w:p w:rsidR="00000000" w:rsidRDefault="0036195F">
      <w:pPr>
        <w:ind w:firstLine="426"/>
        <w:jc w:val="both"/>
      </w:pPr>
      <w:r>
        <w:t xml:space="preserve">3.1 </w:t>
      </w:r>
      <w:r>
        <w:rPr>
          <w:b/>
          <w:bCs/>
        </w:rPr>
        <w:t>Безопасные усл</w:t>
      </w:r>
      <w:r>
        <w:rPr>
          <w:b/>
          <w:bCs/>
        </w:rPr>
        <w:t xml:space="preserve">овия </w:t>
      </w:r>
      <w:r>
        <w:t>(для жизнедеятельности человека): Состояние среды обитания, при котором отсутствует недопустимый риск чрезмерно вредного воздействия ее факторов на человека.</w:t>
      </w:r>
    </w:p>
    <w:p w:rsidR="00000000" w:rsidRDefault="0036195F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Вентиляция: </w:t>
      </w:r>
      <w:r>
        <w:t>Обмен воздуха в помещениях для удаления избытков теплоты, влаги, вредных и др</w:t>
      </w:r>
      <w:r>
        <w:t>угих веществ с целью обеспечения допустимого микроклимата и качества воздуха в обслуживаемой или рабочей зоне при средней необеспеченности 400 ч/год - при круглосуточной работе и 300 ч/год - при односменной работе в дневное время.</w:t>
      </w:r>
    </w:p>
    <w:p w:rsidR="00000000" w:rsidRDefault="0036195F">
      <w:pPr>
        <w:ind w:firstLine="426"/>
        <w:jc w:val="both"/>
      </w:pPr>
      <w:r>
        <w:t xml:space="preserve">3.3 </w:t>
      </w:r>
      <w:r>
        <w:rPr>
          <w:b/>
          <w:bCs/>
        </w:rPr>
        <w:t>Дополнительные теплов</w:t>
      </w:r>
      <w:r>
        <w:rPr>
          <w:b/>
          <w:bCs/>
        </w:rPr>
        <w:t xml:space="preserve">ыделения в здании: </w:t>
      </w:r>
      <w:r>
        <w:t>Теплота, поступающая в помещения здания от людей, сельскохозяйственной продукции, включенных энергопотребляющих приборов, оборудования, электродвигателей, искусственного освещения и др., а также от проникающей солнечной радиации.</w:t>
      </w:r>
    </w:p>
    <w:p w:rsidR="00000000" w:rsidRDefault="0036195F">
      <w:pPr>
        <w:ind w:firstLine="426"/>
        <w:jc w:val="both"/>
      </w:pPr>
      <w:r>
        <w:t xml:space="preserve">3.4 </w:t>
      </w:r>
      <w:r>
        <w:rPr>
          <w:b/>
          <w:bCs/>
        </w:rPr>
        <w:t>Зда</w:t>
      </w:r>
      <w:r>
        <w:rPr>
          <w:b/>
          <w:bCs/>
        </w:rPr>
        <w:t xml:space="preserve">ние: </w:t>
      </w:r>
      <w:r>
        <w:t>Строительное сооружение, состоящее из наземной и, при необходимости, подземной частей с помещениями для проживания, пребывания и (или) деятельности людей, размещения производств, хранения продукции или содержания животных.</w:t>
      </w:r>
    </w:p>
    <w:p w:rsidR="00000000" w:rsidRDefault="0036195F">
      <w:pPr>
        <w:ind w:firstLine="426"/>
        <w:jc w:val="both"/>
      </w:pPr>
      <w:r>
        <w:t xml:space="preserve">3.5 </w:t>
      </w:r>
      <w:r>
        <w:rPr>
          <w:b/>
          <w:bCs/>
        </w:rPr>
        <w:t>Индивидуальная система т</w:t>
      </w:r>
      <w:r>
        <w:rPr>
          <w:b/>
          <w:bCs/>
        </w:rPr>
        <w:t xml:space="preserve">еплоснабжения: </w:t>
      </w:r>
      <w:r>
        <w:t>Система теплоснабжения одноквартирных и блокированных жилых домов, складских, производственных помещений и помещений общественного назначения сельских и городских поселений.</w:t>
      </w:r>
    </w:p>
    <w:p w:rsidR="00000000" w:rsidRDefault="0036195F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Коэффициенттеплопроводности, </w:t>
      </w:r>
      <w:r>
        <w:t>(λ),Вт/(м·°С): Количество теплоты,</w:t>
      </w:r>
      <w:r>
        <w:t xml:space="preserve"> передаваемое за единицу времени через единицу площади изотермической поверхности при температурном градиенте, равном единице.</w:t>
      </w:r>
    </w:p>
    <w:p w:rsidR="00000000" w:rsidRDefault="0036195F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Механическая безопасность: </w:t>
      </w:r>
      <w:r>
        <w:t>Состояние здания или сооружения, при котором отсутствует недопустимый риск, связанный с причинение</w:t>
      </w:r>
      <w:r>
        <w:t>м вреда жизни или здоровью человека, имуществу, окружающей среде, жизни и здоровью животных и растений вследствие разрушения или потери устойчивости здания, сооружения или их части.</w:t>
      </w:r>
    </w:p>
    <w:p w:rsidR="00000000" w:rsidRDefault="0036195F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Многоэтажное здание: </w:t>
      </w:r>
      <w:r>
        <w:t>Здание с числом этажей два и более.</w:t>
      </w:r>
    </w:p>
    <w:p w:rsidR="00000000" w:rsidRDefault="0036195F">
      <w:pPr>
        <w:ind w:firstLine="426"/>
        <w:jc w:val="both"/>
      </w:pPr>
      <w:r>
        <w:t xml:space="preserve">3.9 </w:t>
      </w:r>
      <w:r>
        <w:rPr>
          <w:b/>
          <w:bCs/>
        </w:rPr>
        <w:t>Отопление</w:t>
      </w:r>
      <w:r>
        <w:rPr>
          <w:b/>
          <w:bCs/>
        </w:rPr>
        <w:t xml:space="preserve">: </w:t>
      </w:r>
      <w:r>
        <w:t>Искусственное нагревание помещения в холодный период года для компенсации тепловых потерь и поддержания нормируемой температуры.</w:t>
      </w:r>
    </w:p>
    <w:p w:rsidR="00000000" w:rsidRDefault="0036195F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Пожарная безопасность: </w:t>
      </w:r>
      <w:r>
        <w:t>Состояние здания или сооружения, при котором отсутствует недопустимый риск возникновения и развития пожара, а также чрезмерного воздействия на людей, имущество и окружающую среду опасных факторов пожара.</w:t>
      </w:r>
    </w:p>
    <w:p w:rsidR="00000000" w:rsidRDefault="0036195F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Помещение: </w:t>
      </w:r>
      <w:r>
        <w:t xml:space="preserve">Часть объема здания или сооружения, </w:t>
      </w:r>
      <w:r>
        <w:t>имеющая определенное назначение и ограниченная со всех сторон строительными конструкциями.</w:t>
      </w:r>
    </w:p>
    <w:p w:rsidR="00000000" w:rsidRDefault="0036195F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Расчетная теплопроводность: </w:t>
      </w:r>
      <w:r>
        <w:t>Коэффициент теплопроводности теплоизоляционного материала в эксплуатационных условиях с учетом его температуры, влажности, монтажног</w:t>
      </w:r>
      <w:r>
        <w:t>о уплотнения и наличия швов в теплоизоляционной конструкции.</w:t>
      </w:r>
    </w:p>
    <w:p w:rsidR="00000000" w:rsidRDefault="0036195F">
      <w:pPr>
        <w:ind w:firstLine="426"/>
        <w:jc w:val="both"/>
      </w:pPr>
      <w:r>
        <w:t xml:space="preserve">3.13 </w:t>
      </w:r>
      <w:r>
        <w:rPr>
          <w:b/>
          <w:bCs/>
        </w:rPr>
        <w:t xml:space="preserve">Срок службы: </w:t>
      </w:r>
      <w:r>
        <w:t>Продолжительность нормальной эксплуатации строительного объекта до состояния, при котором его дальнейшая эксплуатация недопустима или нецелесообразна.</w:t>
      </w:r>
    </w:p>
    <w:p w:rsidR="00000000" w:rsidRDefault="0036195F">
      <w:pPr>
        <w:ind w:firstLine="426"/>
        <w:jc w:val="both"/>
      </w:pPr>
      <w:r>
        <w:t xml:space="preserve">3.14 </w:t>
      </w:r>
      <w:r>
        <w:rPr>
          <w:b/>
          <w:bCs/>
        </w:rPr>
        <w:t>Строительный модуль (</w:t>
      </w:r>
      <w:r>
        <w:rPr>
          <w:b/>
          <w:bCs/>
        </w:rPr>
        <w:t xml:space="preserve">М): </w:t>
      </w:r>
      <w:r>
        <w:t>Строительные изделия и конструкции унифицируют на основе Единой модульной системы (ЕМС), т.е. совокупности правил координации размеров зданий и их элементов на основе кратности этих размеров единому модулю. Основной модуль (М) принят равным 100 мм. Име</w:t>
      </w:r>
      <w:r>
        <w:t>ются также производственные модули (ПМ) - укрупненные (60М, 30М, 15М, 12М, 6М, 3М, 2М) и дробные (М/2, М/5, М/10, М/20, М/50, М/100).</w:t>
      </w:r>
    </w:p>
    <w:p w:rsidR="00000000" w:rsidRDefault="0036195F">
      <w:pPr>
        <w:ind w:firstLine="426"/>
        <w:jc w:val="both"/>
      </w:pPr>
      <w:r>
        <w:t xml:space="preserve">3.15 </w:t>
      </w:r>
      <w:r>
        <w:rPr>
          <w:b/>
          <w:bCs/>
        </w:rPr>
        <w:t xml:space="preserve">Тепловая защита здания: </w:t>
      </w:r>
      <w:r>
        <w:t>Теплозащитные свойства совокупности наружных и внутренних ограждающих конструкций здания, обе</w:t>
      </w:r>
      <w:r>
        <w:t>спечивающие заданный уровень расхода тепловой энергии (теплопоступлений) здания с учетом воздухообмена помещений не выше допустимых пределов, а также их воздухопроницаемость и защиту от переувлажнения при оптимальных параметрах микроклимата его помещений.</w:t>
      </w:r>
    </w:p>
    <w:p w:rsidR="00000000" w:rsidRDefault="0036195F">
      <w:pPr>
        <w:ind w:firstLine="426"/>
        <w:jc w:val="both"/>
      </w:pPr>
      <w:r>
        <w:t xml:space="preserve">3.16 </w:t>
      </w:r>
      <w:r>
        <w:rPr>
          <w:b/>
          <w:bCs/>
        </w:rPr>
        <w:t xml:space="preserve">Теплогенератор: </w:t>
      </w:r>
      <w:r>
        <w:t>Источник теплоты, в котором для нагрева теплоносителя, направляемого потребителю, используется теплота, выделяющаяся при сгорании топлива или образующаяся за счет преобразования электрической энергии.</w:t>
      </w:r>
    </w:p>
    <w:p w:rsidR="00000000" w:rsidRDefault="0036195F">
      <w:pPr>
        <w:ind w:firstLine="426"/>
        <w:jc w:val="both"/>
      </w:pPr>
      <w:r>
        <w:t xml:space="preserve">3.17 </w:t>
      </w:r>
      <w:r>
        <w:rPr>
          <w:b/>
          <w:bCs/>
        </w:rPr>
        <w:t xml:space="preserve">Теплый период года: </w:t>
      </w:r>
      <w:r>
        <w:t>Период го</w:t>
      </w:r>
      <w:r>
        <w:t>да, характеризуемый среднесуточной температурой наружного воздуха выше +10 (8)°С.</w:t>
      </w:r>
    </w:p>
    <w:p w:rsidR="00000000" w:rsidRDefault="0036195F">
      <w:pPr>
        <w:ind w:firstLine="426"/>
        <w:jc w:val="both"/>
      </w:pPr>
      <w:r>
        <w:t xml:space="preserve">3.18 </w:t>
      </w:r>
      <w:r>
        <w:rPr>
          <w:b/>
          <w:bCs/>
        </w:rPr>
        <w:t xml:space="preserve">ТЭЦ: </w:t>
      </w:r>
      <w:r>
        <w:t>Теплоэлектроцентраль, предназначенная для комбинированной выработки тепла и электроэнергии.</w:t>
      </w:r>
    </w:p>
    <w:p w:rsidR="00000000" w:rsidRDefault="0036195F">
      <w:pPr>
        <w:ind w:firstLine="426"/>
        <w:jc w:val="both"/>
      </w:pPr>
      <w:r>
        <w:t xml:space="preserve">3.19 </w:t>
      </w:r>
      <w:r>
        <w:rPr>
          <w:b/>
          <w:bCs/>
        </w:rPr>
        <w:t xml:space="preserve">Условное сопротивление теплопередаче ограждающей конструкции: </w:t>
      </w:r>
      <w:r>
        <w:t>Физич</w:t>
      </w:r>
      <w:r>
        <w:t>еская величина численно равная приведенному сопротивлению теплопередаче условной ограждающей конструкции, в которой отсутствуют теплотехнические неоднородности.</w:t>
      </w:r>
    </w:p>
    <w:p w:rsidR="00000000" w:rsidRDefault="0036195F">
      <w:pPr>
        <w:ind w:firstLine="426"/>
        <w:jc w:val="both"/>
      </w:pPr>
      <w:r>
        <w:t xml:space="preserve">3.20 </w:t>
      </w:r>
      <w:r>
        <w:rPr>
          <w:b/>
          <w:bCs/>
        </w:rPr>
        <w:t xml:space="preserve">Холодный период года: </w:t>
      </w:r>
      <w:r>
        <w:t>Период года, характеризуемый среднесуточной температурой наружного воздуха равной +10 (8)°С и ниже.</w:t>
      </w:r>
    </w:p>
    <w:p w:rsidR="00000000" w:rsidRDefault="0036195F">
      <w:pPr>
        <w:ind w:firstLine="426"/>
        <w:jc w:val="both"/>
      </w:pPr>
      <w:r>
        <w:t xml:space="preserve">3.21 </w:t>
      </w:r>
      <w:r>
        <w:rPr>
          <w:b/>
          <w:bCs/>
        </w:rPr>
        <w:t xml:space="preserve">Эксплуатация: </w:t>
      </w:r>
      <w:r>
        <w:t>Процесс использования здания или помещения по назначению при поддержании на необходимом уровне его эксплуатационных характеристик и уровн</w:t>
      </w:r>
      <w:r>
        <w:t>я безопасности.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jc w:val="center"/>
      </w:pPr>
      <w:r>
        <w:rPr>
          <w:rStyle w:val="s1"/>
        </w:rPr>
        <w:t>4. ПРИЕМЛЕМЫЕ СТРОИТЕЛЬНЫЕ РЕШЕНИЯ ПО ОБЕСПЕЧЕНИЮ БЕЗОПАСНОСТИ ЗДАНИЙ И СООРУЖЕНИЙ</w:t>
      </w:r>
    </w:p>
    <w:p w:rsidR="00000000" w:rsidRDefault="0036195F">
      <w:pPr>
        <w:ind w:firstLine="426"/>
        <w:jc w:val="both"/>
      </w:pPr>
      <w:r>
        <w:rPr>
          <w:b/>
          <w:bCs/>
        </w:rPr>
        <w:t> </w:t>
      </w:r>
    </w:p>
    <w:p w:rsidR="00000000" w:rsidRDefault="0036195F">
      <w:pPr>
        <w:ind w:firstLine="426"/>
        <w:jc w:val="both"/>
      </w:pPr>
      <w:r>
        <w:rPr>
          <w:b/>
          <w:bCs/>
        </w:rPr>
        <w:t>4.1 Рекомендуемые объёмно-планировочные и конструктивные решения по обеспечению надёжности и устойчивости зданий и сооружений</w:t>
      </w:r>
    </w:p>
    <w:p w:rsidR="00000000" w:rsidRDefault="0036195F">
      <w:pPr>
        <w:ind w:firstLine="426"/>
        <w:jc w:val="both"/>
      </w:pPr>
      <w:r>
        <w:t>4.1.1 Здания и сооружения</w:t>
      </w:r>
      <w:r>
        <w:t xml:space="preserve"> для хранения и переработки сельскохозяйственной продукции на всех этапах жизненного цикла должны отвечать требованиям безопасности в соответствии с требованиями СН РК 3.02-31 и Технического регламента «Требования к безопасности зданий и сооружений, строит</w:t>
      </w:r>
      <w:r>
        <w:t>ельных материалов и изделий».</w:t>
      </w:r>
    </w:p>
    <w:p w:rsidR="00000000" w:rsidRDefault="0036195F">
      <w:pPr>
        <w:ind w:firstLine="426"/>
        <w:jc w:val="both"/>
      </w:pPr>
      <w:r>
        <w:t>4.1.2 Здания и сооружения для хранения и переработки сельскохозяйственной продукции рекомендуется проектировать:</w:t>
      </w:r>
    </w:p>
    <w:p w:rsidR="00000000" w:rsidRDefault="0036195F">
      <w:pPr>
        <w:ind w:firstLine="426"/>
        <w:jc w:val="both"/>
      </w:pPr>
      <w:r>
        <w:t>- одноэтажными;</w:t>
      </w:r>
    </w:p>
    <w:p w:rsidR="00000000" w:rsidRDefault="0036195F">
      <w:pPr>
        <w:ind w:firstLine="426"/>
        <w:jc w:val="both"/>
      </w:pPr>
      <w:r>
        <w:t>- прямоугольной формы в плане;</w:t>
      </w:r>
    </w:p>
    <w:p w:rsidR="00000000" w:rsidRDefault="0036195F">
      <w:pPr>
        <w:ind w:firstLine="426"/>
        <w:jc w:val="both"/>
      </w:pPr>
      <w:r>
        <w:t>- с параллельно расположенными пролетами одинаковой ширины и высот</w:t>
      </w:r>
      <w:r>
        <w:t>ы [11,13].</w:t>
      </w:r>
    </w:p>
    <w:p w:rsidR="00000000" w:rsidRDefault="0036195F">
      <w:pPr>
        <w:ind w:firstLine="426"/>
        <w:jc w:val="both"/>
      </w:pPr>
      <w:r>
        <w:t xml:space="preserve">4.1.3 Рекомендуемые конструктивные схемы и примеры объёмно-планировочных решений зданий и сооружений приведены в </w:t>
      </w:r>
      <w:hyperlink r:id="rId34" w:anchor="sub_id=5" w:history="1">
        <w:r>
          <w:rPr>
            <w:rStyle w:val="a3"/>
          </w:rPr>
          <w:t>приложении Д</w:t>
        </w:r>
      </w:hyperlink>
      <w:r>
        <w:t>.</w:t>
      </w:r>
    </w:p>
    <w:p w:rsidR="00000000" w:rsidRDefault="0036195F">
      <w:pPr>
        <w:ind w:firstLine="426"/>
        <w:jc w:val="both"/>
      </w:pPr>
      <w:r>
        <w:t>4.1.4 Применяемые строительные конструк</w:t>
      </w:r>
      <w:r>
        <w:t>ции должны обладать долговечностью и надежностью с учетом возможных опасных воздействий, а также устойчивостью к прогрессирующему обрушению, подтвержденными соответствующими расчетами согласно [1].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4124325" cy="26193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 r:link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6195F">
      <w:pPr>
        <w:ind w:firstLine="426"/>
        <w:jc w:val="center"/>
      </w:pPr>
      <w:r>
        <w:rPr>
          <w:b/>
          <w:bCs/>
        </w:rPr>
        <w:t>Рисунок 1 - Типовые конструктивные схемы зданий и сооружений для хранения и переработки сельскохозяйственной продукции</w:t>
      </w:r>
    </w:p>
    <w:p w:rsidR="00000000" w:rsidRDefault="0036195F">
      <w:pPr>
        <w:ind w:firstLine="426"/>
        <w:jc w:val="center"/>
      </w:pPr>
      <w:r>
        <w:t xml:space="preserve">а - стоечно-балочный каркас; </w:t>
      </w:r>
      <w:r>
        <w:t>б - рамный каркас; в - смешанный каркас; г - бескаркасная схема; 1 - фундамент; 2 - колонна; 3 - односкатная балка покрытия; 4 - треугольная безраскосная ферма; 5 - плиты покрытия; 6 - стеновые панели; 7 - несущие рамы; 8 - ленточный фундамент; 9 - несущие</w:t>
      </w:r>
      <w:r>
        <w:t xml:space="preserve"> стены; 10 - двускатная балка; 11 - железобетонные прогоны; 12 - кровля; 13 - деревянные стропила.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4.1.5 Несущие конструкции рекомендуется рассчитывать на действие нагрузок в соответствии с [2].</w:t>
      </w:r>
    </w:p>
    <w:p w:rsidR="00000000" w:rsidRDefault="0036195F">
      <w:pPr>
        <w:ind w:firstLine="426"/>
        <w:jc w:val="both"/>
      </w:pPr>
      <w:r>
        <w:t xml:space="preserve">4.1.6 При проектировании одноэтажных зданий для хранения и </w:t>
      </w:r>
      <w:r>
        <w:t>переработки сельскохозяйственной продукции, как правило, принимаются следующие параметры:</w:t>
      </w:r>
    </w:p>
    <w:p w:rsidR="00000000" w:rsidRDefault="0036195F">
      <w:pPr>
        <w:ind w:firstLine="426"/>
        <w:jc w:val="both"/>
      </w:pPr>
      <w:r>
        <w:t>- пролеты 12 и 18 м;</w:t>
      </w:r>
    </w:p>
    <w:p w:rsidR="00000000" w:rsidRDefault="0036195F">
      <w:pPr>
        <w:ind w:firstLine="426"/>
        <w:jc w:val="both"/>
      </w:pPr>
      <w:r>
        <w:t>- шаг колонн 6 м, допускается шаг 3 м по крайним рядам (вдоль границ секций навального хранения продукции, закромов, секций хранения семенного фо</w:t>
      </w:r>
      <w:r>
        <w:t>нда;</w:t>
      </w:r>
    </w:p>
    <w:p w:rsidR="00000000" w:rsidRDefault="0036195F">
      <w:pPr>
        <w:ind w:firstLine="426"/>
        <w:jc w:val="both"/>
      </w:pPr>
      <w:r>
        <w:t>- высоты помещений (от пола до низа несущих конструкций покрытия на опоре) 3,6; 4,8 и 6 м, допускается высота 7,2 м в зданиях для контейнерного хранения фруктов и овощей [10].</w:t>
      </w:r>
    </w:p>
    <w:p w:rsidR="00000000" w:rsidRDefault="0036195F">
      <w:pPr>
        <w:ind w:firstLine="426"/>
        <w:jc w:val="both"/>
      </w:pPr>
      <w:r>
        <w:t>4.1.7 Здания и сооружения с пролетами двух взаимно перпендикулярных направл</w:t>
      </w:r>
      <w:r>
        <w:t>ений, а также с пролетами разной ширины и высоты целесообразно проектировать только при обосновании необходимости проведения технологического процесса и установки соответствующего оборудования.</w:t>
      </w:r>
    </w:p>
    <w:p w:rsidR="00000000" w:rsidRDefault="0036195F">
      <w:pPr>
        <w:ind w:firstLine="426"/>
        <w:jc w:val="both"/>
      </w:pPr>
      <w:r>
        <w:t>4.1.8 Перепад высот между смежными пролетами одного направлени</w:t>
      </w:r>
      <w:r>
        <w:t>я следует принимать кратным модулю 6М. Перепад высот менее 1,2 м между пролетами одного направления многопролетных зданий не рекомендуются.</w:t>
      </w:r>
    </w:p>
    <w:p w:rsidR="00000000" w:rsidRDefault="0036195F">
      <w:pPr>
        <w:ind w:firstLine="426"/>
        <w:jc w:val="both"/>
      </w:pPr>
      <w:r>
        <w:t>4.1.9 При проектировании многоэтажных зданий и сооружений рекомендуется принимать:</w:t>
      </w:r>
    </w:p>
    <w:p w:rsidR="00000000" w:rsidRDefault="0036195F">
      <w:pPr>
        <w:ind w:firstLine="426"/>
        <w:jc w:val="both"/>
      </w:pPr>
      <w:r>
        <w:t>- пролеты - 6 м;</w:t>
      </w:r>
    </w:p>
    <w:p w:rsidR="00000000" w:rsidRDefault="0036195F">
      <w:pPr>
        <w:ind w:firstLine="426"/>
        <w:jc w:val="both"/>
      </w:pPr>
      <w:r>
        <w:t>- пролеты в покрытии верхнего этажа - 12 м и 18 м;</w:t>
      </w:r>
    </w:p>
    <w:p w:rsidR="00000000" w:rsidRDefault="0036195F">
      <w:pPr>
        <w:ind w:firstLine="426"/>
        <w:jc w:val="both"/>
      </w:pPr>
      <w:r>
        <w:t>- шаг колонн - 6 м;</w:t>
      </w:r>
    </w:p>
    <w:p w:rsidR="00000000" w:rsidRDefault="0036195F">
      <w:pPr>
        <w:ind w:firstLine="426"/>
        <w:jc w:val="both"/>
      </w:pPr>
      <w:r>
        <w:t>- высоту помещений - 4,8 и 6 м.</w:t>
      </w:r>
    </w:p>
    <w:p w:rsidR="00000000" w:rsidRDefault="0036195F">
      <w:pPr>
        <w:ind w:firstLine="426"/>
        <w:jc w:val="both"/>
      </w:pPr>
      <w:r>
        <w:t>Количество этажей в зданиях следует принимать на основании технико-экономического сравнения вариантов размещения производств в зданиях различной этажност</w:t>
      </w:r>
      <w:r>
        <w:t>и [11].</w:t>
      </w:r>
    </w:p>
    <w:p w:rsidR="00000000" w:rsidRDefault="0036195F">
      <w:pPr>
        <w:ind w:firstLine="426"/>
        <w:jc w:val="both"/>
      </w:pPr>
      <w:r>
        <w:t>4.1.10 Полы зданий и сооружений для переработки сельскохозяйственной продукции следует проектировать с учетом нагрузок от складируемой продукции, вида и интенсивности механических и других воздействий в соответствии с [2, 9, 14].</w:t>
      </w:r>
    </w:p>
    <w:p w:rsidR="00000000" w:rsidRDefault="0036195F">
      <w:pPr>
        <w:ind w:firstLine="426"/>
        <w:jc w:val="both"/>
      </w:pPr>
      <w:r>
        <w:t>4.1.11 В одном зда</w:t>
      </w:r>
      <w:r>
        <w:t>нии сооружении рекомендуется объединять различные производства, размещая в нем помещения производственного, подсобного и складского назначения.</w:t>
      </w:r>
    </w:p>
    <w:p w:rsidR="00000000" w:rsidRDefault="0036195F">
      <w:pPr>
        <w:ind w:firstLine="426"/>
        <w:jc w:val="both"/>
      </w:pPr>
      <w:r>
        <w:t xml:space="preserve">4.1.12 Геометрические параметры зданий и сооружений принимают согласно требованиям [13]. Сетка колонн и размеры </w:t>
      </w:r>
      <w:r>
        <w:t>в плане несущих конструкций покрытий, как правило, соответствуют модулю 30М.</w:t>
      </w:r>
    </w:p>
    <w:p w:rsidR="00000000" w:rsidRDefault="0036195F">
      <w:pPr>
        <w:ind w:firstLine="426"/>
        <w:jc w:val="both"/>
      </w:pPr>
      <w:r>
        <w:t>В бесстропильных покрытиях опоры сборных плит покрытий размещают непосредственно на оголовках свай-колонн (колонн), рамах или арках.</w:t>
      </w:r>
    </w:p>
    <w:p w:rsidR="00000000" w:rsidRDefault="0036195F">
      <w:pPr>
        <w:ind w:firstLine="426"/>
        <w:jc w:val="both"/>
      </w:pPr>
      <w:r>
        <w:rPr>
          <w:b/>
          <w:bCs/>
        </w:rPr>
        <w:t>4.2 Строительные решения по обеспечению пожарн</w:t>
      </w:r>
      <w:r>
        <w:rPr>
          <w:b/>
          <w:bCs/>
        </w:rPr>
        <w:t>ой безопасности, требований гигиены и защиты здоровья человека</w:t>
      </w:r>
    </w:p>
    <w:p w:rsidR="00000000" w:rsidRDefault="0036195F">
      <w:pPr>
        <w:ind w:firstLine="426"/>
        <w:jc w:val="both"/>
      </w:pPr>
      <w:r>
        <w:t>4.2.1 Категории зданий и сооружений по взрывопожарной и пожарной опасности устанавливаются в технологической части проекта в соответствии с требованиями Технического регламента «Общие требовани</w:t>
      </w:r>
      <w:r>
        <w:t>я к пожарной безопасности».</w:t>
      </w:r>
    </w:p>
    <w:p w:rsidR="00000000" w:rsidRDefault="0036195F">
      <w:pPr>
        <w:ind w:firstLine="426"/>
        <w:jc w:val="both"/>
      </w:pPr>
      <w:r>
        <w:t>4.2.2 Площадь этажа между противопожарными стенами, количество этажей и степень огнестойкости, размещение производств различных категорий, организация эвакуации людей и дымоудаления, а также устройство ограждающих конструкций по</w:t>
      </w:r>
      <w:r>
        <w:t>мещений, в зависимости от категории размещаемых в них производств, рекомендуется предусматривать в соответствии с требованиями Технического регламента «Общие требования к пожарной безопасности» и [3, 11].</w:t>
      </w:r>
    </w:p>
    <w:p w:rsidR="00000000" w:rsidRDefault="0036195F">
      <w:pPr>
        <w:ind w:firstLine="426"/>
        <w:jc w:val="both"/>
      </w:pPr>
      <w:r>
        <w:t>4.2.3 Помещения с производствами, в которых обращаю</w:t>
      </w:r>
      <w:r>
        <w:t>тся горючие пыли, могущие образовать взрывоопасные пылевоздушные смеси, следует проектировать так, чтобы не допускать непроветриваемых пространств и скопления пыли (взвешенной и осевшей в помещении).</w:t>
      </w:r>
    </w:p>
    <w:p w:rsidR="00000000" w:rsidRDefault="0036195F">
      <w:pPr>
        <w:ind w:firstLine="426"/>
        <w:jc w:val="both"/>
      </w:pPr>
      <w:r>
        <w:t>4.2.4 По периметру наружных стен зданий сооружений высот</w:t>
      </w:r>
      <w:r>
        <w:t>ой до верха карниза более 10 м на кровлях предусматриваются ограждения высотой не менее 0,6 м из несгораемых материалов. На зданиях без внутренних водостоков эти ограждения, как правило, выполняются решётчатыми.</w:t>
      </w:r>
    </w:p>
    <w:p w:rsidR="00000000" w:rsidRDefault="0036195F">
      <w:pPr>
        <w:ind w:firstLine="426"/>
        <w:jc w:val="both"/>
      </w:pPr>
      <w:r>
        <w:t>4.2.5 Для зданий и сооружений высотой до вер</w:t>
      </w:r>
      <w:r>
        <w:t xml:space="preserve">ха карниза более 10 м следует проектировать наружные стальные вертикальные пожарные лестницы шириной 0,6 м; расстояние между лестницами по периметру здания должно быть не более 150 м. Пожарные лестницы проектируют на высоте 1,5 м от уровня земли, а вверху </w:t>
      </w:r>
      <w:r>
        <w:t>заканчиваться площадкой с поручнем.</w:t>
      </w:r>
    </w:p>
    <w:p w:rsidR="00000000" w:rsidRDefault="0036195F">
      <w:pPr>
        <w:ind w:firstLine="426"/>
        <w:jc w:val="both"/>
      </w:pPr>
      <w:r>
        <w:t>4.2.6 Пожарное водоснабжение зданий и сооружений для хранения и переработки сельскохозяйственной продукции, в том числе и сезонного действия, следует проектировать в соответствии с нормами технологического проектирования</w:t>
      </w:r>
      <w:r>
        <w:t xml:space="preserve"> или с технологической частью проекта и требованиями Технического регламента «Общие требования к пожарной безопасности» и [11, 16].</w:t>
      </w:r>
    </w:p>
    <w:p w:rsidR="00000000" w:rsidRDefault="0036195F">
      <w:pPr>
        <w:ind w:firstLine="426"/>
        <w:jc w:val="both"/>
      </w:pPr>
      <w:r>
        <w:t>4.2.7 Противопожарные разрывы между зданиями и сооружениями, требования к противопожарному водоснабжению, а также требования</w:t>
      </w:r>
      <w:r>
        <w:t xml:space="preserve"> к размещению пожарной техники и пожарно-технического оборудования должны соответствовать [9,12].</w:t>
      </w:r>
    </w:p>
    <w:p w:rsidR="00000000" w:rsidRDefault="0036195F">
      <w:pPr>
        <w:ind w:firstLine="426"/>
        <w:jc w:val="both"/>
      </w:pPr>
      <w:r>
        <w:t>4.2.8 Производственные здания и помещения, их общую площадь рекомендуется принимать в соответствии с [11].</w:t>
      </w:r>
    </w:p>
    <w:p w:rsidR="00000000" w:rsidRDefault="0036195F">
      <w:pPr>
        <w:ind w:firstLine="426"/>
        <w:jc w:val="both"/>
      </w:pPr>
      <w:r>
        <w:t>4.2.9 Административно-бытовые здания и бытовые поме</w:t>
      </w:r>
      <w:r>
        <w:t>щения рекомендуется проектировать в соответствии с нормативами].</w:t>
      </w:r>
    </w:p>
    <w:p w:rsidR="00000000" w:rsidRDefault="0036195F">
      <w:pPr>
        <w:ind w:firstLine="426"/>
        <w:jc w:val="both"/>
      </w:pPr>
      <w:r>
        <w:t>4.2.10 Электрооборудование, электроосвещение и электроприборы (вентиляторы, кондиционеры, обогреватели и т.д.) зданий и сооружений должны удовлетворять требованиям [22].</w:t>
      </w:r>
    </w:p>
    <w:p w:rsidR="00000000" w:rsidRDefault="0036195F">
      <w:pPr>
        <w:ind w:firstLine="426"/>
        <w:jc w:val="both"/>
      </w:pPr>
      <w:r>
        <w:t>4.2.11 Сезонные здани</w:t>
      </w:r>
      <w:r>
        <w:t>я и сооружения, функционирующие до начала отопительного периода (весной) или после начала отопительного периода (осенью) могут быть оборудованы системой отопления.</w:t>
      </w:r>
    </w:p>
    <w:p w:rsidR="00000000" w:rsidRDefault="0036195F">
      <w:pPr>
        <w:ind w:firstLine="426"/>
        <w:jc w:val="both"/>
      </w:pPr>
      <w:r>
        <w:t xml:space="preserve">4.2.12 В зданиях (сооружениях) сезонных производств, функционирующих весной, летом и осенью </w:t>
      </w:r>
      <w:r>
        <w:t>либо в одном из двух периодов рекомендуется проектировать солнцезащитные ограждающие конструкции согласно [6].</w:t>
      </w:r>
    </w:p>
    <w:p w:rsidR="00000000" w:rsidRDefault="0036195F">
      <w:pPr>
        <w:ind w:firstLine="426"/>
        <w:jc w:val="both"/>
      </w:pPr>
      <w:r>
        <w:t>4.2.13 В зданиях и сооружениях по товарной обработке, сортировке и переработке плодов и овощей в периоды нахождения в них обслуживающего персонал</w:t>
      </w:r>
      <w:r>
        <w:t>а рекомендуется инсоляция прямым солнечным светом согласно [6].</w:t>
      </w:r>
    </w:p>
    <w:p w:rsidR="00000000" w:rsidRDefault="0036195F">
      <w:pPr>
        <w:ind w:firstLine="426"/>
        <w:jc w:val="both"/>
      </w:pPr>
      <w:r>
        <w:t>4.2.14 В зданиях и сооружениях для переработки сельскохозяйственной продукции, эксплуатируемых только в теплое время года (сезонных предприятиях), допускается проектировать гардеробные для хра</w:t>
      </w:r>
      <w:r>
        <w:t>нения уличной и домашней одежды на вешалках с крючками (из расчета по два крючка на каждого работающего в двух наиболее многочисленных смежных сменах) и хранения рабочей одежды в открытых шкафах.</w:t>
      </w:r>
    </w:p>
    <w:p w:rsidR="00000000" w:rsidRDefault="0036195F">
      <w:pPr>
        <w:ind w:firstLine="426"/>
        <w:jc w:val="both"/>
      </w:pPr>
      <w:r>
        <w:rPr>
          <w:b/>
          <w:bCs/>
        </w:rPr>
        <w:t>4.3 Приемлемые решения по обеспечению пригодности к эксплуат</w:t>
      </w:r>
      <w:r>
        <w:rPr>
          <w:b/>
          <w:bCs/>
        </w:rPr>
        <w:t>ации и доступности при пользовании</w:t>
      </w:r>
    </w:p>
    <w:p w:rsidR="00000000" w:rsidRDefault="0036195F">
      <w:pPr>
        <w:ind w:firstLine="426"/>
        <w:jc w:val="both"/>
      </w:pPr>
      <w:r>
        <w:t>4.3.1 Здания и сооружения для переработки сельскохозяйственной продукции делятся на действующие круглогодично и сезонно, при этом хранилища при них функционируют, как правило, круглогодично.</w:t>
      </w:r>
    </w:p>
    <w:p w:rsidR="00000000" w:rsidRDefault="0036195F">
      <w:pPr>
        <w:ind w:firstLine="426"/>
        <w:jc w:val="both"/>
      </w:pPr>
      <w:r>
        <w:t>4.3.2 Зоны размещения производ</w:t>
      </w:r>
      <w:r>
        <w:t>ств, включающие здания и сооружения для хранения и переработки сельскохозяйственной продукции рекомендуется создавать на удалении от места выращивания (получения) сырья на расстоянии транспортного плеча внутрихозяйственных средств доставки сельскохозяйстве</w:t>
      </w:r>
      <w:r>
        <w:t>нной продукции на хранение, товарную обработку или переработку.</w:t>
      </w:r>
    </w:p>
    <w:p w:rsidR="00000000" w:rsidRDefault="0036195F">
      <w:pPr>
        <w:ind w:firstLine="426"/>
        <w:jc w:val="both"/>
      </w:pPr>
      <w:r>
        <w:t>4.3.3 Помещения по переработке сельскохозяйственной продукции, связанные единым технологическим процессом (единая система оборудования, непрерывного конвейерного транспорта и т.п.) и требующие</w:t>
      </w:r>
      <w:r>
        <w:t xml:space="preserve"> сходных метеорологических условий, как правило, размещаются в одном здании.</w:t>
      </w:r>
    </w:p>
    <w:p w:rsidR="00000000" w:rsidRDefault="0036195F">
      <w:pPr>
        <w:ind w:firstLine="426"/>
        <w:jc w:val="both"/>
      </w:pPr>
      <w:r>
        <w:t>4.3.4 Высоту помещений для хранения сельскохозяйственной продукции следует принимать наименьшей исходя из габаритов оборудования или наибольшей допускаемой высоты складирования продукции.</w:t>
      </w:r>
    </w:p>
    <w:p w:rsidR="00000000" w:rsidRDefault="0036195F">
      <w:pPr>
        <w:ind w:firstLine="426"/>
        <w:jc w:val="both"/>
      </w:pPr>
      <w:r>
        <w:t>4.3.5 Высоту зданий и сооружений для переработки сельскохозяйственно</w:t>
      </w:r>
      <w:r>
        <w:t>й продукции, как правило, принимают не менее 4,8 м, допускается устройство местных повышений, обусловленных габаритами технологического оборудования.</w:t>
      </w:r>
    </w:p>
    <w:p w:rsidR="00000000" w:rsidRDefault="0036195F">
      <w:pPr>
        <w:ind w:firstLine="426"/>
        <w:jc w:val="both"/>
      </w:pPr>
      <w:r>
        <w:t xml:space="preserve">4.3.6 Высоту зданий и сооружений товарной обработки сельхозпродукции рекомендуется проектировать не менее </w:t>
      </w:r>
      <w:r>
        <w:t>3,6 м.</w:t>
      </w:r>
    </w:p>
    <w:p w:rsidR="00000000" w:rsidRDefault="0036195F">
      <w:pPr>
        <w:ind w:firstLine="426"/>
        <w:jc w:val="both"/>
      </w:pPr>
      <w:r>
        <w:t>4.3.7 Здания и сооружения для хранения различных видов сельскохозяйственной продукции, к складированию которой предъявляются одинаковые требования, как правило, проектируют одной унифицированной высоты.</w:t>
      </w:r>
    </w:p>
    <w:p w:rsidR="00000000" w:rsidRDefault="0036195F">
      <w:pPr>
        <w:ind w:firstLine="426"/>
        <w:jc w:val="both"/>
      </w:pPr>
      <w:r>
        <w:t>4.3.8 В хранилищах картофеля и овощей с наваль</w:t>
      </w:r>
      <w:r>
        <w:t>ным способом хранения изнутри, на относе от наружных ограждающих конструкций, следует располагать подпорную перегородку, образующую отапливаемый отступ хранимой продукции от наружных стен.</w:t>
      </w:r>
    </w:p>
    <w:p w:rsidR="00000000" w:rsidRDefault="0036195F">
      <w:pPr>
        <w:ind w:firstLine="426"/>
        <w:jc w:val="both"/>
      </w:pPr>
      <w:r>
        <w:t>4.3.9 Распределительные каналы в секциях навального хранения картоф</w:t>
      </w:r>
      <w:r>
        <w:t>еля и овощей с активной вентиляцией, как правило, выполняются съёмными напольного исполнения, а магистральные каналы - преимущественно напольными и проходными.</w:t>
      </w:r>
    </w:p>
    <w:p w:rsidR="00000000" w:rsidRDefault="0036195F">
      <w:pPr>
        <w:ind w:firstLine="426"/>
        <w:jc w:val="both"/>
      </w:pPr>
      <w:r>
        <w:t>4.3.10 Ворота зданий сооружений для хранения и переработки сельскохозяйственной продукции следуе</w:t>
      </w:r>
      <w:r>
        <w:t>т принимать распашными, раздвижными или шторными. Для эвакуации людей допускается предусматривать в распашных и раздвижных воротах для автомобильного транспорта калитки (без порогов или с порогами высотой не более 0,1 м), открывающиеся по направлению выход</w:t>
      </w:r>
      <w:r>
        <w:t>а из здания. Размеры ворот в свету для пропуска безрельсового транспорта должны превышать габаритные размеры груженых транспортных средств по высоте на 0,2 м и по ширине на 0,6 м.</w:t>
      </w:r>
    </w:p>
    <w:p w:rsidR="00000000" w:rsidRDefault="0036195F">
      <w:pPr>
        <w:ind w:firstLine="426"/>
        <w:jc w:val="both"/>
      </w:pPr>
      <w:r>
        <w:t>4.3.11 Закрома для картофеля и овощей, а также перегородки, отделяющие храни</w:t>
      </w:r>
      <w:r>
        <w:t>мую продукцию от наружных стен зданий (для создания воздушной прослойки), или перегородки, разделяющие здания на секции (по требованиям технологии хранения продукции), как правило, проектируют каркасными со сплошным ограждением.</w:t>
      </w:r>
    </w:p>
    <w:p w:rsidR="00000000" w:rsidRDefault="0036195F">
      <w:pPr>
        <w:ind w:firstLine="426"/>
        <w:jc w:val="both"/>
      </w:pPr>
      <w:r>
        <w:t>В рабочих чертежах рекоменд</w:t>
      </w:r>
      <w:r>
        <w:t>уется указать последовательность загрузки и выгрузки продукции при проектировании стенок из технических тканей, пленок и других рулонных и тонколистовых материалов.</w:t>
      </w:r>
    </w:p>
    <w:p w:rsidR="00000000" w:rsidRDefault="0036195F">
      <w:pPr>
        <w:ind w:firstLine="426"/>
        <w:jc w:val="both"/>
      </w:pPr>
      <w:r>
        <w:t xml:space="preserve">Рекомендуемые схемы хранения сельскохозяйственной продукции приведены в </w:t>
      </w:r>
      <w:hyperlink r:id="rId37" w:anchor="sub_id=6" w:history="1">
        <w:r>
          <w:rPr>
            <w:rStyle w:val="a3"/>
          </w:rPr>
          <w:t>приложении Е</w:t>
        </w:r>
      </w:hyperlink>
      <w:r>
        <w:t>.</w:t>
      </w:r>
    </w:p>
    <w:p w:rsidR="00000000" w:rsidRDefault="0036195F">
      <w:pPr>
        <w:ind w:firstLine="426"/>
        <w:jc w:val="both"/>
      </w:pPr>
      <w:r>
        <w:t>4.3.12 Материалы строительных конструкций и их облицовок, отделочных и защитных покрытий должны быть безвредными для пищевой продукции в местах возможного контакта с этой продукцией.</w:t>
      </w:r>
      <w:r>
        <w:t xml:space="preserve"> Отделку внутренних поверхностей ограждающих конструкций помещений следует проектировать в соответствии с [8] и технологической частью проекта.</w:t>
      </w:r>
    </w:p>
    <w:p w:rsidR="00000000" w:rsidRDefault="0036195F">
      <w:pPr>
        <w:ind w:firstLine="426"/>
        <w:jc w:val="both"/>
      </w:pPr>
      <w:r>
        <w:t>4.3.13 Грузовые платформы (рампы) и пандусы для проезда и уклоны пандусов для въезда напольных транспортных сред</w:t>
      </w:r>
      <w:r>
        <w:t>ств следует проектировать в соответствии с нормами технологического проектирования зданий для хранения и переработки сельскохозяйственной продукции и техническими характеристиками транспортных средств.</w:t>
      </w:r>
    </w:p>
    <w:p w:rsidR="00000000" w:rsidRDefault="0036195F">
      <w:pPr>
        <w:ind w:firstLine="426"/>
        <w:jc w:val="both"/>
      </w:pPr>
      <w:r>
        <w:t>Рампы и площадки для приемки или отгрузки продукции до</w:t>
      </w:r>
      <w:r>
        <w:t>лжны обеспечивать безопасную установку и маневрирование транспортных средств, а также обслуживающего их подъемно-транспортного оборудования. Минимальные расстояния между постами погрузки и разгрузки при торцевой (тупиковой) установке машин рекомендуется пр</w:t>
      </w:r>
      <w:r>
        <w:t>инимать - 1 м, а при поточной (проездной) - 1,5 м. Фронт рампы принимают из расчета 4,5 м на автомашину.</w:t>
      </w:r>
    </w:p>
    <w:p w:rsidR="00000000" w:rsidRDefault="0036195F">
      <w:pPr>
        <w:ind w:firstLine="426"/>
        <w:jc w:val="both"/>
      </w:pPr>
      <w:r>
        <w:t>4.3.14 Обеспечение доступности зданий и сооружений, где организуются рабочие места для инвалидов, следует выполнять в соответствии с требованиями [15].</w:t>
      </w:r>
    </w:p>
    <w:p w:rsidR="00000000" w:rsidRDefault="0036195F">
      <w:pPr>
        <w:ind w:firstLine="426"/>
        <w:jc w:val="both"/>
      </w:pPr>
      <w:r>
        <w:rPr>
          <w:b/>
          <w:bCs/>
        </w:rPr>
        <w:t>4.4 Рекомендуемые решения для обеспечения экономии электроэнергии, сокращение расхода тепла и рационального использования природных ресурсов</w:t>
      </w:r>
    </w:p>
    <w:p w:rsidR="00000000" w:rsidRDefault="0036195F">
      <w:pPr>
        <w:ind w:firstLine="426"/>
        <w:jc w:val="both"/>
      </w:pPr>
      <w:r>
        <w:t xml:space="preserve">4.4.1 Для размещения технологического, энергетического и санитарно-технического оборудования, которое допускается </w:t>
      </w:r>
      <w:r>
        <w:t>устанавливать открыто (по нормам технологического проектирования, по специальным перечням, утвержденным в установленном порядке или в соответствии с технологической частью проекта), следует предусматривать открытые площадки.</w:t>
      </w:r>
    </w:p>
    <w:p w:rsidR="00000000" w:rsidRDefault="0036195F">
      <w:pPr>
        <w:ind w:firstLine="426"/>
        <w:jc w:val="both"/>
      </w:pPr>
      <w:r>
        <w:t>4.4.2 Для размещения оборудован</w:t>
      </w:r>
      <w:r>
        <w:t xml:space="preserve">ия, которое не может быть установлено на открытой площадке из-за неблагоприятного влияния атмосферных осадков, ветра, пыли и эксплуатация которого не требует поддержания определенной плюсовой температуры и постоянного присутствия обслуживающего персонала, </w:t>
      </w:r>
      <w:r>
        <w:t>следует проектировать навесы или неотапливаемые здания.</w:t>
      </w:r>
    </w:p>
    <w:p w:rsidR="00000000" w:rsidRDefault="0036195F">
      <w:pPr>
        <w:ind w:firstLine="426"/>
        <w:jc w:val="both"/>
      </w:pPr>
      <w:r>
        <w:t>4.4.3 В целях упрощения эксплуатационного режима вертикальных ограждающих конструкций и снижения энергопотребления технологического вентиляционного оборудования хранилищ с активной вентиляцией при ком</w:t>
      </w:r>
      <w:r>
        <w:t>поновке помещений хранения (закрома, секции) следует размещать отделенными от наружных стен проездами, проходными вентиляционными каналами, секциями хранения продукции при более высоких температурах.</w:t>
      </w:r>
    </w:p>
    <w:p w:rsidR="00000000" w:rsidRDefault="0036195F">
      <w:pPr>
        <w:ind w:firstLine="426"/>
        <w:jc w:val="both"/>
      </w:pPr>
      <w:r>
        <w:t>4.4.4 Системы отопления и вентиляции зданий и сооружений</w:t>
      </w:r>
      <w:r>
        <w:t xml:space="preserve"> для хранения и переработки сельскохозяйственной продукции рекомендуется проектировать в соответствии с [5].</w:t>
      </w:r>
    </w:p>
    <w:p w:rsidR="00000000" w:rsidRDefault="0036195F">
      <w:pPr>
        <w:ind w:firstLine="426"/>
        <w:jc w:val="both"/>
      </w:pPr>
      <w:r>
        <w:t>4.4.5 Здания и сооружения для хранения и переработки сельскохозяйственной продукции, как правило, проектируются преимущественно каркасными, с приме</w:t>
      </w:r>
      <w:r>
        <w:t>нением сборных несущих и ограждающих конструкций и изделий из местных строительных материалов.</w:t>
      </w:r>
    </w:p>
    <w:p w:rsidR="00000000" w:rsidRDefault="0036195F">
      <w:pPr>
        <w:ind w:firstLine="426"/>
        <w:jc w:val="both"/>
      </w:pPr>
      <w:r>
        <w:t>4.4.6 Для рационального использования не возобновляемых природных ресурсов при отоплении зданий и сооружений для хранения и переработки сельскохозяйственной прод</w:t>
      </w:r>
      <w:r>
        <w:t xml:space="preserve">укции, приемлемые теплотехнические решения рекомендуется принимать согласно </w:t>
      </w:r>
      <w:hyperlink r:id="rId38" w:anchor="sub_id=5" w:history="1">
        <w:r>
          <w:rPr>
            <w:rStyle w:val="a3"/>
          </w:rPr>
          <w:t>раздела 5</w:t>
        </w:r>
      </w:hyperlink>
      <w:r>
        <w:t xml:space="preserve"> и </w:t>
      </w:r>
      <w:hyperlink r:id="rId39" w:anchor="sub_id=1" w:history="1">
        <w:r>
          <w:rPr>
            <w:rStyle w:val="a3"/>
          </w:rPr>
          <w:t>приложения</w:t>
        </w:r>
        <w:r>
          <w:rPr>
            <w:rStyle w:val="a3"/>
          </w:rPr>
          <w:t xml:space="preserve"> А</w:t>
        </w:r>
      </w:hyperlink>
      <w:r>
        <w:t xml:space="preserve"> настоящего свода правил.</w:t>
      </w:r>
    </w:p>
    <w:p w:rsidR="00000000" w:rsidRDefault="0036195F">
      <w:pPr>
        <w:ind w:firstLine="426"/>
        <w:jc w:val="both"/>
      </w:pPr>
      <w:r>
        <w:t>4.4.7 Рекомендуется предусматривать повторное использование воды во всех случаях, когда это не противоречит требованиям технологии хранения и переработки сельскохозяйственной продукции.</w:t>
      </w:r>
    </w:p>
    <w:p w:rsidR="00000000" w:rsidRDefault="0036195F">
      <w:pPr>
        <w:ind w:firstLine="426"/>
        <w:jc w:val="both"/>
      </w:pPr>
      <w:r>
        <w:t xml:space="preserve">4.4.8 Внутренний водопровод и канализацию </w:t>
      </w:r>
      <w:r>
        <w:t>зданий и сооружений для хранения и переработки сельскохозяйственной продукции следует проектировать в соответствии с требованиями [16].</w:t>
      </w:r>
    </w:p>
    <w:p w:rsidR="00000000" w:rsidRDefault="0036195F">
      <w:pPr>
        <w:ind w:firstLine="426"/>
        <w:jc w:val="both"/>
      </w:pPr>
      <w:r>
        <w:t>4.4.9 Системы отопления вентиляции зданий и сооружений для хранения и переработки сельскохозяйственной продукции рекомен</w:t>
      </w:r>
      <w:r>
        <w:t>дуется проектировать в соответствии с [3, 4, 13] с учётом передового Европейского опыта энергосбережения [19-21].</w:t>
      </w:r>
    </w:p>
    <w:p w:rsidR="00000000" w:rsidRDefault="0036195F">
      <w:pPr>
        <w:ind w:firstLine="426"/>
        <w:jc w:val="both"/>
      </w:pPr>
      <w:r>
        <w:t>4.4.10 Теплоснабжение зданий и сооружений для хранения и переработки сельскохозяйственной продукции (для отопления и вентиляции, горячего водо</w:t>
      </w:r>
      <w:r>
        <w:t>снабжения и технологических нужд) как правило, предусматривается от тепловых сетей ТЭЦ и котельных. При технической возможности и экономической целесообразности рекомендуется использование индивидуальных систем теплоснабжения с использованием электронагрев</w:t>
      </w:r>
      <w:r>
        <w:t>ательных устройств, теплогенераторов, энергии из альтернативных и возобновляемых источников (солнечная, ветровая, геотермальная и т.д.).</w:t>
      </w:r>
    </w:p>
    <w:p w:rsidR="00000000" w:rsidRDefault="0036195F">
      <w:pPr>
        <w:ind w:firstLine="426"/>
        <w:jc w:val="both"/>
      </w:pPr>
      <w:r>
        <w:t>4.4.11 Кондиционирование воздуха в зданиях и сооружениях для хранения сельскохозяйственной продукции целесообразно пред</w:t>
      </w:r>
      <w:r>
        <w:t>усматривать по требованиям технологии хранения продукции при экономической целесообразности, если заданные метеорологические условия и чистота воздуха в них не могут быть обеспечены вентиляцией.</w:t>
      </w:r>
    </w:p>
    <w:p w:rsidR="00000000" w:rsidRDefault="0036195F">
      <w:pPr>
        <w:ind w:firstLine="426"/>
        <w:jc w:val="both"/>
      </w:pPr>
      <w:r>
        <w:t>4.4.12 Горячее водоснабжение зданий и сооружений для хранения</w:t>
      </w:r>
      <w:r>
        <w:t xml:space="preserve"> и переработки сельскохозяйственной продукции рекомендуется проектировать в соответствии с [16]. Температуру и расход горячей воды принимают по нормам технологического проектирования или технологической части проекта.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jc w:val="center"/>
      </w:pPr>
      <w:r>
        <w:rPr>
          <w:rStyle w:val="s1"/>
        </w:rPr>
        <w:t>5. ПРИЕМЛЕМЫЕ ТЕПЛОТЕХНИЧЕСКИЕ РЕШЕНИЯ</w:t>
      </w:r>
    </w:p>
    <w:p w:rsidR="00000000" w:rsidRDefault="0036195F">
      <w:pPr>
        <w:ind w:firstLine="426"/>
        <w:jc w:val="both"/>
      </w:pPr>
      <w:r>
        <w:rPr>
          <w:b/>
          <w:bCs/>
        </w:rPr>
        <w:t> </w:t>
      </w:r>
    </w:p>
    <w:p w:rsidR="00000000" w:rsidRDefault="0036195F">
      <w:pPr>
        <w:ind w:firstLine="426"/>
        <w:jc w:val="both"/>
      </w:pPr>
      <w:r>
        <w:rPr>
          <w:b/>
          <w:bCs/>
        </w:rPr>
        <w:t>5.1 Теплообмен в условиях естественной конвекции</w:t>
      </w:r>
    </w:p>
    <w:p w:rsidR="00000000" w:rsidRDefault="0036195F">
      <w:pPr>
        <w:ind w:firstLine="426"/>
        <w:jc w:val="both"/>
      </w:pPr>
      <w:r>
        <w:t>5.1.1 Теплотехнические расчеты ограждающих конструкций зданий и сооружений для хранения сельскохозяйственной продукции рекомендуется выполнять в соответствии с [7, 8,</w:t>
      </w:r>
      <w:r>
        <w:t xml:space="preserve"> 18] с учетом особенностей теплообмена в этих зданиях.</w:t>
      </w:r>
    </w:p>
    <w:p w:rsidR="00000000" w:rsidRDefault="0036195F">
      <w:pPr>
        <w:ind w:firstLine="426"/>
        <w:jc w:val="both"/>
      </w:pPr>
      <w:r>
        <w:t>В теплотехнических расчетах учитываются основные требования технологии хранения овощей и микроклимата помещений:</w:t>
      </w:r>
    </w:p>
    <w:p w:rsidR="00000000" w:rsidRDefault="0036195F">
      <w:pPr>
        <w:ind w:firstLine="426"/>
        <w:jc w:val="both"/>
      </w:pPr>
      <w:r>
        <w:t>- продукция хранится россыпью в закромах и без закромов (навалом) в условиях активной ве</w:t>
      </w:r>
      <w:r>
        <w:t>нтиляции, а также в контейнерах (расчеты ограждающих конструкций);</w:t>
      </w:r>
    </w:p>
    <w:p w:rsidR="00000000" w:rsidRDefault="0036195F">
      <w:pPr>
        <w:ind w:firstLine="426"/>
        <w:jc w:val="both"/>
      </w:pPr>
      <w:r>
        <w:t>- температурный режим в массе продукции поддерживается оптимальным для каждого периода хранения вентилированием наружным (внутренним воздухом), или их смесью (при необходимости с подогревом</w:t>
      </w:r>
      <w:r>
        <w:t>);</w:t>
      </w:r>
    </w:p>
    <w:p w:rsidR="00000000" w:rsidRDefault="0036195F">
      <w:pPr>
        <w:ind w:firstLine="426"/>
        <w:jc w:val="both"/>
      </w:pPr>
      <w:r>
        <w:t>- мощность технологического обогрева помещений хранения принимается с учетом тепловыделений продукции, участвующей в теплообмене (при навальном способе складирования);</w:t>
      </w:r>
    </w:p>
    <w:p w:rsidR="00000000" w:rsidRDefault="0036195F">
      <w:pPr>
        <w:ind w:firstLine="426"/>
        <w:jc w:val="both"/>
      </w:pPr>
      <w:r>
        <w:t xml:space="preserve">- на внутренней поверхности покрытия не должна образовываться конденсационная капель </w:t>
      </w:r>
      <w:r>
        <w:t>при зимних расчетных температурах наружного воздуха, конденсация влаги на поверхности насыпи хранимой продукции не допускается;</w:t>
      </w:r>
    </w:p>
    <w:p w:rsidR="00000000" w:rsidRDefault="0036195F">
      <w:pPr>
        <w:ind w:firstLine="426"/>
        <w:jc w:val="both"/>
      </w:pPr>
      <w:r>
        <w:t>- требуемое сопротивление теплопередаче ограждающих конструкций определяют для стационарных условий теплообмена;</w:t>
      </w:r>
    </w:p>
    <w:p w:rsidR="00000000" w:rsidRDefault="0036195F">
      <w:pPr>
        <w:ind w:firstLine="426"/>
        <w:jc w:val="both"/>
      </w:pPr>
      <w:r>
        <w:t>- температуры в</w:t>
      </w:r>
      <w:r>
        <w:t>нутреннего и наружного воздуха принимают постоянными;</w:t>
      </w:r>
    </w:p>
    <w:p w:rsidR="00000000" w:rsidRDefault="0036195F">
      <w:pPr>
        <w:ind w:firstLine="426"/>
        <w:jc w:val="both"/>
      </w:pPr>
      <w:r>
        <w:t>- расчетную температуру наружного воздуха при проектировании ограждающих конструкций зданий и сооружений, эксплуатируемых только осенью или весной (на сезонных предприятиях), рекомендуется принимать рав</w:t>
      </w:r>
      <w:r>
        <w:t>ной средней температуре наружного воздуха наиболее холодного месяца за период эксплуатации этих зданий, уменьшенной на 0,7 максимальной амплитуды суточных колебаний температуры наружного воздуха в этом месяце.</w:t>
      </w:r>
    </w:p>
    <w:p w:rsidR="00000000" w:rsidRDefault="0036195F">
      <w:pPr>
        <w:ind w:firstLine="426"/>
        <w:jc w:val="both"/>
      </w:pPr>
      <w:r>
        <w:t>5.1.2 Расчет теплообмена выполняется для повер</w:t>
      </w:r>
      <w:r>
        <w:t>хностей потолков и наружных стен, отделенных от насыпи продукции проходом или проездом.</w:t>
      </w:r>
    </w:p>
    <w:p w:rsidR="00000000" w:rsidRDefault="0036195F">
      <w:pPr>
        <w:ind w:firstLine="426"/>
        <w:jc w:val="both"/>
      </w:pPr>
      <w:r>
        <w:t xml:space="preserve">5.1.3 Сопротивление теплопередаче </w:t>
      </w:r>
      <w:r>
        <w:rPr>
          <w:caps/>
          <w:noProof/>
        </w:rPr>
        <w:drawing>
          <wp:inline distT="0" distB="0" distL="0" distR="0">
            <wp:extent cx="314325" cy="2095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0" r:link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aps/>
        </w:rPr>
        <w:t> m</w:t>
      </w:r>
      <w:r>
        <w:rPr>
          <w:caps/>
          <w:vertAlign w:val="superscript"/>
        </w:rPr>
        <w:t>2</w:t>
      </w:r>
      <w:r>
        <w:rPr>
          <w:caps/>
        </w:rPr>
        <w:t xml:space="preserve">·°C/Bt, </w:t>
      </w:r>
      <w:r>
        <w:t>ограждающих конструкций следует определять в соответствии с [8, 18].</w:t>
      </w:r>
    </w:p>
    <w:p w:rsidR="00000000" w:rsidRDefault="0036195F">
      <w:pPr>
        <w:ind w:firstLine="426"/>
        <w:jc w:val="both"/>
      </w:pPr>
      <w:r>
        <w:t>5.1.4 За расчетную теплопередачу и относительную влажность воздуха в помещениях хранения следует принимать минимальные значения, кроме хранилища лука (при холодн</w:t>
      </w:r>
      <w:r>
        <w:t>ом способе хранения) и чеснока, для которых за расчетную относительную влажность следует принимать максимальные величины.</w:t>
      </w:r>
    </w:p>
    <w:p w:rsidR="00000000" w:rsidRDefault="0036195F">
      <w:pPr>
        <w:ind w:firstLine="426"/>
        <w:jc w:val="both"/>
      </w:pPr>
      <w:r>
        <w:t xml:space="preserve">5.1.5 Сопротивление теплопередаче </w:t>
      </w:r>
      <w:r>
        <w:rPr>
          <w:caps/>
          <w:noProof/>
        </w:rPr>
        <w:drawing>
          <wp:inline distT="0" distB="0" distL="0" distR="0">
            <wp:extent cx="304800" cy="2000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2" r:link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aps/>
        </w:rPr>
        <w:t xml:space="preserve"> m ·°С/Вт, </w:t>
      </w:r>
      <w:r>
        <w:t>ограждающей конструкции следует определять по минимуму приведенных затрат в соответствии с [8, 18].</w:t>
      </w:r>
    </w:p>
    <w:p w:rsidR="00000000" w:rsidRDefault="0036195F">
      <w:pPr>
        <w:ind w:firstLine="426"/>
        <w:jc w:val="both"/>
      </w:pPr>
      <w:r>
        <w:t>5.1.6 Среднюю температуру отопительного периода t</w:t>
      </w:r>
      <w:r>
        <w:rPr>
          <w:vertAlign w:val="subscript"/>
        </w:rPr>
        <w:t>от.пер</w:t>
      </w:r>
      <w:r>
        <w:t>,</w:t>
      </w:r>
      <w:r>
        <w:rPr>
          <w:vertAlign w:val="superscript"/>
        </w:rPr>
        <w:t>o</w:t>
      </w:r>
      <w:r>
        <w:t>C, и его продолжительност</w:t>
      </w:r>
      <w:r>
        <w:t>ь z</w:t>
      </w:r>
      <w:r>
        <w:rPr>
          <w:vertAlign w:val="subscript"/>
        </w:rPr>
        <w:t>от.пер</w:t>
      </w:r>
      <w:r>
        <w:t>, ч, следует определять по формулам: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1771650" cy="3143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4" r:link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 (1)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2152650" cy="304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6" r:link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 (2)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both"/>
      </w:pPr>
      <w:r>
        <w:t>где a</w:t>
      </w:r>
      <w:r>
        <w:rPr>
          <w:vertAlign w:val="subscript"/>
        </w:rPr>
        <w:t>1</w:t>
      </w:r>
      <w:r>
        <w:t>, в</w:t>
      </w:r>
      <w:r>
        <w:rPr>
          <w:vertAlign w:val="subscript"/>
        </w:rPr>
        <w:t>1</w:t>
      </w:r>
      <w:r>
        <w:t xml:space="preserve"> с</w:t>
      </w:r>
      <w:r>
        <w:rPr>
          <w:vertAlign w:val="subscript"/>
        </w:rPr>
        <w:t>1</w:t>
      </w:r>
      <w:r>
        <w:t>, а</w:t>
      </w:r>
      <w:r>
        <w:rPr>
          <w:vertAlign w:val="subscript"/>
        </w:rPr>
        <w:t>2</w:t>
      </w:r>
      <w:r>
        <w:t>, в</w:t>
      </w:r>
      <w:r>
        <w:rPr>
          <w:vertAlign w:val="subscript"/>
        </w:rPr>
        <w:t>2</w:t>
      </w:r>
      <w:r>
        <w:t>, с</w:t>
      </w:r>
      <w:r>
        <w:rPr>
          <w:vertAlign w:val="subscript"/>
        </w:rPr>
        <w:t>2</w:t>
      </w:r>
      <w:r>
        <w:t xml:space="preserve"> следует принимать из </w:t>
      </w:r>
      <w:hyperlink r:id="rId48" w:anchor="sub_id=3" w:history="1">
        <w:r>
          <w:rPr>
            <w:rStyle w:val="a3"/>
          </w:rPr>
          <w:t>приложения В</w:t>
        </w:r>
      </w:hyperlink>
      <w:r>
        <w:t>;</w:t>
      </w:r>
    </w:p>
    <w:p w:rsidR="00000000" w:rsidRDefault="0036195F">
      <w:pPr>
        <w:ind w:firstLine="426"/>
        <w:jc w:val="both"/>
      </w:pPr>
      <w:r>
        <w:t>t</w:t>
      </w:r>
      <w:r>
        <w:rPr>
          <w:vertAlign w:val="subscript"/>
        </w:rPr>
        <w:t xml:space="preserve">r </w:t>
      </w:r>
      <w:r>
        <w:t>- граничная температура наружного воздуха, °С, определяемая по формуле: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1247775" cy="4667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9" r:link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        (3)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both"/>
      </w:pPr>
      <w:r>
        <w:t>где q</w:t>
      </w:r>
      <w:r>
        <w:rPr>
          <w:vertAlign w:val="subscript"/>
        </w:rPr>
        <w:t xml:space="preserve">м </w:t>
      </w:r>
      <w:r>
        <w:t>- тепловой поток, выходящий из насыпи продукции, равный для картофеля 2,7 Вт/м</w:t>
      </w:r>
      <w:r>
        <w:rPr>
          <w:vertAlign w:val="superscript"/>
        </w:rPr>
        <w:t>2</w:t>
      </w:r>
      <w:r>
        <w:t>, для корнеплодов, лука, чеснока и капусты - 1,9 Вт/м</w:t>
      </w:r>
      <w:r>
        <w:rPr>
          <w:vertAlign w:val="superscript"/>
        </w:rPr>
        <w:t>2</w:t>
      </w:r>
      <w:r>
        <w:t>;</w:t>
      </w:r>
    </w:p>
    <w:p w:rsidR="00000000" w:rsidRDefault="0036195F">
      <w:pPr>
        <w:ind w:firstLine="426"/>
        <w:jc w:val="both"/>
      </w:pPr>
      <w:r>
        <w:t>F</w:t>
      </w:r>
      <w:r>
        <w:rPr>
          <w:vertAlign w:val="subscript"/>
        </w:rPr>
        <w:t xml:space="preserve">np </w:t>
      </w:r>
      <w:r>
        <w:t>- сумма площадей вертикальных, наклонных и горизонтальных (кроме граничащих с полом) поверхностей насыпи продукции, м</w:t>
      </w:r>
      <w:r>
        <w:rPr>
          <w:vertAlign w:val="superscript"/>
        </w:rPr>
        <w:t>2</w:t>
      </w:r>
      <w:r>
        <w:t>;</w:t>
      </w:r>
    </w:p>
    <w:p w:rsidR="00000000" w:rsidRDefault="0036195F">
      <w:pPr>
        <w:ind w:firstLine="426"/>
        <w:jc w:val="both"/>
      </w:pPr>
      <w:r>
        <w:t>F</w:t>
      </w:r>
      <w:r>
        <w:rPr>
          <w:vertAlign w:val="subscript"/>
        </w:rPr>
        <w:t>c</w:t>
      </w:r>
      <w:r>
        <w:t>, F</w:t>
      </w:r>
      <w:r>
        <w:rPr>
          <w:vertAlign w:val="subscript"/>
        </w:rPr>
        <w:t xml:space="preserve">п </w:t>
      </w:r>
      <w:r>
        <w:t>- площади всех поверхностей наружных стен, ограничивающих единый с помещением хранения объем, м ;</w:t>
      </w:r>
    </w:p>
    <w:p w:rsidR="00000000" w:rsidRDefault="0036195F">
      <w:pPr>
        <w:ind w:firstLine="426"/>
        <w:jc w:val="both"/>
      </w:pPr>
      <w:r>
        <w:rPr>
          <w:noProof/>
        </w:rPr>
        <w:drawing>
          <wp:inline distT="0" distB="0" distL="0" distR="0">
            <wp:extent cx="600075" cy="2571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1" r:link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сопротивления теплопередаче наружных стен и покрытия, м</w:t>
      </w:r>
      <w:r>
        <w:rPr>
          <w:vertAlign w:val="superscript"/>
        </w:rPr>
        <w:t>2</w:t>
      </w:r>
      <w:r>
        <w:t>, °С/Вт, определяемые с учетом тепловой инерции (кроме наружных стен с вентилируемой прослойкой).</w:t>
      </w:r>
    </w:p>
    <w:p w:rsidR="00000000" w:rsidRDefault="0036195F">
      <w:pPr>
        <w:ind w:firstLine="426"/>
        <w:jc w:val="both"/>
      </w:pPr>
      <w:r>
        <w:t>5.1.7 При отделении насыпи продукции от поверхности наружной стены воздушной прослойкой с отнош</w:t>
      </w:r>
      <w:r>
        <w:t>ением ее высоты к толщине, большим 6 (стесненная конвекция), последнюю следует вентилировать внутренним воздухом с целью недопущения выпадения на ее поверхностях конденсата и промораживания пристенного слоя продукции.</w:t>
      </w:r>
    </w:p>
    <w:p w:rsidR="00000000" w:rsidRDefault="0036195F">
      <w:pPr>
        <w:ind w:firstLine="426"/>
        <w:jc w:val="both"/>
      </w:pPr>
      <w:r>
        <w:t xml:space="preserve">5.1.8 Решение ограждающих конструкций </w:t>
      </w:r>
      <w:r>
        <w:t>рекомендуется принимать с устройством у их внутренних поверхностей вентилируемой воздушной прослойки с рациональной ее толщиной ζпр = 0,05 - 0,07 м.</w:t>
      </w:r>
    </w:p>
    <w:p w:rsidR="00000000" w:rsidRDefault="0036195F">
      <w:pPr>
        <w:ind w:firstLine="426"/>
        <w:jc w:val="both"/>
      </w:pPr>
      <w:r>
        <w:rPr>
          <w:b/>
          <w:bCs/>
        </w:rPr>
        <w:t>5.2 Теплообмен у внутренней поверхности наружной стены при наличии вентилируемой прослойки</w:t>
      </w:r>
    </w:p>
    <w:p w:rsidR="00000000" w:rsidRDefault="0036195F">
      <w:pPr>
        <w:ind w:firstLine="426"/>
        <w:jc w:val="both"/>
      </w:pPr>
      <w:r>
        <w:t>5.2.1 Сопротивле</w:t>
      </w:r>
      <w:r>
        <w:t xml:space="preserve">ние теплопередаче наружной стены с вентилируемой прослойкой </w:t>
      </w:r>
      <w:r>
        <w:rPr>
          <w:noProof/>
        </w:rPr>
        <w:drawing>
          <wp:inline distT="0" distB="0" distL="0" distR="0">
            <wp:extent cx="295275" cy="1809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3" r:link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м</w:t>
      </w:r>
      <w:r>
        <w:rPr>
          <w:vertAlign w:val="superscript"/>
        </w:rPr>
        <w:t>2</w:t>
      </w:r>
      <w:r>
        <w:t>·°С/Вт, следует определять в с</w:t>
      </w:r>
      <w:r>
        <w:t>оответствии с [9, 21] по методу наименьших приведенных затрат П, тенге/м</w:t>
      </w:r>
      <w:r>
        <w:rPr>
          <w:vertAlign w:val="superscript"/>
        </w:rPr>
        <w:t>2</w:t>
      </w:r>
      <w:r>
        <w:t>: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2419350" cy="3238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5" r:link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</w:t>
      </w:r>
      <w:r>
        <w:t>           (4)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both"/>
      </w:pPr>
      <w:r>
        <w:t>где С</w:t>
      </w:r>
      <w:r>
        <w:rPr>
          <w:vertAlign w:val="subscript"/>
        </w:rPr>
        <w:t xml:space="preserve">д </w:t>
      </w:r>
      <w:r>
        <w:t>- стоимость ограждающей конструкции «в деле», тенге/м , определяемая по формуле (5);</w:t>
      </w:r>
    </w:p>
    <w:p w:rsidR="00000000" w:rsidRDefault="0036195F">
      <w:pPr>
        <w:ind w:firstLine="426"/>
        <w:jc w:val="both"/>
      </w:pPr>
      <w:r>
        <w:t>т - коэффициент, учитывающий дополнительные потери тепла на инфильтрацию наружного воздуха, принимаемый равным 1,05;</w:t>
      </w:r>
    </w:p>
    <w:p w:rsidR="00000000" w:rsidRDefault="0036195F">
      <w:pPr>
        <w:ind w:firstLine="426"/>
        <w:jc w:val="both"/>
      </w:pPr>
      <w:r>
        <w:t>l</w:t>
      </w:r>
      <w:r>
        <w:rPr>
          <w:vertAlign w:val="subscript"/>
        </w:rPr>
        <w:t xml:space="preserve">Т </w:t>
      </w:r>
      <w:r>
        <w:t xml:space="preserve">- коэффициент, учитывающий </w:t>
      </w:r>
      <w:r>
        <w:t>изменение стоимости тепловой энергии на перспективу, принимаемый по [18];</w:t>
      </w:r>
    </w:p>
    <w:p w:rsidR="00000000" w:rsidRDefault="0036195F">
      <w:pPr>
        <w:ind w:firstLine="426"/>
        <w:jc w:val="both"/>
      </w:pPr>
      <w:r>
        <w:t>С</w:t>
      </w:r>
      <w:r>
        <w:rPr>
          <w:vertAlign w:val="subscript"/>
        </w:rPr>
        <w:t>т</w:t>
      </w:r>
      <w:r>
        <w:t>- стоимость энергии на отопление, тенге/Дж; 3600 - переводной коэффициент в единицы измерения СИ;</w:t>
      </w:r>
    </w:p>
    <w:p w:rsidR="00000000" w:rsidRDefault="0036195F">
      <w:pPr>
        <w:ind w:firstLine="426"/>
        <w:jc w:val="both"/>
      </w:pPr>
      <w:r>
        <w:t>Е</w:t>
      </w:r>
      <w:r>
        <w:rPr>
          <w:vertAlign w:val="subscript"/>
        </w:rPr>
        <w:t xml:space="preserve">н.п. </w:t>
      </w:r>
      <w:r>
        <w:t>- коэффициент для приведения разновременных затрат, 1/год, равный 0,08;</w:t>
      </w:r>
    </w:p>
    <w:p w:rsidR="00000000" w:rsidRDefault="0036195F">
      <w:pPr>
        <w:ind w:firstLine="426"/>
        <w:jc w:val="both"/>
      </w:pPr>
      <w:r>
        <w:t>R</w:t>
      </w:r>
      <w:r>
        <w:rPr>
          <w:vertAlign w:val="subscript"/>
        </w:rPr>
        <w:t xml:space="preserve">0 </w:t>
      </w:r>
      <w:r>
        <w:t>-</w:t>
      </w:r>
      <w:r>
        <w:t xml:space="preserve"> сопротивление теплопередаче вариантов ограждающей конструкции, м</w:t>
      </w:r>
      <w:r>
        <w:rPr>
          <w:vertAlign w:val="superscript"/>
        </w:rPr>
        <w:t>2</w:t>
      </w:r>
      <w:r>
        <w:t>·°С/Вт, определяемое по формуле (7), принимаемое для расчета наименьших приведенных затрат.</w:t>
      </w:r>
    </w:p>
    <w:p w:rsidR="00000000" w:rsidRDefault="0036195F">
      <w:pPr>
        <w:ind w:firstLine="426"/>
        <w:jc w:val="both"/>
      </w:pPr>
      <w:r>
        <w:t>5.2.2 Стоимость ограждающей конструкции «в деле»: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2562225" cy="4286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7" r:link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          (5)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both"/>
      </w:pPr>
      <w:r>
        <w:t>где С</w:t>
      </w:r>
      <w:r>
        <w:rPr>
          <w:vertAlign w:val="subscript"/>
        </w:rPr>
        <w:t>д1</w:t>
      </w:r>
      <w:r>
        <w:t>, С</w:t>
      </w:r>
      <w:r>
        <w:rPr>
          <w:vertAlign w:val="subscript"/>
        </w:rPr>
        <w:t>д2</w:t>
      </w:r>
      <w:r>
        <w:t xml:space="preserve"> - себестоимость строительно-монтажных работ слоев ограждающей конструкции с постоянной, тенге/м</w:t>
      </w:r>
      <w:r>
        <w:rPr>
          <w:vertAlign w:val="superscript"/>
        </w:rPr>
        <w:t>2</w:t>
      </w:r>
      <w:r>
        <w:t>, и изменяющейся (в процессе расчета) толщиной, тенге/м</w:t>
      </w:r>
      <w:r>
        <w:rPr>
          <w:vertAlign w:val="superscript"/>
        </w:rPr>
        <w:t>3</w:t>
      </w:r>
      <w:r>
        <w:t>;</w:t>
      </w:r>
    </w:p>
    <w:p w:rsidR="00000000" w:rsidRDefault="0036195F">
      <w:pPr>
        <w:ind w:firstLine="426"/>
        <w:jc w:val="both"/>
      </w:pPr>
      <w:r>
        <w:t>δ</w:t>
      </w:r>
      <w:r>
        <w:rPr>
          <w:vertAlign w:val="subscript"/>
        </w:rPr>
        <w:t>2</w:t>
      </w:r>
      <w:r>
        <w:t xml:space="preserve"> - переменная (варианты в процессе расчета) толщина слоя ограждающей конструкции, м;</w:t>
      </w:r>
    </w:p>
    <w:p w:rsidR="00000000" w:rsidRDefault="0036195F">
      <w:pPr>
        <w:ind w:firstLine="426"/>
        <w:jc w:val="both"/>
      </w:pPr>
      <w:r>
        <w:t>С</w:t>
      </w:r>
      <w:r>
        <w:rPr>
          <w:vertAlign w:val="subscript"/>
        </w:rPr>
        <w:t>т</w:t>
      </w:r>
      <w:r>
        <w:t>, - себестоимость вентиляторов, подающих воздух в прослойку, тенге;</w:t>
      </w:r>
    </w:p>
    <w:p w:rsidR="00000000" w:rsidRDefault="0036195F">
      <w:pPr>
        <w:ind w:firstLine="426"/>
        <w:jc w:val="both"/>
      </w:pPr>
      <w:r>
        <w:t>В</w:t>
      </w:r>
      <w:r>
        <w:rPr>
          <w:vertAlign w:val="subscript"/>
        </w:rPr>
        <w:t xml:space="preserve">в </w:t>
      </w:r>
      <w:r>
        <w:t>- дополнительное количество, шт., элек</w:t>
      </w:r>
      <w:r>
        <w:t>тро-калориферов, необходимое для подогрева воздуха, поступающего из прослойки в верхнюю зону, определяемое по формуле (6);</w:t>
      </w:r>
    </w:p>
    <w:p w:rsidR="00000000" w:rsidRDefault="0036195F">
      <w:pPr>
        <w:ind w:firstLine="426"/>
        <w:jc w:val="both"/>
      </w:pPr>
      <w:r>
        <w:t>С</w:t>
      </w:r>
      <w:r>
        <w:rPr>
          <w:vertAlign w:val="subscript"/>
        </w:rPr>
        <w:t xml:space="preserve">к </w:t>
      </w:r>
      <w:r>
        <w:t>- себестоимость электро-калорифера ,тенге/шт.;</w:t>
      </w:r>
    </w:p>
    <w:p w:rsidR="00000000" w:rsidRDefault="0036195F">
      <w:pPr>
        <w:ind w:firstLine="426"/>
        <w:jc w:val="both"/>
      </w:pPr>
      <w:r>
        <w:t>В</w:t>
      </w:r>
      <w:r>
        <w:rPr>
          <w:vertAlign w:val="subscript"/>
        </w:rPr>
        <w:t xml:space="preserve">з </w:t>
      </w:r>
      <w:r>
        <w:t>- себестоимость воздуховодов, распределяющих воздух в прослойку, тенге.</w:t>
      </w:r>
    </w:p>
    <w:p w:rsidR="00000000" w:rsidRDefault="0036195F">
      <w:pPr>
        <w:ind w:firstLine="426"/>
        <w:jc w:val="both"/>
      </w:pPr>
      <w:r>
        <w:t>5.2.3 Дополнительное количество, шт., электро-калориферов в верхней зоне определяют по формуле: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1638300" cy="4762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9" r:link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          (6)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both"/>
      </w:pPr>
      <w:r>
        <w:t>где L - объемный расход воздуха в прослойке, м</w:t>
      </w:r>
      <w:r>
        <w:rPr>
          <w:vertAlign w:val="superscript"/>
        </w:rPr>
        <w:t>3</w:t>
      </w:r>
      <w:r>
        <w:t>/(ч·м). Наиболее рациональным решением является подача воздуха в прослойку из верхней зоны без подогрева;</w:t>
      </w:r>
    </w:p>
    <w:p w:rsidR="00000000" w:rsidRDefault="0036195F">
      <w:pPr>
        <w:ind w:firstLine="426"/>
        <w:jc w:val="both"/>
      </w:pPr>
      <w:r>
        <w:t>С</w:t>
      </w:r>
      <w:r>
        <w:rPr>
          <w:vertAlign w:val="subscript"/>
        </w:rPr>
        <w:t xml:space="preserve">р </w:t>
      </w:r>
      <w:r>
        <w:t>- удельная теплоемкость воздуха в прослойке</w:t>
      </w:r>
      <w:r>
        <w:t>, равная 1 кДж/(кг·°С);</w:t>
      </w:r>
    </w:p>
    <w:p w:rsidR="00000000" w:rsidRDefault="0036195F">
      <w:pPr>
        <w:ind w:firstLine="426"/>
        <w:jc w:val="both"/>
      </w:pPr>
      <w:r>
        <w:t>γв - плотность воздуха в прослойке, кг/м</w:t>
      </w:r>
      <w:r>
        <w:rPr>
          <w:vertAlign w:val="superscript"/>
        </w:rPr>
        <w:t>3</w:t>
      </w:r>
      <w:r>
        <w:t>;</w:t>
      </w:r>
    </w:p>
    <w:p w:rsidR="00000000" w:rsidRDefault="0036195F">
      <w:pPr>
        <w:ind w:firstLine="426"/>
        <w:jc w:val="both"/>
      </w:pPr>
      <w:r>
        <w:t>t</w:t>
      </w:r>
      <w:r>
        <w:rPr>
          <w:vertAlign w:val="subscript"/>
        </w:rPr>
        <w:t xml:space="preserve">в </w:t>
      </w:r>
      <w:r>
        <w:t>- температура воздуха на входе в прослойку, забираемого из верхней зоны, принимается на 1°С выше;</w:t>
      </w:r>
    </w:p>
    <w:p w:rsidR="00000000" w:rsidRDefault="0036195F">
      <w:pPr>
        <w:ind w:firstLine="426"/>
        <w:jc w:val="both"/>
      </w:pPr>
      <w:r>
        <w:t>t</w:t>
      </w:r>
      <w:r>
        <w:rPr>
          <w:vertAlign w:val="subscript"/>
        </w:rPr>
        <w:t xml:space="preserve">пр </w:t>
      </w:r>
      <w:r>
        <w:t>- температура воздуха на выходе из прослойки, °С;</w:t>
      </w:r>
    </w:p>
    <w:p w:rsidR="00000000" w:rsidRDefault="0036195F">
      <w:pPr>
        <w:ind w:firstLine="426"/>
        <w:jc w:val="both"/>
      </w:pPr>
      <w:r>
        <w:t xml:space="preserve">l' - длина наружной части стены с </w:t>
      </w:r>
      <w:r>
        <w:t>вентилируемой прослойкой, м;</w:t>
      </w:r>
    </w:p>
    <w:p w:rsidR="00000000" w:rsidRDefault="0036195F">
      <w:pPr>
        <w:ind w:firstLine="426"/>
        <w:jc w:val="both"/>
      </w:pPr>
      <w:r>
        <w:t>N - мощность одного электро-калорифера, кВт.</w:t>
      </w:r>
    </w:p>
    <w:p w:rsidR="00000000" w:rsidRDefault="0036195F">
      <w:pPr>
        <w:ind w:firstLine="426"/>
        <w:jc w:val="both"/>
      </w:pPr>
      <w:r>
        <w:t>Значение величины В</w:t>
      </w:r>
      <w:r>
        <w:rPr>
          <w:vertAlign w:val="subscript"/>
        </w:rPr>
        <w:t>в</w:t>
      </w:r>
      <w:r>
        <w:t xml:space="preserve"> округляется до целого числа в большую сторону при дробной части его ≥ 0,3; в меньшую сторону - в противном случае.</w:t>
      </w:r>
    </w:p>
    <w:p w:rsidR="00000000" w:rsidRDefault="0036195F">
      <w:pPr>
        <w:ind w:firstLine="426"/>
        <w:jc w:val="both"/>
      </w:pPr>
      <w:r>
        <w:t>5.2.4 Сопротивление теплопередаче наружной сте</w:t>
      </w:r>
      <w:r>
        <w:t>ны R</w:t>
      </w:r>
      <w:r>
        <w:rPr>
          <w:vertAlign w:val="subscript"/>
        </w:rPr>
        <w:t>0</w:t>
      </w:r>
      <w:r>
        <w:t>, м·°С/Вт, следует определять: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1628775" cy="5334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          (7)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где δ</w:t>
      </w:r>
      <w:r>
        <w:rPr>
          <w:vertAlign w:val="subscript"/>
        </w:rPr>
        <w:t>i</w:t>
      </w:r>
      <w:r>
        <w:t xml:space="preserve"> - толщина, м,</w:t>
      </w:r>
    </w:p>
    <w:p w:rsidR="00000000" w:rsidRDefault="0036195F">
      <w:pPr>
        <w:ind w:firstLine="426"/>
        <w:jc w:val="both"/>
      </w:pPr>
      <w:r>
        <w:t>λ</w:t>
      </w:r>
      <w:r>
        <w:rPr>
          <w:vertAlign w:val="subscript"/>
        </w:rPr>
        <w:t>i</w:t>
      </w:r>
      <w:r>
        <w:t xml:space="preserve"> - коэффициент теплопроводности, Вт/(м·°С), материала слоев ограждающей конструкции;</w:t>
      </w:r>
    </w:p>
    <w:p w:rsidR="00000000" w:rsidRDefault="0036195F">
      <w:pPr>
        <w:ind w:firstLine="426"/>
        <w:jc w:val="both"/>
      </w:pPr>
      <w:r>
        <w:t>а</w:t>
      </w:r>
      <w:r>
        <w:rPr>
          <w:vertAlign w:val="subscript"/>
        </w:rPr>
        <w:t>н</w:t>
      </w:r>
      <w:r>
        <w:t xml:space="preserve"> - коэф</w:t>
      </w:r>
      <w:r>
        <w:t>фициент теплоотдачи для зимних условий наружной поверхности ограждающей конструкции, Вт/(м2 ·°С), принимаемый по [18];</w:t>
      </w:r>
    </w:p>
    <w:p w:rsidR="00000000" w:rsidRDefault="0036195F">
      <w:pPr>
        <w:ind w:firstLine="426"/>
        <w:jc w:val="both"/>
      </w:pPr>
      <w:r>
        <w:t>а</w:t>
      </w:r>
      <w:r>
        <w:rPr>
          <w:vertAlign w:val="subscript"/>
        </w:rPr>
        <w:t xml:space="preserve">вп </w:t>
      </w:r>
      <w:r>
        <w:t>- средний коэффициент теплоотдачи в прослойке, Вт/( м</w:t>
      </w:r>
      <w:r>
        <w:rPr>
          <w:vertAlign w:val="superscript"/>
        </w:rPr>
        <w:t>2</w:t>
      </w:r>
      <w:r>
        <w:t>·°С), определяемый по формуле: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3257550" cy="6000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3" r:link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             (8)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где С</w:t>
      </w:r>
      <w:r>
        <w:rPr>
          <w:vertAlign w:val="subscript"/>
        </w:rPr>
        <w:t>0</w:t>
      </w:r>
      <w:r>
        <w:t>, C</w:t>
      </w:r>
      <w:r>
        <w:rPr>
          <w:vertAlign w:val="subscript"/>
        </w:rPr>
        <w:t>1</w:t>
      </w:r>
      <w:r>
        <w:t>, С</w:t>
      </w:r>
      <w:r>
        <w:rPr>
          <w:vertAlign w:val="subscript"/>
        </w:rPr>
        <w:t>2</w:t>
      </w:r>
      <w:r>
        <w:t xml:space="preserve"> - коэффициенты излучения абсолютно черного тела и материалов поверхностей в пр</w:t>
      </w:r>
      <w:r>
        <w:t>ослойке, Вт/(м</w:t>
      </w:r>
      <w:r>
        <w:rPr>
          <w:vertAlign w:val="superscript"/>
        </w:rPr>
        <w:t>2</w:t>
      </w:r>
      <w:r>
        <w:t xml:space="preserve"> · °С</w:t>
      </w:r>
      <w:r>
        <w:rPr>
          <w:vertAlign w:val="superscript"/>
        </w:rPr>
        <w:t>4</w:t>
      </w:r>
      <w:r>
        <w:t>).</w:t>
      </w:r>
    </w:p>
    <w:p w:rsidR="00000000" w:rsidRDefault="0036195F">
      <w:pPr>
        <w:ind w:firstLine="426"/>
        <w:jc w:val="both"/>
      </w:pPr>
      <w:r>
        <w:t>5.2.5 Объемный расход воздуха в вентилируемой прослойке и температуру на выходе из нее следует принимать на основе расчета разности ΔR, м</w:t>
      </w:r>
      <w:r>
        <w:rPr>
          <w:vertAlign w:val="superscript"/>
        </w:rPr>
        <w:t>2</w:t>
      </w:r>
      <w:r>
        <w:t>·°С/Вт, между R</w:t>
      </w:r>
      <w:r>
        <w:rPr>
          <w:vertAlign w:val="subscript"/>
        </w:rPr>
        <w:t>0</w:t>
      </w:r>
      <w:r>
        <w:t xml:space="preserve"> и R</w:t>
      </w:r>
      <w:r>
        <w:rPr>
          <w:vertAlign w:val="subscript"/>
        </w:rPr>
        <w:t xml:space="preserve">вп </w:t>
      </w:r>
      <w:r>
        <w:t>= 1/а</w:t>
      </w:r>
      <w:r>
        <w:rPr>
          <w:vertAlign w:val="subscript"/>
        </w:rPr>
        <w:t>вп</w:t>
      </w:r>
      <w:r>
        <w:t>. формулы (6, 7)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2009775" cy="53340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5" r:link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 (9)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both"/>
      </w:pPr>
      <w:r>
        <w:t>5.2.6 Рассматриваемые варианты сопротивления теплопередаче ограждающей конструкции следует получать путем варьирования толщины слоя с меньшим коэффициентом теплопроводности (утеплитель), а в случае применения панелей заводского изготовления целесообразно у</w:t>
      </w:r>
      <w:r>
        <w:t>читывать существующую градацию их по толщине. При этом для каждой толщины ограждающей конструкции, принимаемой в расчете, сопротивление теплопередаче с соответствующим расходом воздуха в прослойке являются приемлемыми величинами из условия обеспечения в не</w:t>
      </w:r>
      <w:r>
        <w:t>й невыпадения конденсата и исключения промораживания продукции в пристенном слое.</w:t>
      </w:r>
    </w:p>
    <w:p w:rsidR="00000000" w:rsidRDefault="0036195F">
      <w:pPr>
        <w:ind w:firstLine="426"/>
        <w:jc w:val="both"/>
      </w:pPr>
      <w:r>
        <w:t>5.2.7 Оценивать сопротивление паропроницанию ограждающей конструкции следует по [9, 21].</w:t>
      </w:r>
    </w:p>
    <w:p w:rsidR="00000000" w:rsidRDefault="0036195F">
      <w:pPr>
        <w:ind w:firstLine="426"/>
        <w:jc w:val="both"/>
      </w:pPr>
      <w:r>
        <w:t>5.2.8 Материалы слоев ограждающей конструкции рекомендуется располагать в следующей п</w:t>
      </w:r>
      <w:r>
        <w:t>оследовательности: у внутренней поверхности должны находиться плотные, малопаропроницаемые материалы; к наружной поверхности располагать малотеплопроводные, пористые, более паропроницаемые слои. Сопротивление теплопередаче стенового ограждения ниже верха о</w:t>
      </w:r>
      <w:r>
        <w:t>бваловки или отмостки на 1 м должно быть не менее его значения выше расположенной части, а при необходимости утепления пола (грунтовые воды и др.) ширину утепляющей зоны рекомендуется принимать 1,5 м.</w:t>
      </w:r>
    </w:p>
    <w:p w:rsidR="00000000" w:rsidRDefault="0036195F">
      <w:pPr>
        <w:ind w:firstLine="426"/>
        <w:jc w:val="both"/>
      </w:pPr>
      <w:r>
        <w:rPr>
          <w:b/>
          <w:bCs/>
        </w:rPr>
        <w:t>5.3 Технологическое отопление помещений хранения</w:t>
      </w:r>
    </w:p>
    <w:p w:rsidR="00000000" w:rsidRDefault="0036195F">
      <w:pPr>
        <w:ind w:firstLine="426"/>
        <w:jc w:val="both"/>
      </w:pPr>
      <w:r>
        <w:t xml:space="preserve">5.3.1 </w:t>
      </w:r>
      <w:r>
        <w:t>Количество тепла на технологическое отопление Q</w:t>
      </w:r>
      <w:r>
        <w:rPr>
          <w:vertAlign w:val="subscript"/>
        </w:rPr>
        <w:t>0</w:t>
      </w:r>
      <w:r>
        <w:t>, Вт, рекомендуется определять из уравнения теплового баланса помещений хранения: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2257425" cy="37147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7" r:link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 (10)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both"/>
      </w:pPr>
      <w:r>
        <w:t>При отсутствии вентилируемых прослоек у внутренних поверхностей наружных ограждений Q</w:t>
      </w:r>
      <w:r>
        <w:rPr>
          <w:vertAlign w:val="subscript"/>
        </w:rPr>
        <w:t>пр</w:t>
      </w:r>
      <w:r>
        <w:t xml:space="preserve"> = 0. Уравнение (10) в развернутом виде: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4210050" cy="54292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9" r:link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 (11)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где 0,278 - переводной коэффициент в единицы измерения СИ;</w:t>
      </w:r>
    </w:p>
    <w:p w:rsidR="00000000" w:rsidRDefault="0036195F">
      <w:pPr>
        <w:ind w:firstLine="426"/>
        <w:jc w:val="both"/>
      </w:pPr>
      <w:r>
        <w:t>G' - масса хранимой продукции, т; с</w:t>
      </w:r>
      <w:r>
        <w:rPr>
          <w:vertAlign w:val="subscript"/>
        </w:rPr>
        <w:t>р</w:t>
      </w:r>
      <w:r>
        <w:t xml:space="preserve"> - удельная теплоемкость воздуха, кДж/</w:t>
      </w:r>
      <w:r>
        <w:t>(кг·°С);</w:t>
      </w:r>
    </w:p>
    <w:p w:rsidR="00000000" w:rsidRDefault="0036195F">
      <w:pPr>
        <w:ind w:firstLine="426"/>
        <w:jc w:val="both"/>
      </w:pPr>
      <w:r>
        <w:t>W - влаговыделения насыпи продукции, кг/(т·ч);</w:t>
      </w:r>
    </w:p>
    <w:p w:rsidR="00000000" w:rsidRDefault="0036195F">
      <w:pPr>
        <w:ind w:firstLine="426"/>
        <w:jc w:val="both"/>
      </w:pPr>
      <w:r>
        <w:t>d</w:t>
      </w:r>
      <w:r>
        <w:rPr>
          <w:vertAlign w:val="subscript"/>
        </w:rPr>
        <w:t>в</w:t>
      </w:r>
      <w:r>
        <w:t>, d</w:t>
      </w:r>
      <w:r>
        <w:rPr>
          <w:vertAlign w:val="subscript"/>
        </w:rPr>
        <w:t xml:space="preserve">н </w:t>
      </w:r>
      <w:r>
        <w:t>- влагосодержание соответственно внутреннего и наружного воздуха, кг/кг;</w:t>
      </w:r>
    </w:p>
    <w:p w:rsidR="00000000" w:rsidRDefault="0036195F">
      <w:pPr>
        <w:ind w:firstLine="426"/>
        <w:jc w:val="both"/>
      </w:pPr>
      <w:r>
        <w:t>t</w:t>
      </w:r>
      <w:r>
        <w:rPr>
          <w:vertAlign w:val="subscript"/>
        </w:rPr>
        <w:t>в.max</w:t>
      </w:r>
      <w:r>
        <w:t xml:space="preserve"> - расчетная температура внутреннего воздуха для определения количества тепла на технологический обогрев, °С [19];</w:t>
      </w:r>
    </w:p>
    <w:p w:rsidR="00000000" w:rsidRDefault="0036195F">
      <w:pPr>
        <w:ind w:firstLine="426"/>
        <w:jc w:val="both"/>
      </w:pPr>
      <w:r>
        <w:t>t</w:t>
      </w:r>
      <w:r>
        <w:rPr>
          <w:vertAlign w:val="subscript"/>
        </w:rPr>
        <w:t xml:space="preserve">см </w:t>
      </w:r>
      <w:r>
        <w:t>- температура воздуха в смежном помещении, °С;</w:t>
      </w:r>
    </w:p>
    <w:p w:rsidR="00000000" w:rsidRDefault="0036195F">
      <w:pPr>
        <w:ind w:firstLine="426"/>
        <w:jc w:val="both"/>
      </w:pPr>
      <w:r>
        <w:rPr>
          <w:noProof/>
        </w:rPr>
        <w:drawing>
          <wp:inline distT="0" distB="0" distL="0" distR="0">
            <wp:extent cx="247650" cy="18097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1" r:link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площадь поверхности стены смежного пом</w:t>
      </w:r>
      <w:r>
        <w:t>ещения, м</w:t>
      </w:r>
      <w:r>
        <w:rPr>
          <w:vertAlign w:val="superscript"/>
        </w:rPr>
        <w:t>2</w:t>
      </w:r>
      <w:r>
        <w:t>;</w:t>
      </w:r>
    </w:p>
    <w:p w:rsidR="00000000" w:rsidRDefault="0036195F">
      <w:pPr>
        <w:ind w:firstLine="426"/>
        <w:jc w:val="both"/>
      </w:pPr>
      <w:r>
        <w:rPr>
          <w:noProof/>
        </w:rPr>
        <w:drawing>
          <wp:inline distT="0" distB="0" distL="0" distR="0">
            <wp:extent cx="247650" cy="1619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3" r:link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сопротивление теплопередаче стены смежного помещения, м</w:t>
      </w:r>
      <w:r>
        <w:rPr>
          <w:vertAlign w:val="superscript"/>
        </w:rPr>
        <w:t>2</w:t>
      </w:r>
      <w:r>
        <w:t>·°С/Вт;</w:t>
      </w:r>
    </w:p>
    <w:p w:rsidR="00000000" w:rsidRDefault="0036195F">
      <w:pPr>
        <w:ind w:firstLine="426"/>
        <w:jc w:val="both"/>
      </w:pPr>
      <w:r>
        <w:t>t</w:t>
      </w:r>
      <w:r>
        <w:rPr>
          <w:vertAlign w:val="subscript"/>
        </w:rPr>
        <w:t xml:space="preserve">н </w:t>
      </w:r>
      <w:r>
        <w:t>- расчетная температура наружного воздуха, °С;</w:t>
      </w:r>
    </w:p>
    <w:p w:rsidR="00000000" w:rsidRDefault="0036195F">
      <w:pPr>
        <w:ind w:firstLine="426"/>
        <w:jc w:val="both"/>
      </w:pPr>
      <w:r>
        <w:t>l' - длина наружных стен с вентилируемой про</w:t>
      </w:r>
      <w:r>
        <w:t>слойкой, м.</w:t>
      </w:r>
    </w:p>
    <w:p w:rsidR="00000000" w:rsidRDefault="0036195F">
      <w:pPr>
        <w:ind w:firstLine="426"/>
        <w:jc w:val="both"/>
      </w:pPr>
      <w:r>
        <w:t>5.3.2 Количество агрегатов технологического обогрева, как правило, определяют по формуле: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638175" cy="42862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5" r:link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             (12)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где N</w:t>
      </w:r>
      <w:r>
        <w:rPr>
          <w:vertAlign w:val="subscript"/>
        </w:rPr>
        <w:t>3</w:t>
      </w:r>
      <w:r>
        <w:t xml:space="preserve"> </w:t>
      </w:r>
      <w:r>
        <w:t>- мощность отопительного агрегата, Вт. Тепло следует подавать в верхнюю зону хранилища и в технологические проезды, обеспечивая его равномерное распределение.</w:t>
      </w:r>
    </w:p>
    <w:p w:rsidR="00000000" w:rsidRDefault="0036195F">
      <w:pPr>
        <w:ind w:firstLine="426"/>
        <w:jc w:val="both"/>
      </w:pPr>
      <w:r>
        <w:t>5.3.3 Количество тепла, необходимое для обогрева других помещений хранилища, определяют в установ</w:t>
      </w:r>
      <w:r>
        <w:t>ленном порядке с учетом требований [8].</w:t>
      </w:r>
    </w:p>
    <w:p w:rsidR="00000000" w:rsidRDefault="0036195F">
      <w:pPr>
        <w:ind w:firstLine="426"/>
        <w:jc w:val="both"/>
      </w:pPr>
      <w:r>
        <w:rPr>
          <w:b/>
          <w:bCs/>
        </w:rPr>
        <w:t>5.4 Вентиляционные системы</w:t>
      </w:r>
    </w:p>
    <w:p w:rsidR="00000000" w:rsidRDefault="0036195F">
      <w:pPr>
        <w:ind w:firstLine="426"/>
        <w:jc w:val="both"/>
      </w:pPr>
      <w:r>
        <w:t>5.4.1 Приточная вентиляционная система состоит из приточной шахты, вентилятора, магистрального и воздухораспределительного канала.</w:t>
      </w:r>
    </w:p>
    <w:p w:rsidR="00000000" w:rsidRDefault="0036195F">
      <w:pPr>
        <w:ind w:firstLine="426"/>
        <w:jc w:val="both"/>
      </w:pPr>
      <w:r>
        <w:t>При установке между приточной шахтой и вентилятором калори</w:t>
      </w:r>
      <w:r>
        <w:t>фера последний должен иметь обводной канал с клапаном.</w:t>
      </w:r>
    </w:p>
    <w:p w:rsidR="00000000" w:rsidRDefault="0036195F">
      <w:pPr>
        <w:ind w:firstLine="426"/>
        <w:jc w:val="both"/>
      </w:pPr>
      <w:r>
        <w:t xml:space="preserve">5.4.2 Для подачи воздуха в насыпь картофеля применяют подпольные или напольные воздухораспределительные каналы постоянного или переменного поперечного сечения. Сечение подпольных каналов рекомендуется </w:t>
      </w:r>
      <w:r>
        <w:t>выполнять прямоугольным, а напольных - треугольным, угол при вершине рекомендуется принимать равным 90°. Воздухораздающие решетки размещают в покрытии каналов.</w:t>
      </w:r>
    </w:p>
    <w:p w:rsidR="00000000" w:rsidRDefault="0036195F">
      <w:pPr>
        <w:ind w:firstLine="426"/>
        <w:jc w:val="both"/>
      </w:pPr>
      <w:r>
        <w:t>Допускается сплошное решетчатое покрытие каналов, а также устройство сплошных решетчатых полов с</w:t>
      </w:r>
      <w:r>
        <w:t xml:space="preserve"> подпольем.</w:t>
      </w:r>
    </w:p>
    <w:p w:rsidR="00000000" w:rsidRDefault="0036195F">
      <w:pPr>
        <w:ind w:firstLine="426"/>
        <w:jc w:val="both"/>
      </w:pPr>
      <w:r>
        <w:t>5.4.3 Площадь живого сечения воздухораздающих решеток, м</w:t>
      </w:r>
      <w:r>
        <w:rPr>
          <w:vertAlign w:val="superscript"/>
        </w:rPr>
        <w:t>2</w:t>
      </w:r>
      <w:r>
        <w:t>, определяют по формуле</w:t>
      </w:r>
    </w:p>
    <w:p w:rsidR="00000000" w:rsidRDefault="0036195F">
      <w:pPr>
        <w:ind w:firstLine="426"/>
        <w:jc w:val="both"/>
      </w:pPr>
      <w:r>
        <w:t>а) при устройстве воздухораспределительных каналов для одного канала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1371600" cy="47625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7" r:link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             (13)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both"/>
      </w:pPr>
      <w:r>
        <w:t>где А - размер насыпи продукции в плане вдоль канала, м;</w:t>
      </w:r>
    </w:p>
    <w:p w:rsidR="00000000" w:rsidRDefault="0036195F">
      <w:pPr>
        <w:ind w:firstLine="426"/>
        <w:jc w:val="both"/>
      </w:pPr>
      <w:r>
        <w:t>в - расстояние между осями соседних каналов, м;</w:t>
      </w:r>
    </w:p>
    <w:p w:rsidR="00000000" w:rsidRDefault="0036195F">
      <w:pPr>
        <w:ind w:firstLine="426"/>
        <w:jc w:val="both"/>
      </w:pPr>
      <w:r>
        <w:t>q - интенсивность вентилирования насыпи прод</w:t>
      </w:r>
      <w:r>
        <w:t>укции, м</w:t>
      </w:r>
      <w:r>
        <w:rPr>
          <w:vertAlign w:val="superscript"/>
        </w:rPr>
        <w:t>3</w:t>
      </w:r>
      <w:r>
        <w:t>/(м</w:t>
      </w:r>
      <w:r>
        <w:rPr>
          <w:vertAlign w:val="superscript"/>
        </w:rPr>
        <w:t>2</w:t>
      </w:r>
      <w:r>
        <w:t xml:space="preserve"> ч);</w:t>
      </w:r>
    </w:p>
    <w:p w:rsidR="00000000" w:rsidRDefault="0036195F">
      <w:pPr>
        <w:ind w:firstLine="426"/>
        <w:jc w:val="both"/>
      </w:pPr>
      <w:r>
        <w:t>k</w:t>
      </w:r>
      <w:r>
        <w:rPr>
          <w:vertAlign w:val="subscript"/>
        </w:rPr>
        <w:t>1</w:t>
      </w:r>
      <w:r>
        <w:t xml:space="preserve"> - коэффициент, учитывающий закрытие живого сечения решето с продукцией; k</w:t>
      </w:r>
      <w:r>
        <w:rPr>
          <w:vertAlign w:val="subscript"/>
        </w:rPr>
        <w:t>1</w:t>
      </w:r>
      <w:r>
        <w:t xml:space="preserve"> = 0,5 (картофель, лук); k</w:t>
      </w:r>
      <w:r>
        <w:rPr>
          <w:vertAlign w:val="subscript"/>
        </w:rPr>
        <w:t>1</w:t>
      </w:r>
      <w:r>
        <w:t xml:space="preserve"> = 0,6 (капуста, корнеплоды);</w:t>
      </w:r>
    </w:p>
    <w:p w:rsidR="00000000" w:rsidRDefault="0036195F">
      <w:pPr>
        <w:ind w:firstLine="426"/>
        <w:jc w:val="both"/>
      </w:pPr>
      <w:r>
        <w:t>V</w:t>
      </w:r>
      <w:r>
        <w:rPr>
          <w:vertAlign w:val="subscript"/>
        </w:rPr>
        <w:t xml:space="preserve">p </w:t>
      </w:r>
      <w:r>
        <w:t>- средняя скорость воздуха в живом сечении решеток, м/с;</w:t>
      </w:r>
    </w:p>
    <w:p w:rsidR="00000000" w:rsidRDefault="0036195F">
      <w:pPr>
        <w:ind w:firstLine="426"/>
        <w:jc w:val="both"/>
      </w:pPr>
      <w:r>
        <w:t>б) при устройстве решетчатого пола площадь ж</w:t>
      </w:r>
      <w:r>
        <w:t>ивого сечения решеток также определяют по формуле (13) с заменой величины в на В- размер насыпи продукции, перпендикулярный размеру А, м, в горизонтальной плоскости.</w:t>
      </w:r>
    </w:p>
    <w:p w:rsidR="00000000" w:rsidRDefault="0036195F">
      <w:pPr>
        <w:ind w:firstLine="426"/>
        <w:jc w:val="both"/>
      </w:pPr>
      <w:r>
        <w:t>5.4.4 Интенсивность вентилирования насыпи продукции определяют по формуле: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752475" cy="45720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9" r:link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             (14)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both"/>
      </w:pPr>
      <w:r>
        <w:t>где v - удельный расход воздуха, м</w:t>
      </w:r>
      <w:r>
        <w:rPr>
          <w:vertAlign w:val="superscript"/>
        </w:rPr>
        <w:t>3</w:t>
      </w:r>
      <w:r>
        <w:t>/(т·ч) [6];</w:t>
      </w:r>
    </w:p>
    <w:p w:rsidR="00000000" w:rsidRDefault="0036195F">
      <w:pPr>
        <w:ind w:firstLine="426"/>
        <w:jc w:val="both"/>
      </w:pPr>
      <w:r>
        <w:t>G - масса насыпи продукции, т.</w:t>
      </w:r>
    </w:p>
    <w:p w:rsidR="00000000" w:rsidRDefault="0036195F">
      <w:pPr>
        <w:ind w:firstLine="426"/>
        <w:jc w:val="both"/>
      </w:pPr>
      <w:r>
        <w:t>5.4.5 Количество распределительных каналов m, шт., определяют из соотношения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638175" cy="43815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1" r:link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             (15)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both"/>
      </w:pPr>
      <w:r>
        <w:t>5.4.6 Площадь поперечного сечения напольного канала должна удовлетворять условию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1066800" cy="27622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3" r:link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</w:t>
      </w:r>
      <w:r>
        <w:t>                (16)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both"/>
      </w:pPr>
      <w:r>
        <w:t>5.4.7 Воздухораспределительные каналы, как правило, имеют на входе воздуха шибер или дроссель-клапан с ручным или автоматическим управлением.</w:t>
      </w:r>
    </w:p>
    <w:p w:rsidR="00000000" w:rsidRDefault="0036195F">
      <w:pPr>
        <w:ind w:firstLine="426"/>
        <w:jc w:val="both"/>
      </w:pPr>
      <w:r>
        <w:t>5.4.8 Коэффициент местного сопротивления (КМС) подпольных каналов, отнесенный к средней ско</w:t>
      </w:r>
      <w:r>
        <w:t xml:space="preserve">рости во входном сечении, рекомендуется принимать в зависимости от суммарной относительной площади выходных отверстий по таблице 1. КМС напольных каналов с поперечным расположением планок, образующих щели для выхода воздуха, также рекомендуется определять </w:t>
      </w:r>
      <w:r>
        <w:t>по таблице 1. КМС напольных каналов с продольным расположением планок и внутренним каркасом рекомендуется принимать равным 1,5 и относить к скорости в первом по ходу воздуха суженном сечении, образованном каркасом.</w:t>
      </w:r>
    </w:p>
    <w:p w:rsidR="00000000" w:rsidRDefault="0036195F">
      <w:pPr>
        <w:ind w:firstLine="426"/>
        <w:jc w:val="both"/>
      </w:pPr>
      <w:r>
        <w:t>5.4.9 К магистральным относят каналы, рас</w:t>
      </w:r>
      <w:r>
        <w:t>положенные между вентилятором и воздухораспределительными каналами. Магистральные каналы рекомендуется проектировать проходными.</w:t>
      </w:r>
    </w:p>
    <w:p w:rsidR="00000000" w:rsidRDefault="0036195F">
      <w:pPr>
        <w:ind w:firstLine="426"/>
        <w:jc w:val="both"/>
      </w:pPr>
      <w:r>
        <w:t>5.4.10 К магистральному каналу как правило подсоединено не менее двух вентиляторов с дублированием их работы. Соединение вентил</w:t>
      </w:r>
      <w:r>
        <w:t>ятора с магистральным каналом рекомендуется выполнять переходным участком с минимальным аэродинамическим сопротивлением.</w:t>
      </w:r>
    </w:p>
    <w:p w:rsidR="00000000" w:rsidRDefault="0036195F">
      <w:pPr>
        <w:ind w:firstLine="426"/>
        <w:jc w:val="both"/>
      </w:pPr>
      <w:r>
        <w:t>5.4.11 Для подачи воздуха в насыпь продукции целесообразно устанавливать центробежные (радиальные) вентиляторы низкого давления.</w:t>
      </w:r>
    </w:p>
    <w:p w:rsidR="00000000" w:rsidRDefault="0036195F">
      <w:pPr>
        <w:ind w:firstLine="426"/>
        <w:jc w:val="both"/>
      </w:pPr>
      <w:r>
        <w:t>Допуск</w:t>
      </w:r>
      <w:r>
        <w:t>ается использовать осевые вентиляторы, развивающие необходимое давление.</w:t>
      </w:r>
    </w:p>
    <w:p w:rsidR="00000000" w:rsidRDefault="0036195F">
      <w:pPr>
        <w:ind w:firstLine="426"/>
        <w:jc w:val="both"/>
      </w:pPr>
      <w:r>
        <w:t>Рекомендуется применять вентиляторы с колесом на валу электродвигателя.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b/>
          <w:bCs/>
        </w:rPr>
        <w:t>Таблица 1 - Коэффициенты местных сопротивлений каналов</w:t>
      </w:r>
    </w:p>
    <w:p w:rsidR="00000000" w:rsidRDefault="0036195F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9"/>
        <w:gridCol w:w="1565"/>
        <w:gridCol w:w="515"/>
        <w:gridCol w:w="661"/>
        <w:gridCol w:w="631"/>
        <w:gridCol w:w="631"/>
        <w:gridCol w:w="631"/>
        <w:gridCol w:w="661"/>
        <w:gridCol w:w="631"/>
        <w:gridCol w:w="640"/>
      </w:tblGrid>
      <w:tr w:rsidR="00000000">
        <w:trPr>
          <w:trHeight w:val="20"/>
        </w:trPr>
        <w:tc>
          <w:tcPr>
            <w:tcW w:w="1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Наименование</w:t>
            </w:r>
          </w:p>
        </w:tc>
        <w:tc>
          <w:tcPr>
            <w:tcW w:w="8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Обозначение</w:t>
            </w:r>
          </w:p>
        </w:tc>
        <w:tc>
          <w:tcPr>
            <w:tcW w:w="2680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Коэффициент</w:t>
            </w:r>
          </w:p>
        </w:tc>
      </w:tr>
      <w:tr w:rsidR="00000000">
        <w:trPr>
          <w:trHeight w:val="20"/>
        </w:trPr>
        <w:tc>
          <w:tcPr>
            <w:tcW w:w="14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both"/>
            </w:pPr>
            <w:r>
              <w:t>Относительная площадь выхода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S</w:t>
            </w:r>
            <w:r>
              <w:rPr>
                <w:vertAlign w:val="subscript"/>
              </w:rPr>
              <w:t>ж</w:t>
            </w:r>
            <w:r>
              <w:t>/S</w:t>
            </w:r>
            <w:r>
              <w:rPr>
                <w:vertAlign w:val="subscript"/>
              </w:rPr>
              <w:t>к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1,5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4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both"/>
            </w:pPr>
            <w:r>
              <w:t>Коэффициент местного сопротивления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rPr>
                <w:b/>
                <w:bCs/>
              </w:rPr>
              <w:t>ζ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2,5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1,1</w:t>
            </w:r>
          </w:p>
        </w:tc>
      </w:tr>
    </w:tbl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5.4.12 Производительность вентилятора, м</w:t>
      </w:r>
      <w:r>
        <w:rPr>
          <w:vertAlign w:val="superscript"/>
        </w:rPr>
        <w:t>3</w:t>
      </w:r>
      <w:r>
        <w:t>/с, подающего воздух в насыпь продукции, определяют исходя из удельного расхода воздуха по формуле: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1038225" cy="41910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5" r:link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  (17)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both"/>
      </w:pPr>
      <w:r>
        <w:t>где S - количество вентиляционных установок.</w:t>
      </w:r>
    </w:p>
    <w:p w:rsidR="00000000" w:rsidRDefault="0036195F">
      <w:pPr>
        <w:ind w:firstLine="426"/>
        <w:jc w:val="both"/>
      </w:pPr>
      <w:r>
        <w:t>5.4.13 Общее сопротивление приточной вентиляционной сети Н</w:t>
      </w:r>
      <w:r>
        <w:rPr>
          <w:vertAlign w:val="subscript"/>
        </w:rPr>
        <w:t>с</w:t>
      </w:r>
      <w:r>
        <w:t>, Па, выражается формулой: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2619375" cy="24765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7" r:link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 (18)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both"/>
      </w:pPr>
      <w:r>
        <w:t>где Н</w:t>
      </w:r>
      <w:r>
        <w:rPr>
          <w:vertAlign w:val="subscript"/>
        </w:rPr>
        <w:t xml:space="preserve">п.ш </w:t>
      </w:r>
      <w:r>
        <w:t>- сопротивление приточной шахты, Па;</w:t>
      </w:r>
    </w:p>
    <w:p w:rsidR="00000000" w:rsidRDefault="0036195F">
      <w:pPr>
        <w:ind w:firstLine="426"/>
        <w:jc w:val="both"/>
      </w:pPr>
      <w:r>
        <w:t>Н</w:t>
      </w:r>
      <w:r>
        <w:rPr>
          <w:vertAlign w:val="subscript"/>
        </w:rPr>
        <w:t>м.к.</w:t>
      </w:r>
      <w:r>
        <w:t xml:space="preserve"> </w:t>
      </w:r>
      <w:r>
        <w:t>- сопротивление магистрального канала, Па;</w:t>
      </w:r>
    </w:p>
    <w:p w:rsidR="00000000" w:rsidRDefault="0036195F">
      <w:pPr>
        <w:ind w:firstLine="426"/>
        <w:jc w:val="both"/>
      </w:pPr>
      <w:r>
        <w:t>Н</w:t>
      </w:r>
      <w:r>
        <w:rPr>
          <w:vertAlign w:val="subscript"/>
        </w:rPr>
        <w:t xml:space="preserve">в.к </w:t>
      </w:r>
      <w:r>
        <w:t>- сопротивление воздухораспределительного канала, Па;</w:t>
      </w:r>
    </w:p>
    <w:p w:rsidR="00000000" w:rsidRDefault="0036195F">
      <w:pPr>
        <w:ind w:firstLine="426"/>
        <w:jc w:val="both"/>
      </w:pPr>
      <w:r>
        <w:t>Н</w:t>
      </w:r>
      <w:r>
        <w:rPr>
          <w:vertAlign w:val="subscript"/>
        </w:rPr>
        <w:t xml:space="preserve">н </w:t>
      </w:r>
      <w:r>
        <w:t>- сопротивление насыпи продукции, Па.</w:t>
      </w:r>
    </w:p>
    <w:p w:rsidR="00000000" w:rsidRDefault="0036195F">
      <w:pPr>
        <w:ind w:firstLine="426"/>
        <w:jc w:val="both"/>
      </w:pPr>
      <w:r>
        <w:t>5.4.14 Потери давления (сопротивление) в приточной шахте и магистральном клапане определяют путем расчета (обычны</w:t>
      </w:r>
      <w:r>
        <w:t>ми методами). Например, методом удельных потерь давления. При расчете магистрального канала следует производить увязку сопротивлений по ответвлениям с учетом сопротивления насыпи.</w:t>
      </w:r>
    </w:p>
    <w:p w:rsidR="00000000" w:rsidRDefault="0036195F">
      <w:pPr>
        <w:ind w:firstLine="426"/>
        <w:jc w:val="both"/>
      </w:pPr>
      <w:r>
        <w:t>5.4.15 Сопротивление воздухораспределительного канала находят по формуле: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1857375" cy="40005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9" r:link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 (19)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both"/>
      </w:pPr>
      <w:r>
        <w:t xml:space="preserve">где ξ </w:t>
      </w:r>
      <w:r>
        <w:t>- коэффициент сопротивления канала определяют по таблице 1;</w:t>
      </w:r>
    </w:p>
    <w:p w:rsidR="00000000" w:rsidRDefault="0036195F">
      <w:pPr>
        <w:ind w:firstLine="426"/>
        <w:jc w:val="both"/>
      </w:pPr>
      <w:r>
        <w:t>Р</w:t>
      </w:r>
      <w:r>
        <w:rPr>
          <w:vertAlign w:val="subscript"/>
        </w:rPr>
        <w:t xml:space="preserve">д.в.х </w:t>
      </w:r>
      <w:r>
        <w:t>- среднее динамическое давление на входе в канал, Па;</w:t>
      </w:r>
    </w:p>
    <w:p w:rsidR="00000000" w:rsidRDefault="0036195F">
      <w:pPr>
        <w:ind w:firstLine="426"/>
        <w:jc w:val="both"/>
      </w:pPr>
      <w:r>
        <w:t>V</w:t>
      </w:r>
      <w:r>
        <w:rPr>
          <w:vertAlign w:val="subscript"/>
        </w:rPr>
        <w:t>к</w:t>
      </w:r>
      <w:r>
        <w:t xml:space="preserve"> - средняя скорость воздуха на входе в канале, м/с.</w:t>
      </w:r>
    </w:p>
    <w:p w:rsidR="00000000" w:rsidRDefault="0036195F">
      <w:pPr>
        <w:ind w:firstLine="426"/>
        <w:jc w:val="both"/>
      </w:pPr>
      <w:r>
        <w:t>5.4.16 Плотность перемещаемого вентилятором воздуха, кг/м</w:t>
      </w:r>
      <w:r>
        <w:rPr>
          <w:vertAlign w:val="superscript"/>
        </w:rPr>
        <w:t>3</w:t>
      </w:r>
      <w:r>
        <w:t>, определяют по формуле</w:t>
      </w:r>
      <w:r>
        <w:t>: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1057275" cy="43815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1" r:link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 (20)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both"/>
      </w:pPr>
      <w:r>
        <w:t>где Р</w:t>
      </w:r>
      <w:r>
        <w:rPr>
          <w:vertAlign w:val="subscript"/>
        </w:rPr>
        <w:t>бар</w:t>
      </w:r>
      <w:r>
        <w:t xml:space="preserve"> - барометрическое давление, гПа, опр</w:t>
      </w:r>
      <w:r>
        <w:t>еделяют по [19];</w:t>
      </w:r>
    </w:p>
    <w:p w:rsidR="00000000" w:rsidRDefault="0036195F">
      <w:pPr>
        <w:ind w:firstLine="426"/>
        <w:jc w:val="both"/>
      </w:pPr>
      <w:r>
        <w:t>t - температура воздуха, °С.</w:t>
      </w:r>
    </w:p>
    <w:p w:rsidR="00000000" w:rsidRDefault="0036195F">
      <w:pPr>
        <w:ind w:firstLine="426"/>
        <w:jc w:val="both"/>
      </w:pPr>
      <w:r>
        <w:t xml:space="preserve">Гидравлическое сопротивление насыпи продукции определяют по </w:t>
      </w:r>
      <w:hyperlink r:id="rId93" w:anchor="sub_id=2" w:history="1">
        <w:r>
          <w:rPr>
            <w:rStyle w:val="a3"/>
          </w:rPr>
          <w:t>приложению Б</w:t>
        </w:r>
      </w:hyperlink>
      <w:r>
        <w:t>.</w:t>
      </w:r>
    </w:p>
    <w:p w:rsidR="00000000" w:rsidRDefault="0036195F">
      <w:pPr>
        <w:ind w:firstLine="426"/>
        <w:jc w:val="both"/>
      </w:pPr>
      <w:r>
        <w:t xml:space="preserve">5.4.17 Подбор вентиляционного оборудования при расчетных </w:t>
      </w:r>
      <w:r>
        <w:t>значениях производительности вентилятора и сопротивления сети рекомендуется производить, пользуясь характеристиками вентиляторов в соответствии с действующими нормативными документами.</w:t>
      </w:r>
    </w:p>
    <w:p w:rsidR="00000000" w:rsidRDefault="0036195F">
      <w:pPr>
        <w:ind w:firstLine="426"/>
        <w:jc w:val="both"/>
      </w:pPr>
      <w:r>
        <w:t>5.4.18 Мощность электродвигателя вентилятора N</w:t>
      </w:r>
      <w:r>
        <w:rPr>
          <w:vertAlign w:val="subscript"/>
        </w:rPr>
        <w:t>в</w:t>
      </w:r>
      <w:r>
        <w:t>, кВт, определяют по фор</w:t>
      </w:r>
      <w:r>
        <w:t>муле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1581150" cy="43815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4" r:link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 (21)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где η</w:t>
      </w:r>
      <w:r>
        <w:rPr>
          <w:vertAlign w:val="subscript"/>
        </w:rPr>
        <w:t xml:space="preserve">в </w:t>
      </w:r>
      <w:r>
        <w:t>- КПД вентилятора;</w:t>
      </w:r>
    </w:p>
    <w:p w:rsidR="00000000" w:rsidRDefault="0036195F">
      <w:pPr>
        <w:ind w:firstLine="426"/>
        <w:jc w:val="both"/>
      </w:pPr>
      <w:r>
        <w:t>η</w:t>
      </w:r>
      <w:r>
        <w:rPr>
          <w:vertAlign w:val="subscript"/>
        </w:rPr>
        <w:t xml:space="preserve">п </w:t>
      </w:r>
      <w:r>
        <w:t>- КПД передач</w:t>
      </w:r>
      <w:r>
        <w:t>и.</w:t>
      </w:r>
    </w:p>
    <w:p w:rsidR="00000000" w:rsidRDefault="0036195F">
      <w:pPr>
        <w:ind w:firstLine="426"/>
        <w:jc w:val="both"/>
      </w:pPr>
      <w:r>
        <w:t>5.4.19 КПД вентилятора и частоту вращения определяют по характеристике вентилятора. Передача вращающего момента от электродвигателя к колесу вентилятора осуществляется обычно клиновыми ремнями, для которых η</w:t>
      </w:r>
      <w:r>
        <w:rPr>
          <w:vertAlign w:val="subscript"/>
        </w:rPr>
        <w:t>п</w:t>
      </w:r>
      <w:r>
        <w:t xml:space="preserve"> = 0,95. При креплении колеса на валу электро</w:t>
      </w:r>
      <w:r>
        <w:t>двигателя η</w:t>
      </w:r>
      <w:r>
        <w:rPr>
          <w:vertAlign w:val="subscript"/>
        </w:rPr>
        <w:t>п</w:t>
      </w:r>
      <w:r>
        <w:t xml:space="preserve"> = 1.</w:t>
      </w:r>
    </w:p>
    <w:p w:rsidR="00000000" w:rsidRDefault="0036195F">
      <w:pPr>
        <w:ind w:firstLine="426"/>
        <w:jc w:val="both"/>
      </w:pPr>
      <w:r>
        <w:t>5.4.20 Установленная мощность электродвигателя: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1009650" cy="30480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96" r:link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                           </w:t>
      </w:r>
      <w:r>
        <w:t>(22)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both"/>
      </w:pPr>
      <w:r>
        <w:t>где к - определяют по [19].</w:t>
      </w:r>
    </w:p>
    <w:p w:rsidR="00000000" w:rsidRDefault="0036195F">
      <w:pPr>
        <w:ind w:firstLine="426"/>
        <w:jc w:val="both"/>
      </w:pPr>
      <w:r>
        <w:rPr>
          <w:b/>
          <w:bCs/>
        </w:rPr>
        <w:t>5.5 Мощность оборудования для тепловой обработки сельскохозяйственной продукции (на примере тепловой обрабо</w:t>
      </w:r>
      <w:r>
        <w:rPr>
          <w:b/>
          <w:bCs/>
        </w:rPr>
        <w:t>тки лука)</w:t>
      </w:r>
    </w:p>
    <w:p w:rsidR="00000000" w:rsidRDefault="0036195F">
      <w:pPr>
        <w:ind w:firstLine="426"/>
        <w:jc w:val="both"/>
      </w:pPr>
      <w:r>
        <w:t>5.5.1 Удельный расход воздуха V, м</w:t>
      </w:r>
      <w:r>
        <w:rPr>
          <w:vertAlign w:val="superscript"/>
        </w:rPr>
        <w:t>3</w:t>
      </w:r>
      <w:r>
        <w:t xml:space="preserve"> /(т·ч), при тепловой обработке лука различных генераций определяется по формуле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1362075" cy="438150"/>
            <wp:effectExtent l="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 (23)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both"/>
      </w:pPr>
      <w:r>
        <w:t>где V- скорость фильтрации воздуха через массу продукции, м/с;</w:t>
      </w:r>
    </w:p>
    <w:p w:rsidR="00000000" w:rsidRDefault="0036195F">
      <w:pPr>
        <w:ind w:firstLine="426"/>
        <w:jc w:val="both"/>
      </w:pPr>
      <w:r>
        <w:t>ε - плотность насыпи лука, равная 0,36;</w:t>
      </w:r>
    </w:p>
    <w:p w:rsidR="00000000" w:rsidRDefault="0036195F">
      <w:pPr>
        <w:ind w:firstLine="426"/>
        <w:jc w:val="both"/>
      </w:pPr>
      <w:r>
        <w:t>к</w:t>
      </w:r>
      <w:r>
        <w:rPr>
          <w:vertAlign w:val="subscript"/>
        </w:rPr>
        <w:t>1</w:t>
      </w:r>
      <w:r>
        <w:t xml:space="preserve"> - коэффициент запаса, учитывающий непроизводительные потери тепла, 0,7;</w:t>
      </w:r>
    </w:p>
    <w:p w:rsidR="00000000" w:rsidRDefault="0036195F">
      <w:pPr>
        <w:ind w:firstLine="426"/>
        <w:jc w:val="both"/>
      </w:pPr>
      <w:r>
        <w:t>р</w:t>
      </w:r>
      <w:r>
        <w:rPr>
          <w:vertAlign w:val="subscript"/>
        </w:rPr>
        <w:t xml:space="preserve">н </w:t>
      </w:r>
      <w:r>
        <w:t>- на</w:t>
      </w:r>
      <w:r>
        <w:t>сыпная плотность лука, т/м</w:t>
      </w:r>
      <w:r>
        <w:rPr>
          <w:vertAlign w:val="superscript"/>
        </w:rPr>
        <w:t>3</w:t>
      </w:r>
      <w:r>
        <w:t>, равная 0,6 (</w:t>
      </w:r>
      <w:hyperlink r:id="rId100" w:anchor="sub_id=4" w:history="1">
        <w:r>
          <w:rPr>
            <w:rStyle w:val="a3"/>
          </w:rPr>
          <w:t>приложение Г</w:t>
        </w:r>
      </w:hyperlink>
      <w:r>
        <w:t>);</w:t>
      </w:r>
    </w:p>
    <w:p w:rsidR="00000000" w:rsidRDefault="0036195F">
      <w:pPr>
        <w:ind w:firstLine="426"/>
        <w:jc w:val="both"/>
      </w:pPr>
      <w:r>
        <w:t>h - высота насыпи лука, м.</w:t>
      </w:r>
    </w:p>
    <w:p w:rsidR="00000000" w:rsidRDefault="0036195F">
      <w:pPr>
        <w:ind w:firstLine="426"/>
        <w:jc w:val="both"/>
      </w:pPr>
      <w:r>
        <w:t>5.5.2 Скорость фильтрации воздуха v, м/с, через массу продукции определяется по формуле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1057275" cy="457200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01" r:link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 (24)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both"/>
      </w:pPr>
      <w:r>
        <w:t>где В - коэффициент, зависящий от процентного содержа</w:t>
      </w:r>
      <w:r>
        <w:t>ния влаги, подлежащей удалению из лука при начальной влажности чешуи 50 %, принимается по таблице 2.</w:t>
      </w:r>
    </w:p>
    <w:p w:rsidR="00000000" w:rsidRDefault="0036195F">
      <w:pPr>
        <w:ind w:firstLine="426"/>
        <w:jc w:val="both"/>
      </w:pPr>
      <w:r>
        <w:t>5.5.3 В случае поступления на просушку лука с начальной влажностью чешуи, отличающейся от 50%, в формуле (24) вместо коэффициента В следует принимать из та</w:t>
      </w:r>
      <w:r>
        <w:t>блицы 2 коэффициент В1, умноженный на разность между начальной и конечной влажностями чешуи лука.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b/>
          <w:bCs/>
        </w:rPr>
        <w:t>Таблица 2 - Значения коэффициентов в зависимости от генерации лука и среднего диаметра</w:t>
      </w:r>
    </w:p>
    <w:p w:rsidR="00000000" w:rsidRDefault="0036195F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4"/>
        <w:gridCol w:w="928"/>
        <w:gridCol w:w="1161"/>
        <w:gridCol w:w="1234"/>
        <w:gridCol w:w="1359"/>
        <w:gridCol w:w="1059"/>
      </w:tblGrid>
      <w:tr w:rsidR="00000000">
        <w:trPr>
          <w:trHeight w:val="20"/>
        </w:trPr>
        <w:tc>
          <w:tcPr>
            <w:tcW w:w="192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both"/>
            </w:pPr>
            <w:r>
              <w:t>Коэффициенты B</w:t>
            </w:r>
            <w:r>
              <w:rPr>
                <w:vertAlign w:val="subscript"/>
              </w:rPr>
              <w:t>1</w:t>
            </w:r>
            <w:r>
              <w:t xml:space="preserve"> и В</w:t>
            </w:r>
          </w:p>
        </w:tc>
        <w:tc>
          <w:tcPr>
            <w:tcW w:w="178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Лук-репка и лук-матка, размеры луковиц, см</w:t>
            </w:r>
          </w:p>
        </w:tc>
        <w:tc>
          <w:tcPr>
            <w:tcW w:w="72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Лук-выборок</w:t>
            </w:r>
          </w:p>
        </w:tc>
        <w:tc>
          <w:tcPr>
            <w:tcW w:w="56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Лук-севок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6195F">
            <w:pPr>
              <w:autoSpaceDE/>
              <w:autoSpaceDN/>
            </w:pP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8-10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5-7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3-4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6195F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6195F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both"/>
            </w:pPr>
            <w:r>
              <w:t>На 1 процент снижения чешуи - коэффициент В1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3,48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3,76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4,51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5,71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6,95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both"/>
            </w:pPr>
            <w:r>
              <w:t>За весь период сушки при начальной влажности чешуи 50% - коэффициент В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121,7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131,6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158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200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243,2</w:t>
            </w:r>
          </w:p>
        </w:tc>
      </w:tr>
    </w:tbl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 xml:space="preserve">5.5.4 Процентное содержание влаги </w:t>
      </w:r>
      <w:r>
        <w:rPr>
          <w:i/>
          <w:iCs/>
        </w:rPr>
        <w:t xml:space="preserve">η, </w:t>
      </w:r>
      <w:r>
        <w:t>%, подлежащей удалению из продукции: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609600" cy="409575"/>
            <wp:effectExtent l="0" t="0" r="0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3" r:link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</w:t>
      </w:r>
      <w:r>
        <w:t>                    (25)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both"/>
      </w:pPr>
      <w:r>
        <w:t>5.5.5 Производительность системы вентиляции L, м</w:t>
      </w:r>
      <w:r>
        <w:rPr>
          <w:vertAlign w:val="superscript"/>
        </w:rPr>
        <w:t>3</w:t>
      </w:r>
      <w:r>
        <w:t xml:space="preserve"> /ч: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t xml:space="preserve">L = V · </w:t>
      </w:r>
      <w:r>
        <w:rPr>
          <w:i/>
          <w:iCs/>
        </w:rPr>
        <w:t>G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,                                  </w:t>
      </w:r>
      <w:r>
        <w:t>(26)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где G</w:t>
      </w:r>
      <w:r>
        <w:rPr>
          <w:vertAlign w:val="subscript"/>
        </w:rPr>
        <w:t>1</w:t>
      </w:r>
      <w:r>
        <w:t xml:space="preserve"> </w:t>
      </w:r>
      <w:r>
        <w:t>- масса продукции, т, подвергающаяся одновременно тепловой обработке.</w:t>
      </w:r>
    </w:p>
    <w:p w:rsidR="00000000" w:rsidRDefault="0036195F">
      <w:pPr>
        <w:ind w:firstLine="426"/>
        <w:jc w:val="both"/>
      </w:pPr>
      <w:r>
        <w:t>5.5.6 Мощность вентиляционного оборудования N, кВт, определяется из условия подогрева расчетного количества вентиляционного воздуха до температуры вдуваемого воздуха по формуле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1847850" cy="45720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05" r:link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 (27)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где кг - коэффициент, учитывающий потери тепла в воздухораспред</w:t>
      </w:r>
      <w:r>
        <w:t>елительной системе, равный 1,2-1,5. Минимальное значение кг принимается при коротких теплоизолированных воздуховодах, максимальное - при разветвленной системе теплоизолированных воздуховодов;</w:t>
      </w:r>
    </w:p>
    <w:p w:rsidR="00000000" w:rsidRDefault="0036195F">
      <w:pPr>
        <w:ind w:firstLine="426"/>
        <w:jc w:val="both"/>
      </w:pPr>
      <w:r>
        <w:t>с</w:t>
      </w:r>
      <w:r>
        <w:rPr>
          <w:vertAlign w:val="subscript"/>
        </w:rPr>
        <w:t xml:space="preserve">в </w:t>
      </w:r>
      <w:r>
        <w:t>- средняя объемная теплоемкость воздуха, кДж / (м</w:t>
      </w:r>
      <w:r>
        <w:rPr>
          <w:vertAlign w:val="superscript"/>
        </w:rPr>
        <w:t>3</w:t>
      </w:r>
      <w:r>
        <w:t xml:space="preserve"> · °С), рав</w:t>
      </w:r>
      <w:r>
        <w:t>ная 1,1;</w:t>
      </w:r>
    </w:p>
    <w:p w:rsidR="00000000" w:rsidRDefault="0036195F">
      <w:pPr>
        <w:ind w:firstLine="426"/>
        <w:jc w:val="both"/>
      </w:pPr>
      <w:r>
        <w:t>t</w:t>
      </w:r>
      <w:r>
        <w:rPr>
          <w:vertAlign w:val="subscript"/>
        </w:rPr>
        <w:t>0</w:t>
      </w:r>
      <w:r>
        <w:t xml:space="preserve"> - температура воздуха, °С, на входе в массу лука, принимаемая равной температуре вдуваемого воздуха при сушке t</w:t>
      </w:r>
      <w:r>
        <w:rPr>
          <w:vertAlign w:val="subscript"/>
        </w:rPr>
        <w:t xml:space="preserve">ос </w:t>
      </w:r>
      <w:r>
        <w:t>или термической обработке t</w:t>
      </w:r>
      <w:r>
        <w:rPr>
          <w:vertAlign w:val="subscript"/>
        </w:rPr>
        <w:t>от</w:t>
      </w:r>
      <w:r>
        <w:t>;</w:t>
      </w:r>
    </w:p>
    <w:p w:rsidR="00000000" w:rsidRDefault="0036195F">
      <w:pPr>
        <w:ind w:firstLine="426"/>
        <w:jc w:val="both"/>
      </w:pPr>
      <w:r>
        <w:t>t</w:t>
      </w:r>
      <w:r>
        <w:rPr>
          <w:vertAlign w:val="subscript"/>
        </w:rPr>
        <w:t>но</w:t>
      </w:r>
      <w:r>
        <w:t xml:space="preserve"> - температура воздуха, °С на входе в калорифер для данного периода обработки лука.</w:t>
      </w:r>
    </w:p>
    <w:p w:rsidR="00000000" w:rsidRDefault="0036195F">
      <w:pPr>
        <w:ind w:firstLine="426"/>
        <w:jc w:val="both"/>
      </w:pPr>
      <w:r>
        <w:t>5.5.7 Продол</w:t>
      </w:r>
      <w:r>
        <w:t>жительность нагрева ηт, ч, массы лука, поступающего на термическую обработку с начальной температурой 35°С определяется по формуле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1628775" cy="457200"/>
            <wp:effectExtent l="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7" r:link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 (28)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both"/>
      </w:pPr>
      <w:r>
        <w:t>где d</w:t>
      </w:r>
      <w:r>
        <w:rPr>
          <w:vertAlign w:val="subscript"/>
        </w:rPr>
        <w:t xml:space="preserve">э </w:t>
      </w:r>
      <w:r>
        <w:t xml:space="preserve">- эквивалентный диаметр луковиц, </w:t>
      </w:r>
      <w:r>
        <w:t>м, определяемый из соотношения d</w:t>
      </w:r>
      <w:r>
        <w:rPr>
          <w:vertAlign w:val="subscript"/>
        </w:rPr>
        <w:t>э</w:t>
      </w:r>
      <w:r>
        <w:t xml:space="preserve"> = 0,375 d</w:t>
      </w:r>
      <w:r>
        <w:rPr>
          <w:vertAlign w:val="subscript"/>
        </w:rPr>
        <w:t>cp</w:t>
      </w:r>
      <w:r>
        <w:t>;</w:t>
      </w:r>
    </w:p>
    <w:p w:rsidR="00000000" w:rsidRDefault="0036195F">
      <w:pPr>
        <w:ind w:firstLine="426"/>
        <w:jc w:val="both"/>
      </w:pPr>
      <w:r>
        <w:t>d</w:t>
      </w:r>
      <w:r>
        <w:rPr>
          <w:vertAlign w:val="subscript"/>
        </w:rPr>
        <w:t xml:space="preserve">cp </w:t>
      </w:r>
      <w:r>
        <w:t>- средний диаметр луковиц, м, принимаемый по таблице 2;</w:t>
      </w:r>
    </w:p>
    <w:p w:rsidR="00000000" w:rsidRDefault="0036195F">
      <w:pPr>
        <w:ind w:firstLine="426"/>
        <w:jc w:val="both"/>
      </w:pPr>
      <w:r>
        <w:t>v - скорость фильтрации воздуха, м/с.</w:t>
      </w:r>
    </w:p>
    <w:p w:rsidR="00000000" w:rsidRDefault="0036195F">
      <w:pPr>
        <w:ind w:firstLine="426"/>
        <w:jc w:val="both"/>
      </w:pPr>
      <w:r>
        <w:rPr>
          <w:b/>
          <w:bCs/>
        </w:rPr>
        <w:t>5.6 Сопротивление теплопередаче ограждающих конструкций</w:t>
      </w:r>
    </w:p>
    <w:p w:rsidR="00000000" w:rsidRDefault="0036195F">
      <w:pPr>
        <w:ind w:firstLine="426"/>
        <w:jc w:val="both"/>
      </w:pPr>
      <w:r>
        <w:t>5.6.1 Основными вредными факторами в производственных п</w:t>
      </w:r>
      <w:r>
        <w:t>омещениях в летний период являются тепло- и влаговыделения, а в зимний и переходный периоды - влаговыделения.</w:t>
      </w:r>
    </w:p>
    <w:p w:rsidR="00000000" w:rsidRDefault="0036195F">
      <w:pPr>
        <w:ind w:firstLine="426"/>
        <w:jc w:val="both"/>
      </w:pPr>
      <w:r>
        <w:t xml:space="preserve">5.6.2 Требуемое сопротивление теплопередаче ограждающих конструкций </w:t>
      </w:r>
      <w:r>
        <w:rPr>
          <w:caps/>
          <w:noProof/>
        </w:rPr>
        <w:drawing>
          <wp:inline distT="0" distB="0" distL="0" distR="0">
            <wp:extent cx="914400" cy="238125"/>
            <wp:effectExtent l="0" t="0" r="0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09" r:link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aps/>
        </w:rPr>
        <w:t> </w:t>
      </w:r>
      <w:r>
        <w:t>зданий и помещений для хранения и переработки сельскохозяйственной продукции (имеющих технологические тепло- и влаговыделения) определяют по [18].</w:t>
      </w:r>
    </w:p>
    <w:p w:rsidR="00000000" w:rsidRDefault="0036195F">
      <w:pPr>
        <w:ind w:firstLine="426"/>
        <w:jc w:val="both"/>
      </w:pPr>
      <w:r>
        <w:t>5.6.3 Требуемую толщину</w:t>
      </w:r>
      <w:r>
        <w:t xml:space="preserve"> утепляющего слоя </w:t>
      </w:r>
      <w:r>
        <w:rPr>
          <w:noProof/>
        </w:rPr>
        <w:drawing>
          <wp:inline distT="0" distB="0" distL="0" distR="0">
            <wp:extent cx="285750" cy="22860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11" r:link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м, ограждающей конструкции определяют по формуле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1790700" cy="371475"/>
            <wp:effectExtent l="0" t="0" r="0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13" r:link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 (29)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где λ</w:t>
      </w:r>
      <w:r>
        <w:rPr>
          <w:vertAlign w:val="subscript"/>
        </w:rPr>
        <w:t xml:space="preserve">ут </w:t>
      </w:r>
      <w:r>
        <w:t>- а</w:t>
      </w:r>
      <w:r>
        <w:rPr>
          <w:vertAlign w:val="subscript"/>
        </w:rPr>
        <w:t>в</w:t>
      </w:r>
      <w:r>
        <w:t>, а</w:t>
      </w:r>
      <w:r>
        <w:rPr>
          <w:vertAlign w:val="subscript"/>
        </w:rPr>
        <w:t xml:space="preserve">н </w:t>
      </w:r>
      <w:r>
        <w:t>- коэффициенты теплоотдачи соответственно внутренней и наружной поверхности ограждающей конструкции Вт/(м</w:t>
      </w:r>
      <w:r>
        <w:rPr>
          <w:vertAlign w:val="superscript"/>
        </w:rPr>
        <w:t>2</w:t>
      </w:r>
      <w:r>
        <w:t xml:space="preserve"> С);</w:t>
      </w:r>
    </w:p>
    <w:p w:rsidR="00000000" w:rsidRDefault="0036195F">
      <w:pPr>
        <w:ind w:firstLine="426"/>
        <w:jc w:val="both"/>
      </w:pPr>
      <w:r>
        <w:t>δ</w:t>
      </w:r>
      <w:r>
        <w:rPr>
          <w:vertAlign w:val="subscript"/>
        </w:rPr>
        <w:t>i</w:t>
      </w:r>
      <w:r>
        <w:t xml:space="preserve"> - толщина, м, слоев ограждающей конструкции, принимаемая по конструктивным соображениям;</w:t>
      </w:r>
    </w:p>
    <w:p w:rsidR="00000000" w:rsidRDefault="0036195F">
      <w:pPr>
        <w:ind w:firstLine="426"/>
        <w:jc w:val="both"/>
      </w:pPr>
      <w:r>
        <w:t>λ</w:t>
      </w:r>
      <w:r>
        <w:rPr>
          <w:vertAlign w:val="subscript"/>
        </w:rPr>
        <w:t>i</w:t>
      </w:r>
      <w:r>
        <w:t xml:space="preserve"> - коэффициент теплопроводности слоев ограждающей к</w:t>
      </w:r>
      <w:r>
        <w:t>онструкции, принимаемый по [18].</w:t>
      </w:r>
    </w:p>
    <w:p w:rsidR="00000000" w:rsidRDefault="0036195F">
      <w:pPr>
        <w:ind w:firstLine="426"/>
        <w:jc w:val="both"/>
      </w:pPr>
      <w:r>
        <w:rPr>
          <w:b/>
          <w:bCs/>
        </w:rPr>
        <w:t>5.7 Рекомендуемое количество тепла на отопление</w:t>
      </w:r>
    </w:p>
    <w:p w:rsidR="00000000" w:rsidRDefault="0036195F">
      <w:pPr>
        <w:ind w:firstLine="426"/>
        <w:jc w:val="both"/>
      </w:pPr>
      <w:r>
        <w:t>5.7.1 Количество тепла на отопление Q</w:t>
      </w:r>
      <w:r>
        <w:rPr>
          <w:vertAlign w:val="subscript"/>
        </w:rPr>
        <w:t>от</w:t>
      </w:r>
      <w:r>
        <w:t>, Вт, определяют по формуле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1743075" cy="333375"/>
            <wp:effectExtent l="0" t="0" r="9525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5" r:link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                               </w:t>
      </w:r>
      <w:r>
        <w:t>(30)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где Q</w:t>
      </w:r>
      <w:r>
        <w:rPr>
          <w:vertAlign w:val="subscript"/>
        </w:rPr>
        <w:t xml:space="preserve">т.п </w:t>
      </w:r>
      <w:r>
        <w:t>- теплопотери помещений, Вт;</w:t>
      </w:r>
    </w:p>
    <w:p w:rsidR="00000000" w:rsidRDefault="0036195F">
      <w:pPr>
        <w:ind w:firstLine="426"/>
        <w:jc w:val="both"/>
      </w:pPr>
      <w:r>
        <w:t>Q</w:t>
      </w:r>
      <w:r>
        <w:rPr>
          <w:vertAlign w:val="subscript"/>
        </w:rPr>
        <w:t xml:space="preserve">B </w:t>
      </w:r>
      <w:r>
        <w:t>- количество тепла на нагрев приточного воздуха, Вт;</w:t>
      </w:r>
    </w:p>
    <w:p w:rsidR="00000000" w:rsidRDefault="0036195F">
      <w:pPr>
        <w:ind w:firstLine="426"/>
        <w:jc w:val="both"/>
      </w:pPr>
      <w:r>
        <w:rPr>
          <w:caps/>
        </w:rPr>
        <w:t>Q</w:t>
      </w:r>
      <w:r>
        <w:rPr>
          <w:caps/>
          <w:vertAlign w:val="subscript"/>
        </w:rPr>
        <w:t xml:space="preserve">т.в. </w:t>
      </w:r>
      <w:r>
        <w:rPr>
          <w:caps/>
        </w:rPr>
        <w:t xml:space="preserve">- </w:t>
      </w:r>
      <w:r>
        <w:t>теплопоступления в помещение, Вт.</w:t>
      </w:r>
    </w:p>
    <w:p w:rsidR="00000000" w:rsidRDefault="0036195F">
      <w:pPr>
        <w:ind w:firstLine="426"/>
        <w:jc w:val="both"/>
      </w:pPr>
      <w:r>
        <w:t>5.7.2 Теплопотери, Вт, по</w:t>
      </w:r>
      <w:r>
        <w:t>мещением определяют по формуле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1314450" cy="219075"/>
            <wp:effectExtent l="0" t="0" r="0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17" r:link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 (31)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both"/>
      </w:pPr>
      <w:r>
        <w:t>где Q</w:t>
      </w:r>
      <w:r>
        <w:rPr>
          <w:vertAlign w:val="subscript"/>
        </w:rPr>
        <w:t>огр</w:t>
      </w:r>
      <w:r>
        <w:t xml:space="preserve"> </w:t>
      </w:r>
      <w:r>
        <w:t>- теплопотери ограждающими конструкциями, Вт, определяемые по формуле (32);</w:t>
      </w:r>
    </w:p>
    <w:p w:rsidR="00000000" w:rsidRDefault="0036195F">
      <w:pPr>
        <w:ind w:firstLine="426"/>
        <w:jc w:val="both"/>
      </w:pPr>
      <w:r>
        <w:t>Q</w:t>
      </w:r>
      <w:r>
        <w:rPr>
          <w:vertAlign w:val="subscript"/>
        </w:rPr>
        <w:t>т</w:t>
      </w:r>
      <w:r>
        <w:t xml:space="preserve"> - теплопотери на нагрев поступающей в помещение тары, Вт, определяемые по формуле (34).</w:t>
      </w:r>
    </w:p>
    <w:p w:rsidR="00000000" w:rsidRDefault="0036195F">
      <w:pPr>
        <w:ind w:firstLine="426"/>
        <w:jc w:val="both"/>
      </w:pPr>
      <w:r>
        <w:t>5.7.3 Теплопотери ограждающими конструкциями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4181475" cy="485775"/>
            <wp:effectExtent l="0" t="0" r="9525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19" r:link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 (32)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133350" cy="180975"/>
            <wp:effectExtent l="0" t="0" r="0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21" r:link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площади поверхностей пола, наружных стен и остекленных поверхностей до высоты 4,0 м от пола, м</w:t>
      </w:r>
      <w:r>
        <w:rPr>
          <w:vertAlign w:val="superscript"/>
        </w:rPr>
        <w:t>2</w:t>
      </w:r>
    </w:p>
    <w:p w:rsidR="00000000" w:rsidRDefault="0036195F">
      <w:pPr>
        <w:ind w:firstLine="426"/>
        <w:jc w:val="both"/>
      </w:pPr>
      <w:r>
        <w:rPr>
          <w:noProof/>
        </w:rPr>
        <w:drawing>
          <wp:inline distT="0" distB="0" distL="0" distR="0">
            <wp:extent cx="238125" cy="219075"/>
            <wp:effectExtent l="0" t="0" r="9525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23" r:link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- </w:t>
      </w:r>
      <w:r>
        <w:t>сопротивление теплопередаче пола, наружных стен и остекленных поверхностей до высоты 4,0 м от пола, м</w:t>
      </w:r>
      <w:r>
        <w:rPr>
          <w:vertAlign w:val="superscript"/>
        </w:rPr>
        <w:t>2о</w:t>
      </w:r>
      <w:r>
        <w:t>С/Вт;</w:t>
      </w:r>
    </w:p>
    <w:p w:rsidR="00000000" w:rsidRDefault="0036195F">
      <w:pPr>
        <w:ind w:firstLine="426"/>
        <w:jc w:val="both"/>
      </w:pPr>
      <w:r>
        <w:t>t</w:t>
      </w:r>
      <w:r>
        <w:rPr>
          <w:vertAlign w:val="subscript"/>
        </w:rPr>
        <w:t xml:space="preserve">o.з </w:t>
      </w:r>
      <w:r>
        <w:t xml:space="preserve">- температура воздуха в обслуживаемой зоне, °С, принимаемая равной </w:t>
      </w:r>
      <w:r>
        <w:t>нормируемой внутренней температуре для расчетного периода;</w:t>
      </w:r>
    </w:p>
    <w:p w:rsidR="00000000" w:rsidRDefault="0036195F">
      <w:pPr>
        <w:ind w:firstLine="426"/>
        <w:jc w:val="both"/>
      </w:pPr>
      <w:r>
        <w:t>t</w:t>
      </w:r>
      <w:r>
        <w:rPr>
          <w:vertAlign w:val="subscript"/>
        </w:rPr>
        <w:t>н</w:t>
      </w:r>
      <w:r>
        <w:t xml:space="preserve"> - расчетная температура наружного воздуха, °С;</w:t>
      </w:r>
    </w:p>
    <w:p w:rsidR="00000000" w:rsidRDefault="0036195F">
      <w:pPr>
        <w:ind w:firstLine="426"/>
        <w:jc w:val="both"/>
      </w:pPr>
      <w:r>
        <w:rPr>
          <w:noProof/>
        </w:rPr>
        <w:drawing>
          <wp:inline distT="0" distB="0" distL="0" distR="0">
            <wp:extent cx="142875" cy="200025"/>
            <wp:effectExtent l="0" t="0" r="9525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25" r:link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vertAlign w:val="subscript"/>
        </w:rPr>
        <w:t> </w:t>
      </w:r>
      <w:r>
        <w:t>- площади поверхностей наружных стен и остекленных поверхностей на высоте свыше 4,0 м от пола, м</w:t>
      </w:r>
      <w:r>
        <w:rPr>
          <w:vertAlign w:val="superscript"/>
        </w:rPr>
        <w:t>2</w:t>
      </w:r>
      <w:r>
        <w:t>;</w:t>
      </w:r>
    </w:p>
    <w:p w:rsidR="00000000" w:rsidRDefault="0036195F">
      <w:pPr>
        <w:ind w:firstLine="426"/>
        <w:jc w:val="both"/>
      </w:pPr>
      <w:r>
        <w:rPr>
          <w:noProof/>
        </w:rPr>
        <w:drawing>
          <wp:inline distT="0" distB="0" distL="0" distR="0">
            <wp:extent cx="266700" cy="19050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27" r:link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сопротивление теплопередаче наружных стен и остекленных поверхностей на высоте свыше 4,0 м</w:t>
      </w:r>
      <w:r>
        <w:t xml:space="preserve"> от пола, м</w:t>
      </w:r>
      <w:r>
        <w:rPr>
          <w:vertAlign w:val="superscript"/>
        </w:rPr>
        <w:t>2</w:t>
      </w:r>
      <w:r>
        <w:t xml:space="preserve"> °С/Вт;</w:t>
      </w:r>
    </w:p>
    <w:p w:rsidR="00000000" w:rsidRDefault="0036195F">
      <w:pPr>
        <w:ind w:firstLine="426"/>
        <w:jc w:val="both"/>
      </w:pPr>
      <w:r>
        <w:t>t</w:t>
      </w:r>
      <w:r>
        <w:rPr>
          <w:vertAlign w:val="subscript"/>
        </w:rPr>
        <w:t>в.з</w:t>
      </w:r>
      <w:r>
        <w:t xml:space="preserve"> - температура воздуха в верхней зоне, °С, определяют по формуле: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1628775" cy="2000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29" r:link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t>                                 (33)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both"/>
      </w:pPr>
      <w:r>
        <w:t>где D - температурный градиент, усредненное значение которого при рассеянном притоке в нижнюю зону помещения принимается по рисунку 2, °С/м;</w:t>
      </w:r>
    </w:p>
    <w:p w:rsidR="00000000" w:rsidRDefault="0036195F">
      <w:pPr>
        <w:ind w:firstLine="426"/>
        <w:jc w:val="both"/>
      </w:pPr>
      <w:r>
        <w:t>h - высота помещения, м;</w:t>
      </w:r>
    </w:p>
    <w:p w:rsidR="00000000" w:rsidRDefault="0036195F">
      <w:pPr>
        <w:ind w:firstLine="426"/>
        <w:jc w:val="both"/>
      </w:pPr>
      <w:r>
        <w:t>4 - граница разделения высоты помещения, м, при оп</w:t>
      </w:r>
      <w:r>
        <w:t>ределении теплопотерь согласно [6];</w:t>
      </w:r>
    </w:p>
    <w:p w:rsidR="00000000" w:rsidRDefault="0036195F">
      <w:pPr>
        <w:ind w:firstLine="426"/>
        <w:jc w:val="both"/>
      </w:pPr>
      <w:r>
        <w:t>F</w:t>
      </w:r>
      <w:r>
        <w:rPr>
          <w:vertAlign w:val="subscript"/>
        </w:rPr>
        <w:t xml:space="preserve">п </w:t>
      </w:r>
      <w:r>
        <w:t>- площадь поверхности покрытия, м</w:t>
      </w:r>
      <w:r>
        <w:rPr>
          <w:vertAlign w:val="superscript"/>
        </w:rPr>
        <w:t>2</w:t>
      </w:r>
      <w:r>
        <w:t>;</w:t>
      </w:r>
    </w:p>
    <w:p w:rsidR="00000000" w:rsidRDefault="0036195F">
      <w:pPr>
        <w:ind w:firstLine="426"/>
        <w:jc w:val="both"/>
      </w:pPr>
      <w:r>
        <w:rPr>
          <w:noProof/>
        </w:rPr>
        <w:drawing>
          <wp:inline distT="0" distB="0" distL="0" distR="0">
            <wp:extent cx="266700" cy="17145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31" r:link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сопротивление теплопередаче покрытия, м</w:t>
      </w:r>
      <w:r>
        <w:rPr>
          <w:vertAlign w:val="superscript"/>
        </w:rPr>
        <w:t xml:space="preserve">2 </w:t>
      </w:r>
      <w:r>
        <w:t>°С/Вт.</w:t>
      </w:r>
    </w:p>
    <w:p w:rsidR="00000000" w:rsidRDefault="0036195F">
      <w:pPr>
        <w:ind w:firstLine="426"/>
        <w:jc w:val="both"/>
      </w:pPr>
      <w:r>
        <w:t>5.7.4 Температуру наружного во</w:t>
      </w:r>
      <w:r>
        <w:t>здуха при расчете отопления и вентиляции для сезонных предприятий рекомендуется определять в соответствии с настоящими правилами. Количество составляющих в формуле (32) зависит от вида ограждающей конструкции и высоты помещения.</w:t>
      </w:r>
    </w:p>
    <w:p w:rsidR="00000000" w:rsidRDefault="0036195F">
      <w:pPr>
        <w:ind w:firstLine="426"/>
        <w:jc w:val="both"/>
      </w:pPr>
      <w:r>
        <w:t>5.7.5 Теплопотери на нагрев</w:t>
      </w:r>
      <w:r>
        <w:t xml:space="preserve"> тары, поступающей в помещение,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1724025" cy="447675"/>
            <wp:effectExtent l="0" t="0" r="9525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33" r:link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 (34)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both"/>
      </w:pPr>
      <w:r>
        <w:t>где Р - вес тары, по</w:t>
      </w:r>
      <w:r>
        <w:t>ступающей в помещение, кг/ч;</w:t>
      </w:r>
    </w:p>
    <w:p w:rsidR="00000000" w:rsidRDefault="0036195F">
      <w:pPr>
        <w:ind w:firstLine="426"/>
        <w:jc w:val="both"/>
      </w:pPr>
      <w:r>
        <w:t>с</w:t>
      </w:r>
      <w:r>
        <w:rPr>
          <w:vertAlign w:val="subscript"/>
        </w:rPr>
        <w:t xml:space="preserve">т </w:t>
      </w:r>
      <w:r>
        <w:t>- удельная теплоемкость материала тары, кДж/(кг·°С);</w:t>
      </w:r>
    </w:p>
    <w:p w:rsidR="00000000" w:rsidRDefault="0036195F">
      <w:pPr>
        <w:ind w:firstLine="426"/>
        <w:jc w:val="both"/>
      </w:pPr>
      <w:r>
        <w:t>t</w:t>
      </w:r>
      <w:r>
        <w:rPr>
          <w:vertAlign w:val="subscript"/>
        </w:rPr>
        <w:t>т</w:t>
      </w:r>
      <w:r>
        <w:t xml:space="preserve"> - температура материала тары, °С, принимаемая равной расчетной температуре наружного воздуха для отопления.</w:t>
      </w:r>
    </w:p>
    <w:p w:rsidR="00000000" w:rsidRDefault="0036195F">
      <w:pPr>
        <w:ind w:firstLine="426"/>
        <w:jc w:val="both"/>
      </w:pPr>
      <w:r>
        <w:t>5.7.6 Количество тепла на нагрев приточного воздуха определя</w:t>
      </w:r>
      <w:r>
        <w:t>ют: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1857375" cy="457200"/>
            <wp:effectExtent l="0" t="0" r="952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35" r:link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 (35)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где L - количество наружного воздуха для разбавления</w:t>
      </w:r>
      <w:r>
        <w:t xml:space="preserve"> влаги в помещении, м</w:t>
      </w:r>
      <w:r>
        <w:rPr>
          <w:vertAlign w:val="superscript"/>
        </w:rPr>
        <w:t>3</w:t>
      </w:r>
      <w:r>
        <w:t>/ч, согласно п.п. 5.12, 5.13;</w:t>
      </w:r>
    </w:p>
    <w:p w:rsidR="00000000" w:rsidRDefault="0036195F">
      <w:pPr>
        <w:ind w:firstLine="426"/>
        <w:jc w:val="both"/>
      </w:pPr>
      <w:r>
        <w:t>с</w:t>
      </w:r>
      <w:r>
        <w:rPr>
          <w:vertAlign w:val="subscript"/>
        </w:rPr>
        <w:t>р</w:t>
      </w:r>
      <w:r>
        <w:t xml:space="preserve"> = 1 кДж/(кг·°С) - удельная теплоемкость воздуха;</w:t>
      </w:r>
    </w:p>
    <w:p w:rsidR="00000000" w:rsidRDefault="0036195F">
      <w:pPr>
        <w:ind w:firstLine="426"/>
        <w:jc w:val="both"/>
      </w:pPr>
      <w:r>
        <w:t>γ - плотность приточного воздуха, кг/м</w:t>
      </w:r>
      <w:r>
        <w:rPr>
          <w:vertAlign w:val="superscript"/>
        </w:rPr>
        <w:t>3</w:t>
      </w:r>
      <w:r>
        <w:t>;</w:t>
      </w:r>
    </w:p>
    <w:p w:rsidR="00000000" w:rsidRDefault="0036195F">
      <w:pPr>
        <w:ind w:firstLine="426"/>
        <w:jc w:val="both"/>
      </w:pPr>
      <w:r>
        <w:t>3,6 - переводной коэффициент в систему СИ.</w:t>
      </w:r>
    </w:p>
    <w:p w:rsidR="00000000" w:rsidRDefault="0036195F">
      <w:pPr>
        <w:ind w:firstLine="426"/>
        <w:jc w:val="both"/>
      </w:pPr>
      <w:r>
        <w:t>5.7.7 Теплопоступления в помещение Q</w:t>
      </w:r>
      <w:r>
        <w:rPr>
          <w:vertAlign w:val="subscript"/>
        </w:rPr>
        <w:t>тв</w:t>
      </w:r>
      <w:r>
        <w:t>, Вт, определяют по формуле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2085975" cy="276225"/>
            <wp:effectExtent l="0" t="0" r="9525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37" r:link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 (36)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both"/>
      </w:pPr>
      <w:r>
        <w:t>где Q</w:t>
      </w:r>
      <w:r>
        <w:rPr>
          <w:vertAlign w:val="subscript"/>
        </w:rPr>
        <w:t xml:space="preserve">э </w:t>
      </w:r>
      <w:r>
        <w:t>- теплопоступления от установленных электродвигателей, Вт;</w:t>
      </w:r>
    </w:p>
    <w:p w:rsidR="00000000" w:rsidRDefault="0036195F">
      <w:pPr>
        <w:ind w:firstLine="426"/>
        <w:jc w:val="both"/>
      </w:pPr>
      <w:r>
        <w:t>Q</w:t>
      </w:r>
      <w:r>
        <w:rPr>
          <w:vertAlign w:val="subscript"/>
        </w:rPr>
        <w:t xml:space="preserve">я </w:t>
      </w:r>
      <w:r>
        <w:t>- теплопоступления от обслуживающего персонала, Вт;</w:t>
      </w:r>
    </w:p>
    <w:p w:rsidR="00000000" w:rsidRDefault="0036195F">
      <w:pPr>
        <w:ind w:firstLine="426"/>
        <w:jc w:val="both"/>
      </w:pPr>
      <w:r>
        <w:t>Q</w:t>
      </w:r>
      <w:r>
        <w:rPr>
          <w:vertAlign w:val="subscript"/>
        </w:rPr>
        <w:t xml:space="preserve">c.м </w:t>
      </w:r>
      <w:r>
        <w:t xml:space="preserve">- </w:t>
      </w:r>
      <w:r>
        <w:t>теплопоступления от смежных помещений, Вт;</w:t>
      </w:r>
    </w:p>
    <w:p w:rsidR="00000000" w:rsidRDefault="0036195F">
      <w:pPr>
        <w:ind w:firstLine="426"/>
        <w:jc w:val="both"/>
      </w:pPr>
      <w:r>
        <w:t>Q</w:t>
      </w:r>
      <w:r>
        <w:rPr>
          <w:vertAlign w:val="subscript"/>
        </w:rPr>
        <w:t xml:space="preserve">то </w:t>
      </w:r>
      <w:r>
        <w:t>- теплопоступления от нагретых поверхностей оборудования, Вт;</w:t>
      </w:r>
    </w:p>
    <w:p w:rsidR="00000000" w:rsidRDefault="0036195F">
      <w:pPr>
        <w:ind w:firstLine="426"/>
        <w:jc w:val="both"/>
      </w:pPr>
      <w:r>
        <w:t>Q</w:t>
      </w:r>
      <w:r>
        <w:rPr>
          <w:vertAlign w:val="subscript"/>
        </w:rPr>
        <w:t>эо</w:t>
      </w:r>
      <w:r>
        <w:t xml:space="preserve"> - теплопоступления от электроосвещения, Вт.</w:t>
      </w:r>
    </w:p>
    <w:p w:rsidR="00000000" w:rsidRDefault="0036195F">
      <w:pPr>
        <w:ind w:firstLine="426"/>
        <w:jc w:val="both"/>
      </w:pPr>
      <w:r>
        <w:t>5.7.8 Теплопоступления от электродвигателей: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2514600" cy="304800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39" r:link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 (37)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both"/>
      </w:pPr>
      <w:r>
        <w:t>где 10</w:t>
      </w:r>
      <w:r>
        <w:rPr>
          <w:vertAlign w:val="superscript"/>
        </w:rPr>
        <w:t>3</w:t>
      </w:r>
      <w:r>
        <w:t xml:space="preserve"> - коэффициент пропорциональности;</w:t>
      </w:r>
    </w:p>
    <w:p w:rsidR="00000000" w:rsidRDefault="0036195F">
      <w:pPr>
        <w:ind w:firstLine="426"/>
        <w:jc w:val="both"/>
      </w:pPr>
      <w:r>
        <w:t>μ</w:t>
      </w:r>
      <w:r>
        <w:rPr>
          <w:vertAlign w:val="subscript"/>
        </w:rPr>
        <w:t>1</w:t>
      </w:r>
      <w:r>
        <w:t xml:space="preserve"> - коэффициент использования установленной мощности, приним</w:t>
      </w:r>
      <w:r>
        <w:t>аемый в пределах 0,7 - 0,9;</w:t>
      </w:r>
    </w:p>
    <w:p w:rsidR="00000000" w:rsidRDefault="0036195F">
      <w:pPr>
        <w:ind w:firstLine="426"/>
        <w:jc w:val="both"/>
      </w:pPr>
      <w:r>
        <w:t>μ</w:t>
      </w:r>
      <w:r>
        <w:rPr>
          <w:vertAlign w:val="subscript"/>
        </w:rPr>
        <w:t>2</w:t>
      </w:r>
      <w:r>
        <w:rPr>
          <w:i/>
          <w:iCs/>
        </w:rPr>
        <w:t xml:space="preserve"> - </w:t>
      </w:r>
      <w:r>
        <w:t>коэффициент загрузки (отношение среднего потребления мощности к максимальному), принимаемый равным 0,5 - 0,8;</w:t>
      </w:r>
    </w:p>
    <w:p w:rsidR="00000000" w:rsidRDefault="0036195F">
      <w:pPr>
        <w:ind w:firstLine="426"/>
        <w:jc w:val="both"/>
      </w:pPr>
      <w:r>
        <w:t>μ</w:t>
      </w:r>
      <w:r>
        <w:rPr>
          <w:vertAlign w:val="subscript"/>
        </w:rPr>
        <w:t>3</w:t>
      </w:r>
      <w:r>
        <w:t xml:space="preserve"> - коэффициент одновременности работы машин, принимаемый равным 0,5 - 1, согласно технологическим требованиям;</w:t>
      </w:r>
    </w:p>
    <w:p w:rsidR="00000000" w:rsidRDefault="0036195F">
      <w:pPr>
        <w:ind w:firstLine="426"/>
        <w:jc w:val="both"/>
      </w:pPr>
      <w:r>
        <w:t>μ</w:t>
      </w:r>
      <w:r>
        <w:rPr>
          <w:vertAlign w:val="subscript"/>
        </w:rPr>
        <w:t>4</w:t>
      </w:r>
      <w:r>
        <w:rPr>
          <w:i/>
          <w:iCs/>
        </w:rPr>
        <w:t xml:space="preserve"> - </w:t>
      </w:r>
      <w:r>
        <w:t>коэффициент, учитывающий ассимиляцию выделяющегося тепла воздухом, принимаемый равным 0,65 - 1;</w:t>
      </w:r>
    </w:p>
    <w:p w:rsidR="00000000" w:rsidRDefault="0036195F">
      <w:pPr>
        <w:ind w:firstLine="426"/>
        <w:jc w:val="both"/>
      </w:pPr>
      <w:r>
        <w:t>N</w:t>
      </w:r>
      <w:r>
        <w:rPr>
          <w:vertAlign w:val="subscript"/>
        </w:rPr>
        <w:t xml:space="preserve">ном </w:t>
      </w:r>
      <w:r>
        <w:t>- суммарная номинальная мощность установленных электродвигателей, кВт. Значения коэффициентов μ</w:t>
      </w:r>
      <w:r>
        <w:rPr>
          <w:vertAlign w:val="subscript"/>
        </w:rPr>
        <w:t>1</w:t>
      </w:r>
      <w:r>
        <w:t xml:space="preserve"> - μ</w:t>
      </w:r>
      <w:r>
        <w:rPr>
          <w:vertAlign w:val="subscript"/>
        </w:rPr>
        <w:t>4</w:t>
      </w:r>
      <w:r>
        <w:t xml:space="preserve"> принимают по справочным данным.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3276600" cy="230505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1" r:link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6195F">
      <w:pPr>
        <w:ind w:firstLine="426"/>
        <w:jc w:val="center"/>
      </w:pPr>
      <w:r>
        <w:rPr>
          <w:b/>
          <w:bCs/>
        </w:rPr>
        <w:t xml:space="preserve">Рисунок 2 </w:t>
      </w:r>
      <w:r>
        <w:t xml:space="preserve">- </w:t>
      </w:r>
      <w:r>
        <w:rPr>
          <w:b/>
          <w:bCs/>
        </w:rPr>
        <w:t>Средние значения температурного градиента Δ, °С/м, в зависимости от высоты помещения и теплона</w:t>
      </w:r>
      <w:r>
        <w:rPr>
          <w:b/>
          <w:bCs/>
        </w:rPr>
        <w:t>пряженности q, Вт/м</w:t>
      </w:r>
      <w:r>
        <w:rPr>
          <w:b/>
          <w:bCs/>
          <w:vertAlign w:val="superscript"/>
        </w:rPr>
        <w:t>3</w:t>
      </w:r>
      <w:r>
        <w:rPr>
          <w:b/>
          <w:bCs/>
        </w:rPr>
        <w:t>; а - температурный градиент Δ, °С/м, б - высота помещения, м; 1 - до 23 Вт/м</w:t>
      </w:r>
      <w:r>
        <w:rPr>
          <w:b/>
          <w:bCs/>
          <w:vertAlign w:val="superscript"/>
        </w:rPr>
        <w:t>3</w:t>
      </w:r>
      <w:r>
        <w:rPr>
          <w:b/>
          <w:bCs/>
        </w:rPr>
        <w:t>; 2 - до 46 Вт/м</w:t>
      </w:r>
      <w:r>
        <w:rPr>
          <w:b/>
          <w:bCs/>
          <w:vertAlign w:val="superscript"/>
        </w:rPr>
        <w:t>3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5.7.9 Теплопоступления от обслуживающего персонала определяют по формуле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1419225" cy="323850"/>
            <wp:effectExtent l="0" t="0" r="952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43" r:link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 (38)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где п - количество обслуживающего персонала, чел.</w:t>
      </w:r>
    </w:p>
    <w:p w:rsidR="00000000" w:rsidRDefault="0036195F">
      <w:pPr>
        <w:ind w:firstLine="426"/>
        <w:jc w:val="both"/>
      </w:pPr>
      <w:r>
        <w:t>q</w:t>
      </w:r>
      <w:r>
        <w:rPr>
          <w:vertAlign w:val="subscript"/>
        </w:rPr>
        <w:t xml:space="preserve">п </w:t>
      </w:r>
      <w:r>
        <w:t>- полные теплопоступления от одного человека, Вт/чел.;</w:t>
      </w:r>
    </w:p>
    <w:p w:rsidR="00000000" w:rsidRDefault="0036195F">
      <w:pPr>
        <w:ind w:firstLine="426"/>
        <w:jc w:val="both"/>
      </w:pPr>
      <w:r>
        <w:t>q</w:t>
      </w:r>
      <w:r>
        <w:rPr>
          <w:vertAlign w:val="subscript"/>
        </w:rPr>
        <w:t>c</w:t>
      </w:r>
      <w:r>
        <w:t xml:space="preserve"> - количество скрытого тепла, расходуемого на испарение влаги, Вт/чел. Величины q</w:t>
      </w:r>
      <w:r>
        <w:rPr>
          <w:vertAlign w:val="subscript"/>
        </w:rPr>
        <w:t>n</w:t>
      </w:r>
      <w:r>
        <w:t xml:space="preserve"> и q</w:t>
      </w:r>
      <w:r>
        <w:rPr>
          <w:vertAlign w:val="subscript"/>
        </w:rPr>
        <w:t>c</w:t>
      </w:r>
      <w:r>
        <w:t xml:space="preserve"> следует определять по рисунку 4.</w:t>
      </w:r>
    </w:p>
    <w:p w:rsidR="00000000" w:rsidRDefault="0036195F">
      <w:pPr>
        <w:ind w:firstLine="426"/>
        <w:jc w:val="both"/>
      </w:pPr>
      <w:r>
        <w:t>б - температура воздуха, °С;</w:t>
      </w:r>
    </w:p>
    <w:p w:rsidR="00000000" w:rsidRDefault="0036195F">
      <w:pPr>
        <w:ind w:firstLine="426"/>
        <w:jc w:val="both"/>
      </w:pPr>
      <w:r>
        <w:t>в - влаговыделение, г/ч - полное количество тепла</w:t>
      </w:r>
    </w:p>
    <w:p w:rsidR="00000000" w:rsidRDefault="0036195F">
      <w:pPr>
        <w:ind w:firstLine="426"/>
        <w:jc w:val="both"/>
      </w:pPr>
      <w:r>
        <w:t>5.7.10 Теплопоступления от смежных помещений определяют по формуле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1666875" cy="419100"/>
            <wp:effectExtent l="0" t="0" r="9525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45" r:link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</w:t>
      </w:r>
      <w:r>
        <w:t>          (39)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both"/>
      </w:pPr>
      <w:r>
        <w:t>где R</w:t>
      </w:r>
      <w:r>
        <w:rPr>
          <w:vertAlign w:val="subscript"/>
        </w:rPr>
        <w:t xml:space="preserve">см </w:t>
      </w:r>
      <w:r>
        <w:t>- сопротивление теплопередаче ограждения, разделяющего смежные помещения, м</w:t>
      </w:r>
      <w:r>
        <w:rPr>
          <w:vertAlign w:val="superscript"/>
        </w:rPr>
        <w:t>2</w:t>
      </w:r>
      <w:r>
        <w:t>·°С/Вт;</w:t>
      </w:r>
    </w:p>
    <w:p w:rsidR="00000000" w:rsidRDefault="0036195F">
      <w:pPr>
        <w:ind w:firstLine="426"/>
        <w:jc w:val="both"/>
      </w:pPr>
      <w:r>
        <w:t>Δt</w:t>
      </w:r>
      <w:r>
        <w:rPr>
          <w:vertAlign w:val="subscript"/>
        </w:rPr>
        <w:t xml:space="preserve">см </w:t>
      </w:r>
      <w:r>
        <w:t>- температурный перепад между смежными помещениями, °С;</w:t>
      </w:r>
    </w:p>
    <w:p w:rsidR="00000000" w:rsidRDefault="0036195F">
      <w:pPr>
        <w:ind w:firstLine="426"/>
        <w:jc w:val="both"/>
      </w:pPr>
      <w:r>
        <w:t>F</w:t>
      </w:r>
      <w:r>
        <w:rPr>
          <w:vertAlign w:val="subscript"/>
        </w:rPr>
        <w:t xml:space="preserve">см </w:t>
      </w:r>
      <w:r>
        <w:t>- площадь поверхности ограждения, разделяющего смежные помещения, м</w:t>
      </w:r>
      <w:r>
        <w:rPr>
          <w:vertAlign w:val="superscript"/>
        </w:rPr>
        <w:t>2</w:t>
      </w:r>
      <w:r>
        <w:t>.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3514725" cy="2600325"/>
            <wp:effectExtent l="0" t="0" r="9525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47" r:link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6195F">
      <w:pPr>
        <w:ind w:firstLine="426"/>
        <w:jc w:val="center"/>
      </w:pPr>
      <w:r>
        <w:rPr>
          <w:b/>
          <w:bCs/>
        </w:rPr>
        <w:t xml:space="preserve">Рисунок 3 </w:t>
      </w:r>
      <w:r>
        <w:t xml:space="preserve">- </w:t>
      </w:r>
      <w:r>
        <w:rPr>
          <w:b/>
          <w:bCs/>
        </w:rPr>
        <w:t>Зависимость количества тепла и влаги, выделяемых человеком, от температуры воздуха в помещении и характера работы: а - тепловыделение, Вт; в - тепло, идущее на испарение влаги, Вт; 1 - человек в покое; 2 - легкая работа в учреждении; 3 - физическая работа;</w:t>
      </w:r>
      <w:r>
        <w:rPr>
          <w:b/>
          <w:bCs/>
        </w:rPr>
        <w:t xml:space="preserve"> 4 - тяжелая физическая работа.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5.7.11 Тепловыделения от нагретых поверхностей технологического оборудования принимают по паспортным данным. Теплопоступления от источников света равны суммарной установленной мощности.</w:t>
      </w:r>
    </w:p>
    <w:p w:rsidR="00000000" w:rsidRDefault="0036195F">
      <w:pPr>
        <w:ind w:firstLine="426"/>
        <w:jc w:val="both"/>
      </w:pPr>
      <w:r>
        <w:t>5.7.12 Количество единиц отопительно</w:t>
      </w:r>
      <w:r>
        <w:t>го оборудования определяют на основе его единичной мощности и значения Q</w:t>
      </w:r>
      <w:r>
        <w:rPr>
          <w:vertAlign w:val="subscript"/>
        </w:rPr>
        <w:t>от</w:t>
      </w:r>
      <w:r>
        <w:t>, а его размещение (с учетом объемно-планировочного решения) должно обеспечивать равномерное распределение температурного поля в объеме помещения.</w:t>
      </w:r>
    </w:p>
    <w:p w:rsidR="00000000" w:rsidRDefault="0036195F">
      <w:pPr>
        <w:ind w:firstLine="426"/>
        <w:jc w:val="both"/>
      </w:pPr>
      <w:r>
        <w:rPr>
          <w:b/>
          <w:bCs/>
        </w:rPr>
        <w:t>5.8 Воздухообмен в зимний (осенний)</w:t>
      </w:r>
      <w:r>
        <w:rPr>
          <w:b/>
          <w:bCs/>
        </w:rPr>
        <w:t xml:space="preserve"> и летний периоды</w:t>
      </w:r>
    </w:p>
    <w:p w:rsidR="00000000" w:rsidRDefault="0036195F">
      <w:pPr>
        <w:ind w:firstLine="426"/>
        <w:jc w:val="both"/>
      </w:pPr>
      <w:r>
        <w:t>5.8.1 Воздухообмен в производственных помещениях осуществляют локализующей и общеобменными системами вентиляции. Локализующую вентиляцию целесообразно предусматривать от оборудования с большими тепло - и влаговыделениями.</w:t>
      </w:r>
    </w:p>
    <w:p w:rsidR="00000000" w:rsidRDefault="0036195F">
      <w:pPr>
        <w:ind w:firstLine="426"/>
        <w:jc w:val="both"/>
      </w:pPr>
      <w:r>
        <w:t>Неулавливаемые м</w:t>
      </w:r>
      <w:r>
        <w:t>естными отсосами и выделенные в цех тепло и влага разбавляются общеобменной вентиляцией до достижения внутренним воздухом нормативных значений температуры и относительной влажности (при работающей в зимний период системе отопления). Количество воздуха, уда</w:t>
      </w:r>
      <w:r>
        <w:t>ляемого общеобменной вентиляцией, рекомендуется определять для двух периодов года - зимнего и летнего - в соответствии с режимом работы производственного помещения.</w:t>
      </w:r>
    </w:p>
    <w:p w:rsidR="00000000" w:rsidRDefault="0036195F">
      <w:pPr>
        <w:ind w:firstLine="426"/>
        <w:jc w:val="both"/>
      </w:pPr>
      <w:r>
        <w:t>5.8.2 Основными влаговыделениями в помещении являются испарения с открытых поверхностей жид</w:t>
      </w:r>
      <w:r>
        <w:t xml:space="preserve">кости, находящейся в технологическом оборудовании W, кг/ч. Значения этих влаговыделений в связи с подвижностью воздуха в помещениях V&gt; 0,2 м/с (система воздушного отопления, механическая вентиляция) рекомендуется определять по рисункам 3 и 4. Испарение со </w:t>
      </w:r>
      <w:r>
        <w:t>смоченной поверхности пола ввиду его эпизодического характера в расчетах не учитывается.</w:t>
      </w:r>
    </w:p>
    <w:p w:rsidR="00000000" w:rsidRDefault="0036195F">
      <w:pPr>
        <w:ind w:firstLine="426"/>
        <w:jc w:val="both"/>
      </w:pPr>
      <w:r>
        <w:t>5.8.3 При наличии местных отсосов воздухообмен для общеобменной вентиляции в холодный период (количество приточного воздуха), м</w:t>
      </w:r>
      <w:r>
        <w:rPr>
          <w:vertAlign w:val="superscript"/>
        </w:rPr>
        <w:t>3</w:t>
      </w:r>
      <w:r>
        <w:t>/ч, принимается в объеме, равном произв</w:t>
      </w:r>
      <w:r>
        <w:t xml:space="preserve">одительности местных отсосов </w:t>
      </w:r>
      <w:r>
        <w:rPr>
          <w:noProof/>
        </w:rPr>
        <w:drawing>
          <wp:inline distT="0" distB="0" distL="0" distR="0">
            <wp:extent cx="1143000" cy="238125"/>
            <wp:effectExtent l="0" t="0" r="0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49" r:link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6195F">
      <w:pPr>
        <w:ind w:firstLine="426"/>
        <w:jc w:val="both"/>
      </w:pPr>
      <w:r>
        <w:t>5.8.4 Количество воздуха L</w:t>
      </w:r>
      <w:r>
        <w:rPr>
          <w:vertAlign w:val="subscript"/>
        </w:rPr>
        <w:t>л.в</w:t>
      </w:r>
      <w:r>
        <w:t>, кг/ч, уделяемого местным отсосо</w:t>
      </w:r>
      <w:r>
        <w:t>м при отсутствии данных о его величине, следует определять по формуле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1885950" cy="257175"/>
            <wp:effectExtent l="0" t="0" r="0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51" r:link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 (40)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где f - площадь расчетного сечения укрытия, м</w:t>
      </w:r>
      <w:r>
        <w:rPr>
          <w:vertAlign w:val="superscript"/>
        </w:rPr>
        <w:t>2</w:t>
      </w:r>
      <w:r>
        <w:t>;</w:t>
      </w:r>
    </w:p>
    <w:p w:rsidR="00000000" w:rsidRDefault="0036195F">
      <w:pPr>
        <w:ind w:firstLine="426"/>
        <w:jc w:val="both"/>
      </w:pPr>
      <w:r>
        <w:t>V - средняя скорость в расчетном сечении укрытия, принимаемая по указаниям нормативных документов и находящаяся для тепло- и влаговыделений в пределах 0,2 - 0,7 м/с;</w:t>
      </w:r>
    </w:p>
    <w:p w:rsidR="00000000" w:rsidRDefault="0036195F">
      <w:pPr>
        <w:ind w:firstLine="426"/>
        <w:jc w:val="both"/>
      </w:pPr>
      <w:r>
        <w:t>ρ</w:t>
      </w:r>
      <w:r>
        <w:rPr>
          <w:vertAlign w:val="subscript"/>
        </w:rPr>
        <w:t xml:space="preserve">м.о </w:t>
      </w:r>
      <w:r>
        <w:t>- масса влажного воздуха, удаляемого местными отсосами, кг/м</w:t>
      </w:r>
      <w:r>
        <w:rPr>
          <w:vertAlign w:val="superscript"/>
        </w:rPr>
        <w:t>3</w:t>
      </w:r>
      <w:r>
        <w:t>.</w:t>
      </w:r>
    </w:p>
    <w:p w:rsidR="00000000" w:rsidRDefault="0036195F">
      <w:pPr>
        <w:ind w:firstLine="426"/>
        <w:jc w:val="both"/>
      </w:pPr>
      <w:r>
        <w:t>5.8.5 Воздухообмен общ</w:t>
      </w:r>
      <w:r>
        <w:t>еобменной вентиляции для создания допустимой температуры в помещении в летний период определяют по формуле: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2381250" cy="514350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53" r:link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             (41)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где 3,6 - коэффициент перевода в систему единиц СИ;</w:t>
      </w:r>
    </w:p>
    <w:p w:rsidR="00000000" w:rsidRDefault="0036195F">
      <w:pPr>
        <w:ind w:firstLine="426"/>
        <w:jc w:val="both"/>
      </w:pPr>
      <w:r>
        <w:t>О</w:t>
      </w:r>
      <w:r>
        <w:rPr>
          <w:vertAlign w:val="subscript"/>
        </w:rPr>
        <w:t xml:space="preserve">огр.л </w:t>
      </w:r>
      <w:r>
        <w:t>- количество тепла, Вт, поступающего в помещение через ограждающие конструкции и световые проемы от солнечной радиации, определяемого по [17];</w:t>
      </w:r>
    </w:p>
    <w:p w:rsidR="00000000" w:rsidRDefault="0036195F">
      <w:pPr>
        <w:ind w:firstLine="426"/>
        <w:jc w:val="both"/>
      </w:pPr>
      <w:r>
        <w:t>I</w:t>
      </w:r>
      <w:r>
        <w:rPr>
          <w:vertAlign w:val="subscript"/>
        </w:rPr>
        <w:t>1</w:t>
      </w:r>
      <w:r>
        <w:t xml:space="preserve"> - удельная энтальпия приточного воздуха, кДж/кг;</w:t>
      </w:r>
    </w:p>
    <w:p w:rsidR="00000000" w:rsidRDefault="0036195F">
      <w:pPr>
        <w:ind w:firstLine="426"/>
        <w:jc w:val="both"/>
      </w:pPr>
      <w:r>
        <w:t>I</w:t>
      </w:r>
      <w:r>
        <w:rPr>
          <w:vertAlign w:val="subscript"/>
        </w:rPr>
        <w:t>2</w:t>
      </w:r>
      <w:r>
        <w:t xml:space="preserve"> - удельная энтальпия внутреннего воздуха, кДж/кг, определя</w:t>
      </w:r>
      <w:r>
        <w:t>ем с помощью луча процесса ε, кДж/кг: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2324100" cy="466725"/>
            <wp:effectExtent l="0" t="0" r="0" b="952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55" r:link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(42)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both"/>
      </w:pPr>
      <w:r>
        <w:rPr>
          <w:b/>
          <w:bCs/>
        </w:rPr>
        <w:t>5.9 Инженерные мероприятия, обеспечивающие рек</w:t>
      </w:r>
      <w:r>
        <w:rPr>
          <w:b/>
          <w:bCs/>
        </w:rPr>
        <w:t>омендуемые режимы отопления и вентиляции</w:t>
      </w:r>
    </w:p>
    <w:p w:rsidR="00000000" w:rsidRDefault="0036195F">
      <w:pPr>
        <w:ind w:firstLine="426"/>
        <w:jc w:val="both"/>
      </w:pPr>
      <w:r>
        <w:t>5.9.1 Значительное выделение конвективного и лучистого тепла, загрязнение воздуха рабочих помещений вредными выделениями их распространение целесообразно предотвращать следующими мероприятиями:</w:t>
      </w:r>
    </w:p>
    <w:p w:rsidR="00000000" w:rsidRDefault="0036195F">
      <w:pPr>
        <w:ind w:firstLine="426"/>
        <w:jc w:val="both"/>
      </w:pPr>
      <w:r>
        <w:t>а) источники выделени</w:t>
      </w:r>
      <w:r>
        <w:t>й конвективного или лучистого тепла (вакуум-аппараты, подогреватели, сушилки, трубопроводы и т.п.) должны иметь соответствующую теплоизоляцию;</w:t>
      </w:r>
    </w:p>
    <w:p w:rsidR="00000000" w:rsidRDefault="0036195F">
      <w:pPr>
        <w:ind w:firstLine="426"/>
        <w:jc w:val="both"/>
      </w:pPr>
      <w:r>
        <w:t>б) температура внешних поверхностей оборудования, установленного в рабочих помещениях, не должна превышать значен</w:t>
      </w:r>
      <w:r>
        <w:t>ий, приведенных в [8];</w:t>
      </w:r>
    </w:p>
    <w:p w:rsidR="00000000" w:rsidRDefault="0036195F">
      <w:pPr>
        <w:ind w:firstLine="426"/>
        <w:jc w:val="both"/>
      </w:pPr>
      <w:r>
        <w:t>в) технологическое оборудование со значительными влаговыделениями должно быть герметизировано или иметь крышки, укрытия в виде кабин, кожухов, шкафов, зонтов с местными отсосами водяных паров;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1076325" cy="342900"/>
            <wp:effectExtent l="0" t="0" r="952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57" r:link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             (43)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3286125" cy="2343150"/>
            <wp:effectExtent l="0" t="0" r="952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59" r:link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6195F">
      <w:pPr>
        <w:ind w:firstLine="426"/>
        <w:jc w:val="center"/>
      </w:pPr>
      <w:r>
        <w:rPr>
          <w:b/>
          <w:bCs/>
        </w:rPr>
        <w:t>Рисунок 4 - Влаговыделения с открытой водной поверхности технологического оборудования в зависимости от относительной влажности внутреннего воздуха φ, % и температуры</w:t>
      </w:r>
      <w:r>
        <w:rPr>
          <w:b/>
          <w:bCs/>
        </w:rPr>
        <w:t xml:space="preserve"> воды t, °С, для t</w:t>
      </w:r>
      <w:r>
        <w:rPr>
          <w:b/>
          <w:bCs/>
          <w:vertAlign w:val="subscript"/>
        </w:rPr>
        <w:t>в</w:t>
      </w:r>
      <w:r>
        <w:rPr>
          <w:b/>
          <w:bCs/>
        </w:rPr>
        <w:t xml:space="preserve"> = 16 °С, P</w:t>
      </w:r>
      <w:r>
        <w:rPr>
          <w:b/>
          <w:bCs/>
          <w:vertAlign w:val="subscript"/>
        </w:rPr>
        <w:t>δ</w:t>
      </w:r>
      <w:r>
        <w:rPr>
          <w:b/>
          <w:bCs/>
        </w:rPr>
        <w:t xml:space="preserve"> = 1,01 · 10</w:t>
      </w:r>
      <w:r>
        <w:rPr>
          <w:b/>
          <w:bCs/>
          <w:vertAlign w:val="superscript"/>
        </w:rPr>
        <w:t>5</w:t>
      </w:r>
      <w:r>
        <w:rPr>
          <w:b/>
          <w:bCs/>
        </w:rPr>
        <w:t xml:space="preserve"> Па.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г) процессы со значительными выделениями пыли (производство тары и др.) должны быть изолированы от других производственных процессов;</w:t>
      </w:r>
    </w:p>
    <w:p w:rsidR="00000000" w:rsidRDefault="0036195F">
      <w:pPr>
        <w:ind w:firstLine="426"/>
        <w:jc w:val="both"/>
      </w:pPr>
      <w:r>
        <w:t>д) оборудование или части его, являющиеся источниками выделений пыли, должны быть укрыты и максимально герметизированы.</w:t>
      </w:r>
    </w:p>
    <w:p w:rsidR="00000000" w:rsidRDefault="0036195F">
      <w:pPr>
        <w:ind w:firstLine="426"/>
        <w:jc w:val="both"/>
      </w:pPr>
      <w:r>
        <w:t>5.</w:t>
      </w:r>
      <w:r>
        <w:t>9.2 Зимний и летний расчетные режимы рекомендуется обеспечивать с помощью отопления и механической приточно-вытяжной вентиляции. При наличии общеобменной вентиляции вытяжка, как правило, осуществляется из верхней зоны помещения. Продолжительность работы ло</w:t>
      </w:r>
      <w:r>
        <w:t>кализующей вентиляции определяется по времени работы оборудования, от которого предусмотрены местные отсосы.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3648075" cy="2771775"/>
            <wp:effectExtent l="0" t="0" r="9525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61" r:link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6195F">
      <w:pPr>
        <w:ind w:firstLine="426"/>
        <w:jc w:val="center"/>
      </w:pPr>
      <w:r>
        <w:rPr>
          <w:b/>
          <w:bCs/>
        </w:rPr>
        <w:t xml:space="preserve">Рисунок 5 </w:t>
      </w:r>
      <w:r>
        <w:t xml:space="preserve">- </w:t>
      </w:r>
      <w:r>
        <w:rPr>
          <w:b/>
          <w:bCs/>
        </w:rPr>
        <w:t>Влаговыделения с открытой водной поверхности технологического оборудования в зав</w:t>
      </w:r>
      <w:r>
        <w:rPr>
          <w:b/>
          <w:bCs/>
        </w:rPr>
        <w:t>исимости от относительной влажности внутреннего воздуха φ, %, и температура воды t, °С, для t</w:t>
      </w:r>
      <w:r>
        <w:rPr>
          <w:b/>
          <w:bCs/>
          <w:vertAlign w:val="subscript"/>
        </w:rPr>
        <w:t>в</w:t>
      </w:r>
      <w:r>
        <w:rPr>
          <w:b/>
          <w:bCs/>
        </w:rPr>
        <w:t xml:space="preserve"> = 22 °С и Р</w:t>
      </w:r>
      <w:r>
        <w:rPr>
          <w:b/>
          <w:bCs/>
          <w:vertAlign w:val="subscript"/>
        </w:rPr>
        <w:t>δ</w:t>
      </w:r>
      <w:r>
        <w:rPr>
          <w:b/>
          <w:bCs/>
        </w:rPr>
        <w:t xml:space="preserve"> = 1,01 10</w:t>
      </w:r>
      <w:r>
        <w:rPr>
          <w:b/>
          <w:bCs/>
          <w:vertAlign w:val="superscript"/>
        </w:rPr>
        <w:t>5</w:t>
      </w:r>
      <w:r>
        <w:rPr>
          <w:b/>
          <w:bCs/>
        </w:rPr>
        <w:t xml:space="preserve"> Па.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5.9.3 Рекомендуется предусматривать блокировку работы вытяжного вентиляционного оборудования локализующей и общеобменной вентиляции</w:t>
      </w:r>
      <w:r>
        <w:t xml:space="preserve"> с технологическим оборудованием, от которого предусматриваются местные отсосы.</w:t>
      </w:r>
    </w:p>
    <w:p w:rsidR="00000000" w:rsidRDefault="0036195F">
      <w:pPr>
        <w:ind w:firstLine="426"/>
        <w:jc w:val="both"/>
      </w:pPr>
      <w:r>
        <w:t>5.9.4 В зимний и летний периоды в производственных помещениях может иметь место несколько вариантов распределения количества вентиляционного воздуха между локализующей и общеоб</w:t>
      </w:r>
      <w:r>
        <w:t>менной вентиляцией:</w:t>
      </w:r>
    </w:p>
    <w:p w:rsidR="00000000" w:rsidRDefault="0036195F">
      <w:pPr>
        <w:ind w:firstLine="426"/>
        <w:jc w:val="both"/>
      </w:pPr>
      <w:r>
        <w:t>а) для зимнего периода I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t>L</w:t>
      </w:r>
      <w:r>
        <w:rPr>
          <w:vertAlign w:val="subscript"/>
        </w:rPr>
        <w:t xml:space="preserve">л.в </w:t>
      </w:r>
      <w:r>
        <w:t>= L</w:t>
      </w:r>
      <w:r>
        <w:rPr>
          <w:vertAlign w:val="subscript"/>
        </w:rPr>
        <w:t xml:space="preserve">о.в </w:t>
      </w:r>
      <w:r>
        <w:t>                                     (44)</w:t>
      </w:r>
    </w:p>
    <w:p w:rsidR="00000000" w:rsidRDefault="0036195F">
      <w:pPr>
        <w:ind w:firstLine="426"/>
        <w:jc w:val="both"/>
      </w:pPr>
      <w:r>
        <w:t>б) для летнего периода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857250" cy="428625"/>
            <wp:effectExtent l="0" t="0" r="0" b="952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63" r:link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 (45)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II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2362200" cy="400050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65" r:link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</w:t>
      </w:r>
      <w:r>
        <w:t>         (46)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III</w:t>
      </w:r>
    </w:p>
    <w:p w:rsidR="00000000" w:rsidRDefault="0036195F">
      <w:pPr>
        <w:ind w:firstLine="426"/>
        <w:jc w:val="center"/>
      </w:pPr>
      <w:r>
        <w:t>L</w:t>
      </w:r>
      <w:r>
        <w:rPr>
          <w:vertAlign w:val="subscript"/>
        </w:rPr>
        <w:t>л.в</w:t>
      </w:r>
      <w:r>
        <w:t xml:space="preserve"> = 0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В варианте I для зимнего (случай а) периодов основное вентиляционное оборудование следует выбирать по количеству воздуха, удаляемого локализующей вентиляцией, а для случая б) (условия летнего режима) целесообразно устанавлива</w:t>
      </w:r>
      <w:r>
        <w:t>ть дополнительное вентиляционное оборудование. Дополнительные приточно-вытяжные установки (устройства) выбирают по количеству воздуха, м</w:t>
      </w:r>
      <w:r>
        <w:rPr>
          <w:vertAlign w:val="superscript"/>
        </w:rPr>
        <w:t>3</w:t>
      </w:r>
      <w:r>
        <w:t>/ч, равному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933450" cy="276225"/>
            <wp:effectExtent l="0" t="0" r="0" b="952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67" r:link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 (47)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Для варианта II основное приточное вентиляционное оборудование рекомендуется выбирать по производительности общеобменной вентиляции, а основное вытяжное вентиляц</w:t>
      </w:r>
      <w:r>
        <w:t>ионное оборудование при работе местных отсосов - по количеству воздуха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876300" cy="285750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69" r:link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</w:t>
      </w:r>
      <w:r>
        <w:t>           (48)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 xml:space="preserve">В зимний период, в зависимости от уровня допустимой относительной влажности воздуха в помещении, возможна работа вентиляционной системы на рециркуляцию. В летний период года вентиляция должна обеспечивать производительность </w:t>
      </w:r>
      <w:r>
        <w:rPr>
          <w:noProof/>
        </w:rPr>
        <w:drawing>
          <wp:inline distT="0" distB="0" distL="0" distR="0">
            <wp:extent cx="333375" cy="190500"/>
            <wp:effectExtent l="0" t="0" r="9525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71" r:link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Производительность дополнительного вентиляционного оборудования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847725" cy="285750"/>
            <wp:effectExtent l="0" t="0" r="9525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73" r:link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 (49)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 xml:space="preserve">Для варианта III основное приточно-вытяжное вентиляционное оборудование выбирается по количеству воздуха </w:t>
      </w:r>
      <w:r>
        <w:rPr>
          <w:noProof/>
        </w:rPr>
        <w:drawing>
          <wp:inline distT="0" distB="0" distL="0" distR="0">
            <wp:extent cx="314325" cy="180975"/>
            <wp:effectExtent l="0" t="0" r="9525" b="952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75" r:link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дополнительное - по количеству воздуха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866775" cy="238125"/>
            <wp:effectExtent l="0" t="0" r="9525" b="952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77" r:link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 xml:space="preserve">5.9.5 При переходе на летний режим отключают отопление и включают дополнительные приточно-вытяжные вентиляционные установки общеобменной вентиляции, которые при совместной работе с основными установками зимнего периода обеспечивают условия летнего </w:t>
      </w:r>
      <w:r>
        <w:t>периода. Приточный воздух подают в помещение в соответствии с требованиями [9].</w:t>
      </w:r>
    </w:p>
    <w:p w:rsidR="00000000" w:rsidRDefault="0036195F">
      <w:pPr>
        <w:ind w:firstLine="426"/>
        <w:jc w:val="both"/>
      </w:pPr>
      <w:r>
        <w:t xml:space="preserve">5.9.6 Отопление всех производственных помещений, как правило, принимают воздушным, совмещенным с приточной вентиляцией и устройством дежурного водяного или парового отопления. </w:t>
      </w:r>
      <w:r>
        <w:t>Отопление регулируют по температуре воздуха в рабочей зоне.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36195F">
      <w:pPr>
        <w:ind w:firstLine="426"/>
        <w:jc w:val="right"/>
      </w:pPr>
      <w:r>
        <w:t>(информационное)</w:t>
      </w:r>
    </w:p>
    <w:p w:rsidR="00000000" w:rsidRDefault="0036195F">
      <w:pPr>
        <w:ind w:firstLine="426"/>
        <w:jc w:val="both"/>
      </w:pPr>
      <w:r>
        <w:rPr>
          <w:b/>
          <w:bCs/>
        </w:rPr>
        <w:t> </w:t>
      </w:r>
    </w:p>
    <w:p w:rsidR="00000000" w:rsidRDefault="0036195F">
      <w:pPr>
        <w:ind w:firstLine="426"/>
        <w:jc w:val="both"/>
      </w:pPr>
      <w:r>
        <w:rPr>
          <w:b/>
          <w:bCs/>
        </w:rPr>
        <w:t> </w:t>
      </w:r>
    </w:p>
    <w:p w:rsidR="00000000" w:rsidRDefault="0036195F">
      <w:pPr>
        <w:jc w:val="center"/>
      </w:pPr>
      <w:r>
        <w:rPr>
          <w:rStyle w:val="s1"/>
        </w:rPr>
        <w:t>Характеристики систем распределения воздуха при хранении сельскохозяйственной продукции</w:t>
      </w:r>
    </w:p>
    <w:p w:rsidR="00000000" w:rsidRDefault="0036195F">
      <w:pPr>
        <w:ind w:firstLine="426"/>
        <w:jc w:val="both"/>
      </w:pPr>
      <w:r>
        <w:rPr>
          <w:b/>
          <w:bCs/>
        </w:rPr>
        <w:t> </w:t>
      </w:r>
    </w:p>
    <w:p w:rsidR="00000000" w:rsidRDefault="0036195F">
      <w:pPr>
        <w:ind w:firstLine="426"/>
        <w:jc w:val="both"/>
      </w:pPr>
      <w:r>
        <w:rPr>
          <w:b/>
          <w:bCs/>
        </w:rPr>
        <w:t xml:space="preserve">А.1 </w:t>
      </w:r>
      <w:r>
        <w:t>В соответствии со строительной частью проекта и технологическими т</w:t>
      </w:r>
      <w:r>
        <w:t>ребованиями назначается высота слоя хранимой продукции и размеры насыпи в плане (ширина и длинна).</w:t>
      </w:r>
    </w:p>
    <w:p w:rsidR="00000000" w:rsidRDefault="0036195F">
      <w:pPr>
        <w:ind w:firstLine="426"/>
        <w:jc w:val="both"/>
      </w:pPr>
      <w:r>
        <w:rPr>
          <w:b/>
          <w:bCs/>
        </w:rPr>
        <w:t>А.2</w:t>
      </w:r>
      <w:r>
        <w:t xml:space="preserve"> По данным таблицы А.1 принимается удельный воздухообмен L</w:t>
      </w:r>
      <w:r>
        <w:rPr>
          <w:vertAlign w:val="subscript"/>
        </w:rPr>
        <w:t>уд</w:t>
      </w:r>
      <w:r>
        <w:t xml:space="preserve"> м</w:t>
      </w:r>
      <w:r>
        <w:rPr>
          <w:vertAlign w:val="superscript"/>
        </w:rPr>
        <w:t>3</w:t>
      </w:r>
      <w:r>
        <w:t xml:space="preserve"> /(ч·т), необходимый для определения производительности системы вентиляции или кондициониро</w:t>
      </w:r>
      <w:r>
        <w:t>вания воздуха в помещениях хранения сельскохозяйственной продукции.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b/>
          <w:bCs/>
        </w:rPr>
        <w:t xml:space="preserve">Таблица А.1 </w:t>
      </w:r>
      <w:r>
        <w:t xml:space="preserve">- </w:t>
      </w:r>
      <w:r>
        <w:rPr>
          <w:b/>
          <w:bCs/>
        </w:rPr>
        <w:t>Рекомендуемые параметры удельного воздухообмена L</w:t>
      </w:r>
      <w:r>
        <w:rPr>
          <w:b/>
          <w:bCs/>
          <w:vertAlign w:val="subscript"/>
        </w:rPr>
        <w:t>уд</w:t>
      </w:r>
      <w:r>
        <w:rPr>
          <w:b/>
          <w:bCs/>
        </w:rPr>
        <w:t xml:space="preserve"> м</w:t>
      </w:r>
      <w:r>
        <w:rPr>
          <w:b/>
          <w:bCs/>
          <w:vertAlign w:val="superscript"/>
        </w:rPr>
        <w:t>3</w:t>
      </w:r>
      <w:r>
        <w:rPr>
          <w:b/>
          <w:bCs/>
        </w:rPr>
        <w:t>/(ч·т)</w:t>
      </w:r>
    </w:p>
    <w:p w:rsidR="00000000" w:rsidRDefault="0036195F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6"/>
        <w:gridCol w:w="3465"/>
        <w:gridCol w:w="3544"/>
      </w:tblGrid>
      <w:tr w:rsidR="00000000">
        <w:trPr>
          <w:trHeight w:val="20"/>
        </w:trPr>
        <w:tc>
          <w:tcPr>
            <w:tcW w:w="12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Продукция</w:t>
            </w:r>
          </w:p>
        </w:tc>
        <w:tc>
          <w:tcPr>
            <w:tcW w:w="18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Минимально допустимый удельный воздухообмен Lуд м</w:t>
            </w:r>
            <w:r>
              <w:rPr>
                <w:vertAlign w:val="superscript"/>
              </w:rPr>
              <w:t>3</w:t>
            </w:r>
            <w:r>
              <w:t>/(ч · т)</w:t>
            </w:r>
          </w:p>
        </w:tc>
        <w:tc>
          <w:tcPr>
            <w:tcW w:w="18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Максимально допустимый удельный воздухообмен Lуд, м</w:t>
            </w:r>
            <w:r>
              <w:rPr>
                <w:vertAlign w:val="superscript"/>
              </w:rPr>
              <w:t>3</w:t>
            </w:r>
            <w:r>
              <w:t>/(ч · т)</w:t>
            </w:r>
          </w:p>
        </w:tc>
      </w:tr>
      <w:tr w:rsidR="00000000">
        <w:trPr>
          <w:trHeight w:val="20"/>
        </w:trPr>
        <w:tc>
          <w:tcPr>
            <w:tcW w:w="12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both"/>
            </w:pPr>
            <w:r>
              <w:t>Картофель семенной</w:t>
            </w:r>
          </w:p>
        </w:tc>
        <w:tc>
          <w:tcPr>
            <w:tcW w:w="1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100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250</w:t>
            </w:r>
          </w:p>
        </w:tc>
      </w:tr>
      <w:tr w:rsidR="00000000">
        <w:trPr>
          <w:trHeight w:val="20"/>
        </w:trPr>
        <w:tc>
          <w:tcPr>
            <w:tcW w:w="12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both"/>
            </w:pPr>
            <w:r>
              <w:t>картофель продовольственный</w:t>
            </w:r>
          </w:p>
        </w:tc>
        <w:tc>
          <w:tcPr>
            <w:tcW w:w="1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70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250</w:t>
            </w:r>
          </w:p>
        </w:tc>
      </w:tr>
      <w:tr w:rsidR="00000000">
        <w:trPr>
          <w:trHeight w:val="20"/>
        </w:trPr>
        <w:tc>
          <w:tcPr>
            <w:tcW w:w="12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both"/>
            </w:pPr>
            <w:r>
              <w:t>Корнеплоды</w:t>
            </w:r>
          </w:p>
        </w:tc>
        <w:tc>
          <w:tcPr>
            <w:tcW w:w="1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70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230</w:t>
            </w:r>
          </w:p>
        </w:tc>
      </w:tr>
      <w:tr w:rsidR="00000000">
        <w:trPr>
          <w:trHeight w:val="20"/>
        </w:trPr>
        <w:tc>
          <w:tcPr>
            <w:tcW w:w="12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both"/>
            </w:pPr>
            <w:r>
              <w:t>Капуста</w:t>
            </w:r>
          </w:p>
        </w:tc>
        <w:tc>
          <w:tcPr>
            <w:tcW w:w="1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150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12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both"/>
            </w:pPr>
            <w:r>
              <w:t>Лук, чеснок</w:t>
            </w:r>
          </w:p>
        </w:tc>
        <w:tc>
          <w:tcPr>
            <w:tcW w:w="1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150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400</w:t>
            </w:r>
          </w:p>
        </w:tc>
      </w:tr>
    </w:tbl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rPr>
          <w:b/>
          <w:bCs/>
        </w:rPr>
        <w:t>А.3</w:t>
      </w:r>
      <w:r>
        <w:t xml:space="preserve"> </w:t>
      </w:r>
      <w:r>
        <w:t>По данным таблицы А.2 принимаются расчетные коэффициенты, р и s для определения аэродинамического сопротивления слоя.</w:t>
      </w:r>
    </w:p>
    <w:p w:rsidR="00000000" w:rsidRDefault="0036195F">
      <w:pPr>
        <w:ind w:firstLine="426"/>
        <w:jc w:val="both"/>
      </w:pPr>
      <w:r>
        <w:rPr>
          <w:b/>
          <w:bCs/>
        </w:rPr>
        <w:t>А.4</w:t>
      </w:r>
      <w:r>
        <w:t xml:space="preserve"> Направление подачи воздуха в слой хранимой продукции снизу-вверх.</w:t>
      </w:r>
    </w:p>
    <w:p w:rsidR="00000000" w:rsidRDefault="0036195F">
      <w:pPr>
        <w:ind w:firstLine="426"/>
        <w:jc w:val="both"/>
      </w:pPr>
      <w:r>
        <w:rPr>
          <w:b/>
          <w:bCs/>
        </w:rPr>
        <w:t>А.5</w:t>
      </w:r>
      <w:r>
        <w:t xml:space="preserve"> Осуществляется предварительный выбор ширины зоны В (рисунок А.1)</w:t>
      </w:r>
      <w:r>
        <w:t>, обслуживаемой одним воздухораспределителем.</w:t>
      </w:r>
    </w:p>
    <w:p w:rsidR="00000000" w:rsidRDefault="0036195F">
      <w:pPr>
        <w:ind w:firstLine="426"/>
        <w:jc w:val="both"/>
      </w:pPr>
      <w:r>
        <w:t>Расстояние между воздухораспределителями не должно превышать 2 м.</w:t>
      </w:r>
    </w:p>
    <w:p w:rsidR="00000000" w:rsidRDefault="0036195F">
      <w:pPr>
        <w:ind w:firstLine="426"/>
        <w:jc w:val="both"/>
      </w:pPr>
      <w:r>
        <w:rPr>
          <w:b/>
          <w:bCs/>
        </w:rPr>
        <w:t>А.6</w:t>
      </w:r>
      <w:r>
        <w:t xml:space="preserve"> Предварительно назначается ширина воздухораспределительной решетки - b.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b/>
          <w:bCs/>
        </w:rPr>
        <w:t xml:space="preserve">Таблица А.2 </w:t>
      </w:r>
      <w:r>
        <w:t xml:space="preserve">- </w:t>
      </w:r>
      <w:r>
        <w:rPr>
          <w:b/>
          <w:bCs/>
        </w:rPr>
        <w:t>Значения коэффициентов и s для различных видов сельс</w:t>
      </w:r>
      <w:r>
        <w:rPr>
          <w:b/>
          <w:bCs/>
        </w:rPr>
        <w:t>кохозяйственной продукции</w:t>
      </w:r>
    </w:p>
    <w:p w:rsidR="00000000" w:rsidRDefault="0036195F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5"/>
        <w:gridCol w:w="3448"/>
        <w:gridCol w:w="3572"/>
      </w:tblGrid>
      <w:tr w:rsidR="00000000">
        <w:trPr>
          <w:trHeight w:val="20"/>
        </w:trPr>
        <w:tc>
          <w:tcPr>
            <w:tcW w:w="12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Продукт</w:t>
            </w:r>
          </w:p>
        </w:tc>
        <w:tc>
          <w:tcPr>
            <w:tcW w:w="18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Р</w:t>
            </w:r>
          </w:p>
        </w:tc>
        <w:tc>
          <w:tcPr>
            <w:tcW w:w="19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S</w:t>
            </w:r>
          </w:p>
        </w:tc>
      </w:tr>
      <w:tr w:rsidR="00000000">
        <w:trPr>
          <w:trHeight w:val="20"/>
        </w:trPr>
        <w:tc>
          <w:tcPr>
            <w:tcW w:w="1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Картофель</w:t>
            </w:r>
          </w:p>
        </w:tc>
        <w:tc>
          <w:tcPr>
            <w:tcW w:w="18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4995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245</w:t>
            </w:r>
          </w:p>
        </w:tc>
      </w:tr>
      <w:tr w:rsidR="00000000">
        <w:trPr>
          <w:trHeight w:val="20"/>
        </w:trPr>
        <w:tc>
          <w:tcPr>
            <w:tcW w:w="1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Корнеплоды</w:t>
            </w:r>
          </w:p>
        </w:tc>
        <w:tc>
          <w:tcPr>
            <w:tcW w:w="18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1090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1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Капуста</w:t>
            </w:r>
          </w:p>
        </w:tc>
        <w:tc>
          <w:tcPr>
            <w:tcW w:w="18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1305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1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Морковь</w:t>
            </w:r>
          </w:p>
        </w:tc>
        <w:tc>
          <w:tcPr>
            <w:tcW w:w="18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1565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65</w:t>
            </w:r>
          </w:p>
        </w:tc>
      </w:tr>
      <w:tr w:rsidR="00000000">
        <w:trPr>
          <w:trHeight w:val="20"/>
        </w:trPr>
        <w:tc>
          <w:tcPr>
            <w:tcW w:w="12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Лук</w:t>
            </w:r>
          </w:p>
        </w:tc>
        <w:tc>
          <w:tcPr>
            <w:tcW w:w="18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5995</w:t>
            </w:r>
          </w:p>
        </w:tc>
        <w:tc>
          <w:tcPr>
            <w:tcW w:w="1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250</w:t>
            </w:r>
          </w:p>
        </w:tc>
      </w:tr>
    </w:tbl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rPr>
          <w:b/>
          <w:bCs/>
        </w:rPr>
        <w:t>А.7</w:t>
      </w:r>
      <w:r>
        <w:t xml:space="preserve"> </w:t>
      </w:r>
      <w:r>
        <w:t xml:space="preserve">Назначается тип воздухораспределителя: заглубленный или напольный. При отсутствии технологических или иных противопоказаний предпочтение отдается зависимостям, представленным в таблице А.3 осуществляется расчет параметров </w:t>
      </w:r>
      <w:r>
        <w:rPr>
          <w:b/>
          <w:bCs/>
        </w:rPr>
        <w:t>k</w:t>
      </w:r>
      <w:r>
        <w:rPr>
          <w:b/>
          <w:bCs/>
          <w:vertAlign w:val="subscript"/>
        </w:rPr>
        <w:t>р</w:t>
      </w:r>
      <w:r>
        <w:rPr>
          <w:b/>
          <w:bCs/>
        </w:rPr>
        <w:t>, h</w:t>
      </w:r>
      <w:r>
        <w:rPr>
          <w:b/>
          <w:bCs/>
          <w:vertAlign w:val="subscript"/>
        </w:rPr>
        <w:t>H</w:t>
      </w:r>
      <w:r>
        <w:rPr>
          <w:b/>
          <w:bCs/>
        </w:rPr>
        <w:t>, k</w:t>
      </w:r>
      <w:r>
        <w:rPr>
          <w:b/>
          <w:bCs/>
          <w:vertAlign w:val="subscript"/>
        </w:rPr>
        <w:t>H</w:t>
      </w:r>
      <w:r>
        <w:rPr>
          <w:b/>
          <w:bCs/>
        </w:rPr>
        <w:t>.</w:t>
      </w:r>
    </w:p>
    <w:p w:rsidR="00000000" w:rsidRDefault="0036195F">
      <w:pPr>
        <w:ind w:firstLine="426"/>
        <w:jc w:val="both"/>
      </w:pPr>
      <w:r>
        <w:rPr>
          <w:b/>
          <w:bCs/>
        </w:rPr>
        <w:t>А.8</w:t>
      </w:r>
      <w:r>
        <w:t xml:space="preserve"> По зависимостям, п</w:t>
      </w:r>
      <w:r>
        <w:t>редставленным в таблице А.3, осуществляется расчет параметров k</w:t>
      </w:r>
      <w:r>
        <w:rPr>
          <w:vertAlign w:val="subscript"/>
        </w:rPr>
        <w:t>р</w:t>
      </w:r>
      <w:r>
        <w:t>, h</w:t>
      </w:r>
      <w:r>
        <w:rPr>
          <w:vertAlign w:val="subscript"/>
        </w:rPr>
        <w:t>H</w:t>
      </w:r>
      <w:r>
        <w:t>, k</w:t>
      </w:r>
      <w:r>
        <w:rPr>
          <w:vertAlign w:val="subscript"/>
        </w:rPr>
        <w:t>H</w:t>
      </w:r>
      <w:r>
        <w:t>.</w:t>
      </w:r>
    </w:p>
    <w:p w:rsidR="00000000" w:rsidRDefault="0036195F">
      <w:pPr>
        <w:ind w:firstLine="426"/>
        <w:jc w:val="both"/>
      </w:pPr>
      <w:r>
        <w:rPr>
          <w:b/>
          <w:bCs/>
        </w:rPr>
        <w:t> </w:t>
      </w:r>
    </w:p>
    <w:p w:rsidR="00000000" w:rsidRDefault="0036195F">
      <w:pPr>
        <w:ind w:firstLine="426"/>
        <w:jc w:val="center"/>
      </w:pPr>
      <w:r>
        <w:rPr>
          <w:b/>
          <w:bCs/>
        </w:rPr>
        <w:t>Таблица А.3 - Формулы для расчета параметров k</w:t>
      </w:r>
      <w:r>
        <w:rPr>
          <w:b/>
          <w:bCs/>
          <w:vertAlign w:val="subscript"/>
        </w:rPr>
        <w:t>р</w:t>
      </w:r>
      <w:r>
        <w:rPr>
          <w:b/>
          <w:bCs/>
        </w:rPr>
        <w:t>, h</w:t>
      </w:r>
      <w:r>
        <w:rPr>
          <w:b/>
          <w:bCs/>
          <w:vertAlign w:val="subscript"/>
        </w:rPr>
        <w:t>H</w:t>
      </w:r>
      <w:r>
        <w:rPr>
          <w:b/>
          <w:bCs/>
        </w:rPr>
        <w:t>, k</w:t>
      </w:r>
      <w:r>
        <w:rPr>
          <w:b/>
          <w:bCs/>
          <w:vertAlign w:val="subscript"/>
        </w:rPr>
        <w:t>H</w:t>
      </w:r>
      <w:r>
        <w:rPr>
          <w:b/>
          <w:bCs/>
        </w:rPr>
        <w:t>.</w:t>
      </w:r>
    </w:p>
    <w:p w:rsidR="00000000" w:rsidRDefault="0036195F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5"/>
        <w:gridCol w:w="4113"/>
        <w:gridCol w:w="3997"/>
      </w:tblGrid>
      <w:tr w:rsidR="00000000">
        <w:trPr>
          <w:trHeight w:val="20"/>
        </w:trPr>
        <w:tc>
          <w:tcPr>
            <w:tcW w:w="6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Параметр</w:t>
            </w:r>
          </w:p>
        </w:tc>
        <w:tc>
          <w:tcPr>
            <w:tcW w:w="22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Заглубленный воздухораспределитель</w:t>
            </w:r>
          </w:p>
        </w:tc>
        <w:tc>
          <w:tcPr>
            <w:tcW w:w="21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Напольный воздухораспределитель</w:t>
            </w:r>
          </w:p>
        </w:tc>
      </w:tr>
      <w:tr w:rsidR="00000000">
        <w:trPr>
          <w:trHeight w:val="20"/>
        </w:trPr>
        <w:tc>
          <w:tcPr>
            <w:tcW w:w="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k</w:t>
            </w:r>
            <w:r>
              <w:rPr>
                <w:vertAlign w:val="subscript"/>
              </w:rPr>
              <w:t>p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352675" cy="1790700"/>
                  <wp:effectExtent l="0" t="0" r="9525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r:link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2675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324100" cy="2324100"/>
                  <wp:effectExtent l="0" t="0" r="0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r:link="rId1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232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h</w:t>
            </w:r>
            <w:r>
              <w:rPr>
                <w:vertAlign w:val="subscript"/>
              </w:rPr>
              <w:t>H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381250" cy="1076325"/>
                  <wp:effectExtent l="0" t="0" r="0" b="9525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r:link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362200" cy="1962150"/>
                  <wp:effectExtent l="0" t="0" r="0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r:link="rId1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196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k</w:t>
            </w:r>
            <w:r>
              <w:rPr>
                <w:vertAlign w:val="subscript"/>
              </w:rPr>
              <w:t>н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43075" cy="438150"/>
                  <wp:effectExtent l="0" t="0" r="9525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 r:link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409825" cy="933450"/>
                  <wp:effectExtent l="0" t="0" r="9525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r:link="rId1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3486150" cy="197167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91" r:link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6195F">
      <w:pPr>
        <w:ind w:firstLine="426"/>
        <w:jc w:val="both"/>
      </w:pPr>
      <w:r>
        <w:t>а)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3209925" cy="222885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93" r:link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4391025" cy="1962150"/>
            <wp:effectExtent l="0" t="0" r="9525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95" r:link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6195F">
      <w:pPr>
        <w:ind w:firstLine="426"/>
        <w:jc w:val="both"/>
      </w:pPr>
      <w:r>
        <w:rPr>
          <w:b/>
          <w:bCs/>
        </w:rPr>
        <w:t>б)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4086225" cy="1628775"/>
            <wp:effectExtent l="0" t="0" r="9525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97" r:link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3933825" cy="1514475"/>
            <wp:effectExtent l="0" t="0" r="9525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99" r:link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6195F">
      <w:pPr>
        <w:ind w:firstLine="426"/>
        <w:jc w:val="center"/>
      </w:pPr>
      <w:r>
        <w:rPr>
          <w:b/>
          <w:bCs/>
        </w:rPr>
        <w:t>Рисунок А.1 - Схемы системы распределения воздуха при закромном или навальном хранении сельскохозяйственной продукции. Тип воздухораспределителя: а) заглубленный; б) напольный.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А.9 Полученные в результате расчета параметры h</w:t>
      </w:r>
      <w:r>
        <w:rPr>
          <w:vertAlign w:val="subscript"/>
        </w:rPr>
        <w:t>H</w:t>
      </w:r>
      <w:r>
        <w:t>, k</w:t>
      </w:r>
      <w:r>
        <w:rPr>
          <w:vertAlign w:val="subscript"/>
        </w:rPr>
        <w:t>H</w:t>
      </w:r>
      <w:r>
        <w:t xml:space="preserve"> не должны превышать знач</w:t>
      </w:r>
      <w:r>
        <w:t>ений, приведенных в таблице А.4.</w:t>
      </w:r>
    </w:p>
    <w:p w:rsidR="00000000" w:rsidRDefault="0036195F">
      <w:pPr>
        <w:ind w:firstLine="426"/>
        <w:jc w:val="both"/>
      </w:pPr>
      <w:r>
        <w:rPr>
          <w:b/>
          <w:bCs/>
        </w:rPr>
        <w:t> </w:t>
      </w:r>
    </w:p>
    <w:p w:rsidR="00000000" w:rsidRDefault="0036195F">
      <w:pPr>
        <w:ind w:firstLine="426"/>
        <w:jc w:val="center"/>
      </w:pPr>
      <w:r>
        <w:rPr>
          <w:b/>
          <w:bCs/>
        </w:rPr>
        <w:t>Таблица А. 4 - Максимально допустимые значения параметров h</w:t>
      </w:r>
      <w:r>
        <w:rPr>
          <w:b/>
          <w:bCs/>
          <w:vertAlign w:val="subscript"/>
        </w:rPr>
        <w:t>H</w:t>
      </w:r>
      <w:r>
        <w:rPr>
          <w:b/>
          <w:bCs/>
        </w:rPr>
        <w:t>, k</w:t>
      </w:r>
      <w:r>
        <w:rPr>
          <w:b/>
          <w:bCs/>
          <w:vertAlign w:val="subscript"/>
        </w:rPr>
        <w:t>H</w:t>
      </w:r>
    </w:p>
    <w:p w:rsidR="00000000" w:rsidRDefault="0036195F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6"/>
        <w:gridCol w:w="2873"/>
        <w:gridCol w:w="2046"/>
      </w:tblGrid>
      <w:tr w:rsidR="00000000">
        <w:trPr>
          <w:trHeight w:val="20"/>
        </w:trPr>
        <w:tc>
          <w:tcPr>
            <w:tcW w:w="23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both"/>
            </w:pPr>
            <w:r>
              <w:t>Продукция</w:t>
            </w:r>
          </w:p>
        </w:tc>
        <w:tc>
          <w:tcPr>
            <w:tcW w:w="15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h</w:t>
            </w:r>
            <w:r>
              <w:rPr>
                <w:vertAlign w:val="subscript"/>
              </w:rPr>
              <w:t>H</w:t>
            </w:r>
          </w:p>
        </w:tc>
        <w:tc>
          <w:tcPr>
            <w:tcW w:w="10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k</w:t>
            </w:r>
            <w:r>
              <w:rPr>
                <w:vertAlign w:val="subscript"/>
              </w:rPr>
              <w:t>H</w:t>
            </w:r>
          </w:p>
        </w:tc>
      </w:tr>
      <w:tr w:rsidR="00000000">
        <w:trPr>
          <w:trHeight w:val="20"/>
        </w:trPr>
        <w:tc>
          <w:tcPr>
            <w:tcW w:w="23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both"/>
            </w:pPr>
            <w:r>
              <w:t>Картофель, свекла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1,5</w:t>
            </w:r>
          </w:p>
        </w:tc>
        <w:tc>
          <w:tcPr>
            <w:tcW w:w="109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23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both"/>
            </w:pPr>
            <w:r>
              <w:t>Корнеплоды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1,5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6195F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3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both"/>
            </w:pPr>
            <w:r>
              <w:t>Капуста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6195F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23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both"/>
            </w:pPr>
            <w:r>
              <w:t>Лук, чеснок, морковь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6195F">
            <w:pPr>
              <w:autoSpaceDE/>
              <w:autoSpaceDN/>
            </w:pPr>
          </w:p>
        </w:tc>
      </w:tr>
    </w:tbl>
    <w:p w:rsidR="00000000" w:rsidRDefault="0036195F">
      <w:pPr>
        <w:ind w:firstLine="426"/>
        <w:jc w:val="both"/>
      </w:pPr>
      <w:r>
        <w:rPr>
          <w:b/>
          <w:bCs/>
        </w:rPr>
        <w:t> </w:t>
      </w:r>
    </w:p>
    <w:p w:rsidR="00000000" w:rsidRDefault="0036195F">
      <w:pPr>
        <w:ind w:firstLine="426"/>
        <w:jc w:val="both"/>
      </w:pPr>
      <w:r>
        <w:rPr>
          <w:b/>
          <w:bCs/>
        </w:rPr>
        <w:t xml:space="preserve">А.10 </w:t>
      </w:r>
      <w:r>
        <w:t>Средняя скорость на выходе воздуха из воздухораспределителя, отнесенная к общей площади его сечения: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1181100" cy="523875"/>
            <wp:effectExtent l="0" t="0" r="0" b="952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201" r:link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 (А.1)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both"/>
      </w:pPr>
      <w:r>
        <w:t>где ρ</w:t>
      </w:r>
      <w:r>
        <w:rPr>
          <w:vertAlign w:val="subscript"/>
        </w:rPr>
        <w:t xml:space="preserve">н </w:t>
      </w:r>
      <w:r>
        <w:t>- объемная масса насыпного слоя, кг/м</w:t>
      </w:r>
      <w:r>
        <w:rPr>
          <w:vertAlign w:val="superscript"/>
        </w:rPr>
        <w:t>3</w:t>
      </w:r>
      <w:r>
        <w:t>;</w:t>
      </w:r>
    </w:p>
    <w:p w:rsidR="00000000" w:rsidRDefault="0036195F">
      <w:pPr>
        <w:ind w:firstLine="426"/>
        <w:jc w:val="both"/>
      </w:pPr>
      <w:r>
        <w:t>НВL</w:t>
      </w:r>
      <w:r>
        <w:rPr>
          <w:vertAlign w:val="subscript"/>
        </w:rPr>
        <w:t xml:space="preserve">УА </w:t>
      </w:r>
      <w:r>
        <w:t>- геометрические параметры, м, определяемые в соответствии с рисунком А.1;</w:t>
      </w:r>
    </w:p>
    <w:p w:rsidR="00000000" w:rsidRDefault="0036195F">
      <w:pPr>
        <w:ind w:firstLine="426"/>
        <w:jc w:val="both"/>
      </w:pPr>
      <w:r>
        <w:t>L</w:t>
      </w:r>
      <w:r>
        <w:rPr>
          <w:vertAlign w:val="subscript"/>
        </w:rPr>
        <w:t xml:space="preserve">УА </w:t>
      </w:r>
      <w:r>
        <w:t>- удельный воздухообмен, м</w:t>
      </w:r>
      <w:r>
        <w:rPr>
          <w:vertAlign w:val="superscript"/>
        </w:rPr>
        <w:t>3</w:t>
      </w:r>
      <w:r>
        <w:t>/(ч·т), определяемый по таблице А.1.</w:t>
      </w:r>
    </w:p>
    <w:p w:rsidR="00000000" w:rsidRDefault="0036195F">
      <w:pPr>
        <w:ind w:firstLine="426"/>
        <w:jc w:val="both"/>
      </w:pPr>
      <w:r>
        <w:t>Средняя</w:t>
      </w:r>
      <w:r>
        <w:t xml:space="preserve"> скорость на выходе воздуха из воздухораспределителя не должна превышать 0,4 м/с.</w:t>
      </w:r>
    </w:p>
    <w:p w:rsidR="00000000" w:rsidRDefault="0036195F">
      <w:pPr>
        <w:ind w:firstLine="426"/>
        <w:jc w:val="both"/>
      </w:pPr>
      <w:r>
        <w:rPr>
          <w:b/>
          <w:bCs/>
        </w:rPr>
        <w:t xml:space="preserve">А.11 </w:t>
      </w:r>
      <w:r>
        <w:t>При w</w:t>
      </w:r>
      <w:r>
        <w:rPr>
          <w:vertAlign w:val="subscript"/>
        </w:rPr>
        <w:t>k</w:t>
      </w:r>
      <w:r>
        <w:t xml:space="preserve"> &gt; 0,4м/с и несоответствии значений h</w:t>
      </w:r>
      <w:r>
        <w:rPr>
          <w:vertAlign w:val="subscript"/>
        </w:rPr>
        <w:t>H</w:t>
      </w:r>
      <w:r>
        <w:t xml:space="preserve"> и k</w:t>
      </w:r>
      <w:r>
        <w:rPr>
          <w:vertAlign w:val="subscript"/>
        </w:rPr>
        <w:t>H</w:t>
      </w:r>
      <w:r>
        <w:t xml:space="preserve"> </w:t>
      </w:r>
      <w:r>
        <w:t>приведенным в таблице А.4 данным корректируется значение В и b до получения требуемого результата.</w:t>
      </w:r>
    </w:p>
    <w:p w:rsidR="00000000" w:rsidRDefault="0036195F">
      <w:pPr>
        <w:ind w:firstLine="426"/>
        <w:jc w:val="both"/>
      </w:pPr>
      <w:r>
        <w:rPr>
          <w:b/>
          <w:bCs/>
        </w:rPr>
        <w:t xml:space="preserve">А.12 </w:t>
      </w:r>
      <w:r>
        <w:t>Аэродинамическое сопротивление слоя рассчитывается по зависимости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3048000" cy="314325"/>
            <wp:effectExtent l="0" t="0" r="0" b="952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03" r:link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 (А.2)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где w - средняя по сечению насыпи скорость фильтрации воздуха, определяемая по зависимости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981075" cy="409575"/>
            <wp:effectExtent l="0" t="0" r="9525" b="952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205" r:link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 (А.3)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both"/>
      </w:pPr>
      <w:r>
        <w:rPr>
          <w:b/>
          <w:bCs/>
        </w:rPr>
        <w:t xml:space="preserve">А.13 </w:t>
      </w:r>
      <w:r>
        <w:t>Для обеспечения равномерности распределения воздуха на входе в участок постоянн</w:t>
      </w:r>
      <w:r>
        <w:t>ого сучения воздухораспределителя х</w:t>
      </w:r>
      <w:r>
        <w:rPr>
          <w:vertAlign w:val="subscript"/>
        </w:rPr>
        <w:t>0</w:t>
      </w:r>
      <w:r>
        <w:t xml:space="preserve"> скорость движения воздуха не должна превышать 6 м/с. Скорость на входе в этот участок может быть оценена по зависимости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1695450" cy="466725"/>
            <wp:effectExtent l="0" t="0" r="0" b="952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207" r:link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             (А.4)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both"/>
      </w:pPr>
      <w:r>
        <w:t>При этом величина h</w:t>
      </w:r>
      <w:r>
        <w:rPr>
          <w:vertAlign w:val="subscript"/>
        </w:rPr>
        <w:t>0</w:t>
      </w:r>
      <w:r>
        <w:t xml:space="preserve"> не должна быть меньше 0,2 м. Зависимость (таблица А.3) позволяет определить длину участка воздухораспределителя с постоянным се</w:t>
      </w:r>
      <w:r>
        <w:t>чением.</w:t>
      </w:r>
    </w:p>
    <w:p w:rsidR="00000000" w:rsidRDefault="0036195F">
      <w:pPr>
        <w:ind w:firstLine="426"/>
        <w:jc w:val="both"/>
      </w:pPr>
      <w:r>
        <w:rPr>
          <w:b/>
          <w:bCs/>
        </w:rPr>
        <w:t>А.14</w:t>
      </w:r>
      <w:r>
        <w:t xml:space="preserve"> На входе в участок воздухораспределителя с переменным сечением скорость воздуха не должна превышать 8 м/с. Расход воздуха на входе в этот участок рассчитывается по выражению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1676400" cy="333375"/>
            <wp:effectExtent l="0" t="0" r="0" b="9525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209" r:link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             (А.5)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rPr>
          <w:b/>
          <w:bCs/>
        </w:rPr>
        <w:t>А.15</w:t>
      </w:r>
      <w:r>
        <w:t xml:space="preserve"> Отступ воздухо-раздающей решетки от края слоя хранимой продукции (при закромном хранении) следует принимать не более 0,5 м.</w:t>
      </w:r>
    </w:p>
    <w:p w:rsidR="00000000" w:rsidRDefault="0036195F">
      <w:pPr>
        <w:ind w:firstLine="426"/>
        <w:jc w:val="both"/>
      </w:pPr>
      <w:r>
        <w:t>При навальном хранении отступы с воздухо-раздающей решетки и крайнего воздухораспределителя от границы насыпи должны быть 2,0 м, при высоте насыпи более 2,0 м. В остальных случаях эти параметры должны быть равны высоте насыпи.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36195F">
      <w:pPr>
        <w:ind w:firstLine="426"/>
        <w:jc w:val="right"/>
      </w:pPr>
      <w:r>
        <w:t>(информационн</w:t>
      </w:r>
      <w:r>
        <w:t>ое)</w:t>
      </w:r>
    </w:p>
    <w:p w:rsidR="00000000" w:rsidRDefault="0036195F">
      <w:pPr>
        <w:ind w:firstLine="426"/>
        <w:jc w:val="center"/>
      </w:pPr>
      <w:r>
        <w:rPr>
          <w:b/>
          <w:bCs/>
        </w:rPr>
        <w:t> </w:t>
      </w:r>
    </w:p>
    <w:p w:rsidR="00000000" w:rsidRDefault="0036195F">
      <w:pPr>
        <w:ind w:firstLine="426"/>
        <w:jc w:val="center"/>
      </w:pPr>
      <w:r>
        <w:rPr>
          <w:b/>
          <w:bCs/>
        </w:rPr>
        <w:t> </w:t>
      </w:r>
    </w:p>
    <w:p w:rsidR="00000000" w:rsidRDefault="0036195F">
      <w:pPr>
        <w:jc w:val="center"/>
      </w:pPr>
      <w:r>
        <w:rPr>
          <w:rStyle w:val="s1"/>
        </w:rPr>
        <w:t>Гидравлическое сопротивление насыпи продукции, Па</w:t>
      </w:r>
    </w:p>
    <w:p w:rsidR="00000000" w:rsidRDefault="0036195F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8"/>
        <w:gridCol w:w="1279"/>
        <w:gridCol w:w="896"/>
        <w:gridCol w:w="896"/>
        <w:gridCol w:w="922"/>
        <w:gridCol w:w="913"/>
        <w:gridCol w:w="913"/>
        <w:gridCol w:w="922"/>
        <w:gridCol w:w="976"/>
      </w:tblGrid>
      <w:tr w:rsidR="00000000">
        <w:trPr>
          <w:trHeight w:val="20"/>
        </w:trPr>
        <w:tc>
          <w:tcPr>
            <w:tcW w:w="86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Продукция</w:t>
            </w:r>
          </w:p>
        </w:tc>
        <w:tc>
          <w:tcPr>
            <w:tcW w:w="68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Толщина слоя, м</w:t>
            </w:r>
          </w:p>
        </w:tc>
        <w:tc>
          <w:tcPr>
            <w:tcW w:w="3449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Интенсивность подачи воздуха на 1 м</w:t>
            </w:r>
            <w:r>
              <w:rPr>
                <w:vertAlign w:val="superscript"/>
              </w:rPr>
              <w:t>2</w:t>
            </w:r>
            <w:r>
              <w:t xml:space="preserve"> сечения насыпи перпендикулярной воздушному потоку, м</w:t>
            </w:r>
            <w:r>
              <w:rPr>
                <w:vertAlign w:val="superscript"/>
              </w:rPr>
              <w:t>3</w:t>
            </w:r>
            <w:r>
              <w:t>/ч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6195F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6195F">
            <w:pPr>
              <w:autoSpaceDE/>
              <w:autoSpaceDN/>
            </w:pP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50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100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200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300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400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500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8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Картофель</w:t>
            </w:r>
            <w:r>
              <w:rPr>
                <w:vertAlign w:val="superscript"/>
              </w:rPr>
              <w:t>а)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2,9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7,0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19,0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37,3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57,5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85,4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236,00</w:t>
            </w:r>
          </w:p>
        </w:tc>
      </w:tr>
      <w:tr w:rsidR="00000000">
        <w:trPr>
          <w:trHeight w:val="20"/>
        </w:trPr>
        <w:tc>
          <w:tcPr>
            <w:tcW w:w="8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6,8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16,5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44,5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87,5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124,5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197,5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556,5</w:t>
            </w:r>
          </w:p>
        </w:tc>
      </w:tr>
      <w:tr w:rsidR="00000000">
        <w:trPr>
          <w:trHeight w:val="20"/>
        </w:trPr>
        <w:tc>
          <w:tcPr>
            <w:tcW w:w="8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11,1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27,0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73,5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144,0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221,0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326,5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882,5</w:t>
            </w:r>
          </w:p>
        </w:tc>
      </w:tr>
      <w:tr w:rsidR="00000000">
        <w:trPr>
          <w:trHeight w:val="20"/>
        </w:trPr>
        <w:tc>
          <w:tcPr>
            <w:tcW w:w="8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16,0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38,5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104,5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205,5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314,7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465,0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1309,0</w:t>
            </w:r>
          </w:p>
        </w:tc>
      </w:tr>
      <w:tr w:rsidR="00000000">
        <w:trPr>
          <w:trHeight w:val="20"/>
        </w:trPr>
        <w:tc>
          <w:tcPr>
            <w:tcW w:w="8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21,0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21,0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138,0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270,0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420,0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612,0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1715,0</w:t>
            </w:r>
          </w:p>
        </w:tc>
      </w:tr>
      <w:tr w:rsidR="00000000">
        <w:trPr>
          <w:trHeight w:val="20"/>
        </w:trPr>
        <w:tc>
          <w:tcPr>
            <w:tcW w:w="8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26,0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63,5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172,5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338,0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530,0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766,0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2142,0</w:t>
            </w:r>
          </w:p>
        </w:tc>
      </w:tr>
      <w:tr w:rsidR="00000000">
        <w:trPr>
          <w:trHeight w:val="20"/>
        </w:trPr>
        <w:tc>
          <w:tcPr>
            <w:tcW w:w="8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Лук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8,1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22,7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43,6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71,1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105,0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371,0</w:t>
            </w:r>
          </w:p>
        </w:tc>
      </w:tr>
      <w:tr w:rsidR="00000000">
        <w:trPr>
          <w:trHeight w:val="20"/>
        </w:trPr>
        <w:tc>
          <w:tcPr>
            <w:tcW w:w="8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7,7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19,4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54,3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104,0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170,0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251,0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888,0</w:t>
            </w:r>
          </w:p>
        </w:tc>
      </w:tr>
      <w:tr w:rsidR="00000000">
        <w:trPr>
          <w:trHeight w:val="20"/>
        </w:trPr>
        <w:tc>
          <w:tcPr>
            <w:tcW w:w="8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13,0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32,4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90,5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174,0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284,0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419,0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1480,0</w:t>
            </w:r>
          </w:p>
        </w:tc>
      </w:tr>
      <w:tr w:rsidR="00000000">
        <w:trPr>
          <w:trHeight w:val="20"/>
        </w:trPr>
        <w:tc>
          <w:tcPr>
            <w:tcW w:w="8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18,6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46,5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130,0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250,0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408,0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602,0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2130,0</w:t>
            </w:r>
          </w:p>
        </w:tc>
      </w:tr>
      <w:tr w:rsidR="00000000">
        <w:trPr>
          <w:trHeight w:val="20"/>
        </w:trPr>
        <w:tc>
          <w:tcPr>
            <w:tcW w:w="8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Свекла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0,8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2,1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5,9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11,4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18,6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27,5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97,2</w:t>
            </w:r>
          </w:p>
        </w:tc>
      </w:tr>
      <w:tr w:rsidR="00000000">
        <w:trPr>
          <w:trHeight w:val="20"/>
        </w:trPr>
        <w:tc>
          <w:tcPr>
            <w:tcW w:w="8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1,7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4,2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11,8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22,8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37,2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55,0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194,4</w:t>
            </w:r>
          </w:p>
        </w:tc>
      </w:tr>
      <w:tr w:rsidR="00000000">
        <w:trPr>
          <w:trHeight w:val="20"/>
        </w:trPr>
        <w:tc>
          <w:tcPr>
            <w:tcW w:w="8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2,6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6,3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17,8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34,2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55,8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82,5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291,6</w:t>
            </w:r>
          </w:p>
        </w:tc>
      </w:tr>
      <w:tr w:rsidR="00000000">
        <w:trPr>
          <w:trHeight w:val="20"/>
        </w:trPr>
        <w:tc>
          <w:tcPr>
            <w:tcW w:w="8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3,4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8,5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23,7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45,6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74,4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110,0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388,8</w:t>
            </w:r>
          </w:p>
        </w:tc>
      </w:tr>
      <w:tr w:rsidR="00000000">
        <w:trPr>
          <w:trHeight w:val="20"/>
        </w:trPr>
        <w:tc>
          <w:tcPr>
            <w:tcW w:w="8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 xml:space="preserve">Капуста </w:t>
            </w:r>
            <w:r>
              <w:rPr>
                <w:vertAlign w:val="superscript"/>
              </w:rPr>
              <w:t>б)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1,3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3,1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8,3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15,4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24,6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35,8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122,0</w:t>
            </w:r>
          </w:p>
        </w:tc>
      </w:tr>
      <w:tr w:rsidR="00000000">
        <w:trPr>
          <w:trHeight w:val="20"/>
        </w:trPr>
        <w:tc>
          <w:tcPr>
            <w:tcW w:w="8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2,6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6,2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16,6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30,8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49,2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71,6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244,0</w:t>
            </w:r>
          </w:p>
        </w:tc>
      </w:tr>
      <w:tr w:rsidR="00000000">
        <w:trPr>
          <w:trHeight w:val="20"/>
        </w:trPr>
        <w:tc>
          <w:tcPr>
            <w:tcW w:w="8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3,9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9,4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24,8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46,2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73,8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107,4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366,0</w:t>
            </w:r>
          </w:p>
        </w:tc>
      </w:tr>
      <w:tr w:rsidR="00000000">
        <w:trPr>
          <w:trHeight w:val="20"/>
        </w:trPr>
        <w:tc>
          <w:tcPr>
            <w:tcW w:w="8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5,2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12,5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33,1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61,6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98,4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143,2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488,0</w:t>
            </w:r>
          </w:p>
        </w:tc>
      </w:tr>
      <w:tr w:rsidR="00000000">
        <w:trPr>
          <w:trHeight w:val="20"/>
        </w:trPr>
        <w:tc>
          <w:tcPr>
            <w:tcW w:w="8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Морковь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1,5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3,6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9,7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18,2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29,2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42,6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146,0</w:t>
            </w:r>
          </w:p>
        </w:tc>
      </w:tr>
      <w:tr w:rsidR="00000000">
        <w:trPr>
          <w:trHeight w:val="20"/>
        </w:trPr>
        <w:tc>
          <w:tcPr>
            <w:tcW w:w="8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3,0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7,2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19,4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36,4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58,4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85,2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292,0</w:t>
            </w:r>
          </w:p>
        </w:tc>
      </w:tr>
      <w:tr w:rsidR="00000000">
        <w:trPr>
          <w:trHeight w:val="20"/>
        </w:trPr>
        <w:tc>
          <w:tcPr>
            <w:tcW w:w="8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4,5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10,8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29,1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54,6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87,6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127,8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438,0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r>
              <w:t>ПРИМЕЧАНИЕ. 1</w:t>
            </w:r>
            <w:r>
              <w:rPr>
                <w:vertAlign w:val="superscript"/>
              </w:rPr>
              <w:t>а)</w:t>
            </w:r>
            <w:r>
              <w:t xml:space="preserve"> </w:t>
            </w:r>
            <w:r>
              <w:t>Сопротивление насыпи для картофеля дано с учетом засоренности 10 %.</w:t>
            </w:r>
          </w:p>
          <w:p w:rsidR="00000000" w:rsidRDefault="0036195F">
            <w:r>
              <w:t xml:space="preserve">ПРИМЕЧАНИЕ 2 </w:t>
            </w:r>
            <w:r>
              <w:rPr>
                <w:vertAlign w:val="superscript"/>
              </w:rPr>
              <w:t>б)</w:t>
            </w:r>
            <w:r>
              <w:t xml:space="preserve"> Сопротивление насыпи капусты с учетом отслаивания поверхностных листьев, создающих дополнительное сопротивление.</w:t>
            </w:r>
          </w:p>
        </w:tc>
      </w:tr>
    </w:tbl>
    <w:p w:rsidR="00000000" w:rsidRDefault="0036195F">
      <w:pPr>
        <w:ind w:firstLine="426"/>
        <w:jc w:val="both"/>
      </w:pPr>
      <w:r>
        <w:rPr>
          <w:b/>
          <w:bCs/>
        </w:rPr>
        <w:t> </w:t>
      </w:r>
    </w:p>
    <w:p w:rsidR="00000000" w:rsidRDefault="0036195F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36195F">
      <w:pPr>
        <w:ind w:firstLine="426"/>
        <w:jc w:val="right"/>
      </w:pPr>
      <w:r>
        <w:t>(информационное)</w:t>
      </w:r>
    </w:p>
    <w:p w:rsidR="00000000" w:rsidRDefault="0036195F">
      <w:pPr>
        <w:ind w:firstLine="426"/>
        <w:jc w:val="both"/>
      </w:pPr>
      <w:r>
        <w:rPr>
          <w:b/>
          <w:bCs/>
        </w:rPr>
        <w:t> </w:t>
      </w:r>
    </w:p>
    <w:p w:rsidR="00000000" w:rsidRDefault="0036195F">
      <w:pPr>
        <w:ind w:firstLine="426"/>
        <w:jc w:val="both"/>
      </w:pPr>
      <w:r>
        <w:rPr>
          <w:b/>
          <w:bCs/>
        </w:rPr>
        <w:t> </w:t>
      </w:r>
    </w:p>
    <w:p w:rsidR="00000000" w:rsidRDefault="0036195F">
      <w:pPr>
        <w:jc w:val="center"/>
      </w:pPr>
      <w:r>
        <w:rPr>
          <w:rStyle w:val="s1"/>
        </w:rPr>
        <w:t>Значения коэффициентов в формулах (1) и (2) для населенных пунктов Республики Казахстан</w:t>
      </w:r>
    </w:p>
    <w:p w:rsidR="00000000" w:rsidRDefault="0036195F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2"/>
        <w:gridCol w:w="943"/>
        <w:gridCol w:w="935"/>
        <w:gridCol w:w="935"/>
        <w:gridCol w:w="943"/>
        <w:gridCol w:w="935"/>
        <w:gridCol w:w="1062"/>
      </w:tblGrid>
      <w:tr w:rsidR="00000000">
        <w:trPr>
          <w:trHeight w:val="20"/>
        </w:trPr>
        <w:tc>
          <w:tcPr>
            <w:tcW w:w="191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Населенный пункт</w:t>
            </w:r>
          </w:p>
        </w:tc>
        <w:tc>
          <w:tcPr>
            <w:tcW w:w="3082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Коэффициенты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6195F">
            <w:pPr>
              <w:autoSpaceDE/>
              <w:autoSpaceDN/>
            </w:pP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a</w:t>
            </w:r>
            <w:r>
              <w:rPr>
                <w:vertAlign w:val="subscript"/>
              </w:rPr>
              <w:t>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b</w:t>
            </w:r>
            <w:r>
              <w:rPr>
                <w:vertAlign w:val="subscript"/>
              </w:rPr>
              <w:t>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с</w:t>
            </w:r>
            <w:r>
              <w:rPr>
                <w:vertAlign w:val="subscript"/>
              </w:rP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а</w:t>
            </w:r>
            <w:r>
              <w:rPr>
                <w:vertAlign w:val="subscript"/>
              </w:rPr>
              <w:t>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B</w:t>
            </w:r>
            <w:r>
              <w:rPr>
                <w:vertAlign w:val="subscript"/>
              </w:rPr>
              <w:t>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C</w:t>
            </w:r>
            <w:r>
              <w:rPr>
                <w:vertAlign w:val="sub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1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Алматы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0,76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-10,75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0,05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2,21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29,18</w:t>
            </w:r>
          </w:p>
        </w:tc>
      </w:tr>
      <w:tr w:rsidR="00000000">
        <w:trPr>
          <w:trHeight w:val="20"/>
        </w:trPr>
        <w:tc>
          <w:tcPr>
            <w:tcW w:w="1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Атырау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0,73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-8,20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0,06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2,47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27,84</w:t>
            </w:r>
          </w:p>
        </w:tc>
      </w:tr>
      <w:tr w:rsidR="00000000">
        <w:trPr>
          <w:trHeight w:val="20"/>
        </w:trPr>
        <w:tc>
          <w:tcPr>
            <w:tcW w:w="1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Уральск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0,59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-10,06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0,03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2,134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34,18</w:t>
            </w:r>
          </w:p>
        </w:tc>
      </w:tr>
      <w:tr w:rsidR="00000000">
        <w:trPr>
          <w:trHeight w:val="20"/>
        </w:trPr>
        <w:tc>
          <w:tcPr>
            <w:tcW w:w="1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Астана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0,54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-12,60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0,00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1,46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38,20</w:t>
            </w:r>
          </w:p>
        </w:tc>
      </w:tr>
      <w:tr w:rsidR="00000000">
        <w:trPr>
          <w:trHeight w:val="20"/>
        </w:trPr>
        <w:tc>
          <w:tcPr>
            <w:tcW w:w="1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Павлодар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0,52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-13,43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0,00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1,67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39,80</w:t>
            </w:r>
          </w:p>
        </w:tc>
      </w:tr>
      <w:tr w:rsidR="00000000">
        <w:trPr>
          <w:trHeight w:val="20"/>
        </w:trPr>
        <w:tc>
          <w:tcPr>
            <w:tcW w:w="1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Шымкент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0,80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-5,50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0,06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1,73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12,70</w:t>
            </w:r>
          </w:p>
        </w:tc>
      </w:tr>
      <w:tr w:rsidR="00000000">
        <w:trPr>
          <w:trHeight w:val="20"/>
        </w:trPr>
        <w:tc>
          <w:tcPr>
            <w:tcW w:w="1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Петропавловск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0,50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-13,10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0,00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1,57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40,80</w:t>
            </w:r>
          </w:p>
        </w:tc>
      </w:tr>
      <w:tr w:rsidR="00000000">
        <w:trPr>
          <w:trHeight w:val="20"/>
        </w:trPr>
        <w:tc>
          <w:tcPr>
            <w:tcW w:w="1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Кокшетау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0,52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-12,20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0,00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1,65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39,17</w:t>
            </w:r>
          </w:p>
        </w:tc>
      </w:tr>
      <w:tr w:rsidR="00000000">
        <w:trPr>
          <w:trHeight w:val="20"/>
        </w:trPr>
        <w:tc>
          <w:tcPr>
            <w:tcW w:w="1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Актобе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0,53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-11,80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0,01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1,77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35,90</w:t>
            </w:r>
          </w:p>
        </w:tc>
      </w:tr>
      <w:tr w:rsidR="00000000">
        <w:trPr>
          <w:trHeight w:val="20"/>
        </w:trPr>
        <w:tc>
          <w:tcPr>
            <w:tcW w:w="1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Караганда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0,38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-11,40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0,01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1,99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38,86</w:t>
            </w:r>
          </w:p>
        </w:tc>
      </w:tr>
      <w:tr w:rsidR="00000000">
        <w:trPr>
          <w:trHeight w:val="20"/>
        </w:trPr>
        <w:tc>
          <w:tcPr>
            <w:tcW w:w="1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Кызылорда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0,84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-4,96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0,025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0,92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6,03</w:t>
            </w:r>
          </w:p>
        </w:tc>
      </w:tr>
      <w:tr w:rsidR="00000000">
        <w:trPr>
          <w:trHeight w:val="20"/>
        </w:trPr>
        <w:tc>
          <w:tcPr>
            <w:tcW w:w="1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Семей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0,57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-13,50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0,00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1,55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49,50</w:t>
            </w:r>
          </w:p>
        </w:tc>
      </w:tr>
      <w:tr w:rsidR="00000000">
        <w:trPr>
          <w:trHeight w:val="20"/>
        </w:trPr>
        <w:tc>
          <w:tcPr>
            <w:tcW w:w="1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Усть-Каменогорск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0,46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-14,00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0,00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1,72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40,15</w:t>
            </w:r>
          </w:p>
        </w:tc>
      </w:tr>
      <w:tr w:rsidR="00000000">
        <w:trPr>
          <w:trHeight w:val="20"/>
        </w:trPr>
        <w:tc>
          <w:tcPr>
            <w:tcW w:w="1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Тараз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0,87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-6.,9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0,08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2,29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19,5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r>
              <w:t>ПРИМЕЧАНИЕ. Для пунктов, отсутствующих в настоящем приложении, допускается принимать значения указанных коэффициентов для ближайшего географического пункта.</w:t>
            </w:r>
          </w:p>
        </w:tc>
      </w:tr>
    </w:tbl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36195F">
      <w:pPr>
        <w:ind w:firstLine="426"/>
        <w:jc w:val="right"/>
      </w:pPr>
      <w:r>
        <w:t>(информационное)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jc w:val="center"/>
      </w:pPr>
      <w:r>
        <w:rPr>
          <w:rStyle w:val="s1"/>
        </w:rPr>
        <w:t>Расчетные значения тепловлаговыделений и насыпной массы продукции</w:t>
      </w:r>
    </w:p>
    <w:p w:rsidR="00000000" w:rsidRDefault="0036195F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0"/>
        <w:gridCol w:w="1193"/>
        <w:gridCol w:w="1757"/>
        <w:gridCol w:w="1020"/>
        <w:gridCol w:w="1041"/>
        <w:gridCol w:w="1020"/>
        <w:gridCol w:w="1041"/>
        <w:gridCol w:w="1043"/>
      </w:tblGrid>
      <w:tr w:rsidR="00000000">
        <w:trPr>
          <w:trHeight w:val="20"/>
        </w:trPr>
        <w:tc>
          <w:tcPr>
            <w:tcW w:w="62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Продукция</w:t>
            </w:r>
          </w:p>
        </w:tc>
        <w:tc>
          <w:tcPr>
            <w:tcW w:w="57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Насыпная плотность продукции</w:t>
            </w:r>
          </w:p>
          <w:p w:rsidR="00000000" w:rsidRDefault="0036195F">
            <w:pPr>
              <w:jc w:val="center"/>
            </w:pPr>
            <w:r>
              <w:t>γ</w:t>
            </w:r>
            <w:r>
              <w:rPr>
                <w:vertAlign w:val="subscript"/>
              </w:rPr>
              <w:t>м</w:t>
            </w:r>
            <w:r>
              <w:t>, т/м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3802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Период хранения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6195F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6195F">
            <w:pPr>
              <w:autoSpaceDE/>
              <w:autoSpaceDN/>
            </w:pPr>
          </w:p>
        </w:tc>
        <w:tc>
          <w:tcPr>
            <w:tcW w:w="13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лечебный</w:t>
            </w:r>
          </w:p>
        </w:tc>
        <w:tc>
          <w:tcPr>
            <w:tcW w:w="10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охлаждение</w:t>
            </w:r>
          </w:p>
        </w:tc>
        <w:tc>
          <w:tcPr>
            <w:tcW w:w="13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хранение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6195F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6195F">
            <w:pPr>
              <w:autoSpaceDE/>
              <w:autoSpaceDN/>
            </w:pP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явные тепловыделения</w:t>
            </w:r>
          </w:p>
          <w:p w:rsidR="00000000" w:rsidRDefault="0036195F">
            <w:pPr>
              <w:jc w:val="center"/>
            </w:pPr>
            <w:r>
              <w:t>q</w:t>
            </w:r>
            <w:r>
              <w:rPr>
                <w:vertAlign w:val="subscript"/>
              </w:rPr>
              <w:t>м</w:t>
            </w:r>
            <w:r>
              <w:t>,</w:t>
            </w:r>
          </w:p>
          <w:p w:rsidR="00000000" w:rsidRDefault="0036195F">
            <w:pPr>
              <w:jc w:val="center"/>
            </w:pPr>
            <w:r>
              <w:t>Вт/т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влаговые деления w· 10</w:t>
            </w:r>
            <w:r>
              <w:rPr>
                <w:vertAlign w:val="superscript"/>
              </w:rPr>
              <w:t xml:space="preserve">3 </w:t>
            </w:r>
            <w:r>
              <w:t>кг/(т·ч)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явные тепловые деления</w:t>
            </w:r>
          </w:p>
          <w:p w:rsidR="00000000" w:rsidRDefault="0036195F">
            <w:pPr>
              <w:jc w:val="center"/>
            </w:pPr>
            <w:r>
              <w:t>q</w:t>
            </w:r>
            <w:r>
              <w:rPr>
                <w:vertAlign w:val="subscript"/>
              </w:rPr>
              <w:t>м</w:t>
            </w:r>
            <w:r>
              <w:t>,</w:t>
            </w:r>
          </w:p>
          <w:p w:rsidR="00000000" w:rsidRDefault="0036195F">
            <w:pPr>
              <w:jc w:val="center"/>
            </w:pPr>
            <w:r>
              <w:t>Вт/т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влаговые деления w · 10</w:t>
            </w:r>
            <w:r>
              <w:rPr>
                <w:vertAlign w:val="superscript"/>
              </w:rPr>
              <w:t xml:space="preserve">3 </w:t>
            </w:r>
            <w:r>
              <w:t>кг/(т·ч)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явные тепловые деления</w:t>
            </w:r>
          </w:p>
          <w:p w:rsidR="00000000" w:rsidRDefault="0036195F">
            <w:pPr>
              <w:jc w:val="center"/>
            </w:pPr>
            <w:r>
              <w:t>q</w:t>
            </w:r>
            <w:r>
              <w:rPr>
                <w:vertAlign w:val="subscript"/>
              </w:rPr>
              <w:t>м</w:t>
            </w:r>
            <w:r>
              <w:t>,</w:t>
            </w:r>
          </w:p>
          <w:p w:rsidR="00000000" w:rsidRDefault="0036195F">
            <w:pPr>
              <w:jc w:val="center"/>
            </w:pPr>
            <w:r>
              <w:t>Вт/т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влаговые деления w ·10</w:t>
            </w:r>
            <w:r>
              <w:rPr>
                <w:vertAlign w:val="superscript"/>
              </w:rPr>
              <w:t xml:space="preserve">3 </w:t>
            </w:r>
            <w:r>
              <w:t>кг/(т·ч)</w:t>
            </w:r>
          </w:p>
        </w:tc>
      </w:tr>
      <w:tr w:rsidR="00000000">
        <w:trPr>
          <w:trHeight w:val="20"/>
        </w:trPr>
        <w:tc>
          <w:tcPr>
            <w:tcW w:w="6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both"/>
            </w:pPr>
            <w:r>
              <w:t>Картофель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both"/>
            </w:pPr>
            <w:r>
              <w:t>0,65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18,61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16,8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13,96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6,63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4,9</w:t>
            </w:r>
          </w:p>
        </w:tc>
      </w:tr>
      <w:tr w:rsidR="00000000">
        <w:trPr>
          <w:trHeight w:val="20"/>
        </w:trPr>
        <w:tc>
          <w:tcPr>
            <w:tcW w:w="6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both"/>
            </w:pPr>
            <w:r>
              <w:t>Капуста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both"/>
            </w:pPr>
            <w:r>
              <w:t>0,40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-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-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17,21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33,4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6,98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13,3</w:t>
            </w:r>
          </w:p>
        </w:tc>
      </w:tr>
      <w:tr w:rsidR="00000000">
        <w:trPr>
          <w:trHeight w:val="20"/>
        </w:trPr>
        <w:tc>
          <w:tcPr>
            <w:tcW w:w="6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both"/>
            </w:pPr>
            <w:r>
              <w:t>Морковь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both"/>
            </w:pPr>
            <w:r>
              <w:t>0,55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-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-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21,51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23,9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6,51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7,2</w:t>
            </w:r>
          </w:p>
        </w:tc>
      </w:tr>
      <w:tr w:rsidR="00000000">
        <w:trPr>
          <w:trHeight w:val="20"/>
        </w:trPr>
        <w:tc>
          <w:tcPr>
            <w:tcW w:w="6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both"/>
            </w:pPr>
            <w:r>
              <w:t>Лук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both"/>
            </w:pPr>
            <w:r>
              <w:t>0,60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18,72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20,8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20,10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13,5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5,58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6,2</w:t>
            </w:r>
          </w:p>
        </w:tc>
      </w:tr>
      <w:tr w:rsidR="00000000">
        <w:trPr>
          <w:trHeight w:val="20"/>
        </w:trPr>
        <w:tc>
          <w:tcPr>
            <w:tcW w:w="6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36195F">
            <w:pPr>
              <w:jc w:val="both"/>
            </w:pPr>
            <w:r>
              <w:t>Свекла, редька, брюква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both"/>
            </w:pPr>
            <w:r>
              <w:t>0,60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-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-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11,16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12,50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5,58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6,2</w:t>
            </w:r>
          </w:p>
        </w:tc>
      </w:tr>
      <w:tr w:rsidR="00000000">
        <w:trPr>
          <w:trHeight w:val="20"/>
        </w:trPr>
        <w:tc>
          <w:tcPr>
            <w:tcW w:w="6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both"/>
            </w:pPr>
            <w:r>
              <w:t>Бахчевые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both"/>
            </w:pPr>
            <w:r>
              <w:t>0,55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-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-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20,35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-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9,07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6195F">
            <w:pPr>
              <w:jc w:val="center"/>
            </w:pPr>
            <w:r>
              <w:t>-</w:t>
            </w:r>
          </w:p>
        </w:tc>
      </w:tr>
    </w:tbl>
    <w:p w:rsidR="00000000" w:rsidRDefault="0036195F">
      <w:pPr>
        <w:ind w:firstLine="426"/>
        <w:jc w:val="both"/>
      </w:pPr>
      <w:r>
        <w:rPr>
          <w:b/>
          <w:bCs/>
        </w:rPr>
        <w:t> </w:t>
      </w:r>
    </w:p>
    <w:p w:rsidR="00000000" w:rsidRDefault="0036195F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36195F">
      <w:pPr>
        <w:ind w:firstLine="426"/>
        <w:jc w:val="right"/>
      </w:pPr>
      <w:r>
        <w:t>(информационное)</w:t>
      </w:r>
    </w:p>
    <w:p w:rsidR="00000000" w:rsidRDefault="0036195F">
      <w:pPr>
        <w:ind w:firstLine="426"/>
        <w:jc w:val="both"/>
      </w:pPr>
      <w:r>
        <w:rPr>
          <w:b/>
          <w:bCs/>
        </w:rPr>
        <w:t> </w:t>
      </w:r>
    </w:p>
    <w:p w:rsidR="00000000" w:rsidRDefault="0036195F">
      <w:pPr>
        <w:ind w:firstLine="426"/>
        <w:jc w:val="both"/>
      </w:pPr>
      <w:r>
        <w:rPr>
          <w:b/>
          <w:bCs/>
        </w:rPr>
        <w:t> </w:t>
      </w:r>
    </w:p>
    <w:p w:rsidR="00000000" w:rsidRDefault="0036195F">
      <w:pPr>
        <w:jc w:val="center"/>
      </w:pPr>
      <w:r>
        <w:rPr>
          <w:rStyle w:val="s1"/>
        </w:rPr>
        <w:t>Рекомендуемые конструктивные схемы и примеры объёмно-планировочных решений зданий и сооружений для хранения и переработки сельскохозяйственной продукции.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t>а - рамная,                       б - стоечно-балочная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5029200" cy="1181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211" r:link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t>в - смешанная ригельно-балочный,                 г - несущие стены с безраскосной фермой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5143500" cy="1219200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213" r:link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t>д - стоечная с безраскосной фермой,               е - рамная со световыми фонарями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5238750" cy="1123950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215" r:link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t>ж - сводчатая,                                                     з - безкаркасная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5029200" cy="1657350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217" r:link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t>и - смешаннаяк,                                                 к - арочная заглубленная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5810250" cy="1143000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219" r:link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6195F">
      <w:pPr>
        <w:ind w:firstLine="426"/>
        <w:jc w:val="center"/>
      </w:pPr>
      <w:r>
        <w:rPr>
          <w:b/>
          <w:bCs/>
        </w:rPr>
        <w:t xml:space="preserve">Рисунок Д.1 </w:t>
      </w:r>
      <w:r>
        <w:t xml:space="preserve">- </w:t>
      </w:r>
      <w:r>
        <w:rPr>
          <w:b/>
          <w:bCs/>
        </w:rPr>
        <w:t>Конструктивные схемы зданий и сооружение для хранения и переработки сельскохоз</w:t>
      </w:r>
      <w:r>
        <w:rPr>
          <w:b/>
          <w:bCs/>
        </w:rPr>
        <w:t>яйственной продукции.</w:t>
      </w:r>
    </w:p>
    <w:p w:rsidR="00000000" w:rsidRDefault="0036195F">
      <w:pPr>
        <w:ind w:firstLine="426"/>
        <w:jc w:val="center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6105525" cy="2676525"/>
            <wp:effectExtent l="0" t="0" r="9525" b="9525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21" r:link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6195F">
      <w:pPr>
        <w:ind w:firstLine="426"/>
        <w:jc w:val="center"/>
      </w:pPr>
      <w:r>
        <w:rPr>
          <w:b/>
          <w:bCs/>
        </w:rPr>
        <w:t xml:space="preserve">Рисунок Д.2 </w:t>
      </w:r>
      <w:r>
        <w:t xml:space="preserve">- </w:t>
      </w:r>
      <w:r>
        <w:rPr>
          <w:b/>
          <w:bCs/>
        </w:rPr>
        <w:t>Пример объёмно-планировочного решения и конструктивная</w:t>
      </w:r>
      <w:r>
        <w:rPr>
          <w:b/>
          <w:bCs/>
        </w:rPr>
        <w:t xml:space="preserve"> схема овощехранилища заглублённого типа.</w:t>
      </w:r>
    </w:p>
    <w:p w:rsidR="00000000" w:rsidRDefault="0036195F">
      <w:pPr>
        <w:ind w:firstLine="426"/>
        <w:jc w:val="center"/>
      </w:pPr>
      <w:r>
        <w:rPr>
          <w:b/>
          <w:bCs/>
        </w:rPr>
        <w:t>а - фасад; б - план; в - поперечный разрез; I - шлюз-тамбур; II - проезд; III - закром; IV - вентиляционная камера; V - приточная вентиляционная шахта; VI - приставные закрома; 1 - фундамент; 2 - стена; 3 -грунтова</w:t>
      </w:r>
      <w:r>
        <w:rPr>
          <w:b/>
          <w:bCs/>
        </w:rPr>
        <w:t>я отсыпка; 4 - утепление наружной стены; 5 - утеплённое покрытие с совмещённой кровлей; 6 - прогон; 7 - колонна.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3552825" cy="2305050"/>
            <wp:effectExtent l="0" t="0" r="9525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223" r:link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6195F">
      <w:pPr>
        <w:ind w:firstLine="426"/>
        <w:jc w:val="center"/>
      </w:pPr>
      <w:r>
        <w:rPr>
          <w:b/>
          <w:bCs/>
        </w:rPr>
        <w:t>Рисунок Д.3 - Пример объёмно-планировочного решения и конструктивная схема овощехранилища.</w:t>
      </w:r>
    </w:p>
    <w:p w:rsidR="00000000" w:rsidRDefault="0036195F">
      <w:pPr>
        <w:ind w:firstLine="426"/>
        <w:jc w:val="center"/>
      </w:pPr>
      <w:r>
        <w:rPr>
          <w:b/>
          <w:bCs/>
        </w:rPr>
        <w:t>а - фасад; б - план; в - поперечный разрез; I - помещение товарной обработки сельскохозяйственной продукции; II - весовая; III - служебные помещения; IV - вентиляционная камера; V - помещение для хранения овощей; 1 - фундамент; 2 - панельные стены; 3 - уте</w:t>
      </w:r>
      <w:r>
        <w:rPr>
          <w:b/>
          <w:bCs/>
        </w:rPr>
        <w:t>плённое покрытие; 4 - прогоны покрытия; 5 - колонна.</w:t>
      </w:r>
    </w:p>
    <w:p w:rsidR="00000000" w:rsidRDefault="0036195F">
      <w:pPr>
        <w:ind w:firstLine="426"/>
        <w:jc w:val="both"/>
      </w:pPr>
      <w:r>
        <w:rPr>
          <w:b/>
          <w:bCs/>
        </w:rPr>
        <w:t> </w:t>
      </w:r>
    </w:p>
    <w:p w:rsidR="00000000" w:rsidRDefault="0036195F">
      <w:pPr>
        <w:ind w:firstLine="426"/>
        <w:jc w:val="right"/>
      </w:pPr>
      <w:r>
        <w:rPr>
          <w:b/>
          <w:bCs/>
        </w:rPr>
        <w:t>ПРИЛОЖЕНИЕ Е</w:t>
      </w:r>
    </w:p>
    <w:p w:rsidR="00000000" w:rsidRDefault="0036195F">
      <w:pPr>
        <w:ind w:firstLine="426"/>
        <w:jc w:val="right"/>
      </w:pPr>
      <w:r>
        <w:t>(информационное)</w:t>
      </w:r>
    </w:p>
    <w:p w:rsidR="00000000" w:rsidRDefault="0036195F">
      <w:pPr>
        <w:ind w:firstLine="426"/>
        <w:jc w:val="both"/>
      </w:pPr>
      <w:r>
        <w:rPr>
          <w:b/>
          <w:bCs/>
        </w:rPr>
        <w:t> </w:t>
      </w:r>
    </w:p>
    <w:p w:rsidR="00000000" w:rsidRDefault="0036195F">
      <w:pPr>
        <w:ind w:firstLine="426"/>
        <w:jc w:val="both"/>
      </w:pPr>
      <w:r>
        <w:rPr>
          <w:b/>
          <w:bCs/>
        </w:rPr>
        <w:t> </w:t>
      </w:r>
    </w:p>
    <w:p w:rsidR="00000000" w:rsidRDefault="0036195F">
      <w:pPr>
        <w:jc w:val="center"/>
      </w:pPr>
      <w:r>
        <w:rPr>
          <w:rStyle w:val="s1"/>
        </w:rPr>
        <w:t>Схемы хранения сельскохозяйственной продукции</w:t>
      </w:r>
    </w:p>
    <w:p w:rsidR="00000000" w:rsidRDefault="0036195F">
      <w:pPr>
        <w:ind w:firstLine="426"/>
        <w:jc w:val="center"/>
      </w:pPr>
      <w:r>
        <w:rPr>
          <w:b/>
          <w:bCs/>
        </w:rPr>
        <w:t> 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3429000" cy="2333625"/>
            <wp:effectExtent l="0" t="0" r="0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225" r:link="rId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6195F">
      <w:pPr>
        <w:ind w:firstLine="426"/>
        <w:jc w:val="center"/>
      </w:pPr>
      <w:r>
        <w:rPr>
          <w:b/>
          <w:bCs/>
        </w:rPr>
        <w:t>Рисунок Е.1 - Хранилище с воздушной прослойкой.</w:t>
      </w:r>
    </w:p>
    <w:p w:rsidR="00000000" w:rsidRDefault="0036195F">
      <w:pPr>
        <w:ind w:firstLine="426"/>
        <w:jc w:val="center"/>
      </w:pPr>
      <w:r>
        <w:rPr>
          <w:b/>
          <w:bCs/>
        </w:rPr>
        <w:t xml:space="preserve">1 - наружная стена; 2 - воздушная прослойка; 3 - отделяющий экран; 4 - насыпь продукции; 5 - </w:t>
      </w:r>
    </w:p>
    <w:p w:rsidR="00000000" w:rsidRDefault="0036195F">
      <w:pPr>
        <w:ind w:firstLine="426"/>
        <w:jc w:val="center"/>
      </w:pPr>
      <w:r>
        <w:rPr>
          <w:b/>
          <w:bCs/>
        </w:rPr>
        <w:t>верхняя зона; 6 - покрытие; Н - высота насыпи; Нвз - высота верхне</w:t>
      </w:r>
      <w:r>
        <w:rPr>
          <w:b/>
          <w:bCs/>
        </w:rPr>
        <w:t>й зоны; H</w:t>
      </w:r>
      <w:r>
        <w:rPr>
          <w:b/>
          <w:bCs/>
          <w:vertAlign w:val="subscript"/>
        </w:rPr>
        <w:t>1</w:t>
      </w:r>
      <w:r>
        <w:rPr>
          <w:b/>
          <w:bCs/>
        </w:rPr>
        <w:t xml:space="preserve"> - высота покрытия; Т - температура вентиляционного воздуха; Ф - относительная влажность воздуха; V - скорость воздуха в прослойке; U - скорость воздуха в насыпи.</w:t>
      </w:r>
    </w:p>
    <w:p w:rsidR="00000000" w:rsidRDefault="0036195F">
      <w:pPr>
        <w:ind w:firstLine="426"/>
        <w:jc w:val="center"/>
      </w:pPr>
      <w:r>
        <w:rPr>
          <w:b/>
          <w:bCs/>
        </w:rPr>
        <w:t> 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2752725" cy="1657350"/>
            <wp:effectExtent l="0" t="0" r="9525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227" r:link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6195F">
      <w:pPr>
        <w:ind w:firstLine="426"/>
        <w:jc w:val="center"/>
      </w:pPr>
      <w:r>
        <w:rPr>
          <w:b/>
          <w:bCs/>
        </w:rPr>
        <w:t xml:space="preserve">Рисунок Е.2 </w:t>
      </w:r>
      <w:r>
        <w:t xml:space="preserve">- </w:t>
      </w:r>
      <w:r>
        <w:rPr>
          <w:b/>
          <w:bCs/>
        </w:rPr>
        <w:t>Контейнерное хранилище.</w:t>
      </w:r>
    </w:p>
    <w:p w:rsidR="00000000" w:rsidRDefault="0036195F">
      <w:pPr>
        <w:ind w:firstLine="426"/>
        <w:jc w:val="center"/>
      </w:pPr>
      <w:r>
        <w:rPr>
          <w:b/>
          <w:bCs/>
        </w:rPr>
        <w:t>1 - контейнер с продукцией;2 - воздушный канал; 3 - контейнер с продукцией; Н - высота контейнера; Т - температура воздуха; V - скор</w:t>
      </w:r>
      <w:r>
        <w:rPr>
          <w:b/>
          <w:bCs/>
        </w:rPr>
        <w:t>ость воздуха в контейнере.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center"/>
      </w:pPr>
      <w:r>
        <w:rPr>
          <w:noProof/>
        </w:rPr>
        <w:drawing>
          <wp:inline distT="0" distB="0" distL="0" distR="0">
            <wp:extent cx="2724150" cy="1885950"/>
            <wp:effectExtent l="0" t="0" r="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229" r:link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6195F">
      <w:pPr>
        <w:ind w:firstLine="426"/>
        <w:jc w:val="center"/>
      </w:pPr>
      <w:r>
        <w:rPr>
          <w:b/>
          <w:bCs/>
        </w:rPr>
        <w:t>Рисунок Е.3 - Хранилище с заглублением.</w:t>
      </w:r>
    </w:p>
    <w:p w:rsidR="00000000" w:rsidRDefault="0036195F">
      <w:pPr>
        <w:ind w:firstLine="426"/>
        <w:jc w:val="center"/>
      </w:pPr>
      <w:r>
        <w:rPr>
          <w:b/>
          <w:bCs/>
        </w:rPr>
        <w:t>1 - заглубленная часть наружной стены; 2</w:t>
      </w:r>
      <w:r>
        <w:rPr>
          <w:b/>
          <w:bCs/>
        </w:rPr>
        <w:t xml:space="preserve"> - наземная часть наружной стены; 3 - насыпь продукции; 4 - верхняя зона; 5 - покрытие; 6 - грунт; Н - высота насыпи; Нвз - высота верхней зоны; H1 - высота покрытия; Т - температура вентиляционного воздуха; Ф - относительная влажность воздуха; V-скорость </w:t>
      </w:r>
      <w:r>
        <w:rPr>
          <w:b/>
          <w:bCs/>
        </w:rPr>
        <w:t>воздуха.</w:t>
      </w:r>
    </w:p>
    <w:p w:rsidR="00000000" w:rsidRDefault="0036195F">
      <w:pPr>
        <w:ind w:firstLine="426"/>
        <w:jc w:val="both"/>
      </w:pPr>
      <w:r>
        <w:rPr>
          <w:b/>
          <w:bCs/>
        </w:rPr>
        <w:t> </w:t>
      </w:r>
    </w:p>
    <w:p w:rsidR="00000000" w:rsidRDefault="0036195F">
      <w:pPr>
        <w:ind w:firstLine="426"/>
        <w:jc w:val="both"/>
      </w:pPr>
      <w:r>
        <w:rPr>
          <w:b/>
          <w:bCs/>
        </w:rPr>
        <w:t> </w:t>
      </w:r>
    </w:p>
    <w:p w:rsidR="00000000" w:rsidRDefault="0036195F">
      <w:pPr>
        <w:jc w:val="center"/>
      </w:pPr>
      <w:r>
        <w:rPr>
          <w:rStyle w:val="s1"/>
        </w:rPr>
        <w:t>БИБЛИОГРАФИЯ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[1] СН РК EN 1990:2002+А1:2005/2011 Основы проектирования несущих конструкций с Национальным приложением.</w:t>
      </w:r>
    </w:p>
    <w:p w:rsidR="00000000" w:rsidRDefault="0036195F">
      <w:pPr>
        <w:ind w:firstLine="426"/>
        <w:jc w:val="both"/>
      </w:pPr>
      <w:r>
        <w:t>[2] СН РК EN 1991-1-1:2002/2011 Воздействия на несущие конструкции. Часть 1:1-7 с Национальным приложением.</w:t>
      </w:r>
    </w:p>
    <w:p w:rsidR="00000000" w:rsidRDefault="0036195F">
      <w:pPr>
        <w:ind w:firstLine="426"/>
        <w:jc w:val="both"/>
      </w:pPr>
      <w:r>
        <w:t xml:space="preserve">[3] </w:t>
      </w:r>
      <w:hyperlink r:id="rId231" w:history="1">
        <w:r>
          <w:rPr>
            <w:rStyle w:val="a3"/>
          </w:rPr>
          <w:t>СН РК 2.02-05</w:t>
        </w:r>
      </w:hyperlink>
      <w:r>
        <w:t xml:space="preserve"> Пожарная безопасность зданий и сооружений.</w:t>
      </w:r>
    </w:p>
    <w:p w:rsidR="00000000" w:rsidRDefault="0036195F">
      <w:pPr>
        <w:ind w:firstLine="426"/>
        <w:jc w:val="both"/>
      </w:pPr>
      <w:r>
        <w:t xml:space="preserve">[4] </w:t>
      </w:r>
      <w:hyperlink r:id="rId232" w:history="1">
        <w:r>
          <w:rPr>
            <w:rStyle w:val="a3"/>
          </w:rPr>
          <w:t>СН РК 2.04-01</w:t>
        </w:r>
      </w:hyperlink>
      <w:r>
        <w:t xml:space="preserve"> Строительная климатология.</w:t>
      </w:r>
    </w:p>
    <w:p w:rsidR="00000000" w:rsidRDefault="0036195F">
      <w:pPr>
        <w:ind w:firstLine="426"/>
        <w:jc w:val="both"/>
      </w:pPr>
      <w:r>
        <w:t xml:space="preserve">[5] </w:t>
      </w:r>
      <w:hyperlink r:id="rId233" w:history="1">
        <w:r>
          <w:rPr>
            <w:rStyle w:val="a3"/>
          </w:rPr>
          <w:t>СН РК 2.04-01</w:t>
        </w:r>
      </w:hyperlink>
      <w:r>
        <w:t xml:space="preserve"> Нормы теплотехнического проектирования гражданских и промышленных зданий (сооружений)</w:t>
      </w:r>
      <w:r>
        <w:t xml:space="preserve"> с учетом энергосбережения.</w:t>
      </w:r>
    </w:p>
    <w:p w:rsidR="00000000" w:rsidRDefault="0036195F">
      <w:pPr>
        <w:ind w:firstLine="426"/>
        <w:jc w:val="both"/>
      </w:pPr>
      <w:r>
        <w:t xml:space="preserve">[6] </w:t>
      </w:r>
      <w:hyperlink r:id="rId234" w:history="1">
        <w:r>
          <w:rPr>
            <w:rStyle w:val="a3"/>
          </w:rPr>
          <w:t>СН РК 2.04-02</w:t>
        </w:r>
      </w:hyperlink>
      <w:r>
        <w:t xml:space="preserve"> Естественное и искусственное освещение.</w:t>
      </w:r>
    </w:p>
    <w:p w:rsidR="00000000" w:rsidRDefault="0036195F">
      <w:pPr>
        <w:ind w:firstLine="426"/>
        <w:jc w:val="both"/>
      </w:pPr>
      <w:r>
        <w:t xml:space="preserve">[7] </w:t>
      </w:r>
      <w:hyperlink r:id="rId235" w:history="1">
        <w:r>
          <w:rPr>
            <w:rStyle w:val="a3"/>
          </w:rPr>
          <w:t>СН РК 2.04-03</w:t>
        </w:r>
      </w:hyperlink>
      <w:r>
        <w:t xml:space="preserve"> Строительная теплотехн</w:t>
      </w:r>
      <w:r>
        <w:t>ика.</w:t>
      </w:r>
    </w:p>
    <w:p w:rsidR="00000000" w:rsidRDefault="0036195F">
      <w:pPr>
        <w:ind w:firstLine="426"/>
        <w:jc w:val="both"/>
      </w:pPr>
      <w:r>
        <w:t xml:space="preserve">[8] </w:t>
      </w:r>
      <w:hyperlink r:id="rId236" w:history="1">
        <w:r>
          <w:rPr>
            <w:rStyle w:val="a3"/>
          </w:rPr>
          <w:t>СН РК 2.04-04</w:t>
        </w:r>
      </w:hyperlink>
      <w:r>
        <w:t xml:space="preserve"> Тепловая защита зданий.</w:t>
      </w:r>
    </w:p>
    <w:p w:rsidR="00000000" w:rsidRDefault="0036195F">
      <w:pPr>
        <w:ind w:firstLine="426"/>
        <w:jc w:val="both"/>
      </w:pPr>
      <w:r>
        <w:t xml:space="preserve">[9] </w:t>
      </w:r>
      <w:hyperlink r:id="rId237" w:history="1">
        <w:r>
          <w:rPr>
            <w:rStyle w:val="a3"/>
          </w:rPr>
          <w:t>СН РК 2.04-10</w:t>
        </w:r>
      </w:hyperlink>
      <w:r>
        <w:t xml:space="preserve"> Изоляционные и отделочные покрытия.</w:t>
      </w:r>
    </w:p>
    <w:p w:rsidR="00000000" w:rsidRDefault="0036195F">
      <w:pPr>
        <w:ind w:firstLine="426"/>
        <w:jc w:val="both"/>
      </w:pPr>
      <w:r>
        <w:t>[10] СН РК 2.11-1 Складск</w:t>
      </w:r>
      <w:r>
        <w:t>ие здания.</w:t>
      </w:r>
    </w:p>
    <w:p w:rsidR="00000000" w:rsidRDefault="0036195F">
      <w:pPr>
        <w:ind w:firstLine="426"/>
        <w:jc w:val="both"/>
      </w:pPr>
      <w:r>
        <w:t xml:space="preserve">[II] </w:t>
      </w:r>
      <w:hyperlink r:id="rId238" w:history="1">
        <w:r>
          <w:rPr>
            <w:rStyle w:val="a3"/>
          </w:rPr>
          <w:t>СН РК 3.02-09</w:t>
        </w:r>
      </w:hyperlink>
      <w:r>
        <w:t xml:space="preserve"> Производственные здания.</w:t>
      </w:r>
    </w:p>
    <w:p w:rsidR="00000000" w:rsidRDefault="0036195F">
      <w:pPr>
        <w:ind w:firstLine="426"/>
        <w:jc w:val="both"/>
      </w:pPr>
      <w:r>
        <w:t xml:space="preserve">[12] </w:t>
      </w:r>
      <w:hyperlink r:id="rId239" w:history="1">
        <w:r>
          <w:rPr>
            <w:rStyle w:val="a3"/>
          </w:rPr>
          <w:t>СН РК 3.01-02-2011</w:t>
        </w:r>
      </w:hyperlink>
      <w:r>
        <w:t xml:space="preserve"> Генеральные планы сельскохозяйственных предприя</w:t>
      </w:r>
      <w:r>
        <w:t>тий.</w:t>
      </w:r>
    </w:p>
    <w:p w:rsidR="00000000" w:rsidRDefault="0036195F">
      <w:pPr>
        <w:ind w:firstLine="426"/>
        <w:jc w:val="both"/>
      </w:pPr>
      <w:r>
        <w:t xml:space="preserve">[13] </w:t>
      </w:r>
      <w:hyperlink r:id="rId240" w:history="1">
        <w:r>
          <w:rPr>
            <w:rStyle w:val="a3"/>
          </w:rPr>
          <w:t>СН РК 3.02-24-2011</w:t>
        </w:r>
      </w:hyperlink>
      <w:r>
        <w:t xml:space="preserve"> Сооружения промышленных предприятий.</w:t>
      </w:r>
    </w:p>
    <w:p w:rsidR="00000000" w:rsidRDefault="0036195F">
      <w:pPr>
        <w:ind w:firstLine="426"/>
        <w:jc w:val="both"/>
      </w:pPr>
      <w:r>
        <w:t xml:space="preserve">[14] </w:t>
      </w:r>
      <w:hyperlink r:id="rId241" w:history="1">
        <w:r>
          <w:rPr>
            <w:rStyle w:val="a3"/>
          </w:rPr>
          <w:t>СН РК 3.02-03</w:t>
        </w:r>
      </w:hyperlink>
      <w:r>
        <w:t xml:space="preserve"> Полы.</w:t>
      </w:r>
    </w:p>
    <w:p w:rsidR="00000000" w:rsidRDefault="0036195F">
      <w:pPr>
        <w:ind w:firstLine="426"/>
        <w:jc w:val="both"/>
      </w:pPr>
      <w:r>
        <w:t xml:space="preserve">[15] </w:t>
      </w:r>
      <w:hyperlink r:id="rId242" w:history="1">
        <w:r>
          <w:rPr>
            <w:rStyle w:val="a3"/>
          </w:rPr>
          <w:t>СН РК 3.06-01-2011</w:t>
        </w:r>
      </w:hyperlink>
      <w:r>
        <w:t xml:space="preserve"> Доступность зданий и сооружений для маломобильных групп.</w:t>
      </w:r>
    </w:p>
    <w:p w:rsidR="00000000" w:rsidRDefault="0036195F">
      <w:pPr>
        <w:ind w:firstLine="426"/>
        <w:jc w:val="both"/>
      </w:pPr>
      <w:r>
        <w:t xml:space="preserve">[16] </w:t>
      </w:r>
      <w:hyperlink r:id="rId243" w:history="1">
        <w:r>
          <w:rPr>
            <w:rStyle w:val="a3"/>
          </w:rPr>
          <w:t>СН РК 4.01-02-2011</w:t>
        </w:r>
      </w:hyperlink>
      <w:r>
        <w:t xml:space="preserve"> Внутренний водопровод и канализация зданий и сооружений.</w:t>
      </w:r>
    </w:p>
    <w:p w:rsidR="00000000" w:rsidRDefault="0036195F">
      <w:pPr>
        <w:ind w:firstLine="426"/>
        <w:jc w:val="both"/>
      </w:pPr>
      <w:r>
        <w:t xml:space="preserve">[17] </w:t>
      </w:r>
      <w:hyperlink r:id="rId244" w:history="1">
        <w:r>
          <w:rPr>
            <w:rStyle w:val="a3"/>
          </w:rPr>
          <w:t>СН РК 4.02-02-2011</w:t>
        </w:r>
      </w:hyperlink>
      <w:r>
        <w:t xml:space="preserve"> Отопление вентиляция и кондиционирования воздуха.</w:t>
      </w:r>
    </w:p>
    <w:p w:rsidR="00000000" w:rsidRDefault="0036195F">
      <w:pPr>
        <w:ind w:firstLine="426"/>
        <w:jc w:val="both"/>
      </w:pPr>
      <w:r>
        <w:t xml:space="preserve">[18] </w:t>
      </w:r>
      <w:hyperlink r:id="rId245" w:history="1">
        <w:r>
          <w:rPr>
            <w:rStyle w:val="a3"/>
          </w:rPr>
          <w:t>МСП 2.04-101-2001</w:t>
        </w:r>
      </w:hyperlink>
      <w:r>
        <w:t xml:space="preserve"> </w:t>
      </w:r>
      <w:r>
        <w:t>Проектирование тепловой защиты зданий.</w:t>
      </w:r>
    </w:p>
    <w:p w:rsidR="00000000" w:rsidRDefault="0036195F">
      <w:pPr>
        <w:ind w:firstLine="426"/>
        <w:jc w:val="both"/>
      </w:pPr>
      <w:r>
        <w:t>содержанию стандартов.</w:t>
      </w:r>
    </w:p>
    <w:p w:rsidR="00000000" w:rsidRDefault="0036195F">
      <w:pPr>
        <w:ind w:firstLine="426"/>
        <w:jc w:val="both"/>
      </w:pPr>
      <w:r>
        <w:rPr>
          <w:b/>
          <w:bCs/>
          <w:i/>
          <w:iCs/>
        </w:rPr>
        <w:t>(Текст соответствует оригиналу)</w:t>
      </w:r>
      <w:r>
        <w:rPr>
          <w:noProof/>
        </w:rPr>
        <w:drawing>
          <wp:inline distT="0" distB="0" distL="0" distR="0">
            <wp:extent cx="38100" cy="9525"/>
            <wp:effectExtent l="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246" r:link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6195F">
      <w:pPr>
        <w:ind w:firstLine="426"/>
        <w:jc w:val="both"/>
      </w:pPr>
      <w:r>
        <w:t>[19] EN 15316-1-4:2007 «Системы отопления в зданиях - Метод расчёта потребности в энергии и эффективности систем».</w:t>
      </w:r>
    </w:p>
    <w:p w:rsidR="00000000" w:rsidRDefault="0036195F">
      <w:pPr>
        <w:ind w:firstLine="426"/>
        <w:jc w:val="both"/>
      </w:pPr>
      <w:r>
        <w:t>[20] EN 13779 Ventilation for non-residential buildings. Performance requirements for ventilation and room-conditioning systems (Вентиляция</w:t>
      </w:r>
      <w:r>
        <w:t xml:space="preserve"> в нежилых зданиях. Технические требования к системам вентиляции кондиционирования).</w:t>
      </w:r>
    </w:p>
    <w:p w:rsidR="00000000" w:rsidRDefault="0036195F">
      <w:pPr>
        <w:ind w:firstLine="426"/>
        <w:jc w:val="both"/>
      </w:pPr>
      <w:r>
        <w:t>[21] EN15239.Ventilationforbuildings. Energy performance of buildings. Guide lines for inspection of ventilation systems (Вентиляция зданий. Энергоэффективность зданий. Ру</w:t>
      </w:r>
      <w:r>
        <w:t>ководство по контролю вентиляционных систем).</w:t>
      </w:r>
    </w:p>
    <w:p w:rsidR="00000000" w:rsidRDefault="0036195F">
      <w:pPr>
        <w:ind w:firstLine="426"/>
        <w:jc w:val="both"/>
      </w:pPr>
      <w:r>
        <w:t>[22] ПУЭ. Правила устройства электроустановок в Республике Казахстан.</w:t>
      </w:r>
    </w:p>
    <w:p w:rsidR="00000000" w:rsidRDefault="0036195F">
      <w:pPr>
        <w:ind w:firstLine="426"/>
        <w:jc w:val="both"/>
      </w:pPr>
      <w:r>
        <w:rPr>
          <w:b/>
          <w:bCs/>
        </w:rPr>
        <w:t> </w:t>
      </w:r>
    </w:p>
    <w:p w:rsidR="00000000" w:rsidRDefault="0036195F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здание, сооружение, механическая безопасность, пожарная безопасность, безопасные условия, вентиляция, теплоснабжение, срок</w:t>
      </w:r>
      <w:r>
        <w:t xml:space="preserve"> службы, тепловая защита, эксплуатация, экономия энергии и природных ресурсов.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 </w:t>
      </w:r>
    </w:p>
    <w:p w:rsidR="00000000" w:rsidRDefault="0036195F">
      <w:pPr>
        <w:ind w:firstLine="426"/>
        <w:jc w:val="both"/>
      </w:pPr>
      <w:r>
        <w:t> </w:t>
      </w:r>
    </w:p>
    <w:sectPr w:rsidR="00000000">
      <w:headerReference w:type="even" r:id="rId248"/>
      <w:headerReference w:type="default" r:id="rId249"/>
      <w:footerReference w:type="even" r:id="rId250"/>
      <w:footerReference w:type="default" r:id="rId251"/>
      <w:headerReference w:type="first" r:id="rId252"/>
      <w:footerReference w:type="first" r:id="rId25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195F" w:rsidRDefault="0036195F" w:rsidP="0036195F">
      <w:r>
        <w:separator/>
      </w:r>
    </w:p>
  </w:endnote>
  <w:endnote w:type="continuationSeparator" w:id="0">
    <w:p w:rsidR="0036195F" w:rsidRDefault="0036195F" w:rsidP="00361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195F" w:rsidRDefault="0036195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195F" w:rsidRDefault="0036195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195F" w:rsidRDefault="0036195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195F" w:rsidRDefault="0036195F" w:rsidP="0036195F">
      <w:r>
        <w:separator/>
      </w:r>
    </w:p>
  </w:footnote>
  <w:footnote w:type="continuationSeparator" w:id="0">
    <w:p w:rsidR="0036195F" w:rsidRDefault="0036195F" w:rsidP="00361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195F" w:rsidRDefault="0036195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195F" w:rsidRDefault="0036195F" w:rsidP="0036195F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36195F" w:rsidRDefault="0036195F" w:rsidP="0036195F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3.02-131-2012 «Здания и сооружения для хранения и переработки сельскохозяйственной продукции»</w:t>
    </w:r>
  </w:p>
  <w:p w:rsidR="0036195F" w:rsidRPr="0036195F" w:rsidRDefault="0036195F" w:rsidP="0036195F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195F" w:rsidRDefault="0036195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95F"/>
    <w:rsid w:val="00361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D2BCA0-84C6-42F8-81A0-3320B9FF0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36195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6195F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6195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6195F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39.jpeg"/><Relationship Id="rId21" Type="http://schemas.openxmlformats.org/officeDocument/2006/relationships/hyperlink" Target="http://online.zakon.kz/Document/?doc_id=34566000" TargetMode="External"/><Relationship Id="rId42" Type="http://schemas.openxmlformats.org/officeDocument/2006/relationships/image" Target="media/image3.gif"/><Relationship Id="rId63" Type="http://schemas.openxmlformats.org/officeDocument/2006/relationships/image" Target="media/image13.jpeg"/><Relationship Id="rId84" Type="http://schemas.openxmlformats.org/officeDocument/2006/relationships/image" Target="https://prod-prg-document-store-api.azurewebsites.net/api/DocumentObject/GetImageAsync?ImageId=40988405" TargetMode="External"/><Relationship Id="rId138" Type="http://schemas.openxmlformats.org/officeDocument/2006/relationships/image" Target="https://prod-prg-document-store-api.azurewebsites.net/api/DocumentObject/GetImageAsync?ImageId=40988431" TargetMode="External"/><Relationship Id="rId159" Type="http://schemas.openxmlformats.org/officeDocument/2006/relationships/image" Target="media/image60.jpeg"/><Relationship Id="rId170" Type="http://schemas.openxmlformats.org/officeDocument/2006/relationships/image" Target="https://prod-prg-document-store-api.azurewebsites.net/api/DocumentObject/GetImageAsync?ImageId=40988447" TargetMode="External"/><Relationship Id="rId191" Type="http://schemas.openxmlformats.org/officeDocument/2006/relationships/image" Target="media/image76.gif"/><Relationship Id="rId205" Type="http://schemas.openxmlformats.org/officeDocument/2006/relationships/image" Target="media/image83.jpeg"/><Relationship Id="rId226" Type="http://schemas.openxmlformats.org/officeDocument/2006/relationships/image" Target="https://prod-prg-document-store-api.azurewebsites.net/api/DocumentObject/GetImageAsync?ImageId=40988475" TargetMode="External"/><Relationship Id="rId247" Type="http://schemas.openxmlformats.org/officeDocument/2006/relationships/image" Target="https://prod-prg-document-store-api.azurewebsites.net/api/DocumentObject/GetImageAsync?ImageId=40988478" TargetMode="External"/><Relationship Id="rId107" Type="http://schemas.openxmlformats.org/officeDocument/2006/relationships/image" Target="media/image34.jpeg"/><Relationship Id="rId11" Type="http://schemas.openxmlformats.org/officeDocument/2006/relationships/hyperlink" Target="http://online.zakon.kz/Document/?doc_id=34566000" TargetMode="External"/><Relationship Id="rId32" Type="http://schemas.openxmlformats.org/officeDocument/2006/relationships/hyperlink" Target="http://online.zakon.kz/Document/?doc_id=37202893" TargetMode="External"/><Relationship Id="rId53" Type="http://schemas.openxmlformats.org/officeDocument/2006/relationships/image" Target="media/image8.gif"/><Relationship Id="rId74" Type="http://schemas.openxmlformats.org/officeDocument/2006/relationships/image" Target="https://prod-prg-document-store-api.azurewebsites.net/api/DocumentObject/GetImageAsync?ImageId=40988400" TargetMode="External"/><Relationship Id="rId128" Type="http://schemas.openxmlformats.org/officeDocument/2006/relationships/image" Target="https://prod-prg-document-store-api.azurewebsites.net/api/DocumentObject/GetImageAsync?ImageId=40988426" TargetMode="External"/><Relationship Id="rId149" Type="http://schemas.openxmlformats.org/officeDocument/2006/relationships/image" Target="media/image55.gif"/><Relationship Id="rId5" Type="http://schemas.openxmlformats.org/officeDocument/2006/relationships/endnotes" Target="endnotes.xml"/><Relationship Id="rId95" Type="http://schemas.openxmlformats.org/officeDocument/2006/relationships/image" Target="https://prod-prg-document-store-api.azurewebsites.net/api/DocumentObject/GetImageAsync?ImageId=40988410" TargetMode="External"/><Relationship Id="rId160" Type="http://schemas.openxmlformats.org/officeDocument/2006/relationships/image" Target="https://prod-prg-document-store-api.azurewebsites.net/api/DocumentObject/GetImageAsync?ImageId=40988442" TargetMode="External"/><Relationship Id="rId181" Type="http://schemas.openxmlformats.org/officeDocument/2006/relationships/image" Target="media/image71.jpeg"/><Relationship Id="rId216" Type="http://schemas.openxmlformats.org/officeDocument/2006/relationships/image" Target="https://prod-prg-document-store-api.azurewebsites.net/api/DocumentObject/GetImageAsync?ImageId=40988470" TargetMode="External"/><Relationship Id="rId237" Type="http://schemas.openxmlformats.org/officeDocument/2006/relationships/hyperlink" Target="http://online.zakon.kz/Document/?doc_id=30012134" TargetMode="External"/><Relationship Id="rId22" Type="http://schemas.openxmlformats.org/officeDocument/2006/relationships/hyperlink" Target="http://online.zakon.kz/Document/?doc_id=34566000" TargetMode="External"/><Relationship Id="rId43" Type="http://schemas.openxmlformats.org/officeDocument/2006/relationships/image" Target="https://prod-prg-document-store-api.azurewebsites.net/api/DocumentObject/GetImageAsync?ImageId=40988385" TargetMode="External"/><Relationship Id="rId64" Type="http://schemas.openxmlformats.org/officeDocument/2006/relationships/image" Target="https://prod-prg-document-store-api.azurewebsites.net/api/DocumentObject/GetImageAsync?ImageId=40988395" TargetMode="External"/><Relationship Id="rId118" Type="http://schemas.openxmlformats.org/officeDocument/2006/relationships/image" Target="https://prod-prg-document-store-api.azurewebsites.net/api/DocumentObject/GetImageAsync?ImageId=40988421" TargetMode="External"/><Relationship Id="rId139" Type="http://schemas.openxmlformats.org/officeDocument/2006/relationships/image" Target="media/image50.jpeg"/><Relationship Id="rId85" Type="http://schemas.openxmlformats.org/officeDocument/2006/relationships/image" Target="media/image24.jpeg"/><Relationship Id="rId150" Type="http://schemas.openxmlformats.org/officeDocument/2006/relationships/image" Target="https://prod-prg-document-store-api.azurewebsites.net/api/DocumentObject/GetImageAsync?ImageId=40988437" TargetMode="External"/><Relationship Id="rId171" Type="http://schemas.openxmlformats.org/officeDocument/2006/relationships/image" Target="media/image66.gif"/><Relationship Id="rId192" Type="http://schemas.openxmlformats.org/officeDocument/2006/relationships/image" Target="https://prod-prg-document-store-api.azurewebsites.net/api/DocumentObject/GetImageAsync?ImageId=40988480" TargetMode="External"/><Relationship Id="rId206" Type="http://schemas.openxmlformats.org/officeDocument/2006/relationships/image" Target="https://prod-prg-document-store-api.azurewebsites.net/api/DocumentObject/GetImageAsync?ImageId=40988465" TargetMode="External"/><Relationship Id="rId227" Type="http://schemas.openxmlformats.org/officeDocument/2006/relationships/image" Target="media/image94.jpeg"/><Relationship Id="rId248" Type="http://schemas.openxmlformats.org/officeDocument/2006/relationships/header" Target="header1.xml"/><Relationship Id="rId12" Type="http://schemas.openxmlformats.org/officeDocument/2006/relationships/hyperlink" Target="http://online.zakon.kz/Document/?doc_id=34566000" TargetMode="External"/><Relationship Id="rId33" Type="http://schemas.openxmlformats.org/officeDocument/2006/relationships/hyperlink" Target="http://online.zakon.kz/Document/?doc_id=37202893" TargetMode="External"/><Relationship Id="rId108" Type="http://schemas.openxmlformats.org/officeDocument/2006/relationships/image" Target="https://prod-prg-document-store-api.azurewebsites.net/api/DocumentObject/GetImageAsync?ImageId=40988416" TargetMode="External"/><Relationship Id="rId129" Type="http://schemas.openxmlformats.org/officeDocument/2006/relationships/image" Target="media/image45.jpeg"/><Relationship Id="rId54" Type="http://schemas.openxmlformats.org/officeDocument/2006/relationships/image" Target="https://prod-prg-document-store-api.azurewebsites.net/api/DocumentObject/GetImageAsync?ImageId=40988390" TargetMode="External"/><Relationship Id="rId75" Type="http://schemas.openxmlformats.org/officeDocument/2006/relationships/image" Target="media/image19.jpeg"/><Relationship Id="rId96" Type="http://schemas.openxmlformats.org/officeDocument/2006/relationships/image" Target="media/image29.jpeg"/><Relationship Id="rId140" Type="http://schemas.openxmlformats.org/officeDocument/2006/relationships/image" Target="https://prod-prg-document-store-api.azurewebsites.net/api/DocumentObject/GetImageAsync?ImageId=40988432" TargetMode="External"/><Relationship Id="rId161" Type="http://schemas.openxmlformats.org/officeDocument/2006/relationships/image" Target="media/image61.jpeg"/><Relationship Id="rId182" Type="http://schemas.openxmlformats.org/officeDocument/2006/relationships/image" Target="https://prod-prg-document-store-api.azurewebsites.net/api/DocumentObject/GetImageAsync?ImageId=40988453" TargetMode="External"/><Relationship Id="rId217" Type="http://schemas.openxmlformats.org/officeDocument/2006/relationships/image" Target="media/image89.jpeg"/><Relationship Id="rId6" Type="http://schemas.openxmlformats.org/officeDocument/2006/relationships/hyperlink" Target="http://online.zakon.kz/Document/?doc_id=34566000" TargetMode="External"/><Relationship Id="rId238" Type="http://schemas.openxmlformats.org/officeDocument/2006/relationships/hyperlink" Target="http://online.zakon.kz/Document/?doc_id=31029092" TargetMode="External"/><Relationship Id="rId23" Type="http://schemas.openxmlformats.org/officeDocument/2006/relationships/hyperlink" Target="http://online.zakon.kz/Document/?doc_id=34566000" TargetMode="External"/><Relationship Id="rId119" Type="http://schemas.openxmlformats.org/officeDocument/2006/relationships/image" Target="media/image40.jpeg"/><Relationship Id="rId44" Type="http://schemas.openxmlformats.org/officeDocument/2006/relationships/image" Target="media/image4.jpeg"/><Relationship Id="rId65" Type="http://schemas.openxmlformats.org/officeDocument/2006/relationships/image" Target="media/image14.jpeg"/><Relationship Id="rId86" Type="http://schemas.openxmlformats.org/officeDocument/2006/relationships/image" Target="https://prod-prg-document-store-api.azurewebsites.net/api/DocumentObject/GetImageAsync?ImageId=40988406" TargetMode="External"/><Relationship Id="rId130" Type="http://schemas.openxmlformats.org/officeDocument/2006/relationships/image" Target="https://prod-prg-document-store-api.azurewebsites.net/api/DocumentObject/GetImageAsync?ImageId=40988427" TargetMode="External"/><Relationship Id="rId151" Type="http://schemas.openxmlformats.org/officeDocument/2006/relationships/image" Target="media/image56.gif"/><Relationship Id="rId172" Type="http://schemas.openxmlformats.org/officeDocument/2006/relationships/image" Target="https://prod-prg-document-store-api.azurewebsites.net/api/DocumentObject/GetImageAsync?ImageId=40988448" TargetMode="External"/><Relationship Id="rId193" Type="http://schemas.openxmlformats.org/officeDocument/2006/relationships/image" Target="media/image77.gif"/><Relationship Id="rId207" Type="http://schemas.openxmlformats.org/officeDocument/2006/relationships/image" Target="media/image84.jpeg"/><Relationship Id="rId228" Type="http://schemas.openxmlformats.org/officeDocument/2006/relationships/image" Target="https://prod-prg-document-store-api.azurewebsites.net/api/DocumentObject/GetImageAsync?ImageId=40988476" TargetMode="External"/><Relationship Id="rId249" Type="http://schemas.openxmlformats.org/officeDocument/2006/relationships/header" Target="header2.xml"/><Relationship Id="rId13" Type="http://schemas.openxmlformats.org/officeDocument/2006/relationships/hyperlink" Target="http://online.zakon.kz/Document/?doc_id=34566000" TargetMode="External"/><Relationship Id="rId109" Type="http://schemas.openxmlformats.org/officeDocument/2006/relationships/image" Target="media/image35.gif"/><Relationship Id="rId34" Type="http://schemas.openxmlformats.org/officeDocument/2006/relationships/hyperlink" Target="http://online.zakon.kz/Document/?doc_id=34566000" TargetMode="External"/><Relationship Id="rId55" Type="http://schemas.openxmlformats.org/officeDocument/2006/relationships/image" Target="media/image9.jpeg"/><Relationship Id="rId76" Type="http://schemas.openxmlformats.org/officeDocument/2006/relationships/image" Target="https://prod-prg-document-store-api.azurewebsites.net/api/DocumentObject/GetImageAsync?ImageId=40988401" TargetMode="External"/><Relationship Id="rId97" Type="http://schemas.openxmlformats.org/officeDocument/2006/relationships/image" Target="https://prod-prg-document-store-api.azurewebsites.net/api/DocumentObject/GetImageAsync?ImageId=40988411" TargetMode="External"/><Relationship Id="rId120" Type="http://schemas.openxmlformats.org/officeDocument/2006/relationships/image" Target="https://prod-prg-document-store-api.azurewebsites.net/api/DocumentObject/GetImageAsync?ImageId=40988422" TargetMode="External"/><Relationship Id="rId141" Type="http://schemas.openxmlformats.org/officeDocument/2006/relationships/image" Target="media/image51.jpeg"/><Relationship Id="rId7" Type="http://schemas.openxmlformats.org/officeDocument/2006/relationships/hyperlink" Target="http://online.zakon.kz/Document/?doc_id=34566000" TargetMode="External"/><Relationship Id="rId162" Type="http://schemas.openxmlformats.org/officeDocument/2006/relationships/image" Target="https://prod-prg-document-store-api.azurewebsites.net/api/DocumentObject/GetImageAsync?ImageId=40988443" TargetMode="External"/><Relationship Id="rId183" Type="http://schemas.openxmlformats.org/officeDocument/2006/relationships/image" Target="media/image72.jpeg"/><Relationship Id="rId218" Type="http://schemas.openxmlformats.org/officeDocument/2006/relationships/image" Target="https://prod-prg-document-store-api.azurewebsites.net/api/DocumentObject/GetImageAsync?ImageId=40988471" TargetMode="External"/><Relationship Id="rId239" Type="http://schemas.openxmlformats.org/officeDocument/2006/relationships/hyperlink" Target="http://online.zakon.kz/Document/?doc_id=31211610" TargetMode="External"/><Relationship Id="rId250" Type="http://schemas.openxmlformats.org/officeDocument/2006/relationships/footer" Target="footer1.xml"/><Relationship Id="rId24" Type="http://schemas.openxmlformats.org/officeDocument/2006/relationships/hyperlink" Target="http://online.zakon.kz/Document/?doc_id=34566000" TargetMode="External"/><Relationship Id="rId45" Type="http://schemas.openxmlformats.org/officeDocument/2006/relationships/image" Target="https://prod-prg-document-store-api.azurewebsites.net/api/DocumentObject/GetImageAsync?ImageId=40988386" TargetMode="External"/><Relationship Id="rId66" Type="http://schemas.openxmlformats.org/officeDocument/2006/relationships/image" Target="https://prod-prg-document-store-api.azurewebsites.net/api/DocumentObject/GetImageAsync?ImageId=40988396" TargetMode="External"/><Relationship Id="rId87" Type="http://schemas.openxmlformats.org/officeDocument/2006/relationships/image" Target="media/image25.jpeg"/><Relationship Id="rId110" Type="http://schemas.openxmlformats.org/officeDocument/2006/relationships/image" Target="https://prod-prg-document-store-api.azurewebsites.net/api/DocumentObject/GetImageAsync?ImageId=40988417" TargetMode="External"/><Relationship Id="rId131" Type="http://schemas.openxmlformats.org/officeDocument/2006/relationships/image" Target="media/image46.gif"/><Relationship Id="rId152" Type="http://schemas.openxmlformats.org/officeDocument/2006/relationships/image" Target="https://prod-prg-document-store-api.azurewebsites.net/api/DocumentObject/GetImageAsync?ImageId=40988438" TargetMode="External"/><Relationship Id="rId173" Type="http://schemas.openxmlformats.org/officeDocument/2006/relationships/image" Target="media/image67.jpeg"/><Relationship Id="rId194" Type="http://schemas.openxmlformats.org/officeDocument/2006/relationships/image" Target="https://prod-prg-document-store-api.azurewebsites.net/api/DocumentObject/GetImageAsync?ImageId=40988481" TargetMode="External"/><Relationship Id="rId208" Type="http://schemas.openxmlformats.org/officeDocument/2006/relationships/image" Target="https://prod-prg-document-store-api.azurewebsites.net/api/DocumentObject/GetImageAsync?ImageId=40988466" TargetMode="External"/><Relationship Id="rId229" Type="http://schemas.openxmlformats.org/officeDocument/2006/relationships/image" Target="media/image95.jpeg"/><Relationship Id="rId240" Type="http://schemas.openxmlformats.org/officeDocument/2006/relationships/hyperlink" Target="http://online.zakon.kz/Document/?doc_id=31214512" TargetMode="External"/><Relationship Id="rId14" Type="http://schemas.openxmlformats.org/officeDocument/2006/relationships/hyperlink" Target="http://online.zakon.kz/Document/?doc_id=34566000" TargetMode="External"/><Relationship Id="rId35" Type="http://schemas.openxmlformats.org/officeDocument/2006/relationships/image" Target="media/image1.jpeg"/><Relationship Id="rId56" Type="http://schemas.openxmlformats.org/officeDocument/2006/relationships/image" Target="https://prod-prg-document-store-api.azurewebsites.net/api/DocumentObject/GetImageAsync?ImageId=40988391" TargetMode="External"/><Relationship Id="rId77" Type="http://schemas.openxmlformats.org/officeDocument/2006/relationships/image" Target="media/image20.jpeg"/><Relationship Id="rId100" Type="http://schemas.openxmlformats.org/officeDocument/2006/relationships/hyperlink" Target="http://online.zakon.kz/Document/?doc_id=34566000" TargetMode="External"/><Relationship Id="rId8" Type="http://schemas.openxmlformats.org/officeDocument/2006/relationships/hyperlink" Target="http://online.zakon.kz/Document/?doc_id=34566000" TargetMode="External"/><Relationship Id="rId98" Type="http://schemas.openxmlformats.org/officeDocument/2006/relationships/image" Target="media/image30.jpeg"/><Relationship Id="rId121" Type="http://schemas.openxmlformats.org/officeDocument/2006/relationships/image" Target="media/image41.gif"/><Relationship Id="rId142" Type="http://schemas.openxmlformats.org/officeDocument/2006/relationships/image" Target="https://prod-prg-document-store-api.azurewebsites.net/api/DocumentObject/GetImageAsync?ImageId=40988433" TargetMode="External"/><Relationship Id="rId163" Type="http://schemas.openxmlformats.org/officeDocument/2006/relationships/image" Target="media/image62.jpeg"/><Relationship Id="rId184" Type="http://schemas.openxmlformats.org/officeDocument/2006/relationships/image" Target="https://prod-prg-document-store-api.azurewebsites.net/api/DocumentObject/GetImageAsync?ImageId=40988454" TargetMode="External"/><Relationship Id="rId219" Type="http://schemas.openxmlformats.org/officeDocument/2006/relationships/image" Target="media/image90.jpeg"/><Relationship Id="rId230" Type="http://schemas.openxmlformats.org/officeDocument/2006/relationships/image" Target="https://prod-prg-document-store-api.azurewebsites.net/api/DocumentObject/GetImageAsync?ImageId=40988477" TargetMode="External"/><Relationship Id="rId251" Type="http://schemas.openxmlformats.org/officeDocument/2006/relationships/footer" Target="footer2.xml"/><Relationship Id="rId25" Type="http://schemas.openxmlformats.org/officeDocument/2006/relationships/hyperlink" Target="http://online.zakon.kz/Document/?doc_id=34566000" TargetMode="External"/><Relationship Id="rId46" Type="http://schemas.openxmlformats.org/officeDocument/2006/relationships/image" Target="media/image5.jpeg"/><Relationship Id="rId67" Type="http://schemas.openxmlformats.org/officeDocument/2006/relationships/image" Target="media/image15.jpeg"/><Relationship Id="rId88" Type="http://schemas.openxmlformats.org/officeDocument/2006/relationships/image" Target="https://prod-prg-document-store-api.azurewebsites.net/api/DocumentObject/GetImageAsync?ImageId=40988407" TargetMode="External"/><Relationship Id="rId111" Type="http://schemas.openxmlformats.org/officeDocument/2006/relationships/image" Target="media/image36.gif"/><Relationship Id="rId132" Type="http://schemas.openxmlformats.org/officeDocument/2006/relationships/image" Target="https://prod-prg-document-store-api.azurewebsites.net/api/DocumentObject/GetImageAsync?ImageId=40988428" TargetMode="External"/><Relationship Id="rId153" Type="http://schemas.openxmlformats.org/officeDocument/2006/relationships/image" Target="media/image57.jpeg"/><Relationship Id="rId174" Type="http://schemas.openxmlformats.org/officeDocument/2006/relationships/image" Target="https://prod-prg-document-store-api.azurewebsites.net/api/DocumentObject/GetImageAsync?ImageId=40988449" TargetMode="External"/><Relationship Id="rId195" Type="http://schemas.openxmlformats.org/officeDocument/2006/relationships/image" Target="media/image78.gif"/><Relationship Id="rId209" Type="http://schemas.openxmlformats.org/officeDocument/2006/relationships/image" Target="media/image85.jpeg"/><Relationship Id="rId220" Type="http://schemas.openxmlformats.org/officeDocument/2006/relationships/image" Target="https://prod-prg-document-store-api.azurewebsites.net/api/DocumentObject/GetImageAsync?ImageId=40988472" TargetMode="External"/><Relationship Id="rId241" Type="http://schemas.openxmlformats.org/officeDocument/2006/relationships/hyperlink" Target="http://online.zakon.kz/Document/?doc_id=30013799" TargetMode="External"/><Relationship Id="rId15" Type="http://schemas.openxmlformats.org/officeDocument/2006/relationships/hyperlink" Target="http://online.zakon.kz/Document/?doc_id=34566000" TargetMode="External"/><Relationship Id="rId36" Type="http://schemas.openxmlformats.org/officeDocument/2006/relationships/image" Target="https://prod-prg-document-store-api.azurewebsites.net/api/DocumentObject/GetImageAsync?ImageId=40988383" TargetMode="External"/><Relationship Id="rId57" Type="http://schemas.openxmlformats.org/officeDocument/2006/relationships/image" Target="media/image10.jpeg"/><Relationship Id="rId78" Type="http://schemas.openxmlformats.org/officeDocument/2006/relationships/image" Target="https://prod-prg-document-store-api.azurewebsites.net/api/DocumentObject/GetImageAsync?ImageId=40988402" TargetMode="External"/><Relationship Id="rId99" Type="http://schemas.openxmlformats.org/officeDocument/2006/relationships/image" Target="https://prod-prg-document-store-api.azurewebsites.net/api/DocumentObject/GetImageAsync?ImageId=40988412" TargetMode="External"/><Relationship Id="rId101" Type="http://schemas.openxmlformats.org/officeDocument/2006/relationships/image" Target="media/image31.jpeg"/><Relationship Id="rId122" Type="http://schemas.openxmlformats.org/officeDocument/2006/relationships/image" Target="https://prod-prg-document-store-api.azurewebsites.net/api/DocumentObject/GetImageAsync?ImageId=40988423" TargetMode="External"/><Relationship Id="rId143" Type="http://schemas.openxmlformats.org/officeDocument/2006/relationships/image" Target="media/image52.jpeg"/><Relationship Id="rId164" Type="http://schemas.openxmlformats.org/officeDocument/2006/relationships/image" Target="https://prod-prg-document-store-api.azurewebsites.net/api/DocumentObject/GetImageAsync?ImageId=40988444" TargetMode="External"/><Relationship Id="rId185" Type="http://schemas.openxmlformats.org/officeDocument/2006/relationships/image" Target="media/image73.jpeg"/><Relationship Id="rId9" Type="http://schemas.openxmlformats.org/officeDocument/2006/relationships/hyperlink" Target="http://online.zakon.kz/Document/?doc_id=34566000" TargetMode="External"/><Relationship Id="rId210" Type="http://schemas.openxmlformats.org/officeDocument/2006/relationships/image" Target="https://prod-prg-document-store-api.azurewebsites.net/api/DocumentObject/GetImageAsync?ImageId=40988467" TargetMode="External"/><Relationship Id="rId26" Type="http://schemas.openxmlformats.org/officeDocument/2006/relationships/hyperlink" Target="http://online.zakon.kz/Document/?doc_id=34566000" TargetMode="External"/><Relationship Id="rId231" Type="http://schemas.openxmlformats.org/officeDocument/2006/relationships/hyperlink" Target="http://online.zakon.kz/Document/?doc_id=30782841" TargetMode="External"/><Relationship Id="rId252" Type="http://schemas.openxmlformats.org/officeDocument/2006/relationships/header" Target="header3.xml"/><Relationship Id="rId47" Type="http://schemas.openxmlformats.org/officeDocument/2006/relationships/image" Target="https://prod-prg-document-store-api.azurewebsites.net/api/DocumentObject/GetImageAsync?ImageId=40988387" TargetMode="External"/><Relationship Id="rId68" Type="http://schemas.openxmlformats.org/officeDocument/2006/relationships/image" Target="https://prod-prg-document-store-api.azurewebsites.net/api/DocumentObject/GetImageAsync?ImageId=40988397" TargetMode="External"/><Relationship Id="rId89" Type="http://schemas.openxmlformats.org/officeDocument/2006/relationships/image" Target="media/image26.jpeg"/><Relationship Id="rId112" Type="http://schemas.openxmlformats.org/officeDocument/2006/relationships/image" Target="https://prod-prg-document-store-api.azurewebsites.net/api/DocumentObject/GetImageAsync?ImageId=40988418" TargetMode="External"/><Relationship Id="rId133" Type="http://schemas.openxmlformats.org/officeDocument/2006/relationships/image" Target="media/image47.jpeg"/><Relationship Id="rId154" Type="http://schemas.openxmlformats.org/officeDocument/2006/relationships/image" Target="https://prod-prg-document-store-api.azurewebsites.net/api/DocumentObject/GetImageAsync?ImageId=40988439" TargetMode="External"/><Relationship Id="rId175" Type="http://schemas.openxmlformats.org/officeDocument/2006/relationships/image" Target="media/image68.gif"/><Relationship Id="rId196" Type="http://schemas.openxmlformats.org/officeDocument/2006/relationships/image" Target="https://prod-prg-document-store-api.azurewebsites.net/api/DocumentObject/GetImageAsync?ImageId=40988482" TargetMode="External"/><Relationship Id="rId200" Type="http://schemas.openxmlformats.org/officeDocument/2006/relationships/image" Target="https://prod-prg-document-store-api.azurewebsites.net/api/DocumentObject/GetImageAsync?ImageId=40988484" TargetMode="External"/><Relationship Id="rId16" Type="http://schemas.openxmlformats.org/officeDocument/2006/relationships/hyperlink" Target="http://online.zakon.kz/Document/?doc_id=34566000" TargetMode="External"/><Relationship Id="rId221" Type="http://schemas.openxmlformats.org/officeDocument/2006/relationships/image" Target="media/image91.jpeg"/><Relationship Id="rId242" Type="http://schemas.openxmlformats.org/officeDocument/2006/relationships/hyperlink" Target="http://online.zakon.kz/Document/?doc_id=37761798" TargetMode="External"/><Relationship Id="rId37" Type="http://schemas.openxmlformats.org/officeDocument/2006/relationships/hyperlink" Target="http://online.zakon.kz/Document/?doc_id=34566000" TargetMode="External"/><Relationship Id="rId58" Type="http://schemas.openxmlformats.org/officeDocument/2006/relationships/image" Target="https://prod-prg-document-store-api.azurewebsites.net/api/DocumentObject/GetImageAsync?ImageId=40988392" TargetMode="External"/><Relationship Id="rId79" Type="http://schemas.openxmlformats.org/officeDocument/2006/relationships/image" Target="media/image21.jpeg"/><Relationship Id="rId102" Type="http://schemas.openxmlformats.org/officeDocument/2006/relationships/image" Target="https://prod-prg-document-store-api.azurewebsites.net/api/DocumentObject/GetImageAsync?ImageId=40988413" TargetMode="External"/><Relationship Id="rId123" Type="http://schemas.openxmlformats.org/officeDocument/2006/relationships/image" Target="media/image42.gif"/><Relationship Id="rId144" Type="http://schemas.openxmlformats.org/officeDocument/2006/relationships/image" Target="https://prod-prg-document-store-api.azurewebsites.net/api/DocumentObject/GetImageAsync?ImageId=40988434" TargetMode="External"/><Relationship Id="rId90" Type="http://schemas.openxmlformats.org/officeDocument/2006/relationships/image" Target="https://prod-prg-document-store-api.azurewebsites.net/api/DocumentObject/GetImageAsync?ImageId=40988408" TargetMode="External"/><Relationship Id="rId165" Type="http://schemas.openxmlformats.org/officeDocument/2006/relationships/image" Target="media/image63.jpeg"/><Relationship Id="rId186" Type="http://schemas.openxmlformats.org/officeDocument/2006/relationships/image" Target="https://prod-prg-document-store-api.azurewebsites.net/api/DocumentObject/GetImageAsync?ImageId=40988455" TargetMode="External"/><Relationship Id="rId211" Type="http://schemas.openxmlformats.org/officeDocument/2006/relationships/image" Target="media/image86.jpeg"/><Relationship Id="rId232" Type="http://schemas.openxmlformats.org/officeDocument/2006/relationships/hyperlink" Target="http://online.zakon.kz/Document/?doc_id=31028584" TargetMode="External"/><Relationship Id="rId253" Type="http://schemas.openxmlformats.org/officeDocument/2006/relationships/footer" Target="footer3.xml"/><Relationship Id="rId27" Type="http://schemas.openxmlformats.org/officeDocument/2006/relationships/hyperlink" Target="http://online.zakon.kz/Document/?doc_id=34566000" TargetMode="External"/><Relationship Id="rId48" Type="http://schemas.openxmlformats.org/officeDocument/2006/relationships/hyperlink" Target="http://online.zakon.kz/Document/?doc_id=34566000" TargetMode="External"/><Relationship Id="rId69" Type="http://schemas.openxmlformats.org/officeDocument/2006/relationships/image" Target="media/image16.jpeg"/><Relationship Id="rId113" Type="http://schemas.openxmlformats.org/officeDocument/2006/relationships/image" Target="media/image37.jpeg"/><Relationship Id="rId134" Type="http://schemas.openxmlformats.org/officeDocument/2006/relationships/image" Target="https://prod-prg-document-store-api.azurewebsites.net/api/DocumentObject/GetImageAsync?ImageId=40988429" TargetMode="External"/><Relationship Id="rId80" Type="http://schemas.openxmlformats.org/officeDocument/2006/relationships/image" Target="https://prod-prg-document-store-api.azurewebsites.net/api/DocumentObject/GetImageAsync?ImageId=40988403" TargetMode="External"/><Relationship Id="rId155" Type="http://schemas.openxmlformats.org/officeDocument/2006/relationships/image" Target="media/image58.jpeg"/><Relationship Id="rId176" Type="http://schemas.openxmlformats.org/officeDocument/2006/relationships/image" Target="https://prod-prg-document-store-api.azurewebsites.net/api/DocumentObject/GetImageAsync?ImageId=40988450" TargetMode="External"/><Relationship Id="rId197" Type="http://schemas.openxmlformats.org/officeDocument/2006/relationships/image" Target="media/image79.gif"/><Relationship Id="rId201" Type="http://schemas.openxmlformats.org/officeDocument/2006/relationships/image" Target="media/image81.jpeg"/><Relationship Id="rId222" Type="http://schemas.openxmlformats.org/officeDocument/2006/relationships/image" Target="https://prod-prg-document-store-api.azurewebsites.net/api/DocumentObject/GetImageAsync?ImageId=40988473" TargetMode="External"/><Relationship Id="rId243" Type="http://schemas.openxmlformats.org/officeDocument/2006/relationships/hyperlink" Target="http://online.zakon.kz/Document/?doc_id=31219913" TargetMode="External"/><Relationship Id="rId17" Type="http://schemas.openxmlformats.org/officeDocument/2006/relationships/hyperlink" Target="http://online.zakon.kz/Document/?doc_id=34566000" TargetMode="External"/><Relationship Id="rId38" Type="http://schemas.openxmlformats.org/officeDocument/2006/relationships/hyperlink" Target="http://online.zakon.kz/Document/?doc_id=34566000" TargetMode="External"/><Relationship Id="rId59" Type="http://schemas.openxmlformats.org/officeDocument/2006/relationships/image" Target="media/image11.jpeg"/><Relationship Id="rId103" Type="http://schemas.openxmlformats.org/officeDocument/2006/relationships/image" Target="media/image32.jpeg"/><Relationship Id="rId124" Type="http://schemas.openxmlformats.org/officeDocument/2006/relationships/image" Target="https://prod-prg-document-store-api.azurewebsites.net/api/DocumentObject/GetImageAsync?ImageId=40988424" TargetMode="External"/><Relationship Id="rId70" Type="http://schemas.openxmlformats.org/officeDocument/2006/relationships/image" Target="https://prod-prg-document-store-api.azurewebsites.net/api/DocumentObject/GetImageAsync?ImageId=40988398" TargetMode="External"/><Relationship Id="rId91" Type="http://schemas.openxmlformats.org/officeDocument/2006/relationships/image" Target="media/image27.jpeg"/><Relationship Id="rId145" Type="http://schemas.openxmlformats.org/officeDocument/2006/relationships/image" Target="media/image53.jpeg"/><Relationship Id="rId166" Type="http://schemas.openxmlformats.org/officeDocument/2006/relationships/image" Target="https://prod-prg-document-store-api.azurewebsites.net/api/DocumentObject/GetImageAsync?ImageId=40988445" TargetMode="External"/><Relationship Id="rId187" Type="http://schemas.openxmlformats.org/officeDocument/2006/relationships/image" Target="media/image74.jpeg"/><Relationship Id="rId1" Type="http://schemas.openxmlformats.org/officeDocument/2006/relationships/styles" Target="styles.xml"/><Relationship Id="rId212" Type="http://schemas.openxmlformats.org/officeDocument/2006/relationships/image" Target="https://prod-prg-document-store-api.azurewebsites.net/api/DocumentObject/GetImageAsync?ImageId=40988468" TargetMode="External"/><Relationship Id="rId233" Type="http://schemas.openxmlformats.org/officeDocument/2006/relationships/hyperlink" Target="http://online.zakon.kz/Document/?doc_id=30827117" TargetMode="External"/><Relationship Id="rId254" Type="http://schemas.openxmlformats.org/officeDocument/2006/relationships/fontTable" Target="fontTable.xml"/><Relationship Id="rId28" Type="http://schemas.openxmlformats.org/officeDocument/2006/relationships/hyperlink" Target="http://online.zakon.kz/Document/?doc_id=34566000" TargetMode="External"/><Relationship Id="rId49" Type="http://schemas.openxmlformats.org/officeDocument/2006/relationships/image" Target="media/image6.jpeg"/><Relationship Id="rId114" Type="http://schemas.openxmlformats.org/officeDocument/2006/relationships/image" Target="https://prod-prg-document-store-api.azurewebsites.net/api/DocumentObject/GetImageAsync?ImageId=40988419" TargetMode="External"/><Relationship Id="rId60" Type="http://schemas.openxmlformats.org/officeDocument/2006/relationships/image" Target="https://prod-prg-document-store-api.azurewebsites.net/api/DocumentObject/GetImageAsync?ImageId=40988393" TargetMode="External"/><Relationship Id="rId81" Type="http://schemas.openxmlformats.org/officeDocument/2006/relationships/image" Target="media/image22.jpeg"/><Relationship Id="rId135" Type="http://schemas.openxmlformats.org/officeDocument/2006/relationships/image" Target="media/image48.jpeg"/><Relationship Id="rId156" Type="http://schemas.openxmlformats.org/officeDocument/2006/relationships/image" Target="https://prod-prg-document-store-api.azurewebsites.net/api/DocumentObject/GetImageAsync?ImageId=40988440" TargetMode="External"/><Relationship Id="rId177" Type="http://schemas.openxmlformats.org/officeDocument/2006/relationships/image" Target="media/image69.jpeg"/><Relationship Id="rId198" Type="http://schemas.openxmlformats.org/officeDocument/2006/relationships/image" Target="https://prod-prg-document-store-api.azurewebsites.net/api/DocumentObject/GetImageAsync?ImageId=40988483" TargetMode="External"/><Relationship Id="rId202" Type="http://schemas.openxmlformats.org/officeDocument/2006/relationships/image" Target="https://prod-prg-document-store-api.azurewebsites.net/api/DocumentObject/GetImageAsync?ImageId=40988463" TargetMode="External"/><Relationship Id="rId223" Type="http://schemas.openxmlformats.org/officeDocument/2006/relationships/image" Target="media/image92.jpeg"/><Relationship Id="rId244" Type="http://schemas.openxmlformats.org/officeDocument/2006/relationships/hyperlink" Target="http://online.zakon.kz/Document/?doc_id=38912119" TargetMode="External"/><Relationship Id="rId18" Type="http://schemas.openxmlformats.org/officeDocument/2006/relationships/hyperlink" Target="http://online.zakon.kz/Document/?doc_id=34566000" TargetMode="External"/><Relationship Id="rId39" Type="http://schemas.openxmlformats.org/officeDocument/2006/relationships/hyperlink" Target="http://online.zakon.kz/Document/?doc_id=34566000" TargetMode="External"/><Relationship Id="rId50" Type="http://schemas.openxmlformats.org/officeDocument/2006/relationships/image" Target="https://prod-prg-document-store-api.azurewebsites.net/api/DocumentObject/GetImageAsync?ImageId=40988388" TargetMode="External"/><Relationship Id="rId104" Type="http://schemas.openxmlformats.org/officeDocument/2006/relationships/image" Target="https://prod-prg-document-store-api.azurewebsites.net/api/DocumentObject/GetImageAsync?ImageId=40988414" TargetMode="External"/><Relationship Id="rId125" Type="http://schemas.openxmlformats.org/officeDocument/2006/relationships/image" Target="media/image43.gif"/><Relationship Id="rId146" Type="http://schemas.openxmlformats.org/officeDocument/2006/relationships/image" Target="https://prod-prg-document-store-api.azurewebsites.net/api/DocumentObject/GetImageAsync?ImageId=40988435" TargetMode="External"/><Relationship Id="rId167" Type="http://schemas.openxmlformats.org/officeDocument/2006/relationships/image" Target="media/image64.jpeg"/><Relationship Id="rId188" Type="http://schemas.openxmlformats.org/officeDocument/2006/relationships/image" Target="https://prod-prg-document-store-api.azurewebsites.net/api/DocumentObject/GetImageAsync?ImageId=40988456" TargetMode="External"/><Relationship Id="rId71" Type="http://schemas.openxmlformats.org/officeDocument/2006/relationships/image" Target="media/image17.gif"/><Relationship Id="rId92" Type="http://schemas.openxmlformats.org/officeDocument/2006/relationships/image" Target="https://prod-prg-document-store-api.azurewebsites.net/api/DocumentObject/GetImageAsync?ImageId=40988409" TargetMode="External"/><Relationship Id="rId213" Type="http://schemas.openxmlformats.org/officeDocument/2006/relationships/image" Target="media/image87.jpeg"/><Relationship Id="rId234" Type="http://schemas.openxmlformats.org/officeDocument/2006/relationships/hyperlink" Target="http://online.zakon.kz/Document/?doc_id=31216868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4566000" TargetMode="External"/><Relationship Id="rId255" Type="http://schemas.openxmlformats.org/officeDocument/2006/relationships/theme" Target="theme/theme1.xml"/><Relationship Id="rId40" Type="http://schemas.openxmlformats.org/officeDocument/2006/relationships/image" Target="media/image2.gif"/><Relationship Id="rId115" Type="http://schemas.openxmlformats.org/officeDocument/2006/relationships/image" Target="media/image38.jpeg"/><Relationship Id="rId136" Type="http://schemas.openxmlformats.org/officeDocument/2006/relationships/image" Target="https://prod-prg-document-store-api.azurewebsites.net/api/DocumentObject/GetImageAsync?ImageId=40988430" TargetMode="External"/><Relationship Id="rId157" Type="http://schemas.openxmlformats.org/officeDocument/2006/relationships/image" Target="media/image59.jpeg"/><Relationship Id="rId178" Type="http://schemas.openxmlformats.org/officeDocument/2006/relationships/image" Target="https://prod-prg-document-store-api.azurewebsites.net/api/DocumentObject/GetImageAsync?ImageId=40988451" TargetMode="External"/><Relationship Id="rId61" Type="http://schemas.openxmlformats.org/officeDocument/2006/relationships/image" Target="media/image12.jpeg"/><Relationship Id="rId82" Type="http://schemas.openxmlformats.org/officeDocument/2006/relationships/image" Target="https://prod-prg-document-store-api.azurewebsites.net/api/DocumentObject/GetImageAsync?ImageId=40988404" TargetMode="External"/><Relationship Id="rId199" Type="http://schemas.openxmlformats.org/officeDocument/2006/relationships/image" Target="media/image80.gif"/><Relationship Id="rId203" Type="http://schemas.openxmlformats.org/officeDocument/2006/relationships/image" Target="media/image82.jpeg"/><Relationship Id="rId19" Type="http://schemas.openxmlformats.org/officeDocument/2006/relationships/hyperlink" Target="http://online.zakon.kz/Document/?doc_id=34566000" TargetMode="External"/><Relationship Id="rId224" Type="http://schemas.openxmlformats.org/officeDocument/2006/relationships/image" Target="https://prod-prg-document-store-api.azurewebsites.net/api/DocumentObject/GetImageAsync?ImageId=40988474" TargetMode="External"/><Relationship Id="rId245" Type="http://schemas.openxmlformats.org/officeDocument/2006/relationships/hyperlink" Target="http://online.zakon.kz/Document/?doc_id=30020349" TargetMode="External"/><Relationship Id="rId30" Type="http://schemas.openxmlformats.org/officeDocument/2006/relationships/hyperlink" Target="http://online.zakon.kz/Document/?doc_id=34566000" TargetMode="External"/><Relationship Id="rId105" Type="http://schemas.openxmlformats.org/officeDocument/2006/relationships/image" Target="media/image33.jpeg"/><Relationship Id="rId126" Type="http://schemas.openxmlformats.org/officeDocument/2006/relationships/image" Target="https://prod-prg-document-store-api.azurewebsites.net/api/DocumentObject/GetImageAsync?ImageId=40988425" TargetMode="External"/><Relationship Id="rId147" Type="http://schemas.openxmlformats.org/officeDocument/2006/relationships/image" Target="media/image54.jpeg"/><Relationship Id="rId168" Type="http://schemas.openxmlformats.org/officeDocument/2006/relationships/image" Target="https://prod-prg-document-store-api.azurewebsites.net/api/DocumentObject/GetImageAsync?ImageId=40988446" TargetMode="External"/><Relationship Id="rId51" Type="http://schemas.openxmlformats.org/officeDocument/2006/relationships/image" Target="media/image7.jpeg"/><Relationship Id="rId72" Type="http://schemas.openxmlformats.org/officeDocument/2006/relationships/image" Target="https://prod-prg-document-store-api.azurewebsites.net/api/DocumentObject/GetImageAsync?ImageId=40988399" TargetMode="External"/><Relationship Id="rId93" Type="http://schemas.openxmlformats.org/officeDocument/2006/relationships/hyperlink" Target="http://online.zakon.kz/Document/?doc_id=34566000" TargetMode="External"/><Relationship Id="rId189" Type="http://schemas.openxmlformats.org/officeDocument/2006/relationships/image" Target="media/image75.jpeg"/><Relationship Id="rId3" Type="http://schemas.openxmlformats.org/officeDocument/2006/relationships/webSettings" Target="webSettings.xml"/><Relationship Id="rId214" Type="http://schemas.openxmlformats.org/officeDocument/2006/relationships/image" Target="https://prod-prg-document-store-api.azurewebsites.net/api/DocumentObject/GetImageAsync?ImageId=40988469" TargetMode="External"/><Relationship Id="rId235" Type="http://schemas.openxmlformats.org/officeDocument/2006/relationships/hyperlink" Target="http://online.zakon.kz/Document/?doc_id=30020365" TargetMode="External"/><Relationship Id="rId116" Type="http://schemas.openxmlformats.org/officeDocument/2006/relationships/image" Target="https://prod-prg-document-store-api.azurewebsites.net/api/DocumentObject/GetImageAsync?ImageId=40988420" TargetMode="External"/><Relationship Id="rId137" Type="http://schemas.openxmlformats.org/officeDocument/2006/relationships/image" Target="media/image49.jpeg"/><Relationship Id="rId158" Type="http://schemas.openxmlformats.org/officeDocument/2006/relationships/image" Target="https://prod-prg-document-store-api.azurewebsites.net/api/DocumentObject/GetImageAsync?ImageId=40988441" TargetMode="External"/><Relationship Id="rId20" Type="http://schemas.openxmlformats.org/officeDocument/2006/relationships/hyperlink" Target="http://online.zakon.kz/Document/?doc_id=34566000" TargetMode="External"/><Relationship Id="rId41" Type="http://schemas.openxmlformats.org/officeDocument/2006/relationships/image" Target="https://prod-prg-document-store-api.azurewebsites.net/api/DocumentObject/GetImageAsync?ImageId=40988384" TargetMode="External"/><Relationship Id="rId62" Type="http://schemas.openxmlformats.org/officeDocument/2006/relationships/image" Target="https://prod-prg-document-store-api.azurewebsites.net/api/DocumentObject/GetImageAsync?ImageId=40988394" TargetMode="External"/><Relationship Id="rId83" Type="http://schemas.openxmlformats.org/officeDocument/2006/relationships/image" Target="media/image23.jpeg"/><Relationship Id="rId179" Type="http://schemas.openxmlformats.org/officeDocument/2006/relationships/image" Target="media/image70.jpeg"/><Relationship Id="rId190" Type="http://schemas.openxmlformats.org/officeDocument/2006/relationships/image" Target="https://prod-prg-document-store-api.azurewebsites.net/api/DocumentObject/GetImageAsync?ImageId=40988457" TargetMode="External"/><Relationship Id="rId204" Type="http://schemas.openxmlformats.org/officeDocument/2006/relationships/image" Target="https://prod-prg-document-store-api.azurewebsites.net/api/DocumentObject/GetImageAsync?ImageId=40988464" TargetMode="External"/><Relationship Id="rId225" Type="http://schemas.openxmlformats.org/officeDocument/2006/relationships/image" Target="media/image93.jpeg"/><Relationship Id="rId246" Type="http://schemas.openxmlformats.org/officeDocument/2006/relationships/image" Target="media/image96.gif"/><Relationship Id="rId106" Type="http://schemas.openxmlformats.org/officeDocument/2006/relationships/image" Target="https://prod-prg-document-store-api.azurewebsites.net/api/DocumentObject/GetImageAsync?ImageId=40988415" TargetMode="External"/><Relationship Id="rId127" Type="http://schemas.openxmlformats.org/officeDocument/2006/relationships/image" Target="media/image44.gif"/><Relationship Id="rId10" Type="http://schemas.openxmlformats.org/officeDocument/2006/relationships/hyperlink" Target="http://online.zakon.kz/Document/?doc_id=34566000" TargetMode="External"/><Relationship Id="rId31" Type="http://schemas.openxmlformats.org/officeDocument/2006/relationships/hyperlink" Target="http://online.zakon.kz/Document/?doc_id=34566000" TargetMode="External"/><Relationship Id="rId52" Type="http://schemas.openxmlformats.org/officeDocument/2006/relationships/image" Target="https://prod-prg-document-store-api.azurewebsites.net/api/DocumentObject/GetImageAsync?ImageId=40988389" TargetMode="External"/><Relationship Id="rId73" Type="http://schemas.openxmlformats.org/officeDocument/2006/relationships/image" Target="media/image18.gif"/><Relationship Id="rId94" Type="http://schemas.openxmlformats.org/officeDocument/2006/relationships/image" Target="media/image28.jpeg"/><Relationship Id="rId148" Type="http://schemas.openxmlformats.org/officeDocument/2006/relationships/image" Target="https://prod-prg-document-store-api.azurewebsites.net/api/DocumentObject/GetImageAsync?ImageId=40988436" TargetMode="External"/><Relationship Id="rId169" Type="http://schemas.openxmlformats.org/officeDocument/2006/relationships/image" Target="media/image65.jpeg"/><Relationship Id="rId4" Type="http://schemas.openxmlformats.org/officeDocument/2006/relationships/footnotes" Target="footnotes.xml"/><Relationship Id="rId180" Type="http://schemas.openxmlformats.org/officeDocument/2006/relationships/image" Target="https://prod-prg-document-store-api.azurewebsites.net/api/DocumentObject/GetImageAsync?ImageId=40988452" TargetMode="External"/><Relationship Id="rId215" Type="http://schemas.openxmlformats.org/officeDocument/2006/relationships/image" Target="media/image88.jpeg"/><Relationship Id="rId236" Type="http://schemas.openxmlformats.org/officeDocument/2006/relationships/hyperlink" Target="http://online.zakon.kz/Document/?doc_id=312303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10730</Words>
  <Characters>61164</Characters>
  <Application>Microsoft Office Word</Application>
  <DocSecurity>0</DocSecurity>
  <Lines>509</Lines>
  <Paragraphs>143</Paragraphs>
  <ScaleCrop>false</ScaleCrop>
  <Company/>
  <LinksUpToDate>false</LinksUpToDate>
  <CharactersWithSpaces>71751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3.02-131-2012 «Здания и сооружения для хранения и переработки сельскохозяйственной продукции»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2021-08-25T13:59:00Z</dcterms:created>
  <dcterms:modified xsi:type="dcterms:W3CDTF">2021-08-25T13:59:00Z</dcterms:modified>
</cp:coreProperties>
</file>