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D01C3">
      <w:pPr>
        <w:jc w:val="center"/>
      </w:pPr>
      <w:bookmarkStart w:id="0" w:name="_GoBack"/>
      <w:bookmarkEnd w:id="0"/>
      <w:r>
        <w:rPr>
          <w:rStyle w:val="S1"/>
        </w:rPr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3.02-141-2014 </w:t>
      </w:r>
      <w:r>
        <w:rPr>
          <w:rStyle w:val="S1"/>
        </w:rPr>
        <w:br/>
      </w:r>
      <w:r>
        <w:rPr>
          <w:rStyle w:val="S1"/>
        </w:rPr>
        <w:br/>
        <w:t>Проектирование и содержание кладбищ</w:t>
      </w:r>
    </w:p>
    <w:p w:rsidR="00000000" w:rsidRDefault="007D01C3">
      <w:pPr>
        <w:jc w:val="center"/>
      </w:pPr>
      <w:r>
        <w:rPr>
          <w:rStyle w:val="S0"/>
        </w:rPr>
        <w:t> </w:t>
      </w:r>
    </w:p>
    <w:p w:rsidR="00000000" w:rsidRDefault="007D01C3">
      <w:pPr>
        <w:jc w:val="center"/>
      </w:pPr>
      <w:r>
        <w:rPr>
          <w:rStyle w:val="S0"/>
        </w:rPr>
        <w:t>DESIGN AND MAINTENANCE OF CEMETERIES</w:t>
      </w:r>
    </w:p>
    <w:p w:rsidR="00000000" w:rsidRDefault="007D01C3">
      <w:pPr>
        <w:jc w:val="center"/>
      </w:pPr>
      <w:r>
        <w:rPr>
          <w:rStyle w:val="S1"/>
        </w:rPr>
        <w:t> </w:t>
      </w:r>
    </w:p>
    <w:p w:rsidR="00000000" w:rsidRDefault="007D01C3">
      <w:pPr>
        <w:jc w:val="center"/>
      </w:pPr>
      <w:r>
        <w:rPr>
          <w:rStyle w:val="S1"/>
        </w:rPr>
        <w:t>Содержание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00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7D01C3">
      <w:pPr>
        <w:ind w:firstLine="400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7D01C3">
      <w:pPr>
        <w:ind w:firstLine="400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D01C3">
      <w:pPr>
        <w:ind w:firstLine="400"/>
        <w:jc w:val="both"/>
      </w:pPr>
      <w:hyperlink r:id="rId9" w:anchor="sub_id=400" w:history="1">
        <w:r>
          <w:rPr>
            <w:rStyle w:val="a3"/>
          </w:rPr>
          <w:t>4. ОБЩИЕ ПОЛОЖЕНИЯ</w:t>
        </w:r>
      </w:hyperlink>
    </w:p>
    <w:p w:rsidR="00000000" w:rsidRDefault="007D01C3">
      <w:pPr>
        <w:ind w:firstLine="400"/>
        <w:jc w:val="both"/>
      </w:pPr>
      <w:hyperlink r:id="rId10" w:anchor="sub_id=500" w:history="1">
        <w:r>
          <w:rPr>
            <w:rStyle w:val="a3"/>
          </w:rPr>
          <w:t>5. СОСТАВ ПРОЕКТНОЙ</w:t>
        </w:r>
        <w:r>
          <w:rPr>
            <w:rStyle w:val="a3"/>
          </w:rPr>
          <w:t xml:space="preserve"> ДОКУМЕНТАЦИИ КЛАДБИЩА</w:t>
        </w:r>
      </w:hyperlink>
    </w:p>
    <w:p w:rsidR="00000000" w:rsidRDefault="007D01C3">
      <w:pPr>
        <w:ind w:firstLine="400"/>
        <w:jc w:val="both"/>
      </w:pPr>
      <w:hyperlink r:id="rId11" w:anchor="sub_id=600" w:history="1">
        <w:r>
          <w:rPr>
            <w:rStyle w:val="a3"/>
          </w:rPr>
          <w:t>6. ВЫБОР УЧАСТКА ДЛЯ РАЗМЕЩЕНИЯ КЛАДБИЩА</w:t>
        </w:r>
      </w:hyperlink>
    </w:p>
    <w:p w:rsidR="00000000" w:rsidRDefault="007D01C3">
      <w:pPr>
        <w:ind w:firstLine="400"/>
        <w:jc w:val="both"/>
      </w:pPr>
      <w:hyperlink r:id="rId12" w:anchor="sub_id=700" w:history="1">
        <w:r>
          <w:rPr>
            <w:rStyle w:val="a3"/>
          </w:rPr>
          <w:t>7. ОРГАНИЗАЦИЯ И ЗОНИРОВАНИЕ Т</w:t>
        </w:r>
        <w:r>
          <w:rPr>
            <w:rStyle w:val="a3"/>
          </w:rPr>
          <w:t>ЕРРИТОРИИ КЛАДБИЩА</w:t>
        </w:r>
      </w:hyperlink>
    </w:p>
    <w:p w:rsidR="00000000" w:rsidRDefault="007D01C3">
      <w:pPr>
        <w:ind w:firstLine="400"/>
        <w:jc w:val="both"/>
      </w:pPr>
      <w:hyperlink r:id="rId13" w:anchor="sub_id=800" w:history="1">
        <w:r>
          <w:rPr>
            <w:rStyle w:val="a3"/>
          </w:rPr>
          <w:t>8. РАСЧЕТ ВМЕСТИМОСТИ КЛАДБИЩА</w:t>
        </w:r>
      </w:hyperlink>
    </w:p>
    <w:p w:rsidR="00000000" w:rsidRDefault="007D01C3">
      <w:pPr>
        <w:ind w:firstLine="400"/>
        <w:jc w:val="both"/>
      </w:pPr>
      <w:hyperlink r:id="rId14" w:anchor="sub_id=900" w:history="1">
        <w:r>
          <w:rPr>
            <w:rStyle w:val="a3"/>
          </w:rPr>
          <w:t>9. ДОРОЖНАЯ СЕТЬ КЛАДБИЩА</w:t>
        </w:r>
      </w:hyperlink>
    </w:p>
    <w:p w:rsidR="00000000" w:rsidRDefault="007D01C3">
      <w:pPr>
        <w:ind w:firstLine="400"/>
        <w:jc w:val="both"/>
      </w:pPr>
      <w:hyperlink r:id="rId15" w:anchor="sub_id=1000" w:history="1">
        <w:r>
          <w:rPr>
            <w:rStyle w:val="a3"/>
          </w:rPr>
          <w:t>10. ОЗЕЛЕНЕНИЕ ТЕРРИТОРИИ КЛАДБИЩ</w:t>
        </w:r>
      </w:hyperlink>
    </w:p>
    <w:p w:rsidR="00000000" w:rsidRDefault="007D01C3">
      <w:pPr>
        <w:ind w:firstLine="400"/>
        <w:jc w:val="both"/>
      </w:pPr>
      <w:hyperlink r:id="rId16" w:anchor="sub_id=1100" w:history="1">
        <w:r>
          <w:rPr>
            <w:rStyle w:val="a3"/>
          </w:rPr>
          <w:t>11. ВОДОСНАБЖЕНИЕ ЗДАНИЙ И ПОЛИВОЧНЫЙ ВОДОПРОВОД</w:t>
        </w:r>
      </w:hyperlink>
    </w:p>
    <w:p w:rsidR="00000000" w:rsidRDefault="007D01C3">
      <w:pPr>
        <w:ind w:firstLine="400"/>
        <w:jc w:val="both"/>
      </w:pPr>
      <w:hyperlink r:id="rId17" w:anchor="sub_id=1200" w:history="1">
        <w:r>
          <w:rPr>
            <w:rStyle w:val="a3"/>
          </w:rPr>
          <w:t>12. НАРУЖНОЕ ОСВЕЩЕНИЕ ТЕРРИТОРИИ КЛАДБИЩ И СЛАБОТОЧНЫЕ УСТРОЙСТВА</w:t>
        </w:r>
      </w:hyperlink>
    </w:p>
    <w:p w:rsidR="00000000" w:rsidRDefault="007D01C3">
      <w:pPr>
        <w:ind w:firstLine="400"/>
        <w:jc w:val="both"/>
      </w:pPr>
      <w:hyperlink r:id="rId18" w:anchor="sub_id=1300" w:history="1">
        <w:r>
          <w:rPr>
            <w:rStyle w:val="a3"/>
          </w:rPr>
          <w:t>13. ОГРАЖДЕНИЕ КЛАДБИЩ</w:t>
        </w:r>
      </w:hyperlink>
    </w:p>
    <w:p w:rsidR="00000000" w:rsidRDefault="007D01C3">
      <w:pPr>
        <w:ind w:firstLine="400"/>
        <w:jc w:val="both"/>
      </w:pPr>
      <w:hyperlink r:id="rId19" w:anchor="sub_id=1400" w:history="1">
        <w:r>
          <w:rPr>
            <w:rStyle w:val="a3"/>
          </w:rPr>
          <w:t>14. ОРГАНИЗАЦИЯ РИТУАЛЬНОГО (ПОХОРОННОГО) ОБСЛУЖИВАНИЯ НАСЕЛЕНИЯ</w:t>
        </w:r>
      </w:hyperlink>
    </w:p>
    <w:p w:rsidR="00000000" w:rsidRDefault="007D01C3">
      <w:pPr>
        <w:ind w:firstLine="400"/>
        <w:jc w:val="both"/>
      </w:pPr>
      <w:hyperlink r:id="rId20" w:anchor="sub_id=1500" w:history="1">
        <w:r>
          <w:rPr>
            <w:rStyle w:val="a3"/>
          </w:rPr>
          <w:t>15. ЭКСПЛУАТАЦИЯ И СОДЕРЖАНИЕ КЛАДБИЩ</w:t>
        </w:r>
      </w:hyperlink>
    </w:p>
    <w:p w:rsidR="00000000" w:rsidRDefault="007D01C3">
      <w:pPr>
        <w:ind w:firstLine="400"/>
        <w:jc w:val="both"/>
      </w:pPr>
      <w:hyperlink r:id="rId21" w:anchor="sub_id=1600" w:history="1">
        <w:r>
          <w:rPr>
            <w:rStyle w:val="a3"/>
          </w:rPr>
          <w:t>16. ПОРЯДОК ЗАКРЫТИЯ КЛАДБИЩ</w:t>
        </w:r>
      </w:hyperlink>
    </w:p>
    <w:p w:rsidR="00000000" w:rsidRDefault="007D01C3">
      <w:pPr>
        <w:ind w:firstLine="400"/>
        <w:jc w:val="both"/>
      </w:pPr>
      <w:hyperlink r:id="rId22" w:anchor="sub_id=1" w:history="1">
        <w:r>
          <w:rPr>
            <w:rStyle w:val="a3"/>
          </w:rPr>
          <w:t>Приложение А (информационное). Ассортимент древесно-кустарниковых и цветочных растений для озеленения территорий кладбищ</w:t>
        </w:r>
      </w:hyperlink>
    </w:p>
    <w:p w:rsidR="00000000" w:rsidRDefault="007D01C3">
      <w:pPr>
        <w:ind w:firstLine="400"/>
        <w:jc w:val="both"/>
      </w:pPr>
      <w:hyperlink r:id="rId23" w:anchor="sub_id=2" w:history="1">
        <w:r>
          <w:rPr>
            <w:rStyle w:val="a3"/>
          </w:rPr>
          <w:t>Пр</w:t>
        </w:r>
        <w:r>
          <w:rPr>
            <w:rStyle w:val="a3"/>
          </w:rPr>
          <w:t>иложение Б (информационное). Перечень услуг спецпредприятий, занятых ритуальным (похоронным) обслуживанием населения</w:t>
        </w:r>
      </w:hyperlink>
    </w:p>
    <w:p w:rsidR="00000000" w:rsidRDefault="007D01C3">
      <w:pPr>
        <w:ind w:firstLine="400"/>
        <w:jc w:val="both"/>
      </w:pPr>
      <w:hyperlink r:id="rId24" w:anchor="sub_id=3" w:history="1">
        <w:r>
          <w:rPr>
            <w:rStyle w:val="a3"/>
          </w:rPr>
          <w:t>Приложение В (информационное). Обязанности агента ритуальной</w:t>
        </w:r>
        <w:r>
          <w:rPr>
            <w:rStyle w:val="a3"/>
          </w:rPr>
          <w:t xml:space="preserve"> (похоронной) службы</w:t>
        </w:r>
      </w:hyperlink>
    </w:p>
    <w:p w:rsidR="00000000" w:rsidRDefault="007D01C3">
      <w:pPr>
        <w:ind w:firstLine="400"/>
        <w:jc w:val="both"/>
      </w:pPr>
      <w:hyperlink r:id="rId25" w:anchor="sub_id=4" w:history="1">
        <w:r>
          <w:rPr>
            <w:rStyle w:val="a3"/>
          </w:rPr>
          <w:t>Приложение Г (информационное). Форма книги регистрации захоронений</w:t>
        </w:r>
      </w:hyperlink>
    </w:p>
    <w:p w:rsidR="00000000" w:rsidRDefault="007D01C3">
      <w:pPr>
        <w:ind w:firstLine="400"/>
        <w:jc w:val="both"/>
      </w:pPr>
      <w:hyperlink r:id="rId26" w:anchor="sub_id=5" w:history="1">
        <w:r>
          <w:rPr>
            <w:rStyle w:val="a3"/>
          </w:rPr>
          <w:t>Приложение</w:t>
        </w:r>
        <w:r>
          <w:rPr>
            <w:rStyle w:val="a3"/>
          </w:rPr>
          <w:t xml:space="preserve"> Д (информационное). Форма удостоверения о захоронении</w:t>
        </w:r>
      </w:hyperlink>
    </w:p>
    <w:p w:rsidR="00000000" w:rsidRDefault="007D01C3">
      <w:pPr>
        <w:ind w:firstLine="400"/>
        <w:jc w:val="both"/>
      </w:pPr>
      <w:hyperlink r:id="rId27" w:anchor="sub_id=6" w:history="1">
        <w:r>
          <w:rPr>
            <w:rStyle w:val="a3"/>
          </w:rPr>
          <w:t>Приложение Е (информационное). Типы моги</w:t>
        </w:r>
        <w:r>
          <w:rPr>
            <w:rStyle w:val="a3"/>
          </w:rPr>
          <w:t>льных участков на кладбищах Европейского Союза</w:t>
        </w:r>
      </w:hyperlink>
    </w:p>
    <w:p w:rsidR="00000000" w:rsidRDefault="007D01C3">
      <w:pPr>
        <w:ind w:firstLine="400"/>
        <w:jc w:val="both"/>
      </w:pPr>
      <w:hyperlink r:id="rId28" w:anchor="sub_id=7" w:history="1">
        <w:r>
          <w:rPr>
            <w:rStyle w:val="a3"/>
          </w:rPr>
          <w:t>Приложение Ж (информационное). Схема основных положений кладбищенского законодательства Европейского Союза</w:t>
        </w:r>
      </w:hyperlink>
    </w:p>
    <w:p w:rsidR="00000000" w:rsidRDefault="007D01C3">
      <w:pPr>
        <w:ind w:firstLine="400"/>
        <w:jc w:val="both"/>
      </w:pPr>
      <w:hyperlink r:id="rId29" w:anchor="sub_id=8" w:history="1">
        <w:r>
          <w:rPr>
            <w:rStyle w:val="a3"/>
          </w:rPr>
          <w:t>БИБЛИОГРАФИЯ</w:t>
        </w:r>
      </w:hyperlink>
    </w:p>
    <w:p w:rsidR="00000000" w:rsidRDefault="007D01C3">
      <w:pPr>
        <w:ind w:firstLine="400"/>
        <w:jc w:val="both"/>
      </w:pPr>
      <w:r>
        <w:rPr>
          <w:rStyle w:val="S0"/>
        </w:rPr>
        <w:t> </w:t>
      </w:r>
    </w:p>
    <w:p w:rsidR="00000000" w:rsidRDefault="007D01C3">
      <w:pPr>
        <w:ind w:firstLine="426"/>
        <w:jc w:val="center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1. ОБЛАСТЬ ПРИМЕНЕНИЯ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  <w:jc w:val="both"/>
      </w:pPr>
      <w:r>
        <w:t>1.1 Настоящий Свод правил РК «Проектирование и содержание кладбищ» определяет принципы проектирования и рекомендации к содержанию кладбищ, к порядку организаци</w:t>
      </w:r>
      <w:r>
        <w:t xml:space="preserve">и похоронного дела, похоронного обряда (обряда захоронения останков или праха человека), а также содержания мест захоронения и работы специализированных служб по вопросам похоронного дела в РК. Действие Свода правил распространяется на все государственные </w:t>
      </w:r>
      <w:r>
        <w:t xml:space="preserve">организации в области похоронного дела, организации иных форм собственности, работающие на рынке похоронных услуг в сфере, определяемой законодательством РК, а также на лиц, вовлеченных в похоронное обслуживание населения и взявших на себя соответствующие </w:t>
      </w:r>
      <w:r>
        <w:t>обязанности, также определенные законодательством РК.</w:t>
      </w:r>
    </w:p>
    <w:p w:rsidR="00000000" w:rsidRDefault="007D01C3">
      <w:pPr>
        <w:ind w:firstLine="426"/>
        <w:jc w:val="both"/>
      </w:pPr>
      <w:r>
        <w:t>1.2 При расхождении требований настоящего свода правил с требованиями международных соглашений по вопросам похоронного дела, заключенных Республикой Казахстан, в случаях, когда затронуты интересы иностр</w:t>
      </w:r>
      <w:r>
        <w:t>анных граждан или граждан Республики Казахстан, умерших за рубежом, применяются соответствующие требования международных соглашений.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2. НОРМАТИВНЫЕ ССЫЛКИ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Для применения настоящих Правил необходимы следующие ссылочные нормативные документы:</w:t>
      </w:r>
    </w:p>
    <w:p w:rsidR="00000000" w:rsidRDefault="007D01C3">
      <w:pPr>
        <w:ind w:firstLine="426"/>
        <w:jc w:val="both"/>
      </w:pPr>
      <w:hyperlink r:id="rId30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7D01C3">
      <w:pPr>
        <w:ind w:firstLine="426"/>
        <w:jc w:val="both"/>
      </w:pPr>
      <w:hyperlink r:id="rId31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г. № 442-II.</w:t>
      </w:r>
    </w:p>
    <w:p w:rsidR="00000000" w:rsidRDefault="007D01C3">
      <w:pPr>
        <w:ind w:firstLine="426"/>
        <w:jc w:val="both"/>
      </w:pPr>
      <w:r>
        <w:t>СН РК 1.01-01-2011 Государственные нормативы в области архитектуры, градостроительства и строительства</w:t>
      </w:r>
    </w:p>
    <w:p w:rsidR="00000000" w:rsidRDefault="007D01C3">
      <w:pPr>
        <w:ind w:firstLine="426"/>
        <w:jc w:val="both"/>
      </w:pPr>
      <w:r>
        <w:t>СП РК 3.01-11-2013 Градостроительство. Планировка и застройка городских и се</w:t>
      </w:r>
      <w:r>
        <w:t>льских населенных пунктов</w:t>
      </w:r>
    </w:p>
    <w:p w:rsidR="00000000" w:rsidRDefault="007D01C3">
      <w:pPr>
        <w:ind w:firstLine="426"/>
        <w:jc w:val="both"/>
      </w:pPr>
      <w:r>
        <w:t>СП РК 1.02-11-2013 Типовая проектная документация</w:t>
      </w:r>
    </w:p>
    <w:p w:rsidR="00000000" w:rsidRDefault="007D01C3">
      <w:pPr>
        <w:ind w:firstLine="426"/>
        <w:jc w:val="both"/>
      </w:pPr>
      <w:r>
        <w:t>СП РК 3.01-13-2013 Благоустройство территорий населенных пунктов</w:t>
      </w:r>
    </w:p>
    <w:p w:rsidR="00000000" w:rsidRDefault="007D01C3">
      <w:pPr>
        <w:ind w:firstLine="426"/>
        <w:jc w:val="both"/>
      </w:pPr>
      <w:hyperlink r:id="rId32" w:history="1">
        <w:r>
          <w:rPr>
            <w:rStyle w:val="a3"/>
          </w:rPr>
          <w:t>СТ РК 1.5-2013</w:t>
        </w:r>
      </w:hyperlink>
      <w:r>
        <w:t xml:space="preserve"> </w:t>
      </w:r>
      <w:r>
        <w:t>Государственная система технического регулирования Республики Казахстан. Общие требования к построению, изложению, оформлению и содержанию стандартов.</w:t>
      </w:r>
    </w:p>
    <w:p w:rsidR="00000000" w:rsidRDefault="007D01C3">
      <w:pPr>
        <w:ind w:firstLine="426"/>
        <w:jc w:val="both"/>
      </w:pPr>
      <w:r>
        <w:t>ИСО/МЭК Руководство 2:2004 Общие термины и определения в области стандартизации и смежных видах деятельно</w:t>
      </w:r>
      <w:r>
        <w:t>сти.</w:t>
      </w:r>
    </w:p>
    <w:p w:rsidR="00000000" w:rsidRDefault="007D01C3">
      <w:pPr>
        <w:ind w:firstLine="426"/>
        <w:jc w:val="both"/>
      </w:pPr>
      <w:r>
        <w:t>Примечание - При пользовании настоящими правилами рекомендуется использовать с проверкой действия ссылочных нормативных документов по ежегодно издаваемым информационным перечням и указателям на текущий год и опубликованным в текущем году для ежемесячн</w:t>
      </w:r>
      <w:r>
        <w:t>о издаваемых информационных бюллетеней и указателей.</w:t>
      </w:r>
    </w:p>
    <w:p w:rsidR="00000000" w:rsidRDefault="007D01C3">
      <w:pPr>
        <w:ind w:firstLine="426"/>
        <w:jc w:val="both"/>
      </w:pPr>
      <w:r>
        <w:t xml:space="preserve">Данный свод правил разработан на базе </w:t>
      </w:r>
      <w:hyperlink r:id="rId33" w:history="1">
        <w:r>
          <w:rPr>
            <w:rStyle w:val="a3"/>
          </w:rPr>
          <w:t>РДС РК 1.04-05-2003</w:t>
        </w:r>
      </w:hyperlink>
      <w:r>
        <w:t xml:space="preserve"> «Положение о проектировании, порядке организации ритуального (похоронного) обслу</w:t>
      </w:r>
      <w:r>
        <w:t>живания населения и содержания кладбищ в населенных пунктах» с использованием [</w:t>
      </w:r>
      <w:hyperlink r:id="rId34" w:anchor="sub_id=8" w:history="1">
        <w:r>
          <w:rPr>
            <w:rStyle w:val="a3"/>
          </w:rPr>
          <w:t>1</w:t>
        </w:r>
      </w:hyperlink>
      <w:r>
        <w:t>].</w:t>
      </w:r>
    </w:p>
    <w:p w:rsidR="00000000" w:rsidRDefault="007D01C3">
      <w:pPr>
        <w:ind w:firstLine="426"/>
        <w:jc w:val="both"/>
      </w:pPr>
      <w:r>
        <w:t>При пользовании настоящими Правилами следует руководствоваться замененным (измененным) докумен</w:t>
      </w:r>
      <w:r>
        <w:t>том.</w:t>
      </w:r>
    </w:p>
    <w:p w:rsidR="00000000" w:rsidRDefault="007D01C3">
      <w:pPr>
        <w:ind w:firstLine="426"/>
        <w:jc w:val="both"/>
      </w:pPr>
      <w:r>
        <w:t>В тех случаях, когда ссылочный документ отменен без замены, то положение, в котором дана ссылка на него, применяется в части, не касающейся данной ссылки.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3. ТЕРМИНЫ И ОПРЕДЕЛЕНИЯ</w:t>
      </w:r>
    </w:p>
    <w:p w:rsidR="00000000" w:rsidRDefault="007D01C3">
      <w:pPr>
        <w:jc w:val="center"/>
      </w:pPr>
      <w:r>
        <w:rPr>
          <w:rStyle w:val="S1"/>
        </w:rPr>
        <w:t> </w:t>
      </w:r>
    </w:p>
    <w:p w:rsidR="00000000" w:rsidRDefault="007D01C3">
      <w:pPr>
        <w:ind w:firstLine="426"/>
        <w:jc w:val="both"/>
      </w:pPr>
      <w:r>
        <w:t>В настоящем Своде правил применяются следующие термины [</w:t>
      </w:r>
      <w:hyperlink r:id="rId35" w:anchor="sub_id=8" w:history="1">
        <w:r>
          <w:rPr>
            <w:rStyle w:val="a3"/>
          </w:rPr>
          <w:t>2-6</w:t>
        </w:r>
      </w:hyperlink>
      <w:r>
        <w:t>]:</w:t>
      </w:r>
    </w:p>
    <w:p w:rsidR="00000000" w:rsidRDefault="007D01C3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Агент похоронной службы: </w:t>
      </w:r>
      <w:r>
        <w:t>Штатный сотрудник салона-магазина специализированной службы по вопросам похоронного дела, предоставляющий услуги по организации похорон и обеспечению заказч</w:t>
      </w:r>
      <w:r>
        <w:t>ика похоронными принадлежностями. Функции агента похоронной службы установлены настоящим документов.</w:t>
      </w:r>
    </w:p>
    <w:p w:rsidR="00000000" w:rsidRDefault="007D01C3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Административно-хозяйственная зона кладбища (крематория): </w:t>
      </w:r>
      <w:r>
        <w:t>Часть территории кладбища (крематория), на которой размещаются административно-бытовое здание</w:t>
      </w:r>
      <w:r>
        <w:t>, гравировальная мастерская, котельная (при значительном удалении кладбища или крематория от сетей ТЭЦ), материальный и инвентарный склады. Для административно-хозяйственной зоны предусматривается отдельный въезд.</w:t>
      </w:r>
    </w:p>
    <w:p w:rsidR="00000000" w:rsidRDefault="007D01C3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Бальзамирование тела: </w:t>
      </w:r>
      <w:r>
        <w:t>Обработка тела у</w:t>
      </w:r>
      <w:r>
        <w:t>мершего специальными составами с целью замедления разложения и дезодорации.</w:t>
      </w:r>
    </w:p>
    <w:p w:rsidR="00000000" w:rsidRDefault="007D01C3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Входная зона кладбища (крематория): </w:t>
      </w:r>
      <w:r>
        <w:t>Часть территории кладбища (крематория), на которой предусмотрены въезд траурных кортежей, вход для посетителей, стоянка транспорта, цветочны</w:t>
      </w:r>
      <w:r>
        <w:t>й киоск, стенд с планом кладбища (крематория) и правилами их содержания, утвержденными в установленном порядке.</w:t>
      </w:r>
    </w:p>
    <w:p w:rsidR="00000000" w:rsidRDefault="007D01C3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Захоронение: </w:t>
      </w:r>
      <w:r>
        <w:t>Погребенные останки или прах.</w:t>
      </w:r>
    </w:p>
    <w:p w:rsidR="00000000" w:rsidRDefault="007D01C3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Здание траурных гражданских обрядов: </w:t>
      </w:r>
      <w:r>
        <w:t>Здание ритуального назначения, строящееся по типовым про</w:t>
      </w:r>
      <w:r>
        <w:t>ектам, предусматривающим соответствующее внешнее и внутреннее оформление, и включающее приемную-регистратуру, комнату руководителя обряда и оформления документов, вестибюль, зал ожидания, комнату для родственников, комнату формирования почетного караула, к</w:t>
      </w:r>
      <w:r>
        <w:t>омнаты подготовки к обряду, траурный зал, комнату персонала, гардероб, курительную комнату, реквизит и технические помещения (вентиляционная, электрощитовая, отделение холодильных установок, холодильная камера, помещение для хранения тележек).</w:t>
      </w:r>
    </w:p>
    <w:p w:rsidR="00000000" w:rsidRDefault="007D01C3">
      <w:pPr>
        <w:ind w:firstLine="426"/>
        <w:jc w:val="both"/>
      </w:pPr>
      <w:r>
        <w:t xml:space="preserve">3.7 </w:t>
      </w:r>
      <w:r>
        <w:rPr>
          <w:b/>
          <w:bCs/>
        </w:rPr>
        <w:t>Зона зах</w:t>
      </w:r>
      <w:r>
        <w:rPr>
          <w:b/>
          <w:bCs/>
        </w:rPr>
        <w:t xml:space="preserve">оронений: </w:t>
      </w:r>
      <w:r>
        <w:t>Часть территории кладбища, на которой осуществляется захоронение умерших в гробах или урн с прахом.</w:t>
      </w:r>
    </w:p>
    <w:p w:rsidR="00000000" w:rsidRDefault="007D01C3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Зона траурных церемониалов: </w:t>
      </w:r>
      <w:r>
        <w:t>Часть территории кладбища, на которой размещается здание траурных гражданских обрядов (крематорий) или площадка дл</w:t>
      </w:r>
      <w:r>
        <w:t>я проведения траурных церемоний.</w:t>
      </w:r>
    </w:p>
    <w:p w:rsidR="00000000" w:rsidRDefault="007D01C3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Кремация: </w:t>
      </w:r>
      <w:r>
        <w:t>Сжигание гробов с телом умерших.</w:t>
      </w:r>
    </w:p>
    <w:p w:rsidR="00000000" w:rsidRDefault="007D01C3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Кремуляторная: </w:t>
      </w:r>
      <w:r>
        <w:t>Помещение, где размещен кремулятор (шаровая мельница) для измельчения останков после кремации.</w:t>
      </w:r>
    </w:p>
    <w:p w:rsidR="00000000" w:rsidRDefault="007D01C3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Кладбище: </w:t>
      </w:r>
      <w:r>
        <w:t>Градостроительный комплекс или объект, содержа</w:t>
      </w:r>
      <w:r>
        <w:t>щий места (территории) для погребения умерших или их праха после кремации.</w:t>
      </w:r>
    </w:p>
    <w:p w:rsidR="00000000" w:rsidRDefault="007D01C3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Мемориальная плита колумбария: </w:t>
      </w:r>
      <w:r>
        <w:t>Плита, закрывающая нишу колумбария, на которой указаны имя, отчество и фамилия, даты рождения и смерти захороненного.</w:t>
      </w:r>
    </w:p>
    <w:p w:rsidR="00000000" w:rsidRDefault="007D01C3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Места погребения: </w:t>
      </w:r>
      <w:r>
        <w:t>Отве</w:t>
      </w:r>
      <w:r>
        <w:t>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стенами скорби для захоронения урн с прахом умерших, крематориями и другими зданиями и соор</w:t>
      </w:r>
      <w:r>
        <w:t>ужениями, предназначенными для осуществления погребения умерших. Места погребения могут относиться к культурно-историческим объектам.</w:t>
      </w:r>
    </w:p>
    <w:p w:rsidR="00000000" w:rsidRDefault="007D01C3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Обряд похорон: </w:t>
      </w:r>
      <w:r>
        <w:t>Обряд, в соответствии с которым осуществляются похороны.</w:t>
      </w:r>
    </w:p>
    <w:p w:rsidR="00000000" w:rsidRDefault="007D01C3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Останки: </w:t>
      </w:r>
      <w:r>
        <w:t>неразложившиеся остатки трупа [</w:t>
      </w:r>
      <w:hyperlink r:id="rId36" w:anchor="sub_id=8" w:history="1">
        <w:r>
          <w:rPr>
            <w:rStyle w:val="a3"/>
          </w:rPr>
          <w:t>2</w:t>
        </w:r>
      </w:hyperlink>
      <w:r>
        <w:t>].</w:t>
      </w:r>
    </w:p>
    <w:p w:rsidR="00000000" w:rsidRDefault="007D01C3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Постамент: </w:t>
      </w:r>
      <w:r>
        <w:t>Стационарное возвышение в зале прощания для установки на нем гроба во время обряда прощания.</w:t>
      </w:r>
    </w:p>
    <w:p w:rsidR="00000000" w:rsidRDefault="007D01C3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Прах: </w:t>
      </w:r>
      <w:r>
        <w:t>Кремированные останки (пепел).</w:t>
      </w:r>
    </w:p>
    <w:p w:rsidR="00000000" w:rsidRDefault="007D01C3">
      <w:pPr>
        <w:ind w:firstLine="426"/>
        <w:jc w:val="both"/>
      </w:pPr>
      <w:r>
        <w:t xml:space="preserve">3.18 </w:t>
      </w:r>
      <w:r>
        <w:rPr>
          <w:b/>
          <w:bCs/>
        </w:rPr>
        <w:t>Регистрация захор</w:t>
      </w:r>
      <w:r>
        <w:rPr>
          <w:b/>
          <w:bCs/>
        </w:rPr>
        <w:t xml:space="preserve">онения: </w:t>
      </w:r>
      <w:r>
        <w:t>Запись о захоронении умершего в регистрационной книге на основании свидетельства о смерти и счета-заказа на похороны, осуществляемая в конторе кладбища и содержащая фамилию, имя, отчество умершего, даты его рождения и смерти, дату захоронения, номе</w:t>
      </w:r>
      <w:r>
        <w:t>ра квартала, сектора и могилы, где захоронено тело (останки), фамилию, имя и отчество ответственного за могилу.</w:t>
      </w:r>
    </w:p>
    <w:p w:rsidR="00000000" w:rsidRDefault="007D01C3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Сектор: </w:t>
      </w:r>
      <w:r>
        <w:t>Часть территории кладбища, ограниченная дорогами, для размещения участков захоронений, которая может быть выделена зоной зеленых на</w:t>
      </w:r>
      <w:r>
        <w:t>саждений.</w:t>
      </w:r>
    </w:p>
    <w:p w:rsidR="00000000" w:rsidRDefault="007D01C3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Свидетельство о смерти: </w:t>
      </w:r>
      <w:r>
        <w:t>Медицинский, юридический и учетный документ, удостоверяющий факт и причину смерти и являющийся источником информации для государственной статистики причин смерти и основанием для оформления документов на погребение. С</w:t>
      </w:r>
      <w:r>
        <w:t>видетельство о смерти может быть медицинским (врачебным) или государственным документом.</w:t>
      </w:r>
    </w:p>
    <w:p w:rsidR="00000000" w:rsidRDefault="007D01C3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Склеп: </w:t>
      </w:r>
      <w:r>
        <w:t>Подземное или заглубленное в землю сооружение, часть здания или сооружения, предназначенное для погребения.</w:t>
      </w:r>
    </w:p>
    <w:p w:rsidR="00000000" w:rsidRDefault="007D01C3">
      <w:pPr>
        <w:ind w:firstLine="426"/>
        <w:jc w:val="both"/>
      </w:pPr>
      <w:r>
        <w:t xml:space="preserve">3.22 </w:t>
      </w:r>
      <w:r>
        <w:rPr>
          <w:b/>
          <w:bCs/>
        </w:rPr>
        <w:t>Санитарные и экологические требования к ра</w:t>
      </w:r>
      <w:r>
        <w:rPr>
          <w:b/>
          <w:bCs/>
        </w:rPr>
        <w:t xml:space="preserve">змещению мест погребения: </w:t>
      </w:r>
      <w:r>
        <w:t>Требования, определяемые в соответствии с санитарными правилами и нормами с учетом застройки города или иного поселения, гидрологических характеристик, особенностей рельефа местности, состава грунтов, предельно допустимых экологич</w:t>
      </w:r>
      <w:r>
        <w:t>еских нагрузок на окружающую природную среду [</w:t>
      </w:r>
      <w:hyperlink r:id="rId37" w:anchor="sub_id=8" w:history="1">
        <w:r>
          <w:rPr>
            <w:rStyle w:val="a3"/>
          </w:rPr>
          <w:t>5</w:t>
        </w:r>
      </w:hyperlink>
      <w:r>
        <w:t>].</w:t>
      </w:r>
    </w:p>
    <w:p w:rsidR="00000000" w:rsidRDefault="007D01C3">
      <w:pPr>
        <w:ind w:firstLine="426"/>
        <w:jc w:val="both"/>
      </w:pPr>
      <w:r>
        <w:rPr>
          <w:b/>
          <w:bCs/>
        </w:rPr>
        <w:t xml:space="preserve">3.23Траур: </w:t>
      </w:r>
      <w:r>
        <w:t>Вид поведения, связанный с бытовыми ограничениями и психологическими переживаниями по поводу постигшей утраты близкого человека.</w:t>
      </w:r>
    </w:p>
    <w:p w:rsidR="00000000" w:rsidRDefault="007D01C3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Эксгумация: </w:t>
      </w:r>
      <w:r>
        <w:t>Извлечение останков из могилы [</w:t>
      </w:r>
      <w:hyperlink r:id="rId38" w:anchor="sub_id=8" w:history="1">
        <w:r>
          <w:rPr>
            <w:rStyle w:val="a3"/>
          </w:rPr>
          <w:t>5</w:t>
        </w:r>
      </w:hyperlink>
      <w:r>
        <w:t>].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4. ОБЩИЕ ПОЛОЖЕНИЯ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4.1 Данный свод правил рекомендуется при проектировании кладбищ, организации ритуального обслуживании населения и содержании кладбищ в городах и селах.</w:t>
      </w:r>
    </w:p>
    <w:p w:rsidR="00000000" w:rsidRDefault="007D01C3">
      <w:pPr>
        <w:ind w:firstLine="426"/>
        <w:jc w:val="both"/>
      </w:pPr>
      <w:r>
        <w:t>4.2 Данный свод правил является рекомендательным для всех юридических и физ</w:t>
      </w:r>
      <w:r>
        <w:t>ических лиц любой формы собственности, занимающихся проектированием и содержанием кладбищ, а также оказанием услуг при похоронном обслуживании населения.</w:t>
      </w:r>
    </w:p>
    <w:p w:rsidR="00000000" w:rsidRDefault="007D01C3">
      <w:pPr>
        <w:ind w:firstLine="426"/>
        <w:jc w:val="both"/>
      </w:pPr>
      <w:r>
        <w:t>4.3 Расчет нормативных показателей учреждений и предприятий похоронного обслуживания, площадей земельн</w:t>
      </w:r>
      <w:r>
        <w:t>ых участков кладбищ в зависимости от количества населения в населенных пунктах рекомендуется осуществлять в соответствии с СП РК 3.01-11.</w:t>
      </w:r>
    </w:p>
    <w:p w:rsidR="00000000" w:rsidRDefault="007D01C3">
      <w:pPr>
        <w:ind w:firstLine="426"/>
        <w:jc w:val="both"/>
      </w:pPr>
      <w:r>
        <w:t>Организация кладбищ возможна для любых по размеру населенных пунктов.</w:t>
      </w:r>
    </w:p>
    <w:p w:rsidR="00000000" w:rsidRDefault="007D01C3">
      <w:pPr>
        <w:ind w:firstLine="426"/>
        <w:jc w:val="both"/>
      </w:pPr>
      <w:r>
        <w:t>4.4 Территорию планируемого кладбища и строитель</w:t>
      </w:r>
      <w:r>
        <w:t>ство на нем зданий и сооружений рекомендуется выполнять по утвержденному в установленном порядке проекту.</w:t>
      </w:r>
    </w:p>
    <w:p w:rsidR="00000000" w:rsidRDefault="007D01C3">
      <w:pPr>
        <w:ind w:firstLine="426"/>
        <w:jc w:val="both"/>
      </w:pPr>
      <w:r>
        <w:t>4.5 Юридическим и физическим лицам, занимающимся похоронным обслуживанием, рекомендуется предоставлять населению все услуги, связанные с похоронами, а</w:t>
      </w:r>
      <w:r>
        <w:t xml:space="preserve"> также необходимый для захоронения ассортимент похоронных принадлежностей.</w:t>
      </w:r>
    </w:p>
    <w:p w:rsidR="00000000" w:rsidRDefault="007D01C3">
      <w:pPr>
        <w:ind w:firstLine="426"/>
        <w:jc w:val="both"/>
      </w:pPr>
      <w:r>
        <w:t>4.6 Юридическим и физическим лицам, являющимся владельцами кладбищ, рекомендуется обеспечивать отвод земельных участков, разработку проектной документации, ее экспертизу, устройство</w:t>
      </w:r>
      <w:r>
        <w:t>, техническое оснащение, контроль за содержанием кладбищ.</w:t>
      </w:r>
    </w:p>
    <w:p w:rsidR="00000000" w:rsidRDefault="007D01C3">
      <w:pPr>
        <w:ind w:firstLine="426"/>
        <w:jc w:val="both"/>
      </w:pPr>
      <w:r>
        <w:t xml:space="preserve">Настоящий свод правил является руководством, рекомендующим разработку инструкций по содержанию кладбищ с определением режима работы, технике безопасности и производственной санитарии для работающих </w:t>
      </w:r>
      <w:r>
        <w:t>на кладбище.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5. СОСТАВ ПРОЕКТНОЙ ДОКУМЕНТАЦИИ КЛАДБИЩА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5.1 Проектная документация кладбища рекомендует, в соответствии со строительными нормами и правилами, содержать следующие разделы:</w:t>
      </w:r>
    </w:p>
    <w:p w:rsidR="00000000" w:rsidRDefault="007D01C3">
      <w:pPr>
        <w:ind w:firstLine="426"/>
        <w:jc w:val="both"/>
      </w:pPr>
      <w:r>
        <w:t>- общая пояснительная записка;</w:t>
      </w:r>
    </w:p>
    <w:p w:rsidR="00000000" w:rsidRDefault="007D01C3">
      <w:pPr>
        <w:ind w:firstLine="426"/>
        <w:jc w:val="both"/>
      </w:pPr>
      <w:r>
        <w:t>- топографическая, геологическая и гидрогеологическая записка;</w:t>
      </w:r>
    </w:p>
    <w:p w:rsidR="00000000" w:rsidRDefault="007D01C3">
      <w:pPr>
        <w:ind w:firstLine="426"/>
        <w:jc w:val="both"/>
      </w:pPr>
      <w:r>
        <w:t>- технологический раздел: расче</w:t>
      </w:r>
      <w:r>
        <w:t>т количества захоронений (вместимость), расчет потребности в эксплуатационном персонале, механизмах;</w:t>
      </w:r>
    </w:p>
    <w:p w:rsidR="00000000" w:rsidRDefault="007D01C3">
      <w:pPr>
        <w:ind w:firstLine="426"/>
        <w:jc w:val="both"/>
      </w:pPr>
      <w:r>
        <w:t xml:space="preserve">- генеральный план участка: вертикальная планировка, благоустройство с размещением основной зоны захоронений, зоны почетного захоронения, административно- </w:t>
      </w:r>
      <w:r>
        <w:t>хозяйственной, зоны въездной зоны;</w:t>
      </w:r>
    </w:p>
    <w:p w:rsidR="00000000" w:rsidRDefault="007D01C3">
      <w:pPr>
        <w:ind w:firstLine="426"/>
        <w:jc w:val="both"/>
      </w:pPr>
      <w:r>
        <w:t>- архитектурно-строительный раздел;</w:t>
      </w:r>
    </w:p>
    <w:p w:rsidR="00000000" w:rsidRDefault="007D01C3">
      <w:pPr>
        <w:ind w:firstLine="426"/>
        <w:jc w:val="both"/>
      </w:pPr>
      <w:r>
        <w:t>- санитарно-технический раздел;</w:t>
      </w:r>
    </w:p>
    <w:p w:rsidR="00000000" w:rsidRDefault="007D01C3">
      <w:pPr>
        <w:ind w:firstLine="426"/>
        <w:jc w:val="both"/>
      </w:pPr>
      <w:r>
        <w:t>- электротехнический раздел;</w:t>
      </w:r>
    </w:p>
    <w:p w:rsidR="00000000" w:rsidRDefault="007D01C3">
      <w:pPr>
        <w:ind w:firstLine="426"/>
        <w:jc w:val="both"/>
      </w:pPr>
      <w:r>
        <w:t>- сводная смета (при необходимости).</w:t>
      </w:r>
    </w:p>
    <w:p w:rsidR="00000000" w:rsidRDefault="007D01C3">
      <w:pPr>
        <w:ind w:firstLine="426"/>
        <w:jc w:val="both"/>
      </w:pPr>
      <w:r>
        <w:t xml:space="preserve">Примечание - Приведен перечень разделов для стадии проектирования - рабочий проект. </w:t>
      </w:r>
    </w:p>
    <w:p w:rsidR="00000000" w:rsidRDefault="007D01C3">
      <w:pPr>
        <w:ind w:firstLine="426"/>
        <w:jc w:val="both"/>
      </w:pPr>
      <w:r>
        <w:t>5.2 Проект рекомендуется утверждать в установленном порядке на основании положительного заключения экспертизы.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6. ВЫБОР УЧАСТКА ДЛЯ РАЗМЕЩЕНИЯ КЛАДБИЩА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6.1 Выбор участка для размещения кладбища рекомендуется предусматривать при разработке территориал</w:t>
      </w:r>
      <w:r>
        <w:t>ьного развития регионов и генеральных планов городских и сельских поселений с учетом возможности использования территории кладбища после его закрытия под устройство парка для общественного пользования.</w:t>
      </w:r>
    </w:p>
    <w:p w:rsidR="00000000" w:rsidRDefault="007D01C3">
      <w:pPr>
        <w:ind w:firstLine="426"/>
        <w:jc w:val="both"/>
      </w:pPr>
      <w:r>
        <w:t>6.2 Размещение кладбищ рекомендуется осуществлять в пр</w:t>
      </w:r>
      <w:r>
        <w:t>игородной зоне города или другого населенного пункта.</w:t>
      </w:r>
    </w:p>
    <w:p w:rsidR="00000000" w:rsidRDefault="007D01C3">
      <w:pPr>
        <w:ind w:firstLine="426"/>
        <w:jc w:val="both"/>
      </w:pPr>
      <w:r>
        <w:t>Санитарно-защитную зону от жилой застройки и зон отдыха до границ кладбища рекомендуется оставлять не менее 500 м, в соответствии с санитарно-эпидемиологическими правилами и нормами.</w:t>
      </w:r>
    </w:p>
    <w:p w:rsidR="00000000" w:rsidRDefault="007D01C3">
      <w:pPr>
        <w:ind w:firstLine="426"/>
        <w:jc w:val="both"/>
      </w:pPr>
      <w:r>
        <w:t>Строительство жилых</w:t>
      </w:r>
      <w:r>
        <w:t xml:space="preserve"> и общественных зданий не рекомендуется на территории санитарно-защитной зоны от проектируемых и действующих кладбищ. Колодцы, каптажи и другие устройства для децентрализованного хозяйственно-питьевого водоснабжения, являющиеся источниками водоснабжения в </w:t>
      </w:r>
      <w:r>
        <w:t>сельских населенных пунктах, кладбища расположены выше по потоку грунтовых вод, питающих эти источники, размер санитарно-защитной зоны между кладбищем и населенным пунктом рекомендуется принимать 500 м. В тех сельских населенных пунктах, где также использу</w:t>
      </w:r>
      <w:r>
        <w:t>ются колодцы и другие источники грунтовых вод, но кладбища расположены ниже по грунтовому потоку, санитарно-защитная зона между кладбищем и населенным пунктом может быть уменьшена до 100 м.</w:t>
      </w:r>
    </w:p>
    <w:p w:rsidR="00000000" w:rsidRDefault="007D01C3">
      <w:pPr>
        <w:ind w:firstLine="426"/>
        <w:jc w:val="both"/>
      </w:pPr>
      <w:r>
        <w:t>6.3 Рекомендуется согласовывать с местными учреждениями санитарно-</w:t>
      </w:r>
      <w:r>
        <w:t>эпидемиологической и других заинтересованных служб отвод земельного участка под кладбище, проекты устройства новых кладбищ, а также расширение и реконструкции действующих.</w:t>
      </w:r>
    </w:p>
    <w:p w:rsidR="00000000" w:rsidRDefault="007D01C3">
      <w:pPr>
        <w:ind w:firstLine="426"/>
        <w:jc w:val="both"/>
      </w:pPr>
      <w:r>
        <w:t>6.4 Не рекомендуется устройство кладбищ на территориях:</w:t>
      </w:r>
    </w:p>
    <w:p w:rsidR="00000000" w:rsidRDefault="007D01C3">
      <w:pPr>
        <w:ind w:firstLine="426"/>
        <w:jc w:val="both"/>
      </w:pPr>
      <w:r>
        <w:t>- зон санитарной охраны исто</w:t>
      </w:r>
      <w:r>
        <w:t>чников водоснабжения и минеральных источников первого и второго поясов, а также первой и второй зон округа санитарной охраны курорта;</w:t>
      </w:r>
    </w:p>
    <w:p w:rsidR="00000000" w:rsidRDefault="007D01C3">
      <w:pPr>
        <w:ind w:firstLine="426"/>
        <w:jc w:val="both"/>
      </w:pPr>
      <w:r>
        <w:t>- в местах выклинивания водоносных горизонтов и с выходом на поверхность сильно трещиноватых (карстовых) пород;</w:t>
      </w:r>
    </w:p>
    <w:p w:rsidR="00000000" w:rsidRDefault="007D01C3">
      <w:pPr>
        <w:ind w:firstLine="426"/>
        <w:jc w:val="both"/>
      </w:pPr>
      <w:r>
        <w:t>- на берег</w:t>
      </w:r>
      <w:r>
        <w:t>ах различных открытых водоемов, включая озера, моря и реки, используемые населением для хозяйственно-бытовых нужд, купания и других культурно-оздоровительных мероприятий.</w:t>
      </w:r>
    </w:p>
    <w:p w:rsidR="00000000" w:rsidRDefault="007D01C3">
      <w:pPr>
        <w:ind w:firstLine="426"/>
        <w:jc w:val="both"/>
      </w:pPr>
      <w:r>
        <w:t>6.5 Территория, выделяемая под кладбище, как правило, удовлетворяет следующим рекомен</w:t>
      </w:r>
      <w:r>
        <w:t>дациям:</w:t>
      </w:r>
    </w:p>
    <w:p w:rsidR="00000000" w:rsidRDefault="007D01C3">
      <w:pPr>
        <w:ind w:firstLine="426"/>
        <w:jc w:val="both"/>
      </w:pPr>
      <w:r>
        <w:t>а) имеет уклон в сторону, противоположную от населенного пункта и открытых водоемов, применяемых для хозяйственных и бытовых целей;</w:t>
      </w:r>
    </w:p>
    <w:p w:rsidR="00000000" w:rsidRDefault="007D01C3">
      <w:pPr>
        <w:ind w:firstLine="426"/>
        <w:jc w:val="both"/>
      </w:pPr>
      <w:r>
        <w:t>б) исключает возможности оползней и обвалов;</w:t>
      </w:r>
    </w:p>
    <w:p w:rsidR="00000000" w:rsidRDefault="007D01C3">
      <w:pPr>
        <w:ind w:firstLine="426"/>
        <w:jc w:val="both"/>
      </w:pPr>
      <w:r>
        <w:t>в) исключает затопление при паводках;</w:t>
      </w:r>
    </w:p>
    <w:p w:rsidR="00000000" w:rsidRDefault="007D01C3">
      <w:pPr>
        <w:ind w:firstLine="426"/>
        <w:jc w:val="both"/>
      </w:pPr>
      <w:r>
        <w:t>г) присутствие грунтовых вод на у</w:t>
      </w:r>
      <w:r>
        <w:t>частке, не ближе чем в 2-х метрах от поверхности почвы при наиболее высоком их стоянии;</w:t>
      </w:r>
    </w:p>
    <w:p w:rsidR="00000000" w:rsidRDefault="007D01C3">
      <w:pPr>
        <w:ind w:firstLine="426"/>
        <w:jc w:val="both"/>
      </w:pPr>
      <w:r>
        <w:t>Примечание - Если участки, не соответствующие этому требованию отсутствуют, рекомендуется дренировать участок, выделяемый под кладбище.</w:t>
      </w:r>
    </w:p>
    <w:p w:rsidR="00000000" w:rsidRDefault="007D01C3">
      <w:pPr>
        <w:ind w:firstLine="426"/>
        <w:jc w:val="both"/>
      </w:pPr>
      <w:r>
        <w:t>д) имеет сухую пористую почву (п</w:t>
      </w:r>
      <w:r>
        <w:t>есчаную, суглинистую, супесчаную и т.п.), позволяющую обеспечивать достаточную проницаемость воздуха и быстрое просыхание, а также необходимостью избегать участков с торфянистыми грунтами и тяжелыми глинами;</w:t>
      </w:r>
    </w:p>
    <w:p w:rsidR="00000000" w:rsidRDefault="007D01C3">
      <w:pPr>
        <w:ind w:firstLine="426"/>
        <w:jc w:val="both"/>
      </w:pPr>
      <w:r>
        <w:t>е) имеется возможность обустройства удобных подъ</w:t>
      </w:r>
      <w:r>
        <w:t>ездов.</w:t>
      </w:r>
    </w:p>
    <w:p w:rsidR="00000000" w:rsidRDefault="007D01C3">
      <w:pPr>
        <w:ind w:firstLine="426"/>
        <w:jc w:val="both"/>
      </w:pPr>
      <w:r>
        <w:t>6.6 Строительство кладбища не рекомендуется осуществлять на территории, непосредственно примыкающей к дорогам с интенсивным транспортным движением. Для этого случая при въезде на кладбище и выезда с него рекомендуется предусматривать отдельные дорог</w:t>
      </w:r>
      <w:r>
        <w:t>и.</w:t>
      </w:r>
    </w:p>
    <w:p w:rsidR="00000000" w:rsidRDefault="007D01C3">
      <w:pPr>
        <w:ind w:firstLine="426"/>
        <w:jc w:val="both"/>
      </w:pPr>
      <w:r>
        <w:t>6.7 Связь кладбища с городом или обслуживаемым районом рекомендуется осуществлять общественным транспортом или иметь крытый павильон на остановке общественного транспорта у въезда на кладбище.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jc w:val="center"/>
      </w:pPr>
      <w:r>
        <w:rPr>
          <w:rStyle w:val="S1"/>
        </w:rPr>
        <w:t>7. ОРГАНИЗАЦИЯ И ЗОНИРОВАНИЕ ТЕРРИТОРИИ КЛАДБИЩА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7.1 К главным элементам кладбища относятся: подъездной путь, непосредственный участок захоронений, хозяйственная зона, инженерные коммуникации.</w:t>
      </w:r>
    </w:p>
    <w:p w:rsidR="00000000" w:rsidRDefault="007D01C3">
      <w:pPr>
        <w:ind w:firstLine="426"/>
        <w:jc w:val="both"/>
      </w:pPr>
      <w:r>
        <w:t>Подъездной путь соединяет существующую транспортную магистраль с кладбищем.</w:t>
      </w:r>
    </w:p>
    <w:p w:rsidR="00000000" w:rsidRDefault="007D01C3">
      <w:pPr>
        <w:ind w:firstLine="426"/>
        <w:jc w:val="both"/>
      </w:pPr>
      <w:r>
        <w:t>Подъездной путь рекомендуется рассчи</w:t>
      </w:r>
      <w:r>
        <w:t>тывать на двустороннее движение. Категория и основные параметры подъездного автомобильного пути рекомендуется определять в соответствии с расчетной интенсивностью движения (автомобилей/сутки).</w:t>
      </w:r>
    </w:p>
    <w:p w:rsidR="00000000" w:rsidRDefault="007D01C3">
      <w:pPr>
        <w:ind w:firstLine="426"/>
        <w:jc w:val="both"/>
      </w:pPr>
      <w:r>
        <w:t xml:space="preserve">7.2 Определение размера участка под кладбище, согласно </w:t>
      </w:r>
      <w:hyperlink r:id="rId39" w:anchor="sub_id=403" w:history="1">
        <w:r>
          <w:rPr>
            <w:rStyle w:val="a3"/>
          </w:rPr>
          <w:t>п. 4.3</w:t>
        </w:r>
      </w:hyperlink>
      <w:r>
        <w:t xml:space="preserve"> настоящего свода правил, основывается на вычислении площади кладбища традиционного захоронения и рекомендуется рассчитывать, исходя из нормы: 0,24 га на 1000 человек. При этом,</w:t>
      </w:r>
      <w:r>
        <w:t xml:space="preserve"> площадь захоронений, как правило, составляет 65-75% от общей площади кладбища.</w:t>
      </w:r>
    </w:p>
    <w:p w:rsidR="00000000" w:rsidRDefault="007D01C3">
      <w:pPr>
        <w:ind w:firstLine="426"/>
        <w:jc w:val="both"/>
      </w:pPr>
      <w:r>
        <w:t>Территориальная площадь кладбища делится на следующие зоны:</w:t>
      </w:r>
    </w:p>
    <w:p w:rsidR="00000000" w:rsidRDefault="007D01C3">
      <w:pPr>
        <w:ind w:firstLine="426"/>
        <w:jc w:val="both"/>
      </w:pPr>
      <w:r>
        <w:t>1) входная зона, где учитывается въезд и выезд траурных кортежей, вход для посетителей, стенд с планом кладбища;</w:t>
      </w:r>
    </w:p>
    <w:p w:rsidR="00000000" w:rsidRDefault="007D01C3">
      <w:pPr>
        <w:ind w:firstLine="426"/>
        <w:jc w:val="both"/>
      </w:pPr>
      <w:r>
        <w:t xml:space="preserve">2) </w:t>
      </w:r>
      <w:r>
        <w:t>зона траурных церемониалов, где располагается здание траурных обрядов или место для выполнения траурных церемоний;</w:t>
      </w:r>
    </w:p>
    <w:p w:rsidR="00000000" w:rsidRDefault="007D01C3">
      <w:pPr>
        <w:ind w:firstLine="426"/>
        <w:jc w:val="both"/>
      </w:pPr>
      <w:r>
        <w:t>3) зона административно-хозяйственная, для которой рекомендуется предусматривать отдельный въезд;</w:t>
      </w:r>
    </w:p>
    <w:p w:rsidR="00000000" w:rsidRDefault="007D01C3">
      <w:pPr>
        <w:ind w:firstLine="426"/>
        <w:jc w:val="both"/>
      </w:pPr>
      <w:r>
        <w:t>4) зона захоронений.</w:t>
      </w:r>
    </w:p>
    <w:p w:rsidR="00000000" w:rsidRDefault="007D01C3">
      <w:pPr>
        <w:ind w:firstLine="426"/>
        <w:jc w:val="both"/>
      </w:pPr>
      <w:r>
        <w:t>В проекте рекомендуетс</w:t>
      </w:r>
      <w:r>
        <w:t>я предусматривать:</w:t>
      </w:r>
    </w:p>
    <w:p w:rsidR="00000000" w:rsidRDefault="007D01C3">
      <w:pPr>
        <w:ind w:firstLine="426"/>
        <w:jc w:val="both"/>
      </w:pPr>
      <w:r>
        <w:t>1) участки (кварталы), предназначенные для захоронения и порядок их использования;</w:t>
      </w:r>
    </w:p>
    <w:p w:rsidR="00000000" w:rsidRDefault="007D01C3">
      <w:pPr>
        <w:ind w:firstLine="426"/>
        <w:jc w:val="both"/>
      </w:pPr>
      <w:r>
        <w:t>2) проезды, дорожки для пешеходов и их обустройство;</w:t>
      </w:r>
    </w:p>
    <w:p w:rsidR="00000000" w:rsidRDefault="007D01C3">
      <w:pPr>
        <w:ind w:firstLine="426"/>
        <w:jc w:val="both"/>
      </w:pPr>
      <w:r>
        <w:t>3) расположение и характер насаждений зелени;</w:t>
      </w:r>
    </w:p>
    <w:p w:rsidR="00000000" w:rsidRDefault="007D01C3">
      <w:pPr>
        <w:ind w:firstLine="426"/>
        <w:jc w:val="both"/>
      </w:pPr>
      <w:r>
        <w:t>4) сооружение нужных для работы кладбища зданий и соору</w:t>
      </w:r>
      <w:r>
        <w:t>жений (административно-бытовые помещения, проходная, здание для проведения обряда прощания или траурная площадка с навесом, водопроводная сеть или баки для воды, помещение для продажи цветов, склады для инвентаря, общественные туалеты, ограждение и другие)</w:t>
      </w:r>
      <w:r>
        <w:t>;</w:t>
      </w:r>
    </w:p>
    <w:p w:rsidR="00000000" w:rsidRDefault="007D01C3">
      <w:pPr>
        <w:ind w:firstLine="426"/>
        <w:jc w:val="both"/>
      </w:pPr>
      <w:r>
        <w:t>5) создание зеленой зоны кладбища (посадка защитных барьеров по периметру кладбища, а также насаждений декоративного характера вдоль центральных аллей к местам захоронения при обеспечении необходимого проветривания и инсоляции). Зеленые насаждения по пло</w:t>
      </w:r>
      <w:r>
        <w:t>щади рекомендуется принимать до 20% от общей площади кладбища.</w:t>
      </w:r>
    </w:p>
    <w:p w:rsidR="00000000" w:rsidRDefault="007D01C3">
      <w:pPr>
        <w:ind w:firstLine="426"/>
        <w:jc w:val="both"/>
      </w:pPr>
      <w:r>
        <w:t xml:space="preserve">На сельских кладбищах рекомендуется обязательное выполнение требований подпунктов «1», «2», «3», «5» а также подпункта «4» в части общественного туалета и ограждения кладбища. Не рекомендуется </w:t>
      </w:r>
      <w:r>
        <w:t>в обязательном порядке строительство внутри площадочного освещения и конторы кладбища.</w:t>
      </w:r>
    </w:p>
    <w:p w:rsidR="00000000" w:rsidRDefault="007D01C3">
      <w:pPr>
        <w:ind w:firstLine="426"/>
        <w:jc w:val="both"/>
      </w:pPr>
      <w:r>
        <w:t>7.3 Территорию кладбища рекомендуется ограждать способом, позволяющим обеспечение быстрого удаления поверхностных вод.</w:t>
      </w:r>
    </w:p>
    <w:p w:rsidR="00000000" w:rsidRDefault="007D01C3">
      <w:pPr>
        <w:ind w:firstLine="426"/>
        <w:jc w:val="both"/>
      </w:pPr>
      <w:r>
        <w:t xml:space="preserve">7.4 До въезда на кладбище в городах, промышленных </w:t>
      </w:r>
      <w:r>
        <w:t>центрах и других крупных населенных пунктах рекомендуется предусматривать площадки для стоянки автомобильного транспорта.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8. РАСЧЕТ ВМЕСТИМОСТИ КЛАДБИЩА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8.1 Вместимость кладбища рекомендуется рассчитывать с учетом площади участка на одно захоронение.</w:t>
      </w:r>
    </w:p>
    <w:p w:rsidR="00000000" w:rsidRDefault="007D01C3">
      <w:pPr>
        <w:ind w:firstLine="426"/>
        <w:jc w:val="both"/>
      </w:pPr>
      <w:r>
        <w:t>8.2 При расчете площади участка для каждого отдельного захоронения с учетом типа могилы и характера грунтов рекомендуется принимать не менее 5,4 м</w:t>
      </w:r>
      <w:r>
        <w:rPr>
          <w:vertAlign w:val="superscript"/>
        </w:rPr>
        <w:t>2</w:t>
      </w:r>
      <w:r>
        <w:t>, однако во всех случаях она не составляет более 8,1 м</w:t>
      </w:r>
      <w:r>
        <w:rPr>
          <w:vertAlign w:val="superscript"/>
        </w:rPr>
        <w:t>2</w:t>
      </w:r>
      <w:r>
        <w:t>.</w:t>
      </w:r>
    </w:p>
    <w:p w:rsidR="00000000" w:rsidRDefault="007D01C3">
      <w:pPr>
        <w:ind w:firstLine="426"/>
        <w:jc w:val="both"/>
      </w:pPr>
      <w:r>
        <w:t>8.3 Кладбище рекомендуется проектировать в соответс</w:t>
      </w:r>
      <w:r>
        <w:t>твии с отведенным земельным участком (таблица 8.1).</w:t>
      </w:r>
    </w:p>
    <w:p w:rsidR="00000000" w:rsidRDefault="007D01C3">
      <w:pPr>
        <w:ind w:firstLine="426"/>
        <w:jc w:val="both"/>
      </w:pPr>
      <w:r>
        <w:t>8.4 Рекомендуется разделение территории зоны захоронений дорожной сетью на участки-кварталы.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center"/>
      </w:pPr>
      <w:r>
        <w:rPr>
          <w:b/>
          <w:bCs/>
        </w:rPr>
        <w:t>Таблица 8.1 - Наименование показателей, приводимых в проектах</w:t>
      </w:r>
    </w:p>
    <w:p w:rsidR="00000000" w:rsidRDefault="007D01C3">
      <w:pPr>
        <w:ind w:firstLine="426"/>
        <w:jc w:val="center"/>
      </w:pPr>
      <w:r>
        <w:t> </w:t>
      </w:r>
    </w:p>
    <w:tbl>
      <w:tblPr>
        <w:tblW w:w="340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1"/>
        <w:gridCol w:w="1464"/>
      </w:tblGrid>
      <w:tr w:rsidR="00000000">
        <w:trPr>
          <w:trHeight w:val="20"/>
        </w:trPr>
        <w:tc>
          <w:tcPr>
            <w:tcW w:w="3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Наименование показателей, приводимых в проектах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Единицы измерения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Площадь участка кладбища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га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Площадь, занимаемая хозяйственной зоной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га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Площадь зоны захоронений (с учетом дорог)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га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Площадь участков для непосредственного захоронения (без учета дорог)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г</w:t>
            </w:r>
            <w:r>
              <w:t>а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Площадь на одно захоронение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Количество захоронений (вместимость)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тыс. единиц</w:t>
            </w:r>
          </w:p>
        </w:tc>
      </w:tr>
    </w:tbl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jc w:val="center"/>
      </w:pPr>
      <w:r>
        <w:rPr>
          <w:rStyle w:val="S1"/>
        </w:rPr>
        <w:t>9. ДОРОЖНАЯ СЕТЬ КЛАДБИЩА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  <w:jc w:val="both"/>
      </w:pPr>
      <w:r>
        <w:t>9.1 К каждому сектору захоронений рекомендуется так проектировать подъездные дороги, чтобы, по возможности, избежать переноса гробов на руках.</w:t>
      </w:r>
    </w:p>
    <w:p w:rsidR="00000000" w:rsidRDefault="007D01C3">
      <w:pPr>
        <w:ind w:firstLine="426"/>
        <w:jc w:val="both"/>
      </w:pPr>
      <w:r>
        <w:t>9.2 Рекомендуется ширину проезжей части дорог принимать из расчета однопутного движения т.е. 3,5 м и с учетом нез</w:t>
      </w:r>
      <w:r>
        <w:t>начительного движения транспорта.</w:t>
      </w:r>
    </w:p>
    <w:p w:rsidR="00000000" w:rsidRDefault="007D01C3">
      <w:pPr>
        <w:ind w:firstLine="426"/>
        <w:jc w:val="both"/>
      </w:pPr>
      <w:r>
        <w:t>9.3 Разъезд транспорта рекомендуется устраивать в местах на пересечении дорог, имеющих необходимый радиус поворота.</w:t>
      </w:r>
    </w:p>
    <w:p w:rsidR="00000000" w:rsidRDefault="007D01C3">
      <w:pPr>
        <w:ind w:firstLine="426"/>
        <w:jc w:val="both"/>
      </w:pPr>
      <w:r>
        <w:t>9.4 Проектируемая проезжая часть главных дорог и аллей, у которых предусмотрено размещение могил с почетны</w:t>
      </w:r>
      <w:r>
        <w:t>ми захоронениями, рекомендуется шириной до 7,0 метров, а в крупных городах - до 9,0 метров.</w:t>
      </w:r>
    </w:p>
    <w:p w:rsidR="00000000" w:rsidRDefault="007D01C3">
      <w:pPr>
        <w:ind w:firstLine="426"/>
        <w:jc w:val="both"/>
      </w:pPr>
      <w:r>
        <w:t>9.5 Рекомендуемая ширина тротуаров на главных аллеях - не менее 1,5 метров, на прочих дорогах - не менее 0,75 метра. Проектирование тротуаров на второстепенных доро</w:t>
      </w:r>
      <w:r>
        <w:t>гах рекомендуется только с одной стороны проезжей части или предусматривать для пешеходов проезжую часть. Рекомендуется придавать дорогам и аллеям поперечный и продольный профили, обеспечивающие сток атмосферных и талых вод в кюветы и лотки.</w:t>
      </w:r>
    </w:p>
    <w:p w:rsidR="00000000" w:rsidRDefault="007D01C3">
      <w:pPr>
        <w:ind w:firstLine="426"/>
        <w:jc w:val="both"/>
      </w:pPr>
      <w:r>
        <w:t xml:space="preserve">9.6 Для дорог </w:t>
      </w:r>
      <w:r>
        <w:t>и тротуаров рекомендуются следующие виды одежды:</w:t>
      </w:r>
    </w:p>
    <w:p w:rsidR="00000000" w:rsidRDefault="007D01C3">
      <w:pPr>
        <w:ind w:firstLine="426"/>
        <w:jc w:val="both"/>
      </w:pPr>
      <w:r>
        <w:t>- для кладбищ больших городов на главных аллеях и дорогах - асфальтобетон или бетонные плиты, второстепенные дороги - грунтовые;</w:t>
      </w:r>
    </w:p>
    <w:p w:rsidR="00000000" w:rsidRDefault="007D01C3">
      <w:pPr>
        <w:ind w:firstLine="426"/>
        <w:jc w:val="both"/>
      </w:pPr>
      <w:r>
        <w:t>- для малых городов и сел главные аллеи - из асфальтобетона или улучшенной гру</w:t>
      </w:r>
      <w:r>
        <w:t>нтовой смеси, второстепенные дороги могут быть грунтовыми профилированными или укрепленными посевами газонных трав.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10. ОЗЕЛЕНЕНИЕ ТЕРРИТОРИИ КЛАДБИЩ</w:t>
      </w:r>
    </w:p>
    <w:p w:rsidR="00000000" w:rsidRDefault="007D01C3">
      <w:pPr>
        <w:jc w:val="center"/>
      </w:pPr>
      <w:r>
        <w:rPr>
          <w:rStyle w:val="S1"/>
        </w:rPr>
        <w:t> </w:t>
      </w:r>
    </w:p>
    <w:p w:rsidR="00000000" w:rsidRDefault="007D01C3">
      <w:pPr>
        <w:ind w:firstLine="426"/>
        <w:jc w:val="both"/>
      </w:pPr>
      <w:r>
        <w:t>10.1 Рекомендуется осуществлять озеленение, размещение и характер насаждений с учетом почвенно-клима</w:t>
      </w:r>
      <w:r>
        <w:t>тических условий и существующей растительности. До 20% от общей территории кладбища рекомендуется отводить под зеленые насаждения.</w:t>
      </w:r>
    </w:p>
    <w:p w:rsidR="00000000" w:rsidRDefault="007D01C3">
      <w:pPr>
        <w:ind w:firstLine="426"/>
        <w:jc w:val="both"/>
      </w:pPr>
      <w:r>
        <w:t>10.2 Работы по озеленению новых кладбищ рекомендуется вводить в общий комплекс строительных работ и заканчивать после заверше</w:t>
      </w:r>
      <w:r>
        <w:t>ния определенного этапа строительства или к моменту ввода в эксплуатацию кладбища.</w:t>
      </w:r>
    </w:p>
    <w:p w:rsidR="00000000" w:rsidRDefault="007D01C3">
      <w:pPr>
        <w:ind w:firstLine="426"/>
        <w:jc w:val="both"/>
      </w:pPr>
      <w:r>
        <w:t>10.3 Рекомендуется выполнять работы по озеленению только на тех участках где закончено строительство дорог и наземных, подземных сооружений.</w:t>
      </w:r>
    </w:p>
    <w:p w:rsidR="00000000" w:rsidRDefault="007D01C3">
      <w:pPr>
        <w:ind w:firstLine="426"/>
        <w:jc w:val="both"/>
      </w:pPr>
      <w:r>
        <w:t xml:space="preserve">10.4 Плотность посадок деревьев </w:t>
      </w:r>
      <w:r>
        <w:t>на 1 га не рекомендуется к превышению 170-250, кустарников 2000-2500 штук для обеспечения проветривания и инсоляции территории кладбища.</w:t>
      </w:r>
    </w:p>
    <w:p w:rsidR="00000000" w:rsidRDefault="007D01C3">
      <w:pPr>
        <w:ind w:firstLine="426"/>
        <w:jc w:val="both"/>
      </w:pPr>
      <w:r>
        <w:t>10.5 При осуществлении подбора ассортимента деревьев и кустарников, цветочных растений и газонных трав предпочтение следует отдавать местным породам, что определяется почвенно-грунтовыми и климатическими условиями района произрастания.</w:t>
      </w:r>
    </w:p>
    <w:p w:rsidR="00000000" w:rsidRDefault="007D01C3">
      <w:pPr>
        <w:ind w:firstLine="426"/>
        <w:jc w:val="both"/>
      </w:pPr>
      <w:r>
        <w:t xml:space="preserve">10.6 При озеленении </w:t>
      </w:r>
      <w:r>
        <w:t>территории до 30% общей площади рекомендуется устраивать газоном. На всей территории предусматривается газон садового типа. Только на особо ответственных участках входной зоны и зоны траурных церемоний рекомендуется устраивать газон улучшенного качества (п</w:t>
      </w:r>
      <w:r>
        <w:t>артерного типа).</w:t>
      </w:r>
    </w:p>
    <w:p w:rsidR="00000000" w:rsidRDefault="007D01C3">
      <w:pPr>
        <w:ind w:firstLine="426"/>
        <w:jc w:val="both"/>
      </w:pPr>
      <w:r>
        <w:t>10.7 Зону траурных церемониалов и входную зону рекомендуется оформлять торжественно. Элементы озеленения и их размещение могут носить как регулярный, так и свободный характер. Основные направления движения и распределения посетителей по зо</w:t>
      </w:r>
      <w:r>
        <w:t>нам рекомендуется осуществлять и выявлять средствами зеленых насаждений.</w:t>
      </w:r>
    </w:p>
    <w:p w:rsidR="00000000" w:rsidRDefault="007D01C3">
      <w:pPr>
        <w:ind w:firstLine="426"/>
        <w:jc w:val="both"/>
      </w:pPr>
      <w:r>
        <w:t xml:space="preserve">10.8 Входную зону и зону траурных церемониалов для озеленения рекомендуется применять посадочный материал согласно </w:t>
      </w:r>
      <w:hyperlink r:id="rId40" w:anchor="sub_id=1" w:history="1">
        <w:r>
          <w:rPr>
            <w:rStyle w:val="a3"/>
          </w:rPr>
          <w:t>приложению А</w:t>
        </w:r>
      </w:hyperlink>
      <w:r>
        <w:t>. До 60% в общем объеме посадок рекомендуются хвойные породы.</w:t>
      </w:r>
    </w:p>
    <w:p w:rsidR="00000000" w:rsidRDefault="007D01C3">
      <w:pPr>
        <w:ind w:firstLine="426"/>
        <w:jc w:val="both"/>
      </w:pPr>
      <w:r>
        <w:t>10.9 Зоны захоронений, разделенные сетью дорог на кварталы при озеленении, рекомендуется выполнять рядовыми посадками кустарников и деревьев по периметру кварталов в соблю</w:t>
      </w:r>
      <w:r>
        <w:t>дении сочетания с групповыми посадками в кварталах.</w:t>
      </w:r>
    </w:p>
    <w:p w:rsidR="00000000" w:rsidRDefault="007D01C3">
      <w:pPr>
        <w:ind w:firstLine="426"/>
        <w:jc w:val="both"/>
      </w:pPr>
      <w:r>
        <w:t>10.10 Осуществление гражданами посадок деревьев на участках захоронений рекомендуется к допущению только в соответствии с проектом озеленения.</w:t>
      </w:r>
    </w:p>
    <w:p w:rsidR="00000000" w:rsidRDefault="007D01C3">
      <w:pPr>
        <w:ind w:firstLine="426"/>
        <w:jc w:val="both"/>
      </w:pPr>
      <w:r>
        <w:t xml:space="preserve">10.11 Административно-хозяйственные зоны кладбищ должны быть </w:t>
      </w:r>
      <w:r>
        <w:t>изолированы озеленением их от остальной территории и рекомендуется выполнять следующими приемами:</w:t>
      </w:r>
    </w:p>
    <w:p w:rsidR="00000000" w:rsidRDefault="007D01C3">
      <w:pPr>
        <w:ind w:firstLine="426"/>
        <w:jc w:val="both"/>
      </w:pPr>
      <w:r>
        <w:t>- на всех свободных от застройки и дорог участках устройством газона;</w:t>
      </w:r>
    </w:p>
    <w:p w:rsidR="00000000" w:rsidRDefault="007D01C3">
      <w:pPr>
        <w:ind w:firstLine="426"/>
        <w:jc w:val="both"/>
      </w:pPr>
      <w:r>
        <w:t>- живыми изгородями из кустарников с окружением хозяйственных площадок;</w:t>
      </w:r>
    </w:p>
    <w:p w:rsidR="00000000" w:rsidRDefault="007D01C3">
      <w:pPr>
        <w:ind w:firstLine="426"/>
        <w:jc w:val="both"/>
      </w:pPr>
      <w:r>
        <w:t>- декорированием</w:t>
      </w:r>
      <w:r>
        <w:t xml:space="preserve"> вьющимися растениями отдельных построек;</w:t>
      </w:r>
    </w:p>
    <w:p w:rsidR="00000000" w:rsidRDefault="007D01C3">
      <w:pPr>
        <w:ind w:firstLine="426"/>
        <w:jc w:val="both"/>
      </w:pPr>
      <w:r>
        <w:t>- во внутренних дворах посадками низкорослых форм деревьев.</w:t>
      </w:r>
    </w:p>
    <w:p w:rsidR="00000000" w:rsidRDefault="007D01C3">
      <w:pPr>
        <w:ind w:firstLine="426"/>
        <w:jc w:val="both"/>
      </w:pPr>
      <w:r>
        <w:t>10.12 При озеленении административно-хозяйственной зоны хвойными породами не рекомендуется превышать 10% общего объема посадок.</w:t>
      </w:r>
    </w:p>
    <w:p w:rsidR="00000000" w:rsidRDefault="007D01C3">
      <w:pPr>
        <w:ind w:firstLine="426"/>
        <w:jc w:val="both"/>
      </w:pPr>
      <w:r>
        <w:t>10.13 По периметру кладбищ</w:t>
      </w:r>
      <w:r>
        <w:t>а должна быть образована плотная зона зеленой защиты с полосой насаждений шириной 10-20 м, при минимальной ширине полосы в 2 ряда деревьев и кустарников.</w:t>
      </w:r>
    </w:p>
    <w:p w:rsidR="00000000" w:rsidRDefault="007D01C3">
      <w:pPr>
        <w:ind w:firstLine="426"/>
        <w:jc w:val="both"/>
      </w:pPr>
      <w:r>
        <w:t>10.14 Рекомендуется использовать живую изгородь из кустарников для ограждения территории кладбищ распо</w:t>
      </w:r>
      <w:r>
        <w:t>ложенных, в существующих достаточно плотных насаждениях.</w:t>
      </w:r>
    </w:p>
    <w:p w:rsidR="00000000" w:rsidRDefault="007D01C3">
      <w:pPr>
        <w:ind w:firstLine="426"/>
        <w:jc w:val="both"/>
      </w:pPr>
      <w:r>
        <w:t>10.15 Все насаждения, используемые при озеленении, рекомендуется регулярно поливать, согласно срокам и нормам полива, установленным в соответствии с местными климатическими условиями.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11. ВОДОСНА</w:t>
      </w:r>
      <w:r>
        <w:rPr>
          <w:rStyle w:val="S1"/>
        </w:rPr>
        <w:t>БЖЕНИЕ ЗДАНИЙ И ПОЛИВОЧНЫЙ ВОДОПРОВОД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11.1 Водоснабжение расположенных на территории кладбищ зданий рекомендуется осуществлять присоединением к сети городского водопровода или устройством скважины, расположенной вблизи территории кладбища. Скважина с уче</w:t>
      </w:r>
      <w:r>
        <w:t>том фильтрующих свойств грунтов и направления движения грунтовых вод от скважины рекомендуется на удалении от мест захоронения не менее чем на 100 метров.</w:t>
      </w:r>
    </w:p>
    <w:p w:rsidR="00000000" w:rsidRDefault="007D01C3">
      <w:pPr>
        <w:ind w:firstLine="426"/>
        <w:jc w:val="both"/>
      </w:pPr>
      <w:r>
        <w:t>11.2 Кладбища с ее территорией необходимо оборудовать системой поливочного водопровода. При поливе ре</w:t>
      </w:r>
      <w:r>
        <w:t>комендуется применение следующих способов:</w:t>
      </w:r>
    </w:p>
    <w:p w:rsidR="00000000" w:rsidRDefault="007D01C3">
      <w:pPr>
        <w:ind w:firstLine="426"/>
        <w:jc w:val="both"/>
      </w:pPr>
      <w:r>
        <w:t>- при поливе проездов и зеленых насаждений, ограждающих проезды, с применением поливомоечных машин;</w:t>
      </w:r>
    </w:p>
    <w:p w:rsidR="00000000" w:rsidRDefault="007D01C3">
      <w:pPr>
        <w:ind w:firstLine="426"/>
        <w:jc w:val="both"/>
      </w:pPr>
      <w:r>
        <w:t>- при поливе газонных участков с использованием дождевально-капельных аппаратов различных типов;</w:t>
      </w:r>
    </w:p>
    <w:p w:rsidR="00000000" w:rsidRDefault="007D01C3">
      <w:pPr>
        <w:ind w:firstLine="426"/>
        <w:jc w:val="both"/>
      </w:pPr>
      <w:r>
        <w:t>- при поливе цве</w:t>
      </w:r>
      <w:r>
        <w:t>тов посетителями с использованием поливочных чаш, к которым подводится вода от сети в летний период.</w:t>
      </w:r>
    </w:p>
    <w:p w:rsidR="00000000" w:rsidRDefault="007D01C3">
      <w:pPr>
        <w:ind w:firstLine="426"/>
        <w:jc w:val="both"/>
      </w:pPr>
      <w:r>
        <w:t>11.3 Проведение и прокладка магистральных линий городского (поселкового) хозяйственно-питьевого водоснабжения по территории кладбищ запрещается.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t> </w:t>
      </w:r>
    </w:p>
    <w:p w:rsidR="00000000" w:rsidRDefault="007D01C3">
      <w:pPr>
        <w:jc w:val="center"/>
      </w:pPr>
      <w:r>
        <w:rPr>
          <w:rStyle w:val="S1"/>
        </w:rPr>
        <w:t>12. НА</w:t>
      </w:r>
      <w:r>
        <w:rPr>
          <w:rStyle w:val="S1"/>
        </w:rPr>
        <w:t xml:space="preserve">РУЖНОЕ ОСВЕЩЕНИЕ ТЕРРИТОРИИ </w:t>
      </w:r>
      <w:r>
        <w:rPr>
          <w:rStyle w:val="S1"/>
        </w:rPr>
        <w:br/>
        <w:t>КЛАДБИЩ И СЛАБОТОЧНЫЕ УСТРОЙСТВА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12.1 Рекомендуется предусматривать наружное освещение территории кладбищ в следующих зонах:</w:t>
      </w:r>
    </w:p>
    <w:p w:rsidR="00000000" w:rsidRDefault="007D01C3">
      <w:pPr>
        <w:ind w:firstLine="426"/>
        <w:jc w:val="both"/>
      </w:pPr>
      <w:r>
        <w:t>- во входной зоне (на местах остановки общественного транспорта), въезде и выезде траурных кортежей, у входов и выходов для посетителей, на автомобильной стоянке;</w:t>
      </w:r>
    </w:p>
    <w:p w:rsidR="00000000" w:rsidRDefault="007D01C3">
      <w:pPr>
        <w:ind w:firstLine="426"/>
        <w:jc w:val="both"/>
      </w:pPr>
      <w:r>
        <w:t>- в зоне траурных церемониалов;</w:t>
      </w:r>
    </w:p>
    <w:p w:rsidR="00000000" w:rsidRDefault="007D01C3">
      <w:pPr>
        <w:ind w:firstLine="426"/>
        <w:jc w:val="both"/>
      </w:pPr>
      <w:r>
        <w:t>- в административно-хозяйственной зоне;</w:t>
      </w:r>
    </w:p>
    <w:p w:rsidR="00000000" w:rsidRDefault="007D01C3">
      <w:pPr>
        <w:ind w:firstLine="426"/>
        <w:jc w:val="both"/>
      </w:pPr>
      <w:r>
        <w:t>- на главных аллеях и</w:t>
      </w:r>
      <w:r>
        <w:t xml:space="preserve"> основных дорогах к секторам захоронений.</w:t>
      </w:r>
    </w:p>
    <w:p w:rsidR="00000000" w:rsidRDefault="007D01C3">
      <w:pPr>
        <w:ind w:firstLine="426"/>
        <w:jc w:val="both"/>
      </w:pPr>
      <w:r>
        <w:t>12.2 Рекомендуется освещать только главную аллею на кладбищах малых городов и поселков при норме освещенности 0,2 люкса на кв.м.</w:t>
      </w:r>
    </w:p>
    <w:p w:rsidR="00000000" w:rsidRDefault="007D01C3">
      <w:pPr>
        <w:ind w:firstLine="426"/>
        <w:jc w:val="both"/>
      </w:pPr>
      <w:r>
        <w:t>12.3 С одной стороны проезжей части дороги или аллеи на удалении 1 м от ее края реком</w:t>
      </w:r>
      <w:r>
        <w:t>ендуется устанавливать опоры со светильниками. Расстояние между опорами рекомендуется принимать 40-50 м.</w:t>
      </w:r>
    </w:p>
    <w:p w:rsidR="00000000" w:rsidRDefault="007D01C3">
      <w:pPr>
        <w:ind w:firstLine="426"/>
        <w:jc w:val="both"/>
      </w:pPr>
      <w:r>
        <w:t>12.4 На кладбищах эксплуатацию, ремонт и обслуживание электрических установок рекомендуется производить в соответствии с «Правилами эксплуатации электр</w:t>
      </w:r>
      <w:r>
        <w:t>оустановок потребителей (ПЭЭП)» и «Правилами техники безопасности при эксплуатации электроустановок (ПТБ при ЭЭП)».</w:t>
      </w:r>
    </w:p>
    <w:p w:rsidR="00000000" w:rsidRDefault="007D01C3">
      <w:pPr>
        <w:ind w:firstLine="426"/>
        <w:jc w:val="both"/>
      </w:pPr>
      <w:r>
        <w:t xml:space="preserve">12.5 При наличии на территории кладбищ зданий и сооружений с постоянным пребыванием персонала рекомендуется осуществлять их телефонизацию и </w:t>
      </w:r>
      <w:r>
        <w:t>радиофикацию.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13. ОГРАЖДЕНИЕ КЛАДБИЩ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13.1 Рекомендуется ограждать территорию кладбищ. Расположенные в городах кладбища, должны иметь долговечную ограду высотой от 1,5 до 2,0 м, выполняемую из типовых железобетонных конструкций или местных строительны</w:t>
      </w:r>
      <w:r>
        <w:t>х материалов.</w:t>
      </w:r>
    </w:p>
    <w:p w:rsidR="00000000" w:rsidRDefault="007D01C3">
      <w:pPr>
        <w:ind w:firstLine="426"/>
        <w:jc w:val="both"/>
      </w:pPr>
      <w:r>
        <w:t>В расположенных в сельской местности кладбищах допускается выполнять ограждение в виде живой изгороди из кустарниковых и древесных пород. Стрижку живой изгороди рекомендуется производить ранней весной один раз в год.</w:t>
      </w:r>
    </w:p>
    <w:p w:rsidR="00000000" w:rsidRDefault="007D01C3">
      <w:pPr>
        <w:ind w:firstLine="426"/>
        <w:jc w:val="both"/>
      </w:pPr>
      <w:r>
        <w:t>13.2 Ширина ворот на клад</w:t>
      </w:r>
      <w:r>
        <w:t>бищах рекомендуется 4,0-5,0 метров для обеспечения беспрепятственного прохождения траурных процессий и церемоний.</w:t>
      </w:r>
    </w:p>
    <w:p w:rsidR="00000000" w:rsidRDefault="007D01C3">
      <w:pPr>
        <w:ind w:firstLine="426"/>
        <w:jc w:val="both"/>
      </w:pPr>
      <w:r>
        <w:t>13.3 Несколько входов (центральный и второстепенные) могут иметь место на кладбищах если их площадь свыше 20 гектар.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jc w:val="center"/>
      </w:pPr>
      <w:r>
        <w:rPr>
          <w:rStyle w:val="S1"/>
        </w:rPr>
        <w:t>14. ОРГАНИЗАЦИЯ РИТУА</w:t>
      </w:r>
      <w:r>
        <w:rPr>
          <w:rStyle w:val="S1"/>
        </w:rPr>
        <w:t xml:space="preserve">ЛЬНОГО (ПОХОРОННОГО) </w:t>
      </w:r>
      <w:r>
        <w:rPr>
          <w:rStyle w:val="S1"/>
        </w:rPr>
        <w:br/>
        <w:t>ОБСЛУЖИВАНИЯ НАСЕЛЕНИЯ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14.1 На специальные предприятия (спецпредприятия), занимающиеся оказанием ритуальных услуг, рекомендуется возлагать следующие функции:</w:t>
      </w:r>
    </w:p>
    <w:p w:rsidR="00000000" w:rsidRDefault="007D01C3">
      <w:pPr>
        <w:ind w:firstLine="426"/>
        <w:jc w:val="both"/>
      </w:pPr>
      <w:r>
        <w:t xml:space="preserve">- организация связанных с захоронением всех видов обслуживания; </w:t>
      </w:r>
    </w:p>
    <w:p w:rsidR="00000000" w:rsidRDefault="007D01C3">
      <w:pPr>
        <w:ind w:firstLine="426"/>
        <w:jc w:val="both"/>
      </w:pPr>
      <w:r>
        <w:t>- эксплуа</w:t>
      </w:r>
      <w:r>
        <w:t>тация необходимых для похоронного обслуживания сооружений (помещений), подсобных предприятий, транспорта и т.д.;</w:t>
      </w:r>
    </w:p>
    <w:p w:rsidR="00000000" w:rsidRDefault="007D01C3">
      <w:pPr>
        <w:ind w:firstLine="426"/>
        <w:jc w:val="both"/>
      </w:pPr>
      <w:r>
        <w:t>- заключение договоров с организациями или частными лицами на изготовление необходимой продукции для захоронений и предоставление услуг;</w:t>
      </w:r>
    </w:p>
    <w:p w:rsidR="00000000" w:rsidRDefault="007D01C3">
      <w:pPr>
        <w:ind w:firstLine="426"/>
        <w:jc w:val="both"/>
      </w:pPr>
      <w:r>
        <w:t>- выда</w:t>
      </w:r>
      <w:r>
        <w:t>ча, по согласованию с заинтересованными организациями, заданий на проектирование благоустройства мест захоронений;</w:t>
      </w:r>
    </w:p>
    <w:p w:rsidR="00000000" w:rsidRDefault="007D01C3">
      <w:pPr>
        <w:ind w:firstLine="426"/>
        <w:jc w:val="both"/>
      </w:pPr>
      <w:r>
        <w:t>- эксплуатация кладбищ, охрана и уход за отдельными могилами общественного значения.</w:t>
      </w:r>
    </w:p>
    <w:p w:rsidR="00000000" w:rsidRDefault="007D01C3">
      <w:pPr>
        <w:ind w:firstLine="426"/>
        <w:jc w:val="both"/>
      </w:pPr>
      <w:r>
        <w:t>14.2 В удобных для обозрения местах в помещениях предприятий похоронного обслуживания рекомендуется следующая информация:</w:t>
      </w:r>
    </w:p>
    <w:p w:rsidR="00000000" w:rsidRDefault="007D01C3">
      <w:pPr>
        <w:ind w:firstLine="426"/>
        <w:jc w:val="both"/>
      </w:pPr>
      <w:r>
        <w:t>- перечень предоставляемых услуг (</w:t>
      </w:r>
      <w:hyperlink r:id="rId41" w:anchor="sub_id=2" w:history="1">
        <w:r>
          <w:rPr>
            <w:rStyle w:val="a3"/>
          </w:rPr>
          <w:t>Приложение Б</w:t>
        </w:r>
      </w:hyperlink>
      <w:r>
        <w:t>);</w:t>
      </w:r>
    </w:p>
    <w:p w:rsidR="00000000" w:rsidRDefault="007D01C3">
      <w:pPr>
        <w:ind w:firstLine="426"/>
        <w:jc w:val="both"/>
      </w:pPr>
      <w:r>
        <w:t>- прав</w:t>
      </w:r>
      <w:r>
        <w:t>ила приема и исполнения заказов;</w:t>
      </w:r>
    </w:p>
    <w:p w:rsidR="00000000" w:rsidRDefault="007D01C3">
      <w:pPr>
        <w:ind w:firstLine="426"/>
        <w:jc w:val="both"/>
      </w:pPr>
      <w:r>
        <w:t>- альбомы или витрины с образцами изделий для похорон;</w:t>
      </w:r>
    </w:p>
    <w:p w:rsidR="00000000" w:rsidRDefault="007D01C3">
      <w:pPr>
        <w:ind w:firstLine="426"/>
        <w:jc w:val="both"/>
      </w:pPr>
      <w:r>
        <w:t>- информация о приеме заказов, их стоимости и режиме работы.</w:t>
      </w:r>
    </w:p>
    <w:p w:rsidR="00000000" w:rsidRDefault="007D01C3">
      <w:pPr>
        <w:ind w:firstLine="426"/>
        <w:jc w:val="both"/>
      </w:pPr>
      <w:r>
        <w:t>14.3 По согласованию с акимами городских и сельских поселений устанавливается распорядок работы спецпредпри</w:t>
      </w:r>
      <w:r>
        <w:t>ятий.</w:t>
      </w:r>
    </w:p>
    <w:p w:rsidR="00000000" w:rsidRDefault="007D01C3">
      <w:pPr>
        <w:ind w:firstLine="426"/>
        <w:jc w:val="both"/>
      </w:pPr>
      <w:r>
        <w:t>14.4 Специальным предприятиям рекомендуется иметь возможность обеспечить реализацию предметов похоронного ритуала и сопутствующих товаров, обеспечить специальным автотранспортом, оркестром для сопровождения похоронных процессий, агентской и другими с</w:t>
      </w:r>
      <w:r>
        <w:t>лужбами. Агентская служба укомплектовывается агентами - организаторами похоронного ритуала, которым по желанию родственников умершего или организаций, их заменяющих, может быть поручено исполнение всех формальностей и операций, связанных с похоронами, пере</w:t>
      </w:r>
      <w:r>
        <w:t>возкой умершего в другой населенный пункт или перезахоронением (</w:t>
      </w:r>
      <w:hyperlink r:id="rId42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7D01C3">
      <w:pPr>
        <w:ind w:firstLine="426"/>
        <w:jc w:val="both"/>
      </w:pPr>
      <w:r>
        <w:t>Транспортный цех (служба) рекомендуется к обеспечению необходимым количеством спецавтотранспорта - автокатафалко</w:t>
      </w:r>
      <w:r>
        <w:t>в. При отсутствии таковых (с разрешения органов дорожной полиции) под автокатафалки переоборудуются обычные автобусы, в них предусматриваются место для установки гроба, вдоль боковых стенок автобуса устанавливаются места для сидения.</w:t>
      </w:r>
    </w:p>
    <w:p w:rsidR="00000000" w:rsidRDefault="007D01C3">
      <w:pPr>
        <w:ind w:firstLine="426"/>
        <w:jc w:val="both"/>
      </w:pPr>
      <w:r>
        <w:t>Вдоль кузова автокатаф</w:t>
      </w:r>
      <w:r>
        <w:t>алка рекомендуется иметь траурную полосу черного цвета.</w:t>
      </w:r>
    </w:p>
    <w:p w:rsidR="00000000" w:rsidRDefault="007D01C3">
      <w:pPr>
        <w:ind w:firstLine="426"/>
        <w:jc w:val="both"/>
      </w:pPr>
      <w:r>
        <w:t>Оборудование открытого автокатафалка на базе грузовой автомашины с постаментом посредине и местами для сидения вдоль кузова допускается, с разрешения органов дорожной полиции.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15. ЭКСПЛУАТАЦИЯ И СОДЕРЖАНИЕ КЛАДБИЩ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15.1 Общие положения</w:t>
      </w:r>
    </w:p>
    <w:p w:rsidR="00000000" w:rsidRDefault="007D01C3">
      <w:pPr>
        <w:ind w:firstLine="426"/>
        <w:jc w:val="both"/>
      </w:pPr>
      <w:r>
        <w:t>15.1.1 Рекомендуется обязывать администрации кладбищ иметь на постоянной основе для общего обозрения у входа на кладбище: план-схему кладбища, правила для посетителей, распорядок работы кладбища.</w:t>
      </w:r>
    </w:p>
    <w:p w:rsidR="00000000" w:rsidRDefault="007D01C3">
      <w:pPr>
        <w:ind w:firstLine="426"/>
        <w:jc w:val="both"/>
      </w:pPr>
      <w:r>
        <w:t>15.1.2 Осуществляется захоронение умерших, как правило, на действующем кладбище.</w:t>
      </w:r>
    </w:p>
    <w:p w:rsidR="00000000" w:rsidRDefault="007D01C3">
      <w:pPr>
        <w:ind w:firstLine="426"/>
        <w:jc w:val="both"/>
      </w:pPr>
      <w:r>
        <w:t>15.1.3 Рекомендуется проводить захоронение умерших в определенное время, установленное организацией, осуществляющей захоронение.</w:t>
      </w:r>
    </w:p>
    <w:p w:rsidR="00000000" w:rsidRDefault="007D01C3">
      <w:pPr>
        <w:ind w:firstLine="426"/>
        <w:jc w:val="both"/>
      </w:pPr>
      <w:r>
        <w:t xml:space="preserve">15.1.4 Производить захоронения рекомендуется </w:t>
      </w:r>
      <w:r>
        <w:t>только после предъявления свидетельства о смерти, выданного органами, регистрирующими факт смерти.</w:t>
      </w:r>
    </w:p>
    <w:p w:rsidR="00000000" w:rsidRDefault="007D01C3">
      <w:pPr>
        <w:ind w:firstLine="426"/>
        <w:jc w:val="both"/>
      </w:pPr>
      <w:r>
        <w:t>15.1.5 Производить захоронение умерших рекомендуется не ранее чем через 24 часа после наступления смерти.</w:t>
      </w:r>
    </w:p>
    <w:p w:rsidR="00000000" w:rsidRDefault="007D01C3">
      <w:pPr>
        <w:ind w:firstLine="426"/>
        <w:jc w:val="both"/>
      </w:pPr>
      <w:r>
        <w:t>Примечание - Допускается захоронение умерших и в бо</w:t>
      </w:r>
      <w:r>
        <w:t>лее ранние сроки, если труп подвергался судебно-медицинскому исследованию или патологоанатомическому вскрытию.</w:t>
      </w:r>
    </w:p>
    <w:p w:rsidR="00000000" w:rsidRDefault="007D01C3">
      <w:pPr>
        <w:ind w:firstLine="426"/>
        <w:jc w:val="both"/>
      </w:pPr>
      <w:r>
        <w:t>15.1.6 Администрация органа, осуществляющего захоронение на основании свидетельства о смерти, производит соответствующую запись в регистрационной</w:t>
      </w:r>
      <w:r>
        <w:t xml:space="preserve"> книге и выдает регистрационный номер на могилу.</w:t>
      </w:r>
    </w:p>
    <w:p w:rsidR="00000000" w:rsidRDefault="007D01C3">
      <w:pPr>
        <w:ind w:firstLine="426"/>
        <w:jc w:val="both"/>
      </w:pPr>
      <w:r>
        <w:t>Заполняются в регистрационной книге следующие сведения: число месяц, год, погребения, номер могилы, фамилия, имя, отчество умершего, дата рождения и смерти, причина смерти, номер, дата и кем выдано свидетель</w:t>
      </w:r>
      <w:r>
        <w:t>ство о смерти, фамилия, имя, отчество, адрес близких родственников покойного или наименование и адрес организации, производящей захоронение (</w:t>
      </w:r>
      <w:hyperlink r:id="rId43" w:anchor="sub_id=4" w:history="1">
        <w:r>
          <w:rPr>
            <w:rStyle w:val="a3"/>
          </w:rPr>
          <w:t>Приложение Г</w:t>
        </w:r>
      </w:hyperlink>
      <w:r>
        <w:t>) [</w:t>
      </w:r>
      <w:hyperlink r:id="rId44" w:anchor="sub_id=8" w:history="1">
        <w:r>
          <w:rPr>
            <w:rStyle w:val="a3"/>
          </w:rPr>
          <w:t>6</w:t>
        </w:r>
      </w:hyperlink>
      <w:r>
        <w:t>]. В регистрационной книге кроме записи родственникам или организации ответственной за погребение, выдается удостоверение о захоронении с указанием фамилии, имени, отчества захороненного, даты захо</w:t>
      </w:r>
      <w:r>
        <w:t>ронения (</w:t>
      </w:r>
      <w:hyperlink r:id="rId45" w:anchor="sub_id=5" w:history="1">
        <w:r>
          <w:rPr>
            <w:rStyle w:val="a3"/>
          </w:rPr>
          <w:t>Приложение Д</w:t>
        </w:r>
      </w:hyperlink>
      <w:r>
        <w:t>).</w:t>
      </w:r>
    </w:p>
    <w:p w:rsidR="00000000" w:rsidRDefault="007D01C3">
      <w:pPr>
        <w:ind w:firstLine="426"/>
        <w:jc w:val="both"/>
      </w:pPr>
      <w:r>
        <w:t>15.1.7 Администрацией кладбища на основании разбивочного чертежа генерального плана кладбища отводится место для захоронения.</w:t>
      </w:r>
    </w:p>
    <w:p w:rsidR="00000000" w:rsidRDefault="007D01C3">
      <w:pPr>
        <w:ind w:firstLine="426"/>
        <w:jc w:val="both"/>
      </w:pPr>
      <w:r>
        <w:t>Во время похорон обязанност</w:t>
      </w:r>
      <w:r>
        <w:t>ью органа, осуществляющего захоронение и другие услуги, являются: устройство могилы, опускание гроба в неё, засыпка могилы. Выполнение работ по захоронению силами родственников или других лиц производится после согласования с администрацией органа, осущест</w:t>
      </w:r>
      <w:r>
        <w:t>вляющего захоронение.</w:t>
      </w:r>
    </w:p>
    <w:p w:rsidR="00000000" w:rsidRDefault="007D01C3">
      <w:pPr>
        <w:ind w:firstLine="426"/>
        <w:jc w:val="both"/>
      </w:pPr>
      <w:r>
        <w:t>Осуществляющая захоронение администрация органа, должна иметь возможность обеспечения места захоронения ограждением, надгробным памятником и другими услугами.</w:t>
      </w:r>
    </w:p>
    <w:p w:rsidR="00000000" w:rsidRDefault="007D01C3">
      <w:pPr>
        <w:ind w:firstLine="426"/>
        <w:jc w:val="both"/>
      </w:pPr>
      <w:r>
        <w:t>15.1.8 В зависимости от местных традиций и вероисповедания перевозка и пере</w:t>
      </w:r>
      <w:r>
        <w:t>нос умерших к местам захоронения совершается в гробах (в отдельных случаях, оцинкованных в запаянном виде) или на специальных носилках.</w:t>
      </w:r>
    </w:p>
    <w:p w:rsidR="00000000" w:rsidRDefault="007D01C3">
      <w:pPr>
        <w:ind w:firstLine="426"/>
        <w:jc w:val="both"/>
      </w:pPr>
      <w:r>
        <w:t>Примечание - Умерших в сидячем положении при переносе их к месту захоронения совершается на специальных носилках, а пере</w:t>
      </w:r>
      <w:r>
        <w:t>возка умерших вдали от предполагаемых мест погребения - в гробах.</w:t>
      </w:r>
    </w:p>
    <w:p w:rsidR="00000000" w:rsidRDefault="007D01C3">
      <w:pPr>
        <w:ind w:firstLine="426"/>
        <w:jc w:val="both"/>
      </w:pPr>
      <w:r>
        <w:t>15.1.9 Транспортировка умерших от инфекционных болезней или в случае, если смерть последовала в результате транспортных катастроф, вызвавших деформацию трупа, а также в случае разложения трупа рекомендуется совершать в закрытом гробу.</w:t>
      </w:r>
    </w:p>
    <w:p w:rsidR="00000000" w:rsidRDefault="007D01C3">
      <w:pPr>
        <w:ind w:firstLine="426"/>
        <w:jc w:val="both"/>
      </w:pPr>
      <w:r>
        <w:t>15.1.10 При оформлени</w:t>
      </w:r>
      <w:r>
        <w:t>и транспортировки умершего необходимо получить разрешение, которое выдается местными органами санитарно-эпидемиологической службы (по месту смерти), на основании свидетельства о смерти, выданного органом, фиксирующим факт смерти. Транспортировка умершего д</w:t>
      </w:r>
      <w:r>
        <w:t>ля захоронения в другом районе, городе или за пределами республики при согласии соответствующего транспортного предприятия рекомендуется любыми транспортными средствами.</w:t>
      </w:r>
    </w:p>
    <w:p w:rsidR="00000000" w:rsidRDefault="007D01C3">
      <w:pPr>
        <w:ind w:firstLine="426"/>
        <w:jc w:val="both"/>
      </w:pPr>
      <w:r>
        <w:t xml:space="preserve">Перед транспортировкой труп рекомендуется забальзамировать для длительного хранения и </w:t>
      </w:r>
      <w:r>
        <w:t xml:space="preserve">поместить в оцинкованный, герметично запаянный гроб, заполненный материалом впитывающим влагу (опилки, мелкая древесная стружка и др.). Затем гроб рекомендуется поместить в ящик для транспортировки в багажном отделении. В случае транспортировки от момента </w:t>
      </w:r>
      <w:r>
        <w:t>наступления смерти до погребения умершего должно пройти не более 5 суток.</w:t>
      </w:r>
    </w:p>
    <w:p w:rsidR="00000000" w:rsidRDefault="007D01C3">
      <w:pPr>
        <w:ind w:firstLine="426"/>
        <w:jc w:val="both"/>
      </w:pPr>
      <w:r>
        <w:t>15.1.11 Транспортировка трупа запрещается, если причиной смерти явились особо опасные инфекции (чума, холера, натуральная оспа, сибирская язва, проказа и др.), а так же когда условия</w:t>
      </w:r>
      <w:r>
        <w:t xml:space="preserve"> запрещения устанавливаются патологоанатомом (сильное разложение трупа, смерть, последовавшая в результате транспортных аварий и др.).</w:t>
      </w:r>
    </w:p>
    <w:p w:rsidR="00000000" w:rsidRDefault="007D01C3">
      <w:pPr>
        <w:ind w:firstLine="426"/>
        <w:jc w:val="both"/>
      </w:pPr>
      <w:r>
        <w:t>15.1.12 Захоронение трупов умерших целесообразно производить в деревянных гробах для ускорения процессов разложения и мин</w:t>
      </w:r>
      <w:r>
        <w:t>ерализации за исключением случаев, оговоренных в пп. 15.8, 15.9, 15.10, настоящего положения.</w:t>
      </w:r>
    </w:p>
    <w:p w:rsidR="00000000" w:rsidRDefault="007D01C3">
      <w:pPr>
        <w:ind w:firstLine="426"/>
        <w:jc w:val="both"/>
      </w:pPr>
      <w:r>
        <w:t>15.1.13 Перезахоронение останков умерших допускается не ранее трех лет в сырых грунтах, где процессы разложения и минерализации замедлены и не ранее одного года с</w:t>
      </w:r>
      <w:r>
        <w:t xml:space="preserve"> момента погребения в песчаных грунтах. Эксгумацию (извлечение) останков из могилы желательно производить в холодное время года днем, в присутствии представителей органов коммунального хозяйства, полиции и местного учреждения санитарно-эпидемиологической с</w:t>
      </w:r>
      <w:r>
        <w:t>лужбы.</w:t>
      </w:r>
    </w:p>
    <w:p w:rsidR="00000000" w:rsidRDefault="007D01C3">
      <w:pPr>
        <w:ind w:firstLine="426"/>
        <w:jc w:val="both"/>
      </w:pPr>
      <w:r>
        <w:t>Заключение о возможности эксгумации останков, по предъявлению разрешающих документов от спецпредприятий на захоронение в другом месте, транспортных организаций на перевоз и справки лечебного учреждения о причине смерти дают местные органы санитарно-</w:t>
      </w:r>
      <w:r>
        <w:t>эпидемиологической службы.</w:t>
      </w:r>
    </w:p>
    <w:p w:rsidR="00000000" w:rsidRDefault="007D01C3">
      <w:pPr>
        <w:ind w:firstLine="426"/>
        <w:jc w:val="both"/>
      </w:pPr>
      <w:r>
        <w:t>Акимами населенных пунктов выдается разрешение на извлечение останков из могилы и транспортировку их на другое место захоронения.</w:t>
      </w:r>
    </w:p>
    <w:p w:rsidR="00000000" w:rsidRDefault="007D01C3">
      <w:pPr>
        <w:ind w:firstLine="426"/>
        <w:jc w:val="both"/>
      </w:pPr>
      <w:r>
        <w:t xml:space="preserve">Транспортировка останков осуществляется с соблюдением требований изложенных в </w:t>
      </w:r>
      <w:hyperlink r:id="rId46" w:anchor="sub_id=150110" w:history="1">
        <w:r>
          <w:rPr>
            <w:rStyle w:val="a3"/>
          </w:rPr>
          <w:t>пп. 15.1.10, 15.1.11</w:t>
        </w:r>
      </w:hyperlink>
      <w:r>
        <w:t>. настоящих правил.</w:t>
      </w:r>
    </w:p>
    <w:p w:rsidR="00000000" w:rsidRDefault="007D01C3">
      <w:pPr>
        <w:ind w:firstLine="426"/>
        <w:jc w:val="both"/>
      </w:pPr>
      <w:r>
        <w:t>Примечание - Эксгумация останков допускается в особых случаях, в частности, когда производится по требованию следственных органов и прокуратуры и др. в в</w:t>
      </w:r>
      <w:r>
        <w:t>иде исключения из вышеуказанных правил.</w:t>
      </w:r>
    </w:p>
    <w:p w:rsidR="00000000" w:rsidRDefault="007D01C3">
      <w:pPr>
        <w:ind w:firstLine="426"/>
        <w:jc w:val="both"/>
      </w:pPr>
      <w:r>
        <w:t>15.1.14 После извлечения останков могилу рекомендуется немедленно засыпать и поверхность почвы спланировать.</w:t>
      </w:r>
    </w:p>
    <w:p w:rsidR="00000000" w:rsidRDefault="007D01C3">
      <w:pPr>
        <w:ind w:firstLine="426"/>
        <w:jc w:val="both"/>
      </w:pPr>
      <w:r>
        <w:t>15.1.15 Не разрешается извлечение останков умершего из братских могил для перезахоронения. Исключение допус</w:t>
      </w:r>
      <w:r>
        <w:t>кается лишь в случаях извлечения для перезахоронения останков всех захороненных в братской могиле, по согласованию с местными органами санитарно-эпидемиологической службы.</w:t>
      </w:r>
    </w:p>
    <w:p w:rsidR="00000000" w:rsidRDefault="007D01C3">
      <w:pPr>
        <w:ind w:firstLine="426"/>
        <w:jc w:val="both"/>
      </w:pPr>
      <w:r>
        <w:t>15.1.16 Захоронение найденных тел умерших (отдельных частей тел умерших, утопленнико</w:t>
      </w:r>
      <w:r>
        <w:t xml:space="preserve">в, скоропостижно умерших вне дома и т.п.) и находящихся в морге после судебно-медицинского исследования при отсутствии родственников или лиц и учреждений, которые могут взять на себя организацию похорон, возлагаются на уполномоченный орган, осуществляющий </w:t>
      </w:r>
      <w:r>
        <w:t>захоронение после регистрации в органах, фиксирующих наступление смерти.</w:t>
      </w:r>
    </w:p>
    <w:p w:rsidR="00000000" w:rsidRDefault="007D01C3">
      <w:pPr>
        <w:ind w:firstLine="426"/>
        <w:jc w:val="both"/>
      </w:pPr>
      <w:r>
        <w:t>Захоронения производятся за счет средств, определяемых акимами населенных пунктов в соответствии с требованиями настоящих норм.</w:t>
      </w:r>
    </w:p>
    <w:p w:rsidR="00000000" w:rsidRDefault="007D01C3">
      <w:pPr>
        <w:ind w:firstLine="426"/>
        <w:jc w:val="both"/>
      </w:pPr>
      <w:r>
        <w:rPr>
          <w:b/>
          <w:bCs/>
        </w:rPr>
        <w:t>15.2 Устройство могил</w:t>
      </w:r>
    </w:p>
    <w:p w:rsidR="00000000" w:rsidRDefault="007D01C3">
      <w:pPr>
        <w:ind w:firstLine="426"/>
        <w:jc w:val="both"/>
      </w:pPr>
      <w:r>
        <w:t xml:space="preserve">15.2.1 В соответствии с </w:t>
      </w:r>
      <w:hyperlink r:id="rId47" w:anchor="sub_id=502" w:history="1">
        <w:r>
          <w:rPr>
            <w:rStyle w:val="a3"/>
          </w:rPr>
          <w:t>п. 5.2</w:t>
        </w:r>
      </w:hyperlink>
      <w:r>
        <w:t xml:space="preserve"> настоящих правил для каждого отдельного захоронения отводится территория. Длина могилы рекомендуется не менее 2,2 метра, ширина не менее 1 метра.</w:t>
      </w:r>
    </w:p>
    <w:p w:rsidR="00000000" w:rsidRDefault="007D01C3">
      <w:pPr>
        <w:ind w:firstLine="426"/>
        <w:jc w:val="both"/>
      </w:pPr>
      <w:r>
        <w:t>Согласно местным традициям, ког</w:t>
      </w:r>
      <w:r>
        <w:t xml:space="preserve">да размеры могилы принимаются 2,2 × 2,0 м («с подкопом») площадь участка захоронения принимается 8,1 м согласно </w:t>
      </w:r>
      <w:hyperlink r:id="rId48" w:anchor="sub_id=801" w:history="1">
        <w:r>
          <w:rPr>
            <w:rStyle w:val="a3"/>
          </w:rPr>
          <w:t>п.8.1</w:t>
        </w:r>
      </w:hyperlink>
      <w:r>
        <w:t xml:space="preserve"> настоящих норм. Размеры могилы при захоронении умерших де</w:t>
      </w:r>
      <w:r>
        <w:t>тей соответственно уменьшаются.</w:t>
      </w:r>
    </w:p>
    <w:p w:rsidR="00000000" w:rsidRDefault="007D01C3">
      <w:pPr>
        <w:ind w:firstLine="426"/>
        <w:jc w:val="both"/>
      </w:pPr>
      <w:r>
        <w:t>Между участками захоронений принимается расстояние по длинным сторонам до 1,0 м, а по коротким до 0,5 м, кроме того во всех случаях расстояние между могилами должно быть не менее 1,0 м. В зависимости от характера грунтов и у</w:t>
      </w:r>
      <w:r>
        <w:t>ровня подпочвенных вод устанавливается глубина могилы, при этом она должна быть не менее чем на 1,5 м от поверхности земли до крышки гроба. Дно могилы во всех случаях должно быть расположено на 0,5 м выше уровня грунтовых вод. глубину могилы следует увелич</w:t>
      </w:r>
      <w:r>
        <w:t>ить до 2 метров от поверхности до крышки гроба, при этом дно могилы покрывается хлорной известью, слоем в 10 см при захоронении умерших от особо опасных инфекций.</w:t>
      </w:r>
    </w:p>
    <w:p w:rsidR="00000000" w:rsidRDefault="007D01C3">
      <w:pPr>
        <w:ind w:firstLine="426"/>
        <w:jc w:val="both"/>
      </w:pPr>
      <w:r>
        <w:t>Каждая могила от прилегающей поверхности должна иметь насыпь высотой 0,5 м. Для защиты могилы</w:t>
      </w:r>
      <w:r>
        <w:t xml:space="preserve"> от поверхностных вод насыпь должна выступать за ее края. На каждом надмогильном холме после захоронения должна быть установлена металлическая табличка (регистрационный номер).</w:t>
      </w:r>
    </w:p>
    <w:p w:rsidR="00000000" w:rsidRDefault="007D01C3">
      <w:pPr>
        <w:ind w:firstLine="426"/>
        <w:jc w:val="both"/>
      </w:pPr>
      <w:r>
        <w:t>Примечания</w:t>
      </w:r>
    </w:p>
    <w:p w:rsidR="00000000" w:rsidRDefault="007D01C3">
      <w:pPr>
        <w:ind w:firstLine="426"/>
        <w:jc w:val="both"/>
      </w:pPr>
      <w:r>
        <w:t xml:space="preserve">1) слой земли над трупом, считая с надмогильной плитой, должен быть </w:t>
      </w:r>
      <w:r>
        <w:t>не менее 1 м при захоронении тела умершего в сидячем положении;</w:t>
      </w:r>
    </w:p>
    <w:p w:rsidR="00000000" w:rsidRDefault="007D01C3">
      <w:pPr>
        <w:ind w:firstLine="426"/>
        <w:jc w:val="both"/>
      </w:pPr>
      <w:r>
        <w:t>2) при строительстве крематориев, в случае необходимости на кладбище должны предусматриваться места для захоронения урн в специальных нишах из расчета 1-1,2 м</w:t>
      </w:r>
      <w:r>
        <w:rPr>
          <w:vertAlign w:val="superscript"/>
        </w:rPr>
        <w:t>2</w:t>
      </w:r>
      <w:r>
        <w:t xml:space="preserve"> на одну урну, а для захоронения </w:t>
      </w:r>
      <w:r>
        <w:t>урн в земле - 0,02 га на 1000 человек;</w:t>
      </w:r>
    </w:p>
    <w:p w:rsidR="00000000" w:rsidRDefault="007D01C3">
      <w:pPr>
        <w:ind w:firstLine="426"/>
        <w:jc w:val="both"/>
      </w:pPr>
      <w:r>
        <w:t>3) нежелательно захоронение трупов умерших в семейных склепах. В отдельных случаях, когда по местным традициям допускается устройство семейных склепов, захоронение умерших должно производиться в металлических (оцинков</w:t>
      </w:r>
      <w:r>
        <w:t>анных), герметично запаянных гробах.</w:t>
      </w:r>
    </w:p>
    <w:p w:rsidR="00000000" w:rsidRDefault="007D01C3">
      <w:pPr>
        <w:ind w:firstLine="426"/>
        <w:jc w:val="both"/>
      </w:pPr>
      <w:r>
        <w:t>4) в европейских странах используются различные типы могильных участков [</w:t>
      </w:r>
      <w:hyperlink r:id="rId49" w:anchor="sub_id=8" w:history="1">
        <w:r>
          <w:rPr>
            <w:rStyle w:val="a3"/>
          </w:rPr>
          <w:t>7</w:t>
        </w:r>
      </w:hyperlink>
      <w:r>
        <w:t>] (</w:t>
      </w:r>
      <w:hyperlink r:id="rId50" w:anchor="sub_id=6" w:history="1">
        <w:r>
          <w:rPr>
            <w:rStyle w:val="a3"/>
          </w:rPr>
          <w:t>Приложение Е</w:t>
        </w:r>
      </w:hyperlink>
      <w:r>
        <w:t>), обслуживаемых согласно схеме основных положений кладбищенского законодательства [</w:t>
      </w:r>
      <w:hyperlink r:id="rId51" w:anchor="sub_id=8" w:history="1">
        <w:r>
          <w:rPr>
            <w:rStyle w:val="a3"/>
          </w:rPr>
          <w:t>7</w:t>
        </w:r>
      </w:hyperlink>
      <w:r>
        <w:t>] (</w:t>
      </w:r>
      <w:hyperlink r:id="rId52" w:anchor="sub_id=7" w:history="1">
        <w:r>
          <w:rPr>
            <w:rStyle w:val="a3"/>
          </w:rPr>
          <w:t>Приложение Ж</w:t>
        </w:r>
      </w:hyperlink>
      <w:r>
        <w:t>).</w:t>
      </w:r>
    </w:p>
    <w:p w:rsidR="00000000" w:rsidRDefault="007D01C3">
      <w:pPr>
        <w:ind w:firstLine="426"/>
        <w:jc w:val="both"/>
      </w:pPr>
      <w:r>
        <w:t>15.2.2 Как правило, не рекомендуется устройство братских могил. В исключительных случаях по согласованию с местными органами санитарно-эпидемиологической службы захоронение в братских могилах рекомендуется к допущению при с</w:t>
      </w:r>
      <w:r>
        <w:t>облюдении следующих правил:</w:t>
      </w:r>
    </w:p>
    <w:p w:rsidR="00000000" w:rsidRDefault="007D01C3">
      <w:pPr>
        <w:ind w:firstLine="426"/>
        <w:jc w:val="both"/>
      </w:pPr>
      <w:r>
        <w:t>1) в братских могилах рекомендуется расстояние между гробами не менее 0,5 м;</w:t>
      </w:r>
    </w:p>
    <w:p w:rsidR="00000000" w:rsidRDefault="007D01C3">
      <w:pPr>
        <w:ind w:firstLine="426"/>
        <w:jc w:val="both"/>
      </w:pPr>
      <w:r>
        <w:t>2) верхний ряд рекомендуется отстоять от нижнего не менее чем на 0,5 м при захоронении в два ряда;</w:t>
      </w:r>
    </w:p>
    <w:p w:rsidR="00000000" w:rsidRDefault="007D01C3">
      <w:pPr>
        <w:ind w:firstLine="426"/>
        <w:jc w:val="both"/>
      </w:pPr>
      <w:r>
        <w:t>3) рекомендуется гробы верхнего ряда располагать над</w:t>
      </w:r>
      <w:r>
        <w:t xml:space="preserve"> промежутками между гробами нижнего ряда;</w:t>
      </w:r>
    </w:p>
    <w:p w:rsidR="00000000" w:rsidRDefault="007D01C3">
      <w:pPr>
        <w:ind w:firstLine="426"/>
        <w:jc w:val="both"/>
      </w:pPr>
      <w:r>
        <w:t>4) для братских могил глубина при захоронениях в два ряда рекомендуется не менее 2,5 м и дно могилы выше уровня стояния грунтовых вод не менее чем на 0,5 м.</w:t>
      </w:r>
    </w:p>
    <w:p w:rsidR="00000000" w:rsidRDefault="007D01C3">
      <w:pPr>
        <w:ind w:firstLine="426"/>
        <w:jc w:val="both"/>
      </w:pPr>
      <w:r>
        <w:t>15.2.3 На действующих и закрытых кладбищах запрещается перезахоронение останков, кроме следующих сл</w:t>
      </w:r>
      <w:r>
        <w:t>учаев:</w:t>
      </w:r>
    </w:p>
    <w:p w:rsidR="00000000" w:rsidRDefault="007D01C3">
      <w:pPr>
        <w:ind w:firstLine="426"/>
        <w:jc w:val="both"/>
      </w:pPr>
      <w:r>
        <w:t>1) преждевременной ликвидации кладбища или его участка;</w:t>
      </w:r>
    </w:p>
    <w:p w:rsidR="00000000" w:rsidRDefault="007D01C3">
      <w:pPr>
        <w:ind w:firstLine="426"/>
        <w:jc w:val="both"/>
      </w:pPr>
      <w:r>
        <w:t>2) при транспортировке останков из отдельных могил для перезахоронения в других местах республики или за ее пределами.</w:t>
      </w:r>
    </w:p>
    <w:p w:rsidR="00000000" w:rsidRDefault="007D01C3">
      <w:pPr>
        <w:ind w:firstLine="426"/>
        <w:jc w:val="both"/>
      </w:pPr>
      <w:r>
        <w:t>15.2.4 Перезахоронение останков может быть разрешено не ранее чем через го</w:t>
      </w:r>
      <w:r>
        <w:t>д со дня погребения в песчаных грунтах и не ранее трех лет в других грунтах (согласно разрешения органа, осуществляющего надзор за соблюдением санитарно-эпидемиологических норм, в каждом отдельном случае).</w:t>
      </w:r>
    </w:p>
    <w:p w:rsidR="00000000" w:rsidRDefault="007D01C3">
      <w:pPr>
        <w:ind w:firstLine="426"/>
        <w:jc w:val="both"/>
      </w:pPr>
      <w:r>
        <w:rPr>
          <w:b/>
          <w:bCs/>
        </w:rPr>
        <w:t>15.3 Содержание кладбищ</w:t>
      </w:r>
    </w:p>
    <w:p w:rsidR="00000000" w:rsidRDefault="007D01C3">
      <w:pPr>
        <w:ind w:firstLine="426"/>
        <w:jc w:val="both"/>
      </w:pPr>
      <w:r>
        <w:t>15.3.1 Администрации кладб</w:t>
      </w:r>
      <w:r>
        <w:t>ищ рекомендуется обеспечивать:</w:t>
      </w:r>
    </w:p>
    <w:p w:rsidR="00000000" w:rsidRDefault="007D01C3">
      <w:pPr>
        <w:ind w:firstLine="426"/>
        <w:jc w:val="both"/>
      </w:pPr>
      <w:r>
        <w:t>- правила подготовки могил согласно настоящих правил и соблюдение установленной нормы отвода земельного участка для захоронения;</w:t>
      </w:r>
    </w:p>
    <w:p w:rsidR="00000000" w:rsidRDefault="007D01C3">
      <w:pPr>
        <w:ind w:firstLine="426"/>
        <w:jc w:val="both"/>
      </w:pPr>
      <w:r>
        <w:t>- проведение текущих и капитальных ремонтов зданий, сооружений, внешнего ограждения, дорог и дру</w:t>
      </w:r>
      <w:r>
        <w:t>гих элементов благоустройства;</w:t>
      </w:r>
    </w:p>
    <w:p w:rsidR="00000000" w:rsidRDefault="007D01C3">
      <w:pPr>
        <w:ind w:firstLine="426"/>
        <w:jc w:val="both"/>
      </w:pPr>
      <w:r>
        <w:t>- своевременное выполнение заказов граждан и организаций на подготовку могил, захоронение и засыпку могил, на установку надмогильных сооружений;</w:t>
      </w:r>
    </w:p>
    <w:p w:rsidR="00000000" w:rsidRDefault="007D01C3">
      <w:pPr>
        <w:ind w:firstLine="426"/>
        <w:jc w:val="both"/>
      </w:pPr>
      <w:r>
        <w:t>- проведение работ по уходу за зелеными насаждениями общего пользования и озелен</w:t>
      </w:r>
      <w:r>
        <w:t>ению кладбища;</w:t>
      </w:r>
    </w:p>
    <w:p w:rsidR="00000000" w:rsidRDefault="007D01C3">
      <w:pPr>
        <w:ind w:firstLine="426"/>
        <w:jc w:val="both"/>
      </w:pPr>
      <w:r>
        <w:t>- содержание и благоустройство надмогильных сооружений, находящихся под охраной государства, а также братских могил погибших воинов, средства на выполнение этих работ определяются акимами населенных пунктов.</w:t>
      </w:r>
    </w:p>
    <w:p w:rsidR="00000000" w:rsidRDefault="007D01C3">
      <w:pPr>
        <w:ind w:firstLine="426"/>
        <w:jc w:val="both"/>
      </w:pPr>
      <w:r>
        <w:t>Плата за услуги должна производит</w:t>
      </w:r>
      <w:r>
        <w:t>ься по утвержденному в установленном порядке прейскуранту.</w:t>
      </w:r>
    </w:p>
    <w:p w:rsidR="00000000" w:rsidRDefault="007D01C3">
      <w:pPr>
        <w:ind w:firstLine="426"/>
        <w:jc w:val="both"/>
      </w:pPr>
      <w:r>
        <w:t>15.3.2 Граждане и организации, производившие захоронения, обязаны</w:t>
      </w:r>
    </w:p>
    <w:p w:rsidR="00000000" w:rsidRDefault="007D01C3">
      <w:pPr>
        <w:ind w:firstLine="426"/>
        <w:jc w:val="both"/>
      </w:pPr>
      <w:r>
        <w:t>- своевременно и за свой счет производить ремонт надмогильных сооружений, расчистку проходов у могил и территории захоронений.</w:t>
      </w:r>
    </w:p>
    <w:p w:rsidR="00000000" w:rsidRDefault="007D01C3">
      <w:pPr>
        <w:ind w:firstLine="426"/>
        <w:jc w:val="both"/>
      </w:pPr>
      <w:r>
        <w:t>15.3</w:t>
      </w:r>
      <w:r>
        <w:t>.3 В границах участка, отведенного под захоронение рекомендуется:</w:t>
      </w:r>
    </w:p>
    <w:p w:rsidR="00000000" w:rsidRDefault="007D01C3">
      <w:pPr>
        <w:ind w:firstLine="426"/>
        <w:jc w:val="both"/>
      </w:pPr>
      <w:r>
        <w:t>- устанавливать надмогильные памятники, цветники, скамейки;</w:t>
      </w:r>
    </w:p>
    <w:p w:rsidR="00000000" w:rsidRDefault="007D01C3">
      <w:pPr>
        <w:ind w:firstLine="426"/>
        <w:jc w:val="both"/>
      </w:pPr>
      <w:r>
        <w:t>- осуществлять посадку зеленых насаждений.</w:t>
      </w:r>
    </w:p>
    <w:p w:rsidR="00000000" w:rsidRDefault="007D01C3">
      <w:pPr>
        <w:ind w:firstLine="426"/>
        <w:jc w:val="both"/>
      </w:pPr>
      <w:r>
        <w:t xml:space="preserve">Не рекомендуется установка деревянных памятников, а также устройство столиков, скамеек </w:t>
      </w:r>
      <w:r>
        <w:t>и других сооружений за пределами участка захоронения.</w:t>
      </w:r>
    </w:p>
    <w:p w:rsidR="00000000" w:rsidRDefault="007D01C3">
      <w:pPr>
        <w:ind w:firstLine="426"/>
        <w:jc w:val="both"/>
      </w:pPr>
      <w:r>
        <w:t>15.3.4 Рекомендуется производить установку надмогильных сооружений органом, проводившим захоронение, при наличии документов на их приобретение или изготовление.</w:t>
      </w:r>
    </w:p>
    <w:p w:rsidR="00000000" w:rsidRDefault="007D01C3">
      <w:pPr>
        <w:ind w:firstLine="426"/>
        <w:jc w:val="both"/>
      </w:pPr>
      <w:r>
        <w:t>15.3.5 Надмогильные сооружения в границах</w:t>
      </w:r>
      <w:r>
        <w:t xml:space="preserve"> участка, отведенного под захоронение, являются собственностью родственников или учреждений, их установивших.</w:t>
      </w:r>
    </w:p>
    <w:p w:rsidR="00000000" w:rsidRDefault="007D01C3">
      <w:pPr>
        <w:ind w:firstLine="426"/>
        <w:jc w:val="both"/>
      </w:pPr>
      <w:r>
        <w:t>15.3.6 Памятники выдающихся деятелей государства, науки, культуры, памятники, представляющие историко-художественную и архитектурную ценность, уст</w:t>
      </w:r>
      <w:r>
        <w:t>ановленные организациями или частными лицами, включаются в фонд государственного имущества с согласия лиц или организаций, их установивших.</w:t>
      </w:r>
    </w:p>
    <w:p w:rsidR="00000000" w:rsidRDefault="007D01C3">
      <w:pPr>
        <w:ind w:firstLine="426"/>
        <w:jc w:val="both"/>
      </w:pPr>
      <w:r>
        <w:t>15.3.7 Кладбища рекомендуется быть ежедневно открытыми для посетителей. Посетители на территории кладбища должны соб</w:t>
      </w:r>
      <w:r>
        <w:t>людать общественный порядок.</w:t>
      </w:r>
    </w:p>
    <w:p w:rsidR="00000000" w:rsidRDefault="007D01C3">
      <w:pPr>
        <w:ind w:firstLine="426"/>
        <w:jc w:val="both"/>
      </w:pPr>
      <w:r>
        <w:t>15.3.8 При нарушении правил общественного порядка на кладбище граждане привлекаются к ответственности в соответствии с действующим законодательством Республики Казахстан.</w:t>
      </w:r>
    </w:p>
    <w:p w:rsidR="00000000" w:rsidRDefault="007D01C3">
      <w:pPr>
        <w:ind w:firstLine="426"/>
        <w:jc w:val="both"/>
      </w:pPr>
      <w:r>
        <w:rPr>
          <w:b/>
          <w:bCs/>
        </w:rPr>
        <w:t>15.4 Рекомендации по механизации трудоемких работ</w:t>
      </w:r>
    </w:p>
    <w:p w:rsidR="00000000" w:rsidRDefault="007D01C3">
      <w:pPr>
        <w:ind w:firstLine="426"/>
        <w:jc w:val="both"/>
      </w:pPr>
      <w:r>
        <w:t>15.4.1</w:t>
      </w:r>
      <w:r>
        <w:t xml:space="preserve"> В летний и зимний периоды на свободных площадках кладбищ подготовка могил может вестись траншейным способом. Для этого применяют траншейные экскаваторы. Подготовку могил производят следующим способом: экскаватором отрывают траншею глубиной 190 см, шириной</w:t>
      </w:r>
      <w:r>
        <w:t xml:space="preserve"> 100 см. Затем через каждые 2,0 м по длине траншеи ставят перемычки шириной 50 см, которые засыпают грунтом и утрамбовывают, а образовавшиеся могилы закрывают сверху съемными крышками. Перед захоронением крышки снимают и переставляют на следующую траншею. </w:t>
      </w:r>
      <w:r>
        <w:t>Зимой может осуществляться комбинированная подготовка могил траншейными экскаваторами, оснащенными навесным режущим оборудованием.</w:t>
      </w:r>
    </w:p>
    <w:p w:rsidR="00000000" w:rsidRDefault="007D01C3">
      <w:pPr>
        <w:ind w:firstLine="426"/>
        <w:jc w:val="both"/>
      </w:pPr>
      <w:r>
        <w:t>Производят разрез мерзлого грунта этим оборудованием сначала по длине могилы четырьмя, пятью разрезами глубиной 1,5-1,9 м, за</w:t>
      </w:r>
      <w:r>
        <w:t>тем по ширине двумя разрезами.</w:t>
      </w:r>
    </w:p>
    <w:p w:rsidR="00000000" w:rsidRDefault="007D01C3">
      <w:pPr>
        <w:ind w:firstLine="426"/>
        <w:jc w:val="both"/>
      </w:pPr>
      <w:r>
        <w:t>Выбор разрыхленного грунта из могилы осуществляется экскаваторами с последующей зачисткой участков у основания могилы. Внедрение такого метода сокращает время на подготовку могилы в 4-5 раз по сравнению с ручной.</w:t>
      </w:r>
    </w:p>
    <w:p w:rsidR="00000000" w:rsidRDefault="007D01C3">
      <w:pPr>
        <w:ind w:firstLine="426"/>
        <w:jc w:val="both"/>
      </w:pPr>
      <w:r>
        <w:t>15.4.2 При механизации работ по уборке кладбищ и транспортировке грузов рекомендуется применять следующие механизмы и транспортные средства:</w:t>
      </w:r>
    </w:p>
    <w:p w:rsidR="00000000" w:rsidRDefault="007D01C3">
      <w:pPr>
        <w:ind w:firstLine="426"/>
        <w:jc w:val="both"/>
      </w:pPr>
      <w:r>
        <w:t>а) универсальное самоходное шасси и колесный универсальный трактор для вывоза мусора, подвозки грунта и песка, тран</w:t>
      </w:r>
      <w:r>
        <w:t>спортировки памятников;</w:t>
      </w:r>
    </w:p>
    <w:p w:rsidR="00000000" w:rsidRDefault="007D01C3">
      <w:pPr>
        <w:ind w:firstLine="426"/>
        <w:jc w:val="both"/>
      </w:pPr>
      <w:r>
        <w:t>б) уборочные и подметально-уборочные машины;</w:t>
      </w:r>
    </w:p>
    <w:p w:rsidR="00000000" w:rsidRDefault="007D01C3">
      <w:pPr>
        <w:ind w:firstLine="426"/>
        <w:jc w:val="both"/>
      </w:pPr>
      <w:r>
        <w:t>в) газонокосилки;</w:t>
      </w:r>
    </w:p>
    <w:p w:rsidR="00000000" w:rsidRDefault="007D01C3">
      <w:pPr>
        <w:ind w:firstLine="426"/>
        <w:jc w:val="both"/>
      </w:pPr>
      <w:r>
        <w:t>г) гидравлическую вышку для снятия сухостоя и обрезки крон деревьев.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16. ПОРЯДОК ЗАКРЫТИЯ КЛАДБИЩ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t>16.1 Осуществление закрытия кладбища рекомендуется выполнять посл</w:t>
      </w:r>
      <w:r>
        <w:t>е достижения проектной вместимости на основании решения акимов городских и сельских поселений.</w:t>
      </w:r>
    </w:p>
    <w:p w:rsidR="00000000" w:rsidRDefault="007D01C3">
      <w:pPr>
        <w:ind w:firstLine="426"/>
        <w:jc w:val="both"/>
      </w:pPr>
      <w:r>
        <w:t>16.2 Земельный покров и все надмогильные сооружения, после закрытия кладбища, рекомендуется оставлять в полной неприкосновенности. Соблюдение порядка на закрытых</w:t>
      </w:r>
      <w:r>
        <w:t xml:space="preserve"> кладбищах рекомендуется в соответствии с настоящим сводом правил.</w:t>
      </w:r>
    </w:p>
    <w:p w:rsidR="00000000" w:rsidRDefault="007D01C3">
      <w:pPr>
        <w:ind w:firstLine="426"/>
        <w:jc w:val="both"/>
      </w:pPr>
      <w:r>
        <w:t>16.3 Участок для вторичного погребения допускается использовать с согласия родственников погребенного только по истечении периода минерализации - 20 лет, а при благоприятных почвенных услов</w:t>
      </w:r>
      <w:r>
        <w:t>иях (песчаные грунты) - 15 лет с момента захоронения и по согласованию с местными органами санитарно-эпидемиологической службы.</w:t>
      </w:r>
    </w:p>
    <w:p w:rsidR="00000000" w:rsidRDefault="007D01C3">
      <w:pPr>
        <w:ind w:firstLine="426"/>
        <w:jc w:val="both"/>
      </w:pPr>
      <w:r>
        <w:t>16.4 Ликвидация действующего кладбища, в случае необходимости, сопровождается вырывания всех останков, и перезахоронения их на д</w:t>
      </w:r>
      <w:r>
        <w:t>ругое кладбище с соблюдением правил по эксгумации и перезахоронению, изложенных в настоящем своде правил.</w:t>
      </w:r>
    </w:p>
    <w:p w:rsidR="00000000" w:rsidRDefault="007D01C3">
      <w:pPr>
        <w:ind w:firstLine="426"/>
        <w:jc w:val="both"/>
      </w:pPr>
      <w:r>
        <w:t>16.5 Использование закрытого кладбища для других целей не рекомендуется в течение 40 лет.</w:t>
      </w:r>
    </w:p>
    <w:p w:rsidR="00000000" w:rsidRDefault="007D01C3">
      <w:pPr>
        <w:ind w:firstLine="426"/>
        <w:jc w:val="both"/>
      </w:pPr>
      <w:r>
        <w:t>Сохранность закрытого кладбища по истечении 40 лет определяе</w:t>
      </w:r>
      <w:r>
        <w:t>тся и учитывается для разработки схем территориального развития регионов и генеральных планов городских и сельских поселений.</w:t>
      </w:r>
    </w:p>
    <w:p w:rsidR="00000000" w:rsidRDefault="007D01C3">
      <w:pPr>
        <w:ind w:firstLine="426"/>
        <w:jc w:val="both"/>
      </w:pPr>
      <w:r>
        <w:t>16.6 По истечении 40 лет территорию кладбища, подлежащего ликвидации рекомендуется к использованию в качестве зеленого массива для</w:t>
      </w:r>
      <w:r>
        <w:t xml:space="preserve"> общественного пользования. В этом случае ликвидация могил, как правило, осуществляется путем снятия надгробий и планировки поверхности.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 xml:space="preserve">Ассортимент древесно-кустарниковых и цветочных растений </w:t>
      </w:r>
      <w:r>
        <w:rPr>
          <w:rStyle w:val="S1"/>
        </w:rPr>
        <w:br/>
        <w:t xml:space="preserve">для озеленения территорий </w:t>
      </w:r>
      <w:r>
        <w:rPr>
          <w:rStyle w:val="S1"/>
        </w:rPr>
        <w:t>кладбищ</w:t>
      </w:r>
    </w:p>
    <w:p w:rsidR="00000000" w:rsidRDefault="007D01C3">
      <w:pPr>
        <w:ind w:firstLine="426"/>
        <w:jc w:val="center"/>
      </w:pPr>
      <w:r>
        <w:t> </w:t>
      </w:r>
    </w:p>
    <w:tbl>
      <w:tblPr>
        <w:tblW w:w="43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28"/>
        <w:gridCol w:w="4620"/>
      </w:tblGrid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1. Входная зона и зона траурных церемоний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Деревья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Кустарники в живых изгородях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Рядовые, аллейные и групповые посадки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а) высокие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Береза бородавчатая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Боярышник обыкновенный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Береза пушистая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Боярышник кроваво-красный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Ель обыкновенная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Жимолость татарская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Ель колючая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Смородина золотистая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Клен остролистный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Боярышник перистонадрезаный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Липа крупнолистная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Клен Гиннала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Липа мелколистная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Сирень венгерская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Лиственница сибирская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Клен татарский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Лиственница европейская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Сирень обыкновенная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Ясень зеленый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Лох серебристый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Ива белая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11. Шиповник обыкновенный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12. Каштан конский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13. Клен серебристый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14. Пихта сибирская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15. Тополь пирамидальный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16. Сосна обыкновенная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17. Черемуха Маака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18. Рябина обыкновенная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19. Дуб красный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б) средней высоты и низкие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Кизильник блестящий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Смородина альпийская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Жимолость обыкновенная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Барбарис Тунберга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Магония падуболистная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Можжевельник казацкий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Снежноягодник кистистый</w:t>
            </w:r>
          </w:p>
        </w:tc>
      </w:tr>
      <w:tr w:rsidR="00000000">
        <w:trPr>
          <w:trHeight w:val="20"/>
        </w:trPr>
        <w:tc>
          <w:tcPr>
            <w:tcW w:w="2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  <w:tc>
          <w:tcPr>
            <w:tcW w:w="28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Таволга дубравколистная, японская, средняя и другие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2. Зона захоронений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Деревья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Кустарники в живой изгороди средней высоты и низкие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Береза бородавчатая (форма плакучая)</w:t>
            </w:r>
          </w:p>
          <w:p w:rsidR="00000000" w:rsidRDefault="007D01C3">
            <w:r>
              <w:t>2. Бархат амурский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Барбарис Тунберга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Дуб красный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Барбарис япон</w:t>
            </w:r>
            <w:r>
              <w:t>ский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Ива колючая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Лох серебристый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Ива белая (форма плакучая)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Магония падуболистная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Каштан конский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Можжевельник казацкий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Лиственница сибирская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Можжевельник обыкновенный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Орех маньчжурский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Розы парковые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Пихта сибирская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Снежноягодник кистистый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Рябина обыкновенная (ф. плакучая)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Спирея Вангутта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11. Сосна обыкновенная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Спирея японская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12. Тополь пирамидальный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13. Туя западная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14. Черемуха Маака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Кустарники цветущие для оформления мест захоронений.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Барвинок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Чубушник Лемуана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Вейгела цветущая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11. Калина бульденеж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-»- корейская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12. Пион древовидный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-»- садовая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13. Сирень сортовая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Гортензия древовидная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14. Форзиция пониклая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-»- метельчатая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15. -»- средняя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Дейция грациозная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16. Хеномелес Маулея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-»- городская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-»- Шнейдера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Кустарники вьющиеся для декорирования ограды территории и других малых архитектурных форм.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Виноград амурский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Лимонник китайский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Девичий виноград пятилисточковый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Лимонос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Жимолость каприфоль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Плющ обыкновенный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Цветочное оформление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Цветы - летники для оформления подъездной зоны, зоны торжественных траурных церемониалов и главных аллей: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1. Агератум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7. Гвоздика Шабо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2. Астры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8. Горошек душистый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3. Алиссум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9. Георгины летние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4. Антириум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10. Календула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5. Бегония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11. Канны</w:t>
            </w:r>
          </w:p>
        </w:tc>
      </w:tr>
      <w:tr w:rsidR="00000000">
        <w:trPr>
          <w:trHeight w:val="20"/>
        </w:trPr>
        <w:tc>
          <w:tcPr>
            <w:tcW w:w="2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6. Вербена</w:t>
            </w:r>
          </w:p>
        </w:tc>
        <w:tc>
          <w:tcPr>
            <w:tcW w:w="2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12. Лобелия</w:t>
            </w:r>
          </w:p>
        </w:tc>
      </w:tr>
      <w:tr w:rsidR="0000000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01C3"/>
        </w:tc>
        <w:tc>
          <w:tcPr>
            <w:tcW w:w="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01C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01C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Перечень услуг спецпредприятий, занятых ритуальным (похоронным) обслуживанием населения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  <w:jc w:val="both"/>
      </w:pPr>
      <w:r>
        <w:t>Спецпредприятия предоставляют в установленном порядке следующие услуги:</w:t>
      </w:r>
    </w:p>
    <w:p w:rsidR="00000000" w:rsidRDefault="007D01C3">
      <w:pPr>
        <w:ind w:firstLine="426"/>
        <w:jc w:val="both"/>
      </w:pPr>
      <w:r>
        <w:t>- оформление документов на отвод участка для захоронения на кладбище;</w:t>
      </w:r>
    </w:p>
    <w:p w:rsidR="00000000" w:rsidRDefault="007D01C3">
      <w:pPr>
        <w:ind w:firstLine="426"/>
        <w:jc w:val="both"/>
      </w:pPr>
      <w:r>
        <w:t>- реализация населению п</w:t>
      </w:r>
      <w:r>
        <w:t>охоронных принадлежностей и предметов оформления похоронного ритуала (гробы, венки, траурные ленты и др.)</w:t>
      </w:r>
    </w:p>
    <w:p w:rsidR="00000000" w:rsidRDefault="007D01C3">
      <w:pPr>
        <w:ind w:firstLine="426"/>
        <w:jc w:val="both"/>
      </w:pPr>
      <w:r>
        <w:t>- исполнение омовения, бальзамирование, одевание и укладка умершего в гроб по месту смерти или в морге;</w:t>
      </w:r>
    </w:p>
    <w:p w:rsidR="00000000" w:rsidRDefault="007D01C3">
      <w:pPr>
        <w:ind w:firstLine="426"/>
        <w:jc w:val="both"/>
      </w:pPr>
      <w:r>
        <w:t>- обеспечение транспортного обслуживания похор</w:t>
      </w:r>
      <w:r>
        <w:t>он с предоставлением автокатафалка для перевозки гроба с телом умершего и пассажирского транспорта для следования процессии на кладбище и возвращения участников похорон;</w:t>
      </w:r>
    </w:p>
    <w:p w:rsidR="00000000" w:rsidRDefault="007D01C3">
      <w:pPr>
        <w:ind w:firstLine="426"/>
        <w:jc w:val="both"/>
      </w:pPr>
      <w:r>
        <w:t>- предоставление оркестра для музыкального сопровождения похоронной процессии;</w:t>
      </w:r>
    </w:p>
    <w:p w:rsidR="00000000" w:rsidRDefault="007D01C3">
      <w:pPr>
        <w:ind w:firstLine="426"/>
        <w:jc w:val="both"/>
      </w:pPr>
      <w:r>
        <w:t>- предо</w:t>
      </w:r>
      <w:r>
        <w:t>ставление через агента - организацию похоронного ритуала с учетом местных и национальных обычаев;</w:t>
      </w:r>
    </w:p>
    <w:p w:rsidR="00000000" w:rsidRDefault="007D01C3">
      <w:pPr>
        <w:ind w:firstLine="426"/>
        <w:jc w:val="both"/>
      </w:pPr>
      <w:r>
        <w:t>- прием заказов на изготовление и установку памятников, надгробий, оформление мест захоронений;</w:t>
      </w:r>
    </w:p>
    <w:p w:rsidR="00000000" w:rsidRDefault="007D01C3">
      <w:pPr>
        <w:ind w:firstLine="426"/>
        <w:jc w:val="both"/>
      </w:pPr>
      <w:r>
        <w:t xml:space="preserve">- организация фотографирования умершего, похоронной процессии </w:t>
      </w:r>
      <w:r>
        <w:t>и погребения;</w:t>
      </w:r>
    </w:p>
    <w:p w:rsidR="00000000" w:rsidRDefault="007D01C3">
      <w:pPr>
        <w:ind w:firstLine="426"/>
        <w:jc w:val="both"/>
      </w:pPr>
      <w:r>
        <w:t>- обеспечение по требованию органов полиции доставку в морг на спецавтотранспорте умерших дома и погибших от различных причин граждан;</w:t>
      </w:r>
    </w:p>
    <w:p w:rsidR="00000000" w:rsidRDefault="007D01C3">
      <w:pPr>
        <w:ind w:firstLine="426"/>
        <w:jc w:val="both"/>
      </w:pPr>
      <w:r>
        <w:t>- организация перевозки для погребения в другом населенном пункте, а также при перезахоронении.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>Приложени</w:t>
      </w:r>
      <w:r>
        <w:rPr>
          <w:b/>
          <w:bCs/>
        </w:rPr>
        <w:t>е В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  <w:jc w:val="right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Обязанности агента ритуальной (похоронной) службы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  <w:jc w:val="both"/>
      </w:pPr>
      <w:r>
        <w:t>В обязанности агента входит предоставление услуг по организации похорон и обеспечению заказчика похоронными принадлежностями.</w:t>
      </w:r>
    </w:p>
    <w:p w:rsidR="00000000" w:rsidRDefault="007D01C3">
      <w:pPr>
        <w:ind w:firstLine="426"/>
        <w:jc w:val="both"/>
      </w:pPr>
      <w:r>
        <w:t>Агент должен быть осведомлен о порядке проведения пох</w:t>
      </w:r>
      <w:r>
        <w:t>орон, о времени работы кладбищ, знать правила оформления мест захоронений, а также правила оформления соответствующих документов.</w:t>
      </w:r>
    </w:p>
    <w:p w:rsidR="00000000" w:rsidRDefault="007D01C3">
      <w:pPr>
        <w:ind w:firstLine="426"/>
        <w:jc w:val="both"/>
      </w:pPr>
      <w:r>
        <w:t>Право выбора способа захоронения принадлежит близким умершего или захоронение выполняется согласно завещанию умершего.</w:t>
      </w:r>
    </w:p>
    <w:p w:rsidR="00000000" w:rsidRDefault="007D01C3">
      <w:pPr>
        <w:ind w:firstLine="426"/>
        <w:jc w:val="both"/>
      </w:pPr>
      <w:r>
        <w:t xml:space="preserve">Агент, </w:t>
      </w:r>
      <w:r>
        <w:t>принимающий заказ на похоронное обслуживание должен иметь возможность обеспечить:</w:t>
      </w:r>
    </w:p>
    <w:p w:rsidR="00000000" w:rsidRDefault="007D01C3">
      <w:pPr>
        <w:ind w:firstLine="426"/>
        <w:jc w:val="both"/>
      </w:pPr>
      <w:r>
        <w:t>- оформление свидетельства о смерти;</w:t>
      </w:r>
    </w:p>
    <w:p w:rsidR="00000000" w:rsidRDefault="007D01C3">
      <w:pPr>
        <w:ind w:firstLine="426"/>
        <w:jc w:val="both"/>
      </w:pPr>
      <w:r>
        <w:t>- приобретение и доставку похоронных принадлежностей по адресу, указанному заказчиком;</w:t>
      </w:r>
    </w:p>
    <w:p w:rsidR="00000000" w:rsidRDefault="007D01C3">
      <w:pPr>
        <w:ind w:firstLine="426"/>
        <w:jc w:val="both"/>
      </w:pPr>
      <w:r>
        <w:t>- подготовку места захоронения (могилы);</w:t>
      </w:r>
    </w:p>
    <w:p w:rsidR="00000000" w:rsidRDefault="007D01C3">
      <w:pPr>
        <w:ind w:firstLine="426"/>
        <w:jc w:val="both"/>
      </w:pPr>
      <w:r>
        <w:t>- представление зала в здании траурных обрядов или другого, предусмотренного для этого места;</w:t>
      </w:r>
    </w:p>
    <w:p w:rsidR="00000000" w:rsidRDefault="007D01C3">
      <w:pPr>
        <w:ind w:firstLine="426"/>
        <w:jc w:val="both"/>
      </w:pPr>
      <w:r>
        <w:t xml:space="preserve">- представление автокатафалка для </w:t>
      </w:r>
      <w:r>
        <w:t>перевозки на кладбище гроба с телом умершего;</w:t>
      </w:r>
    </w:p>
    <w:p w:rsidR="00000000" w:rsidRDefault="007D01C3">
      <w:pPr>
        <w:ind w:firstLine="426"/>
        <w:jc w:val="both"/>
      </w:pPr>
      <w:r>
        <w:t>- фотографирование похоронного ритуала;</w:t>
      </w:r>
    </w:p>
    <w:p w:rsidR="00000000" w:rsidRDefault="007D01C3">
      <w:pPr>
        <w:ind w:firstLine="426"/>
        <w:jc w:val="both"/>
      </w:pPr>
      <w:r>
        <w:t>- музыкальное сопровождение похорон;</w:t>
      </w:r>
    </w:p>
    <w:p w:rsidR="00000000" w:rsidRDefault="007D01C3">
      <w:pPr>
        <w:ind w:firstLine="426"/>
        <w:jc w:val="both"/>
      </w:pPr>
      <w:r>
        <w:t>Агент-организатор похоронного ритуала во время исполнения служебных обязанностей должен иметь служебное удостоверение.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jc w:val="center"/>
      </w:pPr>
      <w:r>
        <w:rPr>
          <w:rStyle w:val="S1"/>
        </w:rPr>
        <w:t>Удостовере</w:t>
      </w:r>
      <w:r>
        <w:rPr>
          <w:rStyle w:val="S1"/>
        </w:rPr>
        <w:t>ние агента ритуальной (похоронной) службы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</w:pPr>
      <w:r>
        <w:t>Специализированное предприятие ритуального (похоронного) обслуживания</w:t>
      </w:r>
    </w:p>
    <w:p w:rsidR="00000000" w:rsidRDefault="007D01C3">
      <w:pPr>
        <w:ind w:firstLine="426"/>
      </w:pPr>
      <w:r>
        <w:t>населения____________________________________________________________________</w:t>
      </w:r>
    </w:p>
    <w:p w:rsidR="00000000" w:rsidRDefault="007D01C3">
      <w:pPr>
        <w:ind w:firstLine="3402"/>
      </w:pPr>
      <w:r>
        <w:t>(наименование населенного пункта)</w:t>
      </w:r>
    </w:p>
    <w:p w:rsidR="00000000" w:rsidRDefault="007D01C3">
      <w:pPr>
        <w:ind w:firstLine="426"/>
      </w:pPr>
      <w:r>
        <w:rPr>
          <w:b/>
          <w:bCs/>
        </w:rPr>
        <w:t>Удостоверение</w:t>
      </w:r>
      <w:r>
        <w:t>_________________</w:t>
      </w:r>
      <w:r>
        <w:t>______________________________________________</w:t>
      </w:r>
    </w:p>
    <w:p w:rsidR="00000000" w:rsidRDefault="007D01C3">
      <w:pPr>
        <w:ind w:firstLine="3544"/>
      </w:pPr>
      <w:r>
        <w:t>(фамилия, имя, отчество)</w:t>
      </w:r>
    </w:p>
    <w:p w:rsidR="00000000" w:rsidRDefault="007D01C3">
      <w:pPr>
        <w:ind w:firstLine="426"/>
      </w:pPr>
      <w:r>
        <w:t>является агентом ритуальной (похоронной) службы</w:t>
      </w:r>
    </w:p>
    <w:p w:rsidR="00000000" w:rsidRDefault="007D01C3">
      <w:pPr>
        <w:ind w:firstLine="426"/>
      </w:pPr>
      <w:r>
        <w:t>Действительно по «___»___________________20__________года</w:t>
      </w:r>
    </w:p>
    <w:p w:rsidR="00000000" w:rsidRDefault="007D01C3">
      <w:pPr>
        <w:ind w:firstLine="426"/>
      </w:pPr>
      <w:r>
        <w:t>М.П.         Начальник (директор)</w:t>
      </w:r>
    </w:p>
    <w:p w:rsidR="00000000" w:rsidRDefault="007D01C3">
      <w:pPr>
        <w:ind w:firstLine="426"/>
      </w:pPr>
      <w:r>
        <w:t>____________________________________________</w:t>
      </w:r>
      <w:r>
        <w:t>_________________________________</w:t>
      </w:r>
    </w:p>
    <w:p w:rsidR="00000000" w:rsidRDefault="007D01C3">
      <w:pPr>
        <w:ind w:firstLine="3686"/>
      </w:pPr>
      <w:r>
        <w:t>(подпись)</w:t>
      </w:r>
    </w:p>
    <w:p w:rsidR="00000000" w:rsidRDefault="007D01C3">
      <w:pPr>
        <w:ind w:firstLine="426"/>
      </w:pPr>
      <w:r>
        <w:t>Выдано «____»_____________года      Продлено по «___»____________года</w:t>
      </w:r>
    </w:p>
    <w:p w:rsidR="00000000" w:rsidRDefault="007D01C3">
      <w:pPr>
        <w:ind w:firstLine="426"/>
      </w:pPr>
      <w:r>
        <w:t>М.П.         Начальник (директор)________________________________________________</w:t>
      </w:r>
    </w:p>
    <w:p w:rsidR="00000000" w:rsidRDefault="007D01C3">
      <w:pPr>
        <w:ind w:firstLine="5670"/>
      </w:pPr>
      <w:r>
        <w:t>(подпись)</w:t>
      </w:r>
    </w:p>
    <w:p w:rsidR="00000000" w:rsidRDefault="007D01C3">
      <w:pPr>
        <w:ind w:firstLine="426"/>
      </w:pPr>
      <w:r>
        <w:t>Продлено по «___»____________года</w:t>
      </w:r>
    </w:p>
    <w:p w:rsidR="00000000" w:rsidRDefault="007D01C3">
      <w:pPr>
        <w:ind w:firstLine="426"/>
      </w:pPr>
      <w:r>
        <w:t>М.П.         Начальник (директор)________________________________________________</w:t>
      </w:r>
    </w:p>
    <w:p w:rsidR="00000000" w:rsidRDefault="007D01C3">
      <w:pPr>
        <w:ind w:firstLine="5670"/>
      </w:pPr>
      <w:r>
        <w:t>(подпись)</w:t>
      </w:r>
    </w:p>
    <w:p w:rsidR="00000000" w:rsidRDefault="007D01C3">
      <w:pPr>
        <w:ind w:firstLine="426"/>
      </w:pPr>
      <w:r>
        <w:t>Место для_______________</w:t>
      </w:r>
    </w:p>
    <w:p w:rsidR="00000000" w:rsidRDefault="007D01C3">
      <w:pPr>
        <w:ind w:firstLine="426"/>
      </w:pPr>
      <w:r>
        <w:t>фотокарточки Личная подпись             Рабочий номер телефона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 xml:space="preserve">Форма </w:t>
      </w:r>
      <w:r>
        <w:rPr>
          <w:rStyle w:val="S1"/>
        </w:rPr>
        <w:t>книги регистрации захоронений</w:t>
      </w:r>
    </w:p>
    <w:p w:rsidR="00000000" w:rsidRDefault="007D01C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1022"/>
        <w:gridCol w:w="1089"/>
        <w:gridCol w:w="1082"/>
        <w:gridCol w:w="986"/>
        <w:gridCol w:w="1529"/>
        <w:gridCol w:w="1609"/>
        <w:gridCol w:w="1579"/>
        <w:gridCol w:w="1657"/>
      </w:tblGrid>
      <w:tr w:rsidR="00000000">
        <w:trPr>
          <w:trHeight w:val="2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Дата погребения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№ могилы (участка)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Ф.И.О. умершего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Дата рождения и смерти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Причина смерти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№, свидетельства о смерти, дата, кем выдано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Ф.И.О., адрес близких родственников покойного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Наименование и адрес организации, производяще</w:t>
            </w:r>
            <w:r>
              <w:t>й захоронение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Ф.И.О. ответственного за похороны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7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t> </w:t>
            </w:r>
          </w:p>
        </w:tc>
      </w:tr>
    </w:tbl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Форма удостоверения о захоронении</w:t>
      </w:r>
    </w:p>
    <w:p w:rsidR="00000000" w:rsidRDefault="007D01C3">
      <w:pPr>
        <w:ind w:firstLine="426"/>
      </w:pPr>
      <w:r>
        <w:t> </w:t>
      </w:r>
    </w:p>
    <w:p w:rsidR="00000000" w:rsidRDefault="007D01C3">
      <w:pPr>
        <w:ind w:firstLine="426"/>
      </w:pPr>
      <w:r>
        <w:t>Удостоверение о захоронении</w:t>
      </w:r>
    </w:p>
    <w:p w:rsidR="00000000" w:rsidRDefault="007D01C3">
      <w:pPr>
        <w:ind w:firstLine="426"/>
      </w:pPr>
      <w:r>
        <w:t>_________________________________________________________________________</w:t>
      </w:r>
    </w:p>
    <w:p w:rsidR="00000000" w:rsidRDefault="007D01C3">
      <w:pPr>
        <w:ind w:firstLine="3969"/>
      </w:pPr>
      <w:r>
        <w:t xml:space="preserve">(населенный пункт) </w:t>
      </w:r>
    </w:p>
    <w:p w:rsidR="00000000" w:rsidRDefault="007D01C3">
      <w:pPr>
        <w:ind w:firstLine="426"/>
      </w:pPr>
      <w:r>
        <w:t>Удостоверение выдано</w:t>
      </w:r>
    </w:p>
    <w:p w:rsidR="00000000" w:rsidRDefault="007D01C3">
      <w:pPr>
        <w:ind w:firstLine="426"/>
      </w:pPr>
      <w:r>
        <w:t>_________________________________________________________________________</w:t>
      </w:r>
    </w:p>
    <w:p w:rsidR="00000000" w:rsidRDefault="007D01C3">
      <w:pPr>
        <w:ind w:firstLine="3402"/>
      </w:pPr>
      <w:r>
        <w:t>(фамилия, имя, отчество)</w:t>
      </w:r>
    </w:p>
    <w:p w:rsidR="00000000" w:rsidRDefault="007D01C3">
      <w:pPr>
        <w:ind w:firstLine="426"/>
      </w:pPr>
      <w:r>
        <w:t>О регистрации захоронения_________________________________________________</w:t>
      </w:r>
    </w:p>
    <w:p w:rsidR="00000000" w:rsidRDefault="007D01C3">
      <w:pPr>
        <w:ind w:firstLine="5245"/>
      </w:pPr>
      <w:r>
        <w:t>(фамилия)</w:t>
      </w:r>
    </w:p>
    <w:p w:rsidR="00000000" w:rsidRDefault="007D01C3">
      <w:pPr>
        <w:ind w:firstLine="426"/>
      </w:pPr>
      <w:r>
        <w:t>________________________________________________________________________</w:t>
      </w:r>
      <w:r>
        <w:t>_</w:t>
      </w:r>
    </w:p>
    <w:p w:rsidR="00000000" w:rsidRDefault="007D01C3">
      <w:pPr>
        <w:ind w:firstLine="4111"/>
      </w:pPr>
      <w:r>
        <w:t xml:space="preserve">(имя, отчество) </w:t>
      </w:r>
    </w:p>
    <w:p w:rsidR="00000000" w:rsidRDefault="007D01C3">
      <w:pPr>
        <w:ind w:firstLine="426"/>
      </w:pPr>
      <w:r>
        <w:t>«___»_________________года на городском кладбище</w:t>
      </w:r>
    </w:p>
    <w:p w:rsidR="00000000" w:rsidRDefault="007D01C3">
      <w:pPr>
        <w:ind w:firstLine="426"/>
      </w:pPr>
      <w:r>
        <w:t>_________________________________________________________________________</w:t>
      </w:r>
    </w:p>
    <w:p w:rsidR="00000000" w:rsidRDefault="007D01C3">
      <w:pPr>
        <w:ind w:firstLine="3119"/>
      </w:pPr>
      <w:r>
        <w:t xml:space="preserve">(наименование кладбища, адрес) </w:t>
      </w:r>
    </w:p>
    <w:p w:rsidR="00000000" w:rsidRDefault="007D01C3">
      <w:pPr>
        <w:ind w:firstLine="426"/>
      </w:pPr>
      <w:r>
        <w:t>Квартал №_____ сектор №______ могила №______</w:t>
      </w:r>
    </w:p>
    <w:p w:rsidR="00000000" w:rsidRDefault="007D01C3">
      <w:pPr>
        <w:ind w:firstLine="426"/>
      </w:pPr>
      <w:r>
        <w:t>Заведующий кладбищем_________________</w:t>
      </w:r>
      <w:r>
        <w:t>___________________________________</w:t>
      </w:r>
    </w:p>
    <w:p w:rsidR="00000000" w:rsidRDefault="007D01C3">
      <w:pPr>
        <w:ind w:firstLine="4253"/>
      </w:pPr>
      <w:r>
        <w:t>(подпись, фамилия, инициалы)</w:t>
      </w:r>
    </w:p>
    <w:p w:rsidR="00000000" w:rsidRDefault="007D01C3">
      <w:pPr>
        <w:ind w:firstLine="426"/>
      </w:pPr>
      <w:r>
        <w:t>М. П. «____»_______________года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center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Типы могильных участков на кладбищах Европейского Союза [7]</w:t>
      </w:r>
    </w:p>
    <w:p w:rsidR="00000000" w:rsidRDefault="007D01C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5216"/>
        <w:gridCol w:w="1923"/>
      </w:tblGrid>
      <w:tr w:rsidR="00000000">
        <w:trPr>
          <w:trHeight w:val="20"/>
        </w:trPr>
        <w:tc>
          <w:tcPr>
            <w:tcW w:w="11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rPr>
                <w:b/>
                <w:bCs/>
              </w:rPr>
              <w:t>Тип участка</w:t>
            </w:r>
          </w:p>
        </w:tc>
        <w:tc>
          <w:tcPr>
            <w:tcW w:w="2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rPr>
                <w:b/>
                <w:bCs/>
              </w:rPr>
              <w:t>Условия предоставления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pPr>
              <w:jc w:val="center"/>
            </w:pPr>
            <w:r>
              <w:rPr>
                <w:b/>
                <w:bCs/>
              </w:rPr>
              <w:t>Размер участка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Типовые могильные участки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Стандартные могилы, расположены в строгой последовательности, продление аренды исключено.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2,5 м длина и 1,2 м ширина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«Неординарные» могильные участки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Место могилы выбирается родственникам, для погребения лиц с бол</w:t>
            </w:r>
            <w:r>
              <w:t>ьшими заслугами, предусмотрено продление аренды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2,7 м длина и 1,4 м ширина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Глубокие двухъярусные захоронения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Могилы для двух или более захоронений. Продление права аренды распространяется на общую площадь всех захоронений.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увеличивают в ширину на 1,4 м на</w:t>
            </w:r>
            <w:r>
              <w:t xml:space="preserve"> каждое погребение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«Типовые» могилы для погребения урн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Погребение одной-единственной урны, без права продления аренды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от 1×1 м до 1,25×1,25 м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«Неординарная» могила для урн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Может быть увеличена до размеров, соответствующих захоронению 6 урн, продление права аренды.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01C3">
            <w:r>
              <w:t>1,2 м в длину и 1,0 м в ширину</w:t>
            </w:r>
          </w:p>
        </w:tc>
      </w:tr>
    </w:tbl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7D01C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Схема основных положений кладбищенского законодательства Европейского Союза [7]</w:t>
      </w:r>
    </w:p>
    <w:p w:rsidR="00000000" w:rsidRDefault="007D01C3">
      <w:pPr>
        <w:ind w:firstLine="426"/>
        <w:jc w:val="center"/>
      </w:pPr>
      <w:r>
        <w:t> </w:t>
      </w:r>
    </w:p>
    <w:p w:rsidR="00000000" w:rsidRDefault="007D01C3">
      <w:pPr>
        <w:ind w:firstLine="426"/>
        <w:jc w:val="center"/>
      </w:pPr>
      <w:r>
        <w:rPr>
          <w:noProof/>
        </w:rPr>
        <w:drawing>
          <wp:inline distT="0" distB="0" distL="0" distR="0">
            <wp:extent cx="5314950" cy="2162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01C3">
      <w:pPr>
        <w:ind w:firstLine="426"/>
      </w:pPr>
      <w:r>
        <w:rPr>
          <w:b/>
          <w:bCs/>
        </w:rPr>
        <w:t> </w:t>
      </w:r>
    </w:p>
    <w:p w:rsidR="00000000" w:rsidRDefault="007D01C3">
      <w:pPr>
        <w:ind w:firstLine="426"/>
        <w:jc w:val="center"/>
      </w:pPr>
      <w:r>
        <w:rPr>
          <w:b/>
          <w:bCs/>
        </w:rPr>
        <w:t> </w:t>
      </w:r>
    </w:p>
    <w:p w:rsidR="00000000" w:rsidRDefault="007D01C3">
      <w:pPr>
        <w:jc w:val="center"/>
      </w:pPr>
      <w:r>
        <w:rPr>
          <w:rStyle w:val="S1"/>
        </w:rPr>
        <w:t>БИБЛИОГРАФИЯ</w:t>
      </w:r>
    </w:p>
    <w:p w:rsidR="00000000" w:rsidRDefault="007D01C3">
      <w:pPr>
        <w:ind w:firstLine="426"/>
        <w:jc w:val="center"/>
      </w:pPr>
      <w:r>
        <w:t> </w:t>
      </w:r>
    </w:p>
    <w:p w:rsidR="00000000" w:rsidRDefault="007D01C3">
      <w:pPr>
        <w:ind w:firstLine="426"/>
        <w:jc w:val="both"/>
      </w:pPr>
      <w:r>
        <w:t xml:space="preserve">[1] Методические рекомендации по составу и содержанию строительных норм СН РК и сводов правил СП РК, разрабатываемых в рамках реформирования системы </w:t>
      </w:r>
      <w:r>
        <w:t>технического регулирования строительной отрасли Республики Казахстан</w:t>
      </w:r>
    </w:p>
    <w:p w:rsidR="00000000" w:rsidRDefault="007D01C3">
      <w:pPr>
        <w:ind w:firstLine="426"/>
        <w:jc w:val="both"/>
      </w:pPr>
      <w:r>
        <w:t>[2] ГОСТ Р 53107-2008 «Услуги ритуальные. Термины и определения», утвержден приказом Федерального агентства по техническому регулированию и метрологии от 18 декабря 2008 г. № 516-ст.</w:t>
      </w:r>
    </w:p>
    <w:p w:rsidR="00000000" w:rsidRDefault="007D01C3">
      <w:pPr>
        <w:ind w:firstLine="426"/>
        <w:jc w:val="both"/>
      </w:pPr>
      <w:r>
        <w:t xml:space="preserve">[3] </w:t>
      </w:r>
      <w:r>
        <w:t>ГОСТ Р 53999-2010 «Услуги бытовые. Услуги крематориев. Общие технические условия», утвержден приказом Федерального агентства по техническому регулированию и метрологии от 30 ноября 2010 г. № 581-ст.</w:t>
      </w:r>
    </w:p>
    <w:p w:rsidR="00000000" w:rsidRDefault="007D01C3">
      <w:pPr>
        <w:ind w:firstLine="426"/>
        <w:jc w:val="both"/>
      </w:pPr>
      <w:r>
        <w:t>[4] ГОСТ Р 54611-2011 «Услуги бытовые. Услуги по организации и проведению похорон. Общие требования», утвержден приказом Федерального агентства по техническому регулированию и метрологии от 8 декабря 2011 г. № 746-ст.</w:t>
      </w:r>
    </w:p>
    <w:p w:rsidR="00000000" w:rsidRDefault="007D01C3">
      <w:pPr>
        <w:ind w:firstLine="426"/>
        <w:jc w:val="both"/>
      </w:pPr>
      <w:r>
        <w:t>[5] Об утверждении санитарно-эпидемиол</w:t>
      </w:r>
      <w:r>
        <w:t xml:space="preserve">огических правил и норм «Санитарно-эпидемиологические требования к проектированию и содержанию кладбищ» </w:t>
      </w:r>
      <w:hyperlink r:id="rId55" w:history="1">
        <w:r>
          <w:rPr>
            <w:rStyle w:val="a3"/>
          </w:rPr>
          <w:t>Приказ</w:t>
        </w:r>
      </w:hyperlink>
      <w:r>
        <w:t xml:space="preserve"> Министра здравоохранения Республики Казахстан от 14 февраля 2005 года № 59. Заре</w:t>
      </w:r>
      <w:r>
        <w:t>гистрирован в Министерстве юстиции от 15 марта 2005 года № 3491</w:t>
      </w:r>
    </w:p>
    <w:p w:rsidR="00000000" w:rsidRDefault="007D01C3">
      <w:pPr>
        <w:ind w:firstLine="426"/>
        <w:jc w:val="both"/>
      </w:pPr>
      <w:r>
        <w:t>[6] МДС 13-2.2000 Инструкция о порядке похорон и содержании кладбищ в Российской Федерации от 10.01.2000 г.</w:t>
      </w:r>
    </w:p>
    <w:p w:rsidR="00000000" w:rsidRDefault="007D01C3">
      <w:pPr>
        <w:ind w:firstLine="426"/>
        <w:jc w:val="both"/>
      </w:pPr>
      <w:r>
        <w:t>[7] Европейский стандарт EN 15017 «Похоронные услуги. Требования» от 29.08.2005 г.</w:t>
      </w:r>
    </w:p>
    <w:p w:rsidR="00000000" w:rsidRDefault="007D01C3">
      <w:pPr>
        <w:ind w:firstLine="426"/>
        <w:jc w:val="both"/>
      </w:pPr>
      <w:r>
        <w:t> </w:t>
      </w:r>
    </w:p>
    <w:p w:rsidR="00000000" w:rsidRDefault="007D01C3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кладбища, захоронения, территория, санитарные требования, правила, организация, ритуал, земельный участок, планирование, документация.</w:t>
      </w:r>
    </w:p>
    <w:sectPr w:rsidR="00000000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1C3" w:rsidRDefault="007D01C3" w:rsidP="007D01C3">
      <w:r>
        <w:separator/>
      </w:r>
    </w:p>
  </w:endnote>
  <w:endnote w:type="continuationSeparator" w:id="0">
    <w:p w:rsidR="007D01C3" w:rsidRDefault="007D01C3" w:rsidP="007D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1C3" w:rsidRDefault="007D01C3" w:rsidP="007D01C3">
      <w:r>
        <w:separator/>
      </w:r>
    </w:p>
  </w:footnote>
  <w:footnote w:type="continuationSeparator" w:id="0">
    <w:p w:rsidR="007D01C3" w:rsidRDefault="007D01C3" w:rsidP="007D0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 w:rsidP="007D01C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D01C3" w:rsidRDefault="007D01C3" w:rsidP="007D01C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3.02-141-2014 «Проектирование и содержание кладбищ»</w:t>
    </w:r>
  </w:p>
  <w:p w:rsidR="007D01C3" w:rsidRPr="007D01C3" w:rsidRDefault="007D01C3" w:rsidP="007D01C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1C3" w:rsidRDefault="007D01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C3"/>
    <w:rsid w:val="007D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D98B2-BB7B-4B4B-8CEA-EA7CB3A9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D01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01C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D01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01C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623090" TargetMode="External"/><Relationship Id="rId18" Type="http://schemas.openxmlformats.org/officeDocument/2006/relationships/hyperlink" Target="http://online.zakon.kz/Document/?doc_id=39623090" TargetMode="External"/><Relationship Id="rId26" Type="http://schemas.openxmlformats.org/officeDocument/2006/relationships/hyperlink" Target="http://online.zakon.kz/Document/?doc_id=39623090" TargetMode="External"/><Relationship Id="rId39" Type="http://schemas.openxmlformats.org/officeDocument/2006/relationships/hyperlink" Target="http://online.zakon.kz/Document/?doc_id=39623090" TargetMode="External"/><Relationship Id="rId21" Type="http://schemas.openxmlformats.org/officeDocument/2006/relationships/hyperlink" Target="http://online.zakon.kz/Document/?doc_id=39623090" TargetMode="External"/><Relationship Id="rId34" Type="http://schemas.openxmlformats.org/officeDocument/2006/relationships/hyperlink" Target="http://online.zakon.kz/Document/?doc_id=39623090" TargetMode="External"/><Relationship Id="rId42" Type="http://schemas.openxmlformats.org/officeDocument/2006/relationships/hyperlink" Target="http://online.zakon.kz/Document/?doc_id=39623090" TargetMode="External"/><Relationship Id="rId47" Type="http://schemas.openxmlformats.org/officeDocument/2006/relationships/hyperlink" Target="http://online.zakon.kz/Document/?doc_id=39623090" TargetMode="External"/><Relationship Id="rId50" Type="http://schemas.openxmlformats.org/officeDocument/2006/relationships/hyperlink" Target="http://online.zakon.kz/Document/?doc_id=39623090" TargetMode="External"/><Relationship Id="rId55" Type="http://schemas.openxmlformats.org/officeDocument/2006/relationships/hyperlink" Target="http://online.zakon.kz/Document/?doc_id=3000707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online.zakon.kz/Document/?doc_id=396230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623090" TargetMode="External"/><Relationship Id="rId29" Type="http://schemas.openxmlformats.org/officeDocument/2006/relationships/hyperlink" Target="http://online.zakon.kz/Document/?doc_id=39623090" TargetMode="External"/><Relationship Id="rId11" Type="http://schemas.openxmlformats.org/officeDocument/2006/relationships/hyperlink" Target="http://online.zakon.kz/Document/?doc_id=39623090" TargetMode="External"/><Relationship Id="rId24" Type="http://schemas.openxmlformats.org/officeDocument/2006/relationships/hyperlink" Target="http://online.zakon.kz/Document/?doc_id=39623090" TargetMode="External"/><Relationship Id="rId32" Type="http://schemas.openxmlformats.org/officeDocument/2006/relationships/hyperlink" Target="http://online.zakon.kz/Document/?doc_id=31601091" TargetMode="External"/><Relationship Id="rId37" Type="http://schemas.openxmlformats.org/officeDocument/2006/relationships/hyperlink" Target="http://online.zakon.kz/Document/?doc_id=39623090" TargetMode="External"/><Relationship Id="rId40" Type="http://schemas.openxmlformats.org/officeDocument/2006/relationships/hyperlink" Target="http://online.zakon.kz/Document/?doc_id=39623090" TargetMode="External"/><Relationship Id="rId45" Type="http://schemas.openxmlformats.org/officeDocument/2006/relationships/hyperlink" Target="http://online.zakon.kz/Document/?doc_id=39623090" TargetMode="External"/><Relationship Id="rId53" Type="http://schemas.openxmlformats.org/officeDocument/2006/relationships/image" Target="media/image1.jpeg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footer" Target="footer3.xml"/><Relationship Id="rId19" Type="http://schemas.openxmlformats.org/officeDocument/2006/relationships/hyperlink" Target="http://online.zakon.kz/Document/?doc_id=39623090" TargetMode="External"/><Relationship Id="rId14" Type="http://schemas.openxmlformats.org/officeDocument/2006/relationships/hyperlink" Target="http://online.zakon.kz/Document/?doc_id=39623090" TargetMode="External"/><Relationship Id="rId22" Type="http://schemas.openxmlformats.org/officeDocument/2006/relationships/hyperlink" Target="http://online.zakon.kz/Document/?doc_id=39623090" TargetMode="External"/><Relationship Id="rId27" Type="http://schemas.openxmlformats.org/officeDocument/2006/relationships/hyperlink" Target="http://online.zakon.kz/Document/?doc_id=39623090" TargetMode="External"/><Relationship Id="rId30" Type="http://schemas.openxmlformats.org/officeDocument/2006/relationships/hyperlink" Target="http://online.zakon.kz/Document/?doc_id=1024035" TargetMode="External"/><Relationship Id="rId35" Type="http://schemas.openxmlformats.org/officeDocument/2006/relationships/hyperlink" Target="http://online.zakon.kz/Document/?doc_id=39623090" TargetMode="External"/><Relationship Id="rId43" Type="http://schemas.openxmlformats.org/officeDocument/2006/relationships/hyperlink" Target="http://online.zakon.kz/Document/?doc_id=39623090" TargetMode="External"/><Relationship Id="rId48" Type="http://schemas.openxmlformats.org/officeDocument/2006/relationships/hyperlink" Target="http://online.zakon.kz/Document/?doc_id=39623090" TargetMode="External"/><Relationship Id="rId56" Type="http://schemas.openxmlformats.org/officeDocument/2006/relationships/header" Target="header1.xml"/><Relationship Id="rId8" Type="http://schemas.openxmlformats.org/officeDocument/2006/relationships/hyperlink" Target="http://online.zakon.kz/Document/?doc_id=39623090" TargetMode="External"/><Relationship Id="rId51" Type="http://schemas.openxmlformats.org/officeDocument/2006/relationships/hyperlink" Target="http://online.zakon.kz/Document/?doc_id=3962309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623090" TargetMode="External"/><Relationship Id="rId17" Type="http://schemas.openxmlformats.org/officeDocument/2006/relationships/hyperlink" Target="http://online.zakon.kz/Document/?doc_id=39623090" TargetMode="External"/><Relationship Id="rId25" Type="http://schemas.openxmlformats.org/officeDocument/2006/relationships/hyperlink" Target="http://online.zakon.kz/Document/?doc_id=39623090" TargetMode="External"/><Relationship Id="rId33" Type="http://schemas.openxmlformats.org/officeDocument/2006/relationships/hyperlink" Target="http://online.zakon.kz/Document/?doc_id=30083139" TargetMode="External"/><Relationship Id="rId38" Type="http://schemas.openxmlformats.org/officeDocument/2006/relationships/hyperlink" Target="http://online.zakon.kz/Document/?doc_id=39623090" TargetMode="External"/><Relationship Id="rId46" Type="http://schemas.openxmlformats.org/officeDocument/2006/relationships/hyperlink" Target="http://online.zakon.kz/Document/?doc_id=39623090" TargetMode="External"/><Relationship Id="rId59" Type="http://schemas.openxmlformats.org/officeDocument/2006/relationships/footer" Target="footer2.xml"/><Relationship Id="rId20" Type="http://schemas.openxmlformats.org/officeDocument/2006/relationships/hyperlink" Target="http://online.zakon.kz/Document/?doc_id=39623090" TargetMode="External"/><Relationship Id="rId41" Type="http://schemas.openxmlformats.org/officeDocument/2006/relationships/hyperlink" Target="http://online.zakon.kz/Document/?doc_id=39623090" TargetMode="External"/><Relationship Id="rId54" Type="http://schemas.openxmlformats.org/officeDocument/2006/relationships/image" Target="https://prod-prg-document-store-api.azurewebsites.net/api/DocumentObject/GetImageAsync?ImageId=40953226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623090" TargetMode="External"/><Relationship Id="rId15" Type="http://schemas.openxmlformats.org/officeDocument/2006/relationships/hyperlink" Target="http://online.zakon.kz/Document/?doc_id=39623090" TargetMode="External"/><Relationship Id="rId23" Type="http://schemas.openxmlformats.org/officeDocument/2006/relationships/hyperlink" Target="http://online.zakon.kz/Document/?doc_id=39623090" TargetMode="External"/><Relationship Id="rId28" Type="http://schemas.openxmlformats.org/officeDocument/2006/relationships/hyperlink" Target="http://online.zakon.kz/Document/?doc_id=39623090" TargetMode="External"/><Relationship Id="rId36" Type="http://schemas.openxmlformats.org/officeDocument/2006/relationships/hyperlink" Target="http://online.zakon.kz/Document/?doc_id=39623090" TargetMode="External"/><Relationship Id="rId49" Type="http://schemas.openxmlformats.org/officeDocument/2006/relationships/hyperlink" Target="http://online.zakon.kz/Document/?doc_id=39623090" TargetMode="External"/><Relationship Id="rId57" Type="http://schemas.openxmlformats.org/officeDocument/2006/relationships/header" Target="header2.xml"/><Relationship Id="rId10" Type="http://schemas.openxmlformats.org/officeDocument/2006/relationships/hyperlink" Target="http://online.zakon.kz/Document/?doc_id=39623090" TargetMode="External"/><Relationship Id="rId31" Type="http://schemas.openxmlformats.org/officeDocument/2006/relationships/hyperlink" Target="http://online.zakon.kz/Document/?doc_id=1040583" TargetMode="External"/><Relationship Id="rId44" Type="http://schemas.openxmlformats.org/officeDocument/2006/relationships/hyperlink" Target="http://online.zakon.kz/Document/?doc_id=39623090" TargetMode="External"/><Relationship Id="rId52" Type="http://schemas.openxmlformats.org/officeDocument/2006/relationships/hyperlink" Target="http://online.zakon.kz/Document/?doc_id=39623090" TargetMode="External"/><Relationship Id="rId6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6230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8630</Words>
  <Characters>49197</Characters>
  <Application>Microsoft Office Word</Application>
  <DocSecurity>0</DocSecurity>
  <Lines>409</Lines>
  <Paragraphs>115</Paragraphs>
  <ScaleCrop>false</ScaleCrop>
  <Company/>
  <LinksUpToDate>false</LinksUpToDate>
  <CharactersWithSpaces>57712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3.02-141-2014 «Проектирование и содержание кладбищ»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2021-08-25T13:51:00Z</dcterms:created>
  <dcterms:modified xsi:type="dcterms:W3CDTF">2021-08-25T13:51:00Z</dcterms:modified>
</cp:coreProperties>
</file>