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66285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b/>
          <w:bCs/>
        </w:rPr>
        <w:t>СВОД ПРАВИЛ РЕСПУБЛИКИ КАЗАХСТАН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СП РК 3.02-143-2014</w:t>
      </w:r>
      <w:r>
        <w:br/>
      </w:r>
      <w:r>
        <w:rPr>
          <w:b/>
          <w:bCs/>
        </w:rPr>
        <w:br/>
        <w:t>Отвод земель для линий связи</w:t>
      </w:r>
    </w:p>
    <w:p w:rsidR="00000000" w:rsidRDefault="00766285">
      <w:pPr>
        <w:ind w:firstLine="426"/>
        <w:jc w:val="center"/>
      </w:pPr>
      <w:r>
        <w:t> </w:t>
      </w:r>
    </w:p>
    <w:p w:rsidR="00000000" w:rsidRDefault="00766285">
      <w:pPr>
        <w:ind w:firstLine="426"/>
        <w:jc w:val="center"/>
      </w:pPr>
      <w:r>
        <w:t>Land allocation for communication lines</w:t>
      </w:r>
    </w:p>
    <w:p w:rsidR="00000000" w:rsidRDefault="00766285">
      <w:pPr>
        <w:ind w:firstLine="426"/>
        <w:jc w:val="center"/>
      </w:pPr>
      <w:r>
        <w:t> </w:t>
      </w:r>
    </w:p>
    <w:p w:rsidR="00000000" w:rsidRDefault="00766285">
      <w:pPr>
        <w:jc w:val="center"/>
      </w:pPr>
      <w:r>
        <w:rPr>
          <w:rStyle w:val="s1"/>
        </w:rPr>
        <w:t>СОДЕРЖАНИЕ</w:t>
      </w:r>
    </w:p>
    <w:p w:rsidR="00000000" w:rsidRDefault="00766285">
      <w:pPr>
        <w:jc w:val="center"/>
      </w:pPr>
      <w:r>
        <w:rPr>
          <w:rStyle w:val="s1"/>
        </w:rPr>
        <w:t> </w:t>
      </w:r>
    </w:p>
    <w:p w:rsidR="00000000" w:rsidRDefault="00766285">
      <w:pPr>
        <w:ind w:firstLine="426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766285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766285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766285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766285">
      <w:pPr>
        <w:ind w:firstLine="426"/>
        <w:jc w:val="both"/>
      </w:pPr>
      <w:hyperlink r:id="rId10" w:anchor="sub_id=400" w:history="1">
        <w:r>
          <w:rPr>
            <w:rStyle w:val="a3"/>
          </w:rPr>
          <w:t>4. ПРАВИЛА ПРОЕКТИРОВАНИЯ ПОЛ</w:t>
        </w:r>
        <w:r>
          <w:rPr>
            <w:rStyle w:val="a3"/>
          </w:rPr>
          <w:t>ОСЫ ОТВОДА ЗЕМЕЛЬ ДЛЯ ЛИНИЙ СВЯЗИ</w:t>
        </w:r>
      </w:hyperlink>
    </w:p>
    <w:p w:rsidR="00000000" w:rsidRDefault="00766285">
      <w:pPr>
        <w:ind w:firstLine="426"/>
        <w:jc w:val="both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:rsidR="00000000" w:rsidRDefault="00766285">
      <w:pPr>
        <w:ind w:firstLine="426"/>
        <w:jc w:val="both"/>
      </w:pPr>
      <w:hyperlink r:id="rId12" w:anchor="sub_id=402" w:history="1">
        <w:r>
          <w:rPr>
            <w:rStyle w:val="a3"/>
          </w:rPr>
          <w:t>4.2 Нормы отвода земель для линий связи</w:t>
        </w:r>
      </w:hyperlink>
    </w:p>
    <w:p w:rsidR="00000000" w:rsidRDefault="00766285">
      <w:pPr>
        <w:ind w:firstLine="426"/>
        <w:jc w:val="both"/>
      </w:pPr>
      <w:hyperlink r:id="rId13" w:anchor="sub_id=403" w:history="1">
        <w:r>
          <w:rPr>
            <w:rStyle w:val="a3"/>
          </w:rPr>
          <w:t>4.3 Выбор трассы МКЛС (МСКЛС) и площадки пунктов МКЛС</w:t>
        </w:r>
      </w:hyperlink>
    </w:p>
    <w:p w:rsidR="00000000" w:rsidRDefault="00766285">
      <w:pPr>
        <w:ind w:firstLine="426"/>
        <w:jc w:val="both"/>
      </w:pPr>
      <w:hyperlink r:id="rId14" w:anchor="sub_id=404" w:history="1">
        <w:r>
          <w:rPr>
            <w:rStyle w:val="a3"/>
          </w:rPr>
          <w:t>4.4 Основные положения по размещению лин</w:t>
        </w:r>
        <w:r>
          <w:rPr>
            <w:rStyle w:val="a3"/>
          </w:rPr>
          <w:t>ий связи при проектировании</w:t>
        </w:r>
      </w:hyperlink>
    </w:p>
    <w:p w:rsidR="00000000" w:rsidRDefault="00766285">
      <w:pPr>
        <w:ind w:firstLine="426"/>
        <w:jc w:val="both"/>
      </w:pPr>
      <w:hyperlink r:id="rId15" w:anchor="sub_id=405" w:history="1">
        <w:r>
          <w:rPr>
            <w:rStyle w:val="a3"/>
          </w:rPr>
          <w:t>4.5 Основные положения принудительного отчуждения земельного участка для государственных нужд</w:t>
        </w:r>
      </w:hyperlink>
    </w:p>
    <w:p w:rsidR="00000000" w:rsidRDefault="00766285">
      <w:pPr>
        <w:ind w:firstLine="426"/>
        <w:jc w:val="both"/>
      </w:pPr>
      <w:hyperlink r:id="rId16" w:anchor="sub_id=406" w:history="1">
        <w:r>
          <w:rPr>
            <w:rStyle w:val="a3"/>
          </w:rPr>
          <w:t>4.6 Размер возмещения стоимости земельного участка или иного недвижимого имущества в связи с изъятием земельного участка для государственных нужд</w:t>
        </w:r>
      </w:hyperlink>
    </w:p>
    <w:p w:rsidR="00000000" w:rsidRDefault="00766285">
      <w:pPr>
        <w:ind w:firstLine="426"/>
        <w:jc w:val="both"/>
      </w:pPr>
      <w:hyperlink r:id="rId17" w:anchor="sub_id=407" w:history="1">
        <w:r>
          <w:rPr>
            <w:rStyle w:val="a3"/>
          </w:rPr>
          <w:t>4</w:t>
        </w:r>
        <w:r>
          <w:rPr>
            <w:rStyle w:val="a3"/>
          </w:rPr>
          <w:t>.7 Состав раздела «Проект полосы отвода</w:t>
        </w:r>
      </w:hyperlink>
    </w:p>
    <w:p w:rsidR="00000000" w:rsidRDefault="00766285">
      <w:pPr>
        <w:ind w:firstLine="426"/>
        <w:jc w:val="both"/>
      </w:pPr>
      <w:hyperlink r:id="rId18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Формы для анализа и сбора исходных данных</w:t>
        </w:r>
      </w:hyperlink>
    </w:p>
    <w:p w:rsidR="00000000" w:rsidRDefault="00766285">
      <w:pPr>
        <w:ind w:firstLine="426"/>
      </w:pPr>
      <w: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> </w:t>
      </w:r>
    </w:p>
    <w:p w:rsidR="00000000" w:rsidRDefault="00766285">
      <w:pPr>
        <w:jc w:val="center"/>
      </w:pPr>
      <w:r>
        <w:rPr>
          <w:rStyle w:val="s1"/>
        </w:rPr>
        <w:t>ВВЕДЕНИЕ</w:t>
      </w:r>
    </w:p>
    <w:p w:rsidR="00000000" w:rsidRDefault="00766285">
      <w:pPr>
        <w:ind w:firstLine="426"/>
        <w:jc w:val="center"/>
      </w:pPr>
      <w:r>
        <w:t> </w:t>
      </w:r>
    </w:p>
    <w:p w:rsidR="00000000" w:rsidRDefault="00766285">
      <w:pPr>
        <w:ind w:firstLine="426"/>
        <w:jc w:val="both"/>
      </w:pPr>
      <w:r>
        <w:t>Настоящий свод правил разработан в рамках реформи</w:t>
      </w:r>
      <w:r>
        <w:t>рования нормативно-технической базы строительной отрасли Республики Казахстан. Настоящий документ содержит правила и положения, нормируемые показатели приемлемых решений, применяемых в качестве официально признанных, и оправдавшие себя на практике, которые</w:t>
      </w:r>
      <w:r>
        <w:t xml:space="preserve"> позволяют обеспечить выполнение обязательных требований законодательства Республики Казахстан при разработке раздела проекта по проектированию полосы земельного отвода для строительства (реконструкции, модернизации) линий связи.</w:t>
      </w:r>
    </w:p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jc w:val="center"/>
      </w:pPr>
      <w:r>
        <w:rPr>
          <w:rStyle w:val="s1"/>
        </w:rPr>
        <w:t>1. ОБЛАСТЬ ПРИМЕНЕНИЯ</w:t>
      </w:r>
    </w:p>
    <w:p w:rsidR="00000000" w:rsidRDefault="00766285">
      <w:pPr>
        <w:jc w:val="center"/>
      </w:pPr>
      <w:r>
        <w:rPr>
          <w:rStyle w:val="s1"/>
        </w:rPr>
        <w:t> </w:t>
      </w:r>
    </w:p>
    <w:p w:rsidR="00000000" w:rsidRDefault="00766285">
      <w:pPr>
        <w:ind w:firstLine="426"/>
        <w:jc w:val="both"/>
      </w:pPr>
      <w:r>
        <w:t>1.1 Настоящий свод правил направлен на обеспечение устойчивого развития территории Республики Казахстан и применяется в целях:</w:t>
      </w:r>
    </w:p>
    <w:p w:rsidR="00000000" w:rsidRDefault="00766285">
      <w:pPr>
        <w:ind w:firstLine="426"/>
        <w:jc w:val="both"/>
      </w:pPr>
      <w:r>
        <w:t xml:space="preserve">1) выделения при подготовке проектов планировки территории элементов планировочной структуры (коммуникационных коридоров - линий </w:t>
      </w:r>
      <w:r>
        <w:t>связи);</w:t>
      </w:r>
    </w:p>
    <w:p w:rsidR="00000000" w:rsidRDefault="00766285">
      <w:pPr>
        <w:ind w:firstLine="426"/>
        <w:jc w:val="both"/>
      </w:pPr>
      <w:r>
        <w:t>2) установления параметров планируемого развития элементов планировочной структуры (коммуникационных коридоров - линий связи);</w:t>
      </w:r>
    </w:p>
    <w:p w:rsidR="00000000" w:rsidRDefault="00766285">
      <w:pPr>
        <w:ind w:firstLine="426"/>
        <w:jc w:val="both"/>
      </w:pPr>
      <w:r>
        <w:t>3) установления параметров зон планируемого размещения линейных объектов.</w:t>
      </w:r>
    </w:p>
    <w:p w:rsidR="00000000" w:rsidRDefault="00766285">
      <w:pPr>
        <w:ind w:firstLine="426"/>
        <w:jc w:val="both"/>
      </w:pPr>
      <w:r>
        <w:t>1.2 Настоящий свод правил рекомендуется к приме</w:t>
      </w:r>
      <w:r>
        <w:t>нению при подготовке проектов планировки территорий для планируемого размещения линейных объектов (линий связи) и предназначен для использования:</w:t>
      </w:r>
    </w:p>
    <w:p w:rsidR="00000000" w:rsidRDefault="00766285">
      <w:pPr>
        <w:ind w:firstLine="426"/>
        <w:jc w:val="both"/>
      </w:pPr>
      <w:r>
        <w:t>1) местными исполнительными органами Республики Казахстан, обеспечивающими подготовку документации по планиров</w:t>
      </w:r>
      <w:r>
        <w:t>ке территории;</w:t>
      </w:r>
    </w:p>
    <w:p w:rsidR="00000000" w:rsidRDefault="00766285">
      <w:pPr>
        <w:ind w:firstLine="426"/>
        <w:jc w:val="both"/>
      </w:pPr>
      <w:r>
        <w:t>2) организациями, независимо от организационно-правовой формы, и индивидуальными предпринимателями, осуществляющими деятельность по разработке градостроительной документации на профессиональной основе.</w:t>
      </w:r>
    </w:p>
    <w:p w:rsidR="00000000" w:rsidRDefault="00766285">
      <w:pPr>
        <w:ind w:firstLine="426"/>
        <w:jc w:val="both"/>
      </w:pPr>
      <w:r>
        <w:rPr>
          <w:b/>
          <w:bCs/>
        </w:rPr>
        <w:t> </w:t>
      </w:r>
    </w:p>
    <w:p w:rsidR="00000000" w:rsidRDefault="00766285">
      <w:pPr>
        <w:ind w:firstLine="426"/>
        <w:jc w:val="both"/>
      </w:pPr>
      <w:r>
        <w:rPr>
          <w:b/>
          <w:bCs/>
        </w:rPr>
        <w:t> </w:t>
      </w:r>
    </w:p>
    <w:p w:rsidR="00000000" w:rsidRDefault="00766285">
      <w:pPr>
        <w:jc w:val="center"/>
      </w:pPr>
      <w:r>
        <w:rPr>
          <w:rStyle w:val="s1"/>
        </w:rPr>
        <w:t>2. НОРМАТИВНЫЕ ССЫЛКИ</w:t>
      </w:r>
    </w:p>
    <w:p w:rsidR="00000000" w:rsidRDefault="00766285">
      <w:pPr>
        <w:jc w:val="center"/>
      </w:pPr>
      <w:r>
        <w:rPr>
          <w:rStyle w:val="s1"/>
        </w:rPr>
        <w:t> </w:t>
      </w:r>
    </w:p>
    <w:p w:rsidR="00000000" w:rsidRDefault="00766285">
      <w:pPr>
        <w:ind w:firstLine="426"/>
        <w:jc w:val="both"/>
      </w:pPr>
      <w:r>
        <w:t>Для примене</w:t>
      </w:r>
      <w:r>
        <w:t>ния настоящего свода правил необходимы следующие ссылочные нормативные документы:</w:t>
      </w:r>
    </w:p>
    <w:p w:rsidR="00000000" w:rsidRDefault="00766285">
      <w:pPr>
        <w:ind w:firstLine="426"/>
        <w:jc w:val="both"/>
      </w:pPr>
      <w:hyperlink r:id="rId19" w:history="1">
        <w:r>
          <w:rPr>
            <w:rStyle w:val="a3"/>
          </w:rPr>
          <w:t>Водный кодекс</w:t>
        </w:r>
      </w:hyperlink>
      <w:r>
        <w:t xml:space="preserve"> Республики Казахстан от 9 июля 2003 года № 481.</w:t>
      </w:r>
    </w:p>
    <w:p w:rsidR="00000000" w:rsidRDefault="00766285">
      <w:pPr>
        <w:ind w:firstLine="426"/>
        <w:jc w:val="both"/>
      </w:pPr>
      <w:hyperlink r:id="rId20" w:history="1">
        <w:r>
          <w:rPr>
            <w:rStyle w:val="a3"/>
          </w:rPr>
          <w:t>Гражданский кодекс</w:t>
        </w:r>
      </w:hyperlink>
      <w:r>
        <w:t xml:space="preserve"> Республики Казахстан.</w:t>
      </w:r>
    </w:p>
    <w:p w:rsidR="00000000" w:rsidRDefault="00766285">
      <w:pPr>
        <w:ind w:firstLine="426"/>
        <w:jc w:val="both"/>
      </w:pPr>
      <w:hyperlink r:id="rId21" w:history="1">
        <w:r>
          <w:rPr>
            <w:rStyle w:val="a3"/>
          </w:rPr>
          <w:t>Земельный кодекс</w:t>
        </w:r>
      </w:hyperlink>
      <w:r>
        <w:t xml:space="preserve"> Республики Казахстан от 20 июня 2003 г. № 442-II ЗРК.</w:t>
      </w:r>
    </w:p>
    <w:p w:rsidR="00000000" w:rsidRDefault="00766285">
      <w:pPr>
        <w:ind w:firstLine="426"/>
        <w:jc w:val="both"/>
      </w:pPr>
      <w:hyperlink r:id="rId22" w:history="1">
        <w:r>
          <w:rPr>
            <w:rStyle w:val="a3"/>
          </w:rPr>
          <w:t>Лесной кодекс</w:t>
        </w:r>
      </w:hyperlink>
      <w:r>
        <w:t xml:space="preserve"> Республики Казахстан от 8 июля 2003 года № 477.</w:t>
      </w:r>
    </w:p>
    <w:p w:rsidR="00000000" w:rsidRDefault="00766285">
      <w:pPr>
        <w:ind w:firstLine="426"/>
        <w:jc w:val="both"/>
      </w:pPr>
      <w:hyperlink r:id="rId23" w:history="1">
        <w:r>
          <w:rPr>
            <w:rStyle w:val="a3"/>
          </w:rPr>
          <w:t>Экологический кодекс</w:t>
        </w:r>
      </w:hyperlink>
      <w:r>
        <w:t xml:space="preserve"> Республики Казахстан от 09.01.07 № 212-III.</w:t>
      </w:r>
    </w:p>
    <w:p w:rsidR="00000000" w:rsidRDefault="00766285">
      <w:pPr>
        <w:ind w:firstLine="426"/>
        <w:jc w:val="both"/>
      </w:pPr>
      <w:hyperlink r:id="rId24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 242-II.</w:t>
      </w:r>
    </w:p>
    <w:p w:rsidR="00000000" w:rsidRDefault="00766285">
      <w:pPr>
        <w:ind w:firstLine="426"/>
        <w:jc w:val="both"/>
      </w:pPr>
      <w:hyperlink r:id="rId25" w:history="1">
        <w:r>
          <w:rPr>
            <w:rStyle w:val="a3"/>
          </w:rPr>
          <w:t>Закон</w:t>
        </w:r>
      </w:hyperlink>
      <w:r>
        <w:t xml:space="preserve"> Республики Казахстан от 1 марта 2011 г</w:t>
      </w:r>
      <w:r>
        <w:t>ода № 413-IV «О государственном имуществе».</w:t>
      </w:r>
    </w:p>
    <w:p w:rsidR="00000000" w:rsidRDefault="00766285">
      <w:pPr>
        <w:ind w:firstLine="426"/>
        <w:jc w:val="both"/>
      </w:pPr>
      <w:hyperlink r:id="rId26" w:history="1">
        <w:r>
          <w:rPr>
            <w:rStyle w:val="a3"/>
          </w:rPr>
          <w:t>Закон</w:t>
        </w:r>
      </w:hyperlink>
      <w:r>
        <w:t xml:space="preserve"> Республики Казахстан от 5 июля 2004 года № 567-II «О связи».</w:t>
      </w:r>
    </w:p>
    <w:p w:rsidR="00000000" w:rsidRDefault="00766285">
      <w:pPr>
        <w:ind w:firstLine="426"/>
        <w:jc w:val="both"/>
      </w:pPr>
      <w:hyperlink r:id="rId27" w:history="1">
        <w:r>
          <w:rPr>
            <w:rStyle w:val="a3"/>
          </w:rPr>
          <w:t>СНиП РК 3.01-01-</w:t>
        </w:r>
        <w:r>
          <w:rPr>
            <w:rStyle w:val="a3"/>
          </w:rPr>
          <w:t>2008</w:t>
        </w:r>
      </w:hyperlink>
      <w:r>
        <w:rPr>
          <w:vertAlign w:val="superscript"/>
        </w:rPr>
        <w:t>*</w:t>
      </w:r>
      <w:r>
        <w:t xml:space="preserve"> «Градостроительство. Планировка и застройка городских и сельских населенных пунктов».</w:t>
      </w:r>
    </w:p>
    <w:p w:rsidR="00000000" w:rsidRDefault="00766285">
      <w:pPr>
        <w:ind w:firstLine="426"/>
        <w:jc w:val="both"/>
      </w:pPr>
      <w:r>
        <w:t>«</w:t>
      </w:r>
      <w:hyperlink r:id="rId28" w:history="1">
        <w:r>
          <w:rPr>
            <w:rStyle w:val="a3"/>
          </w:rPr>
          <w:t>Правила</w:t>
        </w:r>
      </w:hyperlink>
      <w:r>
        <w:t xml:space="preserve"> охраны сетей телекоммуникаций в Республике Казахстан, включая порядок установления охранны</w:t>
      </w:r>
      <w:r>
        <w:t>х зон и режим работы в них», утверждены постановлением Правительства Республики Казахстан от 30 декабря 2011 года № 1689.</w:t>
      </w:r>
    </w:p>
    <w:p w:rsidR="00000000" w:rsidRDefault="00766285">
      <w:pPr>
        <w:ind w:firstLine="426"/>
        <w:jc w:val="both"/>
      </w:pPr>
      <w:r>
        <w:t>Примечание. При пользовании настоящим сводом правил целесообразно проверять действие ссылочных нормативных документов по ежегодно изда</w:t>
      </w:r>
      <w:r>
        <w:t>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году.</w:t>
      </w:r>
    </w:p>
    <w:p w:rsidR="00000000" w:rsidRDefault="00766285">
      <w:pPr>
        <w:ind w:firstLine="426"/>
        <w:jc w:val="both"/>
      </w:pPr>
      <w:r>
        <w:t xml:space="preserve">Если ссылочный документ заменен (изменен), то при пользовании настоящим сводом правил </w:t>
      </w:r>
      <w:r>
        <w:t>следует руководствоваться замененным (измененным) документом.</w:t>
      </w:r>
    </w:p>
    <w:p w:rsidR="00000000" w:rsidRDefault="00766285">
      <w:pPr>
        <w:ind w:firstLine="426"/>
        <w:jc w:val="both"/>
      </w:pPr>
      <w:r>
        <w:t>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766285">
      <w:pPr>
        <w:ind w:firstLine="426"/>
        <w:jc w:val="both"/>
      </w:pPr>
      <w:r>
        <w:rPr>
          <w:b/>
          <w:bCs/>
        </w:rPr>
        <w:t> </w:t>
      </w:r>
    </w:p>
    <w:p w:rsidR="00000000" w:rsidRDefault="00766285">
      <w:pPr>
        <w:ind w:firstLine="426"/>
        <w:jc w:val="both"/>
      </w:pPr>
      <w:r>
        <w:rPr>
          <w:b/>
          <w:bCs/>
        </w:rPr>
        <w:t> </w:t>
      </w:r>
    </w:p>
    <w:p w:rsidR="00000000" w:rsidRDefault="00766285">
      <w:pPr>
        <w:jc w:val="center"/>
      </w:pPr>
      <w:r>
        <w:rPr>
          <w:rStyle w:val="s1"/>
        </w:rPr>
        <w:t>3. ТЕРМИНЫ И ОПРЕДЕЛЕНИЯ</w:t>
      </w:r>
    </w:p>
    <w:p w:rsidR="00000000" w:rsidRDefault="00766285">
      <w:pPr>
        <w:jc w:val="center"/>
      </w:pPr>
      <w:r>
        <w:rPr>
          <w:rStyle w:val="s1"/>
        </w:rPr>
        <w:t> </w:t>
      </w:r>
    </w:p>
    <w:p w:rsidR="00000000" w:rsidRDefault="00766285">
      <w:pPr>
        <w:ind w:firstLine="426"/>
        <w:jc w:val="both"/>
      </w:pPr>
      <w:r>
        <w:t>В настоящем своде правил используются следующие термины с соответствующими определениями:</w:t>
      </w:r>
    </w:p>
    <w:p w:rsidR="00000000" w:rsidRDefault="00766285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Генеральный план населенного пункта: </w:t>
      </w:r>
      <w:r>
        <w:t xml:space="preserve">Градостроительный проект комплексного планирования развития и застройки города, поселка, аула (села) либо другого поселения, </w:t>
      </w:r>
      <w:r>
        <w:t>устанавливающий зонирование, планировочную структуру и функциональную организацию их территории, систему транспортных и инженерных коммуникаций, озеленения и благоустройства.</w:t>
      </w:r>
    </w:p>
    <w:p w:rsidR="00000000" w:rsidRDefault="00766285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Городское зонирование: </w:t>
      </w:r>
      <w:r>
        <w:t>Распределение территории населенного пункта в соответс</w:t>
      </w:r>
      <w:r>
        <w:t>твии с ее функциональным назначением (жилая, общественная, промышленная, рекреационная, коммунальная и другие функциональные зоны).</w:t>
      </w:r>
    </w:p>
    <w:p w:rsidR="00000000" w:rsidRDefault="00766285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Границы зоны размещения линейного объекта: </w:t>
      </w:r>
      <w:r>
        <w:t>Определенные в соответствии с градостроительными требованиями внешние границы</w:t>
      </w:r>
      <w:r>
        <w:t xml:space="preserve"> (с фиксированными начальной и конечной точками) зоны планируемого размещения линейного объекта.</w:t>
      </w:r>
    </w:p>
    <w:p w:rsidR="00000000" w:rsidRDefault="00766285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Единая автоматизированная сеть связи (ЕАСС): </w:t>
      </w:r>
      <w:r>
        <w:t>Общегосударственная первичная автоматизированная сеть связи.</w:t>
      </w:r>
    </w:p>
    <w:p w:rsidR="00000000" w:rsidRDefault="00766285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Зоны с особыми условиями пользования землей: </w:t>
      </w:r>
      <w:r>
        <w:t>Зоны, в пределах которых ограничиваются или запрещаются те виды деятельности, которые не совместимы с целями установления зон. К зонам с особыми условиями пользования землей относятся охранные зоны, определяемые Правилами охраны сетей телекоммуникаций в Ре</w:t>
      </w:r>
      <w:r>
        <w:t>спублике Казахстан, включая порядок установления охранных зон и режим работы в них.</w:t>
      </w:r>
    </w:p>
    <w:p w:rsidR="00000000" w:rsidRDefault="00766285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Красные линии: </w:t>
      </w:r>
      <w:r>
        <w:t>Границы, отделяющие территории кварталов, микрорайонов, иных элементов в планировочной структуре населенных пунктов от улиц (проездов, площадей). Красные</w:t>
      </w:r>
      <w:r>
        <w:t xml:space="preserve"> линии, как правило, применяются для регулирования границ застройки; в том числе, границы земельных участков, на которых расположены линии электропередачи, линии связи (в том числе линейно-кабельные сооружения), трубопроводы, автомобильные дороги, железнод</w:t>
      </w:r>
      <w:r>
        <w:t>орожные линии и другие подобные сооружения (далее - линейные объекты).</w:t>
      </w:r>
    </w:p>
    <w:p w:rsidR="00000000" w:rsidRDefault="00766285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Линии связи: </w:t>
      </w:r>
      <w:r>
        <w:t>Линии передачи (кабельные, радиорелейные, спутниковые и другие), физические цепи и линейно-кабельные сооружения связи, в том числе магистральные (международные и междуг</w:t>
      </w:r>
      <w:r>
        <w:t>ородные).</w:t>
      </w:r>
    </w:p>
    <w:p w:rsidR="00000000" w:rsidRDefault="00766285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Пункт кабельной линии связи: </w:t>
      </w:r>
      <w:r>
        <w:t>Комплекс, состоящий из аппаратуры систем передачи, оборудования электропитания и электроснабжения, средств технической эксплуатации, а также гражданских сооружений для их размещения, дислоцируемый в одном населенн</w:t>
      </w:r>
      <w:r>
        <w:t>ом (географическом) пункте на трассе магистральных кабельных линий связи (МКЛС).</w:t>
      </w:r>
    </w:p>
    <w:p w:rsidR="00000000" w:rsidRDefault="00766285">
      <w:pPr>
        <w:ind w:firstLine="426"/>
        <w:jc w:val="both"/>
      </w:pPr>
      <w:r>
        <w:t>В состав МКЛС входят: сетевые узлы, являющиеся, как правило, оконечными или транзитными пунктами.</w:t>
      </w:r>
    </w:p>
    <w:p w:rsidR="00000000" w:rsidRDefault="00766285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Регламенты: </w:t>
      </w:r>
      <w:r>
        <w:t>Режимы, разрешения, ограничения (включая обременения, запреще</w:t>
      </w:r>
      <w:r>
        <w:t>ния и сервитуты) использования территорий (земельных участков) и других объектов недвижимости, а также любых допустимых изменений их состояния, установленных в законодательном порядке.</w:t>
      </w:r>
    </w:p>
    <w:p w:rsidR="00000000" w:rsidRDefault="00766285">
      <w:pPr>
        <w:ind w:firstLine="426"/>
        <w:jc w:val="both"/>
      </w:pPr>
      <w:r>
        <w:t>Режим использования земель в зонах с особыми условиями пользования опре</w:t>
      </w:r>
      <w:r>
        <w:t>деляются органом, принявшим решение о предоставлении земель в собственность или землепользование, в соответствии с нормами и проектно-технической документацией.</w:t>
      </w:r>
    </w:p>
    <w:p w:rsidR="00000000" w:rsidRDefault="00766285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Соединительная кабельная линия связи с потребителем (СПКЛС): </w:t>
      </w:r>
      <w:r>
        <w:t>Является линией связи, соедин</w:t>
      </w:r>
      <w:r>
        <w:t>яющей между собой сетевой узел магистральной первичной сети с сетевыми узлами и станциями потребителей других ведомств.</w:t>
      </w:r>
    </w:p>
    <w:p w:rsidR="00000000" w:rsidRDefault="00766285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Территориальные зоны: </w:t>
      </w:r>
      <w:r>
        <w:t xml:space="preserve">Зоны, для которых в правилах землепользования и застройки определены границы и установлены градостроительные </w:t>
      </w:r>
      <w:r>
        <w:t>регламенты.</w:t>
      </w:r>
    </w:p>
    <w:p w:rsidR="00000000" w:rsidRDefault="00766285">
      <w:pPr>
        <w:ind w:firstLine="426"/>
        <w:jc w:val="both"/>
      </w:pPr>
      <w:r>
        <w:rPr>
          <w:b/>
          <w:bCs/>
        </w:rPr>
        <w:t> </w:t>
      </w:r>
    </w:p>
    <w:p w:rsidR="00000000" w:rsidRDefault="00766285">
      <w:pPr>
        <w:ind w:firstLine="426"/>
        <w:jc w:val="both"/>
      </w:pPr>
      <w:r>
        <w:rPr>
          <w:b/>
          <w:bCs/>
        </w:rPr>
        <w:t> </w:t>
      </w:r>
    </w:p>
    <w:p w:rsidR="00000000" w:rsidRDefault="00766285">
      <w:pPr>
        <w:jc w:val="center"/>
      </w:pPr>
      <w:r>
        <w:rPr>
          <w:rStyle w:val="s1"/>
        </w:rPr>
        <w:t xml:space="preserve">4. ПРАВИЛА ПРОЕКТИРОВАНИЯ ПОЛОСЫ ОТВОДА ЗЕМЕЛЬ </w:t>
      </w:r>
      <w:r>
        <w:rPr>
          <w:rStyle w:val="s1"/>
        </w:rPr>
        <w:br/>
        <w:t>ДЛЯ ЛИНИЙ СВЯЗИ</w:t>
      </w:r>
    </w:p>
    <w:p w:rsidR="00000000" w:rsidRDefault="00766285">
      <w:pPr>
        <w:jc w:val="center"/>
      </w:pPr>
      <w:r>
        <w:rPr>
          <w:rStyle w:val="s1"/>
        </w:rPr>
        <w:t> </w:t>
      </w:r>
    </w:p>
    <w:p w:rsidR="00000000" w:rsidRDefault="00766285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766285">
      <w:pPr>
        <w:ind w:firstLine="426"/>
        <w:jc w:val="both"/>
      </w:pPr>
      <w:r>
        <w:t>4.1.1 Правила содержат рекомендации по выбору и установлению ширины полос земель для линий и линейно-кабельных сооружений связи.</w:t>
      </w:r>
    </w:p>
    <w:p w:rsidR="00000000" w:rsidRDefault="00766285">
      <w:pPr>
        <w:ind w:firstLine="426"/>
        <w:jc w:val="both"/>
      </w:pPr>
      <w:r>
        <w:t>Требования для конкретного оборудования, инструментов, материалов, процессов, связанных с эксплуатацией магистральных линий свя</w:t>
      </w:r>
      <w:r>
        <w:t>зи в настоящие правила не включаются и должны указываться в руководствах и инструкциях на проектирование новых или реконструкцию действующих и их эксплуатации.</w:t>
      </w:r>
    </w:p>
    <w:p w:rsidR="00000000" w:rsidRDefault="00766285">
      <w:pPr>
        <w:ind w:firstLine="426"/>
        <w:jc w:val="both"/>
      </w:pPr>
      <w:r>
        <w:t>4.1.2 К землям для нужд связи, радиовещания, телевидения, информатики относятся земли, отведенны</w:t>
      </w:r>
      <w:r>
        <w:t>е для размещения объектов соответствующих инфраструктур, кабельных, радиорелейных и воздушных линий связи, в том числе подземных, а также их охранные зоны.</w:t>
      </w:r>
    </w:p>
    <w:p w:rsidR="00000000" w:rsidRDefault="00766285">
      <w:pPr>
        <w:ind w:firstLine="426"/>
        <w:jc w:val="both"/>
      </w:pPr>
      <w:r>
        <w:t xml:space="preserve">Для обеспечения сохранности и создания условий эксплуатации объектов связи устанавливаются охранные </w:t>
      </w:r>
      <w:r>
        <w:t xml:space="preserve">зоны линий связи на основании </w:t>
      </w:r>
      <w:hyperlink r:id="rId29" w:history="1">
        <w:r>
          <w:rPr>
            <w:rStyle w:val="a3"/>
          </w:rPr>
          <w:t>Закона</w:t>
        </w:r>
      </w:hyperlink>
      <w:r>
        <w:t xml:space="preserve"> «О связи», строительных норм и правил, правил охраны линий связи и других нормативных документов, утвержденных в установленном порядке.</w:t>
      </w:r>
    </w:p>
    <w:p w:rsidR="00000000" w:rsidRDefault="00766285">
      <w:pPr>
        <w:ind w:firstLine="426"/>
        <w:jc w:val="both"/>
      </w:pPr>
      <w:r>
        <w:t>4.1.3 Земельные уча</w:t>
      </w:r>
      <w:r>
        <w:t>стки для магистральных линий связи предоставляются в соответствии с проектно-технической документацией и генеральными схемами развития инженерных коммуникаций по нормативам и законодательными актами Республики Казахстан.</w:t>
      </w:r>
    </w:p>
    <w:p w:rsidR="00000000" w:rsidRDefault="00766285">
      <w:pPr>
        <w:ind w:firstLine="426"/>
        <w:jc w:val="both"/>
      </w:pPr>
      <w:r>
        <w:t xml:space="preserve">4.1.4 Изъятие, включая выкуп, земельного участка у собственника и права землепользования без их согласия у землепользователя не допускается, кроме случаев, установленных </w:t>
      </w:r>
      <w:hyperlink r:id="rId30" w:history="1">
        <w:r>
          <w:rPr>
            <w:rStyle w:val="a3"/>
          </w:rPr>
          <w:t>Земельным кодексом</w:t>
        </w:r>
      </w:hyperlink>
      <w:r>
        <w:t xml:space="preserve"> РК,</w:t>
      </w:r>
      <w:r>
        <w:t xml:space="preserve"> а именно, принудительного отчуждения, в том числе путем выкупа, земельного участка для государственных нужд.</w:t>
      </w:r>
    </w:p>
    <w:p w:rsidR="00000000" w:rsidRDefault="00766285">
      <w:pPr>
        <w:ind w:firstLine="426"/>
        <w:jc w:val="both"/>
      </w:pPr>
      <w:r>
        <w:t>4.1.5 Настоящие Правила определяют только общие нормы и требования выбора трасс и площадок, установление полос отвода земель для линий связи, охра</w:t>
      </w:r>
      <w:r>
        <w:t>нных зон и режима их использования. Проектирование магистральных кабельных линий связи в части их структуры, состава сооружений и служб, площадей помещений служб, норм размещения усилительных пунктов и организации технической эксплуатации осуществляется со</w:t>
      </w:r>
      <w:r>
        <w:t>ответствующей нормативно-технической документацией, а также ведомственными нормами технологического проектирования и эксплуатации.</w:t>
      </w:r>
    </w:p>
    <w:p w:rsidR="00000000" w:rsidRDefault="00766285">
      <w:pPr>
        <w:ind w:firstLine="426"/>
        <w:jc w:val="both"/>
      </w:pPr>
      <w:r>
        <w:t xml:space="preserve">Порядок охраны сетей телекоммуникаций, включая установление охранных зон, а также порядок работы в них, определяется Законом </w:t>
      </w:r>
      <w:r>
        <w:t>«О связи», Правилами охраны сетей телекоммуникаций в Республике Казахстан, включая порядок установления охранных зон и режим работы в них.</w:t>
      </w:r>
    </w:p>
    <w:p w:rsidR="00000000" w:rsidRDefault="00766285">
      <w:pPr>
        <w:ind w:firstLine="426"/>
        <w:jc w:val="both"/>
      </w:pPr>
      <w:r>
        <w:rPr>
          <w:b/>
          <w:bCs/>
        </w:rPr>
        <w:t>4.2Нормы отвода земель для линий связи</w:t>
      </w:r>
    </w:p>
    <w:p w:rsidR="00000000" w:rsidRDefault="00766285">
      <w:pPr>
        <w:ind w:firstLine="426"/>
        <w:jc w:val="both"/>
      </w:pPr>
      <w:r>
        <w:t>4.2.1 Нормы отвода ширины полосы земли для линий связи, а также размеры земель</w:t>
      </w:r>
      <w:r>
        <w:t>ных участков для размещения линейно-кабельных сооружений устанавливаются в соответствии с настоящим сводом правил на основе разработанного проекта.</w:t>
      </w:r>
    </w:p>
    <w:p w:rsidR="00000000" w:rsidRDefault="00766285">
      <w:pPr>
        <w:ind w:firstLine="426"/>
        <w:jc w:val="both"/>
      </w:pPr>
      <w:r>
        <w:t>4.2.2 К линиям связи в настоящем своде правил отнесены линии Единой сети телекоммуникаций РК (магистральные,</w:t>
      </w:r>
      <w:r>
        <w:t xml:space="preserve"> внутризоновые и сельские), соединительные линии между объектами связи, а также линии радиофикации, радиорелейные линии, радиотелевизионные передающие станции.</w:t>
      </w:r>
    </w:p>
    <w:p w:rsidR="00000000" w:rsidRDefault="00766285">
      <w:pPr>
        <w:ind w:firstLine="426"/>
        <w:jc w:val="both"/>
      </w:pPr>
      <w:r>
        <w:t xml:space="preserve">4.2.3 Полосы земель для строительства линий связи и земельные участки для временных сооружений, </w:t>
      </w:r>
      <w:r>
        <w:t>сборки конструкций, размещения строительно-монтажных механизмов, подвоза и складирования оборудования и материалов необходимы для краткосрочного пользования на период строительства.</w:t>
      </w:r>
    </w:p>
    <w:p w:rsidR="00000000" w:rsidRDefault="00766285">
      <w:pPr>
        <w:ind w:firstLine="426"/>
        <w:jc w:val="both"/>
      </w:pPr>
      <w:r>
        <w:t>4.2.4 Земельные участки для размещения линейно-кабельных сооружений связи,</w:t>
      </w:r>
      <w:r>
        <w:t xml:space="preserve"> указанных в Таблице 4.2, предоставляются для постоянного пользования.</w:t>
      </w:r>
    </w:p>
    <w:p w:rsidR="00000000" w:rsidRDefault="00766285">
      <w:pPr>
        <w:ind w:firstLine="426"/>
        <w:jc w:val="both"/>
      </w:pPr>
      <w:r>
        <w:t>4.2.5 При выборе, отводе и использовании земель для линий связи необходимо руководствоваться законами Республики Казахстан, а также нормативными актами по природопользованию, документам</w:t>
      </w:r>
      <w:r>
        <w:t>и по проектированию сооружений связи, обосновывающими выбор трассы строительства и регламентирующими порядок производства работ на землях, изъятых во временное пользование.</w:t>
      </w:r>
    </w:p>
    <w:p w:rsidR="00000000" w:rsidRDefault="00766285">
      <w:pPr>
        <w:ind w:firstLine="426"/>
        <w:jc w:val="both"/>
      </w:pPr>
      <w:r>
        <w:t>Трассу строительства линий связи и радиофикации вне населенных пунктов следует выби</w:t>
      </w:r>
      <w:r>
        <w:t xml:space="preserve">рать в зависимости от конкретных условий на всех земельных участках и, как правило, вдоль автомобильных дорог всех категорий, железных дорог и путепроводов, в том числе в полосах отвода автомобильных и железных дорог, охранных и запретных зонах дорог. При </w:t>
      </w:r>
      <w:r>
        <w:t>наличии в полосе дороги других коммуникаций (линий связи, ЛЭП, водоводов, нефтепроводов и т.д.), препятствующих прокладке, линии связи размещать по границе отвода земли дороги или за ее пределами.</w:t>
      </w:r>
    </w:p>
    <w:p w:rsidR="00000000" w:rsidRDefault="00766285">
      <w:pPr>
        <w:ind w:firstLine="426"/>
        <w:jc w:val="both"/>
      </w:pPr>
      <w:r>
        <w:t>В придорожной полосе, при проектировании новых автодорог, д</w:t>
      </w:r>
      <w:r>
        <w:t>олжна предусматриваться резервная полоса для размещения линий связи и радиофикации.</w:t>
      </w:r>
    </w:p>
    <w:p w:rsidR="00000000" w:rsidRDefault="00766285">
      <w:pPr>
        <w:ind w:firstLine="426"/>
        <w:jc w:val="both"/>
      </w:pPr>
      <w:r>
        <w:t>При совместной подвеске линий связи на опорах вновь строящейся линии электропередач (ЛЭП) руководствоваться нормами отвода земель для электрических сетей.</w:t>
      </w:r>
    </w:p>
    <w:p w:rsidR="00000000" w:rsidRDefault="00766285">
      <w:pPr>
        <w:ind w:firstLine="426"/>
        <w:jc w:val="both"/>
      </w:pPr>
      <w:r>
        <w:t>4.2.6 Ширина поло</w:t>
      </w:r>
      <w:r>
        <w:t>с отвода земель для линий связи и радиофикации должна устанавливаться по таблице 4.1 (временное занятие на период строительства).</w:t>
      </w:r>
    </w:p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>Таблица 4.1 - Ширина полос отвода земель для линий связи и радиофикации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6"/>
        <w:gridCol w:w="2869"/>
      </w:tblGrid>
      <w:tr w:rsidR="00000000">
        <w:trPr>
          <w:trHeight w:val="20"/>
        </w:trPr>
        <w:tc>
          <w:tcPr>
            <w:tcW w:w="6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Линии связи и радиофикации</w:t>
            </w:r>
          </w:p>
        </w:tc>
        <w:tc>
          <w:tcPr>
            <w:tcW w:w="29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Ширина полос, земель, м</w:t>
            </w:r>
          </w:p>
        </w:tc>
      </w:tr>
      <w:tr w:rsidR="00000000">
        <w:trPr>
          <w:trHeight w:val="20"/>
        </w:trPr>
        <w:tc>
          <w:tcPr>
            <w:tcW w:w="66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1. Кабельные линии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Полоса земли для прокладки кабелей по всей длине трассы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66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2. Воздушные линии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6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Полоса земли для установки опор для подвески проводов по всей длине трассы: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6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а) для линий связи</w:t>
            </w: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66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б) для линий радиофикации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5</w:t>
            </w:r>
          </w:p>
        </w:tc>
      </w:tr>
    </w:tbl>
    <w:p w:rsidR="00000000" w:rsidRDefault="00766285">
      <w:pPr>
        <w:ind w:firstLine="426"/>
      </w:pPr>
      <w:r>
        <w:t> </w:t>
      </w:r>
    </w:p>
    <w:p w:rsidR="00000000" w:rsidRDefault="00766285">
      <w:pPr>
        <w:ind w:firstLine="426"/>
        <w:jc w:val="both"/>
      </w:pPr>
      <w:r>
        <w:t>4.2.7 Ширина полос для линий, строящихся в стесненных условиях на землях населенных пунктов, территория предприятий в труднопроходимой местности (на болотах, горных условиях и т.п.), определяются при изысканиях на стадии предпроектных работ в установленном</w:t>
      </w:r>
      <w:r>
        <w:t xml:space="preserve"> порядке.</w:t>
      </w:r>
    </w:p>
    <w:p w:rsidR="00000000" w:rsidRDefault="00766285">
      <w:pPr>
        <w:ind w:firstLine="426"/>
        <w:jc w:val="both"/>
      </w:pPr>
      <w:r>
        <w:t>4.2.8 Размеры земельных участков для временных сооружений, сборки конструкций, размещения строительно-монтажных механизмов, подвозки и складирования оборудования и материалов определяются проектом организации строительства и проектом производства</w:t>
      </w:r>
      <w:r>
        <w:t xml:space="preserve"> работ, а по окончании строительства нарушенные земли должны быть восстановлены в соответствии с действующими положениями.</w:t>
      </w:r>
    </w:p>
    <w:p w:rsidR="00000000" w:rsidRDefault="00766285">
      <w:pPr>
        <w:ind w:firstLine="426"/>
        <w:jc w:val="both"/>
      </w:pPr>
      <w:r>
        <w:t>4.2.9 Использование земель над кабельными линиями, под проводами и опорами воздушных линий связи, а также в створе радиорелейных стан</w:t>
      </w:r>
      <w:r>
        <w:t>ций должно осуществляться землевладельцами с соблюдением мер по обеспечению сохранности линий связи в соответствии с Правилами охраны линий связи.</w:t>
      </w:r>
    </w:p>
    <w:p w:rsidR="00000000" w:rsidRDefault="00766285">
      <w:pPr>
        <w:ind w:firstLine="426"/>
        <w:jc w:val="both"/>
      </w:pPr>
      <w:r>
        <w:t>4.2.10 Размеры земельных участков для сооружений связи (в постоянное пользование) должны устанавливаться по т</w:t>
      </w:r>
      <w:r>
        <w:t>аблице 4.2.</w:t>
      </w:r>
    </w:p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>Таблица 4.2 - Размеры земельных участков для сооружений связи (в постоянное пользование)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498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2502"/>
      </w:tblGrid>
      <w:tr w:rsidR="00000000">
        <w:trPr>
          <w:trHeight w:val="20"/>
        </w:trPr>
        <w:tc>
          <w:tcPr>
            <w:tcW w:w="3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Сооружения связи</w:t>
            </w:r>
          </w:p>
        </w:tc>
        <w:tc>
          <w:tcPr>
            <w:tcW w:w="1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Размеры земельных участков, га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rPr>
                <w:b/>
                <w:bCs/>
              </w:rPr>
              <w:t>А. Кабельные линии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1. Необслуживаемые усилительные пункты в металлических цистернах: а) при уровне грунтовых вод на глубине до 0,4 м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0,021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б) то же, на глубине от 0,4 до 1,3 м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0,013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в) то же, на глубине более 1,3 м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0,006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2. Необслуживаемые усилительные пункты в контейнерах</w:t>
            </w:r>
          </w:p>
        </w:tc>
        <w:tc>
          <w:tcPr>
            <w:tcW w:w="1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0,001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3. Обслуживаемые усилительные пункты и сетевые узлы выделения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0,29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4. Вспомогательные сетевые узлы выделения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1,55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5. Сетевые узлы управления и коммуникации: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а) с загубленными зданиями площадь</w:t>
            </w:r>
            <w:r>
              <w:t>ю до 3000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1,98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б) то же, площадью 6000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в) то же, площадью 9000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4,1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6. Технические службы кабельных участков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7. Службы районов технической эксплуатации кабельных и радиорелейных линий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0,37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rPr>
                <w:b/>
                <w:bCs/>
              </w:rPr>
              <w:t>Б. Воздушные линии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8. Основные усилительные пункты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0,29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9. Дополнительные усилительные пункты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10. Вспомогательные усилительные пункты (со служебной жилой площадью)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Определяются проектами, утвержденными в установленном порядке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rPr>
                <w:b/>
                <w:bCs/>
              </w:rPr>
              <w:t>В. Радиорелейные линии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11. узловые рад</w:t>
            </w:r>
            <w:r>
              <w:t>иорелейные станции с мачтой или башней высотой, м: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40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0,80/0,30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50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1,00/0,40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60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1,10/0,45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70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1,30/0,50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80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1,40/0,55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90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1,50/0,60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100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1,65/0,70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110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1,90/0,80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120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2,10/0,90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12. Промежуточные радиорелейные станции с мачтой или башней высотой, м: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30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0,80/0,40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40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0,85/0,45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50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1,00/0,50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60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1,10/0,55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70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1,30/0,60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80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1,40/0,65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90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1,50/0,70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100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1,65/0,80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110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1,90/0,90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120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2,10/1,00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13. Аварийно-профилактические службы</w:t>
            </w:r>
          </w:p>
        </w:tc>
        <w:tc>
          <w:tcPr>
            <w:tcW w:w="1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14. Радиотелевизионные передающие станции (РПС) с мачтой, м: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250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12,5</w:t>
            </w:r>
          </w:p>
        </w:tc>
      </w:tr>
      <w:tr w:rsidR="00000000">
        <w:trPr>
          <w:trHeight w:val="20"/>
        </w:trPr>
        <w:tc>
          <w:tcPr>
            <w:tcW w:w="36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350</w:t>
            </w:r>
          </w:p>
        </w:tc>
        <w:tc>
          <w:tcPr>
            <w:tcW w:w="13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24,5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 xml:space="preserve">Примечания </w:t>
            </w:r>
          </w:p>
          <w:p w:rsidR="00000000" w:rsidRDefault="00766285">
            <w:r>
              <w:t>1. Размеры земельных участков в позициях 11 и 12 даны: в числителе - для радиорелейных станций с мачтами, в знаменател</w:t>
            </w:r>
            <w:r>
              <w:t xml:space="preserve">е - для станций с башнями. </w:t>
            </w:r>
          </w:p>
          <w:p w:rsidR="00000000" w:rsidRDefault="00766285">
            <w:r>
              <w:t>2. Размеры земельных участков определяются в соответствии с нормами и расчетами для размещения сооружений на стадии предпроектных работ в установленном порядке: при высоте мачты или башни более 120 м, при уклонах рельефа местнос</w:t>
            </w:r>
            <w:r>
              <w:t>ти более 0,05%, а также при пересеченной местности; при размещении вспомогательных сетевых узлов выделения и сетевых узлов управления и коммутации на участках с уровнем грунтовых вод на глубине не менее 3,5 м, а также на участках с уклоном рельефа местност</w:t>
            </w:r>
            <w:r>
              <w:t xml:space="preserve">и более 0,01%. </w:t>
            </w:r>
          </w:p>
          <w:p w:rsidR="00000000" w:rsidRDefault="00766285">
            <w:r>
              <w:t>3.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магистралей, то размеры земельных участков, приведенные в по</w:t>
            </w:r>
            <w:r>
              <w:t>зиции 5, должны увеличиваться на 0,2 га.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both"/>
      </w:pPr>
      <w:r>
        <w:rPr>
          <w:b/>
          <w:bCs/>
        </w:rPr>
        <w:t>4.3 Выбор трассы МКЛС (МСКЛС) и площадки пунктов МКЛС</w:t>
      </w:r>
    </w:p>
    <w:p w:rsidR="00000000" w:rsidRDefault="00766285">
      <w:pPr>
        <w:ind w:firstLine="426"/>
        <w:jc w:val="both"/>
      </w:pPr>
      <w:r>
        <w:t>4.3.1 Трасса магистральной кабельной линии связи выбирается из условия минимальной ее длины, выполнения наименьшего объема работ при строительстве, возможности максимального применения строймеханизмов, удобства эксплуатации и минимальных затрат по защите к</w:t>
      </w:r>
      <w:r>
        <w:t>абеля от опасных и мешающих электромагнитных влияний, ударов молний и коррозии.</w:t>
      </w:r>
    </w:p>
    <w:p w:rsidR="00000000" w:rsidRDefault="00766285">
      <w:pPr>
        <w:ind w:firstLine="426"/>
        <w:jc w:val="both"/>
      </w:pPr>
      <w:r>
        <w:t>4.3.2 В загородной части трасса должна проходить, как правило, вдоль автомобильных дорог по землям несельскохозяйственного назначения или по сельскохозяйственным угодьям худшег</w:t>
      </w:r>
      <w:r>
        <w:t>о качества. Прокладываемые в полосе автодорог новые линии связи располагаются по возможности вблизи границ полосы отвода, обеспечивая сохранность снегозащитных зеленых насаждений, и таким образом, чтобы не возникла необходимость их переустройства при рекон</w:t>
      </w:r>
      <w:r>
        <w:t>струкции дорог.</w:t>
      </w:r>
    </w:p>
    <w:p w:rsidR="00000000" w:rsidRDefault="00766285">
      <w:pPr>
        <w:ind w:firstLine="426"/>
        <w:jc w:val="both"/>
      </w:pPr>
      <w:r>
        <w:t>4.3.3 Выбор трассы для прокладки кабелей связи и площадок для размещения узлов связи должен производиться с соблюдением основ земельного законодательства Республики Казахстан, законодательных актов по охране природы и использованию природны</w:t>
      </w:r>
      <w:r>
        <w:t>х ресурсов, норм и правил строительного проектирования, в соответствии с утвержденным генеральным планом города (поселка), схемой районной планировки.</w:t>
      </w:r>
    </w:p>
    <w:p w:rsidR="00000000" w:rsidRDefault="00766285">
      <w:pPr>
        <w:ind w:firstLine="426"/>
        <w:jc w:val="both"/>
      </w:pPr>
      <w:r>
        <w:t>4.3.4 Площадки для строительства необслуживаемых усилительных пунктов (НУП), необслуживаемых регенерацион</w:t>
      </w:r>
      <w:r>
        <w:t>ных пунктов (НРП) должны располагаться, как правило: на непригодных для сельскохозяйственного использования земель, в местах, не затапливаемых во время весенних паводков и не подверженных разрушениям селевыми потоками, снежными лавинами, оползнями и пучени</w:t>
      </w:r>
      <w:r>
        <w:t>ем грунта. В случае необходимости расположения НУП, НРП на пахотных землях проектом должны предусматриваться средства для компенсации изымаемых земель.</w:t>
      </w:r>
    </w:p>
    <w:p w:rsidR="00000000" w:rsidRDefault="00766285">
      <w:pPr>
        <w:ind w:firstLine="426"/>
        <w:jc w:val="both"/>
      </w:pPr>
      <w:r>
        <w:t>При вынужденном размещении НУП, НРП в бездорожных местах, что должно обосновываться проектом, следует пр</w:t>
      </w:r>
      <w:r>
        <w:t>едусматривать оснащение соответствующих эксплуатационных подразделений специальными транспортными средствами (вездеходы, амфибии, в отдельных случаях - аренда вертолетов).</w:t>
      </w:r>
    </w:p>
    <w:p w:rsidR="00000000" w:rsidRDefault="00766285">
      <w:pPr>
        <w:ind w:firstLine="426"/>
        <w:jc w:val="both"/>
      </w:pPr>
      <w:r>
        <w:t>При планировании использования вертолетов следует предусматривать устройство взлетно</w:t>
      </w:r>
      <w:r>
        <w:t>-посадочных площадок.</w:t>
      </w:r>
    </w:p>
    <w:p w:rsidR="00000000" w:rsidRDefault="00766285">
      <w:pPr>
        <w:ind w:firstLine="426"/>
        <w:jc w:val="both"/>
      </w:pPr>
      <w:r>
        <w:t>4.3.5 Площади земельных участков, отводимых для строительства линейно-кабельных сооружений связи и размещения соответствующих эксплуатационных подразделений в соответствии с нормами отвода земель для линий связи (СН РК 3.02-03) привед</w:t>
      </w:r>
      <w:r>
        <w:t>ены в таблице 4.2.</w:t>
      </w:r>
    </w:p>
    <w:p w:rsidR="00000000" w:rsidRDefault="00766285">
      <w:pPr>
        <w:ind w:firstLine="426"/>
        <w:jc w:val="both"/>
      </w:pPr>
      <w:r>
        <w:rPr>
          <w:b/>
          <w:bCs/>
        </w:rPr>
        <w:t>4.4Основные положения по размещению линий связи при проектировании</w:t>
      </w:r>
    </w:p>
    <w:p w:rsidR="00000000" w:rsidRDefault="00766285">
      <w:pPr>
        <w:ind w:firstLine="426"/>
        <w:jc w:val="both"/>
      </w:pPr>
      <w:r>
        <w:t xml:space="preserve">4.4.1 Повторная прокладка МКЛС по одной трассе с существующими МКЛС, как правило, не рекомендуется. Она допускается в исключительных случаях, когда изыскать новые трассы </w:t>
      </w:r>
      <w:r>
        <w:t>для прокладки МКЛС в заданном направлении не представляется возможным, а также в случаях прокладки ее по трассе существующих МКЛС малой емкости или оборудованных морально устаревшими системами передачи. Необходимость такой прокладки МКЛС должна быть обосно</w:t>
      </w:r>
      <w:r>
        <w:t>вана в проекте и согласована с заказчиком.</w:t>
      </w:r>
    </w:p>
    <w:p w:rsidR="00000000" w:rsidRDefault="00766285">
      <w:pPr>
        <w:ind w:firstLine="426"/>
        <w:jc w:val="both"/>
      </w:pPr>
      <w:r>
        <w:t>4.4.2 При проектировании магистральных кабельных линий связи должно предусматриваться использование существующих или строительство новых сетевых узлов связи.</w:t>
      </w:r>
    </w:p>
    <w:p w:rsidR="00000000" w:rsidRDefault="00766285">
      <w:pPr>
        <w:ind w:firstLine="426"/>
        <w:jc w:val="both"/>
      </w:pPr>
      <w:r>
        <w:t>4.4.3 Проектирование технических зданий сетевых узлов д</w:t>
      </w:r>
      <w:r>
        <w:t>олжно выполняться с учетом размещения оборудования всех намечаемых генеральной схемой развития магистральных кабельных и радиорелейных линий связи на перспективу в 15-20 лет и соединительных линий к потребителям.</w:t>
      </w:r>
    </w:p>
    <w:p w:rsidR="00000000" w:rsidRDefault="00766285">
      <w:pPr>
        <w:ind w:firstLine="426"/>
        <w:jc w:val="both"/>
      </w:pPr>
      <w:r>
        <w:t xml:space="preserve">4.4.4 Монтируемая мощность электропитающих </w:t>
      </w:r>
      <w:r>
        <w:t>установок (ЭПУ) сетевых узлов определяется с учетом пятилетнего развития, а площади для ЭПУ предусматриваются с учетом полного развития линейно-аппаратных цехов (ЛАЦ) и других служб.</w:t>
      </w:r>
    </w:p>
    <w:p w:rsidR="00000000" w:rsidRDefault="00766285">
      <w:pPr>
        <w:ind w:firstLine="426"/>
        <w:jc w:val="both"/>
      </w:pPr>
      <w:r>
        <w:t xml:space="preserve">Линии электропередачи (ЛЭП) и площади для дизельных электростанций (ДЭС) </w:t>
      </w:r>
      <w:r>
        <w:t>и трансформаторных подстанций (ТП) должны предусматриваться на конечное развитие данного узла.</w:t>
      </w:r>
    </w:p>
    <w:p w:rsidR="00000000" w:rsidRDefault="00766285">
      <w:pPr>
        <w:ind w:firstLine="426"/>
        <w:jc w:val="both"/>
      </w:pPr>
      <w:r>
        <w:t>4.4.5 Площади технических помещений зданий узлов связи должны предусматриваться с учетом установки в них аппаратуры: систем передачи на предельную емкость проект</w:t>
      </w:r>
      <w:r>
        <w:t>ируемой линии оконечного оборудования, оборудования электроснабжения и электропитания.</w:t>
      </w:r>
    </w:p>
    <w:p w:rsidR="00000000" w:rsidRDefault="00766285">
      <w:pPr>
        <w:ind w:firstLine="426"/>
        <w:jc w:val="both"/>
      </w:pPr>
      <w:r>
        <w:t>4.4.6 Проектирование установки аппаратуры систем передачи и устройств их электропитания следует вести в точном соответствии с техническими условиями на оборудование и но</w:t>
      </w:r>
      <w:r>
        <w:t>рмативными документами, содержащими исходные данные на проектирование этих систем передачи.</w:t>
      </w:r>
    </w:p>
    <w:p w:rsidR="00000000" w:rsidRDefault="00766285">
      <w:pPr>
        <w:ind w:firstLine="426"/>
        <w:jc w:val="both"/>
      </w:pPr>
      <w:r>
        <w:t>4.4.7 Для обеспечения возможности взаимного резервирования и совместного использования с находящимися (или проектируемыми) в данном регионе ведомственными линиями с</w:t>
      </w:r>
      <w:r>
        <w:t>вязи во вновь строящихся сетевых узлах на проектируемой МКЛС, являющих пунктами присоединения ведомственных линий связи, должны предусматриваться резервные площадь и мощность ЭПУ для возможности установки и обеспечения нормальной работы аппаратуры систем п</w:t>
      </w:r>
      <w:r>
        <w:t>ередачи на ведомственных соединительных линиях к этим узлам.</w:t>
      </w:r>
    </w:p>
    <w:p w:rsidR="00000000" w:rsidRDefault="00766285">
      <w:pPr>
        <w:ind w:firstLine="426"/>
        <w:jc w:val="both"/>
      </w:pPr>
      <w:r>
        <w:t>Вопрос о размещении оборудования ведомственных соединительных линий и его электропитании при присоединении к существующим сетевым узлам решается при конкретном проектировании.</w:t>
      </w:r>
    </w:p>
    <w:p w:rsidR="00000000" w:rsidRDefault="00766285">
      <w:pPr>
        <w:ind w:firstLine="426"/>
        <w:jc w:val="both"/>
      </w:pPr>
      <w:r>
        <w:t>4.4.8 Узлы связи пр</w:t>
      </w:r>
      <w:r>
        <w:t>и проектировании линий связи следует размещать таким образом, чтобы обеспечить выполнение норм на параметры линейных, трактов при наилучших технико-экономических показателях. Размещение узлов связи по трассе проектируемой линии связи также определяется про</w:t>
      </w:r>
      <w:r>
        <w:t>ектом.</w:t>
      </w:r>
    </w:p>
    <w:p w:rsidR="00000000" w:rsidRDefault="00766285">
      <w:pPr>
        <w:ind w:firstLine="426"/>
        <w:jc w:val="both"/>
      </w:pPr>
      <w:r>
        <w:rPr>
          <w:b/>
          <w:bCs/>
        </w:rPr>
        <w:t>4.5Основные положения принудительного отчуждения земельного участка для государственных нужд</w:t>
      </w:r>
    </w:p>
    <w:p w:rsidR="00000000" w:rsidRDefault="00766285">
      <w:pPr>
        <w:ind w:firstLine="426"/>
        <w:jc w:val="both"/>
      </w:pPr>
      <w:r>
        <w:t>4.5.1 Земельный участок в исключительных случаях может быть принудительно отчужден для государственных нужд по решению суда при невозможности иного способа удовлетворения этих нужд и при условии равноценного возмещения имущества. Таким исключительными случ</w:t>
      </w:r>
      <w:r>
        <w:t>аем, для принудительного отчуждения земельных участков для государственных нужд, наряду с другими, оговоренными законом случаями, является строительство линий связи.</w:t>
      </w:r>
    </w:p>
    <w:p w:rsidR="00000000" w:rsidRDefault="00766285">
      <w:pPr>
        <w:ind w:firstLine="426"/>
        <w:jc w:val="both"/>
      </w:pPr>
      <w:r>
        <w:t>4.5.2 Не допускается принудительное отчуждение земельного участка или иного недвижимого им</w:t>
      </w:r>
      <w:r>
        <w:t>ущества в связи с изъятием земельного участка для государственных нужд при наличии иного (альтернативного) способа удовлетворения государственных нужд.</w:t>
      </w:r>
    </w:p>
    <w:p w:rsidR="00000000" w:rsidRDefault="00766285">
      <w:pPr>
        <w:ind w:firstLine="426"/>
        <w:jc w:val="both"/>
      </w:pPr>
      <w:r>
        <w:t>4.5.3 Принудительное отчуждение земельного участка или иного недвижимого имущества в связи с изъятием зе</w:t>
      </w:r>
      <w:r>
        <w:t>мельного участка для государственных нужд допускается только в том объеме, в каком это необходимо для удовлетворения государственных нужд.</w:t>
      </w:r>
    </w:p>
    <w:p w:rsidR="00000000" w:rsidRDefault="00766285">
      <w:pPr>
        <w:ind w:firstLine="426"/>
        <w:jc w:val="both"/>
      </w:pPr>
      <w:r>
        <w:t>4.5.4 Принудительное отчуждение земельного участка для государственных нужд (строительство линий связи), предоставлен</w:t>
      </w:r>
      <w:r>
        <w:t>ного во временное землепользование, если предоставленное право не выкуплено у государства землепользователем, осуществляется без выкупа права землепользования. Землепользователям возмещаются убытки в полном объеме, а также по их желанию может быть предоста</w:t>
      </w:r>
      <w:r>
        <w:t>влен другой земельный участок.</w:t>
      </w:r>
    </w:p>
    <w:p w:rsidR="00000000" w:rsidRDefault="00766285">
      <w:pPr>
        <w:ind w:firstLine="426"/>
        <w:jc w:val="both"/>
      </w:pPr>
      <w:r>
        <w:t>4.5.5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в исключительных случаях, предусмотренных Земельным кодексом Республи</w:t>
      </w:r>
      <w:r>
        <w:t xml:space="preserve">ки Казахстан, принимается постановление Правительства Республики Казахстан или местного исполнительного органа в соответствии с компетенцией, предусмотренной </w:t>
      </w:r>
      <w:hyperlink r:id="rId31" w:history="1">
        <w:r>
          <w:rPr>
            <w:rStyle w:val="a3"/>
          </w:rPr>
          <w:t>Земельным кодексом</w:t>
        </w:r>
      </w:hyperlink>
      <w:r>
        <w:t xml:space="preserve"> Республики Каза</w:t>
      </w:r>
      <w:r>
        <w:t>хстан.</w:t>
      </w:r>
    </w:p>
    <w:p w:rsidR="00000000" w:rsidRDefault="00766285">
      <w:pPr>
        <w:ind w:firstLine="426"/>
        <w:jc w:val="both"/>
      </w:pPr>
      <w:r>
        <w:t>4.5.6 Указанные постановления подлежат опубликованию соответственно в республиканских или местных средствах массовой информации в течение трех рабочих дней с момента их принятия.</w:t>
      </w:r>
    </w:p>
    <w:p w:rsidR="00000000" w:rsidRDefault="00766285">
      <w:pPr>
        <w:ind w:firstLine="426"/>
        <w:jc w:val="both"/>
      </w:pPr>
      <w:r>
        <w:t xml:space="preserve">4.5.7 В случае, если право частной собственности на земельный участок </w:t>
      </w:r>
      <w:r>
        <w:t>в порядке, установленном законодательством Республики Казахстан, не зарегистрировано, собственник после принятия указанного постановления, может осуществить необходимые мероприятия по подтверждению права частной собственности на земельный участок, в отноше</w:t>
      </w:r>
      <w:r>
        <w:t>нии которого принято постановление. При этом срок принудительного отчуждения для государственных нужд, установленный постановлением, продлевается не более чем на шесть месяцев.</w:t>
      </w:r>
    </w:p>
    <w:p w:rsidR="00000000" w:rsidRDefault="00766285">
      <w:pPr>
        <w:ind w:firstLine="426"/>
        <w:jc w:val="both"/>
      </w:pPr>
      <w:r>
        <w:t>4.5.8 Исполнительный орган обязан не позднее трех календарных дней после опубли</w:t>
      </w:r>
      <w:r>
        <w:t>кования указанного постановления, направить собственнику или негосударственному землепользователю письменное уведомление о принудительном отчуждении земельного участка или иного недвижимого имущества в связи с изъятием земельного участка для государственны</w:t>
      </w:r>
      <w:r>
        <w:t xml:space="preserve">х нужд. Уведомление о принудительном отчуждении земельного участка или иного недвижимого имущества в связи с изъятием земельного участка для государственных нужд как юридическое притязание подлежит государственной регистрации в соответствии с </w:t>
      </w:r>
      <w:hyperlink r:id="rId32" w:history="1">
        <w:r>
          <w:rPr>
            <w:rStyle w:val="a3"/>
          </w:rPr>
          <w:t>Законом</w:t>
        </w:r>
      </w:hyperlink>
      <w:r>
        <w:t xml:space="preserve"> Республики Казахстан «О государственной регистрации прав на недвижимое имущество».</w:t>
      </w:r>
    </w:p>
    <w:p w:rsidR="00000000" w:rsidRDefault="00766285">
      <w:pPr>
        <w:ind w:firstLine="426"/>
        <w:jc w:val="both"/>
      </w:pPr>
      <w:r>
        <w:t xml:space="preserve">4.5.9 Принудительное отчуждение земельного участка или иного недвижимого имущества в связи с изъятием земельного </w:t>
      </w:r>
      <w:r>
        <w:t>участка для государственных нужд осуществляется после истечения сроков, установленных в постановлении, с согласия собственника или негосударственного землепользователя, если иное не предусмотрено законами Республики Казахстан, либо по решению суда.</w:t>
      </w:r>
    </w:p>
    <w:p w:rsidR="00000000" w:rsidRDefault="00766285">
      <w:pPr>
        <w:ind w:firstLine="426"/>
        <w:jc w:val="both"/>
      </w:pPr>
      <w:r>
        <w:t xml:space="preserve">4.5.10 </w:t>
      </w:r>
      <w:r>
        <w:t>Принудительное отчуждение земельного участка или иного недвижимого имущества в связи с изъятием земельного участка для государственных нужд в целях реализации концессионных проектов может осуществляться местными исполнительными органами за счет средств кон</w:t>
      </w:r>
      <w:r>
        <w:t>цессионера. При этом, обязательным является передача концеденту выкупленных ими земельных участков на условиях и в сроки, которые предусмотрены договором концессии, но не позднее передачи объекта концессии или незавершенного строительства объекта концессии</w:t>
      </w:r>
      <w:r>
        <w:t xml:space="preserve"> в государственную собственность.</w:t>
      </w:r>
    </w:p>
    <w:p w:rsidR="00000000" w:rsidRDefault="00766285">
      <w:pPr>
        <w:ind w:firstLine="426"/>
        <w:jc w:val="both"/>
      </w:pPr>
      <w:r>
        <w:t>4.5.11 Основанием принудительного отчуждения земельного участка или иного недвижимого имущества в связи с изъятием земельного участка для государственных нужд является договор о выкупе земельного участка или иного недвижим</w:t>
      </w:r>
      <w:r>
        <w:t>ого имущества в связи с изъятием земельного участка для государственных нужд или решение суда.</w:t>
      </w:r>
    </w:p>
    <w:p w:rsidR="00000000" w:rsidRDefault="00766285">
      <w:pPr>
        <w:ind w:firstLine="426"/>
        <w:jc w:val="both"/>
      </w:pPr>
      <w:r>
        <w:t>4.5.12 Проект договора о выкупе земельного участка или иного недвижимого имущества в связи с изъятием земельного участка для государственных нужд рассматривается</w:t>
      </w:r>
      <w:r>
        <w:t xml:space="preserve"> постоянной комиссией местного представительного органа не позднее двухнедельного срока с момента его внесения с обязательным приглашением собственника и лиц, права которых в отношении отчуждаемого имущества будут прекращены или ограничены.</w:t>
      </w:r>
    </w:p>
    <w:p w:rsidR="00000000" w:rsidRDefault="00766285">
      <w:pPr>
        <w:ind w:firstLine="426"/>
        <w:jc w:val="both"/>
      </w:pPr>
      <w:r>
        <w:t xml:space="preserve">4.5.13 Цена за </w:t>
      </w:r>
      <w:r>
        <w:t>земельный участок, выкупаемый при принудительном отчуждении для государственных нужд (строительство линий связи), сроки и другие условия выкупа определяются соглашением с собственником земельного участка или негосударственным землепользователем в соответст</w:t>
      </w:r>
      <w:r>
        <w:t xml:space="preserve">вии с положениями </w:t>
      </w:r>
      <w:hyperlink r:id="rId33" w:history="1">
        <w:r>
          <w:rPr>
            <w:rStyle w:val="a3"/>
          </w:rPr>
          <w:t>Земельного кодекса</w:t>
        </w:r>
      </w:hyperlink>
      <w:r>
        <w:t xml:space="preserve"> Республики Казахстан и </w:t>
      </w:r>
      <w:hyperlink r:id="rId34" w:history="1">
        <w:r>
          <w:rPr>
            <w:rStyle w:val="a3"/>
          </w:rPr>
          <w:t>Закона</w:t>
        </w:r>
      </w:hyperlink>
      <w:r>
        <w:t xml:space="preserve"> Республики Казахстан «О государственном имуществе».</w:t>
      </w:r>
    </w:p>
    <w:p w:rsidR="00000000" w:rsidRDefault="00766285">
      <w:pPr>
        <w:ind w:firstLine="426"/>
        <w:jc w:val="both"/>
      </w:pPr>
      <w:r>
        <w:t>4.5.14 П</w:t>
      </w:r>
      <w:r>
        <w:t>ринудительное отчуждение земельных участков у собственников и негосударственных землепользователей для государственных нужд (строительство магистральных линий связи), если право землепользования ими выкуплено, осуществляется в порядке выкупа в соответствии</w:t>
      </w:r>
      <w:r>
        <w:t xml:space="preserve"> с Земельным кодексом РК, а в части, не урегулированной им, иными законами Республики Казахстан.</w:t>
      </w:r>
    </w:p>
    <w:p w:rsidR="00000000" w:rsidRDefault="00766285">
      <w:pPr>
        <w:ind w:firstLine="426"/>
        <w:jc w:val="both"/>
      </w:pPr>
      <w:r>
        <w:t>4.5.15 Если собственник земельного участка или негосударственный землепользователь после принудительного отчуждения для государственных нужд части земельного у</w:t>
      </w:r>
      <w:r>
        <w:t>частка не может использовать по прежнему целевому назначению оставшуюся часть, то выкупается весь земельный участок.</w:t>
      </w:r>
    </w:p>
    <w:p w:rsidR="00000000" w:rsidRDefault="00766285">
      <w:pPr>
        <w:ind w:firstLine="426"/>
        <w:jc w:val="both"/>
      </w:pPr>
      <w:r>
        <w:t>4.5.16 Изъятие земельного участка у государственного землепользователя для государственных нужд производится на основании одностороннего ре</w:t>
      </w:r>
      <w:r>
        <w:t>шения исполнительного органа, осуществляющего изъятие.</w:t>
      </w:r>
    </w:p>
    <w:p w:rsidR="00000000" w:rsidRDefault="00766285">
      <w:pPr>
        <w:ind w:firstLine="426"/>
        <w:jc w:val="both"/>
      </w:pPr>
      <w:r>
        <w:rPr>
          <w:b/>
          <w:bCs/>
        </w:rPr>
        <w:t>4.6 Размер возмещения стоимости земельного участка или иного недвижимого имущества в связи с изъятием земельного участка для государственных нужд</w:t>
      </w:r>
    </w:p>
    <w:p w:rsidR="00000000" w:rsidRDefault="00766285">
      <w:pPr>
        <w:ind w:firstLine="426"/>
        <w:jc w:val="both"/>
      </w:pPr>
      <w:r>
        <w:t>4.6.1 Стоимость земельного участка, отчуждаемого для го</w:t>
      </w:r>
      <w:r>
        <w:t>сударственных нужд (без учета убытков), приобретенного собственником у государства, определяется в размере суммы, уплаченной государству, за исключением земельных участков, предоставленного под индивидуальное жилищное строительство, для ведения личного под</w:t>
      </w:r>
      <w:r>
        <w:t>собного хозяйства (кроме полевых наделов), на котором находится индивидуальный жилой дом.</w:t>
      </w:r>
    </w:p>
    <w:p w:rsidR="00000000" w:rsidRDefault="00766285">
      <w:pPr>
        <w:ind w:firstLine="426"/>
        <w:jc w:val="both"/>
      </w:pPr>
      <w:r>
        <w:t>4.6.2 При неполной оплате суммы за земельный участок (без учета убытков), проданный государством в рассрочку, и изъятии его при принудительном отчуждении для государс</w:t>
      </w:r>
      <w:r>
        <w:t>твенных нужд цена отчуждаемого земельного участка определяется в размере выплаченной государству суммы.</w:t>
      </w:r>
    </w:p>
    <w:p w:rsidR="00000000" w:rsidRDefault="00766285">
      <w:pPr>
        <w:ind w:firstLine="426"/>
        <w:jc w:val="both"/>
      </w:pPr>
      <w:r>
        <w:t>4.6.3 Стоимость земельного участка, отчуждаемого для государственных нужд, предоставленного под индивидуальное жилищное строительство, для ведения лично</w:t>
      </w:r>
      <w:r>
        <w:t>го подсобного хозяйства (кроме полевых наделов), на котором находится индивидуальный жилой дом, определяется в размере стоимости земельного участка и находящегося на нем недвижимого имущества в размере, не превышающем их рыночную стоимость.</w:t>
      </w:r>
    </w:p>
    <w:p w:rsidR="00000000" w:rsidRDefault="00766285">
      <w:pPr>
        <w:ind w:firstLine="426"/>
        <w:jc w:val="both"/>
      </w:pPr>
      <w:r>
        <w:t>4.6.4 Стоимость</w:t>
      </w:r>
      <w:r>
        <w:t xml:space="preserve"> земельного участка, отчуждаемого для государственных нужд, перешедшего к собственнику по гражданско-правовой сделке или по решению суда, определяется в размере стоимости, указанной в гражданско-правовом договоре или в решении суда, но не превышающей рыноч</w:t>
      </w:r>
      <w:r>
        <w:t>ную стоимость. В случае, если в гражданско-правовом договоре цена за земельный участок не указана, стоимость земельного участка определяется по его кадастровой (оценочной) стоимости.</w:t>
      </w:r>
    </w:p>
    <w:p w:rsidR="00000000" w:rsidRDefault="00766285">
      <w:pPr>
        <w:ind w:firstLine="426"/>
        <w:jc w:val="both"/>
      </w:pPr>
      <w:r>
        <w:t>4.6.5 Стоимость недвижимого имущества, находящегося на земельном участке,</w:t>
      </w:r>
      <w:r>
        <w:t xml:space="preserve"> определяется в размере, не превышающем его рыночную стоимость.</w:t>
      </w:r>
    </w:p>
    <w:p w:rsidR="00000000" w:rsidRDefault="00766285">
      <w:pPr>
        <w:ind w:firstLine="426"/>
        <w:jc w:val="both"/>
      </w:pPr>
      <w:r>
        <w:t xml:space="preserve">4.6.6 Рыночная стоимость земельного участка или иного недвижимого имущества, отчуждаемого в связи с изъятием земельного участка для государственных нужд, определяется независимым оценщиком на </w:t>
      </w:r>
      <w:r>
        <w:t>момент получения собственником или негосударственным землепользователем уведомления о предстоящем принудительном отчуждении земельного участка для государственных нужд</w:t>
      </w:r>
    </w:p>
    <w:p w:rsidR="00000000" w:rsidRDefault="00766285">
      <w:pPr>
        <w:ind w:firstLine="426"/>
        <w:jc w:val="both"/>
      </w:pPr>
      <w:r>
        <w:t>4.6.7 Размер возмещения определяется исходя из стоимости имущества и убытков в полном об</w:t>
      </w:r>
      <w:r>
        <w:t>ъеме, причиненных собственнику или негосударственному землепользователю в результате принудительного отчуждения земельного участка для государственных нужд и (или) вызванных досрочным прекращением исполнения собственником или негосударственным землепользов</w:t>
      </w:r>
      <w:r>
        <w:t>ателем обязательств перед третьими лицами.</w:t>
      </w:r>
    </w:p>
    <w:p w:rsidR="00000000" w:rsidRDefault="00766285">
      <w:pPr>
        <w:ind w:firstLine="426"/>
        <w:jc w:val="both"/>
      </w:pPr>
      <w:r>
        <w:t>4.6.8 Размер возмещения иным лицам, права которых в отношении принудительно отчуждаемого для государственных нужд земельного участка будут прекращены или ограничены, определяется исходя из убытков, которые возникн</w:t>
      </w:r>
      <w:r>
        <w:t>ут у них в результате такого принудительного отчуждения.</w:t>
      </w:r>
    </w:p>
    <w:p w:rsidR="00000000" w:rsidRDefault="00766285">
      <w:pPr>
        <w:ind w:firstLine="426"/>
        <w:jc w:val="both"/>
      </w:pPr>
      <w:r>
        <w:t>4.6.9 По соглашению с собственником земельного участка или негосударственным землепользователем, ему может быть предоставлен взамен изымаемого земельного участка, другой земельный участок с зачетом с</w:t>
      </w:r>
      <w:r>
        <w:t>тоимости предоставляемого земельного участка (или права на него) в стоимость отчуждаемого земельного участка (или права на него) по кадастровой (оценочной) стоимости.</w:t>
      </w:r>
    </w:p>
    <w:p w:rsidR="00000000" w:rsidRDefault="00766285">
      <w:pPr>
        <w:ind w:firstLine="426"/>
        <w:jc w:val="both"/>
      </w:pPr>
      <w:r>
        <w:t xml:space="preserve">4.6.10 Возмещение стоимости земельного участка или иного недвижимого имущества в связи с </w:t>
      </w:r>
      <w:r>
        <w:t>изъятием земельного участка, подлежащих возмещению, производится в полном объеме до момента перехода к Республике Казахстан или административно-территориальной единице права собственности на указанное имущество.</w:t>
      </w:r>
    </w:p>
    <w:p w:rsidR="00000000" w:rsidRDefault="00766285">
      <w:pPr>
        <w:ind w:firstLine="426"/>
        <w:jc w:val="both"/>
      </w:pPr>
      <w:r>
        <w:t xml:space="preserve">4.6.11 Выплата возмещения осуществляется из </w:t>
      </w:r>
      <w:r>
        <w:t>бюджетных средств. Не допускается осуществление принудительного отчуждения земельного участка или иного недвижимого имущества в связи с изъятием земельного участка для государственных нужд, предусматривающего рассрочку выплаты возмещения.</w:t>
      </w:r>
    </w:p>
    <w:p w:rsidR="00000000" w:rsidRDefault="00766285">
      <w:pPr>
        <w:ind w:firstLine="426"/>
        <w:jc w:val="both"/>
      </w:pPr>
      <w:r>
        <w:t>4.6.12 Выплата возмещения иным, чем деньги, имуществом допускается по соглашению между Республикой Казахстан в лице Правительства Республики Казахстан или административно-территориальной единицей в лице местного исполнительного органа и собственником имуще</w:t>
      </w:r>
      <w:r>
        <w:t>ства.</w:t>
      </w:r>
    </w:p>
    <w:p w:rsidR="00000000" w:rsidRDefault="00766285">
      <w:pPr>
        <w:ind w:firstLine="426"/>
        <w:jc w:val="both"/>
      </w:pPr>
      <w:r>
        <w:t>4.6.13 Для удобства сбора исходной информации (</w:t>
      </w:r>
      <w:hyperlink r:id="rId35" w:anchor="sub_id=1" w:history="1">
        <w:r>
          <w:rPr>
            <w:rStyle w:val="a3"/>
          </w:rPr>
          <w:t>Приложение А</w:t>
        </w:r>
      </w:hyperlink>
      <w:r>
        <w:t>), согласований и организации общественных слушаний, при пикетной разбивке трассы на участки рекомендуется учиты</w:t>
      </w:r>
      <w:r>
        <w:t>вать административные границы территорий, через которые проходит магистральная линия связи.</w:t>
      </w:r>
    </w:p>
    <w:p w:rsidR="00000000" w:rsidRDefault="00766285">
      <w:pPr>
        <w:ind w:firstLine="426"/>
        <w:jc w:val="both"/>
      </w:pPr>
      <w:r>
        <w:rPr>
          <w:b/>
          <w:bCs/>
        </w:rPr>
        <w:t>4.7Состав раздела «Проект полосы отвода»</w:t>
      </w:r>
    </w:p>
    <w:p w:rsidR="00000000" w:rsidRDefault="00766285">
      <w:pPr>
        <w:ind w:firstLine="426"/>
        <w:jc w:val="both"/>
      </w:pPr>
      <w:r>
        <w:t>4.7.1 Рекомендуемый состав раздела «Проект полосы отвода» содержит:</w:t>
      </w:r>
    </w:p>
    <w:p w:rsidR="00000000" w:rsidRDefault="00766285">
      <w:pPr>
        <w:ind w:firstLine="426"/>
        <w:jc w:val="both"/>
      </w:pPr>
      <w:r>
        <w:t>1) Характеристику трассы линейного объекта (описание ре</w:t>
      </w:r>
      <w:r>
        <w:t>льефа местности, климатических и инженерно-геологических условий, опасных природных процессов, растительного покрова, естественных и искусственных преград, существующих, реконструируемых, проектируемых, сносимых зданий и сооружений, а также определение зон</w:t>
      </w:r>
      <w:r>
        <w:t>ы избыточного транспортного загрязнения);</w:t>
      </w:r>
    </w:p>
    <w:p w:rsidR="00000000" w:rsidRDefault="00766285">
      <w:pPr>
        <w:ind w:firstLine="426"/>
        <w:jc w:val="both"/>
      </w:pPr>
      <w:r>
        <w:t>2) Расчет размеров земельных участков, предоставленных для размещения линий связи (полоса отвода);</w:t>
      </w:r>
    </w:p>
    <w:p w:rsidR="00000000" w:rsidRDefault="00766285">
      <w:pPr>
        <w:ind w:firstLine="426"/>
        <w:jc w:val="both"/>
      </w:pPr>
      <w:r>
        <w:t>3) Перечни искусственных сооружений, пересечений, примыканий, включая их характеристику, перечень инженерных коммун</w:t>
      </w:r>
      <w:r>
        <w:t>икаций, подлежащих переустройству;</w:t>
      </w:r>
    </w:p>
    <w:p w:rsidR="00000000" w:rsidRDefault="00766285">
      <w:pPr>
        <w:ind w:firstLine="426"/>
        <w:jc w:val="both"/>
      </w:pPr>
      <w:r>
        <w:t>4) Описание решений по организации рельефа трассы и инженерной подготовке территории;</w:t>
      </w:r>
    </w:p>
    <w:p w:rsidR="00000000" w:rsidRDefault="00766285">
      <w:pPr>
        <w:ind w:firstLine="426"/>
        <w:jc w:val="both"/>
      </w:pPr>
      <w:r>
        <w:t>5) Сведения о радиусах и углах поворота, длине прямых и криволинейных участков, продольных и поперечных уклонах, преодолеваемых высотах</w:t>
      </w:r>
      <w:r>
        <w:t>;</w:t>
      </w:r>
    </w:p>
    <w:p w:rsidR="00000000" w:rsidRDefault="00766285">
      <w:pPr>
        <w:ind w:firstLine="426"/>
        <w:jc w:val="both"/>
      </w:pPr>
      <w:r>
        <w:t>6) Обоснование необходимости размещения объекта и его инфраструктуры на землях сельскохозяйственного назначения, лесного, водного фондов, землях особо охраняемых природных территорий;</w:t>
      </w:r>
    </w:p>
    <w:p w:rsidR="00000000" w:rsidRDefault="00766285">
      <w:pPr>
        <w:ind w:firstLine="426"/>
        <w:jc w:val="both"/>
      </w:pPr>
      <w:r>
        <w:t>7) Сведения о путепроводах, эстакадах, пешеходных переходах и развязка</w:t>
      </w:r>
      <w:r>
        <w:t>х;</w:t>
      </w:r>
    </w:p>
    <w:p w:rsidR="00000000" w:rsidRDefault="00766285">
      <w:pPr>
        <w:ind w:firstLine="426"/>
        <w:jc w:val="both"/>
      </w:pPr>
      <w:r>
        <w:t>8) Сведения о землепользователях и участках землепользования;</w:t>
      </w:r>
    </w:p>
    <w:p w:rsidR="00000000" w:rsidRDefault="00766285">
      <w:pPr>
        <w:ind w:firstLine="426"/>
        <w:jc w:val="both"/>
      </w:pPr>
      <w:r>
        <w:t>4.7.2 Графическая часть проекта полосы отвода содержит:</w:t>
      </w:r>
    </w:p>
    <w:p w:rsidR="00000000" w:rsidRDefault="00766285">
      <w:pPr>
        <w:ind w:firstLine="426"/>
        <w:jc w:val="both"/>
      </w:pPr>
      <w:r>
        <w:t>1) Топографическую карту-схему с указанием границ административно-территориальных образований, по территории которых планируется провес</w:t>
      </w:r>
      <w:r>
        <w:t>ти трассу;</w:t>
      </w:r>
    </w:p>
    <w:p w:rsidR="00000000" w:rsidRDefault="00766285">
      <w:pPr>
        <w:ind w:firstLine="426"/>
        <w:jc w:val="both"/>
      </w:pPr>
      <w:r>
        <w:t>2) План и продольный профиль трассы с инженерно-геологическим разрезом с указанием пикетов, углов поворота, обозначением существующих, проектируемых, реконструируемых, сносимых зданий и сооружений, трасс сетей инженерно-технического обеспечения,</w:t>
      </w:r>
      <w:r>
        <w:t xml:space="preserve"> сопутствующих и пересекаемых коммуникаций;</w:t>
      </w:r>
    </w:p>
    <w:p w:rsidR="00000000" w:rsidRDefault="00766285">
      <w:pPr>
        <w:ind w:firstLine="426"/>
        <w:jc w:val="both"/>
      </w:pPr>
      <w:r>
        <w:t>3) План трассы с указанием участков воздушных линий связи (включая места размещения опор, марки подвешиваемых проводов) и участков кабельных линий связи (включая тип кабеля, глубины заложения кабеля, места размещ</w:t>
      </w:r>
      <w:r>
        <w:t>ения наземных и подземных линейно-кабельных сооружений);</w:t>
      </w:r>
    </w:p>
    <w:p w:rsidR="00000000" w:rsidRDefault="00766285">
      <w:pPr>
        <w:ind w:firstLine="426"/>
        <w:jc w:val="both"/>
      </w:pPr>
      <w:r>
        <w:t>4.7.3 В Проекте полосы отвода определяются (</w:t>
      </w:r>
      <w:hyperlink r:id="rId36" w:anchor="sub_id=1" w:history="1">
        <w:r>
          <w:rPr>
            <w:rStyle w:val="a3"/>
          </w:rPr>
          <w:t>Приложение А</w:t>
        </w:r>
      </w:hyperlink>
      <w:r>
        <w:t>):</w:t>
      </w:r>
    </w:p>
    <w:p w:rsidR="00000000" w:rsidRDefault="00766285">
      <w:pPr>
        <w:ind w:firstLine="426"/>
        <w:jc w:val="both"/>
      </w:pPr>
      <w:r>
        <w:t>1) Лица, чьи интересы затрагиваются в результате реализации проекта в связи с изменениями в использовании земли, воды, природных ресурсов или потерей дохода;</w:t>
      </w:r>
    </w:p>
    <w:p w:rsidR="00000000" w:rsidRDefault="00766285">
      <w:pPr>
        <w:ind w:firstLine="426"/>
        <w:jc w:val="both"/>
      </w:pPr>
      <w:r>
        <w:t>2) Размер компенсации - выплаты в денежном или натуральном выражении, на которую имеют право лица,</w:t>
      </w:r>
      <w:r>
        <w:t xml:space="preserve"> чьи интересы затрагиваются, чтобы возместить утраченные имущество, ресурсы или доход;</w:t>
      </w:r>
    </w:p>
    <w:p w:rsidR="00000000" w:rsidRDefault="00766285">
      <w:pPr>
        <w:ind w:firstLine="426"/>
        <w:jc w:val="both"/>
      </w:pPr>
      <w:r>
        <w:t xml:space="preserve">3) Право на компенсацию означает ряд мер, включающих в себя компенсацию в денежном или натуральном выражении, затраты на переезд, помощь в восстановлении дохода, помощь </w:t>
      </w:r>
      <w:r>
        <w:t>на переезд, замещение дохода и восстановление бизнеса, причитающиеся лицам, чьи интересы затрагиваются, в зависимости от типа, степени и характера их потерь, для восстановления их социально-экономической базы.</w:t>
      </w:r>
    </w:p>
    <w:p w:rsidR="00000000" w:rsidRDefault="00766285">
      <w:pPr>
        <w:ind w:firstLine="426"/>
        <w:jc w:val="both"/>
      </w:pPr>
      <w:r>
        <w:t xml:space="preserve">4) Информация о социально-экономическом срезе </w:t>
      </w:r>
      <w:r>
        <w:t>лиц, чьи интересы затрагиваются, может быть получена путем переписи и социально-экономического исследования.</w:t>
      </w:r>
    </w:p>
    <w:p w:rsidR="00000000" w:rsidRDefault="00766285">
      <w:pPr>
        <w:ind w:firstLine="426"/>
        <w:jc w:val="both"/>
      </w:pPr>
      <w:r>
        <w:t>5) Размеры компенсации определяются в соответствии с земельным законодательством Республики Казахстан.</w:t>
      </w:r>
    </w:p>
    <w:p w:rsidR="00000000" w:rsidRDefault="00766285">
      <w:pPr>
        <w:ind w:firstLine="426"/>
      </w:pPr>
      <w:r>
        <w:t> </w:t>
      </w:r>
    </w:p>
    <w:p w:rsidR="00000000" w:rsidRDefault="00766285">
      <w:pPr>
        <w:ind w:firstLine="426"/>
        <w:jc w:val="right"/>
      </w:pPr>
      <w:r>
        <w:t>Приложение А</w:t>
      </w:r>
    </w:p>
    <w:p w:rsidR="00000000" w:rsidRDefault="00766285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766285">
      <w:pPr>
        <w:ind w:firstLine="426"/>
        <w:jc w:val="right"/>
      </w:pPr>
      <w:r>
        <w:rPr>
          <w:i/>
          <w:iCs/>
        </w:rPr>
        <w:t> </w:t>
      </w:r>
    </w:p>
    <w:p w:rsidR="00000000" w:rsidRDefault="00766285">
      <w:pPr>
        <w:ind w:firstLine="426"/>
        <w:jc w:val="right"/>
      </w:pPr>
      <w:r>
        <w:rPr>
          <w:i/>
          <w:iCs/>
        </w:rPr>
        <w:t> </w:t>
      </w:r>
    </w:p>
    <w:p w:rsidR="00000000" w:rsidRDefault="00766285">
      <w:pPr>
        <w:jc w:val="center"/>
      </w:pPr>
      <w:r>
        <w:rPr>
          <w:rStyle w:val="s1"/>
        </w:rPr>
        <w:t>Формы для анализа и сбора исходных данных</w:t>
      </w:r>
    </w:p>
    <w:p w:rsidR="00000000" w:rsidRDefault="00766285">
      <w:pPr>
        <w:ind w:firstLine="426"/>
        <w:jc w:val="center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>Таблица A.1 - Сводные данные о последствиях выкупа земель и переселения</w:t>
      </w:r>
    </w:p>
    <w:p w:rsidR="00000000" w:rsidRDefault="00766285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6279"/>
        <w:gridCol w:w="2431"/>
      </w:tblGrid>
      <w:tr w:rsidR="00000000">
        <w:trPr>
          <w:trHeight w:val="20"/>
        </w:trPr>
        <w:tc>
          <w:tcPr>
            <w:tcW w:w="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№.</w:t>
            </w:r>
          </w:p>
        </w:tc>
        <w:tc>
          <w:tcPr>
            <w:tcW w:w="3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Наименование</w:t>
            </w:r>
          </w:p>
        </w:tc>
        <w:tc>
          <w:tcPr>
            <w:tcW w:w="1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Количество/Площадь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 xml:space="preserve">Общее количество земельных участков, отчуждаемых в постоянное пользование: </w:t>
            </w:r>
          </w:p>
          <w:p w:rsidR="00000000" w:rsidRDefault="00766285">
            <w:r>
              <w:t>- частные/арендуемые зем</w:t>
            </w:r>
            <w:r>
              <w:t xml:space="preserve">ли; </w:t>
            </w:r>
          </w:p>
          <w:p w:rsidR="00000000" w:rsidRDefault="00766285">
            <w:r>
              <w:t>- земли сельских округов и земли запаса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Общее количество земельных участков, отчуждаемых временно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3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Общая площадь земель, отчуждаемых в постоянное пользование (га)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autoSpaceDE/>
        <w:autoSpaceDN/>
        <w:rPr>
          <w:rFonts w:eastAsia="Times New Roman"/>
          <w:vanish/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6279"/>
        <w:gridCol w:w="2431"/>
      </w:tblGrid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4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Общая площадь земель, отчуждаемых временно (га)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5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Общая площадь сельскохозяйственных земель, отчуждаемых в постоянное пользование (га)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6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Общая площадь сельскохозяйственных земель, отчуждаемых временно (га)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7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Общая площадь земель коммерческого назначения, отчуждаемых в постоянное пользование (га)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8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Общая площадь земель сельских округов или земель запаса, отчуждаемых в постоянное пользование (га)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9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Общая площадь земель сельских округов или земель запаса, о</w:t>
            </w:r>
            <w:r>
              <w:t>тчуждаемых временно (га)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10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Общая площадь частных земель, отчуждаемых в постоянное пользование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11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Общая площадь арендуемых земель, отчуждаемых в постоянное пользование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12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Общая площадь арендуемых земель, отчуждаемых временно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13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Общее количество крестьянских хозяйств, юридических лиц и сельских округов, интересы которых затрагиваются навсегда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14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Общее количество крестьянских хозяйств, юридических лиц и сельских округов, интересы которых затрагиваются временно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15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Общее количе</w:t>
            </w:r>
            <w:r>
              <w:t>ство крестьянских хозяйств и юридических лиц, интересы которых затрагиваются серьезно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16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Общее количество социально незащищенных крестьянских хозяйств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17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Общее количество отчуждаемых строений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18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Общее количество крестьянских хозяйств и юридических</w:t>
            </w:r>
            <w:r>
              <w:t xml:space="preserve"> лиц, утрачивающих бизнес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19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 xml:space="preserve">Общее количество работников, чьи интересы затрагиваются: </w:t>
            </w:r>
          </w:p>
          <w:p w:rsidR="00000000" w:rsidRDefault="00766285">
            <w:r>
              <w:t xml:space="preserve">- работники предприятий, на которые оказывается воздействие; </w:t>
            </w:r>
          </w:p>
          <w:p w:rsidR="00000000" w:rsidRDefault="00766285">
            <w:r>
              <w:t>- сельскохозяйственные рабочие хозяйств, на которые оказывается воздействие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20</w:t>
            </w:r>
          </w:p>
        </w:tc>
        <w:tc>
          <w:tcPr>
            <w:tcW w:w="3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Общее число лиц, подвергающихся воздействию проекта, включая работников предприятий, на которые оказывается воздействие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>Таблица А.2 - Утрата земель по категориям</w:t>
      </w:r>
    </w:p>
    <w:p w:rsidR="00000000" w:rsidRDefault="00766285">
      <w:pPr>
        <w:ind w:firstLine="426"/>
        <w:jc w:val="center"/>
      </w:pPr>
      <w:r>
        <w:t> </w:t>
      </w:r>
    </w:p>
    <w:p w:rsidR="00000000" w:rsidRDefault="00766285">
      <w:pPr>
        <w:ind w:firstLine="426"/>
      </w:pPr>
      <w:r>
        <w:rPr>
          <w:b/>
          <w:bCs/>
        </w:rPr>
        <w:t>А). К</w:t>
      </w:r>
      <w:r>
        <w:rPr>
          <w:b/>
          <w:bCs/>
        </w:rPr>
        <w:t>рестьянские хозяйства, интересы которых затрагиваются</w:t>
      </w:r>
    </w:p>
    <w:p w:rsidR="00000000" w:rsidRDefault="00766285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1192"/>
        <w:gridCol w:w="1246"/>
        <w:gridCol w:w="1192"/>
        <w:gridCol w:w="1239"/>
        <w:gridCol w:w="1586"/>
      </w:tblGrid>
      <w:tr w:rsidR="00000000">
        <w:trPr>
          <w:trHeight w:val="20"/>
        </w:trPr>
        <w:tc>
          <w:tcPr>
            <w:tcW w:w="15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Категория земель</w:t>
            </w:r>
          </w:p>
        </w:tc>
        <w:tc>
          <w:tcPr>
            <w:tcW w:w="128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13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Число хозяйств, интересы которых затрагиваются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Число лиц, чьи интересы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Постоянно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Временно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Постоянно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Временно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С/х земли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Земли коммерческого назначения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Земли жилого назначения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Промежуточный итог (по хозяйствам, интересы которых затрагиваются)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Промежуточный итог (по хозяйствам, интересы которых затрагиваются, без двойного учета)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3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</w:pPr>
      <w:r>
        <w:rPr>
          <w:b/>
          <w:bCs/>
        </w:rPr>
        <w:t>В). Юридические лица, интересы которых затрагиваются</w:t>
      </w:r>
    </w:p>
    <w:p w:rsidR="00000000" w:rsidRDefault="00766285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3"/>
        <w:gridCol w:w="1510"/>
        <w:gridCol w:w="1574"/>
        <w:gridCol w:w="1762"/>
        <w:gridCol w:w="1596"/>
      </w:tblGrid>
      <w:tr w:rsidR="00000000">
        <w:trPr>
          <w:trHeight w:val="20"/>
        </w:trPr>
        <w:tc>
          <w:tcPr>
            <w:tcW w:w="15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Категория земель</w:t>
            </w:r>
          </w:p>
        </w:tc>
        <w:tc>
          <w:tcPr>
            <w:tcW w:w="16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179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Число Фирм/Юридических лиц, интересы которых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Постоянно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Временно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Постоянно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Временно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С/х земли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Земли коммерческого назначения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Земли сельских округов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Промежуточный итог (по юридическим лицам, интересы которых затрагиваются)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Промежуточный итог (по юридическим лицам, интересы которых затрагиваются без двойного учета)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7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Итого (А и В)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Общее число крестьянских хозяйств и юридических лиц, утрачивающих земли (без двойного учета)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7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 xml:space="preserve">Таблица A.3 - Утрачиваемые земли по типу собственности / статусу аренды </w:t>
      </w:r>
    </w:p>
    <w:p w:rsidR="00000000" w:rsidRDefault="00766285">
      <w:pPr>
        <w:ind w:firstLine="426"/>
        <w:jc w:val="center"/>
      </w:pPr>
      <w:r>
        <w:rPr>
          <w:b/>
          <w:bCs/>
        </w:rPr>
        <w:t>крестьянских хозяйств/ юридических лиц / сельских округов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9"/>
        <w:gridCol w:w="1228"/>
        <w:gridCol w:w="1161"/>
        <w:gridCol w:w="840"/>
        <w:gridCol w:w="1228"/>
        <w:gridCol w:w="1229"/>
        <w:gridCol w:w="1190"/>
      </w:tblGrid>
      <w:tr w:rsidR="00000000">
        <w:trPr>
          <w:trHeight w:val="20"/>
        </w:trPr>
        <w:tc>
          <w:tcPr>
            <w:tcW w:w="8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Право собственности /Статус аренды</w:t>
            </w:r>
          </w:p>
        </w:tc>
        <w:tc>
          <w:tcPr>
            <w:tcW w:w="194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216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Число хозяйств (к/х) / юридических лиц (ю/л), интересы которых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Постоянно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Временно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Итого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Постоянно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Временно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766285">
            <w:pPr>
              <w:jc w:val="center"/>
            </w:pPr>
            <w:r>
              <w:t>Итого без двойного учета</w:t>
            </w:r>
          </w:p>
        </w:tc>
      </w:tr>
      <w:tr w:rsidR="00000000">
        <w:trPr>
          <w:trHeight w:val="20"/>
        </w:trPr>
        <w:tc>
          <w:tcPr>
            <w:tcW w:w="8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Частная собственность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8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Долгосрочная аренда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8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Краткосрочная аренда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8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Незарегистрированные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8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Земли сельских округов / земли запаса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8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rPr>
                <w:b/>
                <w:bCs/>
              </w:rPr>
              <w:t>Итого: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8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rPr>
                <w:b/>
                <w:bCs/>
              </w:rPr>
              <w:t>Итого (без двойного учета)</w:t>
            </w:r>
          </w:p>
        </w:tc>
        <w:tc>
          <w:tcPr>
            <w:tcW w:w="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216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>Таблица A.4 - Список выкупаемых земель, находящихся в частной собственности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2715"/>
        <w:gridCol w:w="1904"/>
        <w:gridCol w:w="1333"/>
        <w:gridCol w:w="1520"/>
        <w:gridCol w:w="1333"/>
      </w:tblGrid>
      <w:tr w:rsidR="00000000">
        <w:trPr>
          <w:trHeight w:val="20"/>
        </w:trPr>
        <w:tc>
          <w:tcPr>
            <w:tcW w:w="2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№</w:t>
            </w:r>
          </w:p>
        </w:tc>
        <w:tc>
          <w:tcPr>
            <w:tcW w:w="14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10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Общая площадь земли (га)</w:t>
            </w:r>
          </w:p>
        </w:tc>
        <w:tc>
          <w:tcPr>
            <w:tcW w:w="8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Выкупаемая площадь (га)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%о т выкупаемой площади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>Таблица А.5 - Лица, подвергающиеся воздействию Проекта и утрачивающие бизнес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2147"/>
        <w:gridCol w:w="2367"/>
        <w:gridCol w:w="1826"/>
        <w:gridCol w:w="2464"/>
      </w:tblGrid>
      <w:tr w:rsidR="00000000">
        <w:trPr>
          <w:trHeight w:val="20"/>
        </w:trPr>
        <w:tc>
          <w:tcPr>
            <w:tcW w:w="2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№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ЛИЗ (лица, интересы которых затрагиваются), утрачивающие бизнес</w:t>
            </w:r>
          </w:p>
        </w:tc>
        <w:tc>
          <w:tcPr>
            <w:tcW w:w="12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Описание бизнеса</w:t>
            </w:r>
          </w:p>
        </w:tc>
        <w:tc>
          <w:tcPr>
            <w:tcW w:w="9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Год начала бизнеса</w:t>
            </w:r>
          </w:p>
        </w:tc>
        <w:tc>
          <w:tcPr>
            <w:tcW w:w="1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Ежемесячный доход,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Частные собственники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Арендаторы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n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>Таблица А.6 - Оценка выкупаемых частных земель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3026"/>
        <w:gridCol w:w="2315"/>
        <w:gridCol w:w="1578"/>
        <w:gridCol w:w="1886"/>
      </w:tblGrid>
      <w:tr w:rsidR="00000000">
        <w:trPr>
          <w:trHeight w:val="20"/>
        </w:trPr>
        <w:tc>
          <w:tcPr>
            <w:tcW w:w="2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№ п/п</w:t>
            </w:r>
          </w:p>
        </w:tc>
        <w:tc>
          <w:tcPr>
            <w:tcW w:w="16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12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8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Выкупаемая площадь (га)</w:t>
            </w:r>
          </w:p>
        </w:tc>
        <w:tc>
          <w:tcPr>
            <w:tcW w:w="10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Начислено компенсации,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Административный район 1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n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Итого: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n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Итого: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Всего: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>Таблица А.7 - Оценка дохода с сельскохозяйственных земель по административным районам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635"/>
        <w:gridCol w:w="1156"/>
        <w:gridCol w:w="1622"/>
        <w:gridCol w:w="1622"/>
        <w:gridCol w:w="1622"/>
        <w:gridCol w:w="1622"/>
        <w:gridCol w:w="1622"/>
      </w:tblGrid>
      <w:tr w:rsidR="00000000">
        <w:trPr>
          <w:trHeight w:val="20"/>
        </w:trPr>
        <w:tc>
          <w:tcPr>
            <w:tcW w:w="2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№ п/п</w:t>
            </w:r>
          </w:p>
        </w:tc>
        <w:tc>
          <w:tcPr>
            <w:tcW w:w="10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Показатели</w:t>
            </w:r>
          </w:p>
        </w:tc>
        <w:tc>
          <w:tcPr>
            <w:tcW w:w="5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Единица измерения</w:t>
            </w:r>
          </w:p>
        </w:tc>
        <w:tc>
          <w:tcPr>
            <w:tcW w:w="189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Административный район 1</w:t>
            </w:r>
          </w:p>
        </w:tc>
        <w:tc>
          <w:tcPr>
            <w:tcW w:w="125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Наименование выращиваемой культуры 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Наименование выращиваемой культуры 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Наименование выращиваемой культуры 3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Наименование выращиваемой культуры 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Наименование выращиваемой культуры 2</w:t>
            </w:r>
          </w:p>
        </w:tc>
      </w:tr>
      <w:tr w:rsidR="00000000">
        <w:trPr>
          <w:trHeight w:val="20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Рыночная цена реализованных продуктов за 1 центнер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тенге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Себестоимость реализованных продуктов за 1 центнер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тенге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3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Чистая прибыль с 1 центнера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тенге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 xml:space="preserve">Таблица А.8 - Расчет компенсаций за участки, имеющие затраты </w:t>
      </w:r>
    </w:p>
    <w:p w:rsidR="00000000" w:rsidRDefault="00766285">
      <w:pPr>
        <w:ind w:firstLine="426"/>
        <w:jc w:val="center"/>
      </w:pPr>
      <w:r>
        <w:rPr>
          <w:b/>
          <w:bCs/>
        </w:rPr>
        <w:t>на освоение участков и обременения перед третьими лицами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430"/>
        <w:gridCol w:w="1662"/>
        <w:gridCol w:w="1360"/>
        <w:gridCol w:w="1389"/>
        <w:gridCol w:w="1433"/>
        <w:gridCol w:w="1236"/>
        <w:gridCol w:w="652"/>
      </w:tblGrid>
      <w:tr w:rsidR="00000000">
        <w:trPr>
          <w:trHeight w:val="20"/>
        </w:trPr>
        <w:tc>
          <w:tcPr>
            <w:tcW w:w="1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№</w:t>
            </w:r>
          </w:p>
        </w:tc>
        <w:tc>
          <w:tcPr>
            <w:tcW w:w="85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Землепользователи</w:t>
            </w:r>
          </w:p>
        </w:tc>
        <w:tc>
          <w:tcPr>
            <w:tcW w:w="60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Кадастровый номер</w:t>
            </w:r>
          </w:p>
        </w:tc>
        <w:tc>
          <w:tcPr>
            <w:tcW w:w="70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№ и дата постановления, решения</w:t>
            </w:r>
          </w:p>
        </w:tc>
        <w:tc>
          <w:tcPr>
            <w:tcW w:w="5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Право пользования</w:t>
            </w:r>
          </w:p>
        </w:tc>
        <w:tc>
          <w:tcPr>
            <w:tcW w:w="5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Степень воздействия, %</w:t>
            </w:r>
          </w:p>
        </w:tc>
        <w:tc>
          <w:tcPr>
            <w:tcW w:w="149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Всего начислено компенсаций, тенге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766285">
            <w:pPr>
              <w:autoSpaceDE/>
              <w:autoSpaceDN/>
            </w:pP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  <w:r>
              <w:t>за досрочное прекращение обязательств перед третьими лицами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за затраты на освоение земельного участка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итого</w:t>
            </w:r>
          </w:p>
        </w:tc>
      </w:tr>
      <w:tr w:rsidR="00000000">
        <w:trPr>
          <w:trHeight w:val="20"/>
        </w:trPr>
        <w:tc>
          <w:tcPr>
            <w:tcW w:w="1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3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7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443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Административный район 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n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1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331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right"/>
            </w:pPr>
            <w:r>
              <w:t>Итого: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 xml:space="preserve">Таблица А.9 - Хозяйства и юридические лица, арендаторы сельскохозяйственных земель, </w:t>
      </w:r>
    </w:p>
    <w:p w:rsidR="00000000" w:rsidRDefault="00766285">
      <w:pPr>
        <w:ind w:firstLine="426"/>
        <w:jc w:val="center"/>
      </w:pPr>
      <w:r>
        <w:rPr>
          <w:b/>
          <w:bCs/>
        </w:rPr>
        <w:t>интересы которых затрагиваются серьезно (степень воздействия 10% и более)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662"/>
        <w:gridCol w:w="1360"/>
        <w:gridCol w:w="1032"/>
        <w:gridCol w:w="1469"/>
        <w:gridCol w:w="1389"/>
        <w:gridCol w:w="1491"/>
      </w:tblGrid>
      <w:tr w:rsidR="00000000">
        <w:trPr>
          <w:trHeight w:val="20"/>
        </w:trPr>
        <w:tc>
          <w:tcPr>
            <w:tcW w:w="2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№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Землепользователи</w:t>
            </w:r>
          </w:p>
        </w:tc>
        <w:tc>
          <w:tcPr>
            <w:tcW w:w="9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Кадастровый номер земельного участка № и дата постановления, решения</w:t>
            </w: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 xml:space="preserve">Право </w:t>
            </w:r>
            <w:r>
              <w:t>пользования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Общая площадь, га</w:t>
            </w:r>
          </w:p>
        </w:tc>
        <w:tc>
          <w:tcPr>
            <w:tcW w:w="5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Отчуждаемая площадь, га</w:t>
            </w:r>
          </w:p>
        </w:tc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Степень воздействия, %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Всего начислено компенсаций, тенге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5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4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п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rPr>
                <w:b/>
                <w:bCs/>
              </w:rPr>
              <w:t>Итого:</w:t>
            </w: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>Таблица А.10 - Компенсация за утрату бизнеса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1960"/>
        <w:gridCol w:w="1813"/>
        <w:gridCol w:w="1716"/>
        <w:gridCol w:w="1232"/>
        <w:gridCol w:w="2084"/>
      </w:tblGrid>
      <w:tr w:rsidR="00000000">
        <w:trPr>
          <w:trHeight w:val="20"/>
        </w:trPr>
        <w:tc>
          <w:tcPr>
            <w:tcW w:w="2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№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ЛИЗ,</w:t>
            </w:r>
          </w:p>
          <w:p w:rsidR="00000000" w:rsidRDefault="00766285">
            <w:pPr>
              <w:jc w:val="center"/>
            </w:pPr>
            <w:r>
              <w:t>утрачивающие бизнес</w:t>
            </w:r>
          </w:p>
        </w:tc>
        <w:tc>
          <w:tcPr>
            <w:tcW w:w="9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Описание бизнеса</w:t>
            </w:r>
          </w:p>
        </w:tc>
        <w:tc>
          <w:tcPr>
            <w:tcW w:w="9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Ежемесячный доход (тенге)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Кол-во месяцев</w:t>
            </w:r>
          </w:p>
        </w:tc>
        <w:tc>
          <w:tcPr>
            <w:tcW w:w="11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Сумма компенсации (тенге)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rPr>
                <w:b/>
                <w:bCs/>
              </w:rPr>
              <w:t>Итого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>Таблица A.11 - Бюджет выкупа земель и переселения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2483"/>
        <w:gridCol w:w="1546"/>
        <w:gridCol w:w="1836"/>
        <w:gridCol w:w="9"/>
        <w:gridCol w:w="1369"/>
        <w:gridCol w:w="1500"/>
        <w:gridCol w:w="70"/>
      </w:tblGrid>
      <w:tr w:rsidR="00000000">
        <w:trPr>
          <w:trHeight w:val="20"/>
        </w:trPr>
        <w:tc>
          <w:tcPr>
            <w:tcW w:w="2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3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Виды затрат</w:t>
            </w:r>
          </w:p>
        </w:tc>
        <w:tc>
          <w:tcPr>
            <w:tcW w:w="8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Число ЛИЗ</w:t>
            </w:r>
          </w:p>
        </w:tc>
        <w:tc>
          <w:tcPr>
            <w:tcW w:w="9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Единица измерения</w:t>
            </w:r>
          </w:p>
        </w:tc>
        <w:tc>
          <w:tcPr>
            <w:tcW w:w="7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Количество</w:t>
            </w:r>
          </w:p>
        </w:tc>
        <w:tc>
          <w:tcPr>
            <w:tcW w:w="8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Расчетный бюджет (тенге)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Компенсация за частные земли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 том числе:</w:t>
            </w:r>
          </w:p>
        </w:tc>
        <w:tc>
          <w:tcPr>
            <w:tcW w:w="338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 xml:space="preserve">а. с/х земли </w:t>
            </w:r>
          </w:p>
          <w:p w:rsidR="00000000" w:rsidRDefault="00766285">
            <w:r>
              <w:t>b. коммерческие земли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2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Компенсация за арендуемые с/х земли, отчуждаемые в постоянное пользование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 том числе:</w:t>
            </w:r>
          </w:p>
        </w:tc>
        <w:tc>
          <w:tcPr>
            <w:tcW w:w="338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 xml:space="preserve">а. Административный район 1: </w:t>
            </w:r>
          </w:p>
          <w:p w:rsidR="00000000" w:rsidRDefault="00766285">
            <w:r>
              <w:t xml:space="preserve">a1. Зерновые </w:t>
            </w:r>
          </w:p>
          <w:p w:rsidR="00000000" w:rsidRDefault="00766285">
            <w:r>
              <w:t xml:space="preserve">а2. Многолетние травы </w:t>
            </w:r>
          </w:p>
          <w:p w:rsidR="00000000" w:rsidRDefault="00766285">
            <w:r>
              <w:t xml:space="preserve">а3. ............ </w:t>
            </w:r>
          </w:p>
          <w:p w:rsidR="00000000" w:rsidRDefault="00766285">
            <w:r>
              <w:t>b. Административный район 2:</w:t>
            </w:r>
          </w:p>
          <w:p w:rsidR="00000000" w:rsidRDefault="00766285">
            <w:r>
              <w:t xml:space="preserve">b1. Зерновые </w:t>
            </w:r>
          </w:p>
          <w:p w:rsidR="00000000" w:rsidRDefault="00766285">
            <w:r>
              <w:t>b2. Многолетние травы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3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Дополнительная компенсация хозяйствам, интересы которых затрагиваются серьезно (утрата более 10% продуктивных земель)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4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Компенсация за строения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5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Компенсация работникам, чьи интересы затрагиваются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4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Компенсация за утрату бизнеса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 том числе:</w:t>
            </w:r>
          </w:p>
        </w:tc>
        <w:tc>
          <w:tcPr>
            <w:tcW w:w="338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а. Компенсация за утраченный доход от бизнеса</w:t>
            </w:r>
          </w:p>
          <w:p w:rsidR="00000000" w:rsidRDefault="00766285">
            <w:r>
              <w:t>в. Утрата работы работниками отчуждаемого бизнеса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4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5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Помощь в переселении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6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Помощь социально незащищенным ЛИЗ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7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Перерегистрация оставшихся участков ЛИЗ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8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Компенсация за временные последствия, включая меры по восстановлению земель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9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Администрирование /реализация выкупа земель и переселения, включая внутренний мониторинг со стороны уполномоченного органа/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10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Внешний мониторинг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Итого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Непредвиденные затраты (10%)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2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 </w:t>
            </w:r>
          </w:p>
        </w:tc>
        <w:tc>
          <w:tcPr>
            <w:tcW w:w="1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Итого + Непредвиденные затраты</w:t>
            </w:r>
          </w:p>
        </w:tc>
        <w:tc>
          <w:tcPr>
            <w:tcW w:w="8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9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8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766285">
            <w:r>
              <w:t> </w:t>
            </w:r>
          </w:p>
        </w:tc>
      </w:tr>
      <w:tr w:rsidR="00000000">
        <w:tc>
          <w:tcPr>
            <w:tcW w:w="630" w:type="dxa"/>
            <w:vAlign w:val="center"/>
            <w:hideMark/>
          </w:tcPr>
          <w:p w:rsidR="00000000" w:rsidRDefault="00766285"/>
        </w:tc>
        <w:tc>
          <w:tcPr>
            <w:tcW w:w="2985" w:type="dxa"/>
            <w:vAlign w:val="center"/>
            <w:hideMark/>
          </w:tcPr>
          <w:p w:rsidR="00000000" w:rsidRDefault="0076628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dxa"/>
            <w:vAlign w:val="center"/>
            <w:hideMark/>
          </w:tcPr>
          <w:p w:rsidR="00000000" w:rsidRDefault="0076628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05" w:type="dxa"/>
            <w:vAlign w:val="center"/>
            <w:hideMark/>
          </w:tcPr>
          <w:p w:rsidR="00000000" w:rsidRDefault="0076628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76628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50" w:type="dxa"/>
            <w:vAlign w:val="center"/>
            <w:hideMark/>
          </w:tcPr>
          <w:p w:rsidR="00000000" w:rsidRDefault="0076628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15" w:type="dxa"/>
            <w:vAlign w:val="center"/>
            <w:hideMark/>
          </w:tcPr>
          <w:p w:rsidR="00000000" w:rsidRDefault="0076628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766285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766285">
      <w:pPr>
        <w:ind w:firstLine="426"/>
        <w:jc w:val="center"/>
      </w:pPr>
      <w:r>
        <w:rPr>
          <w:b/>
          <w:bCs/>
        </w:rPr>
        <w:t> </w:t>
      </w:r>
    </w:p>
    <w:p w:rsidR="00000000" w:rsidRDefault="00766285">
      <w:pPr>
        <w:ind w:firstLine="426"/>
        <w:jc w:val="center"/>
      </w:pPr>
      <w:r>
        <w:rPr>
          <w:b/>
          <w:bCs/>
        </w:rPr>
        <w:t xml:space="preserve">Таблица А.12 - Процесс подготовки, окончательного завершения и реализации </w:t>
      </w:r>
    </w:p>
    <w:p w:rsidR="00000000" w:rsidRDefault="00766285">
      <w:pPr>
        <w:ind w:firstLine="426"/>
        <w:jc w:val="center"/>
      </w:pPr>
      <w:r>
        <w:rPr>
          <w:b/>
          <w:bCs/>
        </w:rPr>
        <w:t>Плана выкупа земель и переселения (ПВЗП)</w:t>
      </w:r>
    </w:p>
    <w:p w:rsidR="00000000" w:rsidRDefault="00766285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5562"/>
        <w:gridCol w:w="3155"/>
      </w:tblGrid>
      <w:tr w:rsidR="00000000">
        <w:trPr>
          <w:trHeight w:val="20"/>
        </w:trPr>
        <w:tc>
          <w:tcPr>
            <w:tcW w:w="3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t>№</w:t>
            </w:r>
          </w:p>
        </w:tc>
        <w:tc>
          <w:tcPr>
            <w:tcW w:w="29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rPr>
                <w:b/>
                <w:bCs/>
              </w:rPr>
              <w:t>Наименование работ</w:t>
            </w:r>
          </w:p>
        </w:tc>
        <w:tc>
          <w:tcPr>
            <w:tcW w:w="1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pPr>
              <w:jc w:val="center"/>
            </w:pPr>
            <w:r>
              <w:rPr>
                <w:b/>
                <w:bCs/>
              </w:rPr>
              <w:t>Ответственная организация/подразделение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А. Подготовка ПВЗП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A1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Детальные исследования/консультации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А2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Подготовка проекта ПВЗП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A3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Рассмотрение ПВЗП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A4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Одобрение и раскрытие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В. Обновление ПВЗП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В1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Обновление исследований</w:t>
            </w:r>
          </w:p>
        </w:tc>
        <w:tc>
          <w:tcPr>
            <w:tcW w:w="16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В2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Утверждение ставок компенсации</w:t>
            </w:r>
          </w:p>
        </w:tc>
        <w:tc>
          <w:tcPr>
            <w:tcW w:w="16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В3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Определение участков для замены</w:t>
            </w:r>
          </w:p>
        </w:tc>
        <w:tc>
          <w:tcPr>
            <w:tcW w:w="16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В4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Легализация легализуемых ЛИЗ</w:t>
            </w:r>
          </w:p>
        </w:tc>
        <w:tc>
          <w:tcPr>
            <w:tcW w:w="16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В5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Идентификация социально незащищенных ЛИЗ</w:t>
            </w:r>
          </w:p>
        </w:tc>
        <w:tc>
          <w:tcPr>
            <w:tcW w:w="16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В6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Подготовка обновленного ПВЗП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В7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Рассмотрение/одобрение обновленного ПВЗП и выпуск отсутствия возражений по присуждению контрактов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В8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Одобрение и раскрытие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С. Реализация ПВЗП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Cl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Распределение фондов на ВЗП, включая средства на помощь по переселению и восстановлению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С2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Подготов</w:t>
            </w:r>
            <w:r>
              <w:t>ка Плана действий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С3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Идентификация различных типов лиц, интересы которых затрагиваются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С4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Официальное уведомление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С5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Подготовка ваучеров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С6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Подготовка участков для замены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С7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Регистрация новых участков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С8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Процедуры выкупа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С9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Выплата компенсаций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С10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Перемещение придорожных торговцев, чьи интересы затрагиваются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С11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Мониторинг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С12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Подготовка отчета о соответствии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  <w:tr w:rsidR="00000000">
        <w:trPr>
          <w:trHeight w:val="20"/>
        </w:trPr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С13</w:t>
            </w:r>
          </w:p>
        </w:tc>
        <w:tc>
          <w:tcPr>
            <w:tcW w:w="29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Рассмотрение отчета о соответствии и выпуск отсутствия возражений по строительным работам</w:t>
            </w:r>
          </w:p>
        </w:tc>
        <w:tc>
          <w:tcPr>
            <w:tcW w:w="1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766285">
            <w:r>
              <w:t> </w:t>
            </w:r>
          </w:p>
        </w:tc>
      </w:tr>
    </w:tbl>
    <w:p w:rsidR="00000000" w:rsidRDefault="00766285">
      <w:pPr>
        <w:ind w:firstLine="426"/>
      </w:pPr>
      <w:r>
        <w:rPr>
          <w:b/>
          <w:bCs/>
        </w:rPr>
        <w:t> </w:t>
      </w:r>
    </w:p>
    <w:p w:rsidR="00000000" w:rsidRDefault="00766285">
      <w:pPr>
        <w:ind w:firstLine="426"/>
      </w:pPr>
      <w:r>
        <w:rPr>
          <w:b/>
          <w:bCs/>
        </w:rPr>
        <w:t xml:space="preserve">Ключевые слова: </w:t>
      </w:r>
      <w:r>
        <w:t>магистраль, связь, земельный отвод, землепользование, компенсация.</w:t>
      </w:r>
    </w:p>
    <w:p w:rsidR="00000000" w:rsidRDefault="00766285">
      <w:pPr>
        <w:ind w:firstLine="426"/>
      </w:pPr>
      <w:r>
        <w:t> </w:t>
      </w:r>
    </w:p>
    <w:p w:rsidR="00000000" w:rsidRDefault="00766285">
      <w:pPr>
        <w:ind w:firstLine="426"/>
      </w:pPr>
      <w:r>
        <w:t> </w:t>
      </w:r>
    </w:p>
    <w:sectPr w:rsidR="00000000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6285" w:rsidRDefault="00766285" w:rsidP="00766285">
      <w:r>
        <w:separator/>
      </w:r>
    </w:p>
  </w:endnote>
  <w:endnote w:type="continuationSeparator" w:id="0">
    <w:p w:rsidR="00766285" w:rsidRDefault="00766285" w:rsidP="00766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285" w:rsidRDefault="0076628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285" w:rsidRDefault="0076628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285" w:rsidRDefault="0076628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6285" w:rsidRDefault="00766285" w:rsidP="00766285">
      <w:r>
        <w:separator/>
      </w:r>
    </w:p>
  </w:footnote>
  <w:footnote w:type="continuationSeparator" w:id="0">
    <w:p w:rsidR="00766285" w:rsidRDefault="00766285" w:rsidP="00766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285" w:rsidRDefault="0076628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285" w:rsidRDefault="00766285" w:rsidP="0076628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66285" w:rsidRDefault="00766285" w:rsidP="0076628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3.02-143-2014 «Отвод земель для линий связи»</w:t>
    </w:r>
  </w:p>
  <w:p w:rsidR="00766285" w:rsidRPr="00766285" w:rsidRDefault="00766285" w:rsidP="0076628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6285" w:rsidRDefault="007662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5"/>
    <w:rsid w:val="0076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9883F-7226-4EA0-A8BA-EBFB04F62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s8">
    <w:name w:val="s8"/>
    <w:basedOn w:val="a"/>
    <w:link w:val="s80"/>
  </w:style>
  <w:style w:type="character" w:customStyle="1" w:styleId="s80">
    <w:name w:val="s8 Знак"/>
    <w:basedOn w:val="a0"/>
    <w:link w:val="s8"/>
    <w:rPr>
      <w:rFonts w:ascii="Times New Roman" w:hAnsi="Times New Roman" w:cs="Times New Roman" w:hint="default"/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662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6285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662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6285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3668739" TargetMode="External"/><Relationship Id="rId18" Type="http://schemas.openxmlformats.org/officeDocument/2006/relationships/hyperlink" Target="http://online.zakon.kz/Document/?doc_id=33668739" TargetMode="External"/><Relationship Id="rId26" Type="http://schemas.openxmlformats.org/officeDocument/2006/relationships/hyperlink" Target="http://online.zakon.kz/Document/?doc_id=1049207" TargetMode="External"/><Relationship Id="rId39" Type="http://schemas.openxmlformats.org/officeDocument/2006/relationships/footer" Target="footer1.xml"/><Relationship Id="rId21" Type="http://schemas.openxmlformats.org/officeDocument/2006/relationships/hyperlink" Target="http://online.zakon.kz/Document/?doc_id=1040583" TargetMode="External"/><Relationship Id="rId34" Type="http://schemas.openxmlformats.org/officeDocument/2006/relationships/hyperlink" Target="http://online.zakon.kz/Document/?doc_id=30947363" TargetMode="External"/><Relationship Id="rId42" Type="http://schemas.openxmlformats.org/officeDocument/2006/relationships/footer" Target="footer3.xml"/><Relationship Id="rId7" Type="http://schemas.openxmlformats.org/officeDocument/2006/relationships/hyperlink" Target="http://online.zakon.kz/Document/?doc_id=3366873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3668739" TargetMode="External"/><Relationship Id="rId20" Type="http://schemas.openxmlformats.org/officeDocument/2006/relationships/hyperlink" Target="http://online.zakon.kz/Document/?doc_id=1006061" TargetMode="External"/><Relationship Id="rId29" Type="http://schemas.openxmlformats.org/officeDocument/2006/relationships/hyperlink" Target="http://online.zakon.kz/Document/?doc_id=1049207" TargetMode="External"/><Relationship Id="rId41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668739" TargetMode="External"/><Relationship Id="rId11" Type="http://schemas.openxmlformats.org/officeDocument/2006/relationships/hyperlink" Target="http://online.zakon.kz/Document/?doc_id=33668739" TargetMode="External"/><Relationship Id="rId24" Type="http://schemas.openxmlformats.org/officeDocument/2006/relationships/hyperlink" Target="http://online.zakon.kz/Document/?doc_id=1024035" TargetMode="External"/><Relationship Id="rId32" Type="http://schemas.openxmlformats.org/officeDocument/2006/relationships/hyperlink" Target="http://online.zakon.kz/Document/?doc_id=30118294" TargetMode="External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3668739" TargetMode="External"/><Relationship Id="rId23" Type="http://schemas.openxmlformats.org/officeDocument/2006/relationships/hyperlink" Target="http://online.zakon.kz/Document/?doc_id=30085593" TargetMode="External"/><Relationship Id="rId28" Type="http://schemas.openxmlformats.org/officeDocument/2006/relationships/hyperlink" Target="http://online.zakon.kz/Document/?doc_id=31110414" TargetMode="External"/><Relationship Id="rId36" Type="http://schemas.openxmlformats.org/officeDocument/2006/relationships/hyperlink" Target="http://online.zakon.kz/Document/?doc_id=33668739" TargetMode="External"/><Relationship Id="rId10" Type="http://schemas.openxmlformats.org/officeDocument/2006/relationships/hyperlink" Target="http://online.zakon.kz/Document/?doc_id=33668739" TargetMode="External"/><Relationship Id="rId19" Type="http://schemas.openxmlformats.org/officeDocument/2006/relationships/hyperlink" Target="http://online.zakon.kz/Document/?doc_id=1042116" TargetMode="External"/><Relationship Id="rId31" Type="http://schemas.openxmlformats.org/officeDocument/2006/relationships/hyperlink" Target="http://online.zakon.kz/Document/?doc_id=1040583" TargetMode="Externa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668739" TargetMode="External"/><Relationship Id="rId14" Type="http://schemas.openxmlformats.org/officeDocument/2006/relationships/hyperlink" Target="http://online.zakon.kz/Document/?doc_id=33668739" TargetMode="External"/><Relationship Id="rId22" Type="http://schemas.openxmlformats.org/officeDocument/2006/relationships/hyperlink" Target="http://online.zakon.kz/Document/?doc_id=1041486" TargetMode="External"/><Relationship Id="rId27" Type="http://schemas.openxmlformats.org/officeDocument/2006/relationships/hyperlink" Target="http://online.zakon.kz/Document/?doc_id=30503178" TargetMode="External"/><Relationship Id="rId30" Type="http://schemas.openxmlformats.org/officeDocument/2006/relationships/hyperlink" Target="http://online.zakon.kz/Document/?doc_id=1040583" TargetMode="External"/><Relationship Id="rId35" Type="http://schemas.openxmlformats.org/officeDocument/2006/relationships/hyperlink" Target="http://online.zakon.kz/Document/?doc_id=33668739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://online.zakon.kz/Document/?doc_id=3366873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668739" TargetMode="External"/><Relationship Id="rId17" Type="http://schemas.openxmlformats.org/officeDocument/2006/relationships/hyperlink" Target="http://online.zakon.kz/Document/?doc_id=33668739" TargetMode="External"/><Relationship Id="rId25" Type="http://schemas.openxmlformats.org/officeDocument/2006/relationships/hyperlink" Target="http://online.zakon.kz/Document/?doc_id=30947363" TargetMode="External"/><Relationship Id="rId33" Type="http://schemas.openxmlformats.org/officeDocument/2006/relationships/hyperlink" Target="http://online.zakon.kz/Document/?doc_id=1040583" TargetMode="External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5246</Words>
  <Characters>40972</Characters>
  <Application>Microsoft Office Word</Application>
  <DocSecurity>0</DocSecurity>
  <Lines>341</Lines>
  <Paragraphs>92</Paragraphs>
  <ScaleCrop>false</ScaleCrop>
  <Company/>
  <LinksUpToDate>false</LinksUpToDate>
  <CharactersWithSpaces>46126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3.02-143-2014 «Отвод земель для линий связи»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2021-08-25T13:52:00Z</dcterms:created>
  <dcterms:modified xsi:type="dcterms:W3CDTF">2021-08-25T13:52:00Z</dcterms:modified>
</cp:coreProperties>
</file>