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AA6E6F">
      <w:pPr>
        <w:jc w:val="center"/>
      </w:pPr>
      <w:bookmarkStart w:id="0" w:name="_GoBack"/>
      <w:bookmarkEnd w:id="0"/>
      <w:r>
        <w:rPr>
          <w:rStyle w:val="s1"/>
        </w:rPr>
        <w:t xml:space="preserve">СН РК 3.02-18-2011 </w:t>
      </w:r>
      <w:r>
        <w:br/>
      </w:r>
      <w:r>
        <w:rPr>
          <w:rStyle w:val="s1"/>
        </w:rPr>
        <w:t> </w:t>
      </w:r>
      <w:r>
        <w:br/>
      </w:r>
      <w:r>
        <w:rPr>
          <w:rStyle w:val="s1"/>
        </w:rPr>
        <w:t>СТРУКТУРИРОВАННЫЕ КАБЕЛЬНЫЕ СЕТИ. МОНТАЖ</w:t>
      </w:r>
    </w:p>
    <w:p w:rsidR="00000000" w:rsidRDefault="00AA6E6F">
      <w:pPr>
        <w:jc w:val="center"/>
      </w:pPr>
      <w:r>
        <w:rPr>
          <w:rStyle w:val="s1"/>
        </w:rPr>
        <w:t> </w:t>
      </w:r>
    </w:p>
    <w:p w:rsidR="00000000" w:rsidRDefault="00AA6E6F">
      <w:pPr>
        <w:jc w:val="center"/>
      </w:pPr>
      <w:r>
        <w:rPr>
          <w:rStyle w:val="s1"/>
          <w:b w:val="0"/>
          <w:bCs w:val="0"/>
        </w:rPr>
        <w:t>STRUCTURED CABLING NETWORKS. INSTALLATION</w:t>
      </w:r>
    </w:p>
    <w:p w:rsidR="00000000" w:rsidRDefault="00AA6E6F">
      <w:pPr>
        <w:jc w:val="center"/>
      </w:pPr>
      <w:r>
        <w:rPr>
          <w:rStyle w:val="s1"/>
        </w:rPr>
        <w:t> </w:t>
      </w:r>
    </w:p>
    <w:p w:rsidR="00000000" w:rsidRDefault="00AA6E6F">
      <w:pPr>
        <w:jc w:val="center"/>
      </w:pPr>
      <w:r>
        <w:rPr>
          <w:rStyle w:val="s1"/>
        </w:rPr>
        <w:t>Содержание</w:t>
      </w:r>
    </w:p>
    <w:p w:rsidR="00000000" w:rsidRDefault="00AA6E6F">
      <w:pPr>
        <w:ind w:firstLine="400"/>
        <w:jc w:val="center"/>
      </w:pPr>
      <w:r>
        <w:rPr>
          <w:b/>
          <w:bCs/>
        </w:rPr>
        <w:t> </w:t>
      </w:r>
    </w:p>
    <w:p w:rsidR="00000000" w:rsidRDefault="00AA6E6F">
      <w:pPr>
        <w:ind w:firstLine="400"/>
        <w:jc w:val="both"/>
      </w:pPr>
      <w:hyperlink r:id="rId6" w:anchor="sub_id=10" w:history="1">
        <w:r>
          <w:rPr>
            <w:rStyle w:val="a3"/>
          </w:rPr>
          <w:t>Введени</w:t>
        </w:r>
      </w:hyperlink>
      <w:r>
        <w:rPr>
          <w:rStyle w:val="s0"/>
        </w:rPr>
        <w:t>е</w:t>
      </w:r>
    </w:p>
    <w:p w:rsidR="00000000" w:rsidRDefault="00AA6E6F">
      <w:pPr>
        <w:ind w:firstLine="400"/>
        <w:jc w:val="both"/>
      </w:pPr>
      <w:hyperlink r:id="rId7" w:anchor="sub_id=100" w:history="1">
        <w:r>
          <w:rPr>
            <w:rStyle w:val="a3"/>
          </w:rPr>
          <w:t>1 Область применения</w:t>
        </w:r>
      </w:hyperlink>
    </w:p>
    <w:p w:rsidR="00000000" w:rsidRDefault="00AA6E6F">
      <w:pPr>
        <w:ind w:firstLine="400"/>
        <w:jc w:val="both"/>
      </w:pPr>
      <w:hyperlink r:id="rId8" w:anchor="sub_id=200" w:history="1">
        <w:r>
          <w:rPr>
            <w:rStyle w:val="a3"/>
          </w:rPr>
          <w:t>2 Нормативные ссылки</w:t>
        </w:r>
      </w:hyperlink>
    </w:p>
    <w:p w:rsidR="00000000" w:rsidRDefault="00AA6E6F">
      <w:pPr>
        <w:ind w:firstLine="400"/>
        <w:jc w:val="both"/>
      </w:pPr>
      <w:hyperlink r:id="rId9" w:anchor="sub_id=300" w:history="1">
        <w:r>
          <w:rPr>
            <w:rStyle w:val="a3"/>
          </w:rPr>
          <w:t>3 Термины и сокращения</w:t>
        </w:r>
      </w:hyperlink>
    </w:p>
    <w:p w:rsidR="00000000" w:rsidRDefault="00AA6E6F">
      <w:pPr>
        <w:ind w:firstLine="400"/>
        <w:jc w:val="both"/>
      </w:pPr>
      <w:hyperlink r:id="rId10" w:anchor="sub_id=400" w:history="1">
        <w:r>
          <w:rPr>
            <w:rStyle w:val="a3"/>
          </w:rPr>
          <w:t>4 Монтаж СКС</w:t>
        </w:r>
      </w:hyperlink>
    </w:p>
    <w:p w:rsidR="00000000" w:rsidRDefault="00AA6E6F">
      <w:pPr>
        <w:ind w:firstLine="400"/>
        <w:jc w:val="both"/>
      </w:pPr>
      <w:hyperlink r:id="rId11" w:anchor="sub_id=401" w:history="1">
        <w:r>
          <w:rPr>
            <w:rStyle w:val="a3"/>
          </w:rPr>
          <w:t>4.1 Требования к организации работ</w:t>
        </w:r>
      </w:hyperlink>
    </w:p>
    <w:p w:rsidR="00000000" w:rsidRDefault="00AA6E6F">
      <w:pPr>
        <w:ind w:firstLine="400"/>
        <w:jc w:val="both"/>
      </w:pPr>
      <w:hyperlink r:id="rId12" w:anchor="sub_id=402" w:history="1">
        <w:r>
          <w:rPr>
            <w:rStyle w:val="a3"/>
          </w:rPr>
          <w:t>4.2 Входной контроль компонентов СКС</w:t>
        </w:r>
      </w:hyperlink>
    </w:p>
    <w:p w:rsidR="00000000" w:rsidRDefault="00AA6E6F">
      <w:pPr>
        <w:ind w:firstLine="400"/>
        <w:jc w:val="both"/>
      </w:pPr>
      <w:hyperlink r:id="rId13" w:anchor="sub_id=403" w:history="1">
        <w:r>
          <w:rPr>
            <w:rStyle w:val="a3"/>
          </w:rPr>
          <w:t>4.3 Строительство магистральных подсистем СКС</w:t>
        </w:r>
      </w:hyperlink>
    </w:p>
    <w:p w:rsidR="00000000" w:rsidRDefault="00AA6E6F">
      <w:pPr>
        <w:ind w:firstLine="400"/>
        <w:jc w:val="both"/>
      </w:pPr>
      <w:hyperlink r:id="rId14" w:anchor="sub_id=404" w:history="1">
        <w:r>
          <w:rPr>
            <w:rStyle w:val="a3"/>
          </w:rPr>
          <w:t>4.4 Прокладка симметричных и волоконно-оптических кабелей внутри здания</w:t>
        </w:r>
      </w:hyperlink>
    </w:p>
    <w:p w:rsidR="00000000" w:rsidRDefault="00AA6E6F">
      <w:pPr>
        <w:ind w:firstLine="400"/>
        <w:jc w:val="both"/>
      </w:pPr>
      <w:hyperlink r:id="rId15" w:anchor="sub_id=405" w:history="1">
        <w:r>
          <w:rPr>
            <w:rStyle w:val="a3"/>
          </w:rPr>
          <w:t>4.5 Монтаж декоративных коробов в рабочих помещениях и розеток на рабочих местах пользователей</w:t>
        </w:r>
      </w:hyperlink>
    </w:p>
    <w:p w:rsidR="00000000" w:rsidRDefault="00AA6E6F">
      <w:pPr>
        <w:ind w:firstLine="400"/>
        <w:jc w:val="both"/>
      </w:pPr>
      <w:hyperlink r:id="rId16" w:anchor="sub_id=406" w:history="1">
        <w:r>
          <w:rPr>
            <w:rStyle w:val="a3"/>
          </w:rPr>
          <w:t>4.6 Подключение эл</w:t>
        </w:r>
        <w:r>
          <w:rPr>
            <w:rStyle w:val="a3"/>
          </w:rPr>
          <w:t>ектрических и оптических кабелей к телекоммуникационным розеткам и панелям</w:t>
        </w:r>
      </w:hyperlink>
    </w:p>
    <w:p w:rsidR="00000000" w:rsidRDefault="00AA6E6F">
      <w:pPr>
        <w:ind w:firstLine="400"/>
        <w:jc w:val="both"/>
      </w:pPr>
      <w:hyperlink r:id="rId17" w:anchor="sub_id=407" w:history="1">
        <w:r>
          <w:rPr>
            <w:rStyle w:val="a3"/>
          </w:rPr>
          <w:t>4.7 Монтаж оборудования в технических помещениях</w:t>
        </w:r>
      </w:hyperlink>
    </w:p>
    <w:p w:rsidR="00000000" w:rsidRDefault="00AA6E6F">
      <w:pPr>
        <w:ind w:firstLine="400"/>
        <w:jc w:val="both"/>
      </w:pPr>
      <w:hyperlink r:id="rId18" w:anchor="sub_id=408" w:history="1">
        <w:r>
          <w:rPr>
            <w:rStyle w:val="a3"/>
          </w:rPr>
          <w:t>4.8 Коммутация каналов передачи информации и подключении сетевого оборудования</w:t>
        </w:r>
      </w:hyperlink>
    </w:p>
    <w:p w:rsidR="00000000" w:rsidRDefault="00AA6E6F">
      <w:pPr>
        <w:ind w:firstLine="400"/>
        <w:jc w:val="both"/>
      </w:pPr>
      <w:hyperlink r:id="rId19" w:anchor="sub_id=500" w:history="1">
        <w:r>
          <w:rPr>
            <w:rStyle w:val="a3"/>
          </w:rPr>
          <w:t xml:space="preserve">5 Требования к </w:t>
        </w:r>
        <w:r>
          <w:rPr>
            <w:rStyle w:val="a3"/>
          </w:rPr>
          <w:t>монтажу СКС</w:t>
        </w:r>
      </w:hyperlink>
    </w:p>
    <w:p w:rsidR="00000000" w:rsidRDefault="00AA6E6F">
      <w:pPr>
        <w:ind w:firstLine="400"/>
        <w:jc w:val="both"/>
      </w:pPr>
      <w:hyperlink r:id="rId20" w:anchor="sub_id=501" w:history="1">
        <w:r>
          <w:rPr>
            <w:rStyle w:val="a3"/>
          </w:rPr>
          <w:t>5.1 Минимальный радиус изгиба</w:t>
        </w:r>
      </w:hyperlink>
    </w:p>
    <w:p w:rsidR="00000000" w:rsidRDefault="00AA6E6F">
      <w:pPr>
        <w:ind w:firstLine="400"/>
        <w:jc w:val="both"/>
      </w:pPr>
      <w:hyperlink r:id="rId21" w:anchor="sub_id=502" w:history="1">
        <w:r>
          <w:rPr>
            <w:rStyle w:val="a3"/>
          </w:rPr>
          <w:t>5.2 Максимальная сила натяжения</w:t>
        </w:r>
      </w:hyperlink>
    </w:p>
    <w:p w:rsidR="00000000" w:rsidRDefault="00AA6E6F">
      <w:pPr>
        <w:ind w:firstLine="400"/>
        <w:jc w:val="both"/>
      </w:pPr>
      <w:hyperlink r:id="rId22" w:anchor="sub_id=503" w:history="1">
        <w:r>
          <w:rPr>
            <w:rStyle w:val="a3"/>
          </w:rPr>
          <w:t>5.3 Запас кабеля</w:t>
        </w:r>
      </w:hyperlink>
    </w:p>
    <w:p w:rsidR="00000000" w:rsidRDefault="00AA6E6F">
      <w:pPr>
        <w:ind w:firstLine="400"/>
        <w:jc w:val="both"/>
      </w:pPr>
      <w:hyperlink r:id="rId23" w:anchor="sub_id=504" w:history="1">
        <w:r>
          <w:rPr>
            <w:rStyle w:val="a3"/>
          </w:rPr>
          <w:t>5.4 Терминирование на коммутационном оборудовании</w:t>
        </w:r>
      </w:hyperlink>
    </w:p>
    <w:p w:rsidR="00000000" w:rsidRDefault="00AA6E6F">
      <w:pPr>
        <w:ind w:firstLine="400"/>
        <w:jc w:val="both"/>
      </w:pPr>
      <w:hyperlink r:id="rId24" w:anchor="sub_id=505" w:history="1">
        <w:r>
          <w:rPr>
            <w:rStyle w:val="a3"/>
          </w:rPr>
          <w:t>5.5 Монтаж коммутационного оборудования на основе витой паре проводников</w:t>
        </w:r>
      </w:hyperlink>
    </w:p>
    <w:p w:rsidR="00000000" w:rsidRDefault="00AA6E6F">
      <w:pPr>
        <w:ind w:firstLine="400"/>
        <w:jc w:val="both"/>
      </w:pPr>
      <w:hyperlink r:id="rId25" w:anchor="sub_id=506" w:history="1">
        <w:r>
          <w:rPr>
            <w:rStyle w:val="a3"/>
          </w:rPr>
          <w:t>5.6 Волоконно-оптическое оборудование</w:t>
        </w:r>
      </w:hyperlink>
    </w:p>
    <w:p w:rsidR="00000000" w:rsidRDefault="00AA6E6F">
      <w:pPr>
        <w:ind w:firstLine="400"/>
        <w:jc w:val="both"/>
      </w:pPr>
      <w:hyperlink r:id="rId26" w:anchor="sub_id=507" w:history="1">
        <w:r>
          <w:rPr>
            <w:rStyle w:val="a3"/>
          </w:rPr>
          <w:t>5.7 Телекоммуникационные трассы и пространства горизонтальной подсистемы</w:t>
        </w:r>
      </w:hyperlink>
    </w:p>
    <w:p w:rsidR="00000000" w:rsidRDefault="00AA6E6F">
      <w:pPr>
        <w:ind w:firstLine="400"/>
        <w:jc w:val="both"/>
      </w:pPr>
      <w:hyperlink r:id="rId27" w:anchor="sub_id=508" w:history="1">
        <w:r>
          <w:rPr>
            <w:rStyle w:val="a3"/>
          </w:rPr>
          <w:t>5.8 Фальшполы</w:t>
        </w:r>
      </w:hyperlink>
    </w:p>
    <w:p w:rsidR="00000000" w:rsidRDefault="00AA6E6F">
      <w:pPr>
        <w:ind w:firstLine="400"/>
        <w:jc w:val="both"/>
      </w:pPr>
      <w:hyperlink r:id="rId28" w:anchor="sub_id=509" w:history="1">
        <w:r>
          <w:rPr>
            <w:rStyle w:val="a3"/>
          </w:rPr>
          <w:t>5.9 Сквозные трассы</w:t>
        </w:r>
      </w:hyperlink>
    </w:p>
    <w:p w:rsidR="00000000" w:rsidRDefault="00AA6E6F">
      <w:pPr>
        <w:ind w:firstLine="400"/>
        <w:jc w:val="both"/>
      </w:pPr>
      <w:hyperlink r:id="rId29" w:anchor="sub_id=510" w:history="1">
        <w:r>
          <w:rPr>
            <w:rStyle w:val="a3"/>
          </w:rPr>
          <w:t>5.10 Кондуиты</w:t>
        </w:r>
      </w:hyperlink>
    </w:p>
    <w:p w:rsidR="00000000" w:rsidRDefault="00AA6E6F">
      <w:pPr>
        <w:ind w:firstLine="400"/>
        <w:jc w:val="both"/>
      </w:pPr>
      <w:hyperlink r:id="rId30" w:anchor="sub_id=511" w:history="1">
        <w:r>
          <w:rPr>
            <w:rStyle w:val="a3"/>
          </w:rPr>
          <w:t>5.11 Кабельные лотки и желоба</w:t>
        </w:r>
      </w:hyperlink>
    </w:p>
    <w:p w:rsidR="00000000" w:rsidRDefault="00AA6E6F">
      <w:pPr>
        <w:ind w:firstLine="400"/>
        <w:jc w:val="both"/>
      </w:pPr>
      <w:hyperlink r:id="rId31" w:anchor="sub_id=512" w:history="1">
        <w:r>
          <w:rPr>
            <w:rStyle w:val="a3"/>
          </w:rPr>
          <w:t>5.12 Потолочные трассы</w:t>
        </w:r>
      </w:hyperlink>
    </w:p>
    <w:p w:rsidR="00000000" w:rsidRDefault="00AA6E6F">
      <w:pPr>
        <w:ind w:firstLine="400"/>
        <w:jc w:val="both"/>
      </w:pPr>
      <w:hyperlink r:id="rId32" w:anchor="sub_id=513" w:history="1">
        <w:r>
          <w:rPr>
            <w:rStyle w:val="a3"/>
          </w:rPr>
          <w:t>5.13 Периметральные трассы</w:t>
        </w:r>
      </w:hyperlink>
    </w:p>
    <w:p w:rsidR="00000000" w:rsidRDefault="00AA6E6F">
      <w:pPr>
        <w:ind w:firstLine="400"/>
        <w:jc w:val="both"/>
      </w:pPr>
      <w:hyperlink r:id="rId33" w:anchor="sub_id=514" w:history="1">
        <w:r>
          <w:rPr>
            <w:rStyle w:val="a3"/>
          </w:rPr>
          <w:t>5.14 Мебельные трассы</w:t>
        </w:r>
      </w:hyperlink>
    </w:p>
    <w:p w:rsidR="00000000" w:rsidRDefault="00AA6E6F">
      <w:pPr>
        <w:ind w:firstLine="400"/>
        <w:jc w:val="both"/>
      </w:pPr>
      <w:hyperlink r:id="rId34" w:anchor="sub_id=515" w:history="1">
        <w:r>
          <w:rPr>
            <w:rStyle w:val="a3"/>
          </w:rPr>
          <w:t>5.15 Телекоммуникационные трассы и пространства магистральной подсистемы</w:t>
        </w:r>
      </w:hyperlink>
    </w:p>
    <w:p w:rsidR="00000000" w:rsidRDefault="00AA6E6F">
      <w:pPr>
        <w:ind w:firstLine="400"/>
        <w:jc w:val="both"/>
      </w:pPr>
      <w:hyperlink r:id="rId35" w:anchor="sub_id=600" w:history="1">
        <w:r>
          <w:rPr>
            <w:rStyle w:val="a3"/>
          </w:rPr>
          <w:t>6 Требования к тестированию СКС</w:t>
        </w:r>
      </w:hyperlink>
    </w:p>
    <w:p w:rsidR="00000000" w:rsidRDefault="00AA6E6F">
      <w:pPr>
        <w:ind w:firstLine="400"/>
        <w:jc w:val="both"/>
      </w:pPr>
      <w:hyperlink r:id="rId36" w:anchor="sub_id=601" w:history="1">
        <w:r>
          <w:rPr>
            <w:rStyle w:val="a3"/>
          </w:rPr>
          <w:t>6.1 Единицы измерений</w:t>
        </w:r>
      </w:hyperlink>
    </w:p>
    <w:p w:rsidR="00000000" w:rsidRDefault="00AA6E6F">
      <w:pPr>
        <w:ind w:firstLine="400"/>
        <w:jc w:val="both"/>
      </w:pPr>
      <w:hyperlink r:id="rId37" w:anchor="sub_id=602" w:history="1">
        <w:r>
          <w:rPr>
            <w:rStyle w:val="a3"/>
          </w:rPr>
          <w:t>6.2 Измерение уровней напряжений</w:t>
        </w:r>
      </w:hyperlink>
    </w:p>
    <w:p w:rsidR="00000000" w:rsidRDefault="00AA6E6F">
      <w:pPr>
        <w:ind w:firstLine="400"/>
        <w:jc w:val="both"/>
      </w:pPr>
      <w:hyperlink r:id="rId38" w:anchor="sub_id=603" w:history="1">
        <w:r>
          <w:rPr>
            <w:rStyle w:val="a3"/>
          </w:rPr>
          <w:t>6.3 Абсолютный уровень сигна</w:t>
        </w:r>
        <w:r>
          <w:rPr>
            <w:rStyle w:val="a3"/>
          </w:rPr>
          <w:t>ла</w:t>
        </w:r>
      </w:hyperlink>
    </w:p>
    <w:p w:rsidR="00000000" w:rsidRDefault="00AA6E6F">
      <w:pPr>
        <w:ind w:firstLine="400"/>
        <w:jc w:val="both"/>
      </w:pPr>
      <w:hyperlink r:id="rId39" w:anchor="sub_id=604" w:history="1">
        <w:r>
          <w:rPr>
            <w:rStyle w:val="a3"/>
          </w:rPr>
          <w:t>6.4 Тестирование витопарных медных кабелей линий</w:t>
        </w:r>
      </w:hyperlink>
    </w:p>
    <w:p w:rsidR="00000000" w:rsidRDefault="00AA6E6F">
      <w:pPr>
        <w:ind w:firstLine="400"/>
        <w:jc w:val="both"/>
      </w:pPr>
      <w:hyperlink r:id="rId40" w:anchor="sub_id=605" w:history="1">
        <w:r>
          <w:rPr>
            <w:rStyle w:val="a3"/>
          </w:rPr>
          <w:t>6.5 Тестирование волоконно-оптической кабе</w:t>
        </w:r>
        <w:r>
          <w:rPr>
            <w:rStyle w:val="a3"/>
          </w:rPr>
          <w:t>льной линии</w:t>
        </w:r>
      </w:hyperlink>
    </w:p>
    <w:p w:rsidR="00000000" w:rsidRDefault="00AA6E6F">
      <w:pPr>
        <w:ind w:firstLine="400"/>
        <w:jc w:val="both"/>
      </w:pPr>
      <w:hyperlink r:id="rId41" w:anchor="sub_id=700" w:history="1">
        <w:r>
          <w:rPr>
            <w:rStyle w:val="a3"/>
          </w:rPr>
          <w:t xml:space="preserve">7 Пожарная безопасность </w:t>
        </w:r>
      </w:hyperlink>
    </w:p>
    <w:p w:rsidR="00000000" w:rsidRDefault="00AA6E6F">
      <w:pPr>
        <w:ind w:firstLine="400"/>
        <w:jc w:val="both"/>
      </w:pPr>
      <w:hyperlink r:id="rId42" w:anchor="sub_id=701" w:history="1">
        <w:r>
          <w:rPr>
            <w:rStyle w:val="a3"/>
          </w:rPr>
          <w:t>7.1 Общие положения</w:t>
        </w:r>
      </w:hyperlink>
    </w:p>
    <w:p w:rsidR="00000000" w:rsidRDefault="00AA6E6F">
      <w:pPr>
        <w:ind w:firstLine="400"/>
        <w:jc w:val="both"/>
      </w:pPr>
      <w:hyperlink r:id="rId43" w:anchor="sub_id=702" w:history="1">
        <w:r>
          <w:rPr>
            <w:rStyle w:val="a3"/>
          </w:rPr>
          <w:t>7.2 Требование пожарной безопасности</w:t>
        </w:r>
      </w:hyperlink>
    </w:p>
    <w:p w:rsidR="00000000" w:rsidRDefault="00AA6E6F">
      <w:pPr>
        <w:ind w:firstLine="400"/>
        <w:jc w:val="both"/>
      </w:pPr>
      <w:hyperlink r:id="rId44" w:anchor="sub_id=800" w:history="1">
        <w:r>
          <w:rPr>
            <w:rStyle w:val="a3"/>
          </w:rPr>
          <w:t>8 Электромагнитные помехи и снижение уровня электромагнитных помех</w:t>
        </w:r>
      </w:hyperlink>
    </w:p>
    <w:p w:rsidR="00000000" w:rsidRDefault="00AA6E6F">
      <w:pPr>
        <w:ind w:firstLine="400"/>
        <w:jc w:val="both"/>
      </w:pPr>
      <w:hyperlink r:id="rId45" w:anchor="sub_id=801" w:history="1">
        <w:r>
          <w:rPr>
            <w:rStyle w:val="a3"/>
          </w:rPr>
          <w:t>8.1 Электромагнитная совместимость</w:t>
        </w:r>
      </w:hyperlink>
    </w:p>
    <w:p w:rsidR="00000000" w:rsidRDefault="00AA6E6F">
      <w:pPr>
        <w:ind w:firstLine="400"/>
        <w:jc w:val="both"/>
      </w:pPr>
      <w:hyperlink r:id="rId46" w:anchor="sub_id=900" w:history="1">
        <w:r>
          <w:rPr>
            <w:rStyle w:val="a3"/>
          </w:rPr>
          <w:t>9 Требования по технике безопасности и санитарные правила</w:t>
        </w:r>
      </w:hyperlink>
    </w:p>
    <w:p w:rsidR="00000000" w:rsidRDefault="00AA6E6F">
      <w:pPr>
        <w:ind w:firstLine="400"/>
        <w:jc w:val="both"/>
      </w:pPr>
      <w:hyperlink r:id="rId47" w:anchor="sub_id=1" w:history="1">
        <w:r>
          <w:rPr>
            <w:rStyle w:val="a3"/>
          </w:rPr>
          <w:t xml:space="preserve">Приложение А (информационное) Сравнение кабельных </w:t>
        </w:r>
      </w:hyperlink>
    </w:p>
    <w:p w:rsidR="00000000" w:rsidRDefault="00AA6E6F">
      <w:pPr>
        <w:ind w:firstLine="400"/>
        <w:jc w:val="both"/>
      </w:pPr>
      <w:hyperlink r:id="rId48" w:anchor="sub_id=1" w:history="1">
        <w:r>
          <w:rPr>
            <w:rStyle w:val="a3"/>
          </w:rPr>
          <w:t>Таблица для расчета длины постоянной кабельной линии согласно ISO 11801 в г</w:t>
        </w:r>
        <w:r>
          <w:rPr>
            <w:rStyle w:val="a3"/>
          </w:rPr>
          <w:t>оризонтальной подсистеме</w:t>
        </w:r>
      </w:hyperlink>
    </w:p>
    <w:p w:rsidR="00000000" w:rsidRDefault="00AA6E6F">
      <w:pPr>
        <w:ind w:firstLine="400"/>
        <w:jc w:val="both"/>
      </w:pPr>
      <w:hyperlink r:id="rId49" w:anchor="sub_id=12" w:history="1">
        <w:r>
          <w:rPr>
            <w:rStyle w:val="a3"/>
          </w:rPr>
          <w:t>Таблица для расчета длины постоянной кабельной линии согласно ISO 11801 в магистральной подсистеме</w:t>
        </w:r>
      </w:hyperlink>
    </w:p>
    <w:p w:rsidR="00000000" w:rsidRDefault="00AA6E6F">
      <w:pPr>
        <w:ind w:firstLine="400"/>
        <w:jc w:val="both"/>
      </w:pPr>
      <w:hyperlink r:id="rId50" w:anchor="sub_id=13" w:history="1">
        <w:r>
          <w:rPr>
            <w:rStyle w:val="a3"/>
          </w:rPr>
          <w:t xml:space="preserve">Список приложений, использующих витопарные кабели </w:t>
        </w:r>
      </w:hyperlink>
    </w:p>
    <w:p w:rsidR="00000000" w:rsidRDefault="00AA6E6F">
      <w:pPr>
        <w:ind w:firstLine="400"/>
        <w:jc w:val="both"/>
      </w:pPr>
      <w:hyperlink r:id="rId51" w:anchor="sub_id=14" w:history="1">
        <w:r>
          <w:rPr>
            <w:rStyle w:val="a3"/>
          </w:rPr>
          <w:t>Вносимые потери в канале и классы для волокон</w:t>
        </w:r>
        <w:r>
          <w:rPr>
            <w:rStyle w:val="a3"/>
          </w:rPr>
          <w:t xml:space="preserve">но-оптических приложений </w:t>
        </w:r>
      </w:hyperlink>
    </w:p>
    <w:p w:rsidR="00000000" w:rsidRDefault="00AA6E6F">
      <w:pPr>
        <w:ind w:firstLine="400"/>
        <w:jc w:val="both"/>
      </w:pPr>
      <w:hyperlink r:id="rId52" w:anchor="sub_id=15" w:history="1">
        <w:r>
          <w:rPr>
            <w:rStyle w:val="a3"/>
          </w:rPr>
          <w:t xml:space="preserve">Расстояния и вносимые потери в канале для волоконно-оптических приложений согласно TIA/EIA-568-B.1 Приложение Е </w:t>
        </w:r>
      </w:hyperlink>
    </w:p>
    <w:p w:rsidR="00000000" w:rsidRDefault="00AA6E6F">
      <w:pPr>
        <w:ind w:firstLine="400"/>
        <w:jc w:val="both"/>
      </w:pPr>
      <w:hyperlink r:id="rId53" w:anchor="sub_id=16" w:history="1">
        <w:r>
          <w:rPr>
            <w:rStyle w:val="a3"/>
          </w:rPr>
          <w:t xml:space="preserve">Требования стандарта ISO 11801 к вносимым потерям в оптическом канале </w:t>
        </w:r>
      </w:hyperlink>
    </w:p>
    <w:p w:rsidR="00000000" w:rsidRDefault="00AA6E6F">
      <w:pPr>
        <w:ind w:firstLine="400"/>
        <w:jc w:val="both"/>
      </w:pPr>
      <w:hyperlink r:id="rId54" w:anchor="sub_id=17" w:history="1">
        <w:r>
          <w:rPr>
            <w:rStyle w:val="a3"/>
          </w:rPr>
          <w:t xml:space="preserve">Спецификации постоянных линий и каналов классов «D», «E», «EA», «F», «FA» </w:t>
        </w:r>
      </w:hyperlink>
    </w:p>
    <w:p w:rsidR="00000000" w:rsidRDefault="00AA6E6F">
      <w:pPr>
        <w:ind w:firstLine="400"/>
        <w:jc w:val="both"/>
      </w:pPr>
      <w:hyperlink r:id="rId55" w:anchor="sub_id=18" w:history="1">
        <w:r>
          <w:rPr>
            <w:rStyle w:val="a3"/>
          </w:rPr>
          <w:t>Расстояние от источни</w:t>
        </w:r>
        <w:r>
          <w:rPr>
            <w:rStyle w:val="a3"/>
          </w:rPr>
          <w:t xml:space="preserve">ка питания до камеры видеонаблюдения </w:t>
        </w:r>
      </w:hyperlink>
    </w:p>
    <w:p w:rsidR="00000000" w:rsidRDefault="00AA6E6F">
      <w:pPr>
        <w:ind w:firstLine="400"/>
        <w:jc w:val="both"/>
      </w:pPr>
      <w:hyperlink r:id="rId56" w:anchor="sub_id=19" w:history="1">
        <w:r>
          <w:rPr>
            <w:rStyle w:val="a3"/>
          </w:rPr>
          <w:t xml:space="preserve">Пример отображение параметров тестирования в кабельных тестерах в старой и новой версии программного обеспечения </w:t>
        </w:r>
      </w:hyperlink>
    </w:p>
    <w:p w:rsidR="00000000" w:rsidRDefault="00AA6E6F">
      <w:pPr>
        <w:ind w:firstLine="400"/>
        <w:jc w:val="both"/>
      </w:pPr>
      <w:hyperlink r:id="rId57" w:anchor="sub_id=2" w:history="1">
        <w:r>
          <w:rPr>
            <w:rStyle w:val="a3"/>
          </w:rPr>
          <w:t xml:space="preserve">Приложение Б (рекомендуемое) </w:t>
        </w:r>
      </w:hyperlink>
    </w:p>
    <w:p w:rsidR="00000000" w:rsidRDefault="00AA6E6F">
      <w:pPr>
        <w:ind w:firstLine="400"/>
        <w:jc w:val="both"/>
      </w:pPr>
      <w:hyperlink r:id="rId58" w:anchor="sub_id=2" w:history="1">
        <w:r>
          <w:rPr>
            <w:rStyle w:val="a3"/>
          </w:rPr>
          <w:t xml:space="preserve">Инструменты для монтажников структурированных кабельных сетей </w:t>
        </w:r>
      </w:hyperlink>
    </w:p>
    <w:p w:rsidR="00000000" w:rsidRDefault="00AA6E6F">
      <w:pPr>
        <w:ind w:firstLine="400"/>
        <w:jc w:val="both"/>
      </w:pPr>
      <w:r>
        <w:t> </w:t>
      </w:r>
    </w:p>
    <w:p w:rsidR="00000000" w:rsidRDefault="00AA6E6F">
      <w:pPr>
        <w:pStyle w:val="normal"/>
        <w:ind w:firstLine="400"/>
        <w:jc w:val="center"/>
      </w:pPr>
      <w:r>
        <w:rPr>
          <w:b/>
          <w:bCs/>
        </w:rPr>
        <w:t>ВВЕДЕНИЕ</w:t>
      </w:r>
    </w:p>
    <w:p w:rsidR="00000000" w:rsidRDefault="00AA6E6F">
      <w:pPr>
        <w:pStyle w:val="normal"/>
        <w:ind w:firstLine="400"/>
        <w:jc w:val="both"/>
      </w:pPr>
      <w:r>
        <w:t> </w:t>
      </w:r>
    </w:p>
    <w:p w:rsidR="00000000" w:rsidRDefault="00AA6E6F">
      <w:pPr>
        <w:ind w:firstLine="400"/>
        <w:jc w:val="both"/>
      </w:pPr>
      <w:r>
        <w:rPr>
          <w:rStyle w:val="s0"/>
        </w:rPr>
        <w:t>Настоящий Госуда</w:t>
      </w:r>
      <w:r>
        <w:rPr>
          <w:rStyle w:val="s0"/>
        </w:rPr>
        <w:t xml:space="preserve">рственный норматив разработан в соответствии с требованиями </w:t>
      </w:r>
      <w:hyperlink r:id="rId59" w:history="1">
        <w:r>
          <w:rPr>
            <w:rStyle w:val="a3"/>
          </w:rPr>
          <w:t>Законов</w:t>
        </w:r>
      </w:hyperlink>
      <w:r>
        <w:rPr>
          <w:rStyle w:val="s0"/>
        </w:rPr>
        <w:t xml:space="preserve"> Республики Казахстан «Об архитектурной, градостроительной и строительной деятельности в Республике Казахстан», «О технич</w:t>
      </w:r>
      <w:r>
        <w:rPr>
          <w:rStyle w:val="s0"/>
        </w:rPr>
        <w:t xml:space="preserve">еском регулировании», «О языках», </w:t>
      </w:r>
      <w:hyperlink r:id="rId60" w:history="1">
        <w:r>
          <w:rPr>
            <w:rStyle w:val="a3"/>
          </w:rPr>
          <w:t>СНиП РК 1.01-01-2001</w:t>
        </w:r>
      </w:hyperlink>
      <w:r>
        <w:rPr>
          <w:rStyle w:val="s0"/>
        </w:rPr>
        <w:t xml:space="preserve"> «Государственные нормативы в области архитектуры, градостроительства и строительства. Основные положения», </w:t>
      </w:r>
      <w:hyperlink r:id="rId61" w:history="1">
        <w:r>
          <w:rPr>
            <w:rStyle w:val="a3"/>
          </w:rPr>
          <w:t>СТ РК 1.5-2008</w:t>
        </w:r>
      </w:hyperlink>
      <w:r>
        <w:rPr>
          <w:rStyle w:val="s0"/>
        </w:rPr>
        <w:t xml:space="preserve"> «Государственная система стандартизации Республики Казахстан. Общие требования к построению, изложению, оформлению и содержанию стандартов».</w:t>
      </w:r>
    </w:p>
    <w:p w:rsidR="00000000" w:rsidRDefault="00AA6E6F">
      <w:pPr>
        <w:ind w:firstLine="400"/>
        <w:jc w:val="both"/>
      </w:pPr>
      <w:r>
        <w:rPr>
          <w:rStyle w:val="s0"/>
        </w:rPr>
        <w:t>Требования и рекомендации по структурированным кабельным сетям в</w:t>
      </w:r>
      <w:r>
        <w:rPr>
          <w:rStyle w:val="s0"/>
        </w:rPr>
        <w:t>ключенные в настоящий Государственный норматив, гармонизированы с требованиями современных международных, европейских, североамериканских и российских нормативных документов:</w:t>
      </w:r>
    </w:p>
    <w:p w:rsidR="00000000" w:rsidRDefault="00AA6E6F">
      <w:pPr>
        <w:ind w:firstLine="400"/>
        <w:jc w:val="both"/>
      </w:pPr>
      <w:r>
        <w:rPr>
          <w:rStyle w:val="s0"/>
        </w:rPr>
        <w:t>- серией европейских стандартов EN 50173 «Information Technology. Generic cabling</w:t>
      </w:r>
      <w:r>
        <w:rPr>
          <w:rStyle w:val="s0"/>
        </w:rPr>
        <w:t xml:space="preserve"> systems» (Информационная технология. Структурированные кабельные системы);</w:t>
      </w:r>
    </w:p>
    <w:p w:rsidR="00000000" w:rsidRDefault="00AA6E6F">
      <w:pPr>
        <w:ind w:firstLine="400"/>
        <w:jc w:val="both"/>
      </w:pPr>
      <w:r>
        <w:rPr>
          <w:rStyle w:val="s0"/>
        </w:rPr>
        <w:t>- серией европейских стандартов EN 50174 «Information technology. Cabling installation» (Информационная технология. Прокладка кабелей);</w:t>
      </w:r>
    </w:p>
    <w:p w:rsidR="00000000" w:rsidRDefault="00AA6E6F">
      <w:pPr>
        <w:ind w:firstLine="400"/>
        <w:jc w:val="both"/>
      </w:pPr>
      <w:r>
        <w:rPr>
          <w:rStyle w:val="s0"/>
        </w:rPr>
        <w:t xml:space="preserve">- серией международных стандартов ISO 11801 </w:t>
      </w:r>
      <w:r>
        <w:rPr>
          <w:rStyle w:val="s0"/>
        </w:rPr>
        <w:t>«Information Technology. Generic cabling for customer premises» (Информационная технология. Структурированные кабельные системы для офисных зданий);</w:t>
      </w:r>
    </w:p>
    <w:p w:rsidR="00000000" w:rsidRDefault="00AA6E6F">
      <w:pPr>
        <w:ind w:firstLine="400"/>
        <w:jc w:val="both"/>
      </w:pPr>
      <w:r>
        <w:rPr>
          <w:rStyle w:val="s0"/>
        </w:rPr>
        <w:t>- национальными американскими стандартами ANSI/TIA/EIA 568-В «Commercial Building Telecommunications Cablin</w:t>
      </w:r>
      <w:r>
        <w:rPr>
          <w:rStyle w:val="s0"/>
        </w:rPr>
        <w:t>g Standard» (Стандарт телекоммуникационных кабельных систем коммерческих зданий);</w:t>
      </w:r>
    </w:p>
    <w:p w:rsidR="00000000" w:rsidRDefault="00AA6E6F">
      <w:pPr>
        <w:ind w:firstLine="400"/>
        <w:jc w:val="both"/>
      </w:pPr>
      <w:r>
        <w:rPr>
          <w:rStyle w:val="s0"/>
        </w:rPr>
        <w:t>- стандартом ГОСТ Р 53245-2008 «Системы кабельные структурированные</w:t>
      </w:r>
      <w:r>
        <w:t>. Монтаж основных узлов системы. Методы испытаний»</w:t>
      </w:r>
    </w:p>
    <w:p w:rsidR="00000000" w:rsidRDefault="00AA6E6F">
      <w:pPr>
        <w:ind w:firstLine="400"/>
        <w:jc w:val="both"/>
      </w:pPr>
      <w:r>
        <w:rPr>
          <w:b/>
          <w:bCs/>
        </w:rPr>
        <w:t> </w:t>
      </w:r>
    </w:p>
    <w:p w:rsidR="00000000" w:rsidRDefault="00AA6E6F">
      <w:pPr>
        <w:jc w:val="center"/>
      </w:pPr>
      <w:r>
        <w:rPr>
          <w:rStyle w:val="s1"/>
        </w:rPr>
        <w:t>1 Область применения</w:t>
      </w:r>
    </w:p>
    <w:p w:rsidR="00000000" w:rsidRDefault="00AA6E6F">
      <w:pPr>
        <w:ind w:firstLine="400"/>
        <w:jc w:val="both"/>
      </w:pPr>
      <w:r>
        <w:t> </w:t>
      </w:r>
    </w:p>
    <w:p w:rsidR="00000000" w:rsidRDefault="00AA6E6F">
      <w:pPr>
        <w:ind w:firstLine="400"/>
        <w:jc w:val="both"/>
      </w:pPr>
      <w:r>
        <w:rPr>
          <w:rStyle w:val="s0"/>
        </w:rPr>
        <w:t>1.1 Настоящий стандарт распрост</w:t>
      </w:r>
      <w:r>
        <w:rPr>
          <w:rStyle w:val="s0"/>
        </w:rPr>
        <w:t>раняется на ввод и функционирование структурированных кабельных сетей (СКС) в помещении пользователя и устанавливает</w:t>
      </w:r>
      <w:r>
        <w:t xml:space="preserve"> порядок и проведение приемочных испытаний при монтаже ввода в эксплуатацию </w:t>
      </w:r>
    </w:p>
    <w:p w:rsidR="00000000" w:rsidRDefault="00AA6E6F">
      <w:pPr>
        <w:ind w:firstLine="400"/>
        <w:jc w:val="both"/>
      </w:pPr>
      <w:r>
        <w:t> </w:t>
      </w:r>
    </w:p>
    <w:p w:rsidR="00000000" w:rsidRDefault="00AA6E6F">
      <w:pPr>
        <w:jc w:val="center"/>
      </w:pPr>
      <w:r>
        <w:rPr>
          <w:rStyle w:val="s1"/>
        </w:rPr>
        <w:t xml:space="preserve">2 Нормативные ссылки </w:t>
      </w:r>
    </w:p>
    <w:p w:rsidR="00000000" w:rsidRDefault="00AA6E6F">
      <w:pPr>
        <w:ind w:firstLine="400"/>
      </w:pPr>
      <w:r>
        <w:t> </w:t>
      </w:r>
    </w:p>
    <w:p w:rsidR="00000000" w:rsidRDefault="00AA6E6F">
      <w:pPr>
        <w:ind w:firstLine="400"/>
        <w:jc w:val="both"/>
      </w:pPr>
      <w:r>
        <w:rPr>
          <w:rStyle w:val="s0"/>
        </w:rPr>
        <w:t xml:space="preserve">В настоящем стандарте использованы ссылки на следующие стандарты: </w:t>
      </w:r>
    </w:p>
    <w:p w:rsidR="00000000" w:rsidRDefault="00AA6E6F">
      <w:pPr>
        <w:ind w:firstLine="400"/>
        <w:jc w:val="both"/>
      </w:pPr>
      <w:hyperlink r:id="rId62" w:anchor="sub_id=100" w:history="1">
        <w:r>
          <w:rPr>
            <w:rStyle w:val="a3"/>
          </w:rPr>
          <w:t>Технический регламент</w:t>
        </w:r>
      </w:hyperlink>
      <w:r>
        <w:rPr>
          <w:rStyle w:val="s0"/>
        </w:rPr>
        <w:t xml:space="preserve"> «Процедуры подтверждения соответствия», утвержденный Постановлением Правительства Респ</w:t>
      </w:r>
      <w:r>
        <w:rPr>
          <w:rStyle w:val="s0"/>
        </w:rPr>
        <w:t>ублики Казахстан от 04 февраля 2008 года № 90.</w:t>
      </w:r>
    </w:p>
    <w:p w:rsidR="00000000" w:rsidRDefault="00AA6E6F">
      <w:pPr>
        <w:ind w:firstLine="400"/>
        <w:jc w:val="both"/>
      </w:pPr>
      <w:hyperlink r:id="rId63" w:anchor="sub_id=100" w:history="1">
        <w:r>
          <w:rPr>
            <w:rStyle w:val="a3"/>
          </w:rPr>
          <w:t>Технический регламент</w:t>
        </w:r>
      </w:hyperlink>
      <w:r>
        <w:rPr>
          <w:rStyle w:val="s0"/>
        </w:rPr>
        <w:t xml:space="preserve"> «Общие требования к пожарной безопасности», утвержденный Постановлением Правительства Республики Казахстан</w:t>
      </w:r>
      <w:r>
        <w:rPr>
          <w:rStyle w:val="s0"/>
        </w:rPr>
        <w:t xml:space="preserve"> от 16 января 2009 года № 14. </w:t>
      </w:r>
    </w:p>
    <w:p w:rsidR="00000000" w:rsidRDefault="00AA6E6F">
      <w:pPr>
        <w:ind w:firstLine="400"/>
        <w:jc w:val="both"/>
      </w:pPr>
      <w:hyperlink r:id="rId64" w:anchor="sub_id=100" w:history="1">
        <w:r>
          <w:rPr>
            <w:rStyle w:val="a3"/>
          </w:rPr>
          <w:t>Технический регламент</w:t>
        </w:r>
      </w:hyperlink>
      <w:r>
        <w:rPr>
          <w:rStyle w:val="s0"/>
        </w:rPr>
        <w:t xml:space="preserve"> </w:t>
      </w:r>
      <w:r>
        <w:rPr>
          <w:rStyle w:val="s0"/>
        </w:rPr>
        <w:t>«Электромагнитная совместимость», утвержденный Постановлением Правительства Республики Казахстан от 09 августа 2010 года № 812.</w:t>
      </w:r>
    </w:p>
    <w:p w:rsidR="00000000" w:rsidRDefault="00AA6E6F">
      <w:pPr>
        <w:ind w:firstLine="400"/>
        <w:jc w:val="both"/>
      </w:pPr>
      <w:hyperlink r:id="rId65" w:history="1">
        <w:r>
          <w:rPr>
            <w:rStyle w:val="a3"/>
          </w:rPr>
          <w:t>СТ РК 1.1-2005</w:t>
        </w:r>
      </w:hyperlink>
      <w:r>
        <w:rPr>
          <w:rStyle w:val="s0"/>
        </w:rPr>
        <w:t xml:space="preserve"> Государственная система технического регулирован</w:t>
      </w:r>
      <w:r>
        <w:rPr>
          <w:rStyle w:val="s0"/>
        </w:rPr>
        <w:t>ия Республики Казахстан. Стандартизация. Термины и определения.</w:t>
      </w:r>
    </w:p>
    <w:p w:rsidR="00000000" w:rsidRDefault="00AA6E6F">
      <w:pPr>
        <w:ind w:firstLine="400"/>
        <w:jc w:val="both"/>
      </w:pPr>
      <w:hyperlink r:id="rId66" w:history="1">
        <w:r>
          <w:rPr>
            <w:rStyle w:val="a3"/>
          </w:rPr>
          <w:t>СТ РК 1.2-2002</w:t>
        </w:r>
      </w:hyperlink>
      <w:r>
        <w:rPr>
          <w:rStyle w:val="s0"/>
        </w:rPr>
        <w:t xml:space="preserve"> Государственная система стандартизации Республики Казахстан. Порядок разработки государственных стандартов.</w:t>
      </w:r>
    </w:p>
    <w:p w:rsidR="00000000" w:rsidRDefault="00AA6E6F">
      <w:pPr>
        <w:ind w:firstLine="400"/>
        <w:jc w:val="both"/>
      </w:pPr>
      <w:hyperlink r:id="rId67" w:history="1">
        <w:r>
          <w:rPr>
            <w:rStyle w:val="a3"/>
          </w:rPr>
          <w:t>СТ РК 1.5-2004</w:t>
        </w:r>
      </w:hyperlink>
      <w:r>
        <w:rPr>
          <w:rStyle w:val="s0"/>
        </w:rPr>
        <w:t xml:space="preserve"> Государственная система стандартизации Республики Казахстан. Общие требования к построению, изложению, оформлению и содержанию стандартов.</w:t>
      </w:r>
    </w:p>
    <w:p w:rsidR="00000000" w:rsidRDefault="00AA6E6F">
      <w:pPr>
        <w:ind w:firstLine="400"/>
        <w:jc w:val="both"/>
      </w:pPr>
      <w:hyperlink r:id="rId68" w:history="1">
        <w:r>
          <w:rPr>
            <w:rStyle w:val="a3"/>
          </w:rPr>
          <w:t>СТ РК 1.23-2001</w:t>
        </w:r>
      </w:hyperlink>
      <w:r>
        <w:rPr>
          <w:rStyle w:val="s0"/>
        </w:rPr>
        <w:t xml:space="preserve"> Государственная система стандартизации Республики Казахстан. Порядок разработки, согласования и применения межгосударственных стандартов в Республике Казахстан.</w:t>
      </w:r>
    </w:p>
    <w:p w:rsidR="00000000" w:rsidRDefault="00AA6E6F">
      <w:pPr>
        <w:ind w:firstLine="400"/>
        <w:jc w:val="both"/>
      </w:pPr>
      <w:hyperlink r:id="rId69" w:history="1">
        <w:r>
          <w:rPr>
            <w:rStyle w:val="a3"/>
          </w:rPr>
          <w:t>СНиП РК 3.02-02-2009</w:t>
        </w:r>
      </w:hyperlink>
      <w:r>
        <w:rPr>
          <w:rStyle w:val="s0"/>
        </w:rPr>
        <w:t xml:space="preserve"> Общественные здания и сооружения.</w:t>
      </w:r>
    </w:p>
    <w:p w:rsidR="00000000" w:rsidRDefault="00AA6E6F">
      <w:pPr>
        <w:ind w:firstLine="400"/>
        <w:jc w:val="both"/>
      </w:pPr>
      <w:hyperlink r:id="rId70" w:history="1">
        <w:r>
          <w:rPr>
            <w:rStyle w:val="a3"/>
          </w:rPr>
          <w:t>СНиП РК 3.02-16-2003</w:t>
        </w:r>
      </w:hyperlink>
      <w:r>
        <w:rPr>
          <w:rStyle w:val="s0"/>
        </w:rPr>
        <w:t>* Многофункциональные здания и комплексы.</w:t>
      </w:r>
    </w:p>
    <w:p w:rsidR="00000000" w:rsidRDefault="00AA6E6F">
      <w:pPr>
        <w:ind w:firstLine="400"/>
        <w:jc w:val="both"/>
      </w:pPr>
      <w:hyperlink r:id="rId71" w:history="1">
        <w:r>
          <w:rPr>
            <w:rStyle w:val="a3"/>
          </w:rPr>
          <w:t>СНиП РК 3.02-43-2007</w:t>
        </w:r>
      </w:hyperlink>
      <w:r>
        <w:rPr>
          <w:rStyle w:val="s0"/>
        </w:rPr>
        <w:t xml:space="preserve"> Жилые здания.</w:t>
      </w:r>
    </w:p>
    <w:p w:rsidR="00000000" w:rsidRDefault="00AA6E6F">
      <w:pPr>
        <w:ind w:firstLine="400"/>
        <w:jc w:val="both"/>
      </w:pPr>
      <w:hyperlink r:id="rId72" w:history="1">
        <w:r>
          <w:rPr>
            <w:rStyle w:val="a3"/>
          </w:rPr>
          <w:t>СНиП РК 4.04-10-2002</w:t>
        </w:r>
      </w:hyperlink>
      <w:r>
        <w:rPr>
          <w:rStyle w:val="s0"/>
        </w:rPr>
        <w:t xml:space="preserve"> Электротехнические устройства.</w:t>
      </w:r>
    </w:p>
    <w:p w:rsidR="00000000" w:rsidRDefault="00AA6E6F">
      <w:pPr>
        <w:ind w:firstLine="400"/>
        <w:jc w:val="both"/>
      </w:pPr>
      <w:hyperlink r:id="rId73" w:history="1">
        <w:r>
          <w:rPr>
            <w:rStyle w:val="a3"/>
          </w:rPr>
          <w:t>СН РК 2.04-29-2005</w:t>
        </w:r>
      </w:hyperlink>
      <w:r>
        <w:rPr>
          <w:rStyle w:val="s0"/>
        </w:rPr>
        <w:t xml:space="preserve"> Инструкция по устро</w:t>
      </w:r>
      <w:r>
        <w:rPr>
          <w:rStyle w:val="s0"/>
        </w:rPr>
        <w:t>йству молниезащиты зданий и сооружений.</w:t>
      </w:r>
    </w:p>
    <w:p w:rsidR="00000000" w:rsidRDefault="00AA6E6F">
      <w:pPr>
        <w:ind w:firstLine="400"/>
        <w:jc w:val="both"/>
      </w:pPr>
      <w:hyperlink r:id="rId74" w:history="1">
        <w:r>
          <w:rPr>
            <w:rStyle w:val="a3"/>
          </w:rPr>
          <w:t>СП РК 3.02-02-2008</w:t>
        </w:r>
      </w:hyperlink>
      <w:r>
        <w:rPr>
          <w:rStyle w:val="s0"/>
        </w:rPr>
        <w:t xml:space="preserve"> Проектирование многофункциональных высотных зданий и комплексов.</w:t>
      </w:r>
    </w:p>
    <w:p w:rsidR="00000000" w:rsidRDefault="00AA6E6F">
      <w:pPr>
        <w:ind w:firstLine="400"/>
        <w:jc w:val="both"/>
      </w:pPr>
      <w:r>
        <w:rPr>
          <w:rStyle w:val="s0"/>
        </w:rPr>
        <w:t>ANSI/TIA/EIA 568-С.0\С.1 Стандарт на телекоммуникационные кабельные</w:t>
      </w:r>
      <w:r>
        <w:rPr>
          <w:rStyle w:val="s0"/>
        </w:rPr>
        <w:t xml:space="preserve"> системы коммерческих зданий. Общие положения. </w:t>
      </w:r>
    </w:p>
    <w:p w:rsidR="00000000" w:rsidRDefault="00AA6E6F">
      <w:pPr>
        <w:ind w:firstLine="400"/>
        <w:jc w:val="both"/>
      </w:pPr>
      <w:r>
        <w:rPr>
          <w:rStyle w:val="s0"/>
        </w:rPr>
        <w:t>ANSI/TIA/EIA 568-С.2 Стандарт на телекоммуникационные кабельные системы коммерческих зданий. Компоненты на основе витой пары.</w:t>
      </w:r>
    </w:p>
    <w:p w:rsidR="00000000" w:rsidRDefault="00AA6E6F">
      <w:pPr>
        <w:ind w:firstLine="400"/>
        <w:jc w:val="both"/>
      </w:pPr>
      <w:r>
        <w:rPr>
          <w:rStyle w:val="s0"/>
        </w:rPr>
        <w:t>ANSI/TIA/EIA 568-C.3 Стандарт на телекоммуникационные кабельные системы коммерческих зданий. Компоненты на основе волоконно-оптических компонентов.</w:t>
      </w:r>
    </w:p>
    <w:p w:rsidR="00000000" w:rsidRDefault="00AA6E6F">
      <w:pPr>
        <w:ind w:firstLine="400"/>
        <w:jc w:val="both"/>
      </w:pPr>
      <w:r>
        <w:rPr>
          <w:rStyle w:val="s0"/>
        </w:rPr>
        <w:t>ANSI/TIA/EIA-568-B.1 Commercial Building Telecommunications Cabling Standard, Part 1: General Requirements</w:t>
      </w:r>
    </w:p>
    <w:p w:rsidR="00000000" w:rsidRDefault="00AA6E6F">
      <w:pPr>
        <w:ind w:firstLine="400"/>
        <w:jc w:val="both"/>
      </w:pPr>
      <w:r>
        <w:rPr>
          <w:rStyle w:val="s0"/>
        </w:rPr>
        <w:t>A</w:t>
      </w:r>
      <w:r>
        <w:rPr>
          <w:rStyle w:val="s0"/>
        </w:rPr>
        <w:t>NSI/TIA/EIA-568-B.2 Commercial Building Telecommunications Cabling Standard, Part 2: Balanced Twisted Pair Cabling Components</w:t>
      </w:r>
    </w:p>
    <w:p w:rsidR="00000000" w:rsidRDefault="00AA6E6F">
      <w:pPr>
        <w:ind w:firstLine="400"/>
        <w:jc w:val="both"/>
      </w:pPr>
      <w:r>
        <w:rPr>
          <w:rStyle w:val="s0"/>
        </w:rPr>
        <w:t>ANSI/TIA/EIA-568-B.3 Commercial Building Telecommunications Cabling Standard, Part 3: Optical Fiber Cabling Components Standard</w:t>
      </w:r>
    </w:p>
    <w:p w:rsidR="00000000" w:rsidRDefault="00AA6E6F">
      <w:pPr>
        <w:ind w:firstLine="400"/>
        <w:jc w:val="both"/>
      </w:pPr>
      <w:r>
        <w:rPr>
          <w:rStyle w:val="s0"/>
        </w:rPr>
        <w:t>AN</w:t>
      </w:r>
      <w:r>
        <w:rPr>
          <w:rStyle w:val="s0"/>
        </w:rPr>
        <w:t>SI/TIA/EIA-569-A Commercial Building standards for Telecommunications Pathways and Spaces»</w:t>
      </w:r>
    </w:p>
    <w:p w:rsidR="00000000" w:rsidRDefault="00AA6E6F">
      <w:pPr>
        <w:ind w:firstLine="400"/>
        <w:jc w:val="both"/>
      </w:pPr>
      <w:r>
        <w:rPr>
          <w:rStyle w:val="s0"/>
        </w:rPr>
        <w:t>ANSI/TIA/EIA-606-A «The Administration Standard for the Telecommunications Infrastructure of Commercial Building»</w:t>
      </w:r>
    </w:p>
    <w:p w:rsidR="00000000" w:rsidRDefault="00AA6E6F">
      <w:pPr>
        <w:ind w:firstLine="400"/>
        <w:jc w:val="both"/>
      </w:pPr>
      <w:r>
        <w:rPr>
          <w:rStyle w:val="s0"/>
        </w:rPr>
        <w:t xml:space="preserve">ANSI/TIA/EIA-942 Telecommunications Infrastructure </w:t>
      </w:r>
      <w:r>
        <w:rPr>
          <w:rStyle w:val="s0"/>
        </w:rPr>
        <w:t>Standard for Data Centers</w:t>
      </w:r>
    </w:p>
    <w:p w:rsidR="00000000" w:rsidRDefault="00AA6E6F">
      <w:pPr>
        <w:ind w:firstLine="400"/>
        <w:jc w:val="both"/>
      </w:pPr>
      <w:r>
        <w:rPr>
          <w:rStyle w:val="s0"/>
        </w:rPr>
        <w:t>ANSI/TIA/EIA-J-STD-607-A «Commercial Building Grounding and Bonding Requirements for Telecommunications»</w:t>
      </w:r>
    </w:p>
    <w:p w:rsidR="00000000" w:rsidRDefault="00AA6E6F">
      <w:pPr>
        <w:ind w:firstLine="400"/>
        <w:jc w:val="both"/>
      </w:pPr>
      <w:r>
        <w:rPr>
          <w:rStyle w:val="s0"/>
        </w:rPr>
        <w:t>EN 50173-1 Information technology. Generic cabling systems - Part 1: General requirements</w:t>
      </w:r>
    </w:p>
    <w:p w:rsidR="00000000" w:rsidRDefault="00AA6E6F">
      <w:pPr>
        <w:ind w:firstLine="400"/>
        <w:jc w:val="both"/>
      </w:pPr>
      <w:r>
        <w:rPr>
          <w:rStyle w:val="s0"/>
        </w:rPr>
        <w:t xml:space="preserve">EN 50173-2 Information technology. </w:t>
      </w:r>
      <w:r>
        <w:rPr>
          <w:rStyle w:val="s0"/>
        </w:rPr>
        <w:t>Generic cabling systems - Part 2: Office premises</w:t>
      </w:r>
    </w:p>
    <w:p w:rsidR="00000000" w:rsidRDefault="00AA6E6F">
      <w:pPr>
        <w:ind w:firstLine="400"/>
        <w:jc w:val="both"/>
      </w:pPr>
      <w:r>
        <w:rPr>
          <w:rStyle w:val="s0"/>
        </w:rPr>
        <w:t>EN 50173-5 Information technology. Generic cabling systems - Part 5: Data centers</w:t>
      </w:r>
    </w:p>
    <w:p w:rsidR="00000000" w:rsidRDefault="00AA6E6F">
      <w:pPr>
        <w:ind w:firstLine="400"/>
        <w:jc w:val="both"/>
      </w:pPr>
      <w:r>
        <w:rPr>
          <w:rStyle w:val="s0"/>
        </w:rPr>
        <w:t>EN 50310 Application of equipotential bonding and earthing in buildings with information</w:t>
      </w:r>
    </w:p>
    <w:p w:rsidR="00000000" w:rsidRDefault="00AA6E6F">
      <w:pPr>
        <w:ind w:firstLine="400"/>
        <w:jc w:val="both"/>
      </w:pPr>
      <w:r>
        <w:rPr>
          <w:rStyle w:val="s0"/>
        </w:rPr>
        <w:t>ISO 11801:2002 Information technolo</w:t>
      </w:r>
      <w:r>
        <w:rPr>
          <w:rStyle w:val="s0"/>
        </w:rPr>
        <w:t>gy. Generic cabling for customer premises technology equipment</w:t>
      </w:r>
    </w:p>
    <w:p w:rsidR="00000000" w:rsidRDefault="00AA6E6F">
      <w:pPr>
        <w:ind w:firstLine="400"/>
        <w:jc w:val="both"/>
      </w:pPr>
      <w:r>
        <w:rPr>
          <w:rStyle w:val="s0"/>
        </w:rPr>
        <w:t>ISO/IEC 14763-1 Information technology - Implementation and operation of customer premises cabling - Part 1: Administration</w:t>
      </w:r>
    </w:p>
    <w:p w:rsidR="00000000" w:rsidRDefault="00AA6E6F">
      <w:pPr>
        <w:ind w:firstLine="400"/>
        <w:jc w:val="both"/>
      </w:pPr>
      <w:r>
        <w:rPr>
          <w:rStyle w:val="s0"/>
        </w:rPr>
        <w:t>ISO/IEC 14763-2:2000 Information technology - Implementation and oper</w:t>
      </w:r>
      <w:r>
        <w:rPr>
          <w:rStyle w:val="s0"/>
        </w:rPr>
        <w:t>ation of customer premises cabling - Part 2: Planning and installation</w:t>
      </w:r>
    </w:p>
    <w:p w:rsidR="00000000" w:rsidRDefault="00AA6E6F">
      <w:pPr>
        <w:ind w:firstLine="400"/>
        <w:jc w:val="both"/>
      </w:pPr>
      <w:r>
        <w:rPr>
          <w:rStyle w:val="s0"/>
        </w:rPr>
        <w:lastRenderedPageBreak/>
        <w:t>ISO/IEC 14763-3:2006 Information technology -- Implementation and operation of customer premises cabling -- Part 3: Testing of optical fibre cabling</w:t>
      </w:r>
    </w:p>
    <w:p w:rsidR="00000000" w:rsidRDefault="00AA6E6F">
      <w:pPr>
        <w:ind w:firstLine="400"/>
        <w:jc w:val="both"/>
      </w:pPr>
      <w:r>
        <w:rPr>
          <w:rStyle w:val="s0"/>
        </w:rPr>
        <w:t>ISO/IEC 18010:2002 Information technology -- Pathways and spaces for customer premises cabling</w:t>
      </w:r>
    </w:p>
    <w:p w:rsidR="00000000" w:rsidRDefault="00AA6E6F">
      <w:pPr>
        <w:ind w:firstLine="400"/>
        <w:jc w:val="both"/>
      </w:pPr>
      <w:r>
        <w:rPr>
          <w:rStyle w:val="s0"/>
        </w:rPr>
        <w:t>ISO/IEC 2476</w:t>
      </w:r>
      <w:r>
        <w:rPr>
          <w:rStyle w:val="s0"/>
        </w:rPr>
        <w:t>4:2009 Information technology - Generic cabling systems for Data Centers</w:t>
      </w:r>
    </w:p>
    <w:p w:rsidR="00000000" w:rsidRDefault="00AA6E6F">
      <w:pPr>
        <w:ind w:firstLine="400"/>
        <w:jc w:val="both"/>
      </w:pPr>
      <w:r>
        <w:rPr>
          <w:rStyle w:val="s0"/>
        </w:rPr>
        <w:t>СанПиН 2.2.2/2.4.1340-03 «Гигиенические требования к ПЭВМ и организации работ»</w:t>
      </w:r>
    </w:p>
    <w:p w:rsidR="00000000" w:rsidRDefault="00AA6E6F">
      <w:pPr>
        <w:ind w:firstLine="400"/>
        <w:jc w:val="both"/>
      </w:pPr>
      <w:r>
        <w:rPr>
          <w:rStyle w:val="s0"/>
        </w:rPr>
        <w:t xml:space="preserve">«Правила устройства электроустановок Республики Казахстан», утвержденные Приказом Председателя Комитета </w:t>
      </w:r>
      <w:r>
        <w:rPr>
          <w:rStyle w:val="s0"/>
        </w:rPr>
        <w:t>по государственному энергетическому надзору Министерства энергетики и минеральных ресурсов Республики Казахстан от 17 июля 2008 года №11-П.</w:t>
      </w:r>
    </w:p>
    <w:p w:rsidR="00000000" w:rsidRDefault="00AA6E6F">
      <w:pPr>
        <w:ind w:firstLine="400"/>
        <w:jc w:val="both"/>
      </w:pPr>
      <w:r>
        <w:rPr>
          <w:rStyle w:val="s0"/>
        </w:rPr>
        <w:t>ГОСТ Р 53245-2008 Информационные технологии. Структурированные кабельные системы. Монтаж основных узлов системы. Мет</w:t>
      </w:r>
      <w:r>
        <w:rPr>
          <w:rStyle w:val="s0"/>
        </w:rPr>
        <w:t>оды испытания.</w:t>
      </w:r>
    </w:p>
    <w:p w:rsidR="00000000" w:rsidRDefault="00AA6E6F">
      <w:pPr>
        <w:ind w:firstLine="400"/>
        <w:jc w:val="both"/>
      </w:pPr>
      <w:r>
        <w:rPr>
          <w:rStyle w:val="s0"/>
        </w:rPr>
        <w:t xml:space="preserve">ГОСТ Р МЭК 60331-21-2003 Испытания электрических и оптических кабелей в условиях воздействия пламени. Сохранение работоспособности. Часть 21. Проведение испытаний и требования к ним. Кабели на номинальное напряжение до 06/1,0 кВ. </w:t>
      </w:r>
    </w:p>
    <w:p w:rsidR="00000000" w:rsidRDefault="00AA6E6F">
      <w:pPr>
        <w:ind w:firstLine="400"/>
        <w:jc w:val="both"/>
      </w:pPr>
      <w:hyperlink r:id="rId75" w:history="1">
        <w:r>
          <w:rPr>
            <w:rStyle w:val="a3"/>
          </w:rPr>
          <w:t>ГОСТ 12.1.044-89</w:t>
        </w:r>
      </w:hyperlink>
      <w:r>
        <w:rPr>
          <w:rStyle w:val="s0"/>
        </w:rPr>
        <w:t xml:space="preserve"> Пожаровзрывобезопасность </w:t>
      </w:r>
      <w:r>
        <w:t xml:space="preserve">веществ и материалов. Номенклатура показателей и методы их определения. </w:t>
      </w:r>
    </w:p>
    <w:p w:rsidR="00000000" w:rsidRDefault="00AA6E6F">
      <w:pPr>
        <w:ind w:firstLine="400"/>
      </w:pPr>
      <w:r>
        <w:rPr>
          <w:b/>
          <w:bCs/>
        </w:rPr>
        <w:t> </w:t>
      </w:r>
    </w:p>
    <w:p w:rsidR="00000000" w:rsidRDefault="00AA6E6F">
      <w:pPr>
        <w:jc w:val="center"/>
      </w:pPr>
      <w:r>
        <w:rPr>
          <w:rStyle w:val="s1"/>
        </w:rPr>
        <w:t xml:space="preserve">3 Термины и сокращения </w:t>
      </w:r>
    </w:p>
    <w:p w:rsidR="00000000" w:rsidRDefault="00AA6E6F">
      <w:pPr>
        <w:ind w:firstLine="400"/>
      </w:pPr>
      <w:r>
        <w:t> </w:t>
      </w:r>
    </w:p>
    <w:p w:rsidR="00000000" w:rsidRDefault="00AA6E6F">
      <w:pPr>
        <w:ind w:firstLine="400"/>
        <w:jc w:val="both"/>
      </w:pPr>
      <w:r>
        <w:t xml:space="preserve">3.1. В настоящем нормативном документе применены следующие </w:t>
      </w:r>
      <w:r>
        <w:t xml:space="preserve">термины с соответствующими определениями: </w:t>
      </w:r>
    </w:p>
    <w:p w:rsidR="00000000" w:rsidRDefault="00AA6E6F">
      <w:pPr>
        <w:ind w:firstLine="400"/>
        <w:jc w:val="both"/>
      </w:pPr>
      <w:r>
        <w:rPr>
          <w:b/>
          <w:bCs/>
        </w:rPr>
        <w:t xml:space="preserve">Абонентский шнур </w:t>
      </w:r>
      <w:r>
        <w:t>(аппаратный шнур, аппаратный кабель, work area cord) - шнур, подключаемый к телекоммуникационной розетке на рабочем месте.</w:t>
      </w:r>
    </w:p>
    <w:p w:rsidR="00000000" w:rsidRDefault="00AA6E6F">
      <w:pPr>
        <w:ind w:firstLine="400"/>
        <w:jc w:val="both"/>
      </w:pPr>
      <w:r>
        <w:rPr>
          <w:b/>
          <w:bCs/>
        </w:rPr>
        <w:t xml:space="preserve">Аппаратная </w:t>
      </w:r>
      <w:r>
        <w:t xml:space="preserve">(серверная, серверная комната, серверное помещение, equipment </w:t>
      </w:r>
      <w:r>
        <w:t>room) - телекоммуникационное помещение, в котором размещаются распределительные устройства и большое количество активного телекоммуникационного оборудования.</w:t>
      </w:r>
    </w:p>
    <w:p w:rsidR="00000000" w:rsidRDefault="00AA6E6F">
      <w:pPr>
        <w:ind w:firstLine="400"/>
        <w:jc w:val="both"/>
      </w:pPr>
      <w:r>
        <w:rPr>
          <w:b/>
          <w:bCs/>
        </w:rPr>
        <w:t xml:space="preserve">Аппаратный кабель </w:t>
      </w:r>
      <w:r>
        <w:t>(аппаратный шнур, equipment cord) - шнур, подключаемый к активному оборудованию,</w:t>
      </w:r>
      <w:r>
        <w:t xml:space="preserve"> установленному на рабочем месте или в телекоммуникационном помещении.</w:t>
      </w:r>
    </w:p>
    <w:p w:rsidR="00000000" w:rsidRDefault="00AA6E6F">
      <w:pPr>
        <w:ind w:firstLine="400"/>
        <w:jc w:val="both"/>
      </w:pPr>
      <w:r>
        <w:rPr>
          <w:b/>
          <w:bCs/>
        </w:rPr>
        <w:t xml:space="preserve">Вилка </w:t>
      </w:r>
      <w:r>
        <w:t>коннектор, штеккер(коннектор, plug) - устройство, используемое для оконцовки кабеля и подключения кабеля к гнезду.</w:t>
      </w:r>
    </w:p>
    <w:p w:rsidR="00000000" w:rsidRDefault="00AA6E6F">
      <w:pPr>
        <w:ind w:firstLine="400"/>
        <w:jc w:val="both"/>
      </w:pPr>
      <w:r>
        <w:rPr>
          <w:b/>
          <w:bCs/>
        </w:rPr>
        <w:t>Витая пара</w:t>
      </w:r>
      <w:r>
        <w:t xml:space="preserve"> (twisted-pair) - два изолированных проводника скручен</w:t>
      </w:r>
      <w:r>
        <w:t>ных вместе симметрично друг относительно друга, калибром 24 AWG.</w:t>
      </w:r>
    </w:p>
    <w:p w:rsidR="00000000" w:rsidRDefault="00AA6E6F">
      <w:pPr>
        <w:ind w:firstLine="400"/>
        <w:jc w:val="both"/>
      </w:pPr>
      <w:r>
        <w:rPr>
          <w:b/>
          <w:bCs/>
        </w:rPr>
        <w:t xml:space="preserve">Внешнее применение </w:t>
      </w:r>
      <w:r>
        <w:t>(внешняя прокладка, уличная прокладка, наружная прокладка, interbuilding) - прокладываемый между зданиями.</w:t>
      </w:r>
    </w:p>
    <w:p w:rsidR="00000000" w:rsidRDefault="00AA6E6F">
      <w:pPr>
        <w:ind w:firstLine="400"/>
        <w:jc w:val="both"/>
      </w:pPr>
      <w:r>
        <w:rPr>
          <w:b/>
          <w:bCs/>
        </w:rPr>
        <w:t xml:space="preserve">Внешний магистральный кабель </w:t>
      </w:r>
      <w:r>
        <w:t>(внешний магистральный кабель, inter</w:t>
      </w:r>
      <w:r>
        <w:t>building backbone cable) - магистральный кабель, прокладываемый между зданиями.</w:t>
      </w:r>
    </w:p>
    <w:p w:rsidR="00000000" w:rsidRDefault="00AA6E6F">
      <w:pPr>
        <w:ind w:firstLine="400"/>
        <w:jc w:val="both"/>
      </w:pPr>
      <w:r>
        <w:rPr>
          <w:b/>
          <w:bCs/>
        </w:rPr>
        <w:t xml:space="preserve">Вносимые потери </w:t>
      </w:r>
      <w:r>
        <w:t>(затухание, рабочее затухание, attenuation, insertion loss, IL) - уменьшение мощности или амплитуды передаваемого сигнала.</w:t>
      </w:r>
    </w:p>
    <w:p w:rsidR="00000000" w:rsidRDefault="00AA6E6F">
      <w:pPr>
        <w:ind w:firstLine="400"/>
        <w:jc w:val="both"/>
      </w:pPr>
      <w:r>
        <w:rPr>
          <w:b/>
          <w:bCs/>
        </w:rPr>
        <w:t>Внутреннее применение</w:t>
      </w:r>
      <w:r>
        <w:rPr>
          <w:b/>
          <w:bCs/>
          <w:vertAlign w:val="superscript"/>
        </w:rPr>
        <w:t xml:space="preserve"> </w:t>
      </w:r>
      <w:r>
        <w:t>(внутренний, вн</w:t>
      </w:r>
      <w:r>
        <w:t>утренняя прокладка, прокладка внутри, внутренняя проводка, intrabuilding) - кабель, прокладываемый внутри здания.</w:t>
      </w:r>
    </w:p>
    <w:p w:rsidR="00000000" w:rsidRDefault="00AA6E6F">
      <w:pPr>
        <w:ind w:firstLine="400"/>
        <w:jc w:val="both"/>
      </w:pPr>
      <w:r>
        <w:rPr>
          <w:b/>
          <w:bCs/>
        </w:rPr>
        <w:t xml:space="preserve">Внутренний магистральный кабель </w:t>
      </w:r>
      <w:r>
        <w:t>(intrabuilding backbone cable) - агистральный кабель, прокладываемый внутри здания.</w:t>
      </w:r>
    </w:p>
    <w:p w:rsidR="00000000" w:rsidRDefault="00AA6E6F">
      <w:pPr>
        <w:ind w:firstLine="400"/>
        <w:jc w:val="both"/>
      </w:pPr>
      <w:r>
        <w:rPr>
          <w:b/>
          <w:bCs/>
        </w:rPr>
        <w:t xml:space="preserve">Возвратные потери </w:t>
      </w:r>
      <w:r>
        <w:t>(обратно</w:t>
      </w:r>
      <w:r>
        <w:t>е отражение, return loss, RL) - потери, возникающие при отражении сигнала. Возвратные потери рассчитываются, как отношение уровня отраженного сигнала к уровню передаваемого сигнала.</w:t>
      </w:r>
    </w:p>
    <w:p w:rsidR="00000000" w:rsidRDefault="00AA6E6F">
      <w:pPr>
        <w:ind w:firstLine="400"/>
        <w:jc w:val="both"/>
      </w:pPr>
      <w:r>
        <w:rPr>
          <w:b/>
          <w:bCs/>
        </w:rPr>
        <w:t xml:space="preserve">Волновое сопротивление </w:t>
      </w:r>
      <w:r>
        <w:t>(импеданс, impedance) - полное сопротивление</w:t>
      </w:r>
      <w:r>
        <w:rPr>
          <w:vertAlign w:val="superscript"/>
        </w:rPr>
        <w:t xml:space="preserve"> </w:t>
      </w:r>
      <w:r>
        <w:t>распро</w:t>
      </w:r>
      <w:r>
        <w:t>странению электромагнитной волны.</w:t>
      </w:r>
    </w:p>
    <w:p w:rsidR="00000000" w:rsidRDefault="00AA6E6F">
      <w:pPr>
        <w:ind w:firstLine="400"/>
        <w:jc w:val="both"/>
      </w:pPr>
      <w:r>
        <w:rPr>
          <w:b/>
          <w:bCs/>
        </w:rPr>
        <w:t xml:space="preserve">Волоконно-оптический адаптер </w:t>
      </w:r>
      <w:r>
        <w:t>(optical fiber adapter) - пассивное устройство, используемое для подключения оптических вилок и соединения оптических волокон.</w:t>
      </w:r>
    </w:p>
    <w:p w:rsidR="00000000" w:rsidRDefault="00AA6E6F">
      <w:pPr>
        <w:ind w:firstLine="400"/>
        <w:jc w:val="both"/>
      </w:pPr>
      <w:r>
        <w:rPr>
          <w:b/>
          <w:bCs/>
        </w:rPr>
        <w:t>Высокоскоростное приложение</w:t>
      </w:r>
      <w:r>
        <w:rPr>
          <w:b/>
          <w:bCs/>
          <w:vertAlign w:val="superscript"/>
        </w:rPr>
        <w:t xml:space="preserve"> </w:t>
      </w:r>
      <w:r>
        <w:t>- приложение, работающее на частоте св</w:t>
      </w:r>
      <w:r>
        <w:t>ыше 1 МГц.</w:t>
      </w:r>
    </w:p>
    <w:p w:rsidR="00000000" w:rsidRDefault="00AA6E6F">
      <w:pPr>
        <w:ind w:firstLine="400"/>
        <w:jc w:val="both"/>
      </w:pPr>
      <w:r>
        <w:rPr>
          <w:b/>
          <w:bCs/>
        </w:rPr>
        <w:lastRenderedPageBreak/>
        <w:t xml:space="preserve">Главный кросс </w:t>
      </w:r>
      <w:r>
        <w:t>(главный распределительный пункт, распределительный пункт кампуса, распределительный пункт комплекса зданий или территории, распределительный узел территории, распределитель кампуса, кроссовая внешних магистралей, campus distributo</w:t>
      </w:r>
      <w:r>
        <w:t>r, CD, distributor C, main cross-connect, MC, main distributor, MD) - это кросс (распределительный пункт), в котором осуществляется распределение и заделка магистральных кабелей 1-ого уровня.</w:t>
      </w:r>
    </w:p>
    <w:p w:rsidR="00000000" w:rsidRDefault="00AA6E6F">
      <w:pPr>
        <w:ind w:firstLine="400"/>
        <w:jc w:val="both"/>
      </w:pPr>
      <w:r>
        <w:rPr>
          <w:b/>
          <w:bCs/>
        </w:rPr>
        <w:t xml:space="preserve">Горизонтальная кабельная подсистема </w:t>
      </w:r>
      <w:r>
        <w:t>(cabling subsystem 1, horizontal cabling subsystem, zone distribution cabling system) - кабельная подсистема СКС, включающая в свой состав телекоммуникационные розетки или аппаратное коммутационное устройство (EO), гориз</w:t>
      </w:r>
      <w:r>
        <w:t>онтальные кабели, распределительные устройства, установленные в горизонтальном кроссе (HC), коммутационные шнуры и перемычки, подключенные к распределительным устройствам в горизонтальном кроссе.</w:t>
      </w:r>
    </w:p>
    <w:p w:rsidR="00000000" w:rsidRDefault="00AA6E6F">
      <w:pPr>
        <w:ind w:firstLine="400"/>
        <w:jc w:val="both"/>
      </w:pPr>
      <w:r>
        <w:rPr>
          <w:b/>
          <w:bCs/>
        </w:rPr>
        <w:t xml:space="preserve">Горизонтальный кабель </w:t>
      </w:r>
      <w:r>
        <w:t>(horizontal cablе)</w:t>
      </w:r>
      <w:r>
        <w:rPr>
          <w:b/>
          <w:bCs/>
        </w:rPr>
        <w:t xml:space="preserve"> </w:t>
      </w:r>
      <w:r>
        <w:t>- кабель, размещаем</w:t>
      </w:r>
      <w:r>
        <w:t>ый и прокладываемый между горизонтальным кроссом (HC) или аппаратным коммутационным устройством.</w:t>
      </w:r>
    </w:p>
    <w:p w:rsidR="00000000" w:rsidRDefault="00AA6E6F">
      <w:pPr>
        <w:ind w:firstLine="400"/>
        <w:jc w:val="both"/>
      </w:pPr>
      <w:r>
        <w:rPr>
          <w:b/>
          <w:bCs/>
        </w:rPr>
        <w:t xml:space="preserve">Горизонтальный кросс </w:t>
      </w:r>
      <w:r>
        <w:t>(горизонтальный распределительный пункт, распределительный узел этажный, distributor A, floor distributor, FD, horizontal cross-connect, H</w:t>
      </w:r>
      <w:r>
        <w:t>C, zone distributor) - это кросс (распределительный пункт), в котором осуществляется распределение и заделка горизонтальных и магистральных кабелей, а также кросс-соединение между магистральной и горизонтальной подсистемой.</w:t>
      </w:r>
    </w:p>
    <w:p w:rsidR="00000000" w:rsidRDefault="00AA6E6F">
      <w:pPr>
        <w:ind w:firstLine="400"/>
        <w:jc w:val="both"/>
      </w:pPr>
      <w:r>
        <w:rPr>
          <w:b/>
          <w:bCs/>
        </w:rPr>
        <w:t xml:space="preserve">Городской ввод </w:t>
      </w:r>
      <w:r>
        <w:t>(кабельный ввод в</w:t>
      </w:r>
      <w:r>
        <w:t xml:space="preserve"> здание, точка ввода, building entrance facility, BEF, entrance facility, EF) - устройства и помещения, используемые для распределения и заделки внешних кабелей, а также место ввода и прохода внешних кабелей в здание.</w:t>
      </w:r>
    </w:p>
    <w:p w:rsidR="00000000" w:rsidRDefault="00AA6E6F">
      <w:pPr>
        <w:ind w:firstLine="400"/>
        <w:jc w:val="both"/>
      </w:pPr>
      <w:r>
        <w:rPr>
          <w:b/>
          <w:bCs/>
        </w:rPr>
        <w:t>Групповая прокладка</w:t>
      </w:r>
      <w:r>
        <w:t xml:space="preserve"> </w:t>
      </w:r>
      <w:r>
        <w:rPr>
          <w:b/>
          <w:bCs/>
        </w:rPr>
        <w:t xml:space="preserve">- </w:t>
      </w:r>
      <w:r>
        <w:t>ряд кабелей с ра</w:t>
      </w:r>
      <w:r>
        <w:t>сстоянием по воздуху в свету между ними не более 300 мм.</w:t>
      </w:r>
    </w:p>
    <w:p w:rsidR="00000000" w:rsidRDefault="00AA6E6F">
      <w:pPr>
        <w:ind w:firstLine="400"/>
        <w:jc w:val="both"/>
      </w:pPr>
      <w:r>
        <w:rPr>
          <w:b/>
          <w:bCs/>
        </w:rPr>
        <w:t xml:space="preserve">Децибел (дБ, decibel, dB) </w:t>
      </w:r>
      <w:r>
        <w:t>- безразмерная величина, которая показывает соотношение физических величин.</w:t>
      </w:r>
    </w:p>
    <w:p w:rsidR="00000000" w:rsidRDefault="00AA6E6F">
      <w:pPr>
        <w:ind w:firstLine="400"/>
        <w:jc w:val="both"/>
      </w:pPr>
      <w:r>
        <w:rPr>
          <w:b/>
          <w:bCs/>
        </w:rPr>
        <w:t xml:space="preserve">Дисперсия </w:t>
      </w:r>
      <w:r>
        <w:t>- рассеивание (размытие) сигнала.</w:t>
      </w:r>
    </w:p>
    <w:p w:rsidR="00000000" w:rsidRDefault="00AA6E6F">
      <w:pPr>
        <w:ind w:firstLine="400"/>
        <w:jc w:val="both"/>
      </w:pPr>
      <w:r>
        <w:rPr>
          <w:b/>
          <w:bCs/>
        </w:rPr>
        <w:t xml:space="preserve">Заделка </w:t>
      </w:r>
      <w:r>
        <w:t>(терминация, терминирование, расключение, заб</w:t>
      </w:r>
      <w:r>
        <w:t>ивка, termination) -подготовка к подключению проводника/проводников или волокна/волокон к телекоммуникационному модулю коммутационного оборудования или к сплайсу.</w:t>
      </w:r>
    </w:p>
    <w:p w:rsidR="00000000" w:rsidRDefault="00AA6E6F">
      <w:pPr>
        <w:ind w:firstLine="400"/>
        <w:jc w:val="both"/>
      </w:pPr>
      <w:r>
        <w:rPr>
          <w:b/>
          <w:bCs/>
        </w:rPr>
        <w:t xml:space="preserve">Заземление </w:t>
      </w:r>
      <w:r>
        <w:t xml:space="preserve">(grounding, earthling) - преднамеренное электрическое соединение какой-либо точки </w:t>
      </w:r>
      <w:r>
        <w:t>сети, электроустановки или оборудования с заземляющим устройством.</w:t>
      </w:r>
    </w:p>
    <w:p w:rsidR="00000000" w:rsidRDefault="00AA6E6F">
      <w:pPr>
        <w:ind w:firstLine="400"/>
        <w:jc w:val="both"/>
      </w:pPr>
      <w:r>
        <w:rPr>
          <w:b/>
          <w:bCs/>
        </w:rPr>
        <w:t>Заземляющее устройство</w:t>
      </w:r>
      <w:r>
        <w:t xml:space="preserve"> (grounding electrode system) - совокупность заземлителя и заземляющих проводников.</w:t>
      </w:r>
    </w:p>
    <w:p w:rsidR="00000000" w:rsidRDefault="00AA6E6F">
      <w:pPr>
        <w:ind w:firstLine="400"/>
        <w:jc w:val="both"/>
      </w:pPr>
      <w:r>
        <w:rPr>
          <w:b/>
          <w:bCs/>
        </w:rPr>
        <w:t xml:space="preserve">Заземлитель </w:t>
      </w:r>
      <w:r>
        <w:t>- проводник или совокупность металлически соединенных между собой прово</w:t>
      </w:r>
      <w:r>
        <w:t>дников, находящихся в соприкосновении с землей.</w:t>
      </w:r>
    </w:p>
    <w:p w:rsidR="00000000" w:rsidRDefault="00AA6E6F">
      <w:pPr>
        <w:ind w:firstLine="400"/>
        <w:jc w:val="both"/>
      </w:pPr>
      <w:r>
        <w:rPr>
          <w:b/>
          <w:bCs/>
        </w:rPr>
        <w:t xml:space="preserve">Заземляющий проводник </w:t>
      </w:r>
      <w:r>
        <w:t>(grounding conductor) - низкоомный проводник, соединяющий заземляемые части электроустановки с заземлителем.</w:t>
      </w:r>
    </w:p>
    <w:p w:rsidR="00000000" w:rsidRDefault="00AA6E6F">
      <w:pPr>
        <w:pStyle w:val="a00"/>
        <w:spacing w:before="0" w:beforeAutospacing="0" w:after="0" w:afterAutospacing="0"/>
        <w:ind w:firstLine="400"/>
        <w:jc w:val="both"/>
      </w:pPr>
      <w:r>
        <w:rPr>
          <w:b/>
          <w:bCs/>
        </w:rPr>
        <w:t>Запись</w:t>
      </w:r>
      <w:r>
        <w:t xml:space="preserve"> (record) - это информация об элементе, состоящая из ключевого поля с и</w:t>
      </w:r>
      <w:r>
        <w:t>дентификатором элемента, набором информационных полей и ссылок на другие элементы.</w:t>
      </w:r>
    </w:p>
    <w:p w:rsidR="00000000" w:rsidRDefault="00AA6E6F">
      <w:pPr>
        <w:ind w:firstLine="400"/>
        <w:jc w:val="both"/>
      </w:pPr>
      <w:r>
        <w:rPr>
          <w:b/>
          <w:bCs/>
        </w:rPr>
        <w:t xml:space="preserve">Затухание </w:t>
      </w:r>
      <w:r>
        <w:t>(вносимые потери, attenuation,insertion loss) - уменьшение мощности или амплитуды передаваемого сигнала.</w:t>
      </w:r>
    </w:p>
    <w:p w:rsidR="00000000" w:rsidRDefault="00AA6E6F">
      <w:pPr>
        <w:ind w:firstLine="400"/>
        <w:jc w:val="both"/>
      </w:pPr>
      <w:r>
        <w:rPr>
          <w:b/>
          <w:bCs/>
        </w:rPr>
        <w:t>Защитная оболочка</w:t>
      </w:r>
      <w:r>
        <w:t xml:space="preserve"> (shield) - мероприятие для защиты от при</w:t>
      </w:r>
      <w:r>
        <w:t>косновения к токоведущим частям. Принцип его действия основан на покрытии токоведущих частей приспособлениями, обеспечивающими полную защиту от прикосновения</w:t>
      </w:r>
    </w:p>
    <w:p w:rsidR="00000000" w:rsidRDefault="00AA6E6F">
      <w:pPr>
        <w:pStyle w:val="a00"/>
        <w:spacing w:before="0" w:beforeAutospacing="0" w:after="0" w:afterAutospacing="0"/>
        <w:ind w:firstLine="400"/>
        <w:jc w:val="both"/>
      </w:pPr>
      <w:r>
        <w:rPr>
          <w:b/>
          <w:bCs/>
        </w:rPr>
        <w:t xml:space="preserve">Защитное заземление </w:t>
      </w:r>
      <w:r>
        <w:t>- заземление выполняемое с целью обеспечения электробезопасности.</w:t>
      </w:r>
    </w:p>
    <w:p w:rsidR="00000000" w:rsidRDefault="00AA6E6F">
      <w:pPr>
        <w:ind w:firstLine="400"/>
        <w:jc w:val="both"/>
      </w:pPr>
      <w:r>
        <w:rPr>
          <w:b/>
          <w:bCs/>
        </w:rPr>
        <w:t>Зональная ра</w:t>
      </w:r>
      <w:r>
        <w:rPr>
          <w:b/>
          <w:bCs/>
        </w:rPr>
        <w:t xml:space="preserve">спределительная область </w:t>
      </w:r>
      <w:r>
        <w:t>(zone distribution area, ZDA) - это пространство, где осуществляется размещение зонального коммутационного устройства.</w:t>
      </w:r>
    </w:p>
    <w:p w:rsidR="00000000" w:rsidRDefault="00AA6E6F">
      <w:pPr>
        <w:ind w:firstLine="400"/>
        <w:jc w:val="both"/>
      </w:pPr>
      <w:r>
        <w:rPr>
          <w:b/>
          <w:bCs/>
        </w:rPr>
        <w:lastRenderedPageBreak/>
        <w:t xml:space="preserve">Зональное коммутационное устройство </w:t>
      </w:r>
      <w:r>
        <w:t>(зональная розетка, локальная точка коммутации, local distribution point, LDP</w:t>
      </w:r>
      <w:r>
        <w:t>, zone outlet) - коммутационное оборудование, расположенное в зональной распределительной области (ZDA).</w:t>
      </w:r>
    </w:p>
    <w:p w:rsidR="00000000" w:rsidRDefault="00AA6E6F">
      <w:pPr>
        <w:ind w:firstLine="400"/>
        <w:jc w:val="both"/>
      </w:pPr>
      <w:r>
        <w:rPr>
          <w:b/>
          <w:bCs/>
        </w:rPr>
        <w:t xml:space="preserve">Идентификатор </w:t>
      </w:r>
      <w:r>
        <w:t>(identifier) - это уникальный код (уникальный ключ) элемента, который используется при поиске, вводе и редактировании информации.</w:t>
      </w:r>
    </w:p>
    <w:p w:rsidR="00000000" w:rsidRDefault="00AA6E6F">
      <w:pPr>
        <w:ind w:firstLine="400"/>
        <w:jc w:val="both"/>
      </w:pPr>
      <w:r>
        <w:rPr>
          <w:b/>
          <w:bCs/>
        </w:rPr>
        <w:t>Инжекто</w:t>
      </w:r>
      <w:r>
        <w:rPr>
          <w:b/>
          <w:bCs/>
        </w:rPr>
        <w:t xml:space="preserve">р </w:t>
      </w:r>
      <w:r>
        <w:t>(injector) - элемент активного сетевого оборудования, располагаемый в Телекоммуникационном помещении и предназначенный для питания отдельных элементов СКС при помощи протокола Power over Ethernet (PoE)</w:t>
      </w:r>
    </w:p>
    <w:p w:rsidR="00000000" w:rsidRDefault="00AA6E6F">
      <w:pPr>
        <w:ind w:firstLine="400"/>
        <w:jc w:val="both"/>
      </w:pPr>
      <w:r>
        <w:rPr>
          <w:b/>
          <w:bCs/>
        </w:rPr>
        <w:t xml:space="preserve">Инструмент для заделки кабеля </w:t>
      </w:r>
      <w:r>
        <w:t>(ударный инструмент, з</w:t>
      </w:r>
      <w:r>
        <w:t>абивка, punch down tool) - инструмент, использующийся для заделки проводников витой пары в телекоммуникационный модуль при помощи резкого продвижения проводника или несколько проводников в паз или пазы в соединительные блоки IDC типа.</w:t>
      </w:r>
    </w:p>
    <w:p w:rsidR="00000000" w:rsidRDefault="00AA6E6F">
      <w:pPr>
        <w:ind w:firstLine="400"/>
        <w:jc w:val="both"/>
      </w:pPr>
      <w:r>
        <w:rPr>
          <w:b/>
          <w:bCs/>
        </w:rPr>
        <w:t xml:space="preserve">Интерфейс </w:t>
      </w:r>
      <w:r>
        <w:t>(interface)</w:t>
      </w:r>
      <w:r>
        <w:t xml:space="preserve"> - место подключения шнуров или кроссовых перемычек к кабельной линии.</w:t>
      </w:r>
    </w:p>
    <w:p w:rsidR="00000000" w:rsidRDefault="00AA6E6F">
      <w:pPr>
        <w:ind w:firstLine="400"/>
        <w:jc w:val="both"/>
      </w:pPr>
      <w:r>
        <w:rPr>
          <w:b/>
          <w:bCs/>
        </w:rPr>
        <w:t xml:space="preserve">Кабель </w:t>
      </w:r>
      <w:r>
        <w:t>(cable) - устройство для передачи информации на большие расстояния. Содержит один или несколько изолированных электрических проводников или световодов, помещенных в общую (обычно</w:t>
      </w:r>
      <w:r>
        <w:t xml:space="preserve"> герметичную) защитную оболочку.</w:t>
      </w:r>
    </w:p>
    <w:p w:rsidR="00000000" w:rsidRDefault="00AA6E6F">
      <w:pPr>
        <w:ind w:firstLine="400"/>
        <w:jc w:val="both"/>
      </w:pPr>
      <w:r>
        <w:rPr>
          <w:b/>
          <w:bCs/>
        </w:rPr>
        <w:t xml:space="preserve">Кабель типа OSP </w:t>
      </w:r>
      <w:r>
        <w:t>(внешние кабели) - кабель, прокладываемый снаружи зданий.</w:t>
      </w:r>
    </w:p>
    <w:p w:rsidR="00000000" w:rsidRDefault="00AA6E6F">
      <w:pPr>
        <w:ind w:firstLine="400"/>
        <w:jc w:val="both"/>
      </w:pPr>
      <w:r>
        <w:rPr>
          <w:b/>
          <w:bCs/>
        </w:rPr>
        <w:t xml:space="preserve">Кабель сетевого доступа </w:t>
      </w:r>
      <w:r>
        <w:t>(network access cable) - это кабель, который проложен между внешним сетевым интерфейсом (ENI) и главным кроссом (MC) или кабе</w:t>
      </w:r>
      <w:r>
        <w:t>ль, который проложен между внешним сетевым интерфейсом (ENI) и горизонтальным кроссом (HC).</w:t>
      </w:r>
    </w:p>
    <w:p w:rsidR="00000000" w:rsidRDefault="00AA6E6F">
      <w:pPr>
        <w:ind w:firstLine="400"/>
        <w:jc w:val="both"/>
      </w:pPr>
      <w:r>
        <w:rPr>
          <w:b/>
          <w:bCs/>
        </w:rPr>
        <w:t xml:space="preserve">Кабельная трасса </w:t>
      </w:r>
      <w:r>
        <w:t xml:space="preserve">(кабеле несущая система, кабельный канал, кабелепровод, закладная арматура, электромонтажная арматура, электромонтажная погонажная арматура, duct, </w:t>
      </w:r>
      <w:r>
        <w:t>raceway, pathway) - трасса или структура, предназначенная или используемая для прокладки телекоммуникационных кабелей.</w:t>
      </w:r>
    </w:p>
    <w:p w:rsidR="00000000" w:rsidRDefault="00AA6E6F">
      <w:pPr>
        <w:ind w:firstLine="400"/>
        <w:jc w:val="both"/>
      </w:pPr>
      <w:r>
        <w:rPr>
          <w:b/>
          <w:bCs/>
        </w:rPr>
        <w:t xml:space="preserve">Кабельный ввод </w:t>
      </w:r>
      <w:r>
        <w:t>(кабельная проходка, entrance point) - место ввода или прокладки кабеля в стене, перекрытии и т.п.</w:t>
      </w:r>
    </w:p>
    <w:p w:rsidR="00000000" w:rsidRDefault="00AA6E6F">
      <w:pPr>
        <w:ind w:firstLine="400"/>
        <w:jc w:val="both"/>
      </w:pPr>
      <w:r>
        <w:rPr>
          <w:b/>
          <w:bCs/>
        </w:rPr>
        <w:t xml:space="preserve">Кабельный ввод в здание </w:t>
      </w:r>
      <w:r>
        <w:t>(точка ввода, городской ввод, building entrance facility, entrance facility, EF) - устройства и помещения, используемые для ввода вне</w:t>
      </w:r>
      <w:r>
        <w:t>шних кабелей в здание.</w:t>
      </w:r>
    </w:p>
    <w:p w:rsidR="00000000" w:rsidRDefault="00AA6E6F">
      <w:pPr>
        <w:ind w:firstLine="400"/>
        <w:jc w:val="both"/>
      </w:pPr>
      <w:r>
        <w:rPr>
          <w:b/>
          <w:bCs/>
        </w:rPr>
        <w:t xml:space="preserve">Кабельное изделие </w:t>
      </w:r>
      <w:r>
        <w:t>- изделие (кабель, провод, шнур), предназначенное для передачи по нему электрической энергии, электрических и оптических сигналов информации или служащее для изготовления обмоток электрических устройств, отличающеес</w:t>
      </w:r>
      <w:r>
        <w:t>я гибкостью.</w:t>
      </w:r>
    </w:p>
    <w:p w:rsidR="00000000" w:rsidRDefault="00AA6E6F">
      <w:pPr>
        <w:ind w:firstLine="400"/>
        <w:jc w:val="both"/>
      </w:pPr>
      <w:r>
        <w:rPr>
          <w:b/>
          <w:bCs/>
        </w:rPr>
        <w:t xml:space="preserve">Кабельная линия </w:t>
      </w:r>
      <w:r>
        <w:t>(кабельный сегмент, кабельный прогон, кабельный линк, cable run, cable link, link) - кабели и пассивные элементы, соединенные вместе и образующие электрическую или волоконно-оптическую цепь.</w:t>
      </w:r>
    </w:p>
    <w:p w:rsidR="00000000" w:rsidRDefault="00AA6E6F">
      <w:pPr>
        <w:ind w:firstLine="400"/>
        <w:jc w:val="both"/>
      </w:pPr>
      <w:r>
        <w:rPr>
          <w:b/>
          <w:bCs/>
        </w:rPr>
        <w:t>Кабельная проходка</w:t>
      </w:r>
      <w:r>
        <w:t xml:space="preserve"> - это изделие или</w:t>
      </w:r>
      <w:r>
        <w:t xml:space="preserve"> сборная конструкция, предназначенная для уплотнения мест прохода кабелей и проводов через строительные конструкции. Кабельная проводка включает в себя кабели и провода, заделочные материалы, сборные элементы и закладную арматуру (трубы, короба, лотки и т.</w:t>
      </w:r>
      <w:r>
        <w:t>п.).</w:t>
      </w:r>
    </w:p>
    <w:p w:rsidR="00000000" w:rsidRDefault="00AA6E6F">
      <w:pPr>
        <w:ind w:firstLine="400"/>
        <w:jc w:val="both"/>
      </w:pPr>
      <w:r>
        <w:rPr>
          <w:b/>
          <w:bCs/>
        </w:rPr>
        <w:t xml:space="preserve">Кабельный сегмент </w:t>
      </w:r>
      <w:r>
        <w:t>(кабельный прогон, кабельный линк, cable run, cable link, link) - кабельная линия без промежуточных точек коммутации и сплайсов.</w:t>
      </w:r>
    </w:p>
    <w:p w:rsidR="00000000" w:rsidRDefault="00AA6E6F">
      <w:pPr>
        <w:ind w:firstLine="400"/>
        <w:jc w:val="both"/>
      </w:pPr>
      <w:r>
        <w:rPr>
          <w:b/>
          <w:bCs/>
        </w:rPr>
        <w:t xml:space="preserve">Канал </w:t>
      </w:r>
      <w:r>
        <w:t>(тракт, channel) - кабельная линия, состоящая из коммутационного оборудования, шнуров и перемычек,</w:t>
      </w:r>
      <w:r>
        <w:t xml:space="preserve"> образующих непрерывную кабельную линию от порта активного оборудования с одной стороны до порта активного оборудования с другой стороны. В ходе тестирования в качестве портов активного оборудования используются порты тестирующего оборудования.</w:t>
      </w:r>
    </w:p>
    <w:p w:rsidR="00000000" w:rsidRDefault="00AA6E6F">
      <w:pPr>
        <w:ind w:firstLine="400"/>
        <w:jc w:val="both"/>
      </w:pPr>
      <w:r>
        <w:rPr>
          <w:b/>
          <w:bCs/>
        </w:rPr>
        <w:t xml:space="preserve">Категория </w:t>
      </w:r>
      <w:r>
        <w:t>(</w:t>
      </w:r>
      <w:r>
        <w:t>category) - ранжирование пассивных элементов в зависимости от предельной частоты, на которой обеспечиваются работа пассивного элемента в составе кабельной линии или ранжирование кабельных линий, в зависимости от полосы пропускания кабельной линии.</w:t>
      </w:r>
    </w:p>
    <w:p w:rsidR="00000000" w:rsidRDefault="00AA6E6F">
      <w:pPr>
        <w:ind w:firstLine="400"/>
        <w:jc w:val="both"/>
      </w:pPr>
      <w:r>
        <w:rPr>
          <w:b/>
          <w:bCs/>
        </w:rPr>
        <w:lastRenderedPageBreak/>
        <w:t xml:space="preserve">Класс </w:t>
      </w:r>
      <w:r>
        <w:t>(c</w:t>
      </w:r>
      <w:r>
        <w:t>lass) - ранжирование кабельных линий, согласно международному стандарту, в зависимости от полосы пропускания кабельной линии.</w:t>
      </w:r>
    </w:p>
    <w:p w:rsidR="00000000" w:rsidRDefault="00AA6E6F">
      <w:pPr>
        <w:ind w:firstLine="400"/>
        <w:jc w:val="both"/>
      </w:pPr>
      <w:r>
        <w:rPr>
          <w:b/>
          <w:bCs/>
        </w:rPr>
        <w:t xml:space="preserve">Коммерческое здание </w:t>
      </w:r>
      <w:r>
        <w:t>(здание офисного типа, commercial building) - здание или часть здания, используемая под офисы.</w:t>
      </w:r>
    </w:p>
    <w:p w:rsidR="00000000" w:rsidRDefault="00AA6E6F">
      <w:pPr>
        <w:ind w:firstLine="400"/>
        <w:jc w:val="both"/>
      </w:pPr>
      <w:r>
        <w:rPr>
          <w:b/>
          <w:bCs/>
        </w:rPr>
        <w:t xml:space="preserve">Коммутация </w:t>
      </w:r>
      <w:r>
        <w:t>(con</w:t>
      </w:r>
      <w:r>
        <w:t>necting) - подключение шнуров и перемычек от телекоммуникационных разъемов пассивного или активного оборудования.</w:t>
      </w:r>
    </w:p>
    <w:p w:rsidR="00000000" w:rsidRDefault="00AA6E6F">
      <w:pPr>
        <w:ind w:firstLine="400"/>
        <w:jc w:val="both"/>
      </w:pPr>
      <w:r>
        <w:rPr>
          <w:b/>
          <w:bCs/>
        </w:rPr>
        <w:t xml:space="preserve">Коммутационное оборудование </w:t>
      </w:r>
      <w:r>
        <w:t>(соединительное оборудование, connecting hardware) - пассивное оборудование или устройство, обеспечивающее соедине</w:t>
      </w:r>
      <w:r>
        <w:t>ние, распределение и заделку кабеля, подключение шнуров или перемычек.</w:t>
      </w:r>
    </w:p>
    <w:p w:rsidR="00000000" w:rsidRDefault="00AA6E6F">
      <w:pPr>
        <w:ind w:firstLine="400"/>
        <w:jc w:val="both"/>
      </w:pPr>
      <w:r>
        <w:rPr>
          <w:b/>
          <w:bCs/>
        </w:rPr>
        <w:t xml:space="preserve">Коммутационная панель </w:t>
      </w:r>
      <w:r>
        <w:t>(патч-панель, patсh-panel) - монтажный корпус с предустановленными телекоммуникационными разъемами или монтажный корпус с местами для размещения телекоммуникационн</w:t>
      </w:r>
      <w:r>
        <w:t>ых разъемов.</w:t>
      </w:r>
    </w:p>
    <w:p w:rsidR="00000000" w:rsidRDefault="00AA6E6F">
      <w:pPr>
        <w:ind w:firstLine="400"/>
        <w:jc w:val="both"/>
      </w:pPr>
      <w:r>
        <w:rPr>
          <w:b/>
          <w:bCs/>
        </w:rPr>
        <w:t xml:space="preserve">Коммутационное устройство </w:t>
      </w:r>
      <w:r>
        <w:t>- устройство, устанавливаемое в кроссах (распределительных пунктах), обеспечивающее подключение аппаратных шнуров и коммутацию при помощи коммутационных шнуров.</w:t>
      </w:r>
    </w:p>
    <w:p w:rsidR="00000000" w:rsidRDefault="00AA6E6F">
      <w:pPr>
        <w:ind w:firstLine="400"/>
        <w:jc w:val="both"/>
      </w:pPr>
      <w:r>
        <w:rPr>
          <w:b/>
          <w:bCs/>
        </w:rPr>
        <w:t xml:space="preserve">Коммутационный шнур </w:t>
      </w:r>
      <w:r>
        <w:t>(коммутационный кабель, патч-корд, p</w:t>
      </w:r>
      <w:r>
        <w:t>atch-cord) - шнур, использующийся для коммутации между распределительными устройствами.</w:t>
      </w:r>
    </w:p>
    <w:p w:rsidR="00000000" w:rsidRDefault="00AA6E6F">
      <w:pPr>
        <w:ind w:firstLine="400"/>
        <w:jc w:val="both"/>
      </w:pPr>
      <w:r>
        <w:rPr>
          <w:b/>
          <w:bCs/>
        </w:rPr>
        <w:t xml:space="preserve">Компактный волоконно-оптический модуль </w:t>
      </w:r>
      <w:r>
        <w:t>(small form factor connector) - сдвоенный волоконно- оптический модуль с габаритами оптического телекоммуникационного гнезда соиз</w:t>
      </w:r>
      <w:r>
        <w:t>меримыми с габаритами телекоммуникационным гнезда типа RJ-45.</w:t>
      </w:r>
    </w:p>
    <w:p w:rsidR="00000000" w:rsidRDefault="00AA6E6F">
      <w:pPr>
        <w:ind w:firstLine="400"/>
        <w:jc w:val="both"/>
      </w:pPr>
      <w:r>
        <w:rPr>
          <w:b/>
          <w:bCs/>
        </w:rPr>
        <w:t xml:space="preserve">Компактный форм-фактор </w:t>
      </w:r>
      <w:r>
        <w:t>(small form factor) - габариты волоконно-оптического гнезда соизмеримые с габаритами телекоммуникационного гнезда типа RJ-45.</w:t>
      </w:r>
    </w:p>
    <w:p w:rsidR="00000000" w:rsidRDefault="00AA6E6F">
      <w:pPr>
        <w:ind w:firstLine="400"/>
        <w:jc w:val="both"/>
      </w:pPr>
      <w:r>
        <w:rPr>
          <w:b/>
          <w:bCs/>
        </w:rPr>
        <w:t xml:space="preserve">Кондуит </w:t>
      </w:r>
      <w:r>
        <w:t>(трубопровод, conduit) - кабелепровод</w:t>
      </w:r>
      <w:r>
        <w:t xml:space="preserve"> круглого сечения.</w:t>
      </w:r>
    </w:p>
    <w:p w:rsidR="00000000" w:rsidRDefault="00AA6E6F">
      <w:pPr>
        <w:ind w:firstLine="400"/>
        <w:jc w:val="both"/>
      </w:pPr>
      <w:r>
        <w:rPr>
          <w:b/>
          <w:bCs/>
        </w:rPr>
        <w:t xml:space="preserve">Консолидационная точка </w:t>
      </w:r>
      <w:r>
        <w:t>(точка консолидации, КТ, consolidation point, CP) - коммутационное оборудование, устанавливаемое в горизонтальной подсистеме между горизонтальным кроссом и телекоммуникационной розеткой.</w:t>
      </w:r>
    </w:p>
    <w:p w:rsidR="00000000" w:rsidRDefault="00AA6E6F">
      <w:pPr>
        <w:ind w:firstLine="400"/>
        <w:jc w:val="both"/>
      </w:pPr>
      <w:r>
        <w:rPr>
          <w:b/>
          <w:bCs/>
        </w:rPr>
        <w:t>Коннектор</w:t>
      </w:r>
    </w:p>
    <w:p w:rsidR="00000000" w:rsidRDefault="00AA6E6F">
      <w:pPr>
        <w:ind w:firstLine="400"/>
        <w:jc w:val="both"/>
      </w:pPr>
      <w:r>
        <w:t xml:space="preserve">1) (connector) - </w:t>
      </w:r>
      <w:r>
        <w:t>вилка</w:t>
      </w:r>
    </w:p>
    <w:p w:rsidR="00000000" w:rsidRDefault="00AA6E6F">
      <w:pPr>
        <w:ind w:firstLine="400"/>
        <w:jc w:val="both"/>
      </w:pPr>
      <w:r>
        <w:t>2) (соединение, точка коммутации, connection) - разъемный соединенитель.</w:t>
      </w:r>
    </w:p>
    <w:p w:rsidR="00000000" w:rsidRDefault="00AA6E6F">
      <w:pPr>
        <w:ind w:firstLine="400"/>
        <w:jc w:val="both"/>
      </w:pPr>
      <w:r>
        <w:rPr>
          <w:b/>
          <w:bCs/>
        </w:rPr>
        <w:t xml:space="preserve">Короб </w:t>
      </w:r>
      <w:r>
        <w:t>- это закрытая полая конструкция, состоящая из основания и крышки, предназначенная для прокладки и защиты кабелей и проводов.</w:t>
      </w:r>
    </w:p>
    <w:p w:rsidR="00000000" w:rsidRDefault="00AA6E6F">
      <w:pPr>
        <w:ind w:firstLine="400"/>
        <w:jc w:val="both"/>
      </w:pPr>
      <w:r>
        <w:rPr>
          <w:b/>
          <w:bCs/>
        </w:rPr>
        <w:t>Кросс</w:t>
      </w:r>
      <w:r>
        <w:t xml:space="preserve"> (распределительный пункт, коммутационны</w:t>
      </w:r>
      <w:r>
        <w:t>й узел, центр коммутации, distributor) - функциональный элемент СКС, состоящий из набора распределительных устройств, при помощи которых осуществляется распределение и заделка кабелей, а так же включающий в свой состав набор коммутационных шнуров и перемыч</w:t>
      </w:r>
      <w:r>
        <w:t>ек, при помощи которых осуществляется коммутация кабельных линий и подключение активного оборудования.</w:t>
      </w:r>
    </w:p>
    <w:p w:rsidR="00000000" w:rsidRDefault="00AA6E6F">
      <w:pPr>
        <w:ind w:firstLine="400"/>
        <w:jc w:val="both"/>
      </w:pPr>
      <w:r>
        <w:rPr>
          <w:b/>
          <w:bCs/>
        </w:rPr>
        <w:t xml:space="preserve">Кросс-соединение </w:t>
      </w:r>
      <w:r>
        <w:t>(коммутация, коммутационное соединение, кроссировка, cross-connect, cross-connection) - способ соединения оборудования с использованием двух разъемных или неразъемных соединений.</w:t>
      </w:r>
    </w:p>
    <w:p w:rsidR="00000000" w:rsidRDefault="00AA6E6F">
      <w:pPr>
        <w:ind w:firstLine="400"/>
        <w:jc w:val="both"/>
      </w:pPr>
      <w:r>
        <w:rPr>
          <w:b/>
          <w:bCs/>
        </w:rPr>
        <w:t xml:space="preserve">Кроссовая панель </w:t>
      </w:r>
      <w:r>
        <w:t>(кросс, кроссовый блок, wiring block, cross-panel) - монтажн</w:t>
      </w:r>
      <w:r>
        <w:t xml:space="preserve">ый корпус или устройство, в котором установлены или могут быть установлены соединительные блоки IDC типа. </w:t>
      </w:r>
    </w:p>
    <w:p w:rsidR="00000000" w:rsidRDefault="00AA6E6F">
      <w:pPr>
        <w:ind w:firstLine="400"/>
        <w:jc w:val="both"/>
      </w:pPr>
      <w:r>
        <w:rPr>
          <w:b/>
          <w:bCs/>
        </w:rPr>
        <w:t xml:space="preserve">Кроссировочная перемычка </w:t>
      </w:r>
      <w:r>
        <w:t>(монтажный шнур, перемычка, полувилка, полушнур, jumper) - сегмент провода, на концах которого нет коннекторов или установле</w:t>
      </w:r>
      <w:r>
        <w:t>н коннектор только с одной стороны. Используется при создании кросс-соединения.</w:t>
      </w:r>
    </w:p>
    <w:p w:rsidR="00000000" w:rsidRDefault="00AA6E6F">
      <w:pPr>
        <w:ind w:firstLine="400"/>
        <w:jc w:val="both"/>
      </w:pPr>
      <w:r>
        <w:rPr>
          <w:b/>
          <w:bCs/>
        </w:rPr>
        <w:t xml:space="preserve">Лоток </w:t>
      </w:r>
      <w:r>
        <w:t>- это открытая конструкция из несгораемых материалов, имеющая основание и бортики по краям основания, предназначенная для прокладки в ней проводов и кабелей.</w:t>
      </w:r>
      <w:r>
        <w:rPr>
          <w:b/>
          <w:bCs/>
        </w:rPr>
        <w:t xml:space="preserve"> </w:t>
      </w:r>
      <w:r>
        <w:t>Рекомендуетс</w:t>
      </w:r>
      <w:r>
        <w:t>я использование проволочного лотка, т.к. в проволочном лотке информационный кабель находится в лучших электрических условиях по сравнению с невентилируемым коробом.</w:t>
      </w:r>
    </w:p>
    <w:p w:rsidR="00000000" w:rsidRDefault="00AA6E6F">
      <w:pPr>
        <w:ind w:firstLine="400"/>
        <w:jc w:val="both"/>
      </w:pPr>
      <w:r>
        <w:rPr>
          <w:b/>
          <w:bCs/>
        </w:rPr>
        <w:lastRenderedPageBreak/>
        <w:t xml:space="preserve">Магистральная кабельная подсистема 1-ого уровня </w:t>
      </w:r>
      <w:r>
        <w:t>(магистраль кампуса, внешняя магистраль, campus backbone cabling subsystem, interbuilding backbone, cabling subsystem 3) - кабельная подсистема СКС, включающая в свой состав: магистральные кабели, проложенные</w:t>
      </w:r>
      <w:r>
        <w:t xml:space="preserve"> между главным кроссом (MC) и промежуточным кроссами (IC); магистральные кабели, проложенные между главным кроссом (MC) и горизонтальными кроссами (HC); распределительные устройства, которые используются для заделки магистральных кабелей, проложенных напря</w:t>
      </w:r>
      <w:r>
        <w:t>мую от главного кросса (MC) до промежуточных (IC) или горизонтальных кроссов (HC); коммутационные шнуры и перемычки, используемые для коммутации в главном кроссе (MC).</w:t>
      </w:r>
    </w:p>
    <w:p w:rsidR="00000000" w:rsidRDefault="00AA6E6F">
      <w:pPr>
        <w:ind w:firstLine="400"/>
        <w:jc w:val="both"/>
      </w:pPr>
      <w:r>
        <w:rPr>
          <w:b/>
          <w:bCs/>
        </w:rPr>
        <w:t xml:space="preserve">Магистральная кабельная подсистема 2-ого уровня </w:t>
      </w:r>
      <w:r>
        <w:t>(магистраль здания, внутренняя магистрал</w:t>
      </w:r>
      <w:r>
        <w:t>ь, building backbone cabling subsystem, cabling subsystem 2, intrabuilding backbone) - кабельная подсистема СКС, включающая в свой состав: магистральные кабели, проложенные между промежуточным кроссом (IC) и горизонтальным кроссом (HC); распределительные у</w:t>
      </w:r>
      <w:r>
        <w:t>стройства, которые используются для заделки магистральных кабелей, проложенных от промежуточного кросса (IC) до горизонтальных кроссов (HC); коммутационные шнуры и перемычки, используемые для коммутации в промежуточном кроссе (IC).</w:t>
      </w:r>
    </w:p>
    <w:p w:rsidR="00000000" w:rsidRDefault="00AA6E6F">
      <w:pPr>
        <w:ind w:firstLine="400"/>
        <w:jc w:val="both"/>
      </w:pPr>
      <w:r>
        <w:rPr>
          <w:b/>
          <w:bCs/>
        </w:rPr>
        <w:t xml:space="preserve">Магистральный кабель </w:t>
      </w:r>
      <w:r>
        <w:t>(ba</w:t>
      </w:r>
      <w:r>
        <w:t>ckbone cable) - кабель, проложенный между кроссами и заделанный в телекоммуникационные модули распределительных устройств.</w:t>
      </w:r>
    </w:p>
    <w:p w:rsidR="00000000" w:rsidRDefault="00AA6E6F">
      <w:pPr>
        <w:ind w:firstLine="400"/>
        <w:jc w:val="both"/>
      </w:pPr>
      <w:r>
        <w:rPr>
          <w:b/>
          <w:bCs/>
        </w:rPr>
        <w:t xml:space="preserve">Межмодовая дисперсия - </w:t>
      </w:r>
      <w:r>
        <w:t>дисперсия оптического сигнала из-за различия в скорости и траектории распространения сигнала.</w:t>
      </w:r>
    </w:p>
    <w:p w:rsidR="00000000" w:rsidRDefault="00AA6E6F">
      <w:pPr>
        <w:ind w:firstLine="400"/>
        <w:jc w:val="both"/>
      </w:pPr>
      <w:r>
        <w:rPr>
          <w:b/>
          <w:bCs/>
        </w:rPr>
        <w:t>Микроизгиб волок</w:t>
      </w:r>
      <w:r>
        <w:rPr>
          <w:b/>
          <w:bCs/>
        </w:rPr>
        <w:t xml:space="preserve">на - </w:t>
      </w:r>
      <w:r>
        <w:t>изгиб оси волокна, сравнимым по размерам с длиной волны передаваемого оптического излучения.</w:t>
      </w:r>
    </w:p>
    <w:p w:rsidR="00000000" w:rsidRDefault="00AA6E6F">
      <w:pPr>
        <w:ind w:firstLine="400"/>
        <w:jc w:val="both"/>
      </w:pPr>
      <w:r>
        <w:rPr>
          <w:b/>
          <w:bCs/>
        </w:rPr>
        <w:t xml:space="preserve">Минимально допустимый радиус изгиба кабеля </w:t>
      </w:r>
      <w:r>
        <w:t>(minimum bend radius)</w:t>
      </w:r>
      <w:r>
        <w:rPr>
          <w:b/>
          <w:bCs/>
        </w:rPr>
        <w:t xml:space="preserve"> - </w:t>
      </w:r>
      <w:r>
        <w:t>минимальный радиус, на который может быть изогнут кабель без возникновения физических повре</w:t>
      </w:r>
      <w:r>
        <w:t>ждений в нем и нарушения технических параметров кабельной линии.</w:t>
      </w:r>
    </w:p>
    <w:p w:rsidR="00000000" w:rsidRDefault="00AA6E6F">
      <w:pPr>
        <w:ind w:firstLine="400"/>
        <w:jc w:val="both"/>
      </w:pPr>
      <w:r>
        <w:rPr>
          <w:b/>
          <w:bCs/>
        </w:rPr>
        <w:t xml:space="preserve">Мандрель </w:t>
      </w:r>
      <w:r>
        <w:t xml:space="preserve">(катушка, модовый фильтр, модовая катушка, mandrel) - устройство, которое предназначено для намотки оптического шнура с целью снижения количества мод высшего порядка. </w:t>
      </w:r>
    </w:p>
    <w:p w:rsidR="00000000" w:rsidRDefault="00AA6E6F">
      <w:pPr>
        <w:ind w:firstLine="400"/>
        <w:jc w:val="both"/>
      </w:pPr>
      <w:r>
        <w:rPr>
          <w:b/>
          <w:bCs/>
        </w:rPr>
        <w:t xml:space="preserve">Маркировка </w:t>
      </w:r>
      <w:r>
        <w:t>(ma</w:t>
      </w:r>
      <w:r>
        <w:t xml:space="preserve">rking, labelling) </w:t>
      </w:r>
      <w:r>
        <w:rPr>
          <w:b/>
          <w:bCs/>
        </w:rPr>
        <w:t xml:space="preserve">- </w:t>
      </w:r>
      <w:r>
        <w:t>отображение информации на поверхности элемента или рядом с элементом.</w:t>
      </w:r>
    </w:p>
    <w:p w:rsidR="00000000" w:rsidRDefault="00AA6E6F">
      <w:pPr>
        <w:ind w:firstLine="400"/>
        <w:jc w:val="both"/>
      </w:pPr>
      <w:r>
        <w:rPr>
          <w:b/>
          <w:bCs/>
        </w:rPr>
        <w:t xml:space="preserve">Межсоединение </w:t>
      </w:r>
      <w:r>
        <w:t>(прямое соединение, прямое подключение, interconnection, interconnect) - способ соединения оборудования с использованием одного разъемного или неразъемн</w:t>
      </w:r>
      <w:r>
        <w:t>ого соединения без использования коммутационного шнура.</w:t>
      </w:r>
    </w:p>
    <w:p w:rsidR="00000000" w:rsidRDefault="00AA6E6F">
      <w:pPr>
        <w:ind w:firstLine="400"/>
        <w:jc w:val="both"/>
      </w:pPr>
      <w:r>
        <w:rPr>
          <w:b/>
          <w:bCs/>
        </w:rPr>
        <w:t xml:space="preserve">Метод врезного контакта </w:t>
      </w:r>
      <w:r>
        <w:t xml:space="preserve">(insulation displacement connection, IDC) - метод заделки медных изолированных проводников в коммутационное устройство с прорезанием изоляции проводника. </w:t>
      </w:r>
    </w:p>
    <w:p w:rsidR="00000000" w:rsidRDefault="00AA6E6F">
      <w:pPr>
        <w:ind w:firstLine="400"/>
        <w:jc w:val="both"/>
      </w:pPr>
      <w:r>
        <w:rPr>
          <w:b/>
          <w:bCs/>
        </w:rPr>
        <w:t>Многожильный кабель</w:t>
      </w:r>
      <w:r>
        <w:t xml:space="preserve"> -</w:t>
      </w:r>
      <w:r>
        <w:t xml:space="preserve"> каждый провод кабеля состоит из нескольких медных жил и называется жила-пучок.</w:t>
      </w:r>
    </w:p>
    <w:p w:rsidR="00000000" w:rsidRDefault="00AA6E6F">
      <w:pPr>
        <w:ind w:firstLine="400"/>
        <w:jc w:val="both"/>
      </w:pPr>
      <w:r>
        <w:t>Многожильный кабель плохо переносит «врезание» в разъёмы панелей розеток (тонкие жилы разрезаются), но хорошо ведет себя при изгибах и скручивании. Кроме того, многожильный каб</w:t>
      </w:r>
      <w:r>
        <w:t>ель обладает бо́льшим затуханием сигнала. Поэтому многожильный кабель используют в основном для изготовления патчкордов (англ. patchcord), соединяющих периферию с розетками.</w:t>
      </w:r>
      <w:r>
        <w:rPr>
          <w:b/>
          <w:bCs/>
        </w:rPr>
        <w:t xml:space="preserve"> </w:t>
      </w:r>
    </w:p>
    <w:p w:rsidR="00000000" w:rsidRDefault="00AA6E6F">
      <w:pPr>
        <w:ind w:firstLine="400"/>
        <w:jc w:val="both"/>
      </w:pPr>
      <w:r>
        <w:rPr>
          <w:b/>
          <w:bCs/>
        </w:rPr>
        <w:t xml:space="preserve">Многопарный кабель </w:t>
      </w:r>
      <w:r>
        <w:t>(multipair cable, high pair-count cable) - кабель, состоящий и</w:t>
      </w:r>
      <w:r>
        <w:t>з витых пар, количество которых больше четырех.</w:t>
      </w:r>
    </w:p>
    <w:p w:rsidR="00000000" w:rsidRDefault="00AA6E6F">
      <w:pPr>
        <w:ind w:firstLine="400"/>
        <w:jc w:val="both"/>
      </w:pPr>
      <w:r>
        <w:rPr>
          <w:b/>
          <w:bCs/>
        </w:rPr>
        <w:t xml:space="preserve">Многопользовательская розетка </w:t>
      </w:r>
      <w:r>
        <w:t>(multi-user telecommunication outlet, MUTO, multi-user telecommunications outlet assembly, MUTOA) - группа телекоммуникационных розеток, расположенных в одном месте, или одна тел</w:t>
      </w:r>
      <w:r>
        <w:t>екоммуникационная розетка, в которую можно установить несколько телекоммуникационных модулей. На поверхности розеток должна быть размещена маркировка с указанием максимально допустимой длины подключаемого абонентского шнура и отвечающая дополнительным треб</w:t>
      </w:r>
      <w:r>
        <w:t>ованиям.</w:t>
      </w:r>
    </w:p>
    <w:p w:rsidR="00000000" w:rsidRDefault="00AA6E6F">
      <w:pPr>
        <w:ind w:firstLine="400"/>
        <w:jc w:val="both"/>
      </w:pPr>
      <w:r>
        <w:rPr>
          <w:b/>
          <w:bCs/>
        </w:rPr>
        <w:lastRenderedPageBreak/>
        <w:t xml:space="preserve">Многопортовый коннектор </w:t>
      </w:r>
      <w:r>
        <w:t xml:space="preserve">- коннектор, имеющий более 8 контактов (4 пар), которые могут быть произвольным образом сгруппированы с присвоением различных адресов — «портов». </w:t>
      </w:r>
    </w:p>
    <w:p w:rsidR="00000000" w:rsidRDefault="00AA6E6F">
      <w:pPr>
        <w:ind w:firstLine="400"/>
        <w:jc w:val="both"/>
      </w:pPr>
      <w:r>
        <w:rPr>
          <w:b/>
          <w:bCs/>
        </w:rPr>
        <w:t xml:space="preserve">Многопроволочный </w:t>
      </w:r>
      <w:r>
        <w:t>(stranded) - проводник, состоящий из нескольких медных жил.</w:t>
      </w:r>
    </w:p>
    <w:p w:rsidR="00000000" w:rsidRDefault="00AA6E6F">
      <w:pPr>
        <w:ind w:firstLine="400"/>
        <w:jc w:val="both"/>
      </w:pPr>
      <w:r>
        <w:rPr>
          <w:b/>
          <w:bCs/>
        </w:rPr>
        <w:t xml:space="preserve">Монтажный конструктив </w:t>
      </w:r>
      <w:r>
        <w:t>(серверная стойка, рэк,closure, enclosure, rack, rack mount unit) - телекоммуникационные шкафы, стойки или настенные рамы, имеющие в своем составе направляющие или конструкцию, которая позволяет монтировать активное и пассивное обору</w:t>
      </w:r>
      <w:r>
        <w:t>дование со стандартным креплением.</w:t>
      </w:r>
    </w:p>
    <w:p w:rsidR="00000000" w:rsidRDefault="00AA6E6F">
      <w:pPr>
        <w:ind w:firstLine="400"/>
        <w:jc w:val="both"/>
      </w:pPr>
      <w:r>
        <w:rPr>
          <w:b/>
          <w:bCs/>
        </w:rPr>
        <w:t xml:space="preserve">Монтажная рама </w:t>
      </w:r>
      <w:r>
        <w:t>(frame) - небольшая по размерам открытая конструкция, используемая для монтажа активного и пассивного оборудования со стандартным креплением.</w:t>
      </w:r>
    </w:p>
    <w:p w:rsidR="00000000" w:rsidRDefault="00AA6E6F">
      <w:pPr>
        <w:ind w:firstLine="400"/>
        <w:jc w:val="both"/>
      </w:pPr>
      <w:r>
        <w:rPr>
          <w:b/>
          <w:bCs/>
        </w:rPr>
        <w:t xml:space="preserve">Муфта </w:t>
      </w:r>
      <w:r>
        <w:t>(сплайс, splice box) - пассивное оборудование обеспечивающ</w:t>
      </w:r>
      <w:r>
        <w:t xml:space="preserve">ее разветвление, распределение, соединение и защиту: кабелей, медных проводников или оптических волокон. </w:t>
      </w:r>
    </w:p>
    <w:p w:rsidR="00000000" w:rsidRDefault="00AA6E6F">
      <w:pPr>
        <w:ind w:firstLine="400"/>
        <w:jc w:val="both"/>
      </w:pPr>
      <w:r>
        <w:rPr>
          <w:b/>
          <w:bCs/>
        </w:rPr>
        <w:t xml:space="preserve">Наружная проводка </w:t>
      </w:r>
      <w:r>
        <w:t>- проводка, проложенная по наружным стенам зданий и сооружений, под навесами и т.п., а также между зданиями на опорах.</w:t>
      </w:r>
    </w:p>
    <w:p w:rsidR="00000000" w:rsidRDefault="00AA6E6F">
      <w:pPr>
        <w:ind w:firstLine="400"/>
        <w:jc w:val="both"/>
      </w:pPr>
      <w:r>
        <w:rPr>
          <w:b/>
          <w:bCs/>
        </w:rPr>
        <w:t>Наряд на рабо</w:t>
      </w:r>
      <w:r>
        <w:rPr>
          <w:b/>
          <w:bCs/>
        </w:rPr>
        <w:t xml:space="preserve">ты </w:t>
      </w:r>
      <w:r>
        <w:t>(work order) - документ, отражающий задание на работы, которые должны быть выполнены при внесении изменений в СКС или ремонта СКС.</w:t>
      </w:r>
    </w:p>
    <w:p w:rsidR="00000000" w:rsidRDefault="00AA6E6F">
      <w:pPr>
        <w:ind w:firstLine="400"/>
        <w:jc w:val="both"/>
      </w:pPr>
      <w:r>
        <w:rPr>
          <w:b/>
          <w:bCs/>
        </w:rPr>
        <w:t xml:space="preserve">Низкоскоростные приложения </w:t>
      </w:r>
      <w:r>
        <w:t xml:space="preserve">- приложения, работающие на частоте до 1 МГц. </w:t>
      </w:r>
    </w:p>
    <w:p w:rsidR="00000000" w:rsidRDefault="00AA6E6F">
      <w:pPr>
        <w:ind w:firstLine="400"/>
        <w:jc w:val="both"/>
      </w:pPr>
      <w:r>
        <w:rPr>
          <w:b/>
          <w:bCs/>
        </w:rPr>
        <w:t xml:space="preserve">Неразъемное соединение </w:t>
      </w:r>
      <w:r>
        <w:t>- соединение, использующе</w:t>
      </w:r>
      <w:r>
        <w:t>еся для однократного подключения и отключения медных проводников или оптических волокон или многократного подключения и отключения медных проводников и оптических волокон с использованием специальных инструментов.</w:t>
      </w:r>
    </w:p>
    <w:p w:rsidR="00000000" w:rsidRDefault="00AA6E6F">
      <w:pPr>
        <w:ind w:firstLine="400"/>
        <w:jc w:val="both"/>
      </w:pPr>
      <w:r>
        <w:rPr>
          <w:b/>
          <w:bCs/>
        </w:rPr>
        <w:t xml:space="preserve">Неэкранированная витая пара </w:t>
      </w:r>
      <w:r>
        <w:t xml:space="preserve">(незащищенная </w:t>
      </w:r>
      <w:r>
        <w:t>витая пара, unshielded twisted pair, UTP) - витая пара, не имеющая экрана.</w:t>
      </w:r>
    </w:p>
    <w:p w:rsidR="00000000" w:rsidRDefault="00AA6E6F">
      <w:pPr>
        <w:ind w:firstLine="400"/>
        <w:jc w:val="both"/>
      </w:pPr>
      <w:r>
        <w:rPr>
          <w:b/>
          <w:bCs/>
        </w:rPr>
        <w:t xml:space="preserve">Неэкранированный кабель </w:t>
      </w:r>
      <w:r>
        <w:t>(unscreened cable, unshielded cable) - симметричный кабель, не имеющий общего экрана вокруг витых пар.</w:t>
      </w:r>
    </w:p>
    <w:p w:rsidR="00000000" w:rsidRDefault="00AA6E6F">
      <w:pPr>
        <w:ind w:firstLine="400"/>
        <w:jc w:val="both"/>
      </w:pPr>
      <w:r>
        <w:rPr>
          <w:b/>
          <w:bCs/>
        </w:rPr>
        <w:t xml:space="preserve">Оболочка волокна </w:t>
      </w:r>
      <w:r>
        <w:t>- покрытие сердцевины волокна.</w:t>
      </w:r>
    </w:p>
    <w:p w:rsidR="00000000" w:rsidRDefault="00AA6E6F">
      <w:pPr>
        <w:ind w:firstLine="400"/>
        <w:jc w:val="both"/>
      </w:pPr>
      <w:r>
        <w:rPr>
          <w:b/>
          <w:bCs/>
        </w:rPr>
        <w:t>Оболоч</w:t>
      </w:r>
      <w:r>
        <w:rPr>
          <w:b/>
          <w:bCs/>
        </w:rPr>
        <w:t xml:space="preserve">ка кабеля </w:t>
      </w:r>
      <w:r>
        <w:t>(cable sheath) - конструктивный элемент кабеля, обеспечивающий</w:t>
      </w:r>
      <w:r>
        <w:rPr>
          <w:color w:val="FF0000"/>
        </w:rPr>
        <w:t xml:space="preserve"> </w:t>
      </w:r>
      <w:r>
        <w:t>внешнее покрытие кабеля и защиту проводников и/или оптических волокон.</w:t>
      </w:r>
    </w:p>
    <w:p w:rsidR="00000000" w:rsidRDefault="00AA6E6F">
      <w:pPr>
        <w:ind w:firstLine="400"/>
        <w:jc w:val="both"/>
      </w:pPr>
      <w:r>
        <w:rPr>
          <w:b/>
          <w:bCs/>
        </w:rPr>
        <w:t xml:space="preserve">Объект </w:t>
      </w:r>
      <w:r>
        <w:t>- территория и место, где установлена или должна быть установлена СКС.</w:t>
      </w:r>
    </w:p>
    <w:p w:rsidR="00000000" w:rsidRDefault="00AA6E6F">
      <w:pPr>
        <w:ind w:firstLine="400"/>
        <w:jc w:val="both"/>
      </w:pPr>
      <w:r>
        <w:rPr>
          <w:b/>
          <w:bCs/>
        </w:rPr>
        <w:t xml:space="preserve">Огнестойкость </w:t>
      </w:r>
      <w:r>
        <w:t>- параметр, характеризующий работоспособность кабельного изделия, т.е. способность кабельного изделия продолжать выполнять заданные функции при воздействии и после воздействия источником пламени в течение заданного периода времени.</w:t>
      </w:r>
    </w:p>
    <w:p w:rsidR="00000000" w:rsidRDefault="00AA6E6F">
      <w:pPr>
        <w:ind w:firstLine="400"/>
        <w:jc w:val="both"/>
      </w:pPr>
      <w:r>
        <w:rPr>
          <w:b/>
          <w:bCs/>
        </w:rPr>
        <w:t xml:space="preserve">Одиночная прокладка </w:t>
      </w:r>
      <w:r>
        <w:t>- од</w:t>
      </w:r>
      <w:r>
        <w:t>иночный кабель или ряд кабелей, расстояние по воздуху в свету от которых до ближайшего кабеля превышает 300мм.</w:t>
      </w:r>
    </w:p>
    <w:p w:rsidR="00000000" w:rsidRDefault="00AA6E6F">
      <w:pPr>
        <w:ind w:firstLine="400"/>
        <w:jc w:val="both"/>
      </w:pPr>
      <w:r>
        <w:rPr>
          <w:b/>
          <w:bCs/>
        </w:rPr>
        <w:t>Одножильный кабель</w:t>
      </w:r>
      <w:r>
        <w:t xml:space="preserve"> - каждый провод кабеля состоит из одной медной жилы и называется жила-монолит.</w:t>
      </w:r>
    </w:p>
    <w:p w:rsidR="00000000" w:rsidRDefault="00AA6E6F">
      <w:pPr>
        <w:ind w:firstLine="400"/>
        <w:jc w:val="both"/>
      </w:pPr>
      <w:r>
        <w:t>Одножильный кабель не предполагает прямых конта</w:t>
      </w:r>
      <w:r>
        <w:t>ктов с подключаемой периферией. То есть, как правило, его применяют для прокладки в коробах, стенах и т. д. с последующим терминированием розетками. Связано это с тем, что медные жилы довольно толсты и при частых изгибах быстро ломаются. Для «врезания» в р</w:t>
      </w:r>
      <w:r>
        <w:t>азъемы панелей розеток такие жилы подходят лучше.</w:t>
      </w:r>
      <w:r>
        <w:rPr>
          <w:b/>
          <w:bCs/>
        </w:rPr>
        <w:t xml:space="preserve"> </w:t>
      </w:r>
    </w:p>
    <w:p w:rsidR="00000000" w:rsidRDefault="00AA6E6F">
      <w:pPr>
        <w:ind w:firstLine="400"/>
        <w:jc w:val="both"/>
      </w:pPr>
      <w:r>
        <w:rPr>
          <w:b/>
          <w:bCs/>
        </w:rPr>
        <w:t xml:space="preserve">Организатор </w:t>
      </w:r>
      <w:r>
        <w:t>(кабельный органайзер, кабельный организатор, органайзер) - пассивное устройство, предназначенное для организации размещения и распределения шнуров и кроссовых перемычек в монтажных конструктив</w:t>
      </w:r>
      <w:r>
        <w:t>ах.</w:t>
      </w:r>
    </w:p>
    <w:p w:rsidR="00000000" w:rsidRDefault="00AA6E6F">
      <w:pPr>
        <w:ind w:firstLine="400"/>
        <w:jc w:val="both"/>
      </w:pPr>
      <w:r>
        <w:rPr>
          <w:b/>
          <w:bCs/>
        </w:rPr>
        <w:t xml:space="preserve">Открытая проводка </w:t>
      </w:r>
      <w:r>
        <w:t>- проводка, проложенная по поверхности стен, потолков, по фермам и другим строительным элементам зданий и сооружений, по опорам и т.п. При открытой электропроводке применяются следующие способы прокладки проводов и кабелей: непосредст</w:t>
      </w:r>
      <w:r>
        <w:t xml:space="preserve">венно по поверхности стен, потолков и т.п., на струнах, тросах, </w:t>
      </w:r>
      <w:r>
        <w:lastRenderedPageBreak/>
        <w:t>роликах, изоляторах, в трубах, коробах, гибких металлических рукавах, на лотках, в электротехнических плинтусах и наличниках, свободной подвеской и т.п..</w:t>
      </w:r>
    </w:p>
    <w:p w:rsidR="00000000" w:rsidRDefault="00AA6E6F">
      <w:pPr>
        <w:ind w:firstLine="400"/>
        <w:jc w:val="both"/>
      </w:pPr>
      <w:r>
        <w:rPr>
          <w:b/>
          <w:bCs/>
        </w:rPr>
        <w:t xml:space="preserve">Открытый офис </w:t>
      </w:r>
      <w:r>
        <w:t>(open office) - помещени</w:t>
      </w:r>
      <w:r>
        <w:t>е со свободной планировкой, в котором могут быть созданы и организованы рабочие места с различной конфигурацией.</w:t>
      </w:r>
    </w:p>
    <w:p w:rsidR="00000000" w:rsidRDefault="00AA6E6F">
      <w:pPr>
        <w:ind w:firstLine="400"/>
        <w:jc w:val="both"/>
      </w:pPr>
      <w:r>
        <w:rPr>
          <w:b/>
          <w:bCs/>
        </w:rPr>
        <w:t xml:space="preserve">Отчет </w:t>
      </w:r>
      <w:r>
        <w:t>(report) - это информация, получаемая на основе записей или выборки записей по определенным критериям.</w:t>
      </w:r>
    </w:p>
    <w:p w:rsidR="00000000" w:rsidRDefault="00AA6E6F">
      <w:pPr>
        <w:ind w:firstLine="400"/>
        <w:jc w:val="both"/>
      </w:pPr>
      <w:r>
        <w:rPr>
          <w:b/>
          <w:bCs/>
        </w:rPr>
        <w:t xml:space="preserve">Пассивное оборудование </w:t>
      </w:r>
      <w:r>
        <w:t xml:space="preserve">(пассивный </w:t>
      </w:r>
      <w:r>
        <w:t>элемент, пассивное устройство, passive equipment) - оборудование, которое не имеет источника питания и не требует электропитания.</w:t>
      </w:r>
    </w:p>
    <w:p w:rsidR="00000000" w:rsidRDefault="00AA6E6F">
      <w:pPr>
        <w:ind w:firstLine="400"/>
        <w:jc w:val="both"/>
      </w:pPr>
      <w:r>
        <w:rPr>
          <w:b/>
          <w:bCs/>
        </w:rPr>
        <w:t xml:space="preserve">Перемычка </w:t>
      </w:r>
      <w:r>
        <w:t>(кроссировочная перемычка, jumper) - сегмент кабеля, на концах которого нет вилок. Используется при создании кросс-с</w:t>
      </w:r>
      <w:r>
        <w:t>оединения.</w:t>
      </w:r>
    </w:p>
    <w:p w:rsidR="00000000" w:rsidRDefault="00AA6E6F">
      <w:pPr>
        <w:ind w:firstLine="400"/>
        <w:jc w:val="both"/>
      </w:pPr>
      <w:r>
        <w:rPr>
          <w:b/>
          <w:bCs/>
        </w:rPr>
        <w:t xml:space="preserve">Подсистема сетевого доступа </w:t>
      </w:r>
      <w:r>
        <w:t>(network access cabling subsystem) - кабельная подсистема СКС, включающая в свой состав кабели сетевого доступа и распределительные устройства, на которые заделаны и распределены кабели сетевого доступа.</w:t>
      </w:r>
    </w:p>
    <w:p w:rsidR="00000000" w:rsidRDefault="00AA6E6F">
      <w:pPr>
        <w:ind w:firstLine="400"/>
        <w:jc w:val="both"/>
      </w:pPr>
      <w:r>
        <w:rPr>
          <w:b/>
          <w:bCs/>
        </w:rPr>
        <w:t>Позиция комму</w:t>
      </w:r>
      <w:r>
        <w:rPr>
          <w:b/>
          <w:bCs/>
        </w:rPr>
        <w:t xml:space="preserve">тационного оборудования </w:t>
      </w:r>
      <w:r>
        <w:t>(место соединения, соединение, точка соединения, termination position) - место или точка подключения шнуров и перемычек к коммутационному оборудованию.</w:t>
      </w:r>
    </w:p>
    <w:p w:rsidR="00000000" w:rsidRDefault="00AA6E6F">
      <w:pPr>
        <w:ind w:firstLine="400"/>
        <w:jc w:val="both"/>
      </w:pPr>
      <w:r>
        <w:rPr>
          <w:b/>
          <w:bCs/>
        </w:rPr>
        <w:t xml:space="preserve">Полевое испытание </w:t>
      </w:r>
      <w:r>
        <w:t>- метод проверки параметров кабельной линии на объекте при пом</w:t>
      </w:r>
      <w:r>
        <w:t>ощи полевого тестера.</w:t>
      </w:r>
    </w:p>
    <w:p w:rsidR="00000000" w:rsidRDefault="00AA6E6F">
      <w:pPr>
        <w:ind w:firstLine="400"/>
        <w:jc w:val="both"/>
      </w:pPr>
      <w:r>
        <w:rPr>
          <w:b/>
          <w:bCs/>
        </w:rPr>
        <w:t xml:space="preserve">Полевой тестер </w:t>
      </w:r>
      <w:r>
        <w:t>(кабельный тестер, кабельный сканер) - переносной измерительный прибор, позволяющий проводить испытания СКС.</w:t>
      </w:r>
    </w:p>
    <w:p w:rsidR="00000000" w:rsidRDefault="00AA6E6F">
      <w:pPr>
        <w:ind w:firstLine="400"/>
        <w:jc w:val="both"/>
      </w:pPr>
      <w:r>
        <w:rPr>
          <w:b/>
          <w:bCs/>
        </w:rPr>
        <w:t xml:space="preserve">Полоса монтажная </w:t>
      </w:r>
      <w:r>
        <w:t>- металлическая полоса, закрепленная вплотную к поверхности стены, потолка и т.п., предназначенная для крепления к ней проводов, кабелей или их пучков.</w:t>
      </w:r>
    </w:p>
    <w:p w:rsidR="00000000" w:rsidRDefault="00AA6E6F">
      <w:pPr>
        <w:ind w:firstLine="400"/>
        <w:jc w:val="both"/>
      </w:pPr>
      <w:r>
        <w:rPr>
          <w:b/>
          <w:bCs/>
        </w:rPr>
        <w:t xml:space="preserve">Полярность </w:t>
      </w:r>
      <w:r>
        <w:t>(polarity) - соблюдение распределения волокон с учетом направления движения света от источник</w:t>
      </w:r>
      <w:r>
        <w:t>а к приемнику.</w:t>
      </w:r>
    </w:p>
    <w:p w:rsidR="00000000" w:rsidRDefault="00AA6E6F">
      <w:pPr>
        <w:ind w:firstLine="400"/>
        <w:jc w:val="both"/>
      </w:pPr>
      <w:r>
        <w:rPr>
          <w:b/>
          <w:bCs/>
        </w:rPr>
        <w:t>Пользователь (</w:t>
      </w:r>
      <w:r>
        <w:t>конечный пользователь, user, end user</w:t>
      </w:r>
      <w:r>
        <w:rPr>
          <w:b/>
          <w:bCs/>
        </w:rPr>
        <w:t xml:space="preserve">) </w:t>
      </w:r>
      <w:r>
        <w:t>- пользователь, подключаемый к кабельной системе при помощи абонентских шнуров на рабочем месте.</w:t>
      </w:r>
    </w:p>
    <w:p w:rsidR="00000000" w:rsidRDefault="00AA6E6F">
      <w:pPr>
        <w:ind w:firstLine="400"/>
        <w:jc w:val="both"/>
      </w:pPr>
      <w:r>
        <w:rPr>
          <w:b/>
          <w:bCs/>
        </w:rPr>
        <w:t xml:space="preserve">Помещение кабельного ввода в здание </w:t>
      </w:r>
      <w:r>
        <w:t>(городской ввод, telecommunications entrance room) - по</w:t>
      </w:r>
      <w:r>
        <w:t>мещение, используемое для распределения и заделки внешних кабелей, установки оборудования оператора связи</w:t>
      </w:r>
    </w:p>
    <w:p w:rsidR="00000000" w:rsidRDefault="00AA6E6F">
      <w:pPr>
        <w:ind w:firstLine="400"/>
        <w:jc w:val="both"/>
      </w:pPr>
      <w:r>
        <w:rPr>
          <w:b/>
          <w:bCs/>
        </w:rPr>
        <w:t xml:space="preserve">Порт </w:t>
      </w:r>
      <w:r>
        <w:t>(port) - телекоммуникационное гнездо активного оборудования.</w:t>
      </w:r>
    </w:p>
    <w:p w:rsidR="00000000" w:rsidRDefault="00AA6E6F">
      <w:pPr>
        <w:ind w:firstLine="400"/>
        <w:jc w:val="both"/>
      </w:pPr>
      <w:r>
        <w:rPr>
          <w:b/>
          <w:bCs/>
        </w:rPr>
        <w:t xml:space="preserve">Постоянная линия </w:t>
      </w:r>
      <w:r>
        <w:t>(стационарная линия, permanent link) - кабельная линия, состоящая и</w:t>
      </w:r>
      <w:r>
        <w:t>з кабеля и телекоммуникационных соединений, на которые с двух сторон заделан кабель. Шнуры и перемычки не входят в постоянную линию.</w:t>
      </w:r>
    </w:p>
    <w:p w:rsidR="00000000" w:rsidRDefault="00AA6E6F">
      <w:pPr>
        <w:ind w:firstLine="400"/>
        <w:jc w:val="both"/>
      </w:pPr>
      <w:r>
        <w:rPr>
          <w:b/>
          <w:bCs/>
        </w:rPr>
        <w:t xml:space="preserve">Предел огнестойкости конструкции </w:t>
      </w:r>
      <w:r>
        <w:t>- промежуток времени от начала огневого воздействия в условиях стандартных испытаний до на</w:t>
      </w:r>
      <w:r>
        <w:t>ступления одного из нормированных для данной конструкции предельных состояний.</w:t>
      </w:r>
    </w:p>
    <w:p w:rsidR="00000000" w:rsidRDefault="00AA6E6F">
      <w:pPr>
        <w:ind w:firstLine="400"/>
        <w:jc w:val="both"/>
      </w:pPr>
      <w:r>
        <w:rPr>
          <w:b/>
          <w:bCs/>
        </w:rPr>
        <w:t xml:space="preserve">Преломление </w:t>
      </w:r>
      <w:r>
        <w:t>- изменение направления распространения света на границе двух сред.</w:t>
      </w:r>
    </w:p>
    <w:p w:rsidR="00000000" w:rsidRDefault="00AA6E6F">
      <w:pPr>
        <w:ind w:firstLine="400"/>
        <w:jc w:val="both"/>
      </w:pPr>
      <w:r>
        <w:rPr>
          <w:b/>
          <w:bCs/>
        </w:rPr>
        <w:t xml:space="preserve">Приложение </w:t>
      </w:r>
      <w:r>
        <w:t>(application)</w:t>
      </w:r>
      <w:r>
        <w:rPr>
          <w:b/>
          <w:bCs/>
        </w:rPr>
        <w:t xml:space="preserve"> </w:t>
      </w:r>
      <w:r>
        <w:t>- способ кодирования и передачи сигналов или информации по кабельной лин</w:t>
      </w:r>
      <w:r>
        <w:t>ии.</w:t>
      </w:r>
    </w:p>
    <w:p w:rsidR="00000000" w:rsidRDefault="00AA6E6F">
      <w:pPr>
        <w:ind w:firstLine="400"/>
        <w:jc w:val="both"/>
      </w:pPr>
      <w:r>
        <w:rPr>
          <w:b/>
          <w:bCs/>
        </w:rPr>
        <w:t xml:space="preserve">Провод </w:t>
      </w:r>
      <w:r>
        <w:t>- кабельное изделие, содержащие одну неизолированную жилу или несколько изолированных жил, имеющих общую оплетку из изоляционного материала.</w:t>
      </w:r>
    </w:p>
    <w:p w:rsidR="00000000" w:rsidRDefault="00AA6E6F">
      <w:pPr>
        <w:ind w:firstLine="400"/>
        <w:jc w:val="both"/>
      </w:pPr>
      <w:r>
        <w:rPr>
          <w:b/>
          <w:bCs/>
        </w:rPr>
        <w:t xml:space="preserve">Проводник </w:t>
      </w:r>
      <w:r>
        <w:t>(wire)</w:t>
      </w:r>
      <w:r>
        <w:rPr>
          <w:b/>
          <w:bCs/>
        </w:rPr>
        <w:t xml:space="preserve"> </w:t>
      </w:r>
      <w:r>
        <w:t>- металлическая изолированная целиковая жила или несколько металлических жил, находящих</w:t>
      </w:r>
      <w:r>
        <w:t>ся под изоляционной оболочкой.</w:t>
      </w:r>
    </w:p>
    <w:p w:rsidR="00000000" w:rsidRDefault="00AA6E6F">
      <w:pPr>
        <w:ind w:firstLine="400"/>
        <w:jc w:val="both"/>
      </w:pPr>
      <w:r>
        <w:rPr>
          <w:b/>
          <w:bCs/>
        </w:rPr>
        <w:t xml:space="preserve">Проводка </w:t>
      </w:r>
      <w:r>
        <w:t>- совокупность проводов и кабелей с относящимися к ним креплениями, поддерживающими защитными конструкциями и деталями.</w:t>
      </w:r>
    </w:p>
    <w:p w:rsidR="00000000" w:rsidRDefault="00AA6E6F">
      <w:pPr>
        <w:ind w:firstLine="400"/>
        <w:jc w:val="both"/>
      </w:pPr>
      <w:r>
        <w:rPr>
          <w:b/>
          <w:bCs/>
        </w:rPr>
        <w:t>Проектная документация</w:t>
      </w:r>
      <w:r>
        <w:t xml:space="preserve"> - совокупность текстовых и графических проектных документов, определяющих</w:t>
      </w:r>
      <w:r>
        <w:t xml:space="preserve"> архитектурные, функционально-технологические, конструктивные и инженерно- технические решения, состав которых необходим для оценки соответствия принятых решений заданию на проектирование, требования </w:t>
      </w:r>
      <w:r>
        <w:lastRenderedPageBreak/>
        <w:t>законодательства, нормативным правовым актам, документам</w:t>
      </w:r>
      <w:r>
        <w:t xml:space="preserve"> в области стандартизации и достаточен для разработки рабочей документации на строительство.</w:t>
      </w:r>
    </w:p>
    <w:p w:rsidR="00000000" w:rsidRDefault="00AA6E6F">
      <w:pPr>
        <w:ind w:firstLine="400"/>
        <w:jc w:val="both"/>
      </w:pPr>
      <w:r>
        <w:rPr>
          <w:b/>
          <w:bCs/>
        </w:rPr>
        <w:t>Проектный документ</w:t>
      </w:r>
      <w:r>
        <w:t xml:space="preserve"> - составная часть проектной или рабочей документации, имеющая самостоятельное обозначение.</w:t>
      </w:r>
    </w:p>
    <w:p w:rsidR="00000000" w:rsidRDefault="00AA6E6F">
      <w:pPr>
        <w:ind w:firstLine="400"/>
        <w:jc w:val="both"/>
      </w:pPr>
      <w:r>
        <w:rPr>
          <w:b/>
          <w:bCs/>
        </w:rPr>
        <w:t xml:space="preserve">Промежуточный кросс </w:t>
      </w:r>
      <w:r>
        <w:t>(промежуточный распределительный пункт, распределительный узел здания, распределительный пункт здания, распределительное устройство здания, building distributor, BD, intermediate cross-connect, IC, distributor B) - это кросс (распределительный пункт), в ко</w:t>
      </w:r>
      <w:r>
        <w:t>тором осуществляется распределение и заделка магистральных кабелей 1-ого и 2-ого уровня, а также осуществляется кросс-соединение между магистральную подсистемой 1-ого уровня и магистральной подсистемой 2-ого уровня.</w:t>
      </w:r>
    </w:p>
    <w:p w:rsidR="00000000" w:rsidRDefault="00AA6E6F">
      <w:pPr>
        <w:ind w:firstLine="400"/>
        <w:jc w:val="both"/>
      </w:pPr>
      <w:r>
        <w:rPr>
          <w:b/>
          <w:bCs/>
        </w:rPr>
        <w:t xml:space="preserve">Рабочая документация </w:t>
      </w:r>
      <w:r>
        <w:t>- совокупность осно</w:t>
      </w:r>
      <w:r>
        <w:t>вных комплектов рабочих чертежей по видам строительных и монтажных работ, дополненная прилагаемыми и ссылочными документами и необходимая для строительства здания или сооружения.</w:t>
      </w:r>
    </w:p>
    <w:p w:rsidR="00000000" w:rsidRDefault="00AA6E6F">
      <w:pPr>
        <w:ind w:firstLine="400"/>
        <w:jc w:val="both"/>
      </w:pPr>
      <w:r>
        <w:rPr>
          <w:b/>
          <w:bCs/>
        </w:rPr>
        <w:t xml:space="preserve">Рабочая документация на СКС </w:t>
      </w:r>
      <w:r>
        <w:t>- совокупность текстовых и графических документов</w:t>
      </w:r>
      <w:r>
        <w:t>, по которым можно получить информацию о СКС, выполнить монтаж СКС, а также проконтролировать качество выполненных проектных решений и монтажных работ.</w:t>
      </w:r>
    </w:p>
    <w:p w:rsidR="00000000" w:rsidRDefault="00AA6E6F">
      <w:pPr>
        <w:ind w:firstLine="400"/>
        <w:jc w:val="both"/>
      </w:pPr>
      <w:r>
        <w:rPr>
          <w:b/>
          <w:bCs/>
        </w:rPr>
        <w:t xml:space="preserve">Рабочее место </w:t>
      </w:r>
      <w:r>
        <w:t>(рабочая зона, рабочая область, work area)</w:t>
      </w:r>
      <w:r>
        <w:rPr>
          <w:b/>
          <w:bCs/>
        </w:rPr>
        <w:t xml:space="preserve"> </w:t>
      </w:r>
      <w:r>
        <w:t>- помещение или пространство, где осуществляетс</w:t>
      </w:r>
      <w:r>
        <w:t>я подключение телекоммуникационного оборудования к СКС при помощи подключения абонентского шнура к телекоммуникационной розетке.</w:t>
      </w:r>
    </w:p>
    <w:p w:rsidR="00000000" w:rsidRDefault="00AA6E6F">
      <w:pPr>
        <w:ind w:firstLine="400"/>
        <w:jc w:val="both"/>
      </w:pPr>
      <w:r>
        <w:rPr>
          <w:b/>
          <w:bCs/>
        </w:rPr>
        <w:t xml:space="preserve">Разъемное соединение </w:t>
      </w:r>
      <w:r>
        <w:t>(соединитель, разъем)</w:t>
      </w:r>
      <w:r>
        <w:rPr>
          <w:b/>
          <w:bCs/>
        </w:rPr>
        <w:t xml:space="preserve"> </w:t>
      </w:r>
      <w:r>
        <w:t>- соединение, обеспечивающие многократное подключение и отключение медных проводнико</w:t>
      </w:r>
      <w:r>
        <w:t>в или оптических волокон вручную, без использования каких-либо монтажных инструментов.</w:t>
      </w:r>
    </w:p>
    <w:p w:rsidR="00000000" w:rsidRDefault="00AA6E6F">
      <w:pPr>
        <w:ind w:firstLine="400"/>
        <w:jc w:val="both"/>
      </w:pPr>
      <w:r>
        <w:rPr>
          <w:b/>
          <w:bCs/>
        </w:rPr>
        <w:t xml:space="preserve">Распределительный пункт </w:t>
      </w:r>
      <w:r>
        <w:t>(кросс, коммутационный узел, distributor, cross-connect) - функциональный элемент СКС, состоящий из набора коммутационных устройств, при помощи к</w:t>
      </w:r>
      <w:r>
        <w:t>оторых осуществляется распределение и заделка кабелей, а так же набора коммутационных шнуров и перемычек, при помощи которых осуществляется коммутация кабельных линий и подключение активного оборудования.</w:t>
      </w:r>
    </w:p>
    <w:p w:rsidR="00000000" w:rsidRDefault="00AA6E6F">
      <w:pPr>
        <w:ind w:firstLine="400"/>
        <w:jc w:val="both"/>
      </w:pPr>
      <w:r>
        <w:rPr>
          <w:b/>
          <w:bCs/>
        </w:rPr>
        <w:t xml:space="preserve">Распределительное устройство </w:t>
      </w:r>
      <w:r>
        <w:t>(коммутационное оборуд</w:t>
      </w:r>
      <w:r>
        <w:t>ование, distribution device) - коммутационное оборудование, используемое для фиксации, заделки и распределения кабелей, коммутации кабельных линий, размещаемое в распределительных пунктах и консолидационных точках.</w:t>
      </w:r>
    </w:p>
    <w:p w:rsidR="00000000" w:rsidRDefault="00AA6E6F">
      <w:pPr>
        <w:ind w:firstLine="400"/>
        <w:jc w:val="both"/>
      </w:pPr>
      <w:r>
        <w:rPr>
          <w:b/>
          <w:bCs/>
        </w:rPr>
        <w:t xml:space="preserve">Регистрационные документы СКС </w:t>
      </w:r>
      <w:r>
        <w:t>- документы</w:t>
      </w:r>
      <w:r>
        <w:t>, которые оформляются при постановке СКС на гарантию от производителя.</w:t>
      </w:r>
    </w:p>
    <w:p w:rsidR="00000000" w:rsidRDefault="00AA6E6F">
      <w:pPr>
        <w:ind w:firstLine="400"/>
        <w:jc w:val="both"/>
      </w:pPr>
      <w:r>
        <w:rPr>
          <w:b/>
          <w:bCs/>
        </w:rPr>
        <w:t xml:space="preserve">Розетка/коннектор </w:t>
      </w:r>
      <w:r>
        <w:t>(розетка/разъем, telecommunication outlet/connector) - телекоммуникационный модуль розетки, установленной на рабочем месте.</w:t>
      </w:r>
    </w:p>
    <w:p w:rsidR="00000000" w:rsidRDefault="00AA6E6F">
      <w:pPr>
        <w:ind w:firstLine="400"/>
        <w:jc w:val="both"/>
      </w:pPr>
      <w:r>
        <w:rPr>
          <w:b/>
          <w:bCs/>
        </w:rPr>
        <w:t xml:space="preserve">Розетка/разъем </w:t>
      </w:r>
      <w:r>
        <w:t>(розетка/коннектор, telecomm</w:t>
      </w:r>
      <w:r>
        <w:t>unication outlet/connector) - телекоммуникационный модуль розетки, установленной на рабочем месте.</w:t>
      </w:r>
    </w:p>
    <w:p w:rsidR="00000000" w:rsidRDefault="00AA6E6F">
      <w:pPr>
        <w:ind w:firstLine="400"/>
        <w:jc w:val="both"/>
      </w:pPr>
      <w:r>
        <w:rPr>
          <w:b/>
          <w:bCs/>
        </w:rPr>
        <w:t xml:space="preserve">Рукав </w:t>
      </w:r>
      <w:r>
        <w:t>(sleeve) - конструкция в виде короткого отрезка трубы или нескольких труб, используемая для прокладки кабелей в стене, в полу или в потолке.</w:t>
      </w:r>
    </w:p>
    <w:p w:rsidR="00000000" w:rsidRDefault="00AA6E6F">
      <w:pPr>
        <w:ind w:firstLine="400"/>
        <w:jc w:val="both"/>
      </w:pPr>
      <w:r>
        <w:rPr>
          <w:b/>
          <w:bCs/>
        </w:rPr>
        <w:t>Сборный ка</w:t>
      </w:r>
      <w:r>
        <w:rPr>
          <w:b/>
          <w:bCs/>
        </w:rPr>
        <w:t xml:space="preserve">бель </w:t>
      </w:r>
      <w:r>
        <w:t>(bundled cable) - несколько кабелей, объединенных вместе при помощи ленты, обмотки или другого материала, но не находящихся под единой внешней оболочкой.</w:t>
      </w:r>
    </w:p>
    <w:p w:rsidR="00000000" w:rsidRDefault="00AA6E6F">
      <w:pPr>
        <w:ind w:firstLine="400"/>
        <w:jc w:val="both"/>
      </w:pPr>
      <w:r>
        <w:rPr>
          <w:b/>
          <w:bCs/>
        </w:rPr>
        <w:t xml:space="preserve">Серверная стойка </w:t>
      </w:r>
      <w:r>
        <w:t>(телекоммуникационный шкаф, telecommunication enclosure) - монтажный конструктив</w:t>
      </w:r>
      <w:r>
        <w:t xml:space="preserve">, имеющий в своем составе основание, боковые стенки, двери, крышку и направляющие. </w:t>
      </w:r>
    </w:p>
    <w:p w:rsidR="00000000" w:rsidRDefault="00AA6E6F">
      <w:pPr>
        <w:ind w:firstLine="400"/>
        <w:jc w:val="both"/>
      </w:pPr>
      <w:r>
        <w:rPr>
          <w:b/>
          <w:bCs/>
        </w:rPr>
        <w:t xml:space="preserve">Сердцевина волокна </w:t>
      </w:r>
      <w:r>
        <w:t>(ядро волокна) - центральная часть волокна, по которой передается световой импульс.</w:t>
      </w:r>
    </w:p>
    <w:p w:rsidR="00000000" w:rsidRDefault="00AA6E6F">
      <w:pPr>
        <w:ind w:firstLine="400"/>
        <w:jc w:val="both"/>
      </w:pPr>
      <w:r>
        <w:rPr>
          <w:b/>
          <w:bCs/>
        </w:rPr>
        <w:t xml:space="preserve">Сертификация продукции </w:t>
      </w:r>
      <w:r>
        <w:t>- проверка и подтверждение качества или параме</w:t>
      </w:r>
      <w:r>
        <w:t>тров оборудования СКС на соответствие действующим нормам.</w:t>
      </w:r>
    </w:p>
    <w:p w:rsidR="00000000" w:rsidRDefault="00AA6E6F">
      <w:pPr>
        <w:ind w:firstLine="400"/>
        <w:jc w:val="both"/>
      </w:pPr>
      <w:r>
        <w:rPr>
          <w:b/>
          <w:bCs/>
        </w:rPr>
        <w:lastRenderedPageBreak/>
        <w:t xml:space="preserve">Сертификация СКС </w:t>
      </w:r>
      <w:r>
        <w:t>- проверка смонтированной СКС на соответствие действующим нормам производителя СКС и постановка структурированной кабельной системы на гарантию производителем СКС.</w:t>
      </w:r>
    </w:p>
    <w:p w:rsidR="00000000" w:rsidRDefault="00AA6E6F">
      <w:pPr>
        <w:ind w:firstLine="400"/>
        <w:jc w:val="both"/>
      </w:pPr>
      <w:r>
        <w:rPr>
          <w:b/>
          <w:bCs/>
        </w:rPr>
        <w:t xml:space="preserve">Сертификационное </w:t>
      </w:r>
      <w:r>
        <w:rPr>
          <w:b/>
          <w:bCs/>
        </w:rPr>
        <w:t xml:space="preserve">тестирование </w:t>
      </w:r>
      <w:r>
        <w:t>- тестирование кабельной линии с учетом требований стандартов с целью получения гарантийного сертификата на СКС.</w:t>
      </w:r>
    </w:p>
    <w:p w:rsidR="00000000" w:rsidRDefault="00AA6E6F">
      <w:pPr>
        <w:ind w:firstLine="400"/>
        <w:jc w:val="both"/>
      </w:pPr>
      <w:r>
        <w:rPr>
          <w:b/>
          <w:bCs/>
        </w:rPr>
        <w:t xml:space="preserve">Сечение проводника </w:t>
      </w:r>
      <w:r>
        <w:t>(wire gauge) - единица измерения диаметра жилы проводника.</w:t>
      </w:r>
    </w:p>
    <w:p w:rsidR="00000000" w:rsidRDefault="00AA6E6F">
      <w:pPr>
        <w:ind w:firstLine="400"/>
        <w:jc w:val="both"/>
      </w:pPr>
      <w:r>
        <w:rPr>
          <w:b/>
          <w:bCs/>
        </w:rPr>
        <w:t xml:space="preserve">Сила натяжения </w:t>
      </w:r>
      <w:r>
        <w:t>(тяговое усилие, усилие на растяжение</w:t>
      </w:r>
      <w:r>
        <w:t xml:space="preserve">, pull strength, pull tension) - максимальная сила, которую можно приложить при протяжке или прокладке кабеля. </w:t>
      </w:r>
    </w:p>
    <w:p w:rsidR="00000000" w:rsidRDefault="00AA6E6F">
      <w:pPr>
        <w:ind w:firstLine="400"/>
        <w:jc w:val="both"/>
      </w:pPr>
      <w:r>
        <w:rPr>
          <w:b/>
          <w:bCs/>
        </w:rPr>
        <w:t xml:space="preserve">Симметричный кабель </w:t>
      </w:r>
      <w:r>
        <w:t>(сбалансированный кабель, balanced cable) - пассивный элемент кабельной системы, состоящий из одного или нескольких симметри</w:t>
      </w:r>
      <w:r>
        <w:t>чных относительно друг друга проводников (витых пар или четверок).</w:t>
      </w:r>
    </w:p>
    <w:p w:rsidR="00000000" w:rsidRDefault="00AA6E6F">
      <w:pPr>
        <w:ind w:firstLine="400"/>
        <w:jc w:val="both"/>
      </w:pPr>
      <w:r>
        <w:rPr>
          <w:b/>
          <w:bCs/>
        </w:rPr>
        <w:t xml:space="preserve">Система проектной документации для строительства </w:t>
      </w:r>
      <w:r>
        <w:t xml:space="preserve">- комплекс взаимосвязанных национальных стандартов, содержащих общие требования и правила по разработке, оформлению и обращению проектной и </w:t>
      </w:r>
      <w:r>
        <w:t>рабочей документации на здания и сооружения всех видов.</w:t>
      </w:r>
    </w:p>
    <w:p w:rsidR="00000000" w:rsidRDefault="00AA6E6F">
      <w:pPr>
        <w:ind w:firstLine="400"/>
        <w:jc w:val="both"/>
      </w:pPr>
      <w:r>
        <w:rPr>
          <w:b/>
          <w:bCs/>
        </w:rPr>
        <w:t xml:space="preserve">Скрытая проводка </w:t>
      </w:r>
      <w:r>
        <w:t xml:space="preserve">- проводка, проложенная внутри конструктивных элементов зданий и сооружений (в стенах, полах, фундаментах, перекрытиях), а также по перекрытиям в подготовке пола, непосредственно под </w:t>
      </w:r>
      <w:r>
        <w:t>съемным полом и т.п.</w:t>
      </w:r>
    </w:p>
    <w:p w:rsidR="00000000" w:rsidRDefault="00AA6E6F">
      <w:pPr>
        <w:ind w:firstLine="400"/>
        <w:jc w:val="both"/>
      </w:pPr>
      <w:r>
        <w:rPr>
          <w:b/>
          <w:bCs/>
        </w:rPr>
        <w:t xml:space="preserve">Соединительный блок </w:t>
      </w:r>
      <w:r>
        <w:t>- соединительный элемент с IDC контактами с двух сторон, устанавливаемый в кроссовую панель или кроссовую коробку.</w:t>
      </w:r>
    </w:p>
    <w:p w:rsidR="00000000" w:rsidRDefault="00AA6E6F">
      <w:pPr>
        <w:ind w:firstLine="400"/>
        <w:jc w:val="both"/>
      </w:pPr>
      <w:r>
        <w:rPr>
          <w:b/>
          <w:bCs/>
        </w:rPr>
        <w:t xml:space="preserve">Сопротивление заземляющего устройства </w:t>
      </w:r>
      <w:r>
        <w:t>- отношение напряжения на заземляющем устройстве к току, стека</w:t>
      </w:r>
      <w:r>
        <w:t>ющему с заземлителя на землю.</w:t>
      </w:r>
    </w:p>
    <w:p w:rsidR="00000000" w:rsidRDefault="00AA6E6F">
      <w:pPr>
        <w:ind w:firstLine="400"/>
        <w:jc w:val="both"/>
      </w:pPr>
      <w:r>
        <w:rPr>
          <w:b/>
          <w:bCs/>
        </w:rPr>
        <w:t xml:space="preserve">Строительное изделие </w:t>
      </w:r>
      <w:r>
        <w:t>- изделие (как правило, промышленного производства), предназначенное для применения в качестве элемента строительных конструкций, зданий и сооружений.</w:t>
      </w:r>
    </w:p>
    <w:p w:rsidR="00000000" w:rsidRDefault="00AA6E6F">
      <w:pPr>
        <w:ind w:firstLine="400"/>
        <w:jc w:val="both"/>
      </w:pPr>
      <w:r>
        <w:rPr>
          <w:b/>
          <w:bCs/>
        </w:rPr>
        <w:t xml:space="preserve">Строительная конструкция </w:t>
      </w:r>
      <w:r>
        <w:t>- часть здания или сооружения</w:t>
      </w:r>
      <w:r>
        <w:t>, выполняющая определенные несущие, ограждающие и (или) эстетические функции.</w:t>
      </w:r>
    </w:p>
    <w:p w:rsidR="00000000" w:rsidRDefault="00AA6E6F">
      <w:pPr>
        <w:ind w:firstLine="400"/>
        <w:jc w:val="both"/>
      </w:pPr>
      <w:r>
        <w:rPr>
          <w:b/>
          <w:bCs/>
        </w:rPr>
        <w:t xml:space="preserve">Струна </w:t>
      </w:r>
      <w:r>
        <w:t>- стальная проволока, натянутая вплотную к поверхности стены, потолка и т.п., предназначенная для крепления к ней проводов, кабелей или их пучков.</w:t>
      </w:r>
    </w:p>
    <w:p w:rsidR="00000000" w:rsidRDefault="00AA6E6F">
      <w:pPr>
        <w:ind w:firstLine="400"/>
        <w:jc w:val="both"/>
      </w:pPr>
      <w:r>
        <w:rPr>
          <w:b/>
          <w:bCs/>
        </w:rPr>
        <w:t xml:space="preserve">Схема разводки </w:t>
      </w:r>
      <w:r>
        <w:t>- схемати</w:t>
      </w:r>
      <w:r>
        <w:t>ческое изображение отдельных контактов разъемов и подключенных к ним проводников</w:t>
      </w:r>
    </w:p>
    <w:p w:rsidR="00000000" w:rsidRDefault="00AA6E6F">
      <w:pPr>
        <w:ind w:firstLine="400"/>
        <w:jc w:val="both"/>
      </w:pPr>
      <w:r>
        <w:rPr>
          <w:b/>
          <w:bCs/>
        </w:rPr>
        <w:t xml:space="preserve">Телекоммуникация </w:t>
      </w:r>
      <w:r>
        <w:t>(telecommunication) - отрасль или технология, связанная с передачей, приемом и обработкой сигналов, данных и информации.</w:t>
      </w:r>
    </w:p>
    <w:p w:rsidR="00000000" w:rsidRDefault="00AA6E6F">
      <w:pPr>
        <w:ind w:firstLine="400"/>
        <w:jc w:val="both"/>
      </w:pPr>
      <w:r>
        <w:rPr>
          <w:b/>
          <w:bCs/>
        </w:rPr>
        <w:t xml:space="preserve">Телекоммуникационное гнездо </w:t>
      </w:r>
      <w:r>
        <w:t>(розетка, telecommunication jack) - интерфейс для подключения телекоммуникационной вилки.</w:t>
      </w:r>
    </w:p>
    <w:p w:rsidR="00000000" w:rsidRDefault="00AA6E6F">
      <w:pPr>
        <w:ind w:firstLine="400"/>
        <w:jc w:val="both"/>
      </w:pPr>
      <w:r>
        <w:rPr>
          <w:b/>
          <w:bCs/>
        </w:rPr>
        <w:t xml:space="preserve">Телекоммуникационное помещение </w:t>
      </w:r>
      <w:r>
        <w:t>(telecommunication closet, wiring closet) - помещение и пространство, предназначенное для размещения распределительных пунктов, коммутационного и телекоммуникационного активного оборудования.</w:t>
      </w:r>
    </w:p>
    <w:p w:rsidR="00000000" w:rsidRDefault="00AA6E6F">
      <w:pPr>
        <w:ind w:firstLine="400"/>
        <w:jc w:val="both"/>
      </w:pPr>
      <w:r>
        <w:rPr>
          <w:b/>
          <w:bCs/>
        </w:rPr>
        <w:t>Телекоммуникационное пространство</w:t>
      </w:r>
      <w:r>
        <w:rPr>
          <w:b/>
          <w:bCs/>
        </w:rPr>
        <w:t xml:space="preserve"> </w:t>
      </w:r>
      <w:r>
        <w:t>- выделенное место или территория под установку соединительных устройств или муфт.</w:t>
      </w:r>
    </w:p>
    <w:p w:rsidR="00000000" w:rsidRDefault="00AA6E6F">
      <w:pPr>
        <w:ind w:firstLine="400"/>
        <w:jc w:val="both"/>
      </w:pPr>
      <w:r>
        <w:rPr>
          <w:b/>
          <w:bCs/>
        </w:rPr>
        <w:t xml:space="preserve">Телекоммуникационная розетка </w:t>
      </w:r>
      <w:r>
        <w:t>(telecommunication outlet) - коммутационное оборудование, состоящие из небольшого по размеру корпуса или сборной конструкции, которое устанавли</w:t>
      </w:r>
      <w:r>
        <w:t>вается на рабочем месте и обеспечивает: установку и фиксацию телекоммуникационных модулей, заделку и защиту горизонтального кабеля.</w:t>
      </w:r>
    </w:p>
    <w:p w:rsidR="00000000" w:rsidRDefault="00AA6E6F">
      <w:pPr>
        <w:ind w:firstLine="400"/>
        <w:jc w:val="both"/>
      </w:pPr>
      <w:r>
        <w:rPr>
          <w:b/>
          <w:bCs/>
        </w:rPr>
        <w:t xml:space="preserve">Телекоммуникационная стойка </w:t>
      </w:r>
      <w:r>
        <w:t>(open rack) - монтажный конструктив открытой конструкции, имеющий в своем составе основание и на</w:t>
      </w:r>
      <w:r>
        <w:t>правляющие.</w:t>
      </w:r>
    </w:p>
    <w:p w:rsidR="00000000" w:rsidRDefault="00AA6E6F">
      <w:pPr>
        <w:ind w:firstLine="400"/>
        <w:jc w:val="both"/>
      </w:pPr>
      <w:r>
        <w:rPr>
          <w:b/>
          <w:bCs/>
        </w:rPr>
        <w:t>Телекоммуникационный шкаф</w:t>
      </w:r>
      <w:r>
        <w:t xml:space="preserve"> (серверная стойка, telecommunication enclosure) - монтажный конструктив, имеющий в своем составе основание, боковые стенки, двери, крышку и направляющие. </w:t>
      </w:r>
    </w:p>
    <w:p w:rsidR="00000000" w:rsidRDefault="00AA6E6F">
      <w:pPr>
        <w:ind w:firstLine="400"/>
        <w:jc w:val="both"/>
      </w:pPr>
      <w:r>
        <w:rPr>
          <w:b/>
          <w:bCs/>
        </w:rPr>
        <w:t xml:space="preserve">Терминирование </w:t>
      </w:r>
      <w:r>
        <w:t>(забивка, заделка, расключение, терминация, term</w:t>
      </w:r>
      <w:r>
        <w:t>ination) - распределение и подключение проводника или волокна к телекоммуникационному модулю коммутационного оборудования или к сплайсу.</w:t>
      </w:r>
    </w:p>
    <w:p w:rsidR="00000000" w:rsidRDefault="00AA6E6F">
      <w:pPr>
        <w:ind w:firstLine="400"/>
        <w:jc w:val="both"/>
      </w:pPr>
      <w:r>
        <w:rPr>
          <w:b/>
          <w:bCs/>
        </w:rPr>
        <w:lastRenderedPageBreak/>
        <w:t xml:space="preserve">Технологический колодец </w:t>
      </w:r>
      <w:r>
        <w:t>(maintenance hole) - колодец, используемый для доступа и обслуживания кабельных линий, проложен</w:t>
      </w:r>
      <w:r>
        <w:t>ных снаружи зданиями.</w:t>
      </w:r>
    </w:p>
    <w:p w:rsidR="00000000" w:rsidRDefault="00AA6E6F">
      <w:pPr>
        <w:ind w:firstLine="400"/>
        <w:jc w:val="both"/>
      </w:pPr>
      <w:r>
        <w:rPr>
          <w:b/>
          <w:bCs/>
        </w:rPr>
        <w:t>Тип исполнения кабеля</w:t>
      </w:r>
      <w:r>
        <w:t xml:space="preserve">: Группа однородной кабельной продукции, характеризующаяся общей совокупностью нормированных показателей пожарной опасности. </w:t>
      </w:r>
    </w:p>
    <w:p w:rsidR="00000000" w:rsidRDefault="00AA6E6F">
      <w:pPr>
        <w:ind w:firstLine="400"/>
        <w:jc w:val="both"/>
      </w:pPr>
      <w:r>
        <w:rPr>
          <w:b/>
          <w:bCs/>
        </w:rPr>
        <w:t xml:space="preserve">Точка ввода </w:t>
      </w:r>
      <w:r>
        <w:t>(entrance point) - место ввода и прохода внешних кабелей внутрь здания.</w:t>
      </w:r>
    </w:p>
    <w:p w:rsidR="00000000" w:rsidRDefault="00AA6E6F">
      <w:pPr>
        <w:ind w:firstLine="400"/>
        <w:jc w:val="both"/>
      </w:pPr>
      <w:r>
        <w:rPr>
          <w:b/>
          <w:bCs/>
        </w:rPr>
        <w:t>Точ</w:t>
      </w:r>
      <w:r>
        <w:rPr>
          <w:b/>
          <w:bCs/>
        </w:rPr>
        <w:t xml:space="preserve">ка коммутации </w:t>
      </w:r>
      <w:r>
        <w:t>(коннектор, точка соединения, connection) - разъемное соединение.</w:t>
      </w:r>
    </w:p>
    <w:p w:rsidR="00000000" w:rsidRDefault="00AA6E6F">
      <w:pPr>
        <w:ind w:firstLine="400"/>
        <w:jc w:val="both"/>
      </w:pPr>
      <w:r>
        <w:rPr>
          <w:b/>
          <w:bCs/>
        </w:rPr>
        <w:t xml:space="preserve">Точка терминирования </w:t>
      </w:r>
      <w:r>
        <w:t xml:space="preserve">(место заделки, место соединения, место терминирования, соединение, точка заделки, точка соединения, termination position) - место заделки проводников или </w:t>
      </w:r>
      <w:r>
        <w:t>волокон в коммутационном оборудовании.</w:t>
      </w:r>
    </w:p>
    <w:p w:rsidR="00000000" w:rsidRDefault="00AA6E6F">
      <w:pPr>
        <w:ind w:firstLine="400"/>
        <w:jc w:val="both"/>
      </w:pPr>
      <w:r>
        <w:rPr>
          <w:b/>
          <w:bCs/>
        </w:rPr>
        <w:t xml:space="preserve">Трос - </w:t>
      </w:r>
      <w:r>
        <w:t>стальная проволока или стальной канат, натянутые в воздухе, предназначенные для подвески к ним проводов, кабелей или их пучков.</w:t>
      </w:r>
    </w:p>
    <w:p w:rsidR="00000000" w:rsidRDefault="00AA6E6F">
      <w:pPr>
        <w:ind w:firstLine="400"/>
        <w:jc w:val="both"/>
      </w:pPr>
      <w:r>
        <w:rPr>
          <w:b/>
          <w:bCs/>
        </w:rPr>
        <w:t xml:space="preserve">Фальшпол </w:t>
      </w:r>
      <w:r>
        <w:t>(съемный пол, access floor) - пол, состоящий из плиток, монтируемых на по</w:t>
      </w:r>
      <w:r>
        <w:t xml:space="preserve">стаментах. </w:t>
      </w:r>
    </w:p>
    <w:p w:rsidR="00000000" w:rsidRDefault="00AA6E6F">
      <w:pPr>
        <w:ind w:firstLine="400"/>
        <w:jc w:val="both"/>
      </w:pPr>
      <w:r>
        <w:rPr>
          <w:b/>
          <w:bCs/>
        </w:rPr>
        <w:t xml:space="preserve">Фальшпотолок </w:t>
      </w:r>
      <w:r>
        <w:t>(подшивной потолок, false ceiling,suspended ceiling) - подвесной потолок, расположенный ниже структурного потолка.</w:t>
      </w:r>
    </w:p>
    <w:p w:rsidR="00000000" w:rsidRDefault="00AA6E6F">
      <w:pPr>
        <w:ind w:firstLine="400"/>
        <w:jc w:val="both"/>
      </w:pPr>
      <w:r>
        <w:rPr>
          <w:b/>
          <w:bCs/>
        </w:rPr>
        <w:t xml:space="preserve">Шнур </w:t>
      </w:r>
      <w:r>
        <w:t>(патч-корд, cord) - небольшой сегмент кабеля, который используется для соединения оборудования, на концах котор</w:t>
      </w:r>
      <w:r>
        <w:t xml:space="preserve">ого установлены телекоммуникационные вилки. </w:t>
      </w:r>
    </w:p>
    <w:p w:rsidR="00000000" w:rsidRDefault="00AA6E6F">
      <w:pPr>
        <w:ind w:firstLine="400"/>
        <w:jc w:val="both"/>
      </w:pPr>
      <w:r>
        <w:rPr>
          <w:b/>
          <w:bCs/>
        </w:rPr>
        <w:t xml:space="preserve">Экранированный кабель </w:t>
      </w:r>
      <w:r>
        <w:t>(screened cable, foil cable, U/FTP, F/UTP, SF/UTP, S/FTP) - симметричный кабель, имеющий общий экран вокруг витых пар, либо каждая из пар имеет свой собственный экран, либо два таких метода</w:t>
      </w:r>
      <w:r>
        <w:t xml:space="preserve"> защиты комбинируются.</w:t>
      </w:r>
    </w:p>
    <w:p w:rsidR="00000000" w:rsidRDefault="00AA6E6F">
      <w:pPr>
        <w:ind w:firstLine="400"/>
        <w:jc w:val="both"/>
      </w:pPr>
      <w:r>
        <w:rPr>
          <w:b/>
          <w:bCs/>
        </w:rPr>
        <w:t xml:space="preserve">Электромагнитная помеха </w:t>
      </w:r>
      <w:r>
        <w:t xml:space="preserve">(electromagnetic disturbance) - электромагнитное явление, процесс, которые снижают или могут снизить качество функционирования технического средства. </w:t>
      </w:r>
    </w:p>
    <w:p w:rsidR="00000000" w:rsidRDefault="00AA6E6F">
      <w:pPr>
        <w:ind w:firstLine="400"/>
        <w:jc w:val="both"/>
      </w:pPr>
      <w:r>
        <w:rPr>
          <w:b/>
          <w:bCs/>
        </w:rPr>
        <w:t xml:space="preserve">Электромагнитная совместимость технических средств </w:t>
      </w:r>
      <w:r>
        <w:t>(electr</w:t>
      </w:r>
      <w:r>
        <w:t>omagnetic compatibility, EMC) - способность технического средства функционировать с заданным качеством в заданной электромагнитной обстановке и не создавать недопустимых электромагнитных помех другим техническим средством.</w:t>
      </w:r>
    </w:p>
    <w:p w:rsidR="00000000" w:rsidRDefault="00AA6E6F">
      <w:pPr>
        <w:ind w:firstLine="400"/>
        <w:jc w:val="both"/>
      </w:pPr>
      <w:r>
        <w:rPr>
          <w:b/>
          <w:bCs/>
        </w:rPr>
        <w:t xml:space="preserve">Электроустановка </w:t>
      </w:r>
      <w:r>
        <w:t>- совокупность м</w:t>
      </w:r>
      <w:r>
        <w:t>ашин, аппаратов, линий и вспомогательного оборудования, для производства, преобразования, трансформации, передачи и распределения электрической энергии.</w:t>
      </w:r>
    </w:p>
    <w:p w:rsidR="00000000" w:rsidRDefault="00AA6E6F">
      <w:pPr>
        <w:ind w:firstLine="400"/>
        <w:jc w:val="both"/>
      </w:pPr>
      <w:r>
        <w:rPr>
          <w:b/>
          <w:bCs/>
        </w:rPr>
        <w:t xml:space="preserve">Электрод заземления </w:t>
      </w:r>
      <w:r>
        <w:t>(ground electrode) - проводник, находящийся в непосредственном контакте с землей, о</w:t>
      </w:r>
      <w:r>
        <w:t>беспечивающий функцию заземления.</w:t>
      </w:r>
    </w:p>
    <w:p w:rsidR="00000000" w:rsidRDefault="00AA6E6F">
      <w:pPr>
        <w:ind w:firstLine="400"/>
        <w:jc w:val="both"/>
      </w:pPr>
      <w:r>
        <w:rPr>
          <w:b/>
          <w:bCs/>
        </w:rPr>
        <w:t xml:space="preserve">Электропомещение </w:t>
      </w:r>
      <w:r>
        <w:t>(electrical closet) - помещения или отгороженные части помещения, в которых расположены электроустановки, доступные только для персонала, имеющего соответствующий уровень подготовки и квалификацию.</w:t>
      </w:r>
    </w:p>
    <w:p w:rsidR="00000000" w:rsidRDefault="00AA6E6F">
      <w:pPr>
        <w:ind w:firstLine="400"/>
        <w:jc w:val="both"/>
      </w:pPr>
      <w:r>
        <w:rPr>
          <w:b/>
          <w:bCs/>
        </w:rPr>
        <w:t>Эффекти</w:t>
      </w:r>
      <w:r>
        <w:rPr>
          <w:b/>
          <w:bCs/>
        </w:rPr>
        <w:t xml:space="preserve">вное заземление </w:t>
      </w:r>
      <w:r>
        <w:t>(effectively grounded) - преднамеренное соединение электроустановки с заземлителем с целью обеспечения электробезопасности</w:t>
      </w:r>
    </w:p>
    <w:p w:rsidR="00000000" w:rsidRDefault="00AA6E6F">
      <w:pPr>
        <w:ind w:firstLine="400"/>
        <w:jc w:val="both"/>
      </w:pPr>
      <w:r>
        <w:rPr>
          <w:b/>
          <w:bCs/>
        </w:rPr>
        <w:t> </w:t>
      </w:r>
    </w:p>
    <w:p w:rsidR="00000000" w:rsidRDefault="00AA6E6F">
      <w:pPr>
        <w:ind w:firstLine="400"/>
        <w:jc w:val="both"/>
      </w:pPr>
      <w:r>
        <w:t>3.2. В настоящем государственном нормативе применяются следующие сокращения</w:t>
      </w:r>
    </w:p>
    <w:p w:rsidR="00000000" w:rsidRDefault="00AA6E6F">
      <w:pPr>
        <w:ind w:firstLine="400"/>
        <w:jc w:val="both"/>
      </w:pPr>
      <w:r>
        <w:rPr>
          <w:b/>
          <w:bCs/>
        </w:rPr>
        <w:t xml:space="preserve">ТР </w:t>
      </w:r>
      <w:r>
        <w:t>- телекоммуникационная розетка</w:t>
      </w:r>
    </w:p>
    <w:p w:rsidR="00000000" w:rsidRDefault="00AA6E6F">
      <w:pPr>
        <w:ind w:firstLine="400"/>
        <w:jc w:val="both"/>
      </w:pPr>
      <w:r>
        <w:rPr>
          <w:b/>
          <w:bCs/>
        </w:rPr>
        <w:t xml:space="preserve">ТУ </w:t>
      </w:r>
      <w:r>
        <w:t xml:space="preserve">- </w:t>
      </w:r>
      <w:r>
        <w:t>технические условия</w:t>
      </w:r>
    </w:p>
    <w:p w:rsidR="00000000" w:rsidRDefault="00AA6E6F">
      <w:pPr>
        <w:ind w:firstLine="400"/>
        <w:jc w:val="both"/>
      </w:pPr>
      <w:r>
        <w:rPr>
          <w:b/>
          <w:bCs/>
        </w:rPr>
        <w:t xml:space="preserve">ЭМИ </w:t>
      </w:r>
      <w:r>
        <w:t>- электромагнитное излучение</w:t>
      </w:r>
    </w:p>
    <w:p w:rsidR="00000000" w:rsidRDefault="00AA6E6F">
      <w:pPr>
        <w:ind w:firstLine="400"/>
        <w:jc w:val="both"/>
      </w:pPr>
      <w:r>
        <w:rPr>
          <w:b/>
          <w:bCs/>
        </w:rPr>
        <w:t xml:space="preserve">ЭМС </w:t>
      </w:r>
      <w:r>
        <w:t>- электромагнитная совместимость</w:t>
      </w:r>
    </w:p>
    <w:p w:rsidR="00000000" w:rsidRDefault="00AA6E6F">
      <w:pPr>
        <w:ind w:firstLine="400"/>
        <w:jc w:val="both"/>
      </w:pPr>
      <w:r>
        <w:rPr>
          <w:b/>
          <w:bCs/>
        </w:rPr>
        <w:t xml:space="preserve">ACR </w:t>
      </w:r>
      <w:r>
        <w:t xml:space="preserve">(attenuation-to-crosstalk ratio) - защищенность на ближнем конце, модель пара-пара. Новый термин </w:t>
      </w:r>
      <w:r>
        <w:rPr>
          <w:b/>
          <w:bCs/>
        </w:rPr>
        <w:t>ACR-N</w:t>
      </w:r>
    </w:p>
    <w:p w:rsidR="00000000" w:rsidRDefault="00AA6E6F">
      <w:pPr>
        <w:ind w:firstLine="400"/>
        <w:jc w:val="both"/>
      </w:pPr>
      <w:r>
        <w:rPr>
          <w:b/>
          <w:bCs/>
        </w:rPr>
        <w:t xml:space="preserve">ACR-F </w:t>
      </w:r>
      <w:r>
        <w:t xml:space="preserve">(attenuation-to-crosstalk ratio far end) - защищенность на дальнем конце, модель пара-пара. </w:t>
      </w:r>
    </w:p>
    <w:p w:rsidR="00000000" w:rsidRDefault="00AA6E6F">
      <w:pPr>
        <w:ind w:firstLine="400"/>
        <w:jc w:val="both"/>
      </w:pPr>
      <w:r>
        <w:rPr>
          <w:b/>
          <w:bCs/>
        </w:rPr>
        <w:t xml:space="preserve">ACR-N </w:t>
      </w:r>
      <w:r>
        <w:t xml:space="preserve">(attenuation-to-crosstalk ratio near end) </w:t>
      </w:r>
      <w:r>
        <w:rPr>
          <w:b/>
          <w:bCs/>
        </w:rPr>
        <w:t xml:space="preserve">- </w:t>
      </w:r>
      <w:r>
        <w:t>защи</w:t>
      </w:r>
      <w:r>
        <w:t xml:space="preserve">щенность на ближнем конце, модель пара-пара </w:t>
      </w:r>
    </w:p>
    <w:p w:rsidR="00000000" w:rsidRDefault="00AA6E6F">
      <w:pPr>
        <w:ind w:firstLine="400"/>
        <w:jc w:val="both"/>
      </w:pPr>
      <w:r>
        <w:rPr>
          <w:b/>
          <w:bCs/>
        </w:rPr>
        <w:t xml:space="preserve">ANSI </w:t>
      </w:r>
      <w:r>
        <w:t xml:space="preserve">(American National Standards Institute) - американский национальный институт стандартов </w:t>
      </w:r>
    </w:p>
    <w:p w:rsidR="00000000" w:rsidRDefault="00AA6E6F">
      <w:pPr>
        <w:ind w:firstLine="400"/>
        <w:jc w:val="both"/>
      </w:pPr>
      <w:r>
        <w:rPr>
          <w:b/>
          <w:bCs/>
        </w:rPr>
        <w:lastRenderedPageBreak/>
        <w:t xml:space="preserve">dB </w:t>
      </w:r>
      <w:r>
        <w:t>(</w:t>
      </w:r>
      <w:r>
        <w:rPr>
          <w:b/>
          <w:bCs/>
        </w:rPr>
        <w:t>decibel</w:t>
      </w:r>
      <w:r>
        <w:t>) - Децибел</w:t>
      </w:r>
    </w:p>
    <w:p w:rsidR="00000000" w:rsidRDefault="00AA6E6F">
      <w:pPr>
        <w:ind w:firstLine="400"/>
        <w:jc w:val="both"/>
      </w:pPr>
      <w:r>
        <w:rPr>
          <w:b/>
          <w:bCs/>
        </w:rPr>
        <w:t xml:space="preserve">EF </w:t>
      </w:r>
      <w:r>
        <w:t>(entrance facility) - кабельный ввод в здание</w:t>
      </w:r>
    </w:p>
    <w:p w:rsidR="00000000" w:rsidRDefault="00AA6E6F">
      <w:pPr>
        <w:ind w:firstLine="400"/>
        <w:jc w:val="both"/>
      </w:pPr>
      <w:r>
        <w:rPr>
          <w:b/>
          <w:bCs/>
        </w:rPr>
        <w:t xml:space="preserve">EIA </w:t>
      </w:r>
      <w:r>
        <w:t>(Electronic Industries Alliance) - ассоци</w:t>
      </w:r>
      <w:r>
        <w:t>ация электронной промышленности</w:t>
      </w:r>
    </w:p>
    <w:p w:rsidR="00000000" w:rsidRDefault="00AA6E6F">
      <w:pPr>
        <w:ind w:firstLine="400"/>
        <w:jc w:val="both"/>
      </w:pPr>
      <w:r>
        <w:rPr>
          <w:b/>
          <w:bCs/>
        </w:rPr>
        <w:t>ELFEXT</w:t>
      </w:r>
      <w:r>
        <w:t>(equal level far end crosstalk) - приведенное переходное затухание на дальнем конце, модель пара-пара. Новый термин ACR-F</w:t>
      </w:r>
    </w:p>
    <w:p w:rsidR="00000000" w:rsidRDefault="00AA6E6F">
      <w:pPr>
        <w:ind w:firstLine="400"/>
        <w:jc w:val="both"/>
      </w:pPr>
      <w:r>
        <w:rPr>
          <w:b/>
          <w:bCs/>
        </w:rPr>
        <w:t xml:space="preserve">EMC </w:t>
      </w:r>
      <w:r>
        <w:t>(electromagnetic compatibility) - электромагнитная совместимость</w:t>
      </w:r>
    </w:p>
    <w:p w:rsidR="00000000" w:rsidRDefault="00AA6E6F">
      <w:pPr>
        <w:ind w:firstLine="400"/>
        <w:jc w:val="both"/>
      </w:pPr>
      <w:r>
        <w:rPr>
          <w:b/>
          <w:bCs/>
        </w:rPr>
        <w:t xml:space="preserve">EMI </w:t>
      </w:r>
      <w:r>
        <w:t>(electromagnetic interf</w:t>
      </w:r>
      <w:r>
        <w:t>erence) - электромагнитные помехи</w:t>
      </w:r>
    </w:p>
    <w:p w:rsidR="00000000" w:rsidRDefault="00AA6E6F">
      <w:pPr>
        <w:ind w:firstLine="400"/>
        <w:jc w:val="both"/>
      </w:pPr>
      <w:r>
        <w:rPr>
          <w:b/>
          <w:bCs/>
        </w:rPr>
        <w:t xml:space="preserve">EN </w:t>
      </w:r>
      <w:r>
        <w:t>(European norm) - Европейский стандарт</w:t>
      </w:r>
    </w:p>
    <w:p w:rsidR="00000000" w:rsidRDefault="00AA6E6F">
      <w:pPr>
        <w:ind w:firstLine="400"/>
        <w:jc w:val="both"/>
      </w:pPr>
      <w:r>
        <w:rPr>
          <w:b/>
          <w:bCs/>
        </w:rPr>
        <w:t xml:space="preserve">ER </w:t>
      </w:r>
      <w:r>
        <w:t>(equipment room) - аппаратная</w:t>
      </w:r>
    </w:p>
    <w:p w:rsidR="00000000" w:rsidRDefault="00AA6E6F">
      <w:pPr>
        <w:ind w:firstLine="400"/>
        <w:jc w:val="both"/>
      </w:pPr>
      <w:r>
        <w:rPr>
          <w:b/>
          <w:bCs/>
        </w:rPr>
        <w:t xml:space="preserve">FEXT </w:t>
      </w:r>
      <w:r>
        <w:t>(far end crosstalk) - переходное затухание на дальнем конце, модель пара-пара</w:t>
      </w:r>
    </w:p>
    <w:p w:rsidR="00000000" w:rsidRDefault="00AA6E6F">
      <w:pPr>
        <w:ind w:firstLine="400"/>
        <w:jc w:val="both"/>
      </w:pPr>
      <w:r>
        <w:rPr>
          <w:b/>
          <w:bCs/>
        </w:rPr>
        <w:t xml:space="preserve">FTP </w:t>
      </w:r>
      <w:r>
        <w:t>(foil twisted pair) - незащищенная витая пара с общим экрано</w:t>
      </w:r>
      <w:r>
        <w:t>м</w:t>
      </w:r>
    </w:p>
    <w:p w:rsidR="00000000" w:rsidRDefault="00AA6E6F">
      <w:pPr>
        <w:ind w:firstLine="400"/>
        <w:jc w:val="both"/>
      </w:pPr>
      <w:r>
        <w:rPr>
          <w:b/>
          <w:bCs/>
        </w:rPr>
        <w:t xml:space="preserve">HC </w:t>
      </w:r>
      <w:r>
        <w:t xml:space="preserve">(horizontal cross-connect) </w:t>
      </w:r>
      <w:r>
        <w:rPr>
          <w:b/>
          <w:bCs/>
        </w:rPr>
        <w:t xml:space="preserve">- </w:t>
      </w:r>
      <w:r>
        <w:t>горизонтальный кросс</w:t>
      </w:r>
    </w:p>
    <w:p w:rsidR="00000000" w:rsidRDefault="00AA6E6F">
      <w:pPr>
        <w:ind w:firstLine="400"/>
        <w:jc w:val="both"/>
      </w:pPr>
      <w:r>
        <w:rPr>
          <w:b/>
          <w:bCs/>
        </w:rPr>
        <w:t xml:space="preserve">IDC </w:t>
      </w:r>
      <w:r>
        <w:t>(insulation displacement connection) - соединение с прорезанием изоляции проводника</w:t>
      </w:r>
    </w:p>
    <w:p w:rsidR="00000000" w:rsidRDefault="00AA6E6F">
      <w:pPr>
        <w:ind w:firstLine="400"/>
        <w:jc w:val="both"/>
      </w:pPr>
      <w:r>
        <w:rPr>
          <w:b/>
          <w:bCs/>
        </w:rPr>
        <w:t xml:space="preserve">IL </w:t>
      </w:r>
      <w:r>
        <w:t>(insertion loss) - вносимые потери</w:t>
      </w:r>
    </w:p>
    <w:p w:rsidR="00000000" w:rsidRDefault="00AA6E6F">
      <w:pPr>
        <w:pStyle w:val="a00"/>
        <w:spacing w:before="0" w:beforeAutospacing="0" w:after="0" w:afterAutospacing="0"/>
        <w:ind w:firstLine="400"/>
        <w:jc w:val="both"/>
      </w:pPr>
      <w:r>
        <w:rPr>
          <w:b/>
          <w:bCs/>
        </w:rPr>
        <w:t xml:space="preserve">IP </w:t>
      </w:r>
      <w:r>
        <w:t>(Internet Protocol — межсетевой протокол) - маршрутизируемый протокол се</w:t>
      </w:r>
      <w:r>
        <w:t>тевого уровня семейства TCP/IP.</w:t>
      </w:r>
    </w:p>
    <w:p w:rsidR="00000000" w:rsidRDefault="00AA6E6F">
      <w:pPr>
        <w:ind w:firstLine="400"/>
        <w:jc w:val="both"/>
      </w:pPr>
      <w:r>
        <w:rPr>
          <w:b/>
          <w:bCs/>
        </w:rPr>
        <w:t xml:space="preserve">ISO </w:t>
      </w:r>
      <w:r>
        <w:t>(International Organization for Standardization) - международная организация стандартизации</w:t>
      </w:r>
    </w:p>
    <w:p w:rsidR="00000000" w:rsidRDefault="00AA6E6F">
      <w:pPr>
        <w:ind w:firstLine="400"/>
        <w:jc w:val="both"/>
      </w:pPr>
      <w:r>
        <w:rPr>
          <w:b/>
          <w:bCs/>
        </w:rPr>
        <w:t xml:space="preserve">LED </w:t>
      </w:r>
      <w:r>
        <w:t>(light-emitting diode) - светодиод</w:t>
      </w:r>
    </w:p>
    <w:p w:rsidR="00000000" w:rsidRDefault="00AA6E6F">
      <w:pPr>
        <w:ind w:firstLine="400"/>
        <w:jc w:val="both"/>
      </w:pPr>
      <w:r>
        <w:rPr>
          <w:b/>
          <w:bCs/>
        </w:rPr>
        <w:t xml:space="preserve">NEXT </w:t>
      </w:r>
      <w:r>
        <w:t>(near-end crosstalk) - переходное затухание на ближнем конце, модель пара-пара</w:t>
      </w:r>
    </w:p>
    <w:p w:rsidR="00000000" w:rsidRDefault="00AA6E6F">
      <w:pPr>
        <w:ind w:firstLine="400"/>
        <w:jc w:val="both"/>
      </w:pPr>
      <w:r>
        <w:rPr>
          <w:b/>
          <w:bCs/>
        </w:rPr>
        <w:t xml:space="preserve">NVP </w:t>
      </w:r>
      <w:r>
        <w:t>(nominal velocity of propogation) - номинальная скорость распространения</w:t>
      </w:r>
    </w:p>
    <w:p w:rsidR="00000000" w:rsidRDefault="00AA6E6F">
      <w:pPr>
        <w:ind w:firstLine="400"/>
        <w:jc w:val="both"/>
      </w:pPr>
      <w:r>
        <w:rPr>
          <w:b/>
          <w:bCs/>
        </w:rPr>
        <w:t xml:space="preserve">PSACR </w:t>
      </w:r>
      <w:r>
        <w:t>(power sum attenuation to crosstalk) - защищенность на ближнем конце, модель суммарной мощност</w:t>
      </w:r>
      <w:r>
        <w:t>и. Новый термин PS ACR-N</w:t>
      </w:r>
      <w:r>
        <w:rPr>
          <w:b/>
          <w:bCs/>
        </w:rPr>
        <w:t>.</w:t>
      </w:r>
    </w:p>
    <w:p w:rsidR="00000000" w:rsidRDefault="00AA6E6F">
      <w:pPr>
        <w:ind w:firstLine="400"/>
        <w:jc w:val="both"/>
      </w:pPr>
      <w:r>
        <w:rPr>
          <w:b/>
          <w:bCs/>
        </w:rPr>
        <w:t>PS ACR-F (</w:t>
      </w:r>
      <w:r>
        <w:t>power sum attenuation to crosstalk ratio far end) - защищенность на дальнем конце, модель суммарной мощности</w:t>
      </w:r>
    </w:p>
    <w:p w:rsidR="00000000" w:rsidRDefault="00AA6E6F">
      <w:pPr>
        <w:ind w:firstLine="400"/>
        <w:jc w:val="both"/>
      </w:pPr>
      <w:r>
        <w:rPr>
          <w:b/>
          <w:bCs/>
        </w:rPr>
        <w:t xml:space="preserve">PS ACR-N </w:t>
      </w:r>
      <w:r>
        <w:t>(power sum attenuation to crosstalk ratio near end) - защищенность на ближнем конце, модель суммарной мощности отношение суммарных перекрестных наводок к сигналу на ближнем конце</w:t>
      </w:r>
    </w:p>
    <w:p w:rsidR="00000000" w:rsidRDefault="00AA6E6F">
      <w:pPr>
        <w:ind w:firstLine="400"/>
        <w:jc w:val="both"/>
      </w:pPr>
      <w:r>
        <w:rPr>
          <w:b/>
          <w:bCs/>
        </w:rPr>
        <w:t>PSFEXT (</w:t>
      </w:r>
      <w:r>
        <w:t>power sum far end crosstalk) - переходное затухание на дальнем конце,</w:t>
      </w:r>
      <w:r>
        <w:t xml:space="preserve"> модель суммарной мощности</w:t>
      </w:r>
    </w:p>
    <w:p w:rsidR="00000000" w:rsidRDefault="00AA6E6F">
      <w:pPr>
        <w:ind w:firstLine="400"/>
        <w:jc w:val="both"/>
      </w:pPr>
      <w:r>
        <w:rPr>
          <w:b/>
          <w:bCs/>
        </w:rPr>
        <w:t xml:space="preserve">PSELFEXT </w:t>
      </w:r>
      <w:r>
        <w:t>(power sum equal level far end crosstalk) - приведенное переходное затухание на дальнем конце, модель суммарной мощности. Новый термин PS ACR-F</w:t>
      </w:r>
    </w:p>
    <w:p w:rsidR="00000000" w:rsidRDefault="00AA6E6F">
      <w:pPr>
        <w:ind w:firstLine="400"/>
        <w:jc w:val="both"/>
      </w:pPr>
      <w:r>
        <w:rPr>
          <w:b/>
          <w:bCs/>
        </w:rPr>
        <w:t xml:space="preserve">PSNEXT </w:t>
      </w:r>
      <w:r>
        <w:t>(power sum near end crosstalk) - переходное затухание на ближнем конц</w:t>
      </w:r>
      <w:r>
        <w:t>е, модель суммарной мощности</w:t>
      </w:r>
    </w:p>
    <w:p w:rsidR="00000000" w:rsidRDefault="00AA6E6F">
      <w:pPr>
        <w:ind w:firstLine="400"/>
        <w:jc w:val="both"/>
      </w:pPr>
      <w:r>
        <w:rPr>
          <w:b/>
          <w:bCs/>
        </w:rPr>
        <w:t xml:space="preserve">RL </w:t>
      </w:r>
      <w:r>
        <w:t>(return loss) - возвратные потери</w:t>
      </w:r>
    </w:p>
    <w:p w:rsidR="00000000" w:rsidRDefault="00AA6E6F">
      <w:pPr>
        <w:ind w:firstLine="400"/>
        <w:jc w:val="both"/>
      </w:pPr>
      <w:r>
        <w:rPr>
          <w:b/>
          <w:bCs/>
        </w:rPr>
        <w:t xml:space="preserve">ScTP </w:t>
      </w:r>
      <w:r>
        <w:t>(screened twisted pair) - незащищенная витая пара с общим экраном</w:t>
      </w:r>
    </w:p>
    <w:p w:rsidR="00000000" w:rsidRDefault="00AA6E6F">
      <w:pPr>
        <w:ind w:firstLine="400"/>
        <w:jc w:val="both"/>
      </w:pPr>
      <w:r>
        <w:rPr>
          <w:b/>
          <w:bCs/>
        </w:rPr>
        <w:t xml:space="preserve">SFTP </w:t>
      </w:r>
      <w:r>
        <w:t>(screened foiled twisted-pair) - защищенная витая пара с общим экраном в виде фольги</w:t>
      </w:r>
    </w:p>
    <w:p w:rsidR="00000000" w:rsidRDefault="00AA6E6F">
      <w:pPr>
        <w:ind w:firstLine="400"/>
        <w:jc w:val="both"/>
      </w:pPr>
      <w:r>
        <w:rPr>
          <w:b/>
          <w:bCs/>
        </w:rPr>
        <w:t xml:space="preserve">TIA </w:t>
      </w:r>
      <w:r>
        <w:t>(Telecommunications Indus</w:t>
      </w:r>
      <w:r>
        <w:t>try Association) - ассоциация телекоммуникационной</w:t>
      </w:r>
    </w:p>
    <w:p w:rsidR="00000000" w:rsidRDefault="00AA6E6F">
      <w:pPr>
        <w:ind w:firstLine="400"/>
        <w:jc w:val="both"/>
      </w:pPr>
      <w:r>
        <w:t>промышленности</w:t>
      </w:r>
    </w:p>
    <w:p w:rsidR="00000000" w:rsidRDefault="00AA6E6F">
      <w:pPr>
        <w:ind w:firstLine="400"/>
        <w:jc w:val="both"/>
      </w:pPr>
      <w:r>
        <w:rPr>
          <w:b/>
          <w:bCs/>
        </w:rPr>
        <w:t xml:space="preserve">TR </w:t>
      </w:r>
      <w:r>
        <w:t>(telecommunication room) - телекоммуникационное помещение</w:t>
      </w:r>
    </w:p>
    <w:p w:rsidR="00000000" w:rsidRDefault="00AA6E6F">
      <w:pPr>
        <w:ind w:firstLine="400"/>
        <w:jc w:val="both"/>
      </w:pPr>
      <w:r>
        <w:rPr>
          <w:b/>
          <w:bCs/>
        </w:rPr>
        <w:t xml:space="preserve">UTP </w:t>
      </w:r>
      <w:r>
        <w:t>(unshielded twisted pair) - незащищенная витая пара</w:t>
      </w:r>
    </w:p>
    <w:p w:rsidR="00000000" w:rsidRDefault="00AA6E6F">
      <w:pPr>
        <w:ind w:firstLine="400"/>
      </w:pPr>
      <w:r>
        <w:rPr>
          <w:b/>
          <w:bCs/>
        </w:rPr>
        <w:t> </w:t>
      </w:r>
    </w:p>
    <w:p w:rsidR="00000000" w:rsidRDefault="00AA6E6F">
      <w:pPr>
        <w:jc w:val="center"/>
      </w:pPr>
      <w:r>
        <w:rPr>
          <w:rStyle w:val="s1"/>
        </w:rPr>
        <w:t>4 Монтаж СКС</w:t>
      </w:r>
    </w:p>
    <w:p w:rsidR="00000000" w:rsidRDefault="00AA6E6F">
      <w:pPr>
        <w:ind w:firstLine="400"/>
      </w:pPr>
      <w:r>
        <w:rPr>
          <w:b/>
          <w:bCs/>
        </w:rPr>
        <w:t> </w:t>
      </w:r>
    </w:p>
    <w:p w:rsidR="00000000" w:rsidRDefault="00AA6E6F">
      <w:pPr>
        <w:ind w:firstLine="400"/>
        <w:jc w:val="both"/>
      </w:pPr>
      <w:r>
        <w:rPr>
          <w:b/>
          <w:bCs/>
        </w:rPr>
        <w:t>4.1 Требования к организации работ</w:t>
      </w:r>
    </w:p>
    <w:p w:rsidR="00000000" w:rsidRDefault="00AA6E6F">
      <w:pPr>
        <w:ind w:firstLine="400"/>
        <w:jc w:val="both"/>
      </w:pPr>
      <w:r>
        <w:t> </w:t>
      </w:r>
    </w:p>
    <w:p w:rsidR="00000000" w:rsidRDefault="00AA6E6F">
      <w:pPr>
        <w:ind w:firstLine="400"/>
        <w:jc w:val="both"/>
      </w:pPr>
      <w:r>
        <w:rPr>
          <w:b/>
          <w:bCs/>
        </w:rPr>
        <w:t>4.1.1 Состав и осна</w:t>
      </w:r>
      <w:r>
        <w:rPr>
          <w:b/>
          <w:bCs/>
        </w:rPr>
        <w:t>щение бригад монтажников</w:t>
      </w:r>
    </w:p>
    <w:p w:rsidR="00000000" w:rsidRDefault="00AA6E6F">
      <w:pPr>
        <w:ind w:firstLine="400"/>
        <w:jc w:val="both"/>
      </w:pPr>
      <w:r>
        <w:rPr>
          <w:b/>
          <w:bCs/>
        </w:rPr>
        <w:t> </w:t>
      </w:r>
    </w:p>
    <w:p w:rsidR="00000000" w:rsidRDefault="00AA6E6F">
      <w:pPr>
        <w:ind w:firstLine="400"/>
        <w:jc w:val="both"/>
      </w:pPr>
      <w:r>
        <w:lastRenderedPageBreak/>
        <w:t>4.1.1.1 Работы по монтажу СКС должны выполняться квалифицированными монтажниками под руководством бригадира. Монтажники объединяются в монтажные звенья, несколько звеньев образуют отдельную монтажную бригаду.</w:t>
      </w:r>
    </w:p>
    <w:p w:rsidR="00000000" w:rsidRDefault="00AA6E6F">
      <w:pPr>
        <w:ind w:firstLine="400"/>
        <w:jc w:val="both"/>
      </w:pPr>
      <w:r>
        <w:t>4.1.1.2 Монтажная бр</w:t>
      </w:r>
      <w:r>
        <w:t xml:space="preserve">игада может специализироваться на отдельных видах работ или выполнять весь цикл работ на объекте. </w:t>
      </w:r>
    </w:p>
    <w:p w:rsidR="00000000" w:rsidRDefault="00AA6E6F">
      <w:pPr>
        <w:ind w:firstLine="400"/>
        <w:jc w:val="both"/>
      </w:pPr>
      <w:r>
        <w:t>4.1.1.3 При работе на больших объектах должны использоваться несколько специализированных бригад. Это обеспечивает более эффективную организацию процесса мон</w:t>
      </w:r>
      <w:r>
        <w:t>тажа, тестирования и сдача в эксплуатацию.</w:t>
      </w:r>
    </w:p>
    <w:p w:rsidR="00000000" w:rsidRDefault="00AA6E6F">
      <w:pPr>
        <w:ind w:firstLine="400"/>
        <w:jc w:val="both"/>
      </w:pPr>
      <w:r>
        <w:t>4.1.1.4 Монтажное звено должно состоять не менее двух человек и выполнять работы по прокладке кабелей, сборке монтажных шкафов, установке оборудования и т.д., а также большинство видов тестирования электрических и</w:t>
      </w:r>
      <w:r>
        <w:t xml:space="preserve"> оптических кабельных трасс. </w:t>
      </w:r>
    </w:p>
    <w:p w:rsidR="00000000" w:rsidRDefault="00AA6E6F">
      <w:pPr>
        <w:ind w:firstLine="400"/>
        <w:jc w:val="both"/>
      </w:pPr>
      <w:r>
        <w:t>4.1.1.5 Индивидуально монтажники должны развести электрическое кроссовое оборудование и телекоммуникационные розетки.</w:t>
      </w:r>
    </w:p>
    <w:p w:rsidR="00000000" w:rsidRDefault="00AA6E6F">
      <w:pPr>
        <w:ind w:firstLine="400"/>
        <w:jc w:val="both"/>
      </w:pPr>
      <w:r>
        <w:t xml:space="preserve">4.1.1.6 Каждая монтажная бригада должна иметь комплект технологического оборудования. </w:t>
      </w:r>
    </w:p>
    <w:p w:rsidR="00000000" w:rsidRDefault="00AA6E6F">
      <w:pPr>
        <w:ind w:firstLine="400"/>
        <w:jc w:val="both"/>
      </w:pPr>
      <w:r>
        <w:t>4.1.1.7 Перед началом</w:t>
      </w:r>
      <w:r>
        <w:t xml:space="preserve"> работ бригадиру выдается комплект согласованной рабочей документации.</w:t>
      </w:r>
    </w:p>
    <w:p w:rsidR="00000000" w:rsidRDefault="00AA6E6F">
      <w:pPr>
        <w:ind w:firstLine="400"/>
        <w:jc w:val="both"/>
      </w:pPr>
      <w:r>
        <w:t>4.1.1.8 Спецодежда монтажника должна быть легкой и прочной, достаточно плотно прилегать к телу и при этом не стеснять движений. В качестве спецодежды используется полукомбинезон или спе</w:t>
      </w:r>
      <w:r>
        <w:t xml:space="preserve">цовка, которая дополняется жилетом. </w:t>
      </w:r>
    </w:p>
    <w:p w:rsidR="00000000" w:rsidRDefault="00AA6E6F">
      <w:pPr>
        <w:ind w:firstLine="400"/>
        <w:jc w:val="both"/>
      </w:pPr>
      <w:r>
        <w:rPr>
          <w:b/>
          <w:bCs/>
        </w:rPr>
        <w:t> </w:t>
      </w:r>
    </w:p>
    <w:p w:rsidR="00000000" w:rsidRDefault="00AA6E6F">
      <w:pPr>
        <w:ind w:firstLine="400"/>
        <w:jc w:val="both"/>
      </w:pPr>
      <w:r>
        <w:rPr>
          <w:b/>
          <w:bCs/>
        </w:rPr>
        <w:t>4.1.2. Рабочая документация</w:t>
      </w:r>
    </w:p>
    <w:p w:rsidR="00000000" w:rsidRDefault="00AA6E6F">
      <w:pPr>
        <w:ind w:firstLine="400"/>
        <w:jc w:val="both"/>
      </w:pPr>
      <w:r>
        <w:t> </w:t>
      </w:r>
    </w:p>
    <w:p w:rsidR="00000000" w:rsidRDefault="00AA6E6F">
      <w:pPr>
        <w:ind w:firstLine="400"/>
        <w:jc w:val="both"/>
      </w:pPr>
      <w:r>
        <w:t xml:space="preserve">4.1.2.1 Перед началом проведения работ монтажники должны быть ознакомлены с техническим проектом кабельной системы и снабжения рабочей документацией. </w:t>
      </w:r>
    </w:p>
    <w:p w:rsidR="00000000" w:rsidRDefault="00AA6E6F">
      <w:pPr>
        <w:ind w:firstLine="400"/>
        <w:jc w:val="both"/>
      </w:pPr>
      <w:r>
        <w:t>4.1.2.2 Рабочая документация должна содержать:</w:t>
      </w:r>
    </w:p>
    <w:p w:rsidR="00000000" w:rsidRDefault="00AA6E6F">
      <w:pPr>
        <w:pStyle w:val="a00"/>
        <w:spacing w:before="0" w:beforeAutospacing="0" w:after="0" w:afterAutospacing="0"/>
        <w:ind w:firstLine="400"/>
        <w:jc w:val="both"/>
      </w:pPr>
      <w:r>
        <w:t>структурную схему СКС;</w:t>
      </w:r>
    </w:p>
    <w:p w:rsidR="00000000" w:rsidRDefault="00AA6E6F">
      <w:pPr>
        <w:pStyle w:val="a00"/>
        <w:spacing w:before="0" w:beforeAutospacing="0" w:after="0" w:afterAutospacing="0"/>
        <w:ind w:firstLine="400"/>
        <w:jc w:val="both"/>
      </w:pPr>
      <w:r>
        <w:t>планы кабельной канализации внешней</w:t>
      </w:r>
      <w:r>
        <w:t xml:space="preserve"> магистрали и кабельных каналом (стояков, </w:t>
      </w:r>
    </w:p>
    <w:p w:rsidR="00000000" w:rsidRDefault="00AA6E6F">
      <w:pPr>
        <w:pStyle w:val="a00"/>
        <w:spacing w:before="0" w:beforeAutospacing="0" w:after="0" w:afterAutospacing="0"/>
        <w:ind w:firstLine="400"/>
        <w:jc w:val="both"/>
      </w:pPr>
      <w:r>
        <w:t>лотков и т.д.) внутри здания;</w:t>
      </w:r>
    </w:p>
    <w:p w:rsidR="00000000" w:rsidRDefault="00AA6E6F">
      <w:pPr>
        <w:pStyle w:val="a00"/>
        <w:spacing w:before="0" w:beforeAutospacing="0" w:after="0" w:afterAutospacing="0"/>
        <w:ind w:firstLine="400"/>
        <w:jc w:val="both"/>
      </w:pPr>
      <w:r>
        <w:t>планы прокладки кабелей с указанием точек размещения ТР;</w:t>
      </w:r>
    </w:p>
    <w:p w:rsidR="00000000" w:rsidRDefault="00AA6E6F">
      <w:pPr>
        <w:pStyle w:val="a00"/>
        <w:spacing w:before="0" w:beforeAutospacing="0" w:after="0" w:afterAutospacing="0"/>
        <w:ind w:firstLine="400"/>
        <w:jc w:val="both"/>
      </w:pPr>
      <w:r>
        <w:t>планы и схемы размещения оборудования в аппаратных и кроссовых помещениях;</w:t>
      </w:r>
    </w:p>
    <w:p w:rsidR="00000000" w:rsidRDefault="00AA6E6F">
      <w:pPr>
        <w:pStyle w:val="a00"/>
        <w:spacing w:before="0" w:beforeAutospacing="0" w:after="0" w:afterAutospacing="0"/>
        <w:ind w:firstLine="400"/>
        <w:jc w:val="both"/>
      </w:pPr>
      <w:r>
        <w:t xml:space="preserve">схемы размещения оборудования в монтажных шкафах и </w:t>
      </w:r>
      <w:r>
        <w:t>стойках;</w:t>
      </w:r>
    </w:p>
    <w:p w:rsidR="00000000" w:rsidRDefault="00AA6E6F">
      <w:pPr>
        <w:pStyle w:val="a00"/>
        <w:spacing w:before="0" w:beforeAutospacing="0" w:after="0" w:afterAutospacing="0"/>
        <w:ind w:firstLine="400"/>
        <w:jc w:val="both"/>
      </w:pPr>
      <w:r>
        <w:t>таблицы соединений и подключений магистральных и горизонтальных кабелей.</w:t>
      </w:r>
    </w:p>
    <w:p w:rsidR="00000000" w:rsidRDefault="00AA6E6F">
      <w:pPr>
        <w:ind w:firstLine="400"/>
        <w:jc w:val="both"/>
      </w:pPr>
      <w:r>
        <w:t xml:space="preserve">4.1.2.3 На структурную схему следует нанести все идентификаторы и ссылки, необходимые для привязки элементов схемы к остальным чертежам комплекта и к объекту. </w:t>
      </w:r>
    </w:p>
    <w:p w:rsidR="00000000" w:rsidRDefault="00AA6E6F">
      <w:pPr>
        <w:ind w:firstLine="400"/>
        <w:jc w:val="both"/>
      </w:pPr>
      <w:r>
        <w:t>4.1.2.4 В табл</w:t>
      </w:r>
      <w:r>
        <w:t>ицах соединений и подключений и/или в структурной схеме должна содержаться информация о характеристиках всех элементов кабельной системы, включая тип, количество и емкость магистральных и горизонтальных кабелей, их идентификаторы, тип и количество.</w:t>
      </w:r>
      <w:r>
        <w:rPr>
          <w:b/>
          <w:bCs/>
        </w:rPr>
        <w:t xml:space="preserve"> </w:t>
      </w:r>
    </w:p>
    <w:p w:rsidR="00000000" w:rsidRDefault="00AA6E6F">
      <w:pPr>
        <w:ind w:firstLine="400"/>
        <w:jc w:val="both"/>
      </w:pPr>
      <w:r>
        <w:rPr>
          <w:b/>
          <w:bCs/>
        </w:rPr>
        <w:t> </w:t>
      </w:r>
    </w:p>
    <w:p w:rsidR="00000000" w:rsidRDefault="00AA6E6F">
      <w:pPr>
        <w:ind w:firstLine="400"/>
        <w:jc w:val="both"/>
      </w:pPr>
      <w:r>
        <w:rPr>
          <w:b/>
          <w:bCs/>
        </w:rPr>
        <w:t>4.1.</w:t>
      </w:r>
      <w:r>
        <w:rPr>
          <w:b/>
          <w:bCs/>
        </w:rPr>
        <w:t>3 Этапы и продолжительность выполнения работ</w:t>
      </w:r>
    </w:p>
    <w:p w:rsidR="00000000" w:rsidRDefault="00AA6E6F">
      <w:pPr>
        <w:ind w:firstLine="400"/>
        <w:jc w:val="both"/>
      </w:pPr>
      <w:r>
        <w:t> </w:t>
      </w:r>
    </w:p>
    <w:p w:rsidR="00000000" w:rsidRDefault="00AA6E6F">
      <w:pPr>
        <w:ind w:firstLine="400"/>
        <w:jc w:val="both"/>
      </w:pPr>
      <w:r>
        <w:t>4.1.3.1 При составлении план-графика выполнения работ и принятии решений о начале выполнения того или иного этапа необходимо выполнить условия строительной готовности, указанных в таблице 4.1</w:t>
      </w:r>
    </w:p>
    <w:p w:rsidR="00000000" w:rsidRDefault="00AA6E6F">
      <w:pPr>
        <w:ind w:firstLine="400"/>
        <w:jc w:val="center"/>
      </w:pPr>
      <w:r>
        <w:rPr>
          <w:b/>
          <w:bCs/>
        </w:rPr>
        <w:t> </w:t>
      </w:r>
    </w:p>
    <w:p w:rsidR="00000000" w:rsidRDefault="00AA6E6F">
      <w:pPr>
        <w:jc w:val="center"/>
      </w:pPr>
      <w:r>
        <w:rPr>
          <w:rStyle w:val="s1"/>
        </w:rPr>
        <w:t xml:space="preserve">Таблица 4. 1 - </w:t>
      </w:r>
      <w:r>
        <w:rPr>
          <w:rStyle w:val="s1"/>
        </w:rPr>
        <w:t>Условия строительной готовности для проведения работ</w:t>
      </w:r>
    </w:p>
    <w:p w:rsidR="00000000" w:rsidRDefault="00AA6E6F">
      <w:pPr>
        <w:ind w:firstLine="400"/>
        <w:jc w:val="center"/>
      </w:pPr>
      <w:r>
        <w:rPr>
          <w:b/>
          <w:bCs/>
        </w:rPr>
        <w:t> </w:t>
      </w:r>
    </w:p>
    <w:tbl>
      <w:tblPr>
        <w:tblW w:w="5000" w:type="pct"/>
        <w:tblCellMar>
          <w:left w:w="0" w:type="dxa"/>
          <w:right w:w="0" w:type="dxa"/>
        </w:tblCellMar>
        <w:tblLook w:val="04A0" w:firstRow="1" w:lastRow="0" w:firstColumn="1" w:lastColumn="0" w:noHBand="0" w:noVBand="1"/>
      </w:tblPr>
      <w:tblGrid>
        <w:gridCol w:w="894"/>
        <w:gridCol w:w="4317"/>
        <w:gridCol w:w="4124"/>
      </w:tblGrid>
      <w:tr w:rsidR="00000000">
        <w:tc>
          <w:tcPr>
            <w:tcW w:w="31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r>
              <w:t> </w:t>
            </w:r>
          </w:p>
        </w:tc>
        <w:tc>
          <w:tcPr>
            <w:tcW w:w="150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rPr>
                <w:b/>
                <w:bCs/>
              </w:rPr>
              <w:t>Содержание работ</w:t>
            </w:r>
          </w:p>
        </w:tc>
        <w:tc>
          <w:tcPr>
            <w:tcW w:w="143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rPr>
                <w:b/>
                <w:bCs/>
              </w:rPr>
              <w:t>Условия для проведения.</w:t>
            </w:r>
          </w:p>
        </w:tc>
      </w:tr>
      <w:tr w:rsidR="00000000">
        <w:tc>
          <w:tcPr>
            <w:tcW w:w="31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jc w:val="center"/>
            </w:pPr>
            <w:r>
              <w:t>1.</w:t>
            </w:r>
          </w:p>
        </w:tc>
        <w:tc>
          <w:tcPr>
            <w:tcW w:w="15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r>
              <w:t>Монтаж кабельных каналов и розеточных коробок в полу</w:t>
            </w:r>
          </w:p>
        </w:tc>
        <w:tc>
          <w:tcPr>
            <w:tcW w:w="14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r>
              <w:t>До начала чистой заливки пола</w:t>
            </w:r>
          </w:p>
        </w:tc>
      </w:tr>
      <w:tr w:rsidR="00000000">
        <w:tc>
          <w:tcPr>
            <w:tcW w:w="31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jc w:val="center"/>
            </w:pPr>
            <w:r>
              <w:lastRenderedPageBreak/>
              <w:t>2.</w:t>
            </w:r>
          </w:p>
        </w:tc>
        <w:tc>
          <w:tcPr>
            <w:tcW w:w="15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r>
              <w:t>Изготовление проходных отверстий в стенах коридора</w:t>
            </w:r>
          </w:p>
        </w:tc>
        <w:tc>
          <w:tcPr>
            <w:tcW w:w="14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r>
              <w:t>До начала монтажа воздуховодов системы вентиляции</w:t>
            </w:r>
          </w:p>
        </w:tc>
      </w:tr>
      <w:tr w:rsidR="00000000">
        <w:tc>
          <w:tcPr>
            <w:tcW w:w="31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jc w:val="center"/>
            </w:pPr>
            <w:r>
              <w:t>3.</w:t>
            </w:r>
          </w:p>
        </w:tc>
        <w:tc>
          <w:tcPr>
            <w:tcW w:w="15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r>
              <w:t>Установка подвесных консолей системы магистральных кабельных лотков за подвесным потолком</w:t>
            </w:r>
          </w:p>
        </w:tc>
        <w:tc>
          <w:tcPr>
            <w:tcW w:w="14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r>
              <w:t>До начала монтажа воздуховодов системы вентиляции</w:t>
            </w:r>
          </w:p>
        </w:tc>
      </w:tr>
      <w:tr w:rsidR="00000000">
        <w:tc>
          <w:tcPr>
            <w:tcW w:w="31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jc w:val="center"/>
            </w:pPr>
            <w:r>
              <w:t>4.</w:t>
            </w:r>
          </w:p>
        </w:tc>
        <w:tc>
          <w:tcPr>
            <w:tcW w:w="15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r>
              <w:t>Установ</w:t>
            </w:r>
            <w:r>
              <w:t>ка полок на подвесных консолях и кабельных лотков</w:t>
            </w:r>
          </w:p>
        </w:tc>
        <w:tc>
          <w:tcPr>
            <w:tcW w:w="14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r>
              <w:t>По окончании монтажа воздуховодов системы вентиляции, до закрытия подвесного потолка</w:t>
            </w:r>
          </w:p>
        </w:tc>
      </w:tr>
      <w:tr w:rsidR="00000000">
        <w:tc>
          <w:tcPr>
            <w:tcW w:w="31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jc w:val="center"/>
            </w:pPr>
            <w:r>
              <w:t>5.</w:t>
            </w:r>
          </w:p>
        </w:tc>
        <w:tc>
          <w:tcPr>
            <w:tcW w:w="15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r>
              <w:t>Установка декоративных коробов в помещениях здания</w:t>
            </w:r>
          </w:p>
        </w:tc>
        <w:tc>
          <w:tcPr>
            <w:tcW w:w="14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r>
              <w:t>По окончании отделочных работ</w:t>
            </w:r>
          </w:p>
        </w:tc>
      </w:tr>
      <w:tr w:rsidR="00000000">
        <w:tc>
          <w:tcPr>
            <w:tcW w:w="31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jc w:val="center"/>
            </w:pPr>
            <w:r>
              <w:t>6.</w:t>
            </w:r>
          </w:p>
        </w:tc>
        <w:tc>
          <w:tcPr>
            <w:tcW w:w="15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r>
              <w:t>Прокладка магистральных и горизонтальных кабелей</w:t>
            </w:r>
          </w:p>
        </w:tc>
        <w:tc>
          <w:tcPr>
            <w:tcW w:w="14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r>
              <w:t>По окончании установки системы кабельных каналов, до закрытия подвесного потолка</w:t>
            </w:r>
          </w:p>
        </w:tc>
      </w:tr>
      <w:tr w:rsidR="00000000">
        <w:tc>
          <w:tcPr>
            <w:tcW w:w="31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jc w:val="center"/>
            </w:pPr>
            <w:r>
              <w:t>7.</w:t>
            </w:r>
          </w:p>
        </w:tc>
        <w:tc>
          <w:tcPr>
            <w:tcW w:w="15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r>
              <w:t>Разделка горизонтальных кабелей на информационных розетках</w:t>
            </w:r>
          </w:p>
        </w:tc>
        <w:tc>
          <w:tcPr>
            <w:tcW w:w="14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r>
              <w:t>По окончании прокладки кабелей</w:t>
            </w:r>
          </w:p>
        </w:tc>
      </w:tr>
      <w:tr w:rsidR="00000000">
        <w:tc>
          <w:tcPr>
            <w:tcW w:w="31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jc w:val="center"/>
            </w:pPr>
            <w:r>
              <w:t>8.</w:t>
            </w:r>
          </w:p>
        </w:tc>
        <w:tc>
          <w:tcPr>
            <w:tcW w:w="15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r>
              <w:t>Сборка монтажных шкафов</w:t>
            </w:r>
          </w:p>
        </w:tc>
        <w:tc>
          <w:tcPr>
            <w:tcW w:w="14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r>
              <w:t>По о</w:t>
            </w:r>
            <w:r>
              <w:t>кончании отделочных работ в аппаратных помещениях</w:t>
            </w:r>
          </w:p>
        </w:tc>
      </w:tr>
      <w:tr w:rsidR="00000000">
        <w:tc>
          <w:tcPr>
            <w:tcW w:w="31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jc w:val="center"/>
            </w:pPr>
            <w:r>
              <w:t>9.</w:t>
            </w:r>
          </w:p>
        </w:tc>
        <w:tc>
          <w:tcPr>
            <w:tcW w:w="15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r>
              <w:t>Разделка горизонтальных и магистральных кабелей на коммутационном оборудовании</w:t>
            </w:r>
          </w:p>
        </w:tc>
        <w:tc>
          <w:tcPr>
            <w:tcW w:w="14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r>
              <w:t>По окончании прокладки кабелей и сборки монтажных шкафов</w:t>
            </w:r>
          </w:p>
        </w:tc>
      </w:tr>
      <w:tr w:rsidR="00000000">
        <w:tc>
          <w:tcPr>
            <w:tcW w:w="31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jc w:val="center"/>
            </w:pPr>
            <w:r>
              <w:t>10.</w:t>
            </w:r>
          </w:p>
        </w:tc>
        <w:tc>
          <w:tcPr>
            <w:tcW w:w="15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r>
              <w:t>Тестирование линий структурированной кабельной системы</w:t>
            </w:r>
          </w:p>
        </w:tc>
        <w:tc>
          <w:tcPr>
            <w:tcW w:w="14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r>
              <w:t>По око</w:t>
            </w:r>
            <w:r>
              <w:t>нчании строительно-монтажных работ</w:t>
            </w:r>
          </w:p>
        </w:tc>
      </w:tr>
      <w:tr w:rsidR="00000000">
        <w:tc>
          <w:tcPr>
            <w:tcW w:w="31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jc w:val="center"/>
            </w:pPr>
            <w:r>
              <w:t>11.</w:t>
            </w:r>
          </w:p>
        </w:tc>
        <w:tc>
          <w:tcPr>
            <w:tcW w:w="15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r>
              <w:t>Приемо-сдаточные испытания</w:t>
            </w:r>
          </w:p>
        </w:tc>
        <w:tc>
          <w:tcPr>
            <w:tcW w:w="14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r>
              <w:t>По окончании тестирования линий структурированной кабельной системы</w:t>
            </w:r>
          </w:p>
        </w:tc>
      </w:tr>
    </w:tbl>
    <w:p w:rsidR="00000000" w:rsidRDefault="00AA6E6F">
      <w:pPr>
        <w:ind w:firstLine="400"/>
      </w:pPr>
      <w:r>
        <w:t> </w:t>
      </w:r>
    </w:p>
    <w:p w:rsidR="00000000" w:rsidRDefault="00AA6E6F">
      <w:pPr>
        <w:ind w:firstLine="400"/>
        <w:jc w:val="both"/>
      </w:pPr>
      <w:r>
        <w:rPr>
          <w:rStyle w:val="s0"/>
        </w:rPr>
        <w:t>4.1.3.2 При расчете сроков выполнения отдельных этапов работ и подготовке план-графика должны быть использованы типовые показатели производительности труда при условии отсутствия мебели, наличии правильной технологической маркировки, корректной и полной ра</w:t>
      </w:r>
      <w:r>
        <w:rPr>
          <w:rStyle w:val="s0"/>
        </w:rPr>
        <w:t>бочей документации, нормальной организации производственного процесса и т.д., указанные в таблице 4.2.</w:t>
      </w:r>
    </w:p>
    <w:p w:rsidR="00000000" w:rsidRDefault="00AA6E6F">
      <w:pPr>
        <w:ind w:firstLine="400"/>
        <w:jc w:val="both"/>
      </w:pPr>
      <w:r>
        <w:rPr>
          <w:rStyle w:val="s0"/>
        </w:rPr>
        <w:t> </w:t>
      </w:r>
    </w:p>
    <w:p w:rsidR="00000000" w:rsidRDefault="00AA6E6F">
      <w:pPr>
        <w:jc w:val="center"/>
      </w:pPr>
      <w:r>
        <w:rPr>
          <w:rStyle w:val="s1"/>
        </w:rPr>
        <w:t> </w:t>
      </w:r>
    </w:p>
    <w:p w:rsidR="00000000" w:rsidRDefault="00AA6E6F">
      <w:pPr>
        <w:jc w:val="center"/>
      </w:pPr>
      <w:r>
        <w:rPr>
          <w:rStyle w:val="s1"/>
        </w:rPr>
        <w:t>Таблица 4.2 - Ориентировочные значения производительности труда монтажников СКС</w:t>
      </w:r>
    </w:p>
    <w:p w:rsidR="00000000" w:rsidRDefault="00AA6E6F">
      <w:pPr>
        <w:jc w:val="center"/>
      </w:pPr>
      <w:r>
        <w:rPr>
          <w:rStyle w:val="s1"/>
        </w:rPr>
        <w:t>на некоторых часто выполняемых операциях</w:t>
      </w:r>
    </w:p>
    <w:p w:rsidR="00000000" w:rsidRDefault="00AA6E6F">
      <w:pPr>
        <w:ind w:firstLine="400"/>
      </w:pPr>
      <w:r>
        <w:rPr>
          <w:b/>
          <w:bCs/>
        </w:rPr>
        <w:t>  </w:t>
      </w:r>
    </w:p>
    <w:tbl>
      <w:tblPr>
        <w:tblW w:w="5000" w:type="pct"/>
        <w:tblCellMar>
          <w:left w:w="0" w:type="dxa"/>
          <w:right w:w="0" w:type="dxa"/>
        </w:tblCellMar>
        <w:tblLook w:val="04A0" w:firstRow="1" w:lastRow="0" w:firstColumn="1" w:lastColumn="0" w:noHBand="0" w:noVBand="1"/>
      </w:tblPr>
      <w:tblGrid>
        <w:gridCol w:w="4581"/>
        <w:gridCol w:w="2013"/>
        <w:gridCol w:w="2741"/>
      </w:tblGrid>
      <w:tr w:rsidR="00000000">
        <w:tc>
          <w:tcPr>
            <w:tcW w:w="1593"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jc w:val="center"/>
            </w:pPr>
            <w:r>
              <w:rPr>
                <w:b/>
                <w:bCs/>
              </w:rPr>
              <w:t>Вид работ</w:t>
            </w:r>
          </w:p>
        </w:tc>
        <w:tc>
          <w:tcPr>
            <w:tcW w:w="7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rPr>
                <w:b/>
                <w:bCs/>
              </w:rPr>
              <w:t>Исполнитель</w:t>
            </w:r>
          </w:p>
        </w:tc>
        <w:tc>
          <w:tcPr>
            <w:tcW w:w="95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rPr>
                <w:b/>
                <w:bCs/>
              </w:rPr>
              <w:t>Выработка за 8-часовой</w:t>
            </w:r>
          </w:p>
          <w:p w:rsidR="00000000" w:rsidRDefault="00AA6E6F">
            <w:pPr>
              <w:jc w:val="center"/>
            </w:pPr>
            <w:r>
              <w:rPr>
                <w:b/>
                <w:bCs/>
              </w:rPr>
              <w:t>рабочий день</w:t>
            </w:r>
          </w:p>
        </w:tc>
      </w:tr>
      <w:tr w:rsidR="00000000">
        <w:tc>
          <w:tcPr>
            <w:tcW w:w="15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r>
              <w:t>Установка декоративных коробов на высоте до 1,5 м</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r>
              <w:t>Монтажное звено</w:t>
            </w:r>
          </w:p>
        </w:tc>
        <w:tc>
          <w:tcPr>
            <w:tcW w:w="95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r>
              <w:t>75 метр</w:t>
            </w:r>
            <w:r>
              <w:t>ов (с уголками)</w:t>
            </w:r>
          </w:p>
        </w:tc>
      </w:tr>
      <w:tr w:rsidR="00000000">
        <w:tc>
          <w:tcPr>
            <w:tcW w:w="15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r>
              <w:t>Установка декоративных коробов на высоте выше1,5 м</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r>
              <w:t>Монтажное звено</w:t>
            </w:r>
          </w:p>
        </w:tc>
        <w:tc>
          <w:tcPr>
            <w:tcW w:w="95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r>
              <w:t>40 метров (с уголками)</w:t>
            </w:r>
          </w:p>
        </w:tc>
      </w:tr>
      <w:tr w:rsidR="00000000">
        <w:tc>
          <w:tcPr>
            <w:tcW w:w="15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r>
              <w:t>Прокладка горизонтальных кабелей на высоте до 1,5 м</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r>
              <w:t>Монтажное звено</w:t>
            </w:r>
          </w:p>
        </w:tc>
        <w:tc>
          <w:tcPr>
            <w:tcW w:w="95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r>
              <w:t>1000 метров</w:t>
            </w:r>
          </w:p>
        </w:tc>
      </w:tr>
      <w:tr w:rsidR="00000000">
        <w:tc>
          <w:tcPr>
            <w:tcW w:w="15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r>
              <w:t>Прокладка горизонтальных кабелей на высоте выше 1,5 м</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r>
              <w:t>Монтажное звено</w:t>
            </w:r>
          </w:p>
        </w:tc>
        <w:tc>
          <w:tcPr>
            <w:tcW w:w="95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r>
              <w:t>700 метров</w:t>
            </w:r>
          </w:p>
        </w:tc>
      </w:tr>
      <w:tr w:rsidR="00000000">
        <w:tc>
          <w:tcPr>
            <w:tcW w:w="15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r>
              <w:t>Прокладка магистральных кабелей</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r>
              <w:t>Монтажное звено</w:t>
            </w:r>
          </w:p>
        </w:tc>
        <w:tc>
          <w:tcPr>
            <w:tcW w:w="95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r>
              <w:t>200 метров</w:t>
            </w:r>
          </w:p>
        </w:tc>
      </w:tr>
      <w:tr w:rsidR="00000000">
        <w:tc>
          <w:tcPr>
            <w:tcW w:w="15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r>
              <w:lastRenderedPageBreak/>
              <w:t>Установка розеточных модулей и разделка горизонтальных кабелей на ТР</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r>
              <w:t>Монтажник</w:t>
            </w:r>
          </w:p>
        </w:tc>
        <w:tc>
          <w:tcPr>
            <w:tcW w:w="95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r>
              <w:t>50 розеток</w:t>
            </w:r>
          </w:p>
        </w:tc>
      </w:tr>
      <w:tr w:rsidR="00000000">
        <w:tc>
          <w:tcPr>
            <w:tcW w:w="15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r>
              <w:t>Разделка горизонтальных</w:t>
            </w:r>
            <w:r>
              <w:t xml:space="preserve"> кабелей на коммутационном оборудовании</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r>
              <w:t>Монтажник</w:t>
            </w:r>
          </w:p>
        </w:tc>
        <w:tc>
          <w:tcPr>
            <w:tcW w:w="95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r>
              <w:t>600 пар</w:t>
            </w:r>
          </w:p>
        </w:tc>
      </w:tr>
      <w:tr w:rsidR="00000000">
        <w:tc>
          <w:tcPr>
            <w:tcW w:w="15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r>
              <w:t>Разделка магистральных кабелей на коммутационном оборудовании</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r>
              <w:t>Монтажник</w:t>
            </w:r>
          </w:p>
        </w:tc>
        <w:tc>
          <w:tcPr>
            <w:tcW w:w="95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r>
              <w:t>900 пар</w:t>
            </w:r>
          </w:p>
        </w:tc>
      </w:tr>
      <w:tr w:rsidR="00000000">
        <w:tc>
          <w:tcPr>
            <w:tcW w:w="15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r>
              <w:t>Сварка волокон, сборка оптических муфт и полок</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r>
              <w:t>Монтажное звено</w:t>
            </w:r>
          </w:p>
        </w:tc>
        <w:tc>
          <w:tcPr>
            <w:tcW w:w="95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r>
              <w:t>30 волокон</w:t>
            </w:r>
          </w:p>
        </w:tc>
      </w:tr>
      <w:tr w:rsidR="00000000">
        <w:tc>
          <w:tcPr>
            <w:tcW w:w="159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r>
              <w:t>Тестирование линий структурированной кабельной системы</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r>
              <w:t>Монтажное звено</w:t>
            </w:r>
          </w:p>
        </w:tc>
        <w:tc>
          <w:tcPr>
            <w:tcW w:w="95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r>
              <w:t>100 электрических кабельных линий 30-50 оптических волокон</w:t>
            </w:r>
          </w:p>
        </w:tc>
      </w:tr>
    </w:tbl>
    <w:p w:rsidR="00000000" w:rsidRDefault="00AA6E6F">
      <w:pPr>
        <w:ind w:firstLine="400"/>
      </w:pPr>
      <w:r>
        <w:t> </w:t>
      </w:r>
    </w:p>
    <w:p w:rsidR="00000000" w:rsidRDefault="00AA6E6F">
      <w:pPr>
        <w:ind w:firstLine="400"/>
        <w:jc w:val="both"/>
      </w:pPr>
      <w:r>
        <w:rPr>
          <w:b/>
          <w:bCs/>
        </w:rPr>
        <w:t>4.1.4 Другие условия проведения работ</w:t>
      </w:r>
    </w:p>
    <w:p w:rsidR="00000000" w:rsidRDefault="00AA6E6F">
      <w:pPr>
        <w:ind w:firstLine="400"/>
        <w:jc w:val="both"/>
      </w:pPr>
      <w:r>
        <w:rPr>
          <w:b/>
          <w:bCs/>
        </w:rPr>
        <w:t> </w:t>
      </w:r>
    </w:p>
    <w:p w:rsidR="00000000" w:rsidRDefault="00AA6E6F">
      <w:pPr>
        <w:ind w:firstLine="400"/>
        <w:jc w:val="both"/>
      </w:pPr>
      <w:r>
        <w:t xml:space="preserve">4.1.4.1 Перед началом работ по монтажу СКС представитель Заказчика должен провести </w:t>
      </w:r>
      <w:r>
        <w:t>инструктаж по технике безопасности. Факт проведения инструктажа следует зафиксировать оформлением Акта, который подписывают инструктор и монтажники, прослушавшие инструктаж. Ответственность за соблюдение правил техники безопасности несут монтажники.</w:t>
      </w:r>
    </w:p>
    <w:p w:rsidR="00000000" w:rsidRDefault="00AA6E6F">
      <w:pPr>
        <w:ind w:firstLine="400"/>
        <w:jc w:val="both"/>
      </w:pPr>
      <w:r>
        <w:t>4.1.4.</w:t>
      </w:r>
      <w:r>
        <w:t>2 Большинство видов работ следует проводить при температуре не ниже 10°С. Температурный режим для отдельных видов работ, может зависеть от характеристик монтируемого оборудования и температура может колебаться как в большую, так и в меньшую сторону. Если с</w:t>
      </w:r>
      <w:r>
        <w:t xml:space="preserve"> помощью средств центрального отопления необходимые температурные условия не могут быть обеспечены, допускается использование передвижных и переносных тепловых источников с соблюдением соответствующих требований пожарной безопасности.</w:t>
      </w:r>
    </w:p>
    <w:p w:rsidR="00000000" w:rsidRDefault="00AA6E6F">
      <w:pPr>
        <w:ind w:firstLine="400"/>
        <w:jc w:val="both"/>
      </w:pPr>
      <w:r>
        <w:rPr>
          <w:b/>
          <w:bCs/>
        </w:rPr>
        <w:t> </w:t>
      </w:r>
    </w:p>
    <w:p w:rsidR="00000000" w:rsidRDefault="00AA6E6F">
      <w:pPr>
        <w:ind w:firstLine="400"/>
        <w:jc w:val="both"/>
      </w:pPr>
      <w:r>
        <w:rPr>
          <w:b/>
          <w:bCs/>
        </w:rPr>
        <w:t>4.2 Входной контрол</w:t>
      </w:r>
      <w:r>
        <w:rPr>
          <w:b/>
          <w:bCs/>
        </w:rPr>
        <w:t>ь компонентов СКС</w:t>
      </w:r>
    </w:p>
    <w:p w:rsidR="00000000" w:rsidRDefault="00AA6E6F">
      <w:pPr>
        <w:ind w:firstLine="400"/>
        <w:jc w:val="both"/>
      </w:pPr>
      <w:r>
        <w:t> </w:t>
      </w:r>
    </w:p>
    <w:p w:rsidR="00000000" w:rsidRDefault="00AA6E6F">
      <w:pPr>
        <w:ind w:firstLine="400"/>
        <w:jc w:val="both"/>
      </w:pPr>
      <w:r>
        <w:rPr>
          <w:b/>
          <w:bCs/>
        </w:rPr>
        <w:t>4.2.1 Входной контроль электрических кабелей и других электрических компонентов.</w:t>
      </w:r>
    </w:p>
    <w:p w:rsidR="00000000" w:rsidRDefault="00AA6E6F">
      <w:pPr>
        <w:ind w:firstLine="400"/>
        <w:jc w:val="both"/>
      </w:pPr>
      <w:r>
        <w:t> </w:t>
      </w:r>
    </w:p>
    <w:p w:rsidR="00000000" w:rsidRDefault="00AA6E6F">
      <w:pPr>
        <w:ind w:firstLine="400"/>
        <w:jc w:val="both"/>
      </w:pPr>
      <w:r>
        <w:t>4.2.1.1 Входной контроль электрических компонентов СКС осуществляют методом визуального осмотра, измерительные приборы применяют достаточно редко.</w:t>
      </w:r>
    </w:p>
    <w:p w:rsidR="00000000" w:rsidRDefault="00AA6E6F">
      <w:pPr>
        <w:ind w:firstLine="400"/>
        <w:jc w:val="both"/>
      </w:pPr>
      <w:r>
        <w:t>4.2.1.</w:t>
      </w:r>
      <w:r>
        <w:t>2 При проведении входного контроля кабеля следует:</w:t>
      </w:r>
    </w:p>
    <w:p w:rsidR="00000000" w:rsidRDefault="00AA6E6F">
      <w:pPr>
        <w:ind w:firstLine="400"/>
        <w:jc w:val="both"/>
      </w:pPr>
      <w:r>
        <w:sym w:font="Symbol" w:char="F02D"/>
      </w:r>
      <w:r>
        <w:t xml:space="preserve"> убедиться в том, что длина кабеля на катушке соответствует указанному на упаковке значению. Для этого используют отметки длины на концах кабеля. Если значения не совпадают, следует исправить надпись на к</w:t>
      </w:r>
      <w:r>
        <w:t>атушке. При поиске концов кабеля в коробке не рекомендуется нарушать порядок укладки витков, так как это существенно затрудняет размотку кабеля или делает ее невозможной;</w:t>
      </w:r>
    </w:p>
    <w:p w:rsidR="00000000" w:rsidRDefault="00AA6E6F">
      <w:pPr>
        <w:ind w:firstLine="400"/>
        <w:jc w:val="both"/>
      </w:pPr>
      <w:r>
        <w:sym w:font="Symbol" w:char="F02D"/>
      </w:r>
      <w:r>
        <w:t xml:space="preserve"> проверить соответствие цветовой кодировки пар кабеля;</w:t>
      </w:r>
    </w:p>
    <w:p w:rsidR="00000000" w:rsidRDefault="00AA6E6F">
      <w:pPr>
        <w:ind w:firstLine="400"/>
        <w:jc w:val="both"/>
      </w:pPr>
      <w:r>
        <w:sym w:font="Symbol" w:char="F02D"/>
      </w:r>
      <w:r>
        <w:t xml:space="preserve"> проконтролировать отсутстви</w:t>
      </w:r>
      <w:r>
        <w:t>е повреждений самой упаковки и внешней оболочки кабеля.</w:t>
      </w:r>
    </w:p>
    <w:p w:rsidR="00000000" w:rsidRDefault="00AA6E6F">
      <w:pPr>
        <w:ind w:firstLine="400"/>
        <w:jc w:val="both"/>
      </w:pPr>
      <w:r>
        <w:t>4.2.1.3 При проведении входного контроля остальных компонентов следует убедиться в их комплектности и целостности, отсутствии механических повреждений, а также следов воздействия высокой температуры и</w:t>
      </w:r>
      <w:r>
        <w:t xml:space="preserve"> агрессивных химических веществ.</w:t>
      </w:r>
    </w:p>
    <w:p w:rsidR="00000000" w:rsidRDefault="00AA6E6F">
      <w:pPr>
        <w:ind w:firstLine="400"/>
        <w:jc w:val="both"/>
      </w:pPr>
      <w:r>
        <w:t>4.2.1.4. Допускается выборочная инструментальная проверка электрических параметров кабеля. Она проводится в фабричной упаковке - на катушках или коробках. Если по результатам измерений какой-либо параметр не соответствует т</w:t>
      </w:r>
      <w:r>
        <w:t xml:space="preserve">ребуемым стандартами значений, то кабель следует освободить от упаковки, разложить на полу свободными витками и повторить измерения. В случае обнаружения несоответствия норм </w:t>
      </w:r>
      <w:r>
        <w:lastRenderedPageBreak/>
        <w:t>измеренных электрических параметров, тогда следует считать, что кабель не может ис</w:t>
      </w:r>
      <w:r>
        <w:t>пользоваться в СКС и бракуется.</w:t>
      </w:r>
    </w:p>
    <w:p w:rsidR="00000000" w:rsidRDefault="00AA6E6F">
      <w:pPr>
        <w:ind w:firstLine="400"/>
        <w:jc w:val="both"/>
      </w:pPr>
      <w:r>
        <w:t> </w:t>
      </w:r>
    </w:p>
    <w:p w:rsidR="00000000" w:rsidRDefault="00AA6E6F">
      <w:pPr>
        <w:ind w:firstLine="400"/>
        <w:jc w:val="both"/>
      </w:pPr>
      <w:r>
        <w:rPr>
          <w:b/>
          <w:bCs/>
        </w:rPr>
        <w:t>4.2.2 Входной контроль волоконно-оптических кабелей и других оптических компонентов.</w:t>
      </w:r>
    </w:p>
    <w:p w:rsidR="00000000" w:rsidRDefault="00AA6E6F">
      <w:pPr>
        <w:ind w:firstLine="400"/>
        <w:jc w:val="both"/>
      </w:pPr>
      <w:r>
        <w:rPr>
          <w:b/>
          <w:bCs/>
        </w:rPr>
        <w:t> </w:t>
      </w:r>
    </w:p>
    <w:p w:rsidR="00000000" w:rsidRDefault="00AA6E6F">
      <w:pPr>
        <w:ind w:firstLine="400"/>
        <w:jc w:val="both"/>
      </w:pPr>
      <w:r>
        <w:t>4.2.2.1 Входной контроль оптического кабеля и волоконно-оптических компонентов следует выполнить методом визуального контроля и инструментального тестирования.</w:t>
      </w:r>
    </w:p>
    <w:p w:rsidR="00000000" w:rsidRDefault="00AA6E6F">
      <w:pPr>
        <w:ind w:firstLine="400"/>
        <w:jc w:val="both"/>
      </w:pPr>
      <w:r>
        <w:t>4.2.2.2 В процессе выполнения инструментального тестирования необходимо определить отсутствие об</w:t>
      </w:r>
      <w:r>
        <w:t>ломов волокон и измеряется затухание.</w:t>
      </w:r>
    </w:p>
    <w:p w:rsidR="00000000" w:rsidRDefault="00AA6E6F">
      <w:pPr>
        <w:ind w:firstLine="400"/>
        <w:jc w:val="both"/>
      </w:pPr>
      <w:r>
        <w:t>4.2.2.3 Оптическим</w:t>
      </w:r>
      <w:r>
        <w:rPr>
          <w:color w:val="FF0000"/>
        </w:rPr>
        <w:t xml:space="preserve"> </w:t>
      </w:r>
      <w:r>
        <w:t>рефлектометром должна быть определена длина оптического кабеля и проконтролировано отсутствие в нем внутренних дефектов.</w:t>
      </w:r>
    </w:p>
    <w:p w:rsidR="00000000" w:rsidRDefault="00AA6E6F">
      <w:pPr>
        <w:ind w:firstLine="400"/>
        <w:jc w:val="both"/>
      </w:pPr>
      <w:r>
        <w:t>4.2.2.4 Тест на отсутствие обломов волокна в многомодовых шнурах и кабелях неб</w:t>
      </w:r>
      <w:r>
        <w:t xml:space="preserve">ольшой протяженности (до 1-1,5 м) требуется выполнить просветкой отдельных световодов. </w:t>
      </w:r>
    </w:p>
    <w:p w:rsidR="00000000" w:rsidRDefault="00AA6E6F">
      <w:pPr>
        <w:ind w:firstLine="400"/>
        <w:jc w:val="both"/>
      </w:pPr>
      <w:r>
        <w:t>4.2.2.5 В качестве источника света разрешается применить яркую галогенную лампочку, а также устройства с лазерами красного цвета (лазерная указка или так называемый виз</w:t>
      </w:r>
      <w:r>
        <w:t xml:space="preserve">уализатор дефектов волоконных световодов). </w:t>
      </w:r>
    </w:p>
    <w:p w:rsidR="00000000" w:rsidRDefault="00AA6E6F">
      <w:pPr>
        <w:ind w:firstLine="400"/>
        <w:jc w:val="both"/>
      </w:pPr>
      <w:r>
        <w:t>4.2.2.6 Для обеспечения надежного ввода и вывода светового потока с малыми потерями требуется скалывание волокон с помощью скалывателя и их оконцевание адаптерами на обнаженное волокно. Не исключается также возмо</w:t>
      </w:r>
      <w:r>
        <w:t>жность использования устройства оперативного подключения.</w:t>
      </w:r>
    </w:p>
    <w:p w:rsidR="00000000" w:rsidRDefault="00AA6E6F">
      <w:pPr>
        <w:ind w:firstLine="400"/>
        <w:jc w:val="both"/>
      </w:pPr>
      <w:r>
        <w:t xml:space="preserve">4.2.2.7 Метод просветки рекомендуется применять к одномодовым кабелям и шнурам. Но из-за малого диаметра световедущей сердцевины наблюдение светового потока на выходном конце должно производиться с </w:t>
      </w:r>
      <w:r>
        <w:t>помощью контрольного микроскопа, а при проверке кабелей необходимым является применение прецизионного скалывателя для подготовки торцов волокна.</w:t>
      </w:r>
    </w:p>
    <w:p w:rsidR="00000000" w:rsidRDefault="00AA6E6F">
      <w:pPr>
        <w:ind w:firstLine="400"/>
        <w:jc w:val="both"/>
      </w:pPr>
      <w:r>
        <w:t>4.2.2.8 К методам инструментального тестирования при входном контроле следует отнести процедуру определения общ</w:t>
      </w:r>
      <w:r>
        <w:t xml:space="preserve">его затухания оптического кабеля и других волоконно-оптических компонентов, а также рефлектометрическое исследование оптического кабеля. </w:t>
      </w:r>
    </w:p>
    <w:p w:rsidR="00000000" w:rsidRDefault="00AA6E6F">
      <w:pPr>
        <w:ind w:firstLine="400"/>
        <w:jc w:val="both"/>
      </w:pPr>
      <w:r>
        <w:t> </w:t>
      </w:r>
    </w:p>
    <w:p w:rsidR="00000000" w:rsidRDefault="00AA6E6F">
      <w:pPr>
        <w:ind w:firstLine="400"/>
        <w:jc w:val="both"/>
      </w:pPr>
      <w:r>
        <w:rPr>
          <w:b/>
          <w:bCs/>
        </w:rPr>
        <w:t>4.3 Строительство магистральных подсистем СКС</w:t>
      </w:r>
    </w:p>
    <w:p w:rsidR="00000000" w:rsidRDefault="00AA6E6F">
      <w:pPr>
        <w:ind w:firstLine="400"/>
        <w:jc w:val="both"/>
      </w:pPr>
      <w:r>
        <w:t> </w:t>
      </w:r>
    </w:p>
    <w:p w:rsidR="00000000" w:rsidRDefault="00AA6E6F">
      <w:pPr>
        <w:ind w:firstLine="400"/>
        <w:jc w:val="both"/>
      </w:pPr>
      <w:r>
        <w:rPr>
          <w:b/>
          <w:bCs/>
        </w:rPr>
        <w:t xml:space="preserve">4.3.1 Прокладка кабелей в кабельной канализации </w:t>
      </w:r>
    </w:p>
    <w:p w:rsidR="00000000" w:rsidRDefault="00AA6E6F">
      <w:pPr>
        <w:ind w:firstLine="400"/>
        <w:jc w:val="both"/>
      </w:pPr>
      <w:r>
        <w:t> </w:t>
      </w:r>
    </w:p>
    <w:p w:rsidR="00000000" w:rsidRDefault="00AA6E6F">
      <w:pPr>
        <w:ind w:firstLine="400"/>
        <w:jc w:val="both"/>
      </w:pPr>
      <w:r>
        <w:t>4.3.1.1 Прокладку</w:t>
      </w:r>
      <w:r>
        <w:t xml:space="preserve"> оптического кабеля следует выполнить в свободном канале канализации. В каждый канал вводят несколько полиэтиленовых труб меньшего диаметра, которые образуют систему субканалов. В каждую трубу следует проложить один оптический кабель. </w:t>
      </w:r>
    </w:p>
    <w:p w:rsidR="00000000" w:rsidRDefault="00AA6E6F">
      <w:pPr>
        <w:ind w:firstLine="400"/>
        <w:jc w:val="both"/>
      </w:pPr>
      <w:r>
        <w:t>4.3.1.2 В процессе п</w:t>
      </w:r>
      <w:r>
        <w:t xml:space="preserve">рокладки многопарных электрических кабелей необходимо проконтролировать величину заполнения трубы канала, что позволяет удержать усилие протяжки в допустимых пределах. </w:t>
      </w:r>
    </w:p>
    <w:p w:rsidR="00000000" w:rsidRDefault="00AA6E6F">
      <w:pPr>
        <w:ind w:firstLine="400"/>
        <w:jc w:val="both"/>
      </w:pPr>
      <w:r>
        <w:t xml:space="preserve">4.3.1.3 При постройке в каналах канализации должны оставить «заготовку» из </w:t>
      </w:r>
      <w:r>
        <w:rPr>
          <w:rStyle w:val="s0"/>
        </w:rPr>
        <w:t>полипропилен</w:t>
      </w:r>
      <w:r>
        <w:rPr>
          <w:rStyle w:val="s0"/>
        </w:rPr>
        <w:t>ового шпагата для протяжки</w:t>
      </w:r>
      <w:r>
        <w:t>. При ее отсутствии проход каналов нужно выполнить с помощью устройства заготовки каналов.</w:t>
      </w:r>
    </w:p>
    <w:p w:rsidR="00000000" w:rsidRDefault="00AA6E6F">
      <w:pPr>
        <w:ind w:firstLine="400"/>
        <w:jc w:val="both"/>
      </w:pPr>
      <w:r>
        <w:t>4.3.1.4 Устройство заготовки каналов должно представлять собой круглую кассету диаметром около 1 м, на барабан которой намотан упругий стек</w:t>
      </w:r>
      <w:r>
        <w:t xml:space="preserve">лопластиковый пруток диаметром примерно 10 мм и длиной до 150 м. </w:t>
      </w:r>
    </w:p>
    <w:p w:rsidR="00000000" w:rsidRDefault="00AA6E6F">
      <w:pPr>
        <w:ind w:firstLine="400"/>
        <w:jc w:val="both"/>
      </w:pPr>
      <w:r>
        <w:t>4.3.1.5 Кассету следует установить у колодца и протолкнуть пруток в канал до тех пор, пока его конец не выйдет в смежный колодец.</w:t>
      </w:r>
    </w:p>
    <w:p w:rsidR="00000000" w:rsidRDefault="00AA6E6F">
      <w:pPr>
        <w:ind w:firstLine="400"/>
        <w:jc w:val="both"/>
      </w:pPr>
      <w:r>
        <w:lastRenderedPageBreak/>
        <w:t>4.3.1.6 К наконечнику прутка следует закрепить полипропилено</w:t>
      </w:r>
      <w:r>
        <w:t xml:space="preserve">вый шпагат, посредством которого затягивается пеньковый канат для протяжки кабеля или конец кабеля и нужно вытянуть пруток обратно. </w:t>
      </w:r>
    </w:p>
    <w:p w:rsidR="00000000" w:rsidRDefault="00AA6E6F">
      <w:pPr>
        <w:ind w:firstLine="400"/>
        <w:jc w:val="both"/>
      </w:pPr>
      <w:r>
        <w:t>4.3.1.7 Для крепления должны использовать специальный наконечник, который нужно зафиксировать на кабеле за его силовой элем</w:t>
      </w:r>
      <w:r>
        <w:t xml:space="preserve">ент и броневые покровы, а также может быть снабжен компенсатором кручения. </w:t>
      </w:r>
    </w:p>
    <w:p w:rsidR="00000000" w:rsidRDefault="00AA6E6F">
      <w:pPr>
        <w:ind w:firstLine="400"/>
        <w:jc w:val="both"/>
      </w:pPr>
      <w:r>
        <w:t>4.3.1.8 При отсутствии наконечника крепления следует выполнять липкой лентой в двух точках на расстоянии 15-20 см друг от друга. В передней точке крепления кабель должен быть обяза</w:t>
      </w:r>
      <w:r>
        <w:t>тельно притянут к прутку или пеньковому канату для минимизации усилий протяжки.</w:t>
      </w:r>
    </w:p>
    <w:p w:rsidR="00000000" w:rsidRDefault="00AA6E6F">
      <w:pPr>
        <w:ind w:firstLine="400"/>
        <w:jc w:val="both"/>
      </w:pPr>
      <w:r>
        <w:t xml:space="preserve">4.3.1.9 При затяжке кабеля в канализацию кабельный барабан должен быть установлен на устройство для размотки. </w:t>
      </w:r>
    </w:p>
    <w:p w:rsidR="00000000" w:rsidRDefault="00AA6E6F">
      <w:pPr>
        <w:ind w:firstLine="400"/>
        <w:jc w:val="both"/>
      </w:pPr>
      <w:r>
        <w:t>4.3.1.10 Барабан нужно приподнять над поверхностью на несколько с</w:t>
      </w:r>
      <w:r>
        <w:t xml:space="preserve">антиметров механическим или гидравлическим домкратом, что позволит ему вращаться на оси. В процессе протяжки барабан нужно вращать руками. </w:t>
      </w:r>
    </w:p>
    <w:p w:rsidR="00000000" w:rsidRDefault="00AA6E6F">
      <w:pPr>
        <w:ind w:firstLine="400"/>
        <w:jc w:val="both"/>
      </w:pPr>
      <w:r>
        <w:t>4.3.1.11 Протяжка должна осуществляться плавно без рывков. При отсутствии данного устройства для протяжки кабель дол</w:t>
      </w:r>
      <w:r>
        <w:t xml:space="preserve">жен быть выложен возле колодца на ровной поверхности петлей или восьмеркой. </w:t>
      </w:r>
    </w:p>
    <w:p w:rsidR="00000000" w:rsidRDefault="00AA6E6F">
      <w:pPr>
        <w:ind w:firstLine="400"/>
        <w:jc w:val="both"/>
      </w:pPr>
      <w:r>
        <w:t xml:space="preserve">4.3.1.12 Прокладка кабеля должна производиться как из начальной точки трассы, так и с ее середины. </w:t>
      </w:r>
    </w:p>
    <w:p w:rsidR="00000000" w:rsidRDefault="00AA6E6F">
      <w:pPr>
        <w:ind w:firstLine="400"/>
        <w:jc w:val="both"/>
      </w:pPr>
      <w:r>
        <w:t xml:space="preserve">4.3.1.13 В случаях когда трасса прокладки имеет резкие повороты, в колодце должен быть установлен поворотный ролик. При его отсутствии кабель должен быть вытянут из колодца петлей и дальнейшую прокладку следует выполнить как с начальной точки трассы. </w:t>
      </w:r>
    </w:p>
    <w:p w:rsidR="00000000" w:rsidRDefault="00AA6E6F">
      <w:pPr>
        <w:pStyle w:val="a00"/>
        <w:spacing w:before="0" w:beforeAutospacing="0" w:after="0" w:afterAutospacing="0"/>
        <w:ind w:firstLine="400"/>
        <w:jc w:val="both"/>
      </w:pPr>
      <w:r>
        <w:t>4.3.</w:t>
      </w:r>
      <w:r>
        <w:t>1.14 Расстояние между боксами для протяжки не должно превышать 30 метров.</w:t>
      </w:r>
    </w:p>
    <w:p w:rsidR="00000000" w:rsidRDefault="00AA6E6F">
      <w:pPr>
        <w:pStyle w:val="a00"/>
        <w:spacing w:before="0" w:beforeAutospacing="0" w:after="0" w:afterAutospacing="0"/>
        <w:ind w:firstLine="400"/>
        <w:jc w:val="both"/>
      </w:pPr>
      <w:r>
        <w:t xml:space="preserve">4.3.1.15 Не более двух 90º углов между боксами для протяжки. </w:t>
      </w:r>
    </w:p>
    <w:p w:rsidR="00000000" w:rsidRDefault="00AA6E6F">
      <w:pPr>
        <w:pStyle w:val="a00"/>
        <w:spacing w:before="0" w:beforeAutospacing="0" w:after="0" w:afterAutospacing="0"/>
        <w:ind w:firstLine="400"/>
        <w:jc w:val="both"/>
      </w:pPr>
      <w:r>
        <w:t xml:space="preserve">4.3.1.16 В случае большой величины заполнения трубы канала, поверхность кабеля, подлежащего вводу в данный канал должна </w:t>
      </w:r>
      <w:r>
        <w:t>быть покрыта специализированной смазкой, снижающей коэффициент трения поверхности изоляции кабеля в целях сохранения целостности оболочки кабеля. Смазка должна быть неагрессивной по отношению к материалу, из которого изготовлена оболочка кабеля.</w:t>
      </w:r>
    </w:p>
    <w:p w:rsidR="00000000" w:rsidRDefault="00AA6E6F">
      <w:pPr>
        <w:ind w:firstLine="400"/>
        <w:jc w:val="both"/>
      </w:pPr>
      <w:r>
        <w:rPr>
          <w:b/>
          <w:bCs/>
        </w:rPr>
        <w:t> </w:t>
      </w:r>
    </w:p>
    <w:p w:rsidR="00000000" w:rsidRDefault="00AA6E6F">
      <w:pPr>
        <w:ind w:firstLine="400"/>
        <w:jc w:val="both"/>
      </w:pPr>
      <w:r>
        <w:rPr>
          <w:b/>
          <w:bCs/>
        </w:rPr>
        <w:t>4.3.2 Ср</w:t>
      </w:r>
      <w:r>
        <w:rPr>
          <w:b/>
          <w:bCs/>
        </w:rPr>
        <w:t>ащивание строительных длин кабелей внешней прокладки</w:t>
      </w:r>
      <w:r>
        <w:t>.</w:t>
      </w:r>
    </w:p>
    <w:p w:rsidR="00000000" w:rsidRDefault="00AA6E6F">
      <w:pPr>
        <w:ind w:firstLine="400"/>
        <w:jc w:val="both"/>
      </w:pPr>
      <w:r>
        <w:t> </w:t>
      </w:r>
    </w:p>
    <w:p w:rsidR="00000000" w:rsidRDefault="00AA6E6F">
      <w:pPr>
        <w:ind w:firstLine="400"/>
        <w:jc w:val="both"/>
      </w:pPr>
      <w:r>
        <w:t>4.3.2.1 Сращивание отдельных сегментов кабелей внешней прокладки следует производить в следующих ситуациях:</w:t>
      </w:r>
    </w:p>
    <w:p w:rsidR="00000000" w:rsidRDefault="00AA6E6F">
      <w:pPr>
        <w:ind w:firstLine="400"/>
        <w:jc w:val="both"/>
      </w:pPr>
      <w:r>
        <w:t>прокладка кабеля одной строительной длиной между начальной и конечной точками трассы являетс</w:t>
      </w:r>
      <w:r>
        <w:t>я невозможной (большая протяженность, наличие многочисленных поворотов и т.д.);</w:t>
      </w:r>
    </w:p>
    <w:p w:rsidR="00000000" w:rsidRDefault="00AA6E6F">
      <w:pPr>
        <w:ind w:firstLine="400"/>
        <w:jc w:val="both"/>
      </w:pPr>
      <w:r>
        <w:t>выполняется ремонт поврежденного кабеля или плановая взамен одного сегмента кабеля на другой.</w:t>
      </w:r>
    </w:p>
    <w:p w:rsidR="00000000" w:rsidRDefault="00AA6E6F">
      <w:pPr>
        <w:ind w:firstLine="400"/>
        <w:jc w:val="both"/>
      </w:pPr>
      <w:r>
        <w:t>4.3.2.2 Место стыка двух или более (в случае разветвления) строительных длин в сер</w:t>
      </w:r>
      <w:r>
        <w:t>едине кабельной трассы должно защищаться соединительной муфтой.</w:t>
      </w:r>
    </w:p>
    <w:p w:rsidR="00000000" w:rsidRDefault="00AA6E6F">
      <w:pPr>
        <w:ind w:firstLine="400"/>
        <w:jc w:val="both"/>
      </w:pPr>
      <w:r>
        <w:t>4.3.2.3 Процесс монтажа соединительной муфты включает в себя следующие основные технологические операции:</w:t>
      </w:r>
    </w:p>
    <w:p w:rsidR="00000000" w:rsidRDefault="00AA6E6F">
      <w:pPr>
        <w:ind w:firstLine="400"/>
        <w:jc w:val="both"/>
      </w:pPr>
      <w:r>
        <w:t>сращивание отдельных жил или световодов кабелей с последующей защитой сростка;</w:t>
      </w:r>
    </w:p>
    <w:p w:rsidR="00000000" w:rsidRDefault="00AA6E6F">
      <w:pPr>
        <w:ind w:firstLine="400"/>
        <w:jc w:val="both"/>
      </w:pPr>
      <w:r>
        <w:t>укладка</w:t>
      </w:r>
      <w:r>
        <w:t xml:space="preserve"> жил или световодов в корпус муфты (в случае оптических кабелей дополнительно производится выкладка технологического запаса длины световодов с соблюдением заданного радиуса изгиба и фиксация защитных гильз или корпусов механических сплайсов);</w:t>
      </w:r>
    </w:p>
    <w:p w:rsidR="00000000" w:rsidRDefault="00AA6E6F">
      <w:pPr>
        <w:ind w:firstLine="400"/>
        <w:jc w:val="both"/>
      </w:pPr>
      <w:r>
        <w:t>сборка корпус</w:t>
      </w:r>
      <w:r>
        <w:t>а муфты;</w:t>
      </w:r>
    </w:p>
    <w:p w:rsidR="00000000" w:rsidRDefault="00AA6E6F">
      <w:pPr>
        <w:ind w:firstLine="400"/>
        <w:jc w:val="both"/>
      </w:pPr>
      <w:r>
        <w:t>восстановление целостности силовых и упрочняющих элементов кабелей с последующей или одновременной герметизацией корпуса муфты;</w:t>
      </w:r>
    </w:p>
    <w:p w:rsidR="00000000" w:rsidRDefault="00AA6E6F">
      <w:pPr>
        <w:ind w:firstLine="400"/>
        <w:jc w:val="both"/>
      </w:pPr>
      <w:r>
        <w:lastRenderedPageBreak/>
        <w:t xml:space="preserve">установка корпуса муфты в колодце, коллекторе и других подобных местах </w:t>
      </w:r>
      <w:r>
        <w:rPr>
          <w:color w:val="FF0000"/>
        </w:rPr>
        <w:t xml:space="preserve">и </w:t>
      </w:r>
      <w:r>
        <w:t>укладка запаса кабеля</w:t>
      </w:r>
      <w:r>
        <w:rPr>
          <w:color w:val="FF0000"/>
        </w:rPr>
        <w:t xml:space="preserve"> </w:t>
      </w:r>
      <w:r>
        <w:t xml:space="preserve">с соблюдением заданного </w:t>
      </w:r>
      <w:r>
        <w:t>монтажного и эксплуатационного радиуса изгиба кабелей.</w:t>
      </w:r>
    </w:p>
    <w:p w:rsidR="00000000" w:rsidRDefault="00AA6E6F">
      <w:pPr>
        <w:ind w:firstLine="400"/>
        <w:jc w:val="both"/>
      </w:pPr>
      <w:r>
        <w:t>4.3.2.4 Процесс монтажа соединительной муфты зависит от принятой технологии сращивания проводов или световодов, типа муфты (проходная, разветвительная, тупиковая или прямая), конструкции ее корпуса и с</w:t>
      </w:r>
      <w:r>
        <w:t>пособа его герметизации (холодного, горячего, с помощью герметизирующих лент и т.д.)</w:t>
      </w:r>
    </w:p>
    <w:p w:rsidR="00000000" w:rsidRDefault="00AA6E6F">
      <w:pPr>
        <w:ind w:firstLine="400"/>
        <w:jc w:val="both"/>
      </w:pPr>
      <w:r>
        <w:t> </w:t>
      </w:r>
    </w:p>
    <w:p w:rsidR="00000000" w:rsidRDefault="00AA6E6F">
      <w:pPr>
        <w:ind w:firstLine="400"/>
        <w:jc w:val="both"/>
      </w:pPr>
      <w:r>
        <w:rPr>
          <w:b/>
          <w:bCs/>
        </w:rPr>
        <w:t>4.3.3 Монтаж оптических полок и настенных муфт</w:t>
      </w:r>
    </w:p>
    <w:p w:rsidR="00000000" w:rsidRDefault="00AA6E6F">
      <w:pPr>
        <w:ind w:firstLine="400"/>
        <w:jc w:val="both"/>
      </w:pPr>
      <w:r>
        <w:rPr>
          <w:b/>
          <w:bCs/>
        </w:rPr>
        <w:t> </w:t>
      </w:r>
    </w:p>
    <w:p w:rsidR="00000000" w:rsidRDefault="00AA6E6F">
      <w:pPr>
        <w:ind w:firstLine="400"/>
        <w:jc w:val="both"/>
      </w:pPr>
      <w:r>
        <w:t>4.3.3.1 Процесс монтажа оптических полок и муфт следует выполнить:</w:t>
      </w:r>
    </w:p>
    <w:p w:rsidR="00000000" w:rsidRDefault="00AA6E6F">
      <w:pPr>
        <w:ind w:firstLine="400"/>
        <w:jc w:val="both"/>
      </w:pPr>
      <w:r>
        <w:t>уложить корпус полки на рабочий стол, снять верхнюю к</w:t>
      </w:r>
      <w:r>
        <w:t>рышку и, в случае применения технологии сварки или механических сплайсов, установить в корпусе организатор</w:t>
      </w:r>
      <w:r>
        <w:rPr>
          <w:color w:val="FF0000"/>
        </w:rPr>
        <w:t xml:space="preserve"> </w:t>
      </w:r>
      <w:r>
        <w:t>(кассету).</w:t>
      </w:r>
    </w:p>
    <w:p w:rsidR="00000000" w:rsidRDefault="00AA6E6F">
      <w:pPr>
        <w:ind w:firstLine="400"/>
        <w:jc w:val="both"/>
      </w:pPr>
      <w:r>
        <w:t>разделать оптический кабель, удалив внешние защитные и упрочняющие покрытия. Длина разделки составляет 1 м в случае использования монтажны</w:t>
      </w:r>
      <w:r>
        <w:t>х шнуров и 1,5 м - при применении клеевой технологии или непосредственной оконцовки другими типами вилок. Этикетка технологической маркировки кабеля переносится на оставшуюся часть оболочки или заменяется на этикетку финишной маркировки.</w:t>
      </w:r>
    </w:p>
    <w:p w:rsidR="00000000" w:rsidRDefault="00AA6E6F">
      <w:pPr>
        <w:ind w:firstLine="400"/>
        <w:jc w:val="both"/>
      </w:pPr>
      <w:r>
        <w:t>ввести кабель в ко</w:t>
      </w:r>
      <w:r>
        <w:t>рпус полки и зафиксировать в штатном держателе, волокна аккуратно отложить в сторону. Кабель внешней прокладки из-за повышенной жесткости должен быть обязательно дополнительно зафиксирован часовыми тисками или пластиковой стяжкой.</w:t>
      </w:r>
    </w:p>
    <w:p w:rsidR="00000000" w:rsidRDefault="00AA6E6F">
      <w:pPr>
        <w:ind w:firstLine="400"/>
        <w:jc w:val="both"/>
      </w:pPr>
      <w:r>
        <w:t>армировать волокна вилкам</w:t>
      </w:r>
      <w:r>
        <w:t>и оптических соединителей. При наличии рефлектометра проверить отсутствие близких обрывов.</w:t>
      </w:r>
    </w:p>
    <w:p w:rsidR="00000000" w:rsidRDefault="00AA6E6F">
      <w:pPr>
        <w:ind w:firstLine="400"/>
        <w:jc w:val="both"/>
      </w:pPr>
      <w:r>
        <w:t>начиная с волокна с наибольшим номером, выполнить укладку световодов в корпусе полки.</w:t>
      </w:r>
    </w:p>
    <w:p w:rsidR="00000000" w:rsidRDefault="00AA6E6F">
      <w:pPr>
        <w:ind w:firstLine="400"/>
        <w:jc w:val="both"/>
      </w:pPr>
      <w:r>
        <w:t>для соблюдения заданного радиуса изгиба использовать организатор световодов,</w:t>
      </w:r>
    </w:p>
    <w:p w:rsidR="00000000" w:rsidRDefault="00AA6E6F">
      <w:pPr>
        <w:ind w:firstLine="400"/>
        <w:jc w:val="both"/>
      </w:pPr>
      <w:r>
        <w:t>защитная гильза сварного сростка или корпус механического сплайса устанавливается в организат</w:t>
      </w:r>
      <w:r>
        <w:t xml:space="preserve">ор сплайсов. </w:t>
      </w:r>
    </w:p>
    <w:p w:rsidR="00000000" w:rsidRDefault="00AA6E6F">
      <w:pPr>
        <w:ind w:firstLine="400"/>
        <w:jc w:val="both"/>
      </w:pPr>
      <w:r>
        <w:t xml:space="preserve">вилка кладется на дно полки рядом с розеткой </w:t>
      </w:r>
    </w:p>
    <w:p w:rsidR="00000000" w:rsidRDefault="00AA6E6F">
      <w:pPr>
        <w:ind w:firstLine="400"/>
        <w:jc w:val="both"/>
      </w:pPr>
      <w:r>
        <w:t>после укладки всех волокон подключить вилки соединителей к розеткам.</w:t>
      </w:r>
    </w:p>
    <w:p w:rsidR="00000000" w:rsidRDefault="00AA6E6F">
      <w:pPr>
        <w:ind w:firstLine="400"/>
        <w:jc w:val="both"/>
      </w:pPr>
      <w:r>
        <w:t>закрыть крышку полки и установить ее корпус в 19-дюймовый конструктов.</w:t>
      </w:r>
    </w:p>
    <w:p w:rsidR="00000000" w:rsidRDefault="00AA6E6F">
      <w:pPr>
        <w:ind w:firstLine="400"/>
        <w:jc w:val="both"/>
      </w:pPr>
      <w:r>
        <w:t>запас длины кабеля с соблюдением заданного радиуса изгиб</w:t>
      </w:r>
      <w:r>
        <w:t>а свернуть в бухту,</w:t>
      </w:r>
    </w:p>
    <w:p w:rsidR="00000000" w:rsidRDefault="00AA6E6F">
      <w:pPr>
        <w:ind w:firstLine="400"/>
        <w:jc w:val="both"/>
      </w:pPr>
      <w:r>
        <w:t xml:space="preserve">зафиксировать стяжками и поместить в боковую полость шкафа, под фальшпол или над фальшпотолком. </w:t>
      </w:r>
    </w:p>
    <w:p w:rsidR="00000000" w:rsidRDefault="00AA6E6F">
      <w:pPr>
        <w:ind w:firstLine="400"/>
        <w:jc w:val="both"/>
      </w:pPr>
      <w:r>
        <w:t>выполнить для всех волокон просветку рефлектометром и проверку оптическим тестером, результаты измерений внести в протокол.</w:t>
      </w:r>
    </w:p>
    <w:p w:rsidR="00000000" w:rsidRDefault="00AA6E6F">
      <w:pPr>
        <w:ind w:firstLine="400"/>
        <w:jc w:val="both"/>
      </w:pPr>
      <w:r>
        <w:t>согласно рабоче</w:t>
      </w:r>
      <w:r>
        <w:t>й документации выполнить требуемые подключения коммутационными шнурами.</w:t>
      </w:r>
    </w:p>
    <w:p w:rsidR="00000000" w:rsidRDefault="00AA6E6F">
      <w:pPr>
        <w:ind w:firstLine="400"/>
        <w:jc w:val="both"/>
      </w:pPr>
      <w:r>
        <w:t>неиспользуемые розетки оптических соединителей закрыть защитными колпачками.</w:t>
      </w:r>
    </w:p>
    <w:p w:rsidR="00000000" w:rsidRDefault="00AA6E6F">
      <w:pPr>
        <w:ind w:firstLine="400"/>
        <w:jc w:val="both"/>
      </w:pPr>
      <w:r>
        <w:t>настенная муфта монтируется аналогичным образом, за исключением того, что запас кабеля фиксируется на стене</w:t>
      </w:r>
      <w:r>
        <w:t xml:space="preserve"> с использованием дюбель-колье и пластиковых стяжек, а сам кабель на входе в корпус муфты крепится специальным кабельным фиксатором или элементом, который может заменить его функционально</w:t>
      </w:r>
    </w:p>
    <w:p w:rsidR="00000000" w:rsidRDefault="00AA6E6F">
      <w:pPr>
        <w:ind w:firstLine="400"/>
        <w:jc w:val="both"/>
      </w:pPr>
      <w:r>
        <w:rPr>
          <w:b/>
          <w:bCs/>
        </w:rPr>
        <w:t> </w:t>
      </w:r>
    </w:p>
    <w:p w:rsidR="00000000" w:rsidRDefault="00AA6E6F">
      <w:pPr>
        <w:ind w:firstLine="400"/>
        <w:jc w:val="both"/>
      </w:pPr>
      <w:r>
        <w:rPr>
          <w:b/>
          <w:bCs/>
        </w:rPr>
        <w:t>4.4 Прокладка симметричных и/или волоконно-оптических кабелей внут</w:t>
      </w:r>
      <w:r>
        <w:rPr>
          <w:b/>
          <w:bCs/>
        </w:rPr>
        <w:t>ри здания.</w:t>
      </w:r>
    </w:p>
    <w:p w:rsidR="00000000" w:rsidRDefault="00AA6E6F">
      <w:pPr>
        <w:ind w:firstLine="400"/>
        <w:jc w:val="both"/>
      </w:pPr>
      <w:r>
        <w:t> </w:t>
      </w:r>
    </w:p>
    <w:p w:rsidR="00000000" w:rsidRDefault="00AA6E6F">
      <w:pPr>
        <w:ind w:firstLine="400"/>
        <w:jc w:val="both"/>
      </w:pPr>
      <w:r>
        <w:t>4.4.1 Симметричные четырехпарные кабели, используемые для организации горизонтальной подсистемы, должны поставлять в коробках или на катушках.</w:t>
      </w:r>
    </w:p>
    <w:p w:rsidR="00000000" w:rsidRDefault="00AA6E6F">
      <w:pPr>
        <w:ind w:firstLine="400"/>
        <w:jc w:val="both"/>
      </w:pPr>
      <w:r>
        <w:t xml:space="preserve">4.4.2 Для прокладки кабеля, поставляемого на катушках, требуется размоточное устройство. </w:t>
      </w:r>
    </w:p>
    <w:p w:rsidR="00000000" w:rsidRDefault="00AA6E6F">
      <w:pPr>
        <w:ind w:firstLine="400"/>
        <w:jc w:val="both"/>
      </w:pPr>
      <w:r>
        <w:lastRenderedPageBreak/>
        <w:t>4.4.3 Кату</w:t>
      </w:r>
      <w:r>
        <w:t>шку следует подвесить на оси устройства и разматывать по мере протяжки кабеля.</w:t>
      </w:r>
    </w:p>
    <w:p w:rsidR="00000000" w:rsidRDefault="00AA6E6F">
      <w:pPr>
        <w:ind w:firstLine="400"/>
        <w:jc w:val="both"/>
      </w:pPr>
      <w:r>
        <w:t xml:space="preserve">4.4.4 Нужно применить картонную коробку, в которой помещается кабель. </w:t>
      </w:r>
    </w:p>
    <w:p w:rsidR="00000000" w:rsidRDefault="00AA6E6F">
      <w:pPr>
        <w:ind w:firstLine="400"/>
        <w:jc w:val="both"/>
      </w:pPr>
      <w:r>
        <w:t>4.4.5. В процессе вытягивании кабеля из коробки витки обмотки следует раскрутить и кабель выйдет из коробк</w:t>
      </w:r>
      <w:r>
        <w:t xml:space="preserve">и равномерно и без петель. </w:t>
      </w:r>
    </w:p>
    <w:p w:rsidR="00000000" w:rsidRDefault="00AA6E6F">
      <w:pPr>
        <w:ind w:firstLine="400"/>
        <w:jc w:val="both"/>
      </w:pPr>
      <w:r>
        <w:t>4.4.6. Запрещается вытягивать кабель из коробки рывками, так как перед выходным отверстием может образоваться петля, что сделает дальнейшую вытяжку кабеля невозможной.</w:t>
      </w:r>
    </w:p>
    <w:p w:rsidR="00000000" w:rsidRDefault="00AA6E6F">
      <w:pPr>
        <w:ind w:firstLine="400"/>
        <w:jc w:val="both"/>
      </w:pPr>
      <w:r>
        <w:t xml:space="preserve">4.4.7 Прокладку следует начинать со стороны рабочего места, </w:t>
      </w:r>
      <w:r>
        <w:t xml:space="preserve">это вызвано тем, что в кроссовой кабели должны иметь концы одинаковой длины, а в рабочих помещениях кабель прокладывается к разнесенным розеткам. </w:t>
      </w:r>
    </w:p>
    <w:p w:rsidR="00000000" w:rsidRDefault="00AA6E6F">
      <w:pPr>
        <w:ind w:firstLine="400"/>
        <w:jc w:val="both"/>
      </w:pPr>
      <w:r>
        <w:t>4.4.8 По окончании прокладки кабеля до кроссовой из каждой упаковки следует вытянуть количество кабеля, необх</w:t>
      </w:r>
      <w:r>
        <w:t xml:space="preserve">одимое для каждого рабочего места. </w:t>
      </w:r>
    </w:p>
    <w:p w:rsidR="00000000" w:rsidRDefault="00AA6E6F">
      <w:pPr>
        <w:ind w:firstLine="400"/>
        <w:jc w:val="both"/>
      </w:pPr>
      <w:r>
        <w:t>4.4.9 Перед началом прокладки по записям на коробке следует убедиться в том, что остатка кабеля в каждой из катушек хватит для выполнения проброса от розетки до кроссовой.</w:t>
      </w:r>
    </w:p>
    <w:p w:rsidR="00000000" w:rsidRDefault="00AA6E6F">
      <w:pPr>
        <w:ind w:firstLine="400"/>
        <w:jc w:val="both"/>
      </w:pPr>
      <w:r>
        <w:t>4.4.10 Прокладку кабелей, рассчитанных на эксплу</w:t>
      </w:r>
      <w:r>
        <w:t xml:space="preserve">атацию внутри помещения, следует проводить при температуре не ниже 0°С. </w:t>
      </w:r>
    </w:p>
    <w:p w:rsidR="00000000" w:rsidRDefault="00AA6E6F">
      <w:pPr>
        <w:ind w:firstLine="400"/>
        <w:jc w:val="both"/>
      </w:pPr>
      <w:r>
        <w:t xml:space="preserve">4.4.11 Зимой кабель после доставки на объект должен обязательно нагреться до плюсовой температуры. </w:t>
      </w:r>
    </w:p>
    <w:p w:rsidR="00000000" w:rsidRDefault="00AA6E6F">
      <w:pPr>
        <w:ind w:firstLine="400"/>
        <w:jc w:val="both"/>
      </w:pPr>
      <w:r>
        <w:t>4.4.12 Для идентификации кабелей в кроссовой на них нужно нанести маркирующие элеме</w:t>
      </w:r>
      <w:r>
        <w:t>нты: небольшие полоски бумагами, фиксируемые на оболочке кабеля прозрачным скотчем, либо применить специализированные маркеры предназначенные для маркировки кабеля.</w:t>
      </w:r>
    </w:p>
    <w:p w:rsidR="00000000" w:rsidRDefault="00AA6E6F">
      <w:pPr>
        <w:ind w:firstLine="400"/>
        <w:jc w:val="both"/>
      </w:pPr>
      <w:r>
        <w:t>4.4.13 Маркирующие надписи</w:t>
      </w:r>
      <w:r>
        <w:rPr>
          <w:b/>
          <w:bCs/>
        </w:rPr>
        <w:t xml:space="preserve"> </w:t>
      </w:r>
      <w:r>
        <w:t>должны соответствовать стандарту TIA/EIA 606-A, международному с</w:t>
      </w:r>
      <w:r>
        <w:t>тандарту, регламентирующему администрирование кабельных систем</w:t>
      </w:r>
    </w:p>
    <w:p w:rsidR="00000000" w:rsidRDefault="00AA6E6F">
      <w:pPr>
        <w:ind w:firstLine="400"/>
        <w:jc w:val="both"/>
      </w:pPr>
      <w:r>
        <w:t xml:space="preserve">4.4.14 Концы кабелей нужно стянуть липкой лентой и проложить сразу весь пучок. </w:t>
      </w:r>
    </w:p>
    <w:p w:rsidR="00000000" w:rsidRDefault="00AA6E6F">
      <w:pPr>
        <w:ind w:firstLine="400"/>
        <w:jc w:val="both"/>
      </w:pPr>
      <w:r>
        <w:t xml:space="preserve">4.4.15 Для увеличения удобства протяжки на связку кабелей нужно установить проволочную петлю для присоединения кабельной протяжки. </w:t>
      </w:r>
    </w:p>
    <w:p w:rsidR="00000000" w:rsidRDefault="00AA6E6F">
      <w:pPr>
        <w:ind w:firstLine="400"/>
        <w:jc w:val="both"/>
      </w:pPr>
      <w:r>
        <w:t>4.4.16 Прокладка кабеля в лотках, декоративных коробках и по открываемым каналам в полу выполняют путем укладки кабеля в эти</w:t>
      </w:r>
      <w:r>
        <w:t xml:space="preserve"> каналы. Для прокладки кабелей в закладных трубах и каналах в полу нужно использовать протяжку. </w:t>
      </w:r>
    </w:p>
    <w:p w:rsidR="00000000" w:rsidRDefault="00AA6E6F">
      <w:pPr>
        <w:ind w:firstLine="400"/>
        <w:jc w:val="both"/>
      </w:pPr>
      <w:r>
        <w:t>4.4.17 Функции протяжки могут выполнить:</w:t>
      </w:r>
    </w:p>
    <w:p w:rsidR="00000000" w:rsidRDefault="00AA6E6F">
      <w:pPr>
        <w:ind w:firstLine="400"/>
        <w:jc w:val="both"/>
      </w:pPr>
      <w:r>
        <w:t>кусок стальной проволоки или пластмассовой пруток;</w:t>
      </w:r>
    </w:p>
    <w:p w:rsidR="00000000" w:rsidRDefault="00AA6E6F">
      <w:pPr>
        <w:ind w:firstLine="400"/>
        <w:jc w:val="both"/>
      </w:pPr>
      <w:r>
        <w:t>4.4.18 В процессе прокладки следует соблюдать следующие правила:</w:t>
      </w:r>
    </w:p>
    <w:p w:rsidR="00000000" w:rsidRDefault="00AA6E6F">
      <w:pPr>
        <w:ind w:firstLine="400"/>
        <w:jc w:val="both"/>
      </w:pPr>
      <w:r>
        <w:t>за</w:t>
      </w:r>
      <w:r>
        <w:t>прещается превышать максимальные усилия растяжения кабеля, задаваемые ТУ Если данные отсутствует, то предельное усилие растяжения принимают равным 110 Н.</w:t>
      </w:r>
    </w:p>
    <w:p w:rsidR="00000000" w:rsidRDefault="00AA6E6F">
      <w:pPr>
        <w:ind w:firstLine="400"/>
        <w:jc w:val="both"/>
      </w:pPr>
      <w:r>
        <w:t>при подвеске кабеля расстояние между точками крепления должно быть не более 1,5 м;</w:t>
      </w:r>
    </w:p>
    <w:p w:rsidR="00000000" w:rsidRDefault="00AA6E6F">
      <w:pPr>
        <w:ind w:firstLine="400"/>
        <w:jc w:val="both"/>
      </w:pPr>
      <w:r>
        <w:t>между точками крепл</w:t>
      </w:r>
      <w:r>
        <w:t xml:space="preserve">ения должно быть видимое провисание кабеля (не допускается сильное натяжение). </w:t>
      </w:r>
    </w:p>
    <w:p w:rsidR="00000000" w:rsidRDefault="00AA6E6F">
      <w:pPr>
        <w:ind w:firstLine="400"/>
        <w:jc w:val="both"/>
      </w:pPr>
      <w:r>
        <w:t>крепежный хомут не должен передавливать кабель.</w:t>
      </w:r>
    </w:p>
    <w:p w:rsidR="00000000" w:rsidRDefault="00AA6E6F">
      <w:pPr>
        <w:ind w:firstLine="400"/>
        <w:jc w:val="both"/>
      </w:pPr>
      <w:r>
        <w:t>минимальный радиус изгиба информационного (U/UTP, F/UTP, SF/UTP) кабеля следует принять равным не меньше 8 внешних диаметров каб</w:t>
      </w:r>
      <w:r>
        <w:t>еля при прокладке и не меньше 4 внешних диаметров кабеля при эксплуатации.</w:t>
      </w:r>
    </w:p>
    <w:p w:rsidR="00000000" w:rsidRDefault="00AA6E6F">
      <w:pPr>
        <w:ind w:firstLine="400"/>
        <w:jc w:val="both"/>
      </w:pPr>
      <w:r>
        <w:t>для оптического кабеля (2-4 жилы) минимальный радиус изгиба должен составлять не менее 50 мм при прокладке и не менее 25 мм при экслуатации.</w:t>
      </w:r>
    </w:p>
    <w:p w:rsidR="00000000" w:rsidRDefault="00AA6E6F">
      <w:pPr>
        <w:ind w:firstLine="400"/>
        <w:jc w:val="both"/>
      </w:pPr>
      <w:r>
        <w:t>не следует перекручивать кабель относите</w:t>
      </w:r>
      <w:r>
        <w:t>льно его продольной оси.</w:t>
      </w:r>
    </w:p>
    <w:p w:rsidR="00000000" w:rsidRDefault="00AA6E6F">
      <w:pPr>
        <w:ind w:firstLine="400"/>
        <w:jc w:val="both"/>
      </w:pPr>
      <w:r>
        <w:t>в случаях повреждения оболочки кабель должен заменяться новым.</w:t>
      </w:r>
    </w:p>
    <w:p w:rsidR="00000000" w:rsidRDefault="00AA6E6F">
      <w:pPr>
        <w:ind w:firstLine="400"/>
        <w:jc w:val="both"/>
      </w:pPr>
      <w:r>
        <w:t xml:space="preserve">трассы прокладки кабеля должны выбираться с учетом расположения источников сильных электромагнитных полей. </w:t>
      </w:r>
    </w:p>
    <w:p w:rsidR="00000000" w:rsidRDefault="00AA6E6F">
      <w:pPr>
        <w:ind w:firstLine="400"/>
        <w:jc w:val="both"/>
      </w:pPr>
      <w:r>
        <w:t xml:space="preserve">заполнение кабельных лотков, коробов, отверстий для прохода </w:t>
      </w:r>
      <w:r>
        <w:t xml:space="preserve">кабелей и закладных труб не должно превышать 60-70 % </w:t>
      </w:r>
    </w:p>
    <w:p w:rsidR="00000000" w:rsidRDefault="00AA6E6F">
      <w:pPr>
        <w:ind w:firstLine="400"/>
        <w:jc w:val="both"/>
      </w:pPr>
      <w:r>
        <w:lastRenderedPageBreak/>
        <w:t>с обоих концов кабеля следует предусмотреть запас для разделки. Для электрических кабелей со стороны розетки он равен 20-30 см. Со стороны кроссовой длина всех кабелей должна быть достаточной для прокла</w:t>
      </w:r>
      <w:r>
        <w:t>дки до блока коммутационного оборудования, наиболее удаленного от точки ввода кабелей в помещение, плюс 30-40 см для разделки.</w:t>
      </w:r>
    </w:p>
    <w:p w:rsidR="00000000" w:rsidRDefault="00AA6E6F">
      <w:pPr>
        <w:ind w:firstLine="400"/>
        <w:jc w:val="both"/>
      </w:pPr>
      <w:r>
        <w:t>4.4.19 По окончании прокладки следует нанести на оба конца каждого кабеля маркировку в соответствии с таблицами подключений. Марк</w:t>
      </w:r>
      <w:r>
        <w:t>ирующие элементы следует крепить на расстоянии 10-15 см от конца. Маркировка при разделке кабелей на коммутационном оборудовании должна быть идентична на обоих концах.</w:t>
      </w:r>
    </w:p>
    <w:p w:rsidR="00000000" w:rsidRDefault="00AA6E6F">
      <w:pPr>
        <w:ind w:firstLine="400"/>
        <w:jc w:val="both"/>
      </w:pPr>
      <w:r>
        <w:t>4.4.20 Волоконно-оптический кабель внутренней прокладки должен поставляться на катушках</w:t>
      </w:r>
    </w:p>
    <w:p w:rsidR="00000000" w:rsidRDefault="00AA6E6F">
      <w:pPr>
        <w:ind w:firstLine="400"/>
        <w:jc w:val="both"/>
      </w:pPr>
      <w:r>
        <w:t>4.4.21 В процессе прокладки оптического кабеля следует контролировать соблюдение минимального радиуса изгиба;</w:t>
      </w:r>
    </w:p>
    <w:p w:rsidR="00000000" w:rsidRDefault="00AA6E6F">
      <w:pPr>
        <w:ind w:firstLine="400"/>
        <w:jc w:val="both"/>
      </w:pPr>
      <w:r>
        <w:t xml:space="preserve">4.4.22 Запас кабеля для выполнения процедур разделки в кроссовой должен составлять минимум 1,5 м </w:t>
      </w:r>
    </w:p>
    <w:p w:rsidR="00000000" w:rsidRDefault="00AA6E6F">
      <w:pPr>
        <w:ind w:firstLine="400"/>
        <w:jc w:val="both"/>
      </w:pPr>
      <w:r>
        <w:t xml:space="preserve">4.4.23 При завершении прокладки кабеля и кабель </w:t>
      </w:r>
      <w:r>
        <w:t>будет отрезан, на коробках и катушках следует запись о длине остатка. Для этого нужно использовать отметки длины на оболочке кабеля.</w:t>
      </w:r>
    </w:p>
    <w:p w:rsidR="00000000" w:rsidRDefault="00AA6E6F">
      <w:pPr>
        <w:ind w:firstLine="400"/>
        <w:jc w:val="both"/>
      </w:pPr>
      <w:r>
        <w:t> </w:t>
      </w:r>
    </w:p>
    <w:p w:rsidR="00000000" w:rsidRDefault="00AA6E6F">
      <w:pPr>
        <w:ind w:firstLine="400"/>
        <w:jc w:val="both"/>
      </w:pPr>
      <w:r>
        <w:rPr>
          <w:b/>
          <w:bCs/>
        </w:rPr>
        <w:t xml:space="preserve">4.5 Монтаж декоративных коробов в рабочих помещениях и розеток на рабочих местах пользователей </w:t>
      </w:r>
    </w:p>
    <w:p w:rsidR="00000000" w:rsidRDefault="00AA6E6F">
      <w:pPr>
        <w:ind w:firstLine="400"/>
        <w:jc w:val="both"/>
      </w:pPr>
      <w:r>
        <w:t> </w:t>
      </w:r>
    </w:p>
    <w:p w:rsidR="00000000" w:rsidRDefault="00AA6E6F">
      <w:pPr>
        <w:ind w:firstLine="400"/>
        <w:jc w:val="both"/>
      </w:pPr>
      <w:r>
        <w:t>4.5.1 Установку декорат</w:t>
      </w:r>
      <w:r>
        <w:t xml:space="preserve">ивных коробов и розеток следует выполнить с использованием крепежных элементов,в зависимости от материала стен, указанных в таблице 4.3 </w:t>
      </w:r>
    </w:p>
    <w:p w:rsidR="00000000" w:rsidRDefault="00AA6E6F">
      <w:pPr>
        <w:ind w:firstLine="400"/>
        <w:jc w:val="both"/>
      </w:pPr>
      <w:r>
        <w:t> </w:t>
      </w:r>
    </w:p>
    <w:p w:rsidR="00000000" w:rsidRDefault="00AA6E6F">
      <w:pPr>
        <w:jc w:val="center"/>
      </w:pPr>
      <w:r>
        <w:rPr>
          <w:b/>
          <w:bCs/>
        </w:rPr>
        <w:t>Таблица 4.3 - Типы крепежных элементов</w:t>
      </w:r>
    </w:p>
    <w:p w:rsidR="00000000" w:rsidRDefault="00AA6E6F">
      <w:pPr>
        <w:ind w:firstLine="400"/>
      </w:pPr>
      <w:r>
        <w:t> </w:t>
      </w:r>
    </w:p>
    <w:tbl>
      <w:tblPr>
        <w:tblW w:w="5000" w:type="pct"/>
        <w:tblCellMar>
          <w:left w:w="0" w:type="dxa"/>
          <w:right w:w="0" w:type="dxa"/>
        </w:tblCellMar>
        <w:tblLook w:val="04A0" w:firstRow="1" w:lastRow="0" w:firstColumn="1" w:lastColumn="0" w:noHBand="0" w:noVBand="1"/>
      </w:tblPr>
      <w:tblGrid>
        <w:gridCol w:w="4666"/>
        <w:gridCol w:w="4669"/>
      </w:tblGrid>
      <w:tr w:rsidR="00000000">
        <w:tc>
          <w:tcPr>
            <w:tcW w:w="162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jc w:val="center"/>
            </w:pPr>
            <w:r>
              <w:rPr>
                <w:b/>
                <w:bCs/>
              </w:rPr>
              <w:t>Материал стен</w:t>
            </w:r>
          </w:p>
        </w:tc>
        <w:tc>
          <w:tcPr>
            <w:tcW w:w="162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rPr>
                <w:b/>
                <w:bCs/>
              </w:rPr>
              <w:t>Тип крепежного элемента</w:t>
            </w:r>
          </w:p>
        </w:tc>
      </w:tr>
      <w:tr w:rsidR="00000000">
        <w:tc>
          <w:tcPr>
            <w:tcW w:w="162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r>
              <w:t xml:space="preserve">Бетон </w:t>
            </w:r>
          </w:p>
        </w:tc>
        <w:tc>
          <w:tcPr>
            <w:tcW w:w="16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r>
              <w:t>Нейлоновый дюбель, шуруп для бетона, анкер-клин</w:t>
            </w:r>
          </w:p>
        </w:tc>
      </w:tr>
      <w:tr w:rsidR="00000000">
        <w:tc>
          <w:tcPr>
            <w:tcW w:w="162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r>
              <w:t xml:space="preserve">Кирпич красный и силикатный </w:t>
            </w:r>
          </w:p>
        </w:tc>
        <w:tc>
          <w:tcPr>
            <w:tcW w:w="16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r>
              <w:t>Нейлоновый дюбель</w:t>
            </w:r>
          </w:p>
        </w:tc>
      </w:tr>
      <w:tr w:rsidR="00000000">
        <w:tc>
          <w:tcPr>
            <w:tcW w:w="162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r>
              <w:t xml:space="preserve">Пустотелый кирпич </w:t>
            </w:r>
          </w:p>
        </w:tc>
        <w:tc>
          <w:tcPr>
            <w:tcW w:w="16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r>
              <w:t xml:space="preserve">Дюбель для пустотелого кирпича </w:t>
            </w:r>
          </w:p>
        </w:tc>
      </w:tr>
      <w:tr w:rsidR="00000000">
        <w:tc>
          <w:tcPr>
            <w:tcW w:w="162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r>
              <w:t xml:space="preserve">Гипсобетон и штукатурка </w:t>
            </w:r>
          </w:p>
        </w:tc>
        <w:tc>
          <w:tcPr>
            <w:tcW w:w="16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r>
              <w:t xml:space="preserve">Джет-плаг </w:t>
            </w:r>
          </w:p>
        </w:tc>
      </w:tr>
      <w:tr w:rsidR="00000000">
        <w:tc>
          <w:tcPr>
            <w:tcW w:w="162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r>
              <w:t xml:space="preserve">Гипсокартон, сухая штукатурка </w:t>
            </w:r>
          </w:p>
        </w:tc>
        <w:tc>
          <w:tcPr>
            <w:tcW w:w="16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r>
              <w:t>Многофункциональный дюбель</w:t>
            </w:r>
          </w:p>
        </w:tc>
      </w:tr>
      <w:tr w:rsidR="00000000">
        <w:tc>
          <w:tcPr>
            <w:tcW w:w="162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r>
              <w:t xml:space="preserve">Гипс </w:t>
            </w:r>
          </w:p>
        </w:tc>
        <w:tc>
          <w:tcPr>
            <w:tcW w:w="16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r>
              <w:t xml:space="preserve">Нейлоновый дюбель </w:t>
            </w:r>
          </w:p>
        </w:tc>
      </w:tr>
      <w:tr w:rsidR="00000000">
        <w:tc>
          <w:tcPr>
            <w:tcW w:w="162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r>
              <w:t xml:space="preserve">Естественный камень </w:t>
            </w:r>
          </w:p>
        </w:tc>
        <w:tc>
          <w:tcPr>
            <w:tcW w:w="16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r>
              <w:t>Нейлоновый дюбель</w:t>
            </w:r>
          </w:p>
        </w:tc>
      </w:tr>
      <w:tr w:rsidR="00000000">
        <w:tc>
          <w:tcPr>
            <w:tcW w:w="162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r>
              <w:t xml:space="preserve">Пенобетон </w:t>
            </w:r>
          </w:p>
        </w:tc>
        <w:tc>
          <w:tcPr>
            <w:tcW w:w="16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r>
              <w:t>Дюбель для пустотелого кирпича</w:t>
            </w:r>
          </w:p>
        </w:tc>
      </w:tr>
    </w:tbl>
    <w:p w:rsidR="00000000" w:rsidRDefault="00AA6E6F">
      <w:pPr>
        <w:ind w:firstLine="400"/>
      </w:pPr>
      <w:r>
        <w:t> </w:t>
      </w:r>
    </w:p>
    <w:p w:rsidR="00000000" w:rsidRDefault="00AA6E6F">
      <w:pPr>
        <w:ind w:firstLine="400"/>
        <w:jc w:val="both"/>
      </w:pPr>
      <w:r>
        <w:t xml:space="preserve">4.5.2. Установку декоративных коробов следует выполнить: </w:t>
      </w:r>
    </w:p>
    <w:p w:rsidR="00000000" w:rsidRDefault="00AA6E6F">
      <w:pPr>
        <w:ind w:firstLine="400"/>
        <w:jc w:val="both"/>
      </w:pPr>
      <w:r>
        <w:rPr>
          <w:rStyle w:val="s0"/>
        </w:rPr>
        <w:t>в зависимости от материала поверхности выбрать крепежные элементы подходящего типа и размера.</w:t>
      </w:r>
    </w:p>
    <w:p w:rsidR="00000000" w:rsidRDefault="00AA6E6F">
      <w:pPr>
        <w:ind w:firstLine="400"/>
        <w:jc w:val="both"/>
      </w:pPr>
      <w:r>
        <w:rPr>
          <w:rStyle w:val="s0"/>
        </w:rPr>
        <w:t>в соответствии с монтажными схемами следует наметить линию для установки декоративного короба.</w:t>
      </w:r>
    </w:p>
    <w:p w:rsidR="00000000" w:rsidRDefault="00AA6E6F">
      <w:pPr>
        <w:ind w:firstLine="400"/>
        <w:jc w:val="both"/>
      </w:pPr>
      <w:r>
        <w:rPr>
          <w:rStyle w:val="s0"/>
        </w:rPr>
        <w:t>параллельность установки короба полу или другой строительной конструкции должны контролировать визуально или с помощью уровня.</w:t>
      </w:r>
    </w:p>
    <w:p w:rsidR="00000000" w:rsidRDefault="00AA6E6F">
      <w:pPr>
        <w:ind w:firstLine="400"/>
        <w:jc w:val="both"/>
      </w:pPr>
      <w:r>
        <w:rPr>
          <w:rStyle w:val="s0"/>
        </w:rPr>
        <w:t xml:space="preserve">следует отметить точки крепления </w:t>
      </w:r>
      <w:r>
        <w:rPr>
          <w:rStyle w:val="s0"/>
        </w:rPr>
        <w:t>короба: для коробов сечением не менее 100 х 50мм</w:t>
      </w:r>
    </w:p>
    <w:p w:rsidR="00000000" w:rsidRDefault="00AA6E6F">
      <w:pPr>
        <w:ind w:firstLine="400"/>
        <w:jc w:val="both"/>
      </w:pPr>
      <w:r>
        <w:rPr>
          <w:rStyle w:val="s0"/>
        </w:rPr>
        <w:t>следует предусматривать не менее восьми точек крепления на два метра длины короба; для коробов меньшего размера крепления нужно произвести не менее чем в пяти точках на два метра длины;</w:t>
      </w:r>
    </w:p>
    <w:p w:rsidR="00000000" w:rsidRDefault="00AA6E6F">
      <w:pPr>
        <w:ind w:firstLine="400"/>
        <w:jc w:val="both"/>
      </w:pPr>
      <w:r>
        <w:rPr>
          <w:rStyle w:val="s0"/>
        </w:rPr>
        <w:t>точки крепления короб</w:t>
      </w:r>
      <w:r>
        <w:rPr>
          <w:rStyle w:val="s0"/>
        </w:rPr>
        <w:t>а следует располагать в шахматном порядке.</w:t>
      </w:r>
    </w:p>
    <w:p w:rsidR="00000000" w:rsidRDefault="00AA6E6F">
      <w:pPr>
        <w:ind w:firstLine="400"/>
        <w:jc w:val="both"/>
      </w:pPr>
      <w:r>
        <w:rPr>
          <w:rStyle w:val="s0"/>
        </w:rPr>
        <w:t>нужно приложить короб к поверхности, наметить точки крепления высверлить отверстия</w:t>
      </w:r>
    </w:p>
    <w:p w:rsidR="00000000" w:rsidRDefault="00AA6E6F">
      <w:pPr>
        <w:ind w:firstLine="400"/>
        <w:jc w:val="both"/>
      </w:pPr>
      <w:r>
        <w:rPr>
          <w:rStyle w:val="s0"/>
        </w:rPr>
        <w:t>для установки крепежных элементов.</w:t>
      </w:r>
    </w:p>
    <w:p w:rsidR="00000000" w:rsidRDefault="00AA6E6F">
      <w:pPr>
        <w:ind w:firstLine="400"/>
        <w:jc w:val="both"/>
      </w:pPr>
      <w:r>
        <w:rPr>
          <w:rStyle w:val="s0"/>
        </w:rPr>
        <w:lastRenderedPageBreak/>
        <w:t>диаметр и глубина отверстий следует выбирать с учетом материала поверхности и типа крепежного э</w:t>
      </w:r>
      <w:r>
        <w:rPr>
          <w:rStyle w:val="s0"/>
        </w:rPr>
        <w:t>лемента.</w:t>
      </w:r>
    </w:p>
    <w:p w:rsidR="00000000" w:rsidRDefault="00AA6E6F">
      <w:pPr>
        <w:ind w:firstLine="400"/>
        <w:jc w:val="both"/>
      </w:pPr>
      <w:r>
        <w:rPr>
          <w:rStyle w:val="s0"/>
        </w:rPr>
        <w:t>нужно установить в высверленные отверстия элементы крепления (дюбель, джет-плаг и т.д.).</w:t>
      </w:r>
    </w:p>
    <w:p w:rsidR="00000000" w:rsidRDefault="00AA6E6F">
      <w:pPr>
        <w:ind w:firstLine="400"/>
        <w:jc w:val="both"/>
      </w:pPr>
      <w:r>
        <w:rPr>
          <w:rStyle w:val="s0"/>
        </w:rPr>
        <w:t>следует ввернуть шурупы в отверстия в точках крепления, приложив короб к поверхности по намеченной линии.</w:t>
      </w:r>
    </w:p>
    <w:p w:rsidR="00000000" w:rsidRDefault="00AA6E6F">
      <w:pPr>
        <w:ind w:firstLine="400"/>
        <w:jc w:val="both"/>
      </w:pPr>
      <w:r>
        <w:rPr>
          <w:rStyle w:val="s0"/>
        </w:rPr>
        <w:t>длина секции короба должна составлять 2 м.</w:t>
      </w:r>
    </w:p>
    <w:p w:rsidR="00000000" w:rsidRDefault="00AA6E6F">
      <w:pPr>
        <w:ind w:firstLine="400"/>
        <w:jc w:val="both"/>
      </w:pPr>
      <w:r>
        <w:rPr>
          <w:rStyle w:val="s0"/>
        </w:rPr>
        <w:t>при необх</w:t>
      </w:r>
      <w:r>
        <w:rPr>
          <w:rStyle w:val="s0"/>
        </w:rPr>
        <w:t xml:space="preserve">одимости работы с более короткими отрезками секцию следует отрезать до нужной длины. Для выполнения этой операции нужно применить </w:t>
      </w:r>
      <w:r>
        <w:t>специальные ножницы.</w:t>
      </w:r>
    </w:p>
    <w:p w:rsidR="00000000" w:rsidRDefault="00AA6E6F">
      <w:pPr>
        <w:ind w:firstLine="400"/>
      </w:pPr>
      <w:r>
        <w:t> </w:t>
      </w:r>
    </w:p>
    <w:p w:rsidR="00000000" w:rsidRDefault="00AA6E6F">
      <w:pPr>
        <w:ind w:firstLine="400"/>
        <w:jc w:val="both"/>
      </w:pPr>
      <w:r>
        <w:rPr>
          <w:b/>
          <w:bCs/>
        </w:rPr>
        <w:t xml:space="preserve">4.6 Подключение электрических и оптических кабелей к телекоммуникационным розеткам и панелям </w:t>
      </w:r>
    </w:p>
    <w:p w:rsidR="00000000" w:rsidRDefault="00AA6E6F">
      <w:pPr>
        <w:ind w:firstLine="400"/>
      </w:pPr>
      <w:r>
        <w:t> </w:t>
      </w:r>
    </w:p>
    <w:p w:rsidR="00000000" w:rsidRDefault="00AA6E6F">
      <w:pPr>
        <w:ind w:firstLine="400"/>
      </w:pPr>
      <w:r>
        <w:rPr>
          <w:b/>
          <w:bCs/>
        </w:rPr>
        <w:t>4.6.1 Подключение витых пар к розеткам</w:t>
      </w:r>
    </w:p>
    <w:p w:rsidR="00000000" w:rsidRDefault="00AA6E6F">
      <w:pPr>
        <w:ind w:firstLine="400"/>
      </w:pPr>
      <w:r>
        <w:rPr>
          <w:b/>
          <w:bCs/>
        </w:rPr>
        <w:t> </w:t>
      </w:r>
    </w:p>
    <w:p w:rsidR="00000000" w:rsidRDefault="00AA6E6F">
      <w:pPr>
        <w:ind w:firstLine="400"/>
      </w:pPr>
      <w:r>
        <w:t>В целях следования установившейся практике в качестве стандартной схемы разводки проводников следует принять схему T-56</w:t>
      </w:r>
      <w:r>
        <w:t>8-B*</w:t>
      </w:r>
    </w:p>
    <w:p w:rsidR="00000000" w:rsidRDefault="00AA6E6F">
      <w:pPr>
        <w:ind w:firstLine="400"/>
        <w:jc w:val="center"/>
      </w:pPr>
      <w:r>
        <w:rPr>
          <w:noProof/>
        </w:rPr>
        <w:drawing>
          <wp:inline distT="0" distB="0" distL="0" distR="0">
            <wp:extent cx="2590800" cy="21145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6" r:link="rId77">
                      <a:extLst>
                        <a:ext uri="{28A0092B-C50C-407E-A947-70E740481C1C}">
                          <a14:useLocalDpi xmlns:a14="http://schemas.microsoft.com/office/drawing/2010/main" val="0"/>
                        </a:ext>
                      </a:extLst>
                    </a:blip>
                    <a:srcRect/>
                    <a:stretch>
                      <a:fillRect/>
                    </a:stretch>
                  </pic:blipFill>
                  <pic:spPr bwMode="auto">
                    <a:xfrm>
                      <a:off x="0" y="0"/>
                      <a:ext cx="2590800" cy="2114550"/>
                    </a:xfrm>
                    <a:prstGeom prst="rect">
                      <a:avLst/>
                    </a:prstGeom>
                    <a:noFill/>
                    <a:ln>
                      <a:noFill/>
                    </a:ln>
                  </pic:spPr>
                </pic:pic>
              </a:graphicData>
            </a:graphic>
          </wp:inline>
        </w:drawing>
      </w:r>
    </w:p>
    <w:p w:rsidR="00000000" w:rsidRDefault="00AA6E6F">
      <w:pPr>
        <w:ind w:firstLine="400"/>
      </w:pPr>
      <w:r>
        <w:t> </w:t>
      </w:r>
    </w:p>
    <w:p w:rsidR="00000000" w:rsidRDefault="00AA6E6F">
      <w:pPr>
        <w:ind w:firstLine="400"/>
        <w:jc w:val="both"/>
      </w:pPr>
      <w:r>
        <w:rPr>
          <w:rStyle w:val="s0"/>
        </w:rPr>
        <w:t>следует протянуть кабели через проем для розеточного модуля в рамке крепежного механ</w:t>
      </w:r>
      <w:r>
        <w:rPr>
          <w:rStyle w:val="s0"/>
        </w:rPr>
        <w:t>изма.</w:t>
      </w:r>
    </w:p>
    <w:p w:rsidR="00000000" w:rsidRDefault="00AA6E6F">
      <w:pPr>
        <w:ind w:firstLine="400"/>
        <w:jc w:val="both"/>
      </w:pPr>
      <w:r>
        <w:rPr>
          <w:rStyle w:val="s0"/>
        </w:rPr>
        <w:t>нужно закрепить рамку крепежного механизма.</w:t>
      </w:r>
    </w:p>
    <w:p w:rsidR="00000000" w:rsidRDefault="00AA6E6F">
      <w:pPr>
        <w:ind w:firstLine="400"/>
        <w:jc w:val="both"/>
      </w:pPr>
      <w:r>
        <w:rPr>
          <w:rStyle w:val="s0"/>
        </w:rPr>
        <w:t>следует отрезать излишек кабеля и снять с него внешнюю оболочку на длину около 4 см.</w:t>
      </w:r>
    </w:p>
    <w:p w:rsidR="00000000" w:rsidRDefault="00AA6E6F">
      <w:pPr>
        <w:ind w:firstLine="400"/>
        <w:jc w:val="both"/>
      </w:pPr>
      <w:r>
        <w:rPr>
          <w:rStyle w:val="s0"/>
        </w:rPr>
        <w:t>следует проконтролировать состояние изоляции отдельных проводников. В случае ее повреждения нужно выполнить разделку снов</w:t>
      </w:r>
      <w:r>
        <w:rPr>
          <w:rStyle w:val="s0"/>
        </w:rPr>
        <w:t>а, используя запас кабеля и предварительно отрезов проводники до поврежденного места.</w:t>
      </w:r>
    </w:p>
    <w:p w:rsidR="00000000" w:rsidRDefault="00AA6E6F">
      <w:pPr>
        <w:ind w:firstLine="400"/>
        <w:jc w:val="both"/>
      </w:pPr>
      <w:r>
        <w:rPr>
          <w:rStyle w:val="s0"/>
        </w:rPr>
        <w:t>если конструкция розеточного модуля предусматривает фиксацию кабеля, следует закрепить его пластиковым хомутом или иным предназначенным для этого элементом так, чтобы кон</w:t>
      </w:r>
      <w:r>
        <w:rPr>
          <w:rStyle w:val="s0"/>
        </w:rPr>
        <w:t>ец оболочки находился как можно ближе к IDC-контактам розеточного модуля.</w:t>
      </w:r>
    </w:p>
    <w:p w:rsidR="00000000" w:rsidRDefault="00AA6E6F">
      <w:pPr>
        <w:ind w:firstLine="400"/>
        <w:jc w:val="both"/>
      </w:pPr>
      <w:r>
        <w:rPr>
          <w:rStyle w:val="s0"/>
        </w:rPr>
        <w:t>если элементы крепления кабеля отсутствуют, то в процессе разделки следует удерживать его таким образом, чтобы конец оболочки находился как можно ближе к IDC-контактам.</w:t>
      </w:r>
    </w:p>
    <w:p w:rsidR="00000000" w:rsidRDefault="00AA6E6F">
      <w:pPr>
        <w:ind w:firstLine="400"/>
        <w:jc w:val="both"/>
      </w:pPr>
      <w:r>
        <w:rPr>
          <w:rStyle w:val="s0"/>
        </w:rPr>
        <w:t xml:space="preserve">для сохранения структуры кабельного сердечника оболочка должно удаляться таким образом, чтобы ее край закончился прямо у обреза корпуса розеточного модуля, расстояние от точки среза внешней оболочки кабеля до точки терминирования (разделки) должно быть не </w:t>
      </w:r>
      <w:r>
        <w:rPr>
          <w:rStyle w:val="s0"/>
        </w:rPr>
        <w:t>более 25 мм.</w:t>
      </w:r>
    </w:p>
    <w:p w:rsidR="00000000" w:rsidRDefault="00AA6E6F">
      <w:pPr>
        <w:ind w:firstLine="400"/>
        <w:jc w:val="both"/>
      </w:pPr>
      <w:r>
        <w:rPr>
          <w:rStyle w:val="s0"/>
        </w:rPr>
        <w:t>развитие проводников витой пары при подключении к IDC-контактам не должно превышать 13 мм.</w:t>
      </w:r>
    </w:p>
    <w:p w:rsidR="00000000" w:rsidRDefault="00AA6E6F">
      <w:pPr>
        <w:ind w:firstLine="400"/>
        <w:jc w:val="both"/>
      </w:pPr>
      <w:r>
        <w:rPr>
          <w:rStyle w:val="s0"/>
        </w:rPr>
        <w:t>нарушение этого правила следует допускать в случаях разделки в коробах небольшого размера, когда оболочка мешает согнуть кабель для его подвода к IDC-ко</w:t>
      </w:r>
      <w:r>
        <w:rPr>
          <w:rStyle w:val="s0"/>
        </w:rPr>
        <w:t>нтактам.</w:t>
      </w:r>
    </w:p>
    <w:p w:rsidR="00000000" w:rsidRDefault="00AA6E6F">
      <w:pPr>
        <w:ind w:firstLine="400"/>
        <w:jc w:val="both"/>
      </w:pPr>
      <w:r>
        <w:rPr>
          <w:rStyle w:val="s0"/>
        </w:rPr>
        <w:lastRenderedPageBreak/>
        <w:t>следует установить проводники кабеля в пазы контактов IDC, соблюдая соответствие между цветовой кодировкой проводников кабеля и контактов. При этом должны стремиться к тому, чтобы скрутка проводников пары сохранялась до контактов. Нужно, не раскру</w:t>
      </w:r>
      <w:r>
        <w:rPr>
          <w:rStyle w:val="s0"/>
        </w:rPr>
        <w:t>чивая проводников пары, расширить зазор между ними в одном из витков, и разделенные таким образом проводники установить в пазы.</w:t>
      </w:r>
    </w:p>
    <w:p w:rsidR="00000000" w:rsidRDefault="00AA6E6F">
      <w:pPr>
        <w:ind w:firstLine="400"/>
        <w:jc w:val="both"/>
      </w:pPr>
      <w:r>
        <w:rPr>
          <w:rStyle w:val="s0"/>
        </w:rPr>
        <w:t>следует убедиться в том, что порядок установки проводников в пазы не нарушен.</w:t>
      </w:r>
    </w:p>
    <w:p w:rsidR="00000000" w:rsidRDefault="00AA6E6F">
      <w:pPr>
        <w:ind w:firstLine="400"/>
        <w:jc w:val="both"/>
      </w:pPr>
      <w:r>
        <w:rPr>
          <w:rStyle w:val="s0"/>
        </w:rPr>
        <w:t>используя ударный инструмент на один проводник, ну</w:t>
      </w:r>
      <w:r>
        <w:rPr>
          <w:rStyle w:val="s0"/>
        </w:rPr>
        <w:t>жно забить проводники между ножами контактов IDC. Инструмент одновременно обрезает излишки проводников, выступающие за контактом. Поэтому при выполнении данной операции должны следить за ориентацией режущего лезвия.</w:t>
      </w:r>
    </w:p>
    <w:p w:rsidR="00000000" w:rsidRDefault="00AA6E6F">
      <w:pPr>
        <w:ind w:firstLine="400"/>
        <w:jc w:val="both"/>
      </w:pPr>
      <w:r>
        <w:rPr>
          <w:rStyle w:val="s0"/>
        </w:rPr>
        <w:t>следует выполнить процедуру разделки для</w:t>
      </w:r>
      <w:r>
        <w:rPr>
          <w:rStyle w:val="s0"/>
        </w:rPr>
        <w:t xml:space="preserve"> всех кабелей.</w:t>
      </w:r>
    </w:p>
    <w:p w:rsidR="00000000" w:rsidRDefault="00AA6E6F">
      <w:pPr>
        <w:ind w:firstLine="400"/>
        <w:jc w:val="both"/>
      </w:pPr>
      <w:r>
        <w:rPr>
          <w:rStyle w:val="s0"/>
        </w:rPr>
        <w:t>должно установить розеточный модуль в проем рамки крепежного механизма и провести маркировку телекоммуникационных розеток.</w:t>
      </w:r>
    </w:p>
    <w:p w:rsidR="00000000" w:rsidRDefault="00AA6E6F">
      <w:pPr>
        <w:ind w:firstLine="400"/>
      </w:pPr>
      <w:r>
        <w:t> </w:t>
      </w:r>
    </w:p>
    <w:p w:rsidR="00000000" w:rsidRDefault="00AA6E6F">
      <w:pPr>
        <w:ind w:firstLine="400"/>
        <w:jc w:val="both"/>
      </w:pPr>
      <w:r>
        <w:rPr>
          <w:b/>
          <w:bCs/>
        </w:rPr>
        <w:t>4.6.2 Подключение волоконно-оптических кабелей к розеткам</w:t>
      </w:r>
    </w:p>
    <w:p w:rsidR="00000000" w:rsidRDefault="00AA6E6F">
      <w:pPr>
        <w:ind w:firstLine="400"/>
      </w:pPr>
      <w:r>
        <w:rPr>
          <w:b/>
          <w:bCs/>
        </w:rPr>
        <w:t> </w:t>
      </w:r>
    </w:p>
    <w:p w:rsidR="00000000" w:rsidRDefault="00AA6E6F">
      <w:pPr>
        <w:ind w:firstLine="400"/>
        <w:jc w:val="both"/>
      </w:pPr>
      <w:r>
        <w:rPr>
          <w:rStyle w:val="s0"/>
        </w:rPr>
        <w:t>4.6.2.1 Подключение волоконно-оптических кабелей к розет</w:t>
      </w:r>
      <w:r>
        <w:rPr>
          <w:rStyle w:val="s0"/>
        </w:rPr>
        <w:t>кам:</w:t>
      </w:r>
    </w:p>
    <w:p w:rsidR="00000000" w:rsidRDefault="00AA6E6F">
      <w:pPr>
        <w:ind w:firstLine="400"/>
        <w:jc w:val="both"/>
      </w:pPr>
      <w:r>
        <w:rPr>
          <w:rStyle w:val="s0"/>
        </w:rPr>
        <w:t>протянуть кабель через отверстие крепежной коробки или корпуса розетки.</w:t>
      </w:r>
    </w:p>
    <w:p w:rsidR="00000000" w:rsidRDefault="00AA6E6F">
      <w:pPr>
        <w:ind w:firstLine="400"/>
        <w:jc w:val="both"/>
      </w:pPr>
      <w:r>
        <w:rPr>
          <w:rStyle w:val="s0"/>
        </w:rPr>
        <w:t>установить крепежную коробку или розетку на свое рабочее место.</w:t>
      </w:r>
    </w:p>
    <w:p w:rsidR="00000000" w:rsidRDefault="00AA6E6F">
      <w:pPr>
        <w:ind w:firstLine="400"/>
        <w:jc w:val="both"/>
      </w:pPr>
      <w:r>
        <w:rPr>
          <w:rStyle w:val="s0"/>
        </w:rPr>
        <w:t>зафиксировать кабель на входе в корпус штатными крепежными элементами или пластиковой стяжкой.</w:t>
      </w:r>
    </w:p>
    <w:p w:rsidR="00000000" w:rsidRDefault="00AA6E6F">
      <w:pPr>
        <w:ind w:firstLine="400"/>
        <w:jc w:val="both"/>
      </w:pPr>
      <w:r>
        <w:rPr>
          <w:rStyle w:val="s0"/>
        </w:rPr>
        <w:t>длина свободного отрезка кабеля должна составлять примерно 1 м.</w:t>
      </w:r>
    </w:p>
    <w:p w:rsidR="00000000" w:rsidRDefault="00AA6E6F">
      <w:pPr>
        <w:ind w:firstLine="400"/>
        <w:jc w:val="both"/>
      </w:pPr>
      <w:r>
        <w:rPr>
          <w:rStyle w:val="s0"/>
        </w:rPr>
        <w:t xml:space="preserve">снять с кабеля внешнюю оболочку вплоть до точки крепления, отрезать упрочняющие кевларовые нити. </w:t>
      </w:r>
      <w:r>
        <w:rPr>
          <w:rStyle w:val="s0"/>
        </w:rPr>
        <w:t>Кевларовые нити отрезаются вплотную к краю оболочки. Иногда их отрезают с запасом в 3-4 см и загибают назад под крепежную стяжку.</w:t>
      </w:r>
    </w:p>
    <w:p w:rsidR="00000000" w:rsidRDefault="00AA6E6F">
      <w:pPr>
        <w:ind w:firstLine="400"/>
        <w:jc w:val="both"/>
      </w:pPr>
      <w:r>
        <w:rPr>
          <w:rStyle w:val="s0"/>
        </w:rPr>
        <w:t>армировать волокна вилками разъемных оптических соединителей.</w:t>
      </w:r>
    </w:p>
    <w:p w:rsidR="00000000" w:rsidRDefault="00AA6E6F">
      <w:pPr>
        <w:ind w:firstLine="400"/>
        <w:jc w:val="both"/>
      </w:pPr>
      <w:r>
        <w:rPr>
          <w:rStyle w:val="s0"/>
        </w:rPr>
        <w:t xml:space="preserve">при наличии рефлектометра проконтролировать отсутствие близкого </w:t>
      </w:r>
      <w:r>
        <w:rPr>
          <w:rStyle w:val="s0"/>
        </w:rPr>
        <w:t>обрыва.</w:t>
      </w:r>
    </w:p>
    <w:p w:rsidR="00000000" w:rsidRDefault="00AA6E6F">
      <w:pPr>
        <w:ind w:firstLine="400"/>
        <w:jc w:val="both"/>
      </w:pPr>
      <w:r>
        <w:rPr>
          <w:rStyle w:val="s0"/>
        </w:rPr>
        <w:t>технологический запас длины волокна уложить кольцами в корпусе с соблюдением минимального радиуса изгиба. Для этого нужно воспользоваться внутренним организатором (при его наличии).</w:t>
      </w:r>
    </w:p>
    <w:p w:rsidR="00000000" w:rsidRDefault="00AA6E6F">
      <w:pPr>
        <w:ind w:firstLine="400"/>
        <w:jc w:val="both"/>
      </w:pPr>
      <w:r>
        <w:rPr>
          <w:rStyle w:val="s0"/>
        </w:rPr>
        <w:t>подключить вилки к розеткам разъемных оптических соединителей и за</w:t>
      </w:r>
      <w:r>
        <w:rPr>
          <w:rStyle w:val="s0"/>
        </w:rPr>
        <w:t>крыть корпус.</w:t>
      </w:r>
    </w:p>
    <w:p w:rsidR="00000000" w:rsidRDefault="00AA6E6F">
      <w:pPr>
        <w:ind w:firstLine="400"/>
        <w:jc w:val="both"/>
      </w:pPr>
      <w:r>
        <w:rPr>
          <w:rStyle w:val="s0"/>
        </w:rPr>
        <w:t>проконтролировать исправность световода рефлектометром. Если второй конец кабеля уже разделан в оптической полке или настенной муфте, то с помощью оптического тестера следует измерить общее затухание линии на рабочих длинах волн с составление</w:t>
      </w:r>
      <w:r>
        <w:rPr>
          <w:rStyle w:val="s0"/>
        </w:rPr>
        <w:t>м соответствующего протокола.</w:t>
      </w:r>
    </w:p>
    <w:p w:rsidR="00000000" w:rsidRDefault="00AA6E6F">
      <w:pPr>
        <w:ind w:firstLine="400"/>
        <w:jc w:val="both"/>
      </w:pPr>
      <w:r>
        <w:rPr>
          <w:b/>
          <w:bCs/>
        </w:rPr>
        <w:t> </w:t>
      </w:r>
    </w:p>
    <w:p w:rsidR="00000000" w:rsidRDefault="00AA6E6F">
      <w:pPr>
        <w:ind w:firstLine="400"/>
        <w:jc w:val="both"/>
      </w:pPr>
      <w:r>
        <w:rPr>
          <w:b/>
          <w:bCs/>
        </w:rPr>
        <w:t xml:space="preserve">4.7 Монтаж оборудования в технических помещениях </w:t>
      </w:r>
    </w:p>
    <w:p w:rsidR="00000000" w:rsidRDefault="00AA6E6F">
      <w:pPr>
        <w:ind w:firstLine="400"/>
        <w:jc w:val="both"/>
      </w:pPr>
      <w:r>
        <w:t> </w:t>
      </w:r>
    </w:p>
    <w:p w:rsidR="00000000" w:rsidRDefault="00AA6E6F">
      <w:pPr>
        <w:ind w:firstLine="400"/>
        <w:jc w:val="both"/>
      </w:pPr>
      <w:r>
        <w:rPr>
          <w:b/>
          <w:bCs/>
        </w:rPr>
        <w:t>4.7.1 Организация работ по монтажу оборудования и элементов СКС</w:t>
      </w:r>
    </w:p>
    <w:p w:rsidR="00000000" w:rsidRDefault="00AA6E6F">
      <w:pPr>
        <w:ind w:firstLine="400"/>
        <w:jc w:val="both"/>
      </w:pPr>
      <w:r>
        <w:t> </w:t>
      </w:r>
    </w:p>
    <w:p w:rsidR="00000000" w:rsidRDefault="00AA6E6F">
      <w:pPr>
        <w:ind w:firstLine="400"/>
        <w:jc w:val="both"/>
      </w:pPr>
      <w:r>
        <w:t>4.7.1.1.Следует разместить в технических помещениях оборудование согласно планам, разработанным на этапе п</w:t>
      </w:r>
      <w:r>
        <w:t>одготовки рабочей документации.</w:t>
      </w:r>
    </w:p>
    <w:p w:rsidR="00000000" w:rsidRDefault="00AA6E6F">
      <w:pPr>
        <w:ind w:firstLine="400"/>
        <w:jc w:val="both"/>
      </w:pPr>
      <w:r>
        <w:t xml:space="preserve">4.7.1.2. Необходимо подготовить кабельные каналы для прокладки кабелей, подвести питание к монтажным шкафам. </w:t>
      </w:r>
    </w:p>
    <w:p w:rsidR="00000000" w:rsidRDefault="00AA6E6F">
      <w:pPr>
        <w:ind w:firstLine="400"/>
        <w:jc w:val="both"/>
      </w:pPr>
      <w:r>
        <w:t>4.7.1.3 Установку оборудования в монтажном шкафу предусматривается выполнять согласно схемам, разработанным в проц</w:t>
      </w:r>
      <w:r>
        <w:t xml:space="preserve">ессе подготовки рабочей документации. </w:t>
      </w:r>
    </w:p>
    <w:p w:rsidR="00000000" w:rsidRDefault="00AA6E6F">
      <w:pPr>
        <w:ind w:firstLine="400"/>
        <w:jc w:val="both"/>
      </w:pPr>
      <w:r>
        <w:t xml:space="preserve">4.7.1.4 Оборудование следует крепить с помощью квадратных гаек, устанавливаемых в отверстия на монтажных рельсах, и винтов. </w:t>
      </w:r>
    </w:p>
    <w:p w:rsidR="00000000" w:rsidRDefault="00AA6E6F">
      <w:pPr>
        <w:ind w:firstLine="400"/>
        <w:jc w:val="both"/>
      </w:pPr>
      <w:r>
        <w:t>4.7.1.5 Смонтированное оборудование должно маркироваться в соответствии с номерами компонент</w:t>
      </w:r>
      <w:r>
        <w:t xml:space="preserve">ов на схемах размещения. </w:t>
      </w:r>
    </w:p>
    <w:p w:rsidR="00000000" w:rsidRDefault="00AA6E6F">
      <w:pPr>
        <w:ind w:firstLine="400"/>
        <w:jc w:val="both"/>
      </w:pPr>
      <w:r>
        <w:t> </w:t>
      </w:r>
    </w:p>
    <w:p w:rsidR="00000000" w:rsidRDefault="00AA6E6F">
      <w:pPr>
        <w:ind w:firstLine="400"/>
        <w:jc w:val="both"/>
      </w:pPr>
      <w:r>
        <w:rPr>
          <w:b/>
          <w:bCs/>
        </w:rPr>
        <w:lastRenderedPageBreak/>
        <w:t>4.7.2 Подключение симметричных кабелей к компонентам коммутационного оборудования</w:t>
      </w:r>
    </w:p>
    <w:p w:rsidR="00000000" w:rsidRDefault="00AA6E6F">
      <w:pPr>
        <w:ind w:firstLine="400"/>
        <w:jc w:val="both"/>
      </w:pPr>
      <w:r>
        <w:rPr>
          <w:b/>
          <w:bCs/>
        </w:rPr>
        <w:t> </w:t>
      </w:r>
    </w:p>
    <w:p w:rsidR="00000000" w:rsidRDefault="00AA6E6F">
      <w:pPr>
        <w:ind w:firstLine="400"/>
        <w:jc w:val="both"/>
      </w:pPr>
      <w:r>
        <w:t xml:space="preserve">4.7.2.1 По мере разделки кабелей на коммутационном оборудовании следует сличить подготовленные на этапе разработки рабочей документации таблицы </w:t>
      </w:r>
      <w:r>
        <w:t xml:space="preserve">подключений и фактическое размещение разделанных кабелей. </w:t>
      </w:r>
    </w:p>
    <w:p w:rsidR="00000000" w:rsidRDefault="00AA6E6F">
      <w:pPr>
        <w:ind w:firstLine="400"/>
        <w:jc w:val="both"/>
      </w:pPr>
      <w:r>
        <w:t xml:space="preserve">4.7.2.2 В случае появление различий необходимо внести исправления в таблице подключений. Таблицы подключений являются частью эксплуатационной документации. </w:t>
      </w:r>
    </w:p>
    <w:p w:rsidR="00000000" w:rsidRDefault="00AA6E6F">
      <w:pPr>
        <w:ind w:firstLine="400"/>
        <w:jc w:val="both"/>
      </w:pPr>
      <w:r>
        <w:t>4.7.2.3 Подключение симметричных кабелей</w:t>
      </w:r>
      <w:r>
        <w:t xml:space="preserve"> к кроссовым блокам 110 следует выполнить:</w:t>
      </w:r>
    </w:p>
    <w:p w:rsidR="00000000" w:rsidRDefault="00AA6E6F">
      <w:pPr>
        <w:ind w:firstLine="400"/>
        <w:jc w:val="both"/>
      </w:pPr>
      <w:r>
        <w:t xml:space="preserve">смонтировать кроссовые блоки 110 на основании. </w:t>
      </w:r>
    </w:p>
    <w:p w:rsidR="00000000" w:rsidRDefault="00AA6E6F">
      <w:pPr>
        <w:ind w:firstLine="400"/>
        <w:jc w:val="both"/>
      </w:pPr>
      <w:r>
        <w:t xml:space="preserve">разделить кабели на группы по шесть штук в каждой в соответствии с таблицей подключений из рабочей документации. </w:t>
      </w:r>
    </w:p>
    <w:p w:rsidR="00000000" w:rsidRDefault="00AA6E6F">
      <w:pPr>
        <w:ind w:firstLine="400"/>
        <w:jc w:val="both"/>
      </w:pPr>
      <w:r>
        <w:t>уложить сформированные группы кабелей и прикрепить их к основанию пластиковыми стяжками. Кабели подводятся к кроссовым блокам с обратной стороны: со стороны основания при применении кроссовых башен или из-за монтажной скобы при установке кроссовых блоков в</w:t>
      </w:r>
      <w:r>
        <w:t xml:space="preserve"> 19-дюймовых монтажных шкафах. Следует сначала укладывать группы кабелей, которые будут разделаны на блоках, наиболее удаленных от точки ввода. На кроссовых блоках между контактными полосами имеется несколько отверстий. Через одно такое отверстие может быт</w:t>
      </w:r>
      <w:r>
        <w:t>ь свободно продета группа из шести кабелей, причем три кабеля из нее разделываются на контактах нижней контактной полосы, тогда как оставшиеся три - на контактах верхней. Начиная с кроссового блока, наиболее удаленное от точки ввода, следует подвести кабел</w:t>
      </w:r>
      <w:r>
        <w:t xml:space="preserve">и к соответствующим отверстиям. Перенести маркировку кабелей так, чтобы она оказалась расположенной до отверстия. Аккуратно с помощью обрезного инструмента снять с кабелей внешнюю оболочку таким обрезом, чтобы ее обрез находился на уровне края отверстия. </w:t>
      </w:r>
    </w:p>
    <w:p w:rsidR="00000000" w:rsidRDefault="00AA6E6F">
      <w:pPr>
        <w:ind w:firstLine="400"/>
        <w:jc w:val="both"/>
      </w:pPr>
      <w:r>
        <w:sym w:font="Symbol" w:char="F02D"/>
      </w:r>
      <w:r>
        <w:t xml:space="preserve"> разделка кабелей начинается с верхней контактной полосы и наиболее удаленных от входного отверстия пазов. </w:t>
      </w:r>
    </w:p>
    <w:p w:rsidR="00000000" w:rsidRDefault="00AA6E6F">
      <w:pPr>
        <w:ind w:firstLine="400"/>
        <w:jc w:val="both"/>
      </w:pPr>
      <w:r>
        <w:sym w:font="Symbol" w:char="F02D"/>
      </w:r>
      <w:r>
        <w:t xml:space="preserve"> для каждого кабеля пары устанавливается в пазы слева направо в следующей последовательности: синяя, оранжевая, зеленая, коричневая, причем белый </w:t>
      </w:r>
      <w:r>
        <w:t>проводник укладывается в левый паз пары контактных пазов. Одним из необходимых условий получения характеристик категории 5 является сохранение фабричной скрутки проводников пары вплоть до пазов. Для выполнения этого можно, не раскручивая проводники пары, р</w:t>
      </w:r>
      <w:r>
        <w:t xml:space="preserve">асширить зазор между ними в одном из витков и установить проводники в пазы. </w:t>
      </w:r>
    </w:p>
    <w:p w:rsidR="00000000" w:rsidRDefault="00AA6E6F">
      <w:pPr>
        <w:ind w:firstLine="400"/>
        <w:jc w:val="both"/>
      </w:pPr>
      <w:r>
        <w:sym w:font="Symbol" w:char="F02D"/>
      </w:r>
      <w:r>
        <w:t xml:space="preserve"> визуально проконтролировать правильность установки проводников в пазы. </w:t>
      </w:r>
    </w:p>
    <w:p w:rsidR="00000000" w:rsidRDefault="00AA6E6F">
      <w:pPr>
        <w:ind w:firstLine="400"/>
        <w:jc w:val="both"/>
      </w:pPr>
      <w:r>
        <w:sym w:font="Symbol" w:char="F02D"/>
      </w:r>
      <w:r>
        <w:t xml:space="preserve"> после заполнения всех пазов линейки проводниками вдавить их в пазы контактной полосы, используя ударный</w:t>
      </w:r>
      <w:r>
        <w:t xml:space="preserve"> инструмент на пять пар. Инструмент одновременно обрезает излишки проводников, выступающие за пазы, поэтому при выполнении этой операции необходимо следить за ориентацией режущих лезвий. </w:t>
      </w:r>
    </w:p>
    <w:p w:rsidR="00000000" w:rsidRDefault="00AA6E6F">
      <w:pPr>
        <w:ind w:firstLine="400"/>
        <w:jc w:val="both"/>
      </w:pPr>
      <w:r>
        <w:sym w:font="Symbol" w:char="F02D"/>
      </w:r>
      <w:r>
        <w:t xml:space="preserve"> установить на контактные полосы соединительные блоки, следя за тем</w:t>
      </w:r>
      <w:r>
        <w:t>, чтобы их цветовая маркировка совпадала с цветовой маркировкой пар, разделанных на пазах контактной полосы. На каждую контактную полосу нужно установить шесть соединительных блоков: слева пять четырехпарных и последний крайний справа - пятипарный. Установ</w:t>
      </w:r>
      <w:r>
        <w:t xml:space="preserve">ка производится с использованием ударного инструмента на пять пар. Следует перевернуть рабочую головку инструмента в положение для установки соединительных блоков (ножами внутрь). </w:t>
      </w:r>
    </w:p>
    <w:p w:rsidR="00000000" w:rsidRDefault="00AA6E6F">
      <w:pPr>
        <w:ind w:firstLine="400"/>
        <w:jc w:val="both"/>
      </w:pPr>
      <w:r>
        <w:t>вставить маркировочные полосы с идентификационными номерами кабелей в держа</w:t>
      </w:r>
      <w:r>
        <w:t xml:space="preserve">тели и установить держатели в кроссовые блоки. </w:t>
      </w:r>
    </w:p>
    <w:p w:rsidR="00000000" w:rsidRDefault="00AA6E6F">
      <w:pPr>
        <w:ind w:firstLine="400"/>
        <w:jc w:val="both"/>
      </w:pPr>
      <w:r>
        <w:t>4.7.2.4 Подключение многопарных кабелей к кроссовым блокам 110 следует выполнить:</w:t>
      </w:r>
    </w:p>
    <w:p w:rsidR="00000000" w:rsidRDefault="00AA6E6F">
      <w:pPr>
        <w:ind w:firstLine="400"/>
        <w:jc w:val="both"/>
      </w:pPr>
      <w:r>
        <w:t xml:space="preserve">смонтировать кроссовые блоки 110 на основании. </w:t>
      </w:r>
    </w:p>
    <w:p w:rsidR="00000000" w:rsidRDefault="00AA6E6F">
      <w:pPr>
        <w:ind w:firstLine="400"/>
        <w:jc w:val="both"/>
      </w:pPr>
      <w:r>
        <w:lastRenderedPageBreak/>
        <w:t xml:space="preserve">уложить кабели и прикрепить их к основанию с помощью пластиковых стяжек. </w:t>
      </w:r>
    </w:p>
    <w:p w:rsidR="00000000" w:rsidRDefault="00AA6E6F">
      <w:pPr>
        <w:ind w:firstLine="400"/>
        <w:jc w:val="both"/>
      </w:pPr>
      <w:r>
        <w:t>кабе</w:t>
      </w:r>
      <w:r>
        <w:t>ли подводятся к кроссовым блокам с обратной стороны: со стороны основания при применении кроссовых башен; за монтажной скобой при установке кроссовых блоков в 19-дюймовых монтажных шкафах. Сначала укладываются кабели, которые будут разделаны на блоках, наи</w:t>
      </w:r>
      <w:r>
        <w:t xml:space="preserve">более удаленных от точки ввода. </w:t>
      </w:r>
    </w:p>
    <w:p w:rsidR="00000000" w:rsidRDefault="00AA6E6F">
      <w:pPr>
        <w:ind w:firstLine="400"/>
        <w:jc w:val="both"/>
      </w:pPr>
      <w:r>
        <w:t> разделка кабелей следует начинать с кроссового блока, наиболее удаленного от точки ввода.</w:t>
      </w:r>
    </w:p>
    <w:p w:rsidR="00000000" w:rsidRDefault="00AA6E6F">
      <w:pPr>
        <w:ind w:firstLine="400"/>
        <w:jc w:val="both"/>
      </w:pPr>
      <w:r>
        <w:t>стараясь не повредить изоляцию проводников, специальным обрезным инструментом следует снять внешнюю оболочку с кабеля на высоте крос</w:t>
      </w:r>
      <w:r>
        <w:t xml:space="preserve">сового блока, на котором производится разделка. </w:t>
      </w:r>
    </w:p>
    <w:p w:rsidR="00000000" w:rsidRDefault="00AA6E6F">
      <w:pPr>
        <w:ind w:firstLine="400"/>
        <w:jc w:val="both"/>
      </w:pPr>
      <w:r>
        <w:t>Нужно перенести маркировку кабелей на оставшуюся часть внешней оболочки, отделить друг от друга 25-парные кабельные связки и скрепить липкой лентой пары каждой связки около конца внешней оболочки. Оставить о</w:t>
      </w:r>
      <w:r>
        <w:t xml:space="preserve">коло трех сантиметров идентификационной ленты, обрезов остальное. </w:t>
      </w:r>
    </w:p>
    <w:p w:rsidR="00000000" w:rsidRDefault="00AA6E6F">
      <w:pPr>
        <w:ind w:firstLine="400"/>
        <w:jc w:val="both"/>
      </w:pPr>
      <w:r>
        <w:t>следует протянуть связки пар кабеля через проходные выемки (при виде спереди на кроссовый блок):</w:t>
      </w:r>
    </w:p>
    <w:p w:rsidR="00000000" w:rsidRDefault="00AA6E6F">
      <w:pPr>
        <w:ind w:firstLine="400"/>
        <w:jc w:val="both"/>
      </w:pPr>
      <w:r>
        <w:t xml:space="preserve">1. первая связка (синяя и белая маркировочные ленты)…. верхняя левая выемка </w:t>
      </w:r>
    </w:p>
    <w:p w:rsidR="00000000" w:rsidRDefault="00AA6E6F">
      <w:pPr>
        <w:ind w:firstLine="400"/>
        <w:jc w:val="both"/>
      </w:pPr>
      <w:r>
        <w:t>2. вторая связк</w:t>
      </w:r>
      <w:r>
        <w:t xml:space="preserve">а (оранжевая и белая ленты) ……………… верхняя правая выемка </w:t>
      </w:r>
    </w:p>
    <w:p w:rsidR="00000000" w:rsidRDefault="00AA6E6F">
      <w:pPr>
        <w:ind w:firstLine="400"/>
        <w:jc w:val="both"/>
      </w:pPr>
      <w:r>
        <w:t>3. третья связка (зеленая и белая ленты) …………………. нижняя левая выемка</w:t>
      </w:r>
    </w:p>
    <w:p w:rsidR="00000000" w:rsidRDefault="00AA6E6F">
      <w:pPr>
        <w:ind w:firstLine="400"/>
        <w:jc w:val="both"/>
      </w:pPr>
      <w:r>
        <w:t xml:space="preserve">4. четвертая связка (коричневая и белая ленты) …………….. нижняя правая выемка </w:t>
      </w:r>
    </w:p>
    <w:p w:rsidR="00000000" w:rsidRDefault="00AA6E6F">
      <w:pPr>
        <w:ind w:firstLine="400"/>
        <w:jc w:val="both"/>
      </w:pPr>
      <w:r>
        <w:t>выполнять разделку связок следует, начиная с верхне</w:t>
      </w:r>
      <w:r>
        <w:t xml:space="preserve">й контактной полосы. Связку пар из левой выемки необходимо разделывать на верхней контактной полосе; связка пар из правой выемки разделывается на нижней контактной полосе. </w:t>
      </w:r>
    </w:p>
    <w:p w:rsidR="00000000" w:rsidRDefault="00AA6E6F">
      <w:pPr>
        <w:ind w:firstLine="400"/>
        <w:jc w:val="both"/>
      </w:pPr>
      <w:r>
        <w:t>для каждой связки следует начинать разделку с пары, наиболее удаленной от точки вво</w:t>
      </w:r>
      <w:r>
        <w:t xml:space="preserve">да. </w:t>
      </w:r>
    </w:p>
    <w:p w:rsidR="00000000" w:rsidRDefault="00AA6E6F">
      <w:pPr>
        <w:ind w:firstLine="400"/>
        <w:jc w:val="both"/>
      </w:pPr>
      <w:r>
        <w:t>пары устанавливается в пазы слева направо, по порядковым номерам пар. Следовательно, на верхней контактной полосе разделка начинается с 25-й пары (фиолетовая/серая), а на нижней контактной полосе с 1-й пары (белая/синяя). В каждой паре на левый паз ус</w:t>
      </w:r>
      <w:r>
        <w:t xml:space="preserve">танавливается проводник цвета пятипарной группы, на правый паз - проводник цвета пары в пятипарной группе. </w:t>
      </w:r>
    </w:p>
    <w:p w:rsidR="00000000" w:rsidRDefault="00AA6E6F">
      <w:pPr>
        <w:ind w:firstLine="400"/>
        <w:jc w:val="both"/>
      </w:pPr>
      <w:r>
        <w:t xml:space="preserve">при установке проводников пар в паз следует стремиться к сохранению фабричной скрутки проводников пар непосредственно до пазов. С этой целью можно, </w:t>
      </w:r>
      <w:r>
        <w:t xml:space="preserve">не раскручивая проводников пары, расширить зазор между проводниками в одном из витков и таким образом разделенные проводники установить в пазы. </w:t>
      </w:r>
    </w:p>
    <w:p w:rsidR="00000000" w:rsidRDefault="00AA6E6F">
      <w:pPr>
        <w:ind w:firstLine="400"/>
        <w:jc w:val="both"/>
      </w:pPr>
      <w:r>
        <w:t xml:space="preserve">визуально проконтролировать правильность установки проводников в пазы. </w:t>
      </w:r>
    </w:p>
    <w:p w:rsidR="00000000" w:rsidRDefault="00AA6E6F">
      <w:pPr>
        <w:ind w:firstLine="400"/>
        <w:jc w:val="both"/>
      </w:pPr>
      <w:r>
        <w:t>используя ударный инструмент на пять па</w:t>
      </w:r>
      <w:r>
        <w:t xml:space="preserve">р, вдавить проводники в пазы контактной полосы. </w:t>
      </w:r>
    </w:p>
    <w:p w:rsidR="00000000" w:rsidRDefault="00AA6E6F">
      <w:pPr>
        <w:ind w:firstLine="400"/>
        <w:jc w:val="both"/>
      </w:pPr>
      <w:r>
        <w:t xml:space="preserve">инструментом нужно обрезать излишки проводников, выступающие за пазы, поэтому при выполнении этой операции необходимо следить за ориентацией режущих лезвий. </w:t>
      </w:r>
    </w:p>
    <w:p w:rsidR="00000000" w:rsidRDefault="00AA6E6F">
      <w:pPr>
        <w:ind w:firstLine="400"/>
        <w:jc w:val="both"/>
      </w:pPr>
      <w:r>
        <w:t>установить на контактные полосы соединительные бл</w:t>
      </w:r>
      <w:r>
        <w:t>оки, следя за тем, чтобы голубая маркировка на торце соединительного блока находилась с левой стороны. На каждую контактную полосу устанавливаются соединительные блоки в соответствии с выбранной модульностью каналов передачи информации, но последняя пара о</w:t>
      </w:r>
      <w:r>
        <w:t xml:space="preserve">бязательно должна быть закрыта. </w:t>
      </w:r>
    </w:p>
    <w:p w:rsidR="00000000" w:rsidRDefault="00AA6E6F">
      <w:pPr>
        <w:ind w:firstLine="400"/>
        <w:jc w:val="both"/>
      </w:pPr>
      <w:r>
        <w:t xml:space="preserve">вставить маркировочное полосы с идентификационными номерами кабелей в держатели и установить держатели в кроссовые блоки. </w:t>
      </w:r>
    </w:p>
    <w:p w:rsidR="00000000" w:rsidRDefault="00AA6E6F">
      <w:pPr>
        <w:ind w:firstLine="400"/>
        <w:jc w:val="both"/>
      </w:pPr>
      <w:r>
        <w:t xml:space="preserve">4.7.2.5 Подключение четырехпарных горизонтальных кабелей к коммутационным панелям следует выполнить: </w:t>
      </w:r>
    </w:p>
    <w:p w:rsidR="00000000" w:rsidRDefault="00AA6E6F">
      <w:pPr>
        <w:ind w:firstLine="400"/>
        <w:jc w:val="both"/>
      </w:pPr>
      <w:r>
        <w:t xml:space="preserve">установить коммутационные панели в 19-дюймовый монтажный шкаф или настенную монтажную раму. </w:t>
      </w:r>
    </w:p>
    <w:p w:rsidR="00000000" w:rsidRDefault="00AA6E6F">
      <w:pPr>
        <w:ind w:firstLine="400"/>
        <w:jc w:val="both"/>
      </w:pPr>
      <w:r>
        <w:t>уложить кабели в соответствии с таблицей подключений из рабоч</w:t>
      </w:r>
      <w:r>
        <w:t xml:space="preserve">ей документации. Кабели подводятся к коммутационным панелям с оборотной стороны панелей: по задним </w:t>
      </w:r>
      <w:r>
        <w:lastRenderedPageBreak/>
        <w:t xml:space="preserve">монтажным рельсам при установке в монтажный шкаф или внутри корпуса монтажной рамы. </w:t>
      </w:r>
    </w:p>
    <w:p w:rsidR="00000000" w:rsidRDefault="00AA6E6F">
      <w:pPr>
        <w:ind w:firstLine="400"/>
        <w:jc w:val="both"/>
      </w:pPr>
      <w:r>
        <w:t>следует сначала укладывать группы кабелей, которые будут разделаны на ко</w:t>
      </w:r>
      <w:r>
        <w:t xml:space="preserve">ммутационных панелях, наиболее удаленных от точки ввода кабелей. Зафиксировать кабели в рабочем положении с помощью пластиковых хомутов. </w:t>
      </w:r>
    </w:p>
    <w:p w:rsidR="00000000" w:rsidRDefault="00AA6E6F">
      <w:pPr>
        <w:ind w:firstLine="400"/>
        <w:jc w:val="both"/>
      </w:pPr>
      <w:r>
        <w:t>начиная с панели, наиболее удаленной от точки ввода кабелей, нужно подвести кабели от точки крепления к ближайшему кон</w:t>
      </w:r>
      <w:r>
        <w:t xml:space="preserve">цу коммутационной панели. Прикрепить кабели с помощью пластиковых хомутов к переднему монтажному рельсу. </w:t>
      </w:r>
    </w:p>
    <w:p w:rsidR="00000000" w:rsidRDefault="00AA6E6F">
      <w:pPr>
        <w:ind w:firstLine="400"/>
        <w:jc w:val="both"/>
      </w:pPr>
      <w:r>
        <w:t>начиная с ближайшего к точке крепления кабелей разъема IDC панели, нужно подвести соответствующий кабель</w:t>
      </w:r>
    </w:p>
    <w:p w:rsidR="00000000" w:rsidRDefault="00AA6E6F">
      <w:pPr>
        <w:ind w:firstLine="400"/>
        <w:jc w:val="both"/>
      </w:pPr>
      <w:r>
        <w:t>стараясь не повредить изоляции проводников, с</w:t>
      </w:r>
      <w:r>
        <w:t xml:space="preserve">ледует снять с помощью обрезного инструмента внешнюю оболочку кабеля так, чтобы она заканчивалась около ближайшего к точке крепления контакта IDC. </w:t>
      </w:r>
    </w:p>
    <w:p w:rsidR="00000000" w:rsidRDefault="00AA6E6F">
      <w:pPr>
        <w:ind w:firstLine="400"/>
        <w:jc w:val="both"/>
      </w:pPr>
      <w:r>
        <w:t>начиная с пары, наиболее удаленной от точки крепления кабелей, установить проводники пар в пазы контактов ID</w:t>
      </w:r>
      <w:r>
        <w:t>C в соответствии с цветовой маркировкой пазов. Если такая маркировка отсутствует, то следует устанавливать пары в пазы в соответствии со схемой Т568-В. При установке проводников кабеля в пазы следует стремиться к тому, чтобы структура проводников пары сохр</w:t>
      </w:r>
      <w:r>
        <w:t xml:space="preserve">анялась до пазов. С этой целью можно, не раскручивая проводников пары, расширить зазор между проводниками в одном из витков и таким образом разделенные проводники установить пазы. </w:t>
      </w:r>
    </w:p>
    <w:p w:rsidR="00000000" w:rsidRDefault="00AA6E6F">
      <w:pPr>
        <w:ind w:firstLine="400"/>
        <w:jc w:val="both"/>
      </w:pPr>
      <w:r>
        <w:t>следует выполнить предыдущую операцию для всех кабелей, разделываемых на ко</w:t>
      </w:r>
      <w:r>
        <w:t xml:space="preserve">ммутационной панели. По мере разделки необходимо закреплять кабели в организаторе или других функционально аналогичных ему элементах, если таковые предусмотрены конструкцией панели. </w:t>
      </w:r>
    </w:p>
    <w:p w:rsidR="00000000" w:rsidRDefault="00AA6E6F">
      <w:pPr>
        <w:ind w:firstLine="400"/>
        <w:jc w:val="both"/>
      </w:pPr>
      <w:r>
        <w:t xml:space="preserve">убедиться в том, что порядок установки проводников в пазы не нарушен. </w:t>
      </w:r>
    </w:p>
    <w:p w:rsidR="00000000" w:rsidRDefault="00AA6E6F">
      <w:pPr>
        <w:ind w:firstLine="400"/>
        <w:jc w:val="both"/>
      </w:pPr>
      <w:r>
        <w:t>ис</w:t>
      </w:r>
      <w:r>
        <w:t>пользуя ударный инструмент на один проводник, вдавить проводники между ножами контактов IDC, обеспечив электрический контакт проводников кабеля и контактов.</w:t>
      </w:r>
    </w:p>
    <w:p w:rsidR="00000000" w:rsidRDefault="00AA6E6F">
      <w:pPr>
        <w:ind w:firstLine="400"/>
        <w:jc w:val="both"/>
      </w:pPr>
      <w:r>
        <w:t>инструментом одновременно следует обрезать излишки проводников, выступающие за контакты, и при выпо</w:t>
      </w:r>
      <w:r>
        <w:t>лнении этой операции необходимо следить за ориентацией режущего лезвия инструмента, чтобы не перерезать проводники со стороны контакта, направленной к кабелю.</w:t>
      </w:r>
    </w:p>
    <w:p w:rsidR="00000000" w:rsidRDefault="00AA6E6F">
      <w:pPr>
        <w:ind w:firstLine="400"/>
        <w:jc w:val="both"/>
      </w:pPr>
      <w:r>
        <w:t xml:space="preserve">установить средства маркировки с идентификационными номерами кабелей на лицевую сторону панели. </w:t>
      </w:r>
    </w:p>
    <w:p w:rsidR="00000000" w:rsidRDefault="00AA6E6F">
      <w:pPr>
        <w:ind w:firstLine="400"/>
        <w:jc w:val="both"/>
      </w:pPr>
      <w:r>
        <w:t xml:space="preserve">4.7.2.6. Подключение многопарных симметричных кабелей к коммутационным панелям следует выполнить: </w:t>
      </w:r>
    </w:p>
    <w:p w:rsidR="00000000" w:rsidRDefault="00AA6E6F">
      <w:pPr>
        <w:ind w:firstLine="400"/>
        <w:jc w:val="both"/>
      </w:pPr>
      <w:r>
        <w:t xml:space="preserve">установить коммутационные панели в 19-дюймовый монтажный шкаф или настенную монтажную раму. </w:t>
      </w:r>
    </w:p>
    <w:p w:rsidR="00000000" w:rsidRDefault="00AA6E6F">
      <w:pPr>
        <w:ind w:firstLine="400"/>
        <w:jc w:val="both"/>
      </w:pPr>
      <w:r>
        <w:t xml:space="preserve">уложить кабели в соответствии с таблицей подключений из рабочей </w:t>
      </w:r>
      <w:r>
        <w:t xml:space="preserve">документации. Кабели подводятся к коммутационным панелям с обратной стороны панелей: по задним монтажным рельсам при установке в 19-дюймовый монтажный шкаф или внутри 19-дюймовой настенной монтажной рамы. </w:t>
      </w:r>
    </w:p>
    <w:p w:rsidR="00000000" w:rsidRDefault="00AA6E6F">
      <w:pPr>
        <w:ind w:firstLine="400"/>
        <w:jc w:val="both"/>
      </w:pPr>
      <w:r>
        <w:t>следует сначала укладывать группы кабелей, которые</w:t>
      </w:r>
      <w:r>
        <w:t xml:space="preserve"> будут разделаны на коммутационных панелях, наиболее удаленных от точки ввода. Прикрепить кабели к монтажным рельсам или настенной скобе пластиковыми хомутами, или организатору (при его наличии). </w:t>
      </w:r>
    </w:p>
    <w:p w:rsidR="00000000" w:rsidRDefault="00AA6E6F">
      <w:pPr>
        <w:ind w:firstLine="400"/>
        <w:jc w:val="both"/>
      </w:pPr>
      <w:r>
        <w:t xml:space="preserve">начиная с панели, наиболее удаленной от точки ввода, нужно </w:t>
      </w:r>
      <w:r>
        <w:t>подвести кабели от точки крепления к ближайшему концу коммутационной панели. Прикрепить кабели с помощью пластиковых хомутов к переднему монтажному рельсу.</w:t>
      </w:r>
    </w:p>
    <w:p w:rsidR="00000000" w:rsidRDefault="00AA6E6F">
      <w:pPr>
        <w:ind w:firstLine="400"/>
        <w:jc w:val="both"/>
      </w:pPr>
      <w:r>
        <w:t>стараясь не повредить изоляции проводников, с помощью обрезного инструмента следует снять внешнюю об</w:t>
      </w:r>
      <w:r>
        <w:t xml:space="preserve">олочку с кабеля до точки крепления кабеля на переднем монтажном рельсе. Перенести маркировку кабелей на оставшуюся часть внешней оболочки кабеля. Отделить друг от друга 25-парные кабельные связки и скрепить липкой лентой пары </w:t>
      </w:r>
      <w:r>
        <w:lastRenderedPageBreak/>
        <w:t>каждой связки около конца внеш</w:t>
      </w:r>
      <w:r>
        <w:t xml:space="preserve">ней оболочки. Оставить около трех сантиметров идентификационной ленты, обрезов остальное. </w:t>
      </w:r>
    </w:p>
    <w:p w:rsidR="00000000" w:rsidRDefault="00AA6E6F">
      <w:pPr>
        <w:ind w:firstLine="400"/>
        <w:jc w:val="both"/>
      </w:pPr>
      <w:r>
        <w:t>начиная с ближайшего к точке крепления кабелей разъема IDC панели, нужно подвести соответствующую связку пар. Каждая 25-парная связка разделывается на шести четырехп</w:t>
      </w:r>
      <w:r>
        <w:t xml:space="preserve">арных разъемах коммутационной панели с контактами IDC, соответствующих шести модульным восьмиконтактным разъемам на лицевой стороне панели. Разделку начинать с первой пары. Последняя 25-я пара не разделывается и просто отрезается. </w:t>
      </w:r>
    </w:p>
    <w:p w:rsidR="00000000" w:rsidRDefault="00AA6E6F">
      <w:pPr>
        <w:ind w:firstLine="400"/>
        <w:jc w:val="both"/>
      </w:pPr>
      <w:r>
        <w:t xml:space="preserve">для каждой пары следует </w:t>
      </w:r>
      <w:r>
        <w:t>установить проводники пар в пазы контактов IDC. В каждой паре на левый паз устанавливается белый проводник пары, на правый паз - проводник цвета пары. При установке проводников кабеля в пазы следует стремиться к тому, чтобы скрутка проводников пары сохраня</w:t>
      </w:r>
      <w:r>
        <w:t xml:space="preserve">лась до пазов. С этой целью можно, не раскручивая проводников пары, расширить зазор между проводниками в одном из витков, и таким образом разделенные проводники установить пазы. </w:t>
      </w:r>
    </w:p>
    <w:p w:rsidR="00000000" w:rsidRDefault="00AA6E6F">
      <w:pPr>
        <w:ind w:firstLine="400"/>
        <w:jc w:val="both"/>
      </w:pPr>
      <w:r>
        <w:t>выполнить предыдущую операцию для всех кабелей, разделываемых на коммутационн</w:t>
      </w:r>
      <w:r>
        <w:t xml:space="preserve">ой панели. </w:t>
      </w:r>
    </w:p>
    <w:p w:rsidR="00000000" w:rsidRDefault="00AA6E6F">
      <w:pPr>
        <w:ind w:firstLine="400"/>
        <w:jc w:val="both"/>
      </w:pPr>
      <w:r>
        <w:t xml:space="preserve">убедиться в том, что порядок установки проводников в пазы не нарушен. </w:t>
      </w:r>
    </w:p>
    <w:p w:rsidR="00000000" w:rsidRDefault="00AA6E6F">
      <w:pPr>
        <w:ind w:firstLine="400"/>
        <w:jc w:val="both"/>
      </w:pPr>
      <w:r>
        <w:t>используя ударный инструмент на один проводник, вдавить проводники между ножами контактов IDC, обеспечив электрический контакт проводников кабеля и контактов.</w:t>
      </w:r>
    </w:p>
    <w:p w:rsidR="00000000" w:rsidRDefault="00AA6E6F">
      <w:pPr>
        <w:ind w:firstLine="400"/>
        <w:jc w:val="both"/>
      </w:pPr>
      <w:r>
        <w:t>инструмент одн</w:t>
      </w:r>
      <w:r>
        <w:t xml:space="preserve">овременно следует обрезать излишки проводников, выступающие за контакты, поэтому при выполнении этой операции необходимо следить за ориентацией режущего лезвия инструмента, чтобы не перерезать проводники со стороны контакта, направленной к кабелю. </w:t>
      </w:r>
    </w:p>
    <w:p w:rsidR="00000000" w:rsidRDefault="00AA6E6F">
      <w:pPr>
        <w:ind w:firstLine="400"/>
        <w:jc w:val="both"/>
      </w:pPr>
      <w:r>
        <w:t>установ</w:t>
      </w:r>
      <w:r>
        <w:t xml:space="preserve">ить средства маркировки с идентификационными номерами кабелей на лицевую сторону панели. </w:t>
      </w:r>
    </w:p>
    <w:p w:rsidR="00000000" w:rsidRDefault="00AA6E6F">
      <w:pPr>
        <w:ind w:firstLine="400"/>
        <w:jc w:val="both"/>
      </w:pPr>
      <w:r>
        <w:t> </w:t>
      </w:r>
    </w:p>
    <w:p w:rsidR="00000000" w:rsidRDefault="00AA6E6F">
      <w:pPr>
        <w:ind w:firstLine="400"/>
        <w:jc w:val="both"/>
      </w:pPr>
      <w:r>
        <w:rPr>
          <w:b/>
          <w:bCs/>
        </w:rPr>
        <w:t xml:space="preserve">4.8 Коммутация каналов передачи информации и подключение сетевого оборудования </w:t>
      </w:r>
    </w:p>
    <w:p w:rsidR="00000000" w:rsidRDefault="00AA6E6F">
      <w:pPr>
        <w:ind w:firstLine="400"/>
        <w:jc w:val="both"/>
      </w:pPr>
      <w:r>
        <w:rPr>
          <w:b/>
          <w:bCs/>
        </w:rPr>
        <w:t> </w:t>
      </w:r>
    </w:p>
    <w:p w:rsidR="00000000" w:rsidRDefault="00AA6E6F">
      <w:pPr>
        <w:ind w:firstLine="400"/>
        <w:jc w:val="both"/>
      </w:pPr>
      <w:r>
        <w:t xml:space="preserve">4.8.1 Процесс коммутации должен осуществляться в соответствии с таблицами подключений из рабочей документации. </w:t>
      </w:r>
    </w:p>
    <w:p w:rsidR="00000000" w:rsidRDefault="00AA6E6F">
      <w:pPr>
        <w:ind w:firstLine="400"/>
        <w:jc w:val="both"/>
      </w:pPr>
      <w:r>
        <w:t>4.8.2 Подключение следует выполнять коммутационными шнурами, изготовленными в заводских условиях, соблюдая категории используемого сетевого обор</w:t>
      </w:r>
      <w:r>
        <w:t xml:space="preserve">удования. После подключения избыток длины должен укладываться в горизонтальные и вертикальные организаторы. </w:t>
      </w:r>
    </w:p>
    <w:p w:rsidR="00000000" w:rsidRDefault="00AA6E6F">
      <w:pPr>
        <w:ind w:firstLine="400"/>
        <w:jc w:val="both"/>
      </w:pPr>
      <w:r>
        <w:t>4.8.3 Кроссовые шнуры должны быть промаркированы уникальными идентификационными номерами на обоих концах для облегчения их поиска идентификации в д</w:t>
      </w:r>
      <w:r>
        <w:t>альнейшем. Для целей идентификации должны быть использованы также кроссовые шнуры различных цветов, цветные манжеты, одеваемые на вилки хвостовиков модульных разъемов, иконки и маркеры различных цветов и конструкций</w:t>
      </w:r>
    </w:p>
    <w:p w:rsidR="00000000" w:rsidRDefault="00AA6E6F">
      <w:pPr>
        <w:ind w:firstLine="400"/>
        <w:jc w:val="both"/>
      </w:pPr>
      <w:r>
        <w:t>4.8.4 По мере установки коммутационных ш</w:t>
      </w:r>
      <w:r>
        <w:t xml:space="preserve">нуров следует заполнить кабельный журнал, который является частью эксплуатационной документации структурированный кабельной системы. Таблица 4.4 содержит пример листа кабельного журнала. </w:t>
      </w:r>
    </w:p>
    <w:p w:rsidR="00000000" w:rsidRDefault="00AA6E6F">
      <w:pPr>
        <w:ind w:firstLine="400"/>
        <w:jc w:val="both"/>
      </w:pPr>
      <w:r>
        <w:t xml:space="preserve">4.8.5 Из поставленного набора соединительных шнуров следует выбрать </w:t>
      </w:r>
      <w:r>
        <w:t xml:space="preserve">шнур длиной, подходящей для каждого конкретного рабочего места, и осуществить подключение сетевого оборудования к телекоммуникационной розетке. </w:t>
      </w:r>
    </w:p>
    <w:p w:rsidR="00000000" w:rsidRDefault="00AA6E6F">
      <w:pPr>
        <w:ind w:firstLine="400"/>
        <w:jc w:val="both"/>
      </w:pPr>
      <w:r>
        <w:t xml:space="preserve">4.8.6 Подключение нужно выполнить в соответствии с таблицами подключений из комплекта рабочей документации. </w:t>
      </w:r>
    </w:p>
    <w:p w:rsidR="00000000" w:rsidRDefault="00AA6E6F">
      <w:pPr>
        <w:ind w:firstLine="400"/>
        <w:jc w:val="both"/>
      </w:pPr>
      <w:r>
        <w:t>4.</w:t>
      </w:r>
      <w:r>
        <w:t xml:space="preserve">8.7 В случае необходимости дополнительно следует предусмотреть соответствующие переходники или адаптеры. </w:t>
      </w:r>
    </w:p>
    <w:p w:rsidR="00000000" w:rsidRDefault="00AA6E6F">
      <w:pPr>
        <w:ind w:firstLine="400"/>
      </w:pPr>
      <w:r>
        <w:t> </w:t>
      </w:r>
    </w:p>
    <w:p w:rsidR="00000000" w:rsidRDefault="00AA6E6F">
      <w:pPr>
        <w:jc w:val="center"/>
      </w:pPr>
      <w:r>
        <w:rPr>
          <w:b/>
          <w:bCs/>
        </w:rPr>
        <w:t xml:space="preserve">Таблица 4.4 - Лист кабельного журнала </w:t>
      </w:r>
    </w:p>
    <w:p w:rsidR="00000000" w:rsidRDefault="00AA6E6F">
      <w:pPr>
        <w:ind w:firstLine="400"/>
      </w:pPr>
      <w:r>
        <w:rPr>
          <w:b/>
          <w:bCs/>
        </w:rPr>
        <w:t> </w:t>
      </w:r>
    </w:p>
    <w:tbl>
      <w:tblPr>
        <w:tblW w:w="5000" w:type="pct"/>
        <w:tblCellMar>
          <w:left w:w="0" w:type="dxa"/>
          <w:right w:w="0" w:type="dxa"/>
        </w:tblCellMar>
        <w:tblLook w:val="04A0" w:firstRow="1" w:lastRow="0" w:firstColumn="1" w:lastColumn="0" w:noHBand="0" w:noVBand="1"/>
      </w:tblPr>
      <w:tblGrid>
        <w:gridCol w:w="676"/>
        <w:gridCol w:w="698"/>
        <w:gridCol w:w="865"/>
        <w:gridCol w:w="1371"/>
        <w:gridCol w:w="1283"/>
        <w:gridCol w:w="1105"/>
        <w:gridCol w:w="1832"/>
        <w:gridCol w:w="676"/>
        <w:gridCol w:w="1417"/>
      </w:tblGrid>
      <w:tr w:rsidR="00000000">
        <w:tc>
          <w:tcPr>
            <w:tcW w:w="4521" w:type="pct"/>
            <w:gridSpan w:val="9"/>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ind w:firstLine="400"/>
            </w:pPr>
            <w:r>
              <w:lastRenderedPageBreak/>
              <w:t>Заказчик:__________________</w:t>
            </w:r>
          </w:p>
          <w:p w:rsidR="00000000" w:rsidRDefault="00AA6E6F">
            <w:pPr>
              <w:ind w:firstLine="400"/>
            </w:pPr>
            <w:r>
              <w:t>Объект: __________________</w:t>
            </w:r>
          </w:p>
          <w:p w:rsidR="00000000" w:rsidRDefault="00AA6E6F">
            <w:pPr>
              <w:ind w:firstLine="400"/>
            </w:pPr>
            <w:r>
              <w:t>Здание: __________________</w:t>
            </w:r>
          </w:p>
          <w:p w:rsidR="00000000" w:rsidRDefault="00AA6E6F">
            <w:pPr>
              <w:ind w:firstLine="400"/>
            </w:pPr>
            <w:r>
              <w:t>Кроссовая: ______________</w:t>
            </w:r>
            <w:r>
              <w:t>__</w:t>
            </w:r>
          </w:p>
        </w:tc>
      </w:tr>
      <w:tr w:rsidR="00000000">
        <w:tc>
          <w:tcPr>
            <w:tcW w:w="319"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jc w:val="center"/>
            </w:pPr>
            <w:r>
              <w:t>№</w:t>
            </w:r>
          </w:p>
          <w:p w:rsidR="00000000" w:rsidRDefault="00AA6E6F">
            <w:pPr>
              <w:jc w:val="center"/>
            </w:pPr>
            <w:r>
              <w:t>п/п</w:t>
            </w:r>
          </w:p>
        </w:tc>
        <w:tc>
          <w:tcPr>
            <w:tcW w:w="2483" w:type="pct"/>
            <w:gridSpan w:val="5"/>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Операция</w:t>
            </w:r>
          </w:p>
        </w:tc>
        <w:tc>
          <w:tcPr>
            <w:tcW w:w="1719" w:type="pct"/>
            <w:gridSpan w:val="3"/>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Коммутационный шнур</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AA6E6F"/>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Дата</w:t>
            </w:r>
          </w:p>
        </w:tc>
        <w:tc>
          <w:tcPr>
            <w:tcW w:w="4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Время</w:t>
            </w:r>
          </w:p>
        </w:tc>
        <w:tc>
          <w:tcPr>
            <w:tcW w:w="6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Снят/</w:t>
            </w:r>
          </w:p>
          <w:p w:rsidR="00000000" w:rsidRDefault="00AA6E6F">
            <w:pPr>
              <w:jc w:val="center"/>
            </w:pPr>
            <w:r>
              <w:t>установлен</w:t>
            </w:r>
          </w:p>
        </w:tc>
        <w:tc>
          <w:tcPr>
            <w:tcW w:w="5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Выполнил</w:t>
            </w:r>
          </w:p>
        </w:tc>
        <w:tc>
          <w:tcPr>
            <w:tcW w:w="51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Подпись</w:t>
            </w:r>
          </w:p>
        </w:tc>
        <w:tc>
          <w:tcPr>
            <w:tcW w:w="7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Идентификатор</w:t>
            </w:r>
          </w:p>
        </w:tc>
        <w:tc>
          <w:tcPr>
            <w:tcW w:w="3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Тип</w:t>
            </w:r>
          </w:p>
        </w:tc>
        <w:tc>
          <w:tcPr>
            <w:tcW w:w="6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Назначение</w:t>
            </w:r>
          </w:p>
        </w:tc>
      </w:tr>
      <w:tr w:rsidR="00000000">
        <w:tc>
          <w:tcPr>
            <w:tcW w:w="31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jc w:val="center"/>
            </w:pPr>
            <w:r>
              <w:t>1</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2</w:t>
            </w:r>
          </w:p>
        </w:tc>
        <w:tc>
          <w:tcPr>
            <w:tcW w:w="4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3</w:t>
            </w:r>
          </w:p>
        </w:tc>
        <w:tc>
          <w:tcPr>
            <w:tcW w:w="6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4</w:t>
            </w:r>
          </w:p>
        </w:tc>
        <w:tc>
          <w:tcPr>
            <w:tcW w:w="5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5</w:t>
            </w:r>
          </w:p>
        </w:tc>
        <w:tc>
          <w:tcPr>
            <w:tcW w:w="51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6</w:t>
            </w:r>
          </w:p>
        </w:tc>
        <w:tc>
          <w:tcPr>
            <w:tcW w:w="7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7</w:t>
            </w:r>
          </w:p>
        </w:tc>
        <w:tc>
          <w:tcPr>
            <w:tcW w:w="3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8</w:t>
            </w:r>
          </w:p>
        </w:tc>
        <w:tc>
          <w:tcPr>
            <w:tcW w:w="6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9</w:t>
            </w:r>
          </w:p>
        </w:tc>
      </w:tr>
      <w:tr w:rsidR="00000000">
        <w:tc>
          <w:tcPr>
            <w:tcW w:w="4521" w:type="pct"/>
            <w:gridSpan w:val="9"/>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ind w:firstLine="400"/>
              <w:jc w:val="center"/>
            </w:pPr>
            <w:r>
              <w:t> </w:t>
            </w:r>
          </w:p>
        </w:tc>
      </w:tr>
      <w:tr w:rsidR="00000000">
        <w:tc>
          <w:tcPr>
            <w:tcW w:w="31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ind w:firstLine="400"/>
              <w:jc w:val="center"/>
            </w:pPr>
            <w:r>
              <w:t> </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ind w:firstLine="400"/>
              <w:jc w:val="center"/>
            </w:pPr>
            <w:r>
              <w:t> </w:t>
            </w:r>
          </w:p>
        </w:tc>
        <w:tc>
          <w:tcPr>
            <w:tcW w:w="4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ind w:firstLine="400"/>
              <w:jc w:val="center"/>
            </w:pPr>
            <w:r>
              <w:t> </w:t>
            </w:r>
          </w:p>
        </w:tc>
        <w:tc>
          <w:tcPr>
            <w:tcW w:w="6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ind w:firstLine="400"/>
              <w:jc w:val="center"/>
            </w:pPr>
            <w:r>
              <w:t> </w:t>
            </w:r>
          </w:p>
        </w:tc>
        <w:tc>
          <w:tcPr>
            <w:tcW w:w="5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ind w:firstLine="400"/>
              <w:jc w:val="center"/>
            </w:pPr>
            <w:r>
              <w:t> </w:t>
            </w:r>
          </w:p>
        </w:tc>
        <w:tc>
          <w:tcPr>
            <w:tcW w:w="51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ind w:firstLine="400"/>
              <w:jc w:val="center"/>
            </w:pPr>
            <w:r>
              <w:t> </w:t>
            </w:r>
          </w:p>
        </w:tc>
        <w:tc>
          <w:tcPr>
            <w:tcW w:w="7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ind w:firstLine="400"/>
              <w:jc w:val="center"/>
            </w:pPr>
            <w:r>
              <w:t> </w:t>
            </w:r>
          </w:p>
        </w:tc>
        <w:tc>
          <w:tcPr>
            <w:tcW w:w="3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ind w:firstLine="400"/>
              <w:jc w:val="center"/>
            </w:pPr>
            <w:r>
              <w:t> </w:t>
            </w:r>
          </w:p>
        </w:tc>
        <w:tc>
          <w:tcPr>
            <w:tcW w:w="6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ind w:firstLine="400"/>
              <w:jc w:val="center"/>
            </w:pPr>
            <w:r>
              <w:t> </w:t>
            </w:r>
          </w:p>
        </w:tc>
      </w:tr>
      <w:tr w:rsidR="00000000">
        <w:tc>
          <w:tcPr>
            <w:tcW w:w="319"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ind w:firstLine="400"/>
              <w:jc w:val="center"/>
            </w:pPr>
            <w:r>
              <w:t> </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ind w:firstLine="400"/>
              <w:jc w:val="center"/>
            </w:pPr>
            <w:r>
              <w:t> </w:t>
            </w:r>
          </w:p>
        </w:tc>
        <w:tc>
          <w:tcPr>
            <w:tcW w:w="429"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ind w:firstLine="400"/>
              <w:jc w:val="center"/>
            </w:pPr>
            <w:r>
              <w:t> </w:t>
            </w:r>
          </w:p>
        </w:tc>
        <w:tc>
          <w:tcPr>
            <w:tcW w:w="60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ind w:firstLine="400"/>
              <w:jc w:val="center"/>
            </w:pPr>
            <w:r>
              <w:t> </w:t>
            </w:r>
          </w:p>
        </w:tc>
        <w:tc>
          <w:tcPr>
            <w:tcW w:w="5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ind w:firstLine="400"/>
              <w:jc w:val="center"/>
            </w:pPr>
            <w:r>
              <w:t> </w:t>
            </w:r>
          </w:p>
        </w:tc>
        <w:tc>
          <w:tcPr>
            <w:tcW w:w="51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ind w:firstLine="400"/>
              <w:jc w:val="center"/>
            </w:pPr>
            <w:r>
              <w:t> </w:t>
            </w:r>
          </w:p>
        </w:tc>
        <w:tc>
          <w:tcPr>
            <w:tcW w:w="75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ind w:firstLine="400"/>
              <w:jc w:val="center"/>
            </w:pPr>
            <w:r>
              <w:t> </w:t>
            </w:r>
          </w:p>
        </w:tc>
        <w:tc>
          <w:tcPr>
            <w:tcW w:w="34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ind w:firstLine="400"/>
              <w:jc w:val="center"/>
            </w:pPr>
            <w:r>
              <w:t> </w:t>
            </w:r>
          </w:p>
        </w:tc>
        <w:tc>
          <w:tcPr>
            <w:tcW w:w="61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ind w:firstLine="400"/>
              <w:jc w:val="center"/>
            </w:pPr>
            <w:r>
              <w:t> </w:t>
            </w:r>
          </w:p>
        </w:tc>
      </w:tr>
    </w:tbl>
    <w:p w:rsidR="00000000" w:rsidRDefault="00AA6E6F">
      <w:pPr>
        <w:ind w:firstLine="400"/>
      </w:pPr>
      <w:r>
        <w:t> </w:t>
      </w:r>
    </w:p>
    <w:tbl>
      <w:tblPr>
        <w:tblW w:w="5000" w:type="pct"/>
        <w:tblCellMar>
          <w:left w:w="0" w:type="dxa"/>
          <w:right w:w="0" w:type="dxa"/>
        </w:tblCellMar>
        <w:tblLook w:val="04A0" w:firstRow="1" w:lastRow="0" w:firstColumn="1" w:lastColumn="0" w:noHBand="0" w:noVBand="1"/>
      </w:tblPr>
      <w:tblGrid>
        <w:gridCol w:w="1597"/>
        <w:gridCol w:w="1597"/>
        <w:gridCol w:w="1599"/>
        <w:gridCol w:w="1598"/>
        <w:gridCol w:w="1598"/>
        <w:gridCol w:w="1346"/>
      </w:tblGrid>
      <w:tr w:rsidR="00000000">
        <w:tc>
          <w:tcPr>
            <w:tcW w:w="1666" w:type="pct"/>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jc w:val="center"/>
            </w:pPr>
            <w:r>
              <w:t>Разъем 1</w:t>
            </w:r>
          </w:p>
        </w:tc>
        <w:tc>
          <w:tcPr>
            <w:tcW w:w="1580"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Разъем 2</w:t>
            </w:r>
          </w:p>
        </w:tc>
      </w:tr>
      <w:tr w:rsidR="00000000">
        <w:tc>
          <w:tcPr>
            <w:tcW w:w="5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jc w:val="center"/>
            </w:pPr>
            <w:r>
              <w:t>Номер блока</w:t>
            </w:r>
          </w:p>
        </w:tc>
        <w:tc>
          <w:tcPr>
            <w:tcW w:w="55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Номер полосы</w:t>
            </w:r>
          </w:p>
        </w:tc>
        <w:tc>
          <w:tcPr>
            <w:tcW w:w="5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Номер разъема</w:t>
            </w:r>
          </w:p>
        </w:tc>
        <w:tc>
          <w:tcPr>
            <w:tcW w:w="5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Номер блока</w:t>
            </w:r>
          </w:p>
        </w:tc>
        <w:tc>
          <w:tcPr>
            <w:tcW w:w="5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Номер полосы</w:t>
            </w:r>
          </w:p>
        </w:tc>
        <w:tc>
          <w:tcPr>
            <w:tcW w:w="46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Номер разъема</w:t>
            </w:r>
          </w:p>
        </w:tc>
      </w:tr>
      <w:tr w:rsidR="00000000">
        <w:tc>
          <w:tcPr>
            <w:tcW w:w="5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jc w:val="center"/>
            </w:pPr>
            <w:r>
              <w:t>10</w:t>
            </w:r>
          </w:p>
        </w:tc>
        <w:tc>
          <w:tcPr>
            <w:tcW w:w="55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11</w:t>
            </w:r>
          </w:p>
        </w:tc>
        <w:tc>
          <w:tcPr>
            <w:tcW w:w="5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12</w:t>
            </w:r>
          </w:p>
        </w:tc>
        <w:tc>
          <w:tcPr>
            <w:tcW w:w="5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13</w:t>
            </w:r>
          </w:p>
        </w:tc>
        <w:tc>
          <w:tcPr>
            <w:tcW w:w="5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14</w:t>
            </w:r>
          </w:p>
        </w:tc>
        <w:tc>
          <w:tcPr>
            <w:tcW w:w="46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15</w:t>
            </w:r>
          </w:p>
        </w:tc>
      </w:tr>
      <w:tr w:rsidR="00000000">
        <w:tc>
          <w:tcPr>
            <w:tcW w:w="3246" w:type="pct"/>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jc w:val="center"/>
            </w:pPr>
            <w:r>
              <w:t> </w:t>
            </w:r>
          </w:p>
        </w:tc>
      </w:tr>
      <w:tr w:rsidR="00000000">
        <w:tc>
          <w:tcPr>
            <w:tcW w:w="5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jc w:val="center"/>
            </w:pPr>
            <w:r>
              <w:t> </w:t>
            </w:r>
          </w:p>
        </w:tc>
        <w:tc>
          <w:tcPr>
            <w:tcW w:w="55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 </w:t>
            </w:r>
          </w:p>
        </w:tc>
        <w:tc>
          <w:tcPr>
            <w:tcW w:w="5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 </w:t>
            </w:r>
          </w:p>
        </w:tc>
        <w:tc>
          <w:tcPr>
            <w:tcW w:w="5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 </w:t>
            </w:r>
          </w:p>
        </w:tc>
        <w:tc>
          <w:tcPr>
            <w:tcW w:w="5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 </w:t>
            </w:r>
          </w:p>
        </w:tc>
        <w:tc>
          <w:tcPr>
            <w:tcW w:w="46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 </w:t>
            </w:r>
          </w:p>
        </w:tc>
      </w:tr>
      <w:tr w:rsidR="00000000">
        <w:tc>
          <w:tcPr>
            <w:tcW w:w="55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jc w:val="center"/>
            </w:pPr>
            <w:r>
              <w:t> </w:t>
            </w:r>
          </w:p>
        </w:tc>
        <w:tc>
          <w:tcPr>
            <w:tcW w:w="55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 </w:t>
            </w:r>
          </w:p>
        </w:tc>
        <w:tc>
          <w:tcPr>
            <w:tcW w:w="5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 </w:t>
            </w:r>
          </w:p>
        </w:tc>
        <w:tc>
          <w:tcPr>
            <w:tcW w:w="5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 </w:t>
            </w:r>
          </w:p>
        </w:tc>
        <w:tc>
          <w:tcPr>
            <w:tcW w:w="5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 </w:t>
            </w:r>
          </w:p>
        </w:tc>
        <w:tc>
          <w:tcPr>
            <w:tcW w:w="46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 </w:t>
            </w:r>
          </w:p>
        </w:tc>
      </w:tr>
    </w:tbl>
    <w:p w:rsidR="00000000" w:rsidRDefault="00AA6E6F">
      <w:pPr>
        <w:ind w:firstLine="400"/>
      </w:pPr>
      <w:r>
        <w:t>  </w:t>
      </w:r>
    </w:p>
    <w:p w:rsidR="00000000" w:rsidRDefault="00AA6E6F">
      <w:pPr>
        <w:jc w:val="center"/>
      </w:pPr>
      <w:r>
        <w:rPr>
          <w:rStyle w:val="s1"/>
        </w:rPr>
        <w:t>5 Требования к монтажу СКС</w:t>
      </w:r>
    </w:p>
    <w:p w:rsidR="00000000" w:rsidRDefault="00AA6E6F">
      <w:pPr>
        <w:jc w:val="center"/>
      </w:pPr>
      <w:r>
        <w:rPr>
          <w:rStyle w:val="s1"/>
        </w:rPr>
        <w:t> </w:t>
      </w:r>
    </w:p>
    <w:p w:rsidR="00000000" w:rsidRDefault="00AA6E6F">
      <w:pPr>
        <w:ind w:firstLine="400"/>
        <w:jc w:val="both"/>
      </w:pPr>
      <w:r>
        <w:t>Предотвращение различных механических напряжений в кабеле, вызываемых натяжением, резкими изгибами и чрезмерным стягиванием пучков кабелей относится к мерам предосторожности, соблюдаемым при монтаже.</w:t>
      </w:r>
    </w:p>
    <w:p w:rsidR="00000000" w:rsidRDefault="00AA6E6F">
      <w:pPr>
        <w:ind w:firstLine="400"/>
        <w:jc w:val="both"/>
      </w:pPr>
      <w:r>
        <w:t xml:space="preserve">Не допускается крепление телекоммуникационных кабелей с </w:t>
      </w:r>
      <w:r>
        <w:t xml:space="preserve">помощью скоб </w:t>
      </w:r>
    </w:p>
    <w:p w:rsidR="00000000" w:rsidRDefault="00AA6E6F">
      <w:pPr>
        <w:ind w:firstLine="400"/>
        <w:jc w:val="both"/>
      </w:pPr>
      <w:r>
        <w:t>Не допускается использование лифтовых шахт для монтажа кабелей на основе любого разрешенного типа среды передачи.</w:t>
      </w:r>
    </w:p>
    <w:p w:rsidR="00000000" w:rsidRDefault="00AA6E6F">
      <w:pPr>
        <w:ind w:firstLine="400"/>
        <w:jc w:val="both"/>
      </w:pPr>
      <w:r>
        <w:t>При монтаже кабелей в трассах и телекоммуникационных помещениях следует использовать средства маршрутизации кабельных потоков, и</w:t>
      </w:r>
      <w:r>
        <w:t>х крепления и фиксации.</w:t>
      </w:r>
    </w:p>
    <w:p w:rsidR="00000000" w:rsidRDefault="00AA6E6F">
      <w:pPr>
        <w:ind w:firstLine="400"/>
        <w:jc w:val="both"/>
      </w:pPr>
      <w:r>
        <w:t>Кабельные хомуты (стяжки, бандаж и т. п.), используемые для формирования кабельных пучков, должны располагаться на пучке так, чтобы хомут мог свободно перемещаться в продольном и поперечном направлениях. Не допускается затягивание х</w:t>
      </w:r>
      <w:r>
        <w:t>омутов, приводящее к деформации оболочки кабелей.</w:t>
      </w:r>
    </w:p>
    <w:p w:rsidR="00000000" w:rsidRDefault="00AA6E6F">
      <w:pPr>
        <w:ind w:firstLine="400"/>
        <w:jc w:val="both"/>
      </w:pPr>
      <w:r>
        <w:t> </w:t>
      </w:r>
    </w:p>
    <w:p w:rsidR="00000000" w:rsidRDefault="00AA6E6F">
      <w:pPr>
        <w:ind w:firstLine="400"/>
        <w:jc w:val="both"/>
      </w:pPr>
      <w:r>
        <w:rPr>
          <w:b/>
          <w:bCs/>
        </w:rPr>
        <w:t>5.1 Минимальный радиус изгиба</w:t>
      </w:r>
    </w:p>
    <w:p w:rsidR="00000000" w:rsidRDefault="00AA6E6F">
      <w:pPr>
        <w:ind w:firstLine="400"/>
        <w:jc w:val="both"/>
      </w:pPr>
      <w:r>
        <w:rPr>
          <w:b/>
          <w:bCs/>
        </w:rPr>
        <w:t> </w:t>
      </w:r>
    </w:p>
    <w:p w:rsidR="00000000" w:rsidRDefault="00AA6E6F">
      <w:pPr>
        <w:ind w:firstLine="400"/>
        <w:jc w:val="both"/>
      </w:pPr>
      <w:r>
        <w:t xml:space="preserve">5.1.1. При резких изгибах витой пары внутри кабеля деформируются и нарушается однородность симметричной среды передачи. </w:t>
      </w:r>
    </w:p>
    <w:p w:rsidR="00000000" w:rsidRDefault="00AA6E6F">
      <w:pPr>
        <w:ind w:firstLine="400"/>
        <w:jc w:val="both"/>
      </w:pPr>
      <w:r>
        <w:t>5.1.2 Радиусы изгиба кабелей горизонтальной и магистральной подсистем не должны быть менее:</w:t>
      </w:r>
    </w:p>
    <w:p w:rsidR="00000000" w:rsidRDefault="00AA6E6F">
      <w:pPr>
        <w:autoSpaceDE w:val="0"/>
        <w:autoSpaceDN w:val="0"/>
        <w:ind w:firstLine="400"/>
        <w:jc w:val="both"/>
      </w:pPr>
      <w:r>
        <w:t>- 4 внешних диаметров кабеля для 4-парных к</w:t>
      </w:r>
      <w:r>
        <w:t>абелей на основе неэкранированной витой пары проводников (UTP) в состоянии эксплуатации;</w:t>
      </w:r>
    </w:p>
    <w:p w:rsidR="00000000" w:rsidRDefault="00AA6E6F">
      <w:pPr>
        <w:autoSpaceDE w:val="0"/>
        <w:autoSpaceDN w:val="0"/>
        <w:ind w:firstLine="400"/>
        <w:jc w:val="both"/>
      </w:pPr>
      <w:r>
        <w:t>- 8 внешних диаметров кабеля для 4-парных кабелей на основе неэкранированной витой пары проводников (UTP) в процессе монтажа;</w:t>
      </w:r>
    </w:p>
    <w:p w:rsidR="00000000" w:rsidRDefault="00AA6E6F">
      <w:pPr>
        <w:autoSpaceDE w:val="0"/>
        <w:autoSpaceDN w:val="0"/>
        <w:ind w:firstLine="400"/>
        <w:jc w:val="both"/>
      </w:pPr>
      <w:r>
        <w:t>- 8 внешних диаметров кабеля для 4-парных</w:t>
      </w:r>
      <w:r>
        <w:t xml:space="preserve"> кабелей на основе экранированной витой пары проводников (FTP, ScTP, SFTP) в состоянии эксплуатации;</w:t>
      </w:r>
    </w:p>
    <w:p w:rsidR="00000000" w:rsidRDefault="00AA6E6F">
      <w:pPr>
        <w:ind w:firstLine="400"/>
        <w:jc w:val="both"/>
      </w:pPr>
      <w:r>
        <w:t>-10 внешних диаметров кабеля для 4-парных кабелей на основе экранированной витой пары проводников (FTP, ScTP, SFTP) в процессе монтажа;</w:t>
      </w:r>
    </w:p>
    <w:p w:rsidR="00000000" w:rsidRDefault="00AA6E6F">
      <w:pPr>
        <w:ind w:firstLine="400"/>
        <w:jc w:val="both"/>
      </w:pPr>
      <w:r>
        <w:t>-10 внешних диаметр</w:t>
      </w:r>
      <w:r>
        <w:t>ов кабеля для многопарных кабелей на основе витой пары проводников в состоянии эксплуатации;</w:t>
      </w:r>
    </w:p>
    <w:p w:rsidR="00000000" w:rsidRDefault="00AA6E6F">
      <w:pPr>
        <w:ind w:firstLine="400"/>
        <w:jc w:val="both"/>
      </w:pPr>
      <w:r>
        <w:lastRenderedPageBreak/>
        <w:t>-15 внешних диаметров кабеля для многопарных кабелей на основе витой пары проводников в процессе монтажа;</w:t>
      </w:r>
    </w:p>
    <w:p w:rsidR="00000000" w:rsidRDefault="00AA6E6F">
      <w:pPr>
        <w:autoSpaceDE w:val="0"/>
        <w:autoSpaceDN w:val="0"/>
        <w:ind w:firstLine="400"/>
        <w:jc w:val="both"/>
      </w:pPr>
      <w:r>
        <w:t>- 25 мм для волоконно-оптических кабелей внутреннего прим</w:t>
      </w:r>
      <w:r>
        <w:t>енения с количеством волокон 2 и 4 в состоянии эксплуатации;</w:t>
      </w:r>
    </w:p>
    <w:p w:rsidR="00000000" w:rsidRDefault="00AA6E6F">
      <w:pPr>
        <w:autoSpaceDE w:val="0"/>
        <w:autoSpaceDN w:val="0"/>
        <w:ind w:firstLine="400"/>
        <w:jc w:val="both"/>
      </w:pPr>
      <w:r>
        <w:t>- 50 мм для волоконно-оптических кабелей внутреннего применения с количеством волокон 2 и 4 в процессе монтажа;</w:t>
      </w:r>
    </w:p>
    <w:p w:rsidR="00000000" w:rsidRDefault="00AA6E6F">
      <w:pPr>
        <w:ind w:firstLine="400"/>
        <w:jc w:val="both"/>
      </w:pPr>
      <w:r>
        <w:t>-10 внешних диаметров кабеля для волоконно-оптических кабелей внутреннего применени</w:t>
      </w:r>
      <w:r>
        <w:t>я с количеством волокон более 4 в состоянии эксплуатации;</w:t>
      </w:r>
    </w:p>
    <w:p w:rsidR="00000000" w:rsidRDefault="00AA6E6F">
      <w:pPr>
        <w:ind w:firstLine="400"/>
        <w:jc w:val="both"/>
      </w:pPr>
      <w:r>
        <w:t>-15 внешних диаметров кабеля для волоконно-оптических кабелей внутреннего применения с количеством волокон более 4 в процессе монтажа;</w:t>
      </w:r>
    </w:p>
    <w:p w:rsidR="00000000" w:rsidRDefault="00AA6E6F">
      <w:pPr>
        <w:ind w:firstLine="400"/>
        <w:jc w:val="both"/>
      </w:pPr>
      <w:r>
        <w:t>-10 внешних диаметров кабеля для волоконно-оптических кабелей в</w:t>
      </w:r>
      <w:r>
        <w:t>нешнего применения в состоянии эксплуатации;</w:t>
      </w:r>
    </w:p>
    <w:p w:rsidR="00000000" w:rsidRDefault="00AA6E6F">
      <w:pPr>
        <w:ind w:firstLine="400"/>
        <w:jc w:val="both"/>
      </w:pPr>
      <w:r>
        <w:t>-20 внешних диаметров кабеля для волоконно-оптических кабелей внешнего применения в процессе монтажа.</w:t>
      </w:r>
    </w:p>
    <w:p w:rsidR="00000000" w:rsidRDefault="00AA6E6F">
      <w:pPr>
        <w:ind w:firstLine="400"/>
        <w:jc w:val="both"/>
      </w:pPr>
      <w:r>
        <w:t>5.1.3 рекомендуется поддерживать радиус изгиба коммутационных и аппаратных кабелей (шнуров) в процессе эксплу</w:t>
      </w:r>
      <w:r>
        <w:t>атации не менее:</w:t>
      </w:r>
    </w:p>
    <w:p w:rsidR="00000000" w:rsidRDefault="00AA6E6F">
      <w:pPr>
        <w:autoSpaceDE w:val="0"/>
        <w:autoSpaceDN w:val="0"/>
        <w:ind w:firstLine="400"/>
        <w:jc w:val="both"/>
      </w:pPr>
      <w:r>
        <w:t>- 4 внешних диаметров кабеля - для 4-парных шнуров на основе неэкранированной и экранированной витой пары проводников;</w:t>
      </w:r>
    </w:p>
    <w:p w:rsidR="00000000" w:rsidRDefault="00AA6E6F">
      <w:pPr>
        <w:autoSpaceDE w:val="0"/>
        <w:autoSpaceDN w:val="0"/>
        <w:ind w:firstLine="400"/>
        <w:jc w:val="both"/>
      </w:pPr>
      <w:r>
        <w:t>- 25 мм - для волоконно-оптических шнуров.</w:t>
      </w:r>
    </w:p>
    <w:p w:rsidR="00000000" w:rsidRDefault="00AA6E6F">
      <w:pPr>
        <w:ind w:firstLine="400"/>
        <w:jc w:val="both"/>
      </w:pPr>
      <w:r>
        <w:t>5.1.4 Должны быть использованы горизонтальные и вертикальные направляющие, ус</w:t>
      </w:r>
      <w:r>
        <w:t>тройства, регулирующие длину для предотвращения возникновения растяжения, резких перегибов и перекручивания шнуров.</w:t>
      </w:r>
    </w:p>
    <w:p w:rsidR="00000000" w:rsidRDefault="00AA6E6F">
      <w:pPr>
        <w:ind w:firstLine="400"/>
        <w:jc w:val="both"/>
      </w:pPr>
      <w:r>
        <w:t>5.1.5 Должен быть обеспечен доступ к шнурам для внесения изменений в систему коммутации и идентификации соединений.</w:t>
      </w:r>
    </w:p>
    <w:p w:rsidR="00000000" w:rsidRDefault="00AA6E6F">
      <w:pPr>
        <w:ind w:firstLine="400"/>
        <w:jc w:val="both"/>
      </w:pPr>
      <w:r>
        <w:rPr>
          <w:b/>
          <w:bCs/>
        </w:rPr>
        <w:t> </w:t>
      </w:r>
    </w:p>
    <w:p w:rsidR="00000000" w:rsidRDefault="00AA6E6F">
      <w:pPr>
        <w:ind w:firstLine="400"/>
        <w:jc w:val="both"/>
      </w:pPr>
      <w:r>
        <w:rPr>
          <w:b/>
          <w:bCs/>
        </w:rPr>
        <w:t xml:space="preserve">5.2 Максимальная сила </w:t>
      </w:r>
      <w:r>
        <w:rPr>
          <w:b/>
          <w:bCs/>
        </w:rPr>
        <w:t>натяжения</w:t>
      </w:r>
    </w:p>
    <w:p w:rsidR="00000000" w:rsidRDefault="00AA6E6F">
      <w:pPr>
        <w:ind w:firstLine="400"/>
        <w:jc w:val="both"/>
      </w:pPr>
      <w:r>
        <w:t> </w:t>
      </w:r>
    </w:p>
    <w:p w:rsidR="00000000" w:rsidRDefault="00AA6E6F">
      <w:pPr>
        <w:ind w:firstLine="400"/>
        <w:jc w:val="both"/>
      </w:pPr>
      <w:r>
        <w:t>5.2.1 Сила натяжения кабелей горизонтальной и магистральной подсистем во время монтажа и в процессе эксплуатации не должна быть более:</w:t>
      </w:r>
    </w:p>
    <w:p w:rsidR="00000000" w:rsidRDefault="00AA6E6F">
      <w:pPr>
        <w:ind w:firstLine="400"/>
        <w:jc w:val="both"/>
      </w:pPr>
      <w:r>
        <w:t>-110 Н-для 4-парных кабелей на основе неэкранированной и экранированной витой пары проводников;</w:t>
      </w:r>
    </w:p>
    <w:p w:rsidR="00000000" w:rsidRDefault="00AA6E6F">
      <w:pPr>
        <w:autoSpaceDE w:val="0"/>
        <w:autoSpaceDN w:val="0"/>
        <w:ind w:firstLine="400"/>
        <w:jc w:val="both"/>
      </w:pPr>
      <w:r>
        <w:t>- спецификаци</w:t>
      </w:r>
      <w:r>
        <w:t>и производителя - для многопарных кабелей на основе витой пары проводников;</w:t>
      </w:r>
    </w:p>
    <w:p w:rsidR="00000000" w:rsidRDefault="00AA6E6F">
      <w:pPr>
        <w:autoSpaceDE w:val="0"/>
        <w:autoSpaceDN w:val="0"/>
        <w:ind w:firstLine="400"/>
        <w:jc w:val="both"/>
      </w:pPr>
      <w:r>
        <w:t>- 220 Н или спецификации производителя в случае, если они более жесткие для волоконно-оптических кабелей внутреннего применения с количеством волокон 2 и 4;</w:t>
      </w:r>
    </w:p>
    <w:p w:rsidR="00000000" w:rsidRDefault="00AA6E6F">
      <w:pPr>
        <w:autoSpaceDE w:val="0"/>
        <w:autoSpaceDN w:val="0"/>
        <w:ind w:firstLine="400"/>
        <w:jc w:val="both"/>
      </w:pPr>
      <w:r>
        <w:t>- спецификации производителя - для волоконно-оптических кабелей внутреннего применения с количеством волокон более 4;</w:t>
      </w:r>
    </w:p>
    <w:p w:rsidR="00000000" w:rsidRDefault="00AA6E6F">
      <w:pPr>
        <w:ind w:firstLine="400"/>
        <w:jc w:val="both"/>
      </w:pPr>
      <w:r>
        <w:t>-2700 Н или спецификации производителя в случае, если они более жесткие для волоконно-оптических кабелей внешнего применения.</w:t>
      </w:r>
    </w:p>
    <w:p w:rsidR="00000000" w:rsidRDefault="00AA6E6F">
      <w:pPr>
        <w:ind w:firstLine="400"/>
        <w:jc w:val="both"/>
      </w:pPr>
      <w:r>
        <w:t> </w:t>
      </w:r>
    </w:p>
    <w:p w:rsidR="00000000" w:rsidRDefault="00AA6E6F">
      <w:pPr>
        <w:ind w:firstLine="400"/>
        <w:jc w:val="both"/>
      </w:pPr>
      <w:r>
        <w:rPr>
          <w:b/>
          <w:bCs/>
        </w:rPr>
        <w:t xml:space="preserve">5.3 Запас </w:t>
      </w:r>
      <w:r>
        <w:rPr>
          <w:b/>
          <w:bCs/>
        </w:rPr>
        <w:t>кабеля</w:t>
      </w:r>
    </w:p>
    <w:p w:rsidR="00000000" w:rsidRDefault="00AA6E6F">
      <w:pPr>
        <w:ind w:firstLine="400"/>
        <w:jc w:val="both"/>
      </w:pPr>
      <w:r>
        <w:t> </w:t>
      </w:r>
    </w:p>
    <w:p w:rsidR="00000000" w:rsidRDefault="00AA6E6F">
      <w:pPr>
        <w:ind w:firstLine="400"/>
        <w:jc w:val="both"/>
      </w:pPr>
      <w:r>
        <w:t xml:space="preserve">5.3.1 Запас волоконно-оптического кабеля может быть выполнен как в оболочке, так и отдельными волокнами. При этом должны быть выполнены требования к допустимым радиусам изгиба и силе натяжения. </w:t>
      </w:r>
    </w:p>
    <w:p w:rsidR="00000000" w:rsidRDefault="00AA6E6F">
      <w:pPr>
        <w:ind w:firstLine="400"/>
        <w:jc w:val="both"/>
      </w:pPr>
      <w:r>
        <w:t>5.3.2 Запас следует делать в виде «U»-образных петел</w:t>
      </w:r>
      <w:r>
        <w:t xml:space="preserve">ь с соблюдением минимального радиуса изгиба. Петли в виде «8» с большим радиусом также могут обеспечить хорошие результаты. </w:t>
      </w:r>
    </w:p>
    <w:p w:rsidR="00000000" w:rsidRDefault="00AA6E6F">
      <w:pPr>
        <w:ind w:firstLine="400"/>
        <w:jc w:val="both"/>
      </w:pPr>
      <w:r>
        <w:t xml:space="preserve">5.3.3 Запрещается делать запас кабеля в виде бухты. </w:t>
      </w:r>
    </w:p>
    <w:p w:rsidR="00000000" w:rsidRDefault="00AA6E6F">
      <w:pPr>
        <w:ind w:firstLine="400"/>
        <w:jc w:val="both"/>
      </w:pPr>
      <w:r>
        <w:t>5.3.4 Запас кабеля может быть собран в специальных контейнерах или на стенах т</w:t>
      </w:r>
      <w:r>
        <w:t xml:space="preserve">елекоммуникационных помещений. </w:t>
      </w:r>
    </w:p>
    <w:p w:rsidR="00000000" w:rsidRDefault="00AA6E6F">
      <w:pPr>
        <w:ind w:firstLine="400"/>
        <w:jc w:val="both"/>
      </w:pPr>
      <w:r>
        <w:t>5.3.5 Рекомендуется оставлять следующий запас кабеля в TR, ER и EF:</w:t>
      </w:r>
    </w:p>
    <w:p w:rsidR="00000000" w:rsidRDefault="00AA6E6F">
      <w:pPr>
        <w:ind w:firstLine="400"/>
        <w:jc w:val="both"/>
      </w:pPr>
      <w:r>
        <w:t>- кабель на основе витой пары проводников - 3 м;</w:t>
      </w:r>
    </w:p>
    <w:p w:rsidR="00000000" w:rsidRDefault="00AA6E6F">
      <w:pPr>
        <w:autoSpaceDE w:val="0"/>
        <w:autoSpaceDN w:val="0"/>
        <w:ind w:firstLine="400"/>
        <w:jc w:val="both"/>
      </w:pPr>
      <w:r>
        <w:t xml:space="preserve">- волоконно-оптический кабель-3 м; </w:t>
      </w:r>
    </w:p>
    <w:p w:rsidR="00000000" w:rsidRDefault="00AA6E6F">
      <w:pPr>
        <w:autoSpaceDE w:val="0"/>
        <w:autoSpaceDN w:val="0"/>
        <w:ind w:firstLine="400"/>
        <w:jc w:val="both"/>
      </w:pPr>
      <w:r>
        <w:t> на рабочем месте:</w:t>
      </w:r>
    </w:p>
    <w:p w:rsidR="00000000" w:rsidRDefault="00AA6E6F">
      <w:pPr>
        <w:autoSpaceDE w:val="0"/>
        <w:autoSpaceDN w:val="0"/>
        <w:ind w:firstLine="400"/>
        <w:jc w:val="both"/>
      </w:pPr>
      <w:r>
        <w:t>- кабель на основе витой пары проводников - 0,3 м;</w:t>
      </w:r>
    </w:p>
    <w:p w:rsidR="00000000" w:rsidRDefault="00AA6E6F">
      <w:pPr>
        <w:autoSpaceDE w:val="0"/>
        <w:autoSpaceDN w:val="0"/>
        <w:ind w:firstLine="400"/>
        <w:jc w:val="both"/>
      </w:pPr>
      <w:r>
        <w:t>-</w:t>
      </w:r>
      <w:r>
        <w:t xml:space="preserve"> волоконно-оптический кабель - 1 м. </w:t>
      </w:r>
    </w:p>
    <w:p w:rsidR="00000000" w:rsidRDefault="00AA6E6F">
      <w:pPr>
        <w:ind w:firstLine="400"/>
        <w:jc w:val="both"/>
      </w:pPr>
      <w:r>
        <w:t> </w:t>
      </w:r>
    </w:p>
    <w:p w:rsidR="00000000" w:rsidRDefault="00AA6E6F">
      <w:pPr>
        <w:ind w:firstLine="400"/>
        <w:jc w:val="both"/>
      </w:pPr>
      <w:r>
        <w:t>5.3.6 Хранение запаса волокон допускается только в специальных защитных контейнерах.</w:t>
      </w:r>
    </w:p>
    <w:p w:rsidR="00000000" w:rsidRDefault="00AA6E6F">
      <w:pPr>
        <w:ind w:firstLine="400"/>
        <w:jc w:val="both"/>
      </w:pPr>
      <w:r>
        <w:t> </w:t>
      </w:r>
    </w:p>
    <w:p w:rsidR="00000000" w:rsidRDefault="00AA6E6F">
      <w:pPr>
        <w:ind w:firstLine="400"/>
        <w:jc w:val="both"/>
      </w:pPr>
      <w:r>
        <w:rPr>
          <w:b/>
          <w:bCs/>
        </w:rPr>
        <w:t>5.4 Терминирование на коммутационном оборудовании</w:t>
      </w:r>
    </w:p>
    <w:p w:rsidR="00000000" w:rsidRDefault="00AA6E6F">
      <w:pPr>
        <w:ind w:firstLine="400"/>
        <w:jc w:val="both"/>
      </w:pPr>
      <w:r>
        <w:t> </w:t>
      </w:r>
    </w:p>
    <w:p w:rsidR="00000000" w:rsidRDefault="00AA6E6F">
      <w:pPr>
        <w:ind w:firstLine="400"/>
        <w:jc w:val="both"/>
      </w:pPr>
      <w:r>
        <w:t>5.4.1 При терминировании кабелей на основе витой пары проводников повив пар до</w:t>
      </w:r>
      <w:r>
        <w:t>лжен сохраняться вплоть до точки терминирования. Расстояние от точки терминирования до ближайшего узла повива пар должно быть не более:</w:t>
      </w:r>
    </w:p>
    <w:p w:rsidR="00000000" w:rsidRDefault="00AA6E6F">
      <w:pPr>
        <w:ind w:firstLine="400"/>
        <w:jc w:val="both"/>
      </w:pPr>
      <w:r>
        <w:t>-13 мм - для кабелей с рабочими характеристиками категорий 5е и 6;</w:t>
      </w:r>
    </w:p>
    <w:p w:rsidR="00000000" w:rsidRDefault="00AA6E6F">
      <w:pPr>
        <w:ind w:firstLine="400"/>
        <w:jc w:val="both"/>
      </w:pPr>
      <w:r>
        <w:t>- 25 мм - кабелей с рабочими характеристиками категор</w:t>
      </w:r>
      <w:r>
        <w:t>ии 3.</w:t>
      </w:r>
    </w:p>
    <w:p w:rsidR="00000000" w:rsidRDefault="00AA6E6F">
      <w:pPr>
        <w:ind w:firstLine="400"/>
        <w:jc w:val="both"/>
      </w:pPr>
      <w:r>
        <w:t>5.4.2 Рекомендуется удалять оболочку 4-парных кабелей от точки терминирования проводников не более чем на 25 мм.</w:t>
      </w:r>
    </w:p>
    <w:p w:rsidR="00000000" w:rsidRDefault="00AA6E6F">
      <w:pPr>
        <w:ind w:firstLine="400"/>
        <w:jc w:val="both"/>
      </w:pPr>
      <w:r>
        <w:t> </w:t>
      </w:r>
    </w:p>
    <w:p w:rsidR="00000000" w:rsidRDefault="00AA6E6F">
      <w:pPr>
        <w:ind w:firstLine="400"/>
        <w:jc w:val="both"/>
      </w:pPr>
      <w:r>
        <w:rPr>
          <w:b/>
          <w:bCs/>
        </w:rPr>
        <w:t>5.5 Монтаж коммутационного оборудования на основе витой пары проводников</w:t>
      </w:r>
    </w:p>
    <w:p w:rsidR="00000000" w:rsidRDefault="00AA6E6F">
      <w:pPr>
        <w:ind w:firstLine="400"/>
        <w:jc w:val="both"/>
      </w:pPr>
      <w:r>
        <w:t> </w:t>
      </w:r>
    </w:p>
    <w:p w:rsidR="00000000" w:rsidRDefault="00AA6E6F">
      <w:pPr>
        <w:ind w:firstLine="400"/>
        <w:jc w:val="both"/>
      </w:pPr>
      <w:r>
        <w:t>5.5.1 Коммутационное оборудование может быть установлено с помощью адаптеров, контейнеров, на стенах, в стойках, в рамах и других монтажных приспособлениях.</w:t>
      </w:r>
    </w:p>
    <w:p w:rsidR="00000000" w:rsidRDefault="00AA6E6F">
      <w:pPr>
        <w:ind w:firstLine="400"/>
        <w:jc w:val="both"/>
      </w:pPr>
      <w:r>
        <w:t>5.5.2 Коммутационное оборудование с модульными гнездами должно быть установлено таким образом, чтоб</w:t>
      </w:r>
      <w:r>
        <w:t xml:space="preserve">ы контакты гнезда находились вверху, а фиксатор вилки - внизу. В таком положении нумерация контактов гнезда выполняется от 1 до 8 слева направо </w:t>
      </w:r>
    </w:p>
    <w:p w:rsidR="00000000" w:rsidRDefault="00AA6E6F">
      <w:pPr>
        <w:ind w:firstLine="400"/>
        <w:jc w:val="both"/>
      </w:pPr>
      <w:r>
        <w:t>5.5.3 Расположение розеток на рабочем месте должно быть выбрано так, чтобы обеспечить подключение активного обо</w:t>
      </w:r>
      <w:r>
        <w:t>рудования с помощью аппаратного шнура длиной не более 5м. Рекомендуется устанавливать розетки на рабочем месте поблизости от электрических розеток (желательно в пределах 1 м) и на одной с ними высоте.</w:t>
      </w:r>
    </w:p>
    <w:p w:rsidR="00000000" w:rsidRDefault="00AA6E6F">
      <w:pPr>
        <w:ind w:firstLine="400"/>
        <w:jc w:val="both"/>
      </w:pPr>
      <w:r>
        <w:t>5.5.4 При монтаже напольных розеток особое внимание сле</w:t>
      </w:r>
      <w:r>
        <w:t>дует уделять их расположению относительно офисной мебели, так как аппаратные шнуры, подключенные к ним и проходящие по открытым местам пола, могут представлять опасность для пользователей.</w:t>
      </w:r>
    </w:p>
    <w:p w:rsidR="00000000" w:rsidRDefault="00AA6E6F">
      <w:pPr>
        <w:ind w:firstLine="400"/>
        <w:jc w:val="both"/>
      </w:pPr>
      <w:r>
        <w:t xml:space="preserve">5.5.5. Коннекторы телекоммуникационных розеток должны быть надежно </w:t>
      </w:r>
      <w:r>
        <w:t>закреплены на рабочих местах.</w:t>
      </w:r>
    </w:p>
    <w:p w:rsidR="00000000" w:rsidRDefault="00AA6E6F">
      <w:pPr>
        <w:ind w:firstLine="400"/>
        <w:jc w:val="both"/>
      </w:pPr>
      <w:r>
        <w:t>5.5.6 Температура в местах монтажа должна составлять от минус 10°С до плюс 60°С.</w:t>
      </w:r>
    </w:p>
    <w:p w:rsidR="00000000" w:rsidRDefault="00AA6E6F">
      <w:pPr>
        <w:ind w:firstLine="400"/>
        <w:jc w:val="both"/>
      </w:pPr>
      <w:r>
        <w:t xml:space="preserve">5.5.7 Коммутационное оборудование должно быть защищено от механического повреждения, влияния повышенных уровней влажности и других коррозирующих </w:t>
      </w:r>
      <w:r>
        <w:t>веществ. Такая защита может быть выполнена за счет монтажа внутри помещений здания или в контейнерах, обеспечивающих адекватную защиту.</w:t>
      </w:r>
    </w:p>
    <w:p w:rsidR="00000000" w:rsidRDefault="00AA6E6F">
      <w:pPr>
        <w:ind w:firstLine="400"/>
        <w:jc w:val="both"/>
      </w:pPr>
      <w:r>
        <w:t> </w:t>
      </w:r>
    </w:p>
    <w:p w:rsidR="00000000" w:rsidRDefault="00AA6E6F">
      <w:pPr>
        <w:ind w:firstLine="400"/>
        <w:jc w:val="both"/>
      </w:pPr>
      <w:r>
        <w:rPr>
          <w:b/>
          <w:bCs/>
        </w:rPr>
        <w:t>5.6 Волоконно-оптическое коммутационное оборудование</w:t>
      </w:r>
    </w:p>
    <w:p w:rsidR="00000000" w:rsidRDefault="00AA6E6F">
      <w:pPr>
        <w:ind w:firstLine="400"/>
        <w:jc w:val="both"/>
      </w:pPr>
      <w:r>
        <w:t> </w:t>
      </w:r>
    </w:p>
    <w:p w:rsidR="00000000" w:rsidRDefault="00AA6E6F">
      <w:pPr>
        <w:ind w:firstLine="400"/>
        <w:jc w:val="both"/>
      </w:pPr>
      <w:r>
        <w:t>5.6.1 Все волоконно-оптические сегменты в кабельной системе дол</w:t>
      </w:r>
      <w:r>
        <w:t>жны быть установлены с соблюдением полярности волокон.</w:t>
      </w:r>
    </w:p>
    <w:p w:rsidR="00000000" w:rsidRDefault="00AA6E6F">
      <w:pPr>
        <w:ind w:firstLine="400"/>
        <w:jc w:val="both"/>
      </w:pPr>
      <w:r>
        <w:t>5.6.2 Правильная полярность подключений достигается за счет последовательной нумерации волокон на обоих концах волоконно-оптической линии</w:t>
      </w:r>
    </w:p>
    <w:p w:rsidR="00000000" w:rsidRDefault="00AA6E6F">
      <w:pPr>
        <w:ind w:firstLine="400"/>
        <w:jc w:val="both"/>
      </w:pPr>
      <w:r>
        <w:t>5.6.3 В случае применения коннекторов других типов полярность п</w:t>
      </w:r>
      <w:r>
        <w:t>одключения может быть обеспечена с помощью реверсного позиционирования пар волокон. Реверсное позиционирование достигается за счет подключения (монтажа) пар волокон в прямой последовательности (1,2,3,4....) на одном конце волоконно-оптической линии и в рев</w:t>
      </w:r>
      <w:r>
        <w:t>ерсной последовательности (2,1,4,3....) — на другом ее конце.</w:t>
      </w:r>
    </w:p>
    <w:p w:rsidR="00000000" w:rsidRDefault="00AA6E6F">
      <w:pPr>
        <w:ind w:firstLine="400"/>
        <w:jc w:val="both"/>
      </w:pPr>
      <w:r>
        <w:rPr>
          <w:b/>
          <w:bCs/>
        </w:rPr>
        <w:t> </w:t>
      </w:r>
    </w:p>
    <w:p w:rsidR="00000000" w:rsidRDefault="00AA6E6F">
      <w:pPr>
        <w:ind w:firstLine="400"/>
        <w:jc w:val="both"/>
      </w:pPr>
      <w:r>
        <w:rPr>
          <w:b/>
          <w:bCs/>
        </w:rPr>
        <w:t>5.7 Телекоммуникационные трассы и пространства горизонтальной подсистемы</w:t>
      </w:r>
    </w:p>
    <w:p w:rsidR="00000000" w:rsidRDefault="00AA6E6F">
      <w:pPr>
        <w:ind w:firstLine="400"/>
        <w:jc w:val="both"/>
      </w:pPr>
      <w:r>
        <w:t>5.7.1 Трассы горизонтальной подсистемы: подпольные каналы, фальшполы, кондуиты (трубопроводы), лотки и желоба, потолочн</w:t>
      </w:r>
      <w:r>
        <w:t>ые, периметральные и мебельные системы</w:t>
      </w:r>
    </w:p>
    <w:p w:rsidR="00000000" w:rsidRDefault="00AA6E6F">
      <w:pPr>
        <w:ind w:firstLine="400"/>
        <w:jc w:val="both"/>
      </w:pPr>
      <w:r>
        <w:t xml:space="preserve">являются средствами, служащими для прокладки телекоммуникационных кабелей из телекоммуникационной до телекоммуникационной розетки на рабочем месте. </w:t>
      </w:r>
    </w:p>
    <w:p w:rsidR="00000000" w:rsidRDefault="00AA6E6F">
      <w:pPr>
        <w:ind w:firstLine="400"/>
        <w:jc w:val="both"/>
      </w:pPr>
      <w:r>
        <w:t>5.7.2 Все трассы, в которых устанавливаются кабели горизонтальной ка</w:t>
      </w:r>
      <w:r>
        <w:t>бельной подсистемы, не должны делить свое пространство с другими сервисами здания.</w:t>
      </w:r>
    </w:p>
    <w:p w:rsidR="00000000" w:rsidRDefault="00AA6E6F">
      <w:pPr>
        <w:ind w:firstLine="400"/>
        <w:jc w:val="both"/>
      </w:pPr>
      <w:r>
        <w:t>5.7.3 Запрещается использование любых способов открытого монтажа кабелей горизонтальной подсистемы в пространствах общего доступа.</w:t>
      </w:r>
    </w:p>
    <w:p w:rsidR="00000000" w:rsidRDefault="00AA6E6F">
      <w:pPr>
        <w:ind w:firstLine="400"/>
        <w:jc w:val="both"/>
      </w:pPr>
      <w:r>
        <w:t>5.7.4 Рекомендуется, чтобы минимальный вну</w:t>
      </w:r>
      <w:r>
        <w:t>тренний радиус изгиба трассы составлял не менее десяти внешних диаметров самого крупного кабеля, устанавливаемого в ней.</w:t>
      </w:r>
    </w:p>
    <w:p w:rsidR="00000000" w:rsidRDefault="00AA6E6F">
      <w:pPr>
        <w:ind w:firstLine="400"/>
        <w:jc w:val="both"/>
      </w:pPr>
      <w:r>
        <w:t xml:space="preserve">5.7.5 Характеристики трасс должны обеспечивать соблюдение минимально допустимых радиусов изгиба кабелей. </w:t>
      </w:r>
    </w:p>
    <w:p w:rsidR="00000000" w:rsidRDefault="00AA6E6F">
      <w:pPr>
        <w:ind w:firstLine="400"/>
        <w:jc w:val="both"/>
      </w:pPr>
      <w:r>
        <w:t>5.7.6 При определении размеро</w:t>
      </w:r>
      <w:r>
        <w:t>в трассы требуется учитывать, что лотки должны заполняться не более чем на 50%. Пример расчёта:</w:t>
      </w:r>
    </w:p>
    <w:p w:rsidR="00000000" w:rsidRDefault="00AA6E6F">
      <w:pPr>
        <w:ind w:firstLine="400"/>
        <w:jc w:val="both"/>
      </w:pPr>
      <w:r>
        <w:t>Сечение UTP Ø6 мм = 28 мм</w:t>
      </w:r>
      <w:r>
        <w:rPr>
          <w:vertAlign w:val="superscript"/>
        </w:rPr>
        <w:t>2</w:t>
      </w:r>
      <w:r>
        <w:t xml:space="preserve"> </w:t>
      </w:r>
    </w:p>
    <w:p w:rsidR="00000000" w:rsidRDefault="00AA6E6F">
      <w:pPr>
        <w:ind w:firstLine="400"/>
        <w:jc w:val="both"/>
      </w:pPr>
      <w:r>
        <w:t>Для 100 кабелей = 2800 мм</w:t>
      </w:r>
      <w:r>
        <w:rPr>
          <w:vertAlign w:val="superscript"/>
        </w:rPr>
        <w:t>2</w:t>
      </w:r>
    </w:p>
    <w:p w:rsidR="00000000" w:rsidRDefault="00AA6E6F">
      <w:pPr>
        <w:ind w:firstLine="400"/>
        <w:jc w:val="both"/>
      </w:pPr>
      <w:r>
        <w:t>50% заполнение = 5600 мм</w:t>
      </w:r>
      <w:r>
        <w:rPr>
          <w:vertAlign w:val="superscript"/>
        </w:rPr>
        <w:t>2</w:t>
      </w:r>
    </w:p>
    <w:p w:rsidR="00000000" w:rsidRDefault="00AA6E6F">
      <w:pPr>
        <w:ind w:firstLine="400"/>
        <w:jc w:val="both"/>
      </w:pPr>
      <w:r>
        <w:t>Лоток высотой 50 мм</w:t>
      </w:r>
    </w:p>
    <w:p w:rsidR="00000000" w:rsidRDefault="00AA6E6F">
      <w:pPr>
        <w:ind w:firstLine="400"/>
        <w:jc w:val="both"/>
      </w:pPr>
      <w:r>
        <w:t>Ширина лотка = 5600/50 = 112 мм</w:t>
      </w:r>
    </w:p>
    <w:p w:rsidR="00000000" w:rsidRDefault="00AA6E6F">
      <w:pPr>
        <w:ind w:firstLine="400"/>
        <w:jc w:val="both"/>
      </w:pPr>
      <w:r>
        <w:t>Требуется лоток 150х50</w:t>
      </w:r>
    </w:p>
    <w:p w:rsidR="00000000" w:rsidRDefault="00AA6E6F">
      <w:pPr>
        <w:ind w:firstLine="400"/>
        <w:jc w:val="both"/>
      </w:pPr>
      <w:r>
        <w:t>5.7.7 Внутренние трассы горизонтальной подсистемы должны быть установлены в сухих местах для защиты кабелей от воздействия уровней влажности, выходящих за пределы предполагаемого рабочего диапазона для кабелей внутреннего применения.</w:t>
      </w:r>
    </w:p>
    <w:p w:rsidR="00000000" w:rsidRDefault="00AA6E6F">
      <w:pPr>
        <w:ind w:firstLine="400"/>
        <w:jc w:val="both"/>
      </w:pPr>
      <w:r>
        <w:t>5.7.8 Система заземлен</w:t>
      </w:r>
      <w:r>
        <w:t>ия и уравнивания потенциалов трасс горизонтальной распределительной системы должна отвечать требованиям норм электробезопасности и соответствующих документов.</w:t>
      </w:r>
    </w:p>
    <w:p w:rsidR="00000000" w:rsidRDefault="00AA6E6F">
      <w:pPr>
        <w:ind w:firstLine="400"/>
        <w:jc w:val="both"/>
      </w:pPr>
      <w:r>
        <w:t>5.7.9 Запрещается размещать трассы горизонтальной распределительной системы в лифтовых шахтах и и</w:t>
      </w:r>
      <w:r>
        <w:t>спользовать подковровые и напольные трассы,</w:t>
      </w:r>
      <w:r>
        <w:rPr>
          <w:b/>
          <w:bCs/>
        </w:rPr>
        <w:t xml:space="preserve"> </w:t>
      </w:r>
      <w:r>
        <w:t>исключение составляют те случаи, когда число подключаемых рабочих мест не превышает 1, в таком случае допустимо довести кабель до рабочего места с помощью напольного кабельного канала.</w:t>
      </w:r>
    </w:p>
    <w:p w:rsidR="00000000" w:rsidRDefault="00AA6E6F">
      <w:pPr>
        <w:ind w:firstLine="400"/>
        <w:jc w:val="both"/>
      </w:pPr>
      <w:r>
        <w:t> </w:t>
      </w:r>
    </w:p>
    <w:p w:rsidR="00000000" w:rsidRDefault="00AA6E6F">
      <w:pPr>
        <w:ind w:firstLine="400"/>
        <w:jc w:val="both"/>
      </w:pPr>
      <w:r>
        <w:rPr>
          <w:b/>
          <w:bCs/>
        </w:rPr>
        <w:t>5.8 Фальшполы</w:t>
      </w:r>
    </w:p>
    <w:p w:rsidR="00000000" w:rsidRDefault="00AA6E6F">
      <w:pPr>
        <w:ind w:firstLine="400"/>
        <w:jc w:val="both"/>
      </w:pPr>
      <w:r>
        <w:t> </w:t>
      </w:r>
    </w:p>
    <w:p w:rsidR="00000000" w:rsidRDefault="00AA6E6F">
      <w:pPr>
        <w:ind w:firstLine="400"/>
        <w:jc w:val="both"/>
      </w:pPr>
      <w:r>
        <w:t>5.8.1 Фал</w:t>
      </w:r>
      <w:r>
        <w:t>ьшполы применяют в серверных и аппаратных, телекоммуникационных и офисных пространствах общего назначения.</w:t>
      </w:r>
    </w:p>
    <w:p w:rsidR="00000000" w:rsidRDefault="00AA6E6F">
      <w:pPr>
        <w:ind w:firstLine="400"/>
        <w:jc w:val="both"/>
      </w:pPr>
      <w:r>
        <w:t>5.8.2 Фальшпол представляет собой: модульные панели, поддерживаемые цоколями, каркасной системой поперечного крепления (ребрами или стрингерами), узл</w:t>
      </w:r>
      <w:r>
        <w:t xml:space="preserve">ами, совмещающими в своей конструкции цоколи и ребра, или интегральными цоколями. </w:t>
      </w:r>
    </w:p>
    <w:p w:rsidR="00000000" w:rsidRDefault="00AA6E6F">
      <w:pPr>
        <w:ind w:firstLine="400"/>
        <w:jc w:val="both"/>
      </w:pPr>
      <w:r>
        <w:t>5.8.3 Конструкция пола должна обеспечивать отсутствие отрицательного влияния на воздуховодные и противопожарные системы со стороны других систем, монтируемых в тех же простр</w:t>
      </w:r>
      <w:r>
        <w:t>анствах.</w:t>
      </w:r>
    </w:p>
    <w:p w:rsidR="00000000" w:rsidRDefault="00AA6E6F">
      <w:pPr>
        <w:ind w:firstLine="400"/>
        <w:jc w:val="both"/>
      </w:pPr>
      <w:r>
        <w:t>5.8.4 При строительстве зданий, в пространствах этажей в которых планируется установка фальшполов требуется пониженный уровень пола. Глубина должна соответствовать высоте фальшпола.</w:t>
      </w:r>
    </w:p>
    <w:p w:rsidR="00000000" w:rsidRDefault="00AA6E6F">
      <w:pPr>
        <w:ind w:firstLine="400"/>
        <w:jc w:val="both"/>
      </w:pPr>
      <w:r>
        <w:t>5.8.5 В случае нахождения плиты пола находится на нормальном уров</w:t>
      </w:r>
      <w:r>
        <w:t>не или глубина недостаточна для выравнивания уровня фальшпола по уровню чистого пола этажа, должны быть предусмотрены пандусы и пороги в местах перехода.</w:t>
      </w:r>
    </w:p>
    <w:p w:rsidR="00000000" w:rsidRDefault="00AA6E6F">
      <w:pPr>
        <w:ind w:firstLine="400"/>
        <w:jc w:val="both"/>
      </w:pPr>
      <w:r>
        <w:t>5.8.6 Рекомендуемая минимальная высота фальшпола в аппаратных должна составлять 150÷300 мм.</w:t>
      </w:r>
    </w:p>
    <w:p w:rsidR="00000000" w:rsidRDefault="00AA6E6F">
      <w:pPr>
        <w:ind w:firstLine="400"/>
        <w:jc w:val="both"/>
      </w:pPr>
      <w:r>
        <w:t>5.8.7 В оф</w:t>
      </w:r>
      <w:r>
        <w:t>исных пространствах общего назначения рекомендуется устанавливать высоту фальшпола не менее 150 мм и не более 200 мм, если в пространстве фальшпола установлены кабельные лотки или подобные им трассы.</w:t>
      </w:r>
    </w:p>
    <w:p w:rsidR="00000000" w:rsidRDefault="00AA6E6F">
      <w:pPr>
        <w:ind w:firstLine="400"/>
        <w:jc w:val="both"/>
      </w:pPr>
      <w:r>
        <w:t>5.8.8 Минимально допустимый просвет для кабельных трасс,</w:t>
      </w:r>
      <w:r>
        <w:t xml:space="preserve"> организуемых под фальшполом, должен составлять 20 мм от нижней поверхности плиты пола до поверхности несущей плиты перекрытия или нижележащего пола.</w:t>
      </w:r>
    </w:p>
    <w:p w:rsidR="00000000" w:rsidRDefault="00AA6E6F">
      <w:pPr>
        <w:ind w:firstLine="400"/>
        <w:jc w:val="both"/>
      </w:pPr>
      <w:r>
        <w:t>5.8.9 Для управления кабельными потоками в пространстве фальшпола рекомендуется использовать выделенные те</w:t>
      </w:r>
      <w:r>
        <w:t>лекоммуникационные кабельные трассы.</w:t>
      </w:r>
    </w:p>
    <w:p w:rsidR="00000000" w:rsidRDefault="00AA6E6F">
      <w:pPr>
        <w:ind w:firstLine="400"/>
        <w:jc w:val="both"/>
      </w:pPr>
      <w:r>
        <w:t> </w:t>
      </w:r>
    </w:p>
    <w:p w:rsidR="00000000" w:rsidRDefault="00AA6E6F">
      <w:pPr>
        <w:ind w:firstLine="400"/>
        <w:jc w:val="both"/>
      </w:pPr>
      <w:r>
        <w:rPr>
          <w:b/>
          <w:bCs/>
        </w:rPr>
        <w:t>5.9 Сквозные трассы</w:t>
      </w:r>
    </w:p>
    <w:p w:rsidR="00000000" w:rsidRDefault="00AA6E6F">
      <w:pPr>
        <w:ind w:firstLine="400"/>
        <w:jc w:val="both"/>
      </w:pPr>
      <w:r>
        <w:t> </w:t>
      </w:r>
    </w:p>
    <w:p w:rsidR="00000000" w:rsidRDefault="00AA6E6F">
      <w:pPr>
        <w:ind w:firstLine="400"/>
        <w:jc w:val="both"/>
      </w:pPr>
      <w:r>
        <w:t xml:space="preserve">5.9.1 Трассы сквозного типа - специализированные узлы или устройства, позволяющие выполнять сквозные проходы телекоммуникационных (и питающих) кабелей через несущие перекрытия, позволяя при этом </w:t>
      </w:r>
      <w:r>
        <w:t xml:space="preserve">сохранять противопожарные свойства структуры. Установка сквозных трасс в межэтажных перекрытиях может оказаться единственным выбором в тех местах, где нет возможности проложить горизонтальную распределительную систему до рабочих мест, расположенных на том </w:t>
      </w:r>
      <w:r>
        <w:t xml:space="preserve">же этаже. </w:t>
      </w:r>
    </w:p>
    <w:p w:rsidR="00000000" w:rsidRDefault="00AA6E6F">
      <w:pPr>
        <w:ind w:firstLine="400"/>
        <w:jc w:val="both"/>
      </w:pPr>
      <w:r>
        <w:t>5.9.2 Не рекомендуется использовать трассы сквозного типа вследствие снижения прочности несущих перекрытий.</w:t>
      </w:r>
    </w:p>
    <w:p w:rsidR="00000000" w:rsidRDefault="00AA6E6F">
      <w:pPr>
        <w:ind w:firstLine="400"/>
        <w:jc w:val="both"/>
      </w:pPr>
      <w:r>
        <w:rPr>
          <w:b/>
          <w:bCs/>
        </w:rPr>
        <w:t> </w:t>
      </w:r>
    </w:p>
    <w:p w:rsidR="00000000" w:rsidRDefault="00AA6E6F">
      <w:pPr>
        <w:ind w:firstLine="400"/>
        <w:jc w:val="both"/>
      </w:pPr>
      <w:r>
        <w:rPr>
          <w:b/>
          <w:bCs/>
        </w:rPr>
        <w:t>5.10 Кондуиты</w:t>
      </w:r>
    </w:p>
    <w:p w:rsidR="00000000" w:rsidRDefault="00AA6E6F">
      <w:pPr>
        <w:ind w:firstLine="400"/>
        <w:jc w:val="both"/>
      </w:pPr>
      <w:r>
        <w:t> </w:t>
      </w:r>
    </w:p>
    <w:p w:rsidR="00000000" w:rsidRDefault="00AA6E6F">
      <w:pPr>
        <w:ind w:firstLine="400"/>
        <w:jc w:val="both"/>
      </w:pPr>
      <w:r>
        <w:t>5.10.1 В случае необходимости создания в кондуите изгиба с перегибом («и»-образного поворота) в точке изгиба должна быт</w:t>
      </w:r>
      <w:r>
        <w:t>ь установлена проходная коробка.</w:t>
      </w:r>
    </w:p>
    <w:p w:rsidR="00000000" w:rsidRDefault="00AA6E6F">
      <w:pPr>
        <w:ind w:firstLine="400"/>
        <w:jc w:val="both"/>
      </w:pPr>
      <w:r>
        <w:t>5.10.2 Внутренний радиус изгиба кондуита в точке поворота должен составлять не менее шести внутренних диаметров кондуита.</w:t>
      </w:r>
    </w:p>
    <w:p w:rsidR="00000000" w:rsidRDefault="00AA6E6F">
      <w:pPr>
        <w:ind w:firstLine="400"/>
        <w:jc w:val="both"/>
      </w:pPr>
      <w:r>
        <w:t>5.10.3 Повороты кондуитов не должны иметь выступов, изломов, уступов, вмятин и подобных им дефектов и</w:t>
      </w:r>
      <w:r>
        <w:t>ли любых других неоднородностей, способных оказать отрицательное воздействие на оболочку кабелей во время их протяжки.</w:t>
      </w:r>
    </w:p>
    <w:p w:rsidR="00000000" w:rsidRDefault="00AA6E6F">
      <w:pPr>
        <w:ind w:firstLine="400"/>
        <w:jc w:val="both"/>
      </w:pPr>
      <w:r>
        <w:t>5.10.4 Кондуит, выходящий из телекоммуникационной, не должен обслуживать более трех розеточных коробок. Рекомендуется последовательно уве</w:t>
      </w:r>
      <w:r>
        <w:t>личивать калибр распределительных кондуитов на маршруте от самой удаленной розеточной коробки до телекоммуникационной.</w:t>
      </w:r>
    </w:p>
    <w:p w:rsidR="00000000" w:rsidRDefault="00AA6E6F">
      <w:pPr>
        <w:ind w:firstLine="400"/>
        <w:jc w:val="both"/>
      </w:pPr>
      <w:r>
        <w:t>5.10.5 Рекомендуется при монтаже кондуитов помещать в них монтажный трос.</w:t>
      </w:r>
    </w:p>
    <w:p w:rsidR="00000000" w:rsidRDefault="00AA6E6F">
      <w:pPr>
        <w:ind w:firstLine="400"/>
        <w:jc w:val="both"/>
      </w:pPr>
      <w:r>
        <w:t>5.10.6 Кондуиты, выходящие из пола телекоммуникационной, должны быть терминированы на высоте от 25 до 75мм над уровнем чистого пола.</w:t>
      </w:r>
    </w:p>
    <w:p w:rsidR="00000000" w:rsidRDefault="00AA6E6F">
      <w:pPr>
        <w:ind w:firstLine="400"/>
        <w:jc w:val="both"/>
      </w:pPr>
      <w:r>
        <w:t>5.10.7 Концы металлических кондуитов должны быть снабжены втулками.</w:t>
      </w:r>
    </w:p>
    <w:p w:rsidR="00000000" w:rsidRDefault="00AA6E6F">
      <w:pPr>
        <w:ind w:firstLine="400"/>
        <w:jc w:val="both"/>
      </w:pPr>
      <w:r>
        <w:t> </w:t>
      </w:r>
    </w:p>
    <w:p w:rsidR="00000000" w:rsidRDefault="00AA6E6F">
      <w:pPr>
        <w:ind w:firstLine="400"/>
        <w:jc w:val="both"/>
      </w:pPr>
      <w:r>
        <w:rPr>
          <w:b/>
          <w:bCs/>
        </w:rPr>
        <w:t>5.11 Кабельные лотки и желоба</w:t>
      </w:r>
    </w:p>
    <w:p w:rsidR="00000000" w:rsidRDefault="00AA6E6F">
      <w:pPr>
        <w:ind w:firstLine="400"/>
        <w:jc w:val="both"/>
      </w:pPr>
      <w:r>
        <w:t> </w:t>
      </w:r>
    </w:p>
    <w:p w:rsidR="00000000" w:rsidRDefault="00AA6E6F">
      <w:pPr>
        <w:ind w:firstLine="400"/>
        <w:jc w:val="both"/>
      </w:pPr>
      <w:r>
        <w:t>5.11.1 Кабельные лотк</w:t>
      </w:r>
      <w:r>
        <w:t xml:space="preserve">и и желоба предназначены для прокладки и защиты кабелей. </w:t>
      </w:r>
    </w:p>
    <w:p w:rsidR="00000000" w:rsidRDefault="00AA6E6F">
      <w:pPr>
        <w:ind w:firstLine="400"/>
        <w:jc w:val="both"/>
      </w:pPr>
      <w:r>
        <w:t>5.11.2 Лотки и желоба могут располагаться под и над фальшпотолками и в пространстве фальшполов. В случае использования неметаллических (пластиковых) лотков и желобов внутри здания они должны отвечат</w:t>
      </w:r>
      <w:r>
        <w:t>ь требованиям норм пожарной безопасности.</w:t>
      </w:r>
    </w:p>
    <w:p w:rsidR="00000000" w:rsidRDefault="00AA6E6F">
      <w:pPr>
        <w:ind w:firstLine="400"/>
        <w:jc w:val="both"/>
      </w:pPr>
      <w:r>
        <w:t>5.11.3 Коэффициент заполнения лотка или желоба не должен превышать 50%.</w:t>
      </w:r>
    </w:p>
    <w:p w:rsidR="00000000" w:rsidRDefault="00AA6E6F">
      <w:pPr>
        <w:ind w:firstLine="400"/>
        <w:jc w:val="both"/>
      </w:pPr>
      <w:r>
        <w:t> 5.11.4 Средства поддержки лотков должны располагаться в определенных местах так, чтобы точки соединения отдельных секций лотков располагались</w:t>
      </w:r>
      <w:r>
        <w:t xml:space="preserve"> на отрезке трассы между местом расположения средства поддержки и первой четвертью длины секции лотка. Расстояния между центрами опор должны соответствовать загрузке трассы и ее длине.</w:t>
      </w:r>
    </w:p>
    <w:p w:rsidR="00000000" w:rsidRDefault="00AA6E6F">
      <w:pPr>
        <w:ind w:firstLine="400"/>
        <w:jc w:val="both"/>
      </w:pPr>
      <w:r>
        <w:t xml:space="preserve"> 5.11.5 Рекомендуется располагать средства поддержки не далее 500 мм с </w:t>
      </w:r>
      <w:r>
        <w:t>каждой из сторон соединения трассы с фитингом. Средства поддержки желобов должны быть расположены с интервалами не более 1500 мм между центрами, за исключением случаев, когда они специально спроектированы для больших интервалов.</w:t>
      </w:r>
    </w:p>
    <w:p w:rsidR="00000000" w:rsidRDefault="00AA6E6F">
      <w:pPr>
        <w:ind w:firstLine="400"/>
        <w:jc w:val="both"/>
      </w:pPr>
      <w:r>
        <w:t>5.11.6 На внутренней сторон</w:t>
      </w:r>
      <w:r>
        <w:t>е кабельного лотка или желоба не должно быть заусенцев, острых краев или выступающих предметов, способных повредить оболочку кабелей. Средства поддержки, обладающие абразивными свойствами (например, резьбовые стержни подвески), должны быть оборудованы глад</w:t>
      </w:r>
      <w:r>
        <w:t>кими защитными экранами на отрезках, расположенных внутри кабельного лотка.</w:t>
      </w:r>
    </w:p>
    <w:p w:rsidR="00000000" w:rsidRDefault="00AA6E6F">
      <w:pPr>
        <w:ind w:firstLine="400"/>
        <w:jc w:val="both"/>
      </w:pPr>
      <w:r>
        <w:t>5.11.7 Рекомендуется оставлять пространство доступа высотой как минимум 300 мм над кабельными лотками. Следует также следить за тем, чтобы элементы других сервисов здания (например</w:t>
      </w:r>
      <w:r>
        <w:t>, вентиляционных труб) не затрудняли доступ к лоткам и желобам.</w:t>
      </w:r>
    </w:p>
    <w:p w:rsidR="00000000" w:rsidRDefault="00AA6E6F">
      <w:pPr>
        <w:ind w:firstLine="400"/>
        <w:jc w:val="both"/>
      </w:pPr>
      <w:r>
        <w:t>5.11.8 Запрещается использование кабельных лотков и желобов в качестве переходных мостиков или лестниц, за исключением тех случаев, когда они специально спроектированы для такого использования</w:t>
      </w:r>
      <w:r>
        <w:t>.</w:t>
      </w:r>
    </w:p>
    <w:p w:rsidR="00000000" w:rsidRDefault="00AA6E6F">
      <w:pPr>
        <w:ind w:firstLine="400"/>
        <w:jc w:val="both"/>
      </w:pPr>
      <w:r>
        <w:rPr>
          <w:b/>
          <w:bCs/>
        </w:rPr>
        <w:t> </w:t>
      </w:r>
    </w:p>
    <w:p w:rsidR="00000000" w:rsidRDefault="00AA6E6F">
      <w:pPr>
        <w:ind w:firstLine="400"/>
        <w:jc w:val="both"/>
      </w:pPr>
      <w:r>
        <w:rPr>
          <w:b/>
          <w:bCs/>
        </w:rPr>
        <w:t>5.12 Потолочные трассы</w:t>
      </w:r>
    </w:p>
    <w:p w:rsidR="00000000" w:rsidRDefault="00AA6E6F">
      <w:pPr>
        <w:ind w:firstLine="400"/>
        <w:jc w:val="both"/>
      </w:pPr>
      <w:r>
        <w:t> </w:t>
      </w:r>
    </w:p>
    <w:p w:rsidR="00000000" w:rsidRDefault="00AA6E6F">
      <w:pPr>
        <w:ind w:firstLine="400"/>
        <w:jc w:val="both"/>
      </w:pPr>
      <w:r>
        <w:t>5.12.1 Потолочные пространства используются для создания распределительных телекоммуникационных трасс и монтажа коммутационного оборудования.</w:t>
      </w:r>
    </w:p>
    <w:p w:rsidR="00000000" w:rsidRDefault="00AA6E6F">
      <w:pPr>
        <w:ind w:firstLine="400"/>
        <w:jc w:val="both"/>
      </w:pPr>
      <w:r>
        <w:t>5.12.2 Потолочные распределительные системы должны соответствовать условиям:</w:t>
      </w:r>
    </w:p>
    <w:p w:rsidR="00000000" w:rsidRDefault="00AA6E6F">
      <w:pPr>
        <w:pStyle w:val="a00"/>
        <w:spacing w:before="0" w:beforeAutospacing="0" w:after="0" w:afterAutospacing="0"/>
        <w:ind w:firstLine="400"/>
        <w:jc w:val="both"/>
      </w:pPr>
      <w:r>
        <w:t>плиты фа</w:t>
      </w:r>
      <w:r>
        <w:t>льшпотолка должны иметь съемную или разборную конструкцию</w:t>
      </w:r>
    </w:p>
    <w:p w:rsidR="00000000" w:rsidRDefault="00AA6E6F">
      <w:pPr>
        <w:pStyle w:val="a00"/>
        <w:spacing w:before="0" w:beforeAutospacing="0" w:after="0" w:afterAutospacing="0"/>
        <w:ind w:firstLine="400"/>
        <w:jc w:val="both"/>
      </w:pPr>
      <w:r>
        <w:t>не должны быть использованы полностью закрытые и недоступные потолочные пространства;</w:t>
      </w:r>
    </w:p>
    <w:p w:rsidR="00000000" w:rsidRDefault="00AA6E6F">
      <w:pPr>
        <w:pStyle w:val="a00"/>
        <w:spacing w:before="0" w:beforeAutospacing="0" w:after="0" w:afterAutospacing="0"/>
        <w:ind w:firstLine="400"/>
        <w:jc w:val="both"/>
      </w:pPr>
      <w:r>
        <w:t xml:space="preserve">применение кабельных каналов должно выполняться в соответствии с требованиями соответствующих строительных норм </w:t>
      </w:r>
      <w:r>
        <w:t>и норм пожарной безопасности и электробезопасности.</w:t>
      </w:r>
    </w:p>
    <w:p w:rsidR="00000000" w:rsidRDefault="00AA6E6F">
      <w:pPr>
        <w:pStyle w:val="a00"/>
        <w:spacing w:before="0" w:beforeAutospacing="0" w:after="0" w:afterAutospacing="0"/>
        <w:ind w:firstLine="400"/>
        <w:jc w:val="both"/>
      </w:pPr>
      <w:r>
        <w:t>при вводе в телекоммуникационную из потолочного пространства лотки и кондуиты должны выступать на 25-75 мм (до первого изгиба или поворота) на высоте не ниже 2,4 м над уровнем чистого пола.</w:t>
      </w:r>
    </w:p>
    <w:p w:rsidR="00000000" w:rsidRDefault="00AA6E6F">
      <w:pPr>
        <w:pStyle w:val="a00"/>
        <w:spacing w:before="0" w:beforeAutospacing="0" w:after="0" w:afterAutospacing="0"/>
        <w:ind w:firstLine="400"/>
        <w:jc w:val="both"/>
      </w:pPr>
      <w:r>
        <w:rPr>
          <w:color w:val="000000"/>
        </w:rPr>
        <w:t>запрещено прок</w:t>
      </w:r>
      <w:r>
        <w:rPr>
          <w:color w:val="000000"/>
        </w:rPr>
        <w:t>ладывать кабели непосредственно на панелях или несущей раме фальшпотолка.</w:t>
      </w:r>
    </w:p>
    <w:p w:rsidR="00000000" w:rsidRDefault="00AA6E6F">
      <w:pPr>
        <w:pStyle w:val="a00"/>
        <w:spacing w:before="0" w:beforeAutospacing="0" w:after="0" w:afterAutospacing="0"/>
        <w:ind w:firstLine="400"/>
        <w:jc w:val="both"/>
      </w:pPr>
      <w:r>
        <w:rPr>
          <w:color w:val="000000"/>
        </w:rPr>
        <w:t>не менее 75 мм вертикального пространства доступа должно быть обеспечено между панелями фальшпотолка и потолочными трассами горизонтальной распределительной системы.</w:t>
      </w:r>
    </w:p>
    <w:p w:rsidR="00000000" w:rsidRDefault="00AA6E6F">
      <w:pPr>
        <w:pStyle w:val="a00"/>
        <w:spacing w:before="0" w:beforeAutospacing="0" w:after="0" w:afterAutospacing="0"/>
        <w:ind w:firstLine="400"/>
        <w:jc w:val="both"/>
      </w:pPr>
      <w:r>
        <w:rPr>
          <w:color w:val="000000"/>
        </w:rPr>
        <w:t>не рекомендуется</w:t>
      </w:r>
      <w:r>
        <w:rPr>
          <w:color w:val="000000"/>
        </w:rPr>
        <w:t xml:space="preserve"> использовать в качестве средств поддержки кабеля элементы структуры фальшпотолка, его раму и элементы крепежа.</w:t>
      </w:r>
    </w:p>
    <w:p w:rsidR="00000000" w:rsidRDefault="00AA6E6F">
      <w:pPr>
        <w:ind w:firstLine="400"/>
        <w:jc w:val="both"/>
      </w:pPr>
      <w:r>
        <w:rPr>
          <w:b/>
          <w:bCs/>
        </w:rPr>
        <w:t> </w:t>
      </w:r>
    </w:p>
    <w:p w:rsidR="00000000" w:rsidRDefault="00AA6E6F">
      <w:pPr>
        <w:ind w:firstLine="400"/>
        <w:jc w:val="both"/>
      </w:pPr>
      <w:r>
        <w:rPr>
          <w:b/>
          <w:bCs/>
        </w:rPr>
        <w:t>5.13 Периметральные трассы</w:t>
      </w:r>
    </w:p>
    <w:p w:rsidR="00000000" w:rsidRDefault="00AA6E6F">
      <w:pPr>
        <w:ind w:firstLine="400"/>
        <w:jc w:val="both"/>
      </w:pPr>
      <w:r>
        <w:t> </w:t>
      </w:r>
    </w:p>
    <w:p w:rsidR="00000000" w:rsidRDefault="00AA6E6F">
      <w:pPr>
        <w:ind w:firstLine="400"/>
        <w:jc w:val="both"/>
      </w:pPr>
      <w:r>
        <w:t>5.13.1 Периметральные трассы (кабельные короба, кабель каналы) используются для обслуживания рабочих мест, на которых телекоммуникационные устройства могут быть подключены к розеткам, расположенным на стенах на удобной высоте. Системы поверхностных коробов</w:t>
      </w:r>
      <w:r>
        <w:t xml:space="preserve"> монтируются на стенах на уровне плинтусов, защитных реек или потолка, а также в виде вертикальных сегментов.</w:t>
      </w:r>
    </w:p>
    <w:p w:rsidR="00000000" w:rsidRDefault="00AA6E6F">
      <w:pPr>
        <w:ind w:firstLine="400"/>
        <w:jc w:val="both"/>
      </w:pPr>
      <w:r>
        <w:t>5.13.2 В поверхностных коробах радиус изгиба кабелей должен составлять не менее 25мм при максимально допустимом коэффициенте заполнения.</w:t>
      </w:r>
    </w:p>
    <w:p w:rsidR="00000000" w:rsidRDefault="00AA6E6F">
      <w:pPr>
        <w:ind w:firstLine="400"/>
        <w:jc w:val="both"/>
      </w:pPr>
      <w:r>
        <w:t>5.13.3 Ре</w:t>
      </w:r>
      <w:r>
        <w:t>комендуется сохранять относительное расположение разных сервисов в каналах многоканальных коробов в кабельной системе всего здания.</w:t>
      </w:r>
    </w:p>
    <w:p w:rsidR="00000000" w:rsidRDefault="00AA6E6F">
      <w:pPr>
        <w:ind w:firstLine="400"/>
        <w:jc w:val="both"/>
      </w:pPr>
      <w:r>
        <w:t>5.13.4 В случае использования в многоканальном коробе металлического разделителя или металлического короба они должны быть з</w:t>
      </w:r>
      <w:r>
        <w:t>аземлены в соответствии с требованиями норм электробезопасности.</w:t>
      </w:r>
    </w:p>
    <w:p w:rsidR="00000000" w:rsidRDefault="00AA6E6F">
      <w:pPr>
        <w:ind w:firstLine="400"/>
        <w:jc w:val="both"/>
      </w:pPr>
      <w:r>
        <w:t>5.13.5 На стадии проектирования систем коробов должен использоваться максимально допустимый коэффициент заполнения трассы до 40%. Впоследствии допускается увеличение коэффициента заполнения т</w:t>
      </w:r>
      <w:r>
        <w:t>рассы до 60 % в случае незапланированных дополнений. Коэффициент заполнения трассы рассчитывается путем деления суммарной площади сечения всех кабелей, прокладываемых в трассе, на площадь поперечного сечения трассы в самом узком ее месте.</w:t>
      </w:r>
    </w:p>
    <w:p w:rsidR="00000000" w:rsidRDefault="00AA6E6F">
      <w:pPr>
        <w:ind w:firstLine="400"/>
        <w:jc w:val="both"/>
      </w:pPr>
      <w:r>
        <w:t> </w:t>
      </w:r>
    </w:p>
    <w:p w:rsidR="00000000" w:rsidRDefault="00AA6E6F">
      <w:pPr>
        <w:ind w:firstLine="400"/>
        <w:jc w:val="both"/>
      </w:pPr>
      <w:r>
        <w:rPr>
          <w:b/>
          <w:bCs/>
        </w:rPr>
        <w:t xml:space="preserve">5.14 Мебельные </w:t>
      </w:r>
      <w:r>
        <w:rPr>
          <w:b/>
          <w:bCs/>
        </w:rPr>
        <w:t>трассы</w:t>
      </w:r>
    </w:p>
    <w:p w:rsidR="00000000" w:rsidRDefault="00AA6E6F">
      <w:pPr>
        <w:ind w:firstLine="400"/>
        <w:jc w:val="both"/>
      </w:pPr>
      <w:r>
        <w:t> </w:t>
      </w:r>
    </w:p>
    <w:p w:rsidR="00000000" w:rsidRDefault="00AA6E6F">
      <w:pPr>
        <w:ind w:firstLine="400"/>
        <w:jc w:val="both"/>
      </w:pPr>
      <w:r>
        <w:t>5.14.1 Минимальный размер трассы должен определяться на основе требования к радиусу изгиба кабелей - 25 мм при максимально допустимом коэффициенте заполнения.</w:t>
      </w:r>
    </w:p>
    <w:p w:rsidR="00000000" w:rsidRDefault="00AA6E6F">
      <w:pPr>
        <w:ind w:firstLine="400"/>
        <w:jc w:val="both"/>
      </w:pPr>
      <w:r>
        <w:t> </w:t>
      </w:r>
    </w:p>
    <w:p w:rsidR="00000000" w:rsidRDefault="00AA6E6F">
      <w:pPr>
        <w:ind w:firstLine="400"/>
        <w:jc w:val="both"/>
      </w:pPr>
      <w:r>
        <w:rPr>
          <w:b/>
          <w:bCs/>
        </w:rPr>
        <w:t>5.15 Телекоммуникационные трассы и пространства магистральной подсистемы</w:t>
      </w:r>
    </w:p>
    <w:p w:rsidR="00000000" w:rsidRDefault="00AA6E6F">
      <w:pPr>
        <w:ind w:firstLine="400"/>
        <w:jc w:val="both"/>
      </w:pPr>
      <w:r>
        <w:t> </w:t>
      </w:r>
    </w:p>
    <w:p w:rsidR="00000000" w:rsidRDefault="00AA6E6F">
      <w:pPr>
        <w:ind w:firstLine="400"/>
        <w:jc w:val="both"/>
      </w:pPr>
      <w:r>
        <w:t>5.15.1 Трас</w:t>
      </w:r>
      <w:r>
        <w:t xml:space="preserve">сы магистральной подсистемы являются средствами, служащими для прокладки телекоммуникационных кабелей между кроссами. </w:t>
      </w:r>
    </w:p>
    <w:p w:rsidR="00000000" w:rsidRDefault="00AA6E6F">
      <w:pPr>
        <w:ind w:firstLine="400"/>
        <w:jc w:val="both"/>
      </w:pPr>
      <w:r>
        <w:t>5.15.2 Все трассы, в которых устанавливаются кабели горизонтальной кабельной подсистемы, по возможности не должны делить свое пространств</w:t>
      </w:r>
      <w:r>
        <w:t xml:space="preserve">о с другими сервисами здания. В противном случае требуется соблюдать минимальные допустимые расстояния между кабелями в соответствии с таблицей 5.1 </w:t>
      </w:r>
    </w:p>
    <w:p w:rsidR="00000000" w:rsidRDefault="00AA6E6F">
      <w:pPr>
        <w:ind w:firstLine="400"/>
      </w:pPr>
      <w:r>
        <w:t> </w:t>
      </w:r>
    </w:p>
    <w:p w:rsidR="00000000" w:rsidRDefault="00AA6E6F">
      <w:pPr>
        <w:jc w:val="center"/>
      </w:pPr>
      <w:r>
        <w:rPr>
          <w:rStyle w:val="s1"/>
        </w:rPr>
        <w:t>Таблица 5.1 - Допустимые расстояния между кабелями</w:t>
      </w:r>
    </w:p>
    <w:p w:rsidR="00000000" w:rsidRDefault="00AA6E6F">
      <w:pPr>
        <w:ind w:firstLine="400"/>
        <w:jc w:val="center"/>
      </w:pPr>
      <w:r>
        <w:rPr>
          <w:b/>
          <w:bCs/>
        </w:rPr>
        <w:t> </w:t>
      </w:r>
    </w:p>
    <w:tbl>
      <w:tblPr>
        <w:tblW w:w="5000" w:type="pct"/>
        <w:tblCellMar>
          <w:left w:w="0" w:type="dxa"/>
          <w:right w:w="0" w:type="dxa"/>
        </w:tblCellMar>
        <w:tblLook w:val="04A0" w:firstRow="1" w:lastRow="0" w:firstColumn="1" w:lastColumn="0" w:noHBand="0" w:noVBand="1"/>
      </w:tblPr>
      <w:tblGrid>
        <w:gridCol w:w="2542"/>
        <w:gridCol w:w="2340"/>
        <w:gridCol w:w="2278"/>
        <w:gridCol w:w="2175"/>
      </w:tblGrid>
      <w:tr w:rsidR="00000000">
        <w:tc>
          <w:tcPr>
            <w:tcW w:w="884"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jc w:val="center"/>
            </w:pPr>
            <w:r>
              <w:t>Сочетание кабелей</w:t>
            </w:r>
          </w:p>
        </w:tc>
        <w:tc>
          <w:tcPr>
            <w:tcW w:w="2362"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Дистанция между кабелями</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A6E6F"/>
        </w:tc>
        <w:tc>
          <w:tcPr>
            <w:tcW w:w="8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Неметаллическая перегородка</w:t>
            </w:r>
          </w:p>
        </w:tc>
        <w:tc>
          <w:tcPr>
            <w:tcW w:w="7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Алюминиевая перегородка</w:t>
            </w:r>
          </w:p>
        </w:tc>
        <w:tc>
          <w:tcPr>
            <w:tcW w:w="7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Стальная перегородка</w:t>
            </w:r>
          </w:p>
        </w:tc>
      </w:tr>
      <w:tr w:rsidR="00000000">
        <w:tc>
          <w:tcPr>
            <w:tcW w:w="8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autoSpaceDE w:val="0"/>
              <w:autoSpaceDN w:val="0"/>
              <w:jc w:val="both"/>
            </w:pPr>
            <w:r>
              <w:t>Неэкранированный информационный</w:t>
            </w:r>
          </w:p>
          <w:p w:rsidR="00000000" w:rsidRDefault="00AA6E6F">
            <w:pPr>
              <w:autoSpaceDE w:val="0"/>
              <w:autoSpaceDN w:val="0"/>
              <w:jc w:val="both"/>
            </w:pPr>
            <w:r>
              <w:t>Неэкранированный электропитания</w:t>
            </w:r>
          </w:p>
        </w:tc>
        <w:tc>
          <w:tcPr>
            <w:tcW w:w="8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200 мм</w:t>
            </w:r>
          </w:p>
        </w:tc>
        <w:tc>
          <w:tcPr>
            <w:tcW w:w="7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100 мм</w:t>
            </w:r>
          </w:p>
        </w:tc>
        <w:tc>
          <w:tcPr>
            <w:tcW w:w="7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50 мм</w:t>
            </w:r>
          </w:p>
        </w:tc>
      </w:tr>
      <w:tr w:rsidR="00000000">
        <w:tc>
          <w:tcPr>
            <w:tcW w:w="8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autoSpaceDE w:val="0"/>
              <w:autoSpaceDN w:val="0"/>
              <w:jc w:val="both"/>
            </w:pPr>
            <w:r>
              <w:t>Экранированный информационный</w:t>
            </w:r>
          </w:p>
          <w:p w:rsidR="00000000" w:rsidRDefault="00AA6E6F">
            <w:pPr>
              <w:autoSpaceDE w:val="0"/>
              <w:autoSpaceDN w:val="0"/>
              <w:jc w:val="both"/>
            </w:pPr>
            <w:r>
              <w:t>Неэкранированный электропитания</w:t>
            </w:r>
          </w:p>
        </w:tc>
        <w:tc>
          <w:tcPr>
            <w:tcW w:w="8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50 мм</w:t>
            </w:r>
          </w:p>
        </w:tc>
        <w:tc>
          <w:tcPr>
            <w:tcW w:w="7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20 мм</w:t>
            </w:r>
          </w:p>
        </w:tc>
        <w:tc>
          <w:tcPr>
            <w:tcW w:w="7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5 мм</w:t>
            </w:r>
          </w:p>
        </w:tc>
      </w:tr>
      <w:tr w:rsidR="00000000">
        <w:tc>
          <w:tcPr>
            <w:tcW w:w="8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autoSpaceDE w:val="0"/>
              <w:autoSpaceDN w:val="0"/>
              <w:jc w:val="both"/>
            </w:pPr>
            <w:r>
              <w:t xml:space="preserve">Неэкранированный </w:t>
            </w:r>
            <w:r>
              <w:t>информационный</w:t>
            </w:r>
          </w:p>
          <w:p w:rsidR="00000000" w:rsidRDefault="00AA6E6F">
            <w:pPr>
              <w:autoSpaceDE w:val="0"/>
              <w:autoSpaceDN w:val="0"/>
              <w:jc w:val="both"/>
            </w:pPr>
            <w:r>
              <w:t>Экранированный электропитания</w:t>
            </w:r>
          </w:p>
        </w:tc>
        <w:tc>
          <w:tcPr>
            <w:tcW w:w="8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30 мм</w:t>
            </w:r>
          </w:p>
        </w:tc>
        <w:tc>
          <w:tcPr>
            <w:tcW w:w="7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10 мм</w:t>
            </w:r>
          </w:p>
        </w:tc>
        <w:tc>
          <w:tcPr>
            <w:tcW w:w="7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2 мм</w:t>
            </w:r>
          </w:p>
        </w:tc>
      </w:tr>
      <w:tr w:rsidR="00000000">
        <w:tc>
          <w:tcPr>
            <w:tcW w:w="8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autoSpaceDE w:val="0"/>
              <w:autoSpaceDN w:val="0"/>
              <w:jc w:val="both"/>
            </w:pPr>
            <w:r>
              <w:t>Экранированный информационный</w:t>
            </w:r>
          </w:p>
          <w:p w:rsidR="00000000" w:rsidRDefault="00AA6E6F">
            <w:pPr>
              <w:autoSpaceDE w:val="0"/>
              <w:autoSpaceDN w:val="0"/>
              <w:jc w:val="both"/>
            </w:pPr>
            <w:r>
              <w:t>Экранированный электропитания</w:t>
            </w:r>
          </w:p>
        </w:tc>
        <w:tc>
          <w:tcPr>
            <w:tcW w:w="81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0 мм</w:t>
            </w:r>
          </w:p>
        </w:tc>
        <w:tc>
          <w:tcPr>
            <w:tcW w:w="79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0 мм</w:t>
            </w:r>
          </w:p>
        </w:tc>
        <w:tc>
          <w:tcPr>
            <w:tcW w:w="75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t>0 мм</w:t>
            </w:r>
          </w:p>
        </w:tc>
      </w:tr>
    </w:tbl>
    <w:p w:rsidR="00000000" w:rsidRDefault="00AA6E6F">
      <w:pPr>
        <w:ind w:firstLine="400"/>
      </w:pPr>
      <w:r>
        <w:t> </w:t>
      </w:r>
    </w:p>
    <w:p w:rsidR="00000000" w:rsidRDefault="00AA6E6F">
      <w:pPr>
        <w:ind w:firstLine="400"/>
        <w:jc w:val="both"/>
      </w:pPr>
      <w:r>
        <w:t>5.15.3 Запрещается использование открытого монтажа кабелей внутренней магистральной подсистемы в пространствах общего доступа.</w:t>
      </w:r>
    </w:p>
    <w:p w:rsidR="00000000" w:rsidRDefault="00AA6E6F">
      <w:pPr>
        <w:ind w:firstLine="400"/>
        <w:jc w:val="both"/>
      </w:pPr>
      <w:r>
        <w:t>5.15.4 Трассы магистральной распределительной системы должны быть спроектированы и установлены с соблюдением соответствующих строительных норм и норм электробезопасности.</w:t>
      </w:r>
    </w:p>
    <w:p w:rsidR="00000000" w:rsidRDefault="00AA6E6F">
      <w:pPr>
        <w:ind w:firstLine="400"/>
        <w:jc w:val="both"/>
      </w:pPr>
      <w:r>
        <w:t>5.15.5 При определении размеров трассы необходимо учитывать число кабелей, их длину и</w:t>
      </w:r>
      <w:r>
        <w:t xml:space="preserve"> требования к радиусу изгиба с учетом запаса на развитие системы в будущем.</w:t>
      </w:r>
    </w:p>
    <w:p w:rsidR="00000000" w:rsidRDefault="00AA6E6F">
      <w:pPr>
        <w:ind w:firstLine="400"/>
        <w:jc w:val="both"/>
      </w:pPr>
      <w:r>
        <w:t>5.15.6 Характеристики трасс должны обеспечивать соблюдение минимально допустимых радиусов изгиба кабелей.</w:t>
      </w:r>
    </w:p>
    <w:p w:rsidR="00000000" w:rsidRDefault="00AA6E6F">
      <w:pPr>
        <w:ind w:firstLine="400"/>
        <w:jc w:val="both"/>
      </w:pPr>
      <w:r>
        <w:t xml:space="preserve">5.15.7 Внутренние трассы магистральной подсистемы должны быть установлены </w:t>
      </w:r>
      <w:r>
        <w:t>в сухих местах для защиты кабелей от воздействия уровней влажности, выходящих за пределы предполагаемого рабочего диапазона для кабелей внутреннего применения.</w:t>
      </w:r>
    </w:p>
    <w:p w:rsidR="00000000" w:rsidRDefault="00AA6E6F">
      <w:pPr>
        <w:ind w:firstLine="400"/>
        <w:jc w:val="both"/>
      </w:pPr>
      <w:r>
        <w:t>5.15.8 Система заземления и уравнивания потенциалов трасс магистральной распределительной систем</w:t>
      </w:r>
      <w:r>
        <w:t>ы должна соответствовать требованиям норм электробезопасности.</w:t>
      </w:r>
    </w:p>
    <w:p w:rsidR="00000000" w:rsidRDefault="00AA6E6F">
      <w:pPr>
        <w:ind w:firstLine="400"/>
        <w:jc w:val="both"/>
      </w:pPr>
      <w:r>
        <w:t>5.15.9 Запрещается размещать трассы магистральной распределительной системы в лифтовых шахтах.</w:t>
      </w:r>
    </w:p>
    <w:p w:rsidR="00000000" w:rsidRDefault="00AA6E6F">
      <w:pPr>
        <w:pStyle w:val="a00"/>
        <w:spacing w:before="0" w:beforeAutospacing="0" w:after="0" w:afterAutospacing="0"/>
        <w:ind w:firstLine="400"/>
        <w:jc w:val="both"/>
      </w:pPr>
      <w:r>
        <w:rPr>
          <w:b/>
          <w:bCs/>
        </w:rPr>
        <w:t> </w:t>
      </w:r>
    </w:p>
    <w:p w:rsidR="00000000" w:rsidRDefault="00AA6E6F">
      <w:pPr>
        <w:jc w:val="center"/>
      </w:pPr>
      <w:r>
        <w:rPr>
          <w:rStyle w:val="s1"/>
        </w:rPr>
        <w:t>6 Требования к тестированию СКС</w:t>
      </w:r>
    </w:p>
    <w:p w:rsidR="00000000" w:rsidRDefault="00AA6E6F">
      <w:pPr>
        <w:pStyle w:val="a00"/>
        <w:spacing w:before="0" w:beforeAutospacing="0" w:after="0" w:afterAutospacing="0"/>
        <w:ind w:firstLine="400"/>
      </w:pPr>
      <w:r>
        <w:rPr>
          <w:b/>
          <w:bCs/>
        </w:rPr>
        <w:t> </w:t>
      </w:r>
    </w:p>
    <w:p w:rsidR="00000000" w:rsidRDefault="00AA6E6F">
      <w:pPr>
        <w:pStyle w:val="a00"/>
        <w:spacing w:before="0" w:beforeAutospacing="0" w:after="0" w:afterAutospacing="0"/>
        <w:ind w:firstLine="400"/>
        <w:jc w:val="both"/>
      </w:pPr>
      <w:r>
        <w:t>Тестирование кабельных линий является обязательной процедурой,</w:t>
      </w:r>
      <w:r>
        <w:t xml:space="preserve"> проводимой инсталлятором СКС при проведении приемо-сдаточных испытаний и постановке СКС на гарантийное обслуживание.</w:t>
      </w:r>
    </w:p>
    <w:p w:rsidR="00000000" w:rsidRDefault="00AA6E6F">
      <w:pPr>
        <w:pStyle w:val="a00"/>
        <w:spacing w:before="0" w:beforeAutospacing="0" w:after="0" w:afterAutospacing="0"/>
        <w:ind w:firstLine="400"/>
        <w:jc w:val="both"/>
      </w:pPr>
      <w:r>
        <w:t> </w:t>
      </w:r>
    </w:p>
    <w:p w:rsidR="00000000" w:rsidRDefault="00AA6E6F">
      <w:pPr>
        <w:pStyle w:val="a00"/>
        <w:spacing w:before="0" w:beforeAutospacing="0" w:after="0" w:afterAutospacing="0"/>
        <w:ind w:firstLine="400"/>
        <w:jc w:val="both"/>
      </w:pPr>
      <w:r>
        <w:rPr>
          <w:b/>
          <w:bCs/>
        </w:rPr>
        <w:t>6.1 Единицы измерений</w:t>
      </w:r>
    </w:p>
    <w:p w:rsidR="00000000" w:rsidRDefault="00AA6E6F">
      <w:pPr>
        <w:pStyle w:val="a00"/>
        <w:spacing w:before="0" w:beforeAutospacing="0" w:after="0" w:afterAutospacing="0"/>
        <w:ind w:firstLine="400"/>
        <w:jc w:val="both"/>
      </w:pPr>
      <w:r>
        <w:rPr>
          <w:b/>
          <w:bCs/>
        </w:rPr>
        <w:t> </w:t>
      </w:r>
    </w:p>
    <w:p w:rsidR="00000000" w:rsidRDefault="00AA6E6F">
      <w:pPr>
        <w:pStyle w:val="a00"/>
        <w:spacing w:before="0" w:beforeAutospacing="0" w:after="0" w:afterAutospacing="0"/>
        <w:ind w:firstLine="400"/>
        <w:jc w:val="both"/>
      </w:pPr>
      <w:r>
        <w:t>6.1.1 Единица измерения децибел (дБ)</w:t>
      </w:r>
    </w:p>
    <w:p w:rsidR="00000000" w:rsidRDefault="00AA6E6F">
      <w:pPr>
        <w:pStyle w:val="a00"/>
        <w:spacing w:before="0" w:beforeAutospacing="0" w:after="0" w:afterAutospacing="0"/>
        <w:ind w:firstLine="400"/>
        <w:jc w:val="both"/>
      </w:pPr>
      <w:r>
        <w:t>Бел - это безразмерная величина, которая показывает отношение уровней физических величин, вычисляемая через десятичный логарифм отношения величин.</w:t>
      </w:r>
    </w:p>
    <w:p w:rsidR="00000000" w:rsidRDefault="00AA6E6F">
      <w:pPr>
        <w:pStyle w:val="a00"/>
        <w:spacing w:before="0" w:beforeAutospacing="0" w:after="0" w:afterAutospacing="0"/>
        <w:ind w:firstLine="400"/>
        <w:jc w:val="both"/>
      </w:pPr>
      <w:r>
        <w:t>6.1.2 Отношение мощностей</w:t>
      </w:r>
    </w:p>
    <w:p w:rsidR="00000000" w:rsidRDefault="00AA6E6F">
      <w:pPr>
        <w:pStyle w:val="a00"/>
        <w:spacing w:before="0" w:beforeAutospacing="0" w:after="0" w:afterAutospacing="0"/>
        <w:ind w:firstLine="400"/>
        <w:jc w:val="both"/>
      </w:pPr>
      <w:r>
        <w:t>Отношение мощностей, выраженное в децибелах, определяется по формуле:</w:t>
      </w:r>
    </w:p>
    <w:p w:rsidR="00000000" w:rsidRDefault="00AA6E6F">
      <w:pPr>
        <w:pStyle w:val="a00"/>
        <w:spacing w:before="0" w:beforeAutospacing="0" w:after="0" w:afterAutospacing="0"/>
        <w:ind w:firstLine="400"/>
        <w:jc w:val="both"/>
      </w:pPr>
      <w:r>
        <w:t>Отношение мощ</w:t>
      </w:r>
      <w:r>
        <w:t>ностей = 10* lg P</w:t>
      </w:r>
      <w:r>
        <w:rPr>
          <w:vertAlign w:val="subscript"/>
        </w:rPr>
        <w:t>1</w:t>
      </w:r>
      <w:r>
        <w:t xml:space="preserve"> / P</w:t>
      </w:r>
      <w:r>
        <w:rPr>
          <w:vertAlign w:val="subscript"/>
        </w:rPr>
        <w:t xml:space="preserve">0 </w:t>
      </w:r>
      <w:r>
        <w:t>дБ, (6.1)</w:t>
      </w:r>
    </w:p>
    <w:p w:rsidR="00000000" w:rsidRDefault="00AA6E6F">
      <w:pPr>
        <w:pStyle w:val="a00"/>
        <w:spacing w:before="0" w:beforeAutospacing="0" w:after="0" w:afterAutospacing="0"/>
        <w:ind w:firstLine="400"/>
        <w:jc w:val="both"/>
      </w:pPr>
      <w:r>
        <w:t>где P</w:t>
      </w:r>
      <w:r>
        <w:rPr>
          <w:vertAlign w:val="subscript"/>
        </w:rPr>
        <w:t>1</w:t>
      </w:r>
      <w:r>
        <w:t xml:space="preserve"> - текущее значение мощности, мВт;</w:t>
      </w:r>
    </w:p>
    <w:p w:rsidR="00000000" w:rsidRDefault="00AA6E6F">
      <w:pPr>
        <w:pStyle w:val="a00"/>
        <w:spacing w:before="0" w:beforeAutospacing="0" w:after="0" w:afterAutospacing="0"/>
        <w:ind w:firstLine="400"/>
        <w:jc w:val="both"/>
      </w:pPr>
      <w:r>
        <w:t>P</w:t>
      </w:r>
      <w:r>
        <w:rPr>
          <w:vertAlign w:val="subscript"/>
        </w:rPr>
        <w:t>o</w:t>
      </w:r>
      <w:r>
        <w:t xml:space="preserve"> - базовое значение мощности, мВт.</w:t>
      </w:r>
    </w:p>
    <w:p w:rsidR="00000000" w:rsidRDefault="00AA6E6F">
      <w:pPr>
        <w:pStyle w:val="a00"/>
        <w:spacing w:before="0" w:beforeAutospacing="0" w:after="0" w:afterAutospacing="0"/>
        <w:ind w:firstLine="400"/>
        <w:jc w:val="both"/>
      </w:pPr>
      <w:r>
        <w:t>Если текущее значение P</w:t>
      </w:r>
      <w:r>
        <w:rPr>
          <w:vertAlign w:val="subscript"/>
        </w:rPr>
        <w:t>1</w:t>
      </w:r>
      <w:r>
        <w:t xml:space="preserve"> больше базового значения P</w:t>
      </w:r>
      <w:r>
        <w:rPr>
          <w:vertAlign w:val="subscript"/>
        </w:rPr>
        <w:t>0</w:t>
      </w:r>
      <w:r>
        <w:t>, то отношение мощностей, выраженное в дБ, будет со знаком плюс.</w:t>
      </w:r>
    </w:p>
    <w:p w:rsidR="00000000" w:rsidRDefault="00AA6E6F">
      <w:pPr>
        <w:pStyle w:val="a00"/>
        <w:spacing w:before="0" w:beforeAutospacing="0" w:after="0" w:afterAutospacing="0"/>
        <w:ind w:firstLine="400"/>
        <w:jc w:val="both"/>
      </w:pPr>
      <w:r>
        <w:t>Если текущее значение P</w:t>
      </w:r>
      <w:r>
        <w:rPr>
          <w:vertAlign w:val="subscript"/>
        </w:rPr>
        <w:t>1</w:t>
      </w:r>
      <w:r>
        <w:t xml:space="preserve"> ни</w:t>
      </w:r>
      <w:r>
        <w:t>же базового значения P</w:t>
      </w:r>
      <w:r>
        <w:rPr>
          <w:vertAlign w:val="subscript"/>
        </w:rPr>
        <w:t>0</w:t>
      </w:r>
      <w:r>
        <w:t>, то отношение мощностей, выраженное в дБ, будет со знаком минус.</w:t>
      </w:r>
    </w:p>
    <w:p w:rsidR="00000000" w:rsidRDefault="00AA6E6F">
      <w:pPr>
        <w:pStyle w:val="a00"/>
        <w:spacing w:before="0" w:beforeAutospacing="0" w:after="0" w:afterAutospacing="0"/>
        <w:ind w:firstLine="400"/>
        <w:jc w:val="both"/>
      </w:pPr>
      <w:r>
        <w:t>Если текущее значение P</w:t>
      </w:r>
      <w:r>
        <w:rPr>
          <w:vertAlign w:val="subscript"/>
        </w:rPr>
        <w:t>1</w:t>
      </w:r>
      <w:r>
        <w:t xml:space="preserve"> будет равно базовому значению P</w:t>
      </w:r>
      <w:r>
        <w:rPr>
          <w:vertAlign w:val="subscript"/>
        </w:rPr>
        <w:t>0</w:t>
      </w:r>
      <w:r>
        <w:t>, то отношение мощностей, выраженное в дБ, будет равно 0.</w:t>
      </w:r>
    </w:p>
    <w:p w:rsidR="00000000" w:rsidRDefault="00AA6E6F">
      <w:pPr>
        <w:pStyle w:val="a00"/>
        <w:spacing w:before="0" w:beforeAutospacing="0" w:after="0" w:afterAutospacing="0"/>
        <w:ind w:firstLine="400"/>
        <w:jc w:val="center"/>
      </w:pPr>
      <w:r>
        <w:rPr>
          <w:b/>
          <w:bCs/>
        </w:rPr>
        <w:t> </w:t>
      </w:r>
    </w:p>
    <w:p w:rsidR="00000000" w:rsidRDefault="00AA6E6F">
      <w:pPr>
        <w:jc w:val="center"/>
      </w:pPr>
      <w:r>
        <w:rPr>
          <w:rStyle w:val="s1"/>
        </w:rPr>
        <w:t>Таблица 6. 1 - Отношение мощностей</w:t>
      </w:r>
    </w:p>
    <w:p w:rsidR="00000000" w:rsidRDefault="00AA6E6F">
      <w:pPr>
        <w:pStyle w:val="a00"/>
        <w:spacing w:before="0" w:beforeAutospacing="0" w:after="0" w:afterAutospacing="0"/>
        <w:ind w:firstLine="400"/>
      </w:pPr>
      <w:r>
        <w:t> </w:t>
      </w:r>
    </w:p>
    <w:tbl>
      <w:tblPr>
        <w:tblW w:w="5000" w:type="pct"/>
        <w:tblCellMar>
          <w:left w:w="0" w:type="dxa"/>
          <w:right w:w="0" w:type="dxa"/>
        </w:tblCellMar>
        <w:tblLook w:val="04A0" w:firstRow="1" w:lastRow="0" w:firstColumn="1" w:lastColumn="0" w:noHBand="0" w:noVBand="1"/>
      </w:tblPr>
      <w:tblGrid>
        <w:gridCol w:w="2551"/>
        <w:gridCol w:w="1956"/>
        <w:gridCol w:w="4828"/>
      </w:tblGrid>
      <w:tr w:rsidR="00000000">
        <w:tc>
          <w:tcPr>
            <w:tcW w:w="887"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Значение отношения мощностей,</w:t>
            </w:r>
          </w:p>
          <w:p w:rsidR="00000000" w:rsidRDefault="00AA6E6F">
            <w:pPr>
              <w:pStyle w:val="a00"/>
              <w:spacing w:before="0" w:beforeAutospacing="0" w:after="0" w:afterAutospacing="0"/>
              <w:jc w:val="center"/>
            </w:pPr>
            <w:r>
              <w:rPr>
                <w:b/>
                <w:bCs/>
              </w:rPr>
              <w:t>вычисленных в дБ</w:t>
            </w:r>
          </w:p>
        </w:tc>
        <w:tc>
          <w:tcPr>
            <w:tcW w:w="68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Значения отношение мощностей</w:t>
            </w:r>
          </w:p>
        </w:tc>
        <w:tc>
          <w:tcPr>
            <w:tcW w:w="167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Комментарий</w:t>
            </w:r>
          </w:p>
        </w:tc>
      </w:tr>
      <w:tr w:rsidR="00000000">
        <w:tc>
          <w:tcPr>
            <w:tcW w:w="88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jc w:val="center"/>
            </w:pPr>
            <w:r>
              <w:rPr>
                <w:rStyle w:val="s0"/>
              </w:rPr>
              <w:t>-50</w:t>
            </w: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rPr>
                <w:rStyle w:val="s0"/>
              </w:rPr>
              <w:t>0,00001</w:t>
            </w:r>
          </w:p>
        </w:tc>
        <w:tc>
          <w:tcPr>
            <w:tcW w:w="16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rPr>
                <w:rStyle w:val="s0"/>
              </w:rPr>
              <w:t>Уменьшение мощности в 100000 раз</w:t>
            </w:r>
          </w:p>
        </w:tc>
      </w:tr>
      <w:tr w:rsidR="00000000">
        <w:tc>
          <w:tcPr>
            <w:tcW w:w="88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jc w:val="center"/>
            </w:pPr>
            <w:r>
              <w:rPr>
                <w:rStyle w:val="s0"/>
              </w:rPr>
              <w:t>-40</w:t>
            </w: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rPr>
                <w:rStyle w:val="s0"/>
              </w:rPr>
              <w:t>0,0001</w:t>
            </w:r>
          </w:p>
        </w:tc>
        <w:tc>
          <w:tcPr>
            <w:tcW w:w="16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rPr>
                <w:rStyle w:val="s0"/>
              </w:rPr>
              <w:t>Уменьшение мощности в 10000 раз</w:t>
            </w:r>
          </w:p>
        </w:tc>
      </w:tr>
      <w:tr w:rsidR="00000000">
        <w:tc>
          <w:tcPr>
            <w:tcW w:w="88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jc w:val="center"/>
            </w:pPr>
            <w:r>
              <w:rPr>
                <w:rStyle w:val="s0"/>
              </w:rPr>
              <w:t>-30</w:t>
            </w: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rPr>
                <w:rStyle w:val="s0"/>
              </w:rPr>
              <w:t>0,001</w:t>
            </w:r>
          </w:p>
        </w:tc>
        <w:tc>
          <w:tcPr>
            <w:tcW w:w="16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rPr>
                <w:rStyle w:val="s0"/>
              </w:rPr>
              <w:t>Уменьшение мощности в 1000 раз</w:t>
            </w:r>
          </w:p>
        </w:tc>
      </w:tr>
      <w:tr w:rsidR="00000000">
        <w:tc>
          <w:tcPr>
            <w:tcW w:w="88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jc w:val="center"/>
            </w:pPr>
            <w:r>
              <w:rPr>
                <w:rStyle w:val="s0"/>
              </w:rPr>
              <w:t>-26</w:t>
            </w: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rPr>
                <w:rStyle w:val="s0"/>
              </w:rPr>
              <w:t>0,0025</w:t>
            </w:r>
          </w:p>
        </w:tc>
        <w:tc>
          <w:tcPr>
            <w:tcW w:w="16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rPr>
                <w:rStyle w:val="s0"/>
              </w:rPr>
              <w:t>Пороговая величина обратных отражений (RL) в оптическом телекоммуникационном разъеме с одномодовыми волокнами</w:t>
            </w:r>
          </w:p>
        </w:tc>
      </w:tr>
      <w:tr w:rsidR="00000000">
        <w:tc>
          <w:tcPr>
            <w:tcW w:w="88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jc w:val="center"/>
            </w:pPr>
            <w:r>
              <w:rPr>
                <w:rStyle w:val="s0"/>
              </w:rPr>
              <w:t>-20</w:t>
            </w: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rPr>
                <w:rStyle w:val="s0"/>
              </w:rPr>
              <w:t>0,01</w:t>
            </w:r>
          </w:p>
        </w:tc>
        <w:tc>
          <w:tcPr>
            <w:tcW w:w="16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rPr>
                <w:rStyle w:val="s0"/>
              </w:rPr>
              <w:t>Пороговая величина обратных отражений</w:t>
            </w:r>
          </w:p>
          <w:p w:rsidR="00000000" w:rsidRDefault="00AA6E6F">
            <w:pPr>
              <w:jc w:val="center"/>
            </w:pPr>
            <w:r>
              <w:rPr>
                <w:rStyle w:val="s0"/>
              </w:rPr>
              <w:t>(RL) в оптическом телекоммуникационном</w:t>
            </w:r>
          </w:p>
        </w:tc>
      </w:tr>
      <w:tr w:rsidR="00000000">
        <w:tc>
          <w:tcPr>
            <w:tcW w:w="88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jc w:val="center"/>
            </w:pPr>
            <w:r>
              <w:rPr>
                <w:rStyle w:val="s0"/>
              </w:rPr>
              <w:t>-10</w:t>
            </w: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rPr>
                <w:rStyle w:val="s0"/>
              </w:rPr>
              <w:t>0,1</w:t>
            </w:r>
          </w:p>
        </w:tc>
        <w:tc>
          <w:tcPr>
            <w:tcW w:w="16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rPr>
                <w:rStyle w:val="s0"/>
              </w:rPr>
              <w:t>Уменьше</w:t>
            </w:r>
            <w:r>
              <w:rPr>
                <w:rStyle w:val="s0"/>
              </w:rPr>
              <w:t>ние мощности в 10 раз</w:t>
            </w:r>
          </w:p>
        </w:tc>
      </w:tr>
      <w:tr w:rsidR="00000000">
        <w:tc>
          <w:tcPr>
            <w:tcW w:w="88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jc w:val="center"/>
            </w:pPr>
            <w:r>
              <w:rPr>
                <w:rStyle w:val="s0"/>
              </w:rPr>
              <w:t>-3,5</w:t>
            </w: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rPr>
                <w:rStyle w:val="s0"/>
              </w:rPr>
              <w:t>0,4467</w:t>
            </w:r>
          </w:p>
        </w:tc>
        <w:tc>
          <w:tcPr>
            <w:tcW w:w="16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rPr>
                <w:rStyle w:val="s0"/>
              </w:rPr>
              <w:t>Пороговое значение вносимых потерь на 1 км ВОК с многомодовыми волокнами</w:t>
            </w:r>
          </w:p>
        </w:tc>
      </w:tr>
      <w:tr w:rsidR="00000000">
        <w:tc>
          <w:tcPr>
            <w:tcW w:w="88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jc w:val="center"/>
            </w:pPr>
            <w:r>
              <w:rPr>
                <w:rStyle w:val="s0"/>
              </w:rPr>
              <w:t>-3</w:t>
            </w: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rPr>
                <w:rStyle w:val="s0"/>
              </w:rPr>
              <w:t>0,5</w:t>
            </w:r>
          </w:p>
        </w:tc>
        <w:tc>
          <w:tcPr>
            <w:tcW w:w="16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rPr>
                <w:rStyle w:val="s0"/>
              </w:rPr>
              <w:t>Уменьшение мощности в два раза</w:t>
            </w:r>
          </w:p>
        </w:tc>
      </w:tr>
      <w:tr w:rsidR="00000000">
        <w:tc>
          <w:tcPr>
            <w:tcW w:w="88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jc w:val="center"/>
            </w:pPr>
            <w:r>
              <w:rPr>
                <w:rStyle w:val="s0"/>
              </w:rPr>
              <w:t>-2</w:t>
            </w: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rPr>
                <w:rStyle w:val="s0"/>
              </w:rPr>
              <w:t>0,63</w:t>
            </w:r>
          </w:p>
        </w:tc>
        <w:tc>
          <w:tcPr>
            <w:tcW w:w="16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rPr>
                <w:rStyle w:val="s0"/>
              </w:rPr>
              <w:t> </w:t>
            </w:r>
          </w:p>
        </w:tc>
      </w:tr>
      <w:tr w:rsidR="00000000">
        <w:tc>
          <w:tcPr>
            <w:tcW w:w="88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jc w:val="center"/>
            </w:pPr>
            <w:r>
              <w:rPr>
                <w:rStyle w:val="s0"/>
              </w:rPr>
              <w:t>-1</w:t>
            </w: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rPr>
                <w:rStyle w:val="s0"/>
              </w:rPr>
              <w:t>0,79</w:t>
            </w:r>
          </w:p>
        </w:tc>
        <w:tc>
          <w:tcPr>
            <w:tcW w:w="16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rPr>
                <w:rStyle w:val="s0"/>
              </w:rPr>
              <w:t> </w:t>
            </w:r>
          </w:p>
        </w:tc>
      </w:tr>
      <w:tr w:rsidR="00000000">
        <w:tc>
          <w:tcPr>
            <w:tcW w:w="88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jc w:val="center"/>
            </w:pPr>
            <w:r>
              <w:rPr>
                <w:rStyle w:val="s0"/>
              </w:rPr>
              <w:t>-0,75</w:t>
            </w: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rPr>
                <w:rStyle w:val="s0"/>
              </w:rPr>
              <w:t>0,8414</w:t>
            </w:r>
          </w:p>
        </w:tc>
        <w:tc>
          <w:tcPr>
            <w:tcW w:w="16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rPr>
                <w:rStyle w:val="s0"/>
              </w:rPr>
              <w:t>Допустимые вносимые потери в оптическом телекоммуникационном разъеме</w:t>
            </w:r>
          </w:p>
        </w:tc>
      </w:tr>
      <w:tr w:rsidR="00000000">
        <w:tc>
          <w:tcPr>
            <w:tcW w:w="88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jc w:val="center"/>
            </w:pPr>
            <w:r>
              <w:rPr>
                <w:rStyle w:val="s0"/>
              </w:rPr>
              <w:t>-0,5</w:t>
            </w: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rPr>
                <w:rStyle w:val="s0"/>
              </w:rPr>
              <w:t>0,8913</w:t>
            </w:r>
          </w:p>
        </w:tc>
        <w:tc>
          <w:tcPr>
            <w:tcW w:w="16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rPr>
                <w:rStyle w:val="s0"/>
              </w:rPr>
              <w:t>Пороговое значение вносимых потерь на 1 км ВОК с одномодовыми волокнами</w:t>
            </w:r>
          </w:p>
        </w:tc>
      </w:tr>
      <w:tr w:rsidR="00000000">
        <w:tc>
          <w:tcPr>
            <w:tcW w:w="88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jc w:val="center"/>
            </w:pPr>
            <w:r>
              <w:rPr>
                <w:rStyle w:val="s0"/>
              </w:rPr>
              <w:t>-0,3</w:t>
            </w: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rPr>
                <w:rStyle w:val="s0"/>
              </w:rPr>
              <w:t>0,9333</w:t>
            </w:r>
          </w:p>
        </w:tc>
        <w:tc>
          <w:tcPr>
            <w:tcW w:w="16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rPr>
                <w:rStyle w:val="s0"/>
              </w:rPr>
              <w:t>Допустимые вносимые потери в оптическом сплайсе</w:t>
            </w:r>
          </w:p>
        </w:tc>
      </w:tr>
      <w:tr w:rsidR="00000000">
        <w:tc>
          <w:tcPr>
            <w:tcW w:w="88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jc w:val="center"/>
            </w:pPr>
            <w:r>
              <w:rPr>
                <w:rStyle w:val="s0"/>
              </w:rPr>
              <w:t>0</w:t>
            </w: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rPr>
                <w:rStyle w:val="s0"/>
              </w:rPr>
              <w:t>1</w:t>
            </w:r>
          </w:p>
        </w:tc>
        <w:tc>
          <w:tcPr>
            <w:tcW w:w="16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rPr>
                <w:rStyle w:val="s0"/>
              </w:rPr>
              <w:t> </w:t>
            </w:r>
          </w:p>
        </w:tc>
      </w:tr>
      <w:tr w:rsidR="00000000">
        <w:tc>
          <w:tcPr>
            <w:tcW w:w="88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jc w:val="center"/>
            </w:pPr>
            <w:r>
              <w:rPr>
                <w:rStyle w:val="s0"/>
              </w:rPr>
              <w:t>3</w:t>
            </w:r>
          </w:p>
        </w:tc>
        <w:tc>
          <w:tcPr>
            <w:tcW w:w="68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rPr>
                <w:rStyle w:val="s0"/>
              </w:rPr>
              <w:t>0,5</w:t>
            </w:r>
          </w:p>
        </w:tc>
        <w:tc>
          <w:tcPr>
            <w:tcW w:w="167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jc w:val="center"/>
            </w:pPr>
            <w:r>
              <w:rPr>
                <w:rStyle w:val="s0"/>
              </w:rPr>
              <w:t>Усиление мощности в два раза</w:t>
            </w:r>
          </w:p>
        </w:tc>
      </w:tr>
    </w:tbl>
    <w:p w:rsidR="00000000" w:rsidRDefault="00AA6E6F">
      <w:pPr>
        <w:pStyle w:val="a00"/>
        <w:spacing w:before="0" w:beforeAutospacing="0" w:after="0" w:afterAutospacing="0"/>
        <w:ind w:firstLine="400"/>
      </w:pPr>
      <w:r>
        <w:rPr>
          <w:b/>
          <w:bCs/>
        </w:rPr>
        <w:t> </w:t>
      </w:r>
    </w:p>
    <w:p w:rsidR="00000000" w:rsidRDefault="00AA6E6F">
      <w:pPr>
        <w:ind w:firstLine="400"/>
        <w:jc w:val="both"/>
      </w:pPr>
      <w:r>
        <w:rPr>
          <w:rStyle w:val="s0"/>
          <w:b/>
          <w:bCs/>
        </w:rPr>
        <w:t>6.2 Использование уровней напряжений</w:t>
      </w:r>
    </w:p>
    <w:p w:rsidR="00000000" w:rsidRDefault="00AA6E6F">
      <w:pPr>
        <w:pStyle w:val="a00"/>
        <w:spacing w:before="0" w:beforeAutospacing="0" w:after="0" w:afterAutospacing="0"/>
        <w:ind w:firstLine="400"/>
        <w:jc w:val="both"/>
      </w:pPr>
      <w:r>
        <w:rPr>
          <w:b/>
          <w:bCs/>
        </w:rPr>
        <w:t> </w:t>
      </w:r>
    </w:p>
    <w:p w:rsidR="00000000" w:rsidRDefault="00AA6E6F">
      <w:pPr>
        <w:pStyle w:val="a00"/>
        <w:spacing w:before="0" w:beforeAutospacing="0" w:after="0" w:afterAutospacing="0"/>
        <w:ind w:firstLine="400"/>
        <w:jc w:val="both"/>
      </w:pPr>
      <w:r>
        <w:t>В СКС при проведении измерений в медной среде отношение мощностей следует вычислить через отношение квадратов уровней значений действующего напряжения.</w:t>
      </w:r>
    </w:p>
    <w:p w:rsidR="00000000" w:rsidRDefault="00AA6E6F">
      <w:pPr>
        <w:pStyle w:val="a00"/>
        <w:spacing w:before="0" w:beforeAutospacing="0" w:after="0" w:afterAutospacing="0"/>
        <w:ind w:firstLine="400"/>
        <w:jc w:val="both"/>
      </w:pPr>
      <w:r>
        <w:t>Отношения мощностей следует опред</w:t>
      </w:r>
      <w:r>
        <w:t>елять по формуле:</w:t>
      </w:r>
    </w:p>
    <w:p w:rsidR="00000000" w:rsidRDefault="00AA6E6F">
      <w:pPr>
        <w:pStyle w:val="a00"/>
        <w:spacing w:before="0" w:beforeAutospacing="0" w:after="0" w:afterAutospacing="0"/>
        <w:ind w:firstLine="400"/>
        <w:jc w:val="both"/>
      </w:pPr>
      <w:r>
        <w:t>Отношение мощностей = 20*lg (U</w:t>
      </w:r>
      <w:r>
        <w:rPr>
          <w:vertAlign w:val="subscript"/>
        </w:rPr>
        <w:t>1</w:t>
      </w:r>
      <w:r>
        <w:t>/U</w:t>
      </w:r>
      <w:r>
        <w:rPr>
          <w:vertAlign w:val="subscript"/>
        </w:rPr>
        <w:t>0</w:t>
      </w:r>
      <w:r>
        <w:t>), дБ (6.2)</w:t>
      </w:r>
    </w:p>
    <w:p w:rsidR="00000000" w:rsidRDefault="00AA6E6F">
      <w:pPr>
        <w:pStyle w:val="a00"/>
        <w:spacing w:before="0" w:beforeAutospacing="0" w:after="0" w:afterAutospacing="0"/>
        <w:ind w:firstLine="400"/>
        <w:jc w:val="both"/>
      </w:pPr>
      <w:r>
        <w:t>где U</w:t>
      </w:r>
      <w:r>
        <w:rPr>
          <w:vertAlign w:val="subscript"/>
        </w:rPr>
        <w:t>1</w:t>
      </w:r>
      <w:r>
        <w:t xml:space="preserve"> - уровень текущего значения действующего напряжения, В;</w:t>
      </w:r>
    </w:p>
    <w:p w:rsidR="00000000" w:rsidRDefault="00AA6E6F">
      <w:pPr>
        <w:pStyle w:val="a00"/>
        <w:spacing w:before="0" w:beforeAutospacing="0" w:after="0" w:afterAutospacing="0"/>
        <w:ind w:firstLine="400"/>
        <w:jc w:val="both"/>
      </w:pPr>
      <w:r>
        <w:t>U</w:t>
      </w:r>
      <w:r>
        <w:rPr>
          <w:vertAlign w:val="subscript"/>
        </w:rPr>
        <w:t>o</w:t>
      </w:r>
      <w:r>
        <w:t xml:space="preserve"> - уровень базового значения действующего напряжения, В;</w:t>
      </w:r>
    </w:p>
    <w:p w:rsidR="00000000" w:rsidRDefault="00AA6E6F">
      <w:pPr>
        <w:pStyle w:val="a00"/>
        <w:spacing w:before="0" w:beforeAutospacing="0" w:after="0" w:afterAutospacing="0"/>
        <w:ind w:firstLine="400"/>
        <w:jc w:val="both"/>
      </w:pPr>
      <w:r>
        <w:t>СКС уровень действующего напряжения U</w:t>
      </w:r>
      <w:r>
        <w:rPr>
          <w:vertAlign w:val="subscript"/>
        </w:rPr>
        <w:t xml:space="preserve">1 </w:t>
      </w:r>
      <w:r>
        <w:t>будет меньше базового U</w:t>
      </w:r>
      <w:r>
        <w:rPr>
          <w:vertAlign w:val="subscript"/>
        </w:rPr>
        <w:t>0</w:t>
      </w:r>
      <w:r>
        <w:t>, поэто</w:t>
      </w:r>
      <w:r>
        <w:t>му вычисленные значения дБ будет со знаком минус. Часто знак минус опускается и говорится об уровне ослабления сигнала.</w:t>
      </w:r>
    </w:p>
    <w:p w:rsidR="00000000" w:rsidRDefault="00AA6E6F">
      <w:pPr>
        <w:pStyle w:val="a00"/>
        <w:spacing w:before="0" w:beforeAutospacing="0" w:after="0" w:afterAutospacing="0"/>
        <w:ind w:firstLine="400"/>
        <w:jc w:val="both"/>
      </w:pPr>
      <w:r>
        <w:rPr>
          <w:b/>
          <w:bCs/>
        </w:rPr>
        <w:t> </w:t>
      </w:r>
    </w:p>
    <w:p w:rsidR="00000000" w:rsidRDefault="00AA6E6F">
      <w:pPr>
        <w:pStyle w:val="a00"/>
        <w:spacing w:before="0" w:beforeAutospacing="0" w:after="0" w:afterAutospacing="0"/>
        <w:ind w:firstLine="400"/>
        <w:jc w:val="both"/>
      </w:pPr>
      <w:r>
        <w:rPr>
          <w:b/>
          <w:bCs/>
        </w:rPr>
        <w:t>6.3 Абсолютный уровень сигнала</w:t>
      </w:r>
    </w:p>
    <w:p w:rsidR="00000000" w:rsidRDefault="00AA6E6F">
      <w:pPr>
        <w:pStyle w:val="a00"/>
        <w:spacing w:before="0" w:beforeAutospacing="0" w:after="0" w:afterAutospacing="0"/>
        <w:ind w:firstLine="400"/>
        <w:jc w:val="both"/>
      </w:pPr>
      <w:r>
        <w:rPr>
          <w:b/>
          <w:bCs/>
        </w:rPr>
        <w:t> </w:t>
      </w:r>
    </w:p>
    <w:p w:rsidR="00000000" w:rsidRDefault="00AA6E6F">
      <w:pPr>
        <w:pStyle w:val="a00"/>
        <w:spacing w:before="0" w:beforeAutospacing="0" w:after="0" w:afterAutospacing="0"/>
        <w:ind w:firstLine="400"/>
        <w:jc w:val="both"/>
      </w:pPr>
      <w:r>
        <w:t>6.3.1 В оптике в качестве базового параметра P</w:t>
      </w:r>
      <w:r>
        <w:rPr>
          <w:vertAlign w:val="subscript"/>
        </w:rPr>
        <w:t>0</w:t>
      </w:r>
      <w:r>
        <w:t xml:space="preserve"> применяют мощность в 1 мВт и отношение текущего значе</w:t>
      </w:r>
      <w:r>
        <w:t>ния мощности к мощности в 1 мВт вычисляют и указывают в дБм.</w:t>
      </w:r>
    </w:p>
    <w:p w:rsidR="00000000" w:rsidRDefault="00AA6E6F">
      <w:pPr>
        <w:pStyle w:val="a00"/>
        <w:spacing w:before="0" w:beforeAutospacing="0" w:after="0" w:afterAutospacing="0"/>
        <w:ind w:firstLine="400"/>
        <w:jc w:val="both"/>
      </w:pPr>
      <w:r>
        <w:t>Уровень мощности сигнала, измеренный относительно 1 мВт - это абсолютный уровень сигнала. Абсолютный уровень сигнала вычисляется по формуле:</w:t>
      </w:r>
    </w:p>
    <w:p w:rsidR="00000000" w:rsidRDefault="00AA6E6F">
      <w:pPr>
        <w:pStyle w:val="a00"/>
        <w:spacing w:before="0" w:beforeAutospacing="0" w:after="0" w:afterAutospacing="0"/>
        <w:ind w:firstLine="400"/>
        <w:jc w:val="both"/>
      </w:pPr>
      <w:r>
        <w:t>Абсолютный уровень сигнала = 10* lg (P</w:t>
      </w:r>
      <w:r>
        <w:rPr>
          <w:vertAlign w:val="subscript"/>
        </w:rPr>
        <w:t xml:space="preserve">1 </w:t>
      </w:r>
      <w:r>
        <w:t>/ 1мВт), дБм (</w:t>
      </w:r>
      <w:r>
        <w:t>6.3)</w:t>
      </w:r>
    </w:p>
    <w:p w:rsidR="00000000" w:rsidRDefault="00AA6E6F">
      <w:pPr>
        <w:pStyle w:val="a00"/>
        <w:spacing w:before="0" w:beforeAutospacing="0" w:after="0" w:afterAutospacing="0"/>
        <w:ind w:firstLine="400"/>
        <w:jc w:val="both"/>
      </w:pPr>
      <w:r>
        <w:t>где P</w:t>
      </w:r>
      <w:r>
        <w:rPr>
          <w:vertAlign w:val="subscript"/>
        </w:rPr>
        <w:t>1</w:t>
      </w:r>
      <w:r>
        <w:t xml:space="preserve"> - текущее значение мощности, мВт.</w:t>
      </w:r>
    </w:p>
    <w:p w:rsidR="00000000" w:rsidRDefault="00AA6E6F">
      <w:pPr>
        <w:pStyle w:val="a00"/>
        <w:spacing w:before="0" w:beforeAutospacing="0" w:after="0" w:afterAutospacing="0"/>
        <w:ind w:firstLine="400"/>
        <w:jc w:val="both"/>
      </w:pPr>
      <w:r>
        <w:t> </w:t>
      </w:r>
    </w:p>
    <w:p w:rsidR="00000000" w:rsidRDefault="00AA6E6F">
      <w:pPr>
        <w:pStyle w:val="a00"/>
        <w:spacing w:before="0" w:beforeAutospacing="0" w:after="0" w:afterAutospacing="0"/>
        <w:ind w:firstLine="400"/>
        <w:jc w:val="both"/>
      </w:pPr>
      <w:r>
        <w:rPr>
          <w:b/>
          <w:bCs/>
        </w:rPr>
        <w:t>6.4. Тестирование витопарных медных кабельных линий</w:t>
      </w:r>
    </w:p>
    <w:p w:rsidR="00000000" w:rsidRDefault="00AA6E6F">
      <w:pPr>
        <w:pStyle w:val="a00"/>
        <w:spacing w:before="0" w:beforeAutospacing="0" w:after="0" w:afterAutospacing="0"/>
        <w:ind w:firstLine="400"/>
        <w:jc w:val="both"/>
      </w:pPr>
      <w:r>
        <w:t> </w:t>
      </w:r>
    </w:p>
    <w:p w:rsidR="00000000" w:rsidRDefault="00AA6E6F">
      <w:pPr>
        <w:pStyle w:val="a00"/>
        <w:spacing w:before="0" w:beforeAutospacing="0" w:after="0" w:afterAutospacing="0"/>
        <w:ind w:firstLine="400"/>
        <w:jc w:val="both"/>
      </w:pPr>
      <w:r>
        <w:rPr>
          <w:b/>
          <w:bCs/>
        </w:rPr>
        <w:t>6.4.1 модели тестирования витопарной кабельной линии «канал» и «постоянная линия»</w:t>
      </w:r>
    </w:p>
    <w:p w:rsidR="00000000" w:rsidRDefault="00AA6E6F">
      <w:pPr>
        <w:pStyle w:val="a00"/>
        <w:spacing w:before="0" w:beforeAutospacing="0" w:after="0" w:afterAutospacing="0"/>
        <w:ind w:firstLine="400"/>
        <w:jc w:val="both"/>
      </w:pPr>
      <w:r>
        <w:rPr>
          <w:b/>
          <w:bCs/>
        </w:rPr>
        <w:t> </w:t>
      </w:r>
    </w:p>
    <w:p w:rsidR="00000000" w:rsidRDefault="00AA6E6F">
      <w:pPr>
        <w:pStyle w:val="a00"/>
        <w:spacing w:before="0" w:beforeAutospacing="0" w:after="0" w:afterAutospacing="0"/>
        <w:ind w:firstLine="400"/>
        <w:jc w:val="both"/>
      </w:pPr>
      <w:r>
        <w:t>6.4.1.1 Для тестирования витопарных кабельных линий используют две модели тестирования: «постоянная линия» или «канал».</w:t>
      </w:r>
    </w:p>
    <w:p w:rsidR="00000000" w:rsidRDefault="00AA6E6F">
      <w:pPr>
        <w:pStyle w:val="a00"/>
        <w:spacing w:before="0" w:beforeAutospacing="0" w:after="0" w:afterAutospacing="0"/>
        <w:ind w:firstLine="400"/>
        <w:jc w:val="both"/>
      </w:pPr>
      <w:r>
        <w:t>5.4.1.2 Для каждой модели тестирования определяют: т</w:t>
      </w:r>
      <w:r>
        <w:t>ребования по длине, максимальное количество соединений, технические характеристики, пороговые значения измеряемых параметров.</w:t>
      </w:r>
    </w:p>
    <w:p w:rsidR="00000000" w:rsidRDefault="00AA6E6F">
      <w:pPr>
        <w:pStyle w:val="a00"/>
        <w:spacing w:before="0" w:beforeAutospacing="0" w:after="0" w:afterAutospacing="0"/>
        <w:ind w:firstLine="400"/>
        <w:jc w:val="both"/>
      </w:pPr>
      <w:r>
        <w:t>6.4.1.3 В модель тестирования «канал» входят: все участки кабельной линии, шнуры и перемычки, включая шнуры, подключаемые к тестов</w:t>
      </w:r>
      <w:r>
        <w:t xml:space="preserve">ому прибору, все точки коммутации, за исключением телекоммуникационных разъемов у порта тестера, образуемого тестовым шнуром, подключаемым к телекоммуникационному гнезду прибора. </w:t>
      </w:r>
    </w:p>
    <w:p w:rsidR="00000000" w:rsidRDefault="00AA6E6F">
      <w:pPr>
        <w:pStyle w:val="a00"/>
        <w:spacing w:before="0" w:beforeAutospacing="0" w:after="0" w:afterAutospacing="0"/>
        <w:ind w:firstLine="400"/>
        <w:jc w:val="both"/>
      </w:pPr>
      <w:r>
        <w:t>6.4.1.4 В простейшем случае канал должен состоять из кабельной линии, двух т</w:t>
      </w:r>
      <w:r>
        <w:t>очек коммутации с двух концов кабельной линии и двух шнуров, подключаемых к двум точкам коммутации. На рис.6.1 показан «канал» в горизонтальной подсистеме, в состав которого входят: абонентский шнур, четыре точки коммутации (модуль розетки, консолидационна</w:t>
      </w:r>
      <w:r>
        <w:t>я точка, два модуля коммутационных панелей), коммутационный шнур, аппаратный шнур.</w:t>
      </w:r>
    </w:p>
    <w:p w:rsidR="00000000" w:rsidRDefault="00AA6E6F">
      <w:pPr>
        <w:pStyle w:val="a00"/>
        <w:spacing w:before="0" w:beforeAutospacing="0" w:after="0" w:afterAutospacing="0"/>
        <w:ind w:firstLine="400"/>
        <w:jc w:val="center"/>
      </w:pPr>
      <w:r>
        <w:rPr>
          <w:noProof/>
        </w:rPr>
        <w:drawing>
          <wp:inline distT="0" distB="0" distL="0" distR="0">
            <wp:extent cx="3276600" cy="1819275"/>
            <wp:effectExtent l="0" t="0" r="0" b="9525"/>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8" r:link="rId79">
                      <a:extLst>
                        <a:ext uri="{28A0092B-C50C-407E-A947-70E740481C1C}">
                          <a14:useLocalDpi xmlns:a14="http://schemas.microsoft.com/office/drawing/2010/main" val="0"/>
                        </a:ext>
                      </a:extLst>
                    </a:blip>
                    <a:srcRect/>
                    <a:stretch>
                      <a:fillRect/>
                    </a:stretch>
                  </pic:blipFill>
                  <pic:spPr bwMode="auto">
                    <a:xfrm>
                      <a:off x="0" y="0"/>
                      <a:ext cx="3276600" cy="1819275"/>
                    </a:xfrm>
                    <a:prstGeom prst="rect">
                      <a:avLst/>
                    </a:prstGeom>
                    <a:noFill/>
                    <a:ln>
                      <a:noFill/>
                    </a:ln>
                  </pic:spPr>
                </pic:pic>
              </a:graphicData>
            </a:graphic>
          </wp:inline>
        </w:drawing>
      </w:r>
    </w:p>
    <w:p w:rsidR="00000000" w:rsidRDefault="00AA6E6F">
      <w:pPr>
        <w:pStyle w:val="a00"/>
        <w:spacing w:before="0" w:beforeAutospacing="0" w:after="0" w:afterAutospacing="0"/>
        <w:ind w:firstLine="400"/>
      </w:pPr>
      <w:r>
        <w:rPr>
          <w:b/>
          <w:bCs/>
        </w:rPr>
        <w:t> </w:t>
      </w:r>
    </w:p>
    <w:p w:rsidR="00000000" w:rsidRDefault="00AA6E6F">
      <w:pPr>
        <w:pStyle w:val="a00"/>
        <w:spacing w:before="0" w:beforeAutospacing="0" w:after="0" w:afterAutospacing="0"/>
        <w:ind w:firstLine="400"/>
        <w:jc w:val="center"/>
      </w:pPr>
      <w:r>
        <w:rPr>
          <w:b/>
          <w:bCs/>
        </w:rPr>
        <w:t>Рис 6.1 Модель «канал» в горизонтальной подсистеме</w:t>
      </w:r>
    </w:p>
    <w:p w:rsidR="00000000" w:rsidRDefault="00AA6E6F">
      <w:pPr>
        <w:pStyle w:val="a00"/>
        <w:spacing w:before="0" w:beforeAutospacing="0" w:after="0" w:afterAutospacing="0"/>
        <w:ind w:firstLine="400"/>
      </w:pPr>
      <w:r>
        <w:t> </w:t>
      </w:r>
    </w:p>
    <w:p w:rsidR="00000000" w:rsidRDefault="00AA6E6F">
      <w:pPr>
        <w:ind w:firstLine="400"/>
        <w:jc w:val="both"/>
      </w:pPr>
      <w:r>
        <w:rPr>
          <w:rStyle w:val="s0"/>
        </w:rPr>
        <w:t>6.4.1.5 Тестирование по модели «канал» осуществляют в тех случаях, когда необходимо удостовериться в работоспособности всей кабельной линии или возможности работы приложения в кабельной</w:t>
      </w:r>
      <w:r>
        <w:rPr>
          <w:rStyle w:val="s0"/>
        </w:rPr>
        <w:t xml:space="preserve"> линии, включая подключенные шнуры и перемычки.</w:t>
      </w:r>
    </w:p>
    <w:p w:rsidR="00000000" w:rsidRDefault="00AA6E6F">
      <w:pPr>
        <w:ind w:firstLine="400"/>
        <w:jc w:val="both"/>
      </w:pPr>
      <w:r>
        <w:rPr>
          <w:rStyle w:val="s0"/>
        </w:rPr>
        <w:t>6.4.1.6 В модель «постоянная линия» следует включать: горизонтальный или магистральный кабель, точки коммутации кабеля с коммутационным оборудованием с двух сторон кабельной линии, включая подключение двух ви</w:t>
      </w:r>
      <w:r>
        <w:rPr>
          <w:rStyle w:val="s0"/>
        </w:rPr>
        <w:t>лок тестового шнура к данным точкам коммутации с двух сторон кабельной линии.</w:t>
      </w:r>
    </w:p>
    <w:p w:rsidR="00000000" w:rsidRDefault="00AA6E6F">
      <w:pPr>
        <w:ind w:firstLine="400"/>
        <w:jc w:val="both"/>
      </w:pPr>
      <w:r>
        <w:rPr>
          <w:rStyle w:val="s0"/>
        </w:rPr>
        <w:t>6.4.1.7 В модель «постоянная линия» не входят шнуры и перемычки кабельной линии, а также шнуры тестового прибора (рис.6.2).</w:t>
      </w:r>
    </w:p>
    <w:p w:rsidR="00000000" w:rsidRDefault="00AA6E6F">
      <w:pPr>
        <w:ind w:firstLine="400"/>
        <w:jc w:val="both"/>
      </w:pPr>
      <w:r>
        <w:rPr>
          <w:rStyle w:val="s0"/>
        </w:rPr>
        <w:t> </w:t>
      </w:r>
    </w:p>
    <w:p w:rsidR="00000000" w:rsidRDefault="00AA6E6F">
      <w:pPr>
        <w:pStyle w:val="a00"/>
        <w:spacing w:before="0" w:beforeAutospacing="0" w:after="0" w:afterAutospacing="0"/>
        <w:ind w:firstLine="400"/>
        <w:jc w:val="center"/>
      </w:pPr>
      <w:r>
        <w:rPr>
          <w:noProof/>
        </w:rPr>
        <w:drawing>
          <wp:inline distT="0" distB="0" distL="0" distR="0">
            <wp:extent cx="3638550" cy="2381250"/>
            <wp:effectExtent l="0" t="0" r="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0" r:link="rId81">
                      <a:extLst>
                        <a:ext uri="{28A0092B-C50C-407E-A947-70E740481C1C}">
                          <a14:useLocalDpi xmlns:a14="http://schemas.microsoft.com/office/drawing/2010/main" val="0"/>
                        </a:ext>
                      </a:extLst>
                    </a:blip>
                    <a:srcRect/>
                    <a:stretch>
                      <a:fillRect/>
                    </a:stretch>
                  </pic:blipFill>
                  <pic:spPr bwMode="auto">
                    <a:xfrm>
                      <a:off x="0" y="0"/>
                      <a:ext cx="3638550" cy="2381250"/>
                    </a:xfrm>
                    <a:prstGeom prst="rect">
                      <a:avLst/>
                    </a:prstGeom>
                    <a:noFill/>
                    <a:ln>
                      <a:noFill/>
                    </a:ln>
                  </pic:spPr>
                </pic:pic>
              </a:graphicData>
            </a:graphic>
          </wp:inline>
        </w:drawing>
      </w:r>
    </w:p>
    <w:p w:rsidR="00000000" w:rsidRDefault="00AA6E6F">
      <w:pPr>
        <w:pStyle w:val="a00"/>
        <w:spacing w:before="0" w:beforeAutospacing="0" w:after="0" w:afterAutospacing="0"/>
        <w:ind w:firstLine="400"/>
        <w:jc w:val="center"/>
      </w:pPr>
      <w:r>
        <w:rPr>
          <w:b/>
          <w:bCs/>
        </w:rPr>
        <w:t>Рис. 6.2 Модель «постоянная линия» в горизонтальной подсистеме</w:t>
      </w:r>
    </w:p>
    <w:p w:rsidR="00000000" w:rsidRDefault="00AA6E6F">
      <w:pPr>
        <w:pStyle w:val="a00"/>
        <w:spacing w:before="0" w:beforeAutospacing="0" w:after="0" w:afterAutospacing="0"/>
        <w:ind w:firstLine="400"/>
      </w:pPr>
      <w:r>
        <w:t> </w:t>
      </w:r>
    </w:p>
    <w:p w:rsidR="00000000" w:rsidRDefault="00AA6E6F">
      <w:pPr>
        <w:pStyle w:val="a00"/>
        <w:spacing w:before="0" w:beforeAutospacing="0" w:after="0" w:afterAutospacing="0"/>
        <w:ind w:firstLine="400"/>
        <w:jc w:val="both"/>
      </w:pPr>
      <w:r>
        <w:t>6.4.1.8 В горизонтальной подсистеме в модель тестирования «постоянная линия» мо</w:t>
      </w:r>
      <w:r>
        <w:t>жет входить еще одна точка коммутации в консолидационной точке.</w:t>
      </w:r>
    </w:p>
    <w:p w:rsidR="00000000" w:rsidRDefault="00AA6E6F">
      <w:pPr>
        <w:pStyle w:val="a00"/>
        <w:spacing w:before="0" w:beforeAutospacing="0" w:after="0" w:afterAutospacing="0"/>
        <w:ind w:firstLine="400"/>
        <w:jc w:val="both"/>
      </w:pPr>
      <w:r>
        <w:t>6.4.1.9 Измерения, произведенные по модели «постоянная линия», следует считать наиболее объективными при тестировании кабельных линий и сдаче СКС, так как в модель «постоянная линия» не включа</w:t>
      </w:r>
      <w:r>
        <w:t>ют шнуры и перемычки, которые подключаются только в ходе эксплуатации СКС.</w:t>
      </w:r>
    </w:p>
    <w:p w:rsidR="00000000" w:rsidRDefault="00AA6E6F">
      <w:pPr>
        <w:pStyle w:val="a00"/>
        <w:spacing w:before="0" w:beforeAutospacing="0" w:after="0" w:afterAutospacing="0"/>
        <w:ind w:firstLine="400"/>
        <w:jc w:val="both"/>
      </w:pPr>
      <w:r>
        <w:rPr>
          <w:b/>
          <w:bCs/>
        </w:rPr>
        <w:t> </w:t>
      </w:r>
    </w:p>
    <w:p w:rsidR="00000000" w:rsidRDefault="00AA6E6F">
      <w:pPr>
        <w:pStyle w:val="a00"/>
        <w:spacing w:before="0" w:beforeAutospacing="0" w:after="0" w:afterAutospacing="0"/>
        <w:ind w:firstLine="400"/>
        <w:jc w:val="both"/>
      </w:pPr>
      <w:r>
        <w:rPr>
          <w:b/>
          <w:bCs/>
        </w:rPr>
        <w:t>6.4.2 Выбор модели тестирования витопарной кабельной линии</w:t>
      </w:r>
    </w:p>
    <w:p w:rsidR="00000000" w:rsidRDefault="00AA6E6F">
      <w:pPr>
        <w:pStyle w:val="a00"/>
        <w:spacing w:before="0" w:beforeAutospacing="0" w:after="0" w:afterAutospacing="0"/>
        <w:ind w:firstLine="400"/>
        <w:jc w:val="both"/>
      </w:pPr>
      <w:r>
        <w:rPr>
          <w:b/>
          <w:bCs/>
        </w:rPr>
        <w:t> </w:t>
      </w:r>
    </w:p>
    <w:p w:rsidR="00000000" w:rsidRDefault="00AA6E6F">
      <w:pPr>
        <w:pStyle w:val="a00"/>
        <w:spacing w:before="0" w:beforeAutospacing="0" w:after="0" w:afterAutospacing="0"/>
        <w:ind w:firstLine="400"/>
        <w:jc w:val="both"/>
      </w:pPr>
      <w:r>
        <w:t>6.4.2.1 Для разных моделей кабельных линий определены пороговые значения измеряемых параметров, поэтому при тестировании необходимо выбрать модель тестирования кабельной линии и правильно провести измерения.</w:t>
      </w:r>
    </w:p>
    <w:p w:rsidR="00000000" w:rsidRDefault="00AA6E6F">
      <w:pPr>
        <w:pStyle w:val="a00"/>
        <w:spacing w:before="0" w:beforeAutospacing="0" w:after="0" w:afterAutospacing="0"/>
        <w:ind w:firstLine="400"/>
        <w:jc w:val="both"/>
      </w:pPr>
      <w:r>
        <w:t> </w:t>
      </w:r>
    </w:p>
    <w:p w:rsidR="00000000" w:rsidRDefault="00AA6E6F">
      <w:pPr>
        <w:pStyle w:val="a00"/>
        <w:spacing w:before="0" w:beforeAutospacing="0" w:after="0" w:afterAutospacing="0"/>
        <w:ind w:firstLine="400"/>
        <w:jc w:val="both"/>
      </w:pPr>
      <w:r>
        <w:t>ПРИМЕЧАНИЕ Если модель тестирования будет выбр</w:t>
      </w:r>
      <w:r>
        <w:t>ана неправильно, то возможна ситуация, когда кабельная линия пройдет успешно тесты, но реально она не будет отвечать требованиям стандартов или наоборот, кабельная линия не пройдет тест, хотя реально будет соответствовать требованиям стандарта.</w:t>
      </w:r>
    </w:p>
    <w:p w:rsidR="00000000" w:rsidRDefault="00AA6E6F">
      <w:pPr>
        <w:pStyle w:val="a00"/>
        <w:spacing w:before="0" w:beforeAutospacing="0" w:after="0" w:afterAutospacing="0"/>
        <w:ind w:firstLine="400"/>
        <w:jc w:val="both"/>
      </w:pPr>
      <w:r>
        <w:t> </w:t>
      </w:r>
    </w:p>
    <w:p w:rsidR="00000000" w:rsidRDefault="00AA6E6F">
      <w:pPr>
        <w:pStyle w:val="a00"/>
        <w:spacing w:before="0" w:beforeAutospacing="0" w:after="0" w:afterAutospacing="0"/>
        <w:ind w:firstLine="400"/>
        <w:jc w:val="both"/>
      </w:pPr>
      <w:r>
        <w:t>6.4.2.2 Д</w:t>
      </w:r>
      <w:r>
        <w:t>ля полевого тестирования можно выбрать любую модель из двух или выполнить тестирование сразу по двум моделям.</w:t>
      </w:r>
    </w:p>
    <w:p w:rsidR="00000000" w:rsidRDefault="00AA6E6F">
      <w:pPr>
        <w:pStyle w:val="a00"/>
        <w:spacing w:before="0" w:beforeAutospacing="0" w:after="0" w:afterAutospacing="0"/>
        <w:ind w:firstLine="400"/>
        <w:jc w:val="both"/>
      </w:pPr>
      <w:r>
        <w:t>6.4.2.3 Все модели «канала» горизонтальной и магистральной подсистем на основе витой пары с суммарной длиной кабелей, не превышающей 100 м, включа</w:t>
      </w:r>
      <w:r>
        <w:t>я коммутационные и аппаратные шнуры, должны пройти 100% полевое тестирование.</w:t>
      </w:r>
    </w:p>
    <w:p w:rsidR="00000000" w:rsidRDefault="00AA6E6F">
      <w:pPr>
        <w:pStyle w:val="a00"/>
        <w:spacing w:before="0" w:beforeAutospacing="0" w:after="0" w:afterAutospacing="0"/>
        <w:ind w:firstLine="400"/>
        <w:jc w:val="both"/>
      </w:pPr>
      <w:r>
        <w:t>6.4.2.4 Все модели «постоянной линии» горизонтальной и магистральной подсистем на основе витой пары проводников длиной, не превышающей 90 м, должны пройти 100% полевое тестирован</w:t>
      </w:r>
      <w:r>
        <w:t>ие.</w:t>
      </w:r>
    </w:p>
    <w:p w:rsidR="00000000" w:rsidRDefault="00AA6E6F">
      <w:pPr>
        <w:pStyle w:val="a00"/>
        <w:spacing w:before="0" w:beforeAutospacing="0" w:after="0" w:afterAutospacing="0"/>
        <w:ind w:firstLine="400"/>
        <w:jc w:val="both"/>
      </w:pPr>
      <w:r>
        <w:t xml:space="preserve">6.4.2.5. Для полевого тестирования кабельных линий в СКС, как правило, выбирают модель тестирования «постоянная линия». </w:t>
      </w:r>
    </w:p>
    <w:p w:rsidR="00000000" w:rsidRDefault="00AA6E6F">
      <w:pPr>
        <w:pStyle w:val="a00"/>
        <w:spacing w:before="0" w:beforeAutospacing="0" w:after="0" w:afterAutospacing="0"/>
        <w:ind w:firstLine="400"/>
        <w:jc w:val="both"/>
      </w:pPr>
      <w:r>
        <w:t>6.4.2.6 Для тестирования постоянной линии без консолидационной точки и для тестирования участка от распределительного устройства до</w:t>
      </w:r>
      <w:r>
        <w:t xml:space="preserve"> консолидационной необходимо выбрать модель с 2-мя точками коммутации. Для тестирования постоянной линии с консолидационной точкой инсталлятор должен выбрать модель с 3-мя точками коммутации.</w:t>
      </w:r>
    </w:p>
    <w:p w:rsidR="00000000" w:rsidRDefault="00AA6E6F">
      <w:pPr>
        <w:pStyle w:val="a00"/>
        <w:spacing w:before="0" w:beforeAutospacing="0" w:after="0" w:afterAutospacing="0"/>
        <w:ind w:firstLine="400"/>
        <w:jc w:val="both"/>
      </w:pPr>
      <w:r>
        <w:rPr>
          <w:i/>
          <w:iCs/>
        </w:rPr>
        <w:t> </w:t>
      </w:r>
    </w:p>
    <w:p w:rsidR="00000000" w:rsidRDefault="00AA6E6F">
      <w:pPr>
        <w:pStyle w:val="a00"/>
        <w:spacing w:before="0" w:beforeAutospacing="0" w:after="0" w:afterAutospacing="0"/>
        <w:ind w:firstLine="400"/>
        <w:jc w:val="both"/>
      </w:pPr>
      <w:r>
        <w:t>ПРИМЕЧАНИЕ Если постоянная линия изменяется, то необходимо пос</w:t>
      </w:r>
      <w:r>
        <w:t>ле изменения постоянной линии провести тестирование кабельной линии.</w:t>
      </w:r>
    </w:p>
    <w:p w:rsidR="00000000" w:rsidRDefault="00AA6E6F">
      <w:pPr>
        <w:pStyle w:val="a00"/>
        <w:spacing w:before="0" w:beforeAutospacing="0" w:after="0" w:afterAutospacing="0"/>
        <w:ind w:firstLine="400"/>
        <w:jc w:val="both"/>
      </w:pPr>
      <w:r>
        <w:t> </w:t>
      </w:r>
    </w:p>
    <w:p w:rsidR="00000000" w:rsidRDefault="00AA6E6F">
      <w:pPr>
        <w:pStyle w:val="a00"/>
        <w:spacing w:before="0" w:beforeAutospacing="0" w:after="0" w:afterAutospacing="0"/>
        <w:ind w:firstLine="400"/>
        <w:jc w:val="both"/>
      </w:pPr>
      <w:r>
        <w:rPr>
          <w:b/>
          <w:bCs/>
        </w:rPr>
        <w:t>6.4.3 Выбор категории или класса кабельной линии</w:t>
      </w:r>
    </w:p>
    <w:p w:rsidR="00000000" w:rsidRDefault="00AA6E6F">
      <w:pPr>
        <w:pStyle w:val="a00"/>
        <w:spacing w:before="0" w:beforeAutospacing="0" w:after="0" w:afterAutospacing="0"/>
        <w:ind w:firstLine="400"/>
        <w:jc w:val="both"/>
      </w:pPr>
      <w:r>
        <w:rPr>
          <w:b/>
          <w:bCs/>
        </w:rPr>
        <w:t> </w:t>
      </w:r>
    </w:p>
    <w:p w:rsidR="00000000" w:rsidRDefault="00AA6E6F">
      <w:pPr>
        <w:pStyle w:val="a00"/>
        <w:spacing w:before="0" w:beforeAutospacing="0" w:after="0" w:afterAutospacing="0"/>
        <w:ind w:firstLine="400"/>
        <w:jc w:val="both"/>
      </w:pPr>
      <w:r>
        <w:t>6.4.3.1 Для выполнения полевого тестирования каналов кабельных систем, построенных на основе витой пары проводников, могут быть исполь</w:t>
      </w:r>
      <w:r>
        <w:t>зованы установки тестирования полевых тестеров на соответствие рабочих характеристик передачи «канала» кабельной системы международным требованиям и любым другим, имеющимся в программном обеспечении полевого тестера.</w:t>
      </w:r>
    </w:p>
    <w:p w:rsidR="00000000" w:rsidRDefault="00AA6E6F">
      <w:pPr>
        <w:pStyle w:val="a00"/>
        <w:spacing w:before="0" w:beforeAutospacing="0" w:after="0" w:afterAutospacing="0"/>
        <w:ind w:firstLine="400"/>
        <w:jc w:val="both"/>
      </w:pPr>
      <w:r>
        <w:t>6.4.3.2 Кабельные линии должны быть про</w:t>
      </w:r>
      <w:r>
        <w:t xml:space="preserve">тестированы на соответствие определенной категории или определенного класса. </w:t>
      </w:r>
    </w:p>
    <w:p w:rsidR="00000000" w:rsidRDefault="00AA6E6F">
      <w:pPr>
        <w:pStyle w:val="a00"/>
        <w:spacing w:before="0" w:beforeAutospacing="0" w:after="0" w:afterAutospacing="0"/>
        <w:ind w:firstLine="400"/>
        <w:jc w:val="both"/>
      </w:pPr>
      <w:r>
        <w:t> </w:t>
      </w:r>
    </w:p>
    <w:p w:rsidR="00000000" w:rsidRDefault="00AA6E6F">
      <w:pPr>
        <w:pStyle w:val="a00"/>
        <w:spacing w:before="0" w:beforeAutospacing="0" w:after="0" w:afterAutospacing="0"/>
        <w:ind w:firstLine="400"/>
        <w:jc w:val="both"/>
      </w:pPr>
      <w:r>
        <w:rPr>
          <w:b/>
          <w:bCs/>
        </w:rPr>
        <w:t>6.4.4 Оценка технических параметров при проведении полевого тестирования</w:t>
      </w:r>
    </w:p>
    <w:p w:rsidR="00000000" w:rsidRDefault="00AA6E6F">
      <w:pPr>
        <w:pStyle w:val="a00"/>
        <w:spacing w:before="0" w:beforeAutospacing="0" w:after="0" w:afterAutospacing="0"/>
        <w:ind w:firstLine="400"/>
        <w:jc w:val="both"/>
      </w:pPr>
      <w:r>
        <w:rPr>
          <w:b/>
          <w:bCs/>
        </w:rPr>
        <w:t> </w:t>
      </w:r>
    </w:p>
    <w:p w:rsidR="00000000" w:rsidRDefault="00AA6E6F">
      <w:pPr>
        <w:pStyle w:val="a00"/>
        <w:spacing w:before="0" w:beforeAutospacing="0" w:after="0" w:afterAutospacing="0"/>
        <w:ind w:firstLine="400"/>
        <w:jc w:val="both"/>
      </w:pPr>
      <w:r>
        <w:t>6.4.4.1 Параметрами полевого тестирования должны быть:</w:t>
      </w:r>
    </w:p>
    <w:p w:rsidR="00000000" w:rsidRDefault="00AA6E6F">
      <w:pPr>
        <w:pStyle w:val="a00"/>
        <w:spacing w:before="0" w:beforeAutospacing="0" w:after="0" w:afterAutospacing="0"/>
        <w:ind w:firstLine="400"/>
        <w:jc w:val="both"/>
      </w:pPr>
      <w:r>
        <w:t>схема разводки проводников и пар (wiremap)</w:t>
      </w:r>
    </w:p>
    <w:p w:rsidR="00000000" w:rsidRDefault="00AA6E6F">
      <w:pPr>
        <w:pStyle w:val="a00"/>
        <w:spacing w:before="0" w:beforeAutospacing="0" w:after="0" w:afterAutospacing="0"/>
        <w:ind w:firstLine="400"/>
        <w:jc w:val="both"/>
      </w:pPr>
      <w:r>
        <w:t>неп</w:t>
      </w:r>
      <w:r>
        <w:t>рерывность экрана (только для кабельных линий с общим экраном)</w:t>
      </w:r>
    </w:p>
    <w:p w:rsidR="00000000" w:rsidRDefault="00AA6E6F">
      <w:pPr>
        <w:pStyle w:val="a00"/>
        <w:spacing w:before="0" w:beforeAutospacing="0" w:after="0" w:afterAutospacing="0"/>
        <w:ind w:firstLine="400"/>
        <w:jc w:val="both"/>
      </w:pPr>
      <w:r>
        <w:t>длина (L)</w:t>
      </w:r>
    </w:p>
    <w:p w:rsidR="00000000" w:rsidRDefault="00AA6E6F">
      <w:pPr>
        <w:pStyle w:val="a00"/>
        <w:spacing w:before="0" w:beforeAutospacing="0" w:after="0" w:afterAutospacing="0"/>
        <w:ind w:firstLine="400"/>
        <w:jc w:val="both"/>
      </w:pPr>
      <w:r>
        <w:t>перекос задержки сигнала (PDS)</w:t>
      </w:r>
    </w:p>
    <w:p w:rsidR="00000000" w:rsidRDefault="00AA6E6F">
      <w:pPr>
        <w:pStyle w:val="a00"/>
        <w:spacing w:before="0" w:beforeAutospacing="0" w:after="0" w:afterAutospacing="0"/>
        <w:ind w:firstLine="400"/>
        <w:jc w:val="both"/>
      </w:pPr>
      <w:r>
        <w:t>вносимые потери (IL)</w:t>
      </w:r>
    </w:p>
    <w:p w:rsidR="00000000" w:rsidRDefault="00AA6E6F">
      <w:pPr>
        <w:pStyle w:val="a00"/>
        <w:spacing w:before="0" w:beforeAutospacing="0" w:after="0" w:afterAutospacing="0"/>
        <w:ind w:firstLine="400"/>
        <w:jc w:val="both"/>
      </w:pPr>
      <w:r>
        <w:t>возвратные потери (RL)</w:t>
      </w:r>
    </w:p>
    <w:p w:rsidR="00000000" w:rsidRDefault="00AA6E6F">
      <w:pPr>
        <w:pStyle w:val="a00"/>
        <w:spacing w:before="0" w:beforeAutospacing="0" w:after="0" w:afterAutospacing="0"/>
        <w:ind w:firstLine="400"/>
        <w:jc w:val="both"/>
      </w:pPr>
      <w:r>
        <w:t>задержка распространения сигнала (PD)</w:t>
      </w:r>
    </w:p>
    <w:p w:rsidR="00000000" w:rsidRDefault="00AA6E6F">
      <w:pPr>
        <w:pStyle w:val="a00"/>
        <w:spacing w:before="0" w:beforeAutospacing="0" w:after="0" w:afterAutospacing="0"/>
        <w:ind w:firstLine="400"/>
        <w:jc w:val="both"/>
      </w:pPr>
      <w:r>
        <w:t>переходное затухание на ближнем конце, модель пара-пара (NEXT);</w:t>
      </w:r>
    </w:p>
    <w:p w:rsidR="00000000" w:rsidRDefault="00AA6E6F">
      <w:pPr>
        <w:pStyle w:val="a00"/>
        <w:spacing w:before="0" w:beforeAutospacing="0" w:after="0" w:afterAutospacing="0"/>
        <w:ind w:firstLine="400"/>
        <w:jc w:val="both"/>
      </w:pPr>
      <w:r>
        <w:t>переходное затухание на ближнем конце, модель суммарной мощности (PSNEXT);</w:t>
      </w:r>
    </w:p>
    <w:p w:rsidR="00000000" w:rsidRDefault="00AA6E6F">
      <w:pPr>
        <w:pStyle w:val="a00"/>
        <w:spacing w:before="0" w:beforeAutospacing="0" w:after="0" w:afterAutospacing="0"/>
        <w:ind w:firstLine="400"/>
        <w:jc w:val="both"/>
      </w:pPr>
      <w:r>
        <w:t>приведенное переходное затухание на дальнем конце, модель пара-пара (ELFEXT);</w:t>
      </w:r>
    </w:p>
    <w:p w:rsidR="00000000" w:rsidRDefault="00AA6E6F">
      <w:pPr>
        <w:pStyle w:val="a00"/>
        <w:spacing w:before="0" w:beforeAutospacing="0" w:after="0" w:afterAutospacing="0"/>
        <w:ind w:firstLine="400"/>
        <w:jc w:val="both"/>
      </w:pPr>
      <w:r>
        <w:t>приведенное переходное затухание на дал</w:t>
      </w:r>
      <w:r>
        <w:t>ьнем конце, модель суммарной мощности</w:t>
      </w:r>
    </w:p>
    <w:p w:rsidR="00000000" w:rsidRDefault="00AA6E6F">
      <w:pPr>
        <w:pStyle w:val="a00"/>
        <w:spacing w:before="0" w:beforeAutospacing="0" w:after="0" w:afterAutospacing="0"/>
        <w:ind w:firstLine="400"/>
        <w:jc w:val="both"/>
      </w:pPr>
      <w:r>
        <w:t>(PSELFEXT);</w:t>
      </w:r>
    </w:p>
    <w:p w:rsidR="00000000" w:rsidRDefault="00AA6E6F">
      <w:pPr>
        <w:pStyle w:val="a00"/>
        <w:spacing w:before="0" w:beforeAutospacing="0" w:after="0" w:afterAutospacing="0"/>
        <w:ind w:firstLine="400"/>
        <w:jc w:val="both"/>
      </w:pPr>
      <w:r>
        <w:rPr>
          <w:b/>
          <w:bCs/>
        </w:rPr>
        <w:t> </w:t>
      </w:r>
    </w:p>
    <w:p w:rsidR="00000000" w:rsidRDefault="00AA6E6F">
      <w:pPr>
        <w:pStyle w:val="a00"/>
        <w:spacing w:before="0" w:beforeAutospacing="0" w:after="0" w:afterAutospacing="0"/>
        <w:ind w:firstLine="400"/>
        <w:jc w:val="both"/>
      </w:pPr>
      <w:r>
        <w:rPr>
          <w:b/>
          <w:bCs/>
        </w:rPr>
        <w:t>6.4.5 Схема разводки проводников и пар (Wire Map)</w:t>
      </w:r>
    </w:p>
    <w:p w:rsidR="00000000" w:rsidRDefault="00AA6E6F">
      <w:pPr>
        <w:pStyle w:val="a00"/>
        <w:spacing w:before="0" w:beforeAutospacing="0" w:after="0" w:afterAutospacing="0"/>
        <w:ind w:firstLine="400"/>
        <w:jc w:val="both"/>
      </w:pPr>
      <w:r>
        <w:rPr>
          <w:b/>
          <w:bCs/>
        </w:rPr>
        <w:t> </w:t>
      </w:r>
    </w:p>
    <w:p w:rsidR="00000000" w:rsidRDefault="00AA6E6F">
      <w:pPr>
        <w:pStyle w:val="a00"/>
        <w:spacing w:before="0" w:beforeAutospacing="0" w:after="0" w:afterAutospacing="0"/>
        <w:ind w:firstLine="400"/>
        <w:jc w:val="both"/>
      </w:pPr>
      <w:r>
        <w:t xml:space="preserve">6.4.5.1 В ходе полевого тестирования следует проверить правильность заделки проводников в телекоммуникационные разъемы. </w:t>
      </w:r>
    </w:p>
    <w:p w:rsidR="00000000" w:rsidRDefault="00AA6E6F">
      <w:pPr>
        <w:pStyle w:val="a00"/>
        <w:spacing w:before="0" w:beforeAutospacing="0" w:after="0" w:afterAutospacing="0"/>
        <w:ind w:firstLine="400"/>
        <w:jc w:val="center"/>
      </w:pPr>
      <w:r>
        <w:rPr>
          <w:noProof/>
        </w:rPr>
        <w:drawing>
          <wp:inline distT="0" distB="0" distL="0" distR="0">
            <wp:extent cx="1981200" cy="15240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2" r:link="rId83">
                      <a:extLst>
                        <a:ext uri="{28A0092B-C50C-407E-A947-70E740481C1C}">
                          <a14:useLocalDpi xmlns:a14="http://schemas.microsoft.com/office/drawing/2010/main" val="0"/>
                        </a:ext>
                      </a:extLst>
                    </a:blip>
                    <a:srcRect/>
                    <a:stretch>
                      <a:fillRect/>
                    </a:stretch>
                  </pic:blipFill>
                  <pic:spPr bwMode="auto">
                    <a:xfrm>
                      <a:off x="0" y="0"/>
                      <a:ext cx="1981200" cy="1524000"/>
                    </a:xfrm>
                    <a:prstGeom prst="rect">
                      <a:avLst/>
                    </a:prstGeom>
                    <a:noFill/>
                    <a:ln>
                      <a:noFill/>
                    </a:ln>
                  </pic:spPr>
                </pic:pic>
              </a:graphicData>
            </a:graphic>
          </wp:inline>
        </w:drawing>
      </w:r>
    </w:p>
    <w:p w:rsidR="00000000" w:rsidRDefault="00AA6E6F">
      <w:pPr>
        <w:pStyle w:val="a00"/>
        <w:spacing w:before="0" w:beforeAutospacing="0" w:after="0" w:afterAutospacing="0"/>
        <w:ind w:firstLine="400"/>
        <w:jc w:val="both"/>
      </w:pPr>
      <w:r>
        <w:t>6.4.5.2 Проводники в кабельной линии не должны обрываться, замыкаться и перекрещиваться, пары проводников не должны перекрещиваться и расщепляться.</w:t>
      </w:r>
    </w:p>
    <w:p w:rsidR="00000000" w:rsidRDefault="00AA6E6F">
      <w:pPr>
        <w:pStyle w:val="a00"/>
        <w:spacing w:before="0" w:beforeAutospacing="0" w:after="0" w:afterAutospacing="0"/>
        <w:ind w:firstLine="400"/>
      </w:pPr>
      <w:r>
        <w:t> </w:t>
      </w:r>
    </w:p>
    <w:p w:rsidR="00000000" w:rsidRDefault="00AA6E6F">
      <w:pPr>
        <w:pStyle w:val="a00"/>
        <w:spacing w:before="0" w:beforeAutospacing="0" w:after="0" w:afterAutospacing="0"/>
        <w:ind w:firstLine="400"/>
        <w:jc w:val="center"/>
      </w:pPr>
      <w:r>
        <w:t>Рис.6.3 Правильная схема разводки проводников пар и отображение</w:t>
      </w:r>
    </w:p>
    <w:p w:rsidR="00000000" w:rsidRDefault="00AA6E6F">
      <w:pPr>
        <w:pStyle w:val="a00"/>
        <w:spacing w:before="0" w:beforeAutospacing="0" w:after="0" w:afterAutospacing="0"/>
        <w:ind w:firstLine="400"/>
        <w:jc w:val="center"/>
      </w:pPr>
      <w:r>
        <w:t>раскладки проводников пар на экран</w:t>
      </w:r>
      <w:r>
        <w:t>е полевого тестера</w:t>
      </w:r>
    </w:p>
    <w:p w:rsidR="00000000" w:rsidRDefault="00AA6E6F">
      <w:pPr>
        <w:pStyle w:val="a00"/>
        <w:spacing w:before="0" w:beforeAutospacing="0" w:after="0" w:afterAutospacing="0"/>
        <w:ind w:firstLine="400"/>
        <w:jc w:val="center"/>
      </w:pPr>
      <w:r>
        <w:t> </w:t>
      </w:r>
    </w:p>
    <w:p w:rsidR="00000000" w:rsidRDefault="00AA6E6F">
      <w:pPr>
        <w:pStyle w:val="a00"/>
        <w:spacing w:before="0" w:beforeAutospacing="0" w:after="0" w:afterAutospacing="0"/>
        <w:ind w:firstLine="360"/>
        <w:jc w:val="both"/>
      </w:pPr>
      <w:r>
        <w:rPr>
          <w:b/>
          <w:bCs/>
        </w:rPr>
        <w:t>6.4.6 Непрерывность общего экрана</w:t>
      </w:r>
    </w:p>
    <w:p w:rsidR="00000000" w:rsidRDefault="00AA6E6F">
      <w:pPr>
        <w:pStyle w:val="a00"/>
        <w:spacing w:before="0" w:beforeAutospacing="0" w:after="0" w:afterAutospacing="0"/>
        <w:ind w:firstLine="360"/>
        <w:jc w:val="both"/>
      </w:pPr>
      <w:r>
        <w:rPr>
          <w:b/>
          <w:bCs/>
        </w:rPr>
        <w:t> </w:t>
      </w:r>
    </w:p>
    <w:p w:rsidR="00000000" w:rsidRDefault="00AA6E6F">
      <w:pPr>
        <w:pStyle w:val="a00"/>
        <w:spacing w:before="0" w:beforeAutospacing="0" w:after="0" w:afterAutospacing="0"/>
        <w:ind w:firstLine="360"/>
        <w:jc w:val="both"/>
      </w:pPr>
      <w:r>
        <w:t>6.4.6.1 При монтаже экранированной кабельной линии необходимо проверить непрерывность общего экрана в кабельной линии.</w:t>
      </w:r>
    </w:p>
    <w:p w:rsidR="00000000" w:rsidRDefault="00AA6E6F">
      <w:pPr>
        <w:pStyle w:val="a00"/>
        <w:spacing w:before="0" w:beforeAutospacing="0" w:after="0" w:afterAutospacing="0"/>
        <w:ind w:firstLine="360"/>
        <w:jc w:val="both"/>
      </w:pPr>
      <w:r>
        <w:t>6.4.6.2 Непрерывность экрана кабельной линии проверяется в ходе тестирования схе</w:t>
      </w:r>
      <w:r>
        <w:t>мы разводки и выводится на экране полевого тестера в виде прямой линии, слева и справа от которой может стоять буква «S».</w:t>
      </w:r>
    </w:p>
    <w:p w:rsidR="00000000" w:rsidRDefault="00AA6E6F">
      <w:pPr>
        <w:pStyle w:val="a00"/>
        <w:spacing w:before="0" w:beforeAutospacing="0" w:after="0" w:afterAutospacing="0"/>
        <w:ind w:firstLine="360"/>
        <w:jc w:val="both"/>
      </w:pPr>
      <w:r>
        <w:t> </w:t>
      </w:r>
    </w:p>
    <w:p w:rsidR="00000000" w:rsidRDefault="00AA6E6F">
      <w:pPr>
        <w:pStyle w:val="a00"/>
        <w:spacing w:before="0" w:beforeAutospacing="0" w:after="0" w:afterAutospacing="0"/>
        <w:ind w:firstLine="360"/>
        <w:jc w:val="both"/>
      </w:pPr>
      <w:r>
        <w:rPr>
          <w:b/>
          <w:bCs/>
        </w:rPr>
        <w:t>6.4.7 Длина</w:t>
      </w:r>
    </w:p>
    <w:p w:rsidR="00000000" w:rsidRDefault="00AA6E6F">
      <w:pPr>
        <w:pStyle w:val="a00"/>
        <w:spacing w:before="0" w:beforeAutospacing="0" w:after="0" w:afterAutospacing="0"/>
        <w:ind w:firstLine="360"/>
        <w:jc w:val="both"/>
      </w:pPr>
      <w:r>
        <w:rPr>
          <w:b/>
          <w:bCs/>
        </w:rPr>
        <w:t> </w:t>
      </w:r>
    </w:p>
    <w:p w:rsidR="00000000" w:rsidRDefault="00AA6E6F">
      <w:pPr>
        <w:pStyle w:val="a00"/>
        <w:spacing w:before="0" w:beforeAutospacing="0" w:after="0" w:afterAutospacing="0"/>
        <w:ind w:firstLine="360"/>
        <w:jc w:val="both"/>
      </w:pPr>
      <w:r>
        <w:t>6.4.7.1 Длина является обязательным параметром полевого тестирования.</w:t>
      </w:r>
    </w:p>
    <w:p w:rsidR="00000000" w:rsidRDefault="00AA6E6F">
      <w:pPr>
        <w:pStyle w:val="a00"/>
        <w:spacing w:before="0" w:beforeAutospacing="0" w:after="0" w:afterAutospacing="0"/>
        <w:ind w:firstLine="360"/>
        <w:jc w:val="both"/>
      </w:pPr>
      <w:r>
        <w:t>Физическую длину следует определить:</w:t>
      </w:r>
    </w:p>
    <w:p w:rsidR="00000000" w:rsidRDefault="00AA6E6F">
      <w:pPr>
        <w:pStyle w:val="a00"/>
        <w:spacing w:before="0" w:beforeAutospacing="0" w:after="0" w:afterAutospacing="0"/>
        <w:ind w:firstLine="360"/>
        <w:jc w:val="both"/>
      </w:pPr>
      <w:r>
        <w:t>механическим измерением длины кабелей по внешней оболочке с помощью инструмента для измерения длины;</w:t>
      </w:r>
    </w:p>
    <w:p w:rsidR="00000000" w:rsidRDefault="00AA6E6F">
      <w:pPr>
        <w:pStyle w:val="a00"/>
        <w:spacing w:before="0" w:beforeAutospacing="0" w:after="0" w:afterAutospacing="0"/>
        <w:ind w:firstLine="360"/>
        <w:jc w:val="both"/>
      </w:pPr>
      <w:r>
        <w:t>расчетом длины кабелей на основании меток длины,</w:t>
      </w:r>
      <w:r>
        <w:t xml:space="preserve"> нанесенных на их внешние оболочки;</w:t>
      </w:r>
    </w:p>
    <w:p w:rsidR="00000000" w:rsidRDefault="00AA6E6F">
      <w:pPr>
        <w:pStyle w:val="a00"/>
        <w:spacing w:before="0" w:beforeAutospacing="0" w:after="0" w:afterAutospacing="0"/>
        <w:ind w:firstLine="360"/>
        <w:jc w:val="both"/>
      </w:pPr>
      <w:r>
        <w:t>оценкой длины кабелей на основании измерения электрической длины.</w:t>
      </w:r>
    </w:p>
    <w:p w:rsidR="00000000" w:rsidRDefault="00AA6E6F">
      <w:pPr>
        <w:pStyle w:val="a00"/>
        <w:spacing w:before="0" w:beforeAutospacing="0" w:after="0" w:afterAutospacing="0"/>
        <w:ind w:firstLine="360"/>
        <w:jc w:val="both"/>
      </w:pPr>
      <w:r>
        <w:t>Электрическая длина - это длина, вычисленная полевым тестером. Электрическая длина является оценочным параметром физической длины кабельной линии.</w:t>
      </w:r>
    </w:p>
    <w:p w:rsidR="00000000" w:rsidRDefault="00AA6E6F">
      <w:pPr>
        <w:pStyle w:val="a00"/>
        <w:spacing w:before="0" w:beforeAutospacing="0" w:after="0" w:afterAutospacing="0"/>
        <w:ind w:firstLine="360"/>
        <w:jc w:val="both"/>
      </w:pPr>
      <w:r>
        <w:t>6.4.7.2</w:t>
      </w:r>
      <w:r>
        <w:t xml:space="preserve"> При проведении сертификации СКС длина каналов и постоянных линий требуется определить на основании физической длины оболочек кабелей. Тестирование длины кабельных сегментов с помощью полевого тестера служит исключительно для выявления ошибок монтажа и гар</w:t>
      </w:r>
      <w:r>
        <w:t>антии того, что время прохождения сигнала укладывается в допустимые временные пределы. Тестирование электрической длины кабеля не может заменить собой измерение его физической длины.</w:t>
      </w:r>
    </w:p>
    <w:p w:rsidR="00000000" w:rsidRDefault="00AA6E6F">
      <w:pPr>
        <w:pStyle w:val="a00"/>
        <w:spacing w:before="0" w:beforeAutospacing="0" w:after="0" w:afterAutospacing="0"/>
        <w:ind w:firstLine="360"/>
        <w:jc w:val="both"/>
      </w:pPr>
      <w:r>
        <w:t xml:space="preserve">6.4.7.3 Полевые тестеры вычисляют длину кабельной линии на основе замера </w:t>
      </w:r>
      <w:r>
        <w:t>времени, которое проходит тестовый сигнал от начала до конца кабельной линии и обратно с учетом номинальной скорости распространения сигнала (NVP) в медной жиле. В качестве результата электрической длины следует взять наименьшую длину из всех пар.</w:t>
      </w:r>
    </w:p>
    <w:p w:rsidR="00000000" w:rsidRDefault="00AA6E6F">
      <w:pPr>
        <w:pStyle w:val="a00"/>
        <w:spacing w:before="0" w:beforeAutospacing="0" w:after="0" w:afterAutospacing="0"/>
        <w:ind w:firstLine="360"/>
        <w:jc w:val="both"/>
      </w:pPr>
      <w:r>
        <w:t xml:space="preserve">6.4.7.4 </w:t>
      </w:r>
      <w:r>
        <w:t>Перед тестированием необходимо выбрать в полевом тестере из списка кабелей тестируемый кабель или ввести новый кабель и указать NVP, если данного кабеля нет в списке.</w:t>
      </w:r>
    </w:p>
    <w:p w:rsidR="00000000" w:rsidRDefault="00AA6E6F">
      <w:pPr>
        <w:pStyle w:val="a00"/>
        <w:spacing w:before="0" w:beforeAutospacing="0" w:after="0" w:afterAutospacing="0"/>
        <w:ind w:firstLine="360"/>
        <w:jc w:val="both"/>
      </w:pPr>
      <w:r>
        <w:t> </w:t>
      </w:r>
    </w:p>
    <w:p w:rsidR="00000000" w:rsidRDefault="00AA6E6F">
      <w:pPr>
        <w:pStyle w:val="a00"/>
        <w:spacing w:before="0" w:beforeAutospacing="0" w:after="0" w:afterAutospacing="0"/>
        <w:ind w:firstLine="360"/>
        <w:jc w:val="both"/>
      </w:pPr>
      <w:r>
        <w:rPr>
          <w:b/>
          <w:bCs/>
        </w:rPr>
        <w:t>6.4.8 Номинальная скорость распространения (NVP)</w:t>
      </w:r>
    </w:p>
    <w:p w:rsidR="00000000" w:rsidRDefault="00AA6E6F">
      <w:pPr>
        <w:pStyle w:val="a00"/>
        <w:spacing w:before="0" w:beforeAutospacing="0" w:after="0" w:afterAutospacing="0"/>
        <w:ind w:firstLine="360"/>
        <w:jc w:val="both"/>
      </w:pPr>
      <w:r>
        <w:rPr>
          <w:b/>
          <w:bCs/>
        </w:rPr>
        <w:t> </w:t>
      </w:r>
    </w:p>
    <w:p w:rsidR="00000000" w:rsidRDefault="00AA6E6F">
      <w:pPr>
        <w:pStyle w:val="a00"/>
        <w:spacing w:before="0" w:beforeAutospacing="0" w:after="0" w:afterAutospacing="0"/>
        <w:ind w:firstLine="360"/>
        <w:jc w:val="both"/>
      </w:pPr>
      <w:r>
        <w:t>6.4.8.1 Номинальная скорость распрос</w:t>
      </w:r>
      <w:r>
        <w:t>транения (NVP) - отношение скорости распространения сигнала в среде относительно к скорости света в вакууме.</w:t>
      </w:r>
    </w:p>
    <w:p w:rsidR="00000000" w:rsidRDefault="00AA6E6F">
      <w:pPr>
        <w:pStyle w:val="a00"/>
        <w:spacing w:before="0" w:beforeAutospacing="0" w:after="0" w:afterAutospacing="0"/>
        <w:ind w:firstLine="360"/>
        <w:jc w:val="both"/>
      </w:pPr>
      <w:r>
        <w:t>NVP следует определить по формуле:</w:t>
      </w:r>
    </w:p>
    <w:p w:rsidR="00000000" w:rsidRDefault="00AA6E6F">
      <w:pPr>
        <w:pStyle w:val="a00"/>
        <w:spacing w:before="0" w:beforeAutospacing="0" w:after="0" w:afterAutospacing="0"/>
        <w:ind w:firstLine="360"/>
        <w:jc w:val="both"/>
      </w:pPr>
      <w:r>
        <w:t>NVP = V</w:t>
      </w:r>
      <w:r>
        <w:rPr>
          <w:vertAlign w:val="subscript"/>
        </w:rPr>
        <w:t>сиг</w:t>
      </w:r>
      <w:r>
        <w:t xml:space="preserve"> / V</w:t>
      </w:r>
      <w:r>
        <w:rPr>
          <w:vertAlign w:val="subscript"/>
        </w:rPr>
        <w:t>c</w:t>
      </w:r>
      <w:r>
        <w:t xml:space="preserve"> (6.4)</w:t>
      </w:r>
    </w:p>
    <w:p w:rsidR="00000000" w:rsidRDefault="00AA6E6F">
      <w:pPr>
        <w:pStyle w:val="a00"/>
        <w:spacing w:before="0" w:beforeAutospacing="0" w:after="0" w:afterAutospacing="0"/>
        <w:ind w:firstLine="360"/>
        <w:jc w:val="both"/>
      </w:pPr>
      <w:r>
        <w:t>или NVP = V</w:t>
      </w:r>
      <w:r>
        <w:rPr>
          <w:vertAlign w:val="subscript"/>
        </w:rPr>
        <w:t>сиг</w:t>
      </w:r>
      <w:r>
        <w:t xml:space="preserve"> / V</w:t>
      </w:r>
      <w:r>
        <w:rPr>
          <w:vertAlign w:val="subscript"/>
        </w:rPr>
        <w:t xml:space="preserve">c </w:t>
      </w:r>
      <w:r>
        <w:t>* 100% (6.5)</w:t>
      </w:r>
    </w:p>
    <w:p w:rsidR="00000000" w:rsidRDefault="00AA6E6F">
      <w:pPr>
        <w:pStyle w:val="a00"/>
        <w:spacing w:before="0" w:beforeAutospacing="0" w:after="0" w:afterAutospacing="0"/>
        <w:ind w:firstLine="360"/>
        <w:jc w:val="both"/>
      </w:pPr>
      <w:r>
        <w:t> </w:t>
      </w:r>
    </w:p>
    <w:p w:rsidR="00000000" w:rsidRDefault="00AA6E6F">
      <w:pPr>
        <w:pStyle w:val="a00"/>
        <w:spacing w:before="0" w:beforeAutospacing="0" w:after="0" w:afterAutospacing="0"/>
        <w:ind w:firstLine="360"/>
        <w:jc w:val="both"/>
      </w:pPr>
      <w:r>
        <w:t>где V</w:t>
      </w:r>
      <w:r>
        <w:rPr>
          <w:vertAlign w:val="subscript"/>
        </w:rPr>
        <w:t>сиг</w:t>
      </w:r>
      <w:r>
        <w:t xml:space="preserve"> - скорость распространения сигнала в проводник</w:t>
      </w:r>
      <w:r>
        <w:t xml:space="preserve">е; </w:t>
      </w:r>
    </w:p>
    <w:p w:rsidR="00000000" w:rsidRDefault="00AA6E6F">
      <w:pPr>
        <w:pStyle w:val="a00"/>
        <w:spacing w:before="0" w:beforeAutospacing="0" w:after="0" w:afterAutospacing="0"/>
        <w:ind w:firstLine="360"/>
        <w:jc w:val="both"/>
      </w:pPr>
      <w:r>
        <w:t>V</w:t>
      </w:r>
      <w:r>
        <w:rPr>
          <w:vertAlign w:val="subscript"/>
        </w:rPr>
        <w:t>c</w:t>
      </w:r>
      <w:r>
        <w:t xml:space="preserve"> - скорости света в вакууме.</w:t>
      </w:r>
    </w:p>
    <w:p w:rsidR="00000000" w:rsidRDefault="00AA6E6F">
      <w:pPr>
        <w:pStyle w:val="a00"/>
        <w:spacing w:before="0" w:beforeAutospacing="0" w:after="0" w:afterAutospacing="0"/>
        <w:ind w:firstLine="360"/>
        <w:jc w:val="both"/>
      </w:pPr>
      <w:r>
        <w:t>6.4.8.2 Параметр NVP следует указать на оболочке кабеля, коробке или катушке кабеля. Он может быть указан в долях (например, 0.67) или в процентах (например, 67%)</w:t>
      </w:r>
    </w:p>
    <w:p w:rsidR="00000000" w:rsidRDefault="00AA6E6F">
      <w:pPr>
        <w:pStyle w:val="a00"/>
        <w:spacing w:before="0" w:beforeAutospacing="0" w:after="0" w:afterAutospacing="0"/>
        <w:ind w:firstLine="360"/>
        <w:jc w:val="both"/>
      </w:pPr>
      <w:r>
        <w:t xml:space="preserve">Для витопарного кабеля NVP находится в пределах 0,60-0,73 </w:t>
      </w:r>
      <w:r>
        <w:t>и зависит от температуры, частоты, шага скрутки пары, материала проводника и изоляции проводника.</w:t>
      </w:r>
    </w:p>
    <w:p w:rsidR="00000000" w:rsidRDefault="00AA6E6F">
      <w:pPr>
        <w:pStyle w:val="a00"/>
        <w:spacing w:before="0" w:beforeAutospacing="0" w:after="0" w:afterAutospacing="0"/>
        <w:ind w:firstLine="360"/>
        <w:jc w:val="both"/>
      </w:pPr>
      <w:r>
        <w:t>6.4.8.3 В случае отсутствия данных по NVP на тестируемый кабель следует провести необходимые измерения и вычисления значения NVP.</w:t>
      </w:r>
    </w:p>
    <w:p w:rsidR="00000000" w:rsidRDefault="00AA6E6F">
      <w:pPr>
        <w:pStyle w:val="a00"/>
        <w:spacing w:before="0" w:beforeAutospacing="0" w:after="0" w:afterAutospacing="0"/>
        <w:ind w:firstLine="360"/>
        <w:jc w:val="both"/>
      </w:pPr>
      <w:r>
        <w:t>Длину кабельной линии необхо</w:t>
      </w:r>
      <w:r>
        <w:t>димо измерить при помощи рулетки или определить на основе меток длины, а затем рассчитать электрическую длину или подобрать NVP, так чтобы значение электрической длины была близко к длине кабеля.</w:t>
      </w:r>
    </w:p>
    <w:p w:rsidR="00000000" w:rsidRDefault="00AA6E6F">
      <w:pPr>
        <w:pStyle w:val="a00"/>
        <w:spacing w:before="0" w:beforeAutospacing="0" w:after="0" w:afterAutospacing="0"/>
        <w:ind w:firstLine="360"/>
        <w:jc w:val="both"/>
      </w:pPr>
      <w:r>
        <w:t>6.4.8.4 Значение электрической длины не должно превышать физ</w:t>
      </w:r>
      <w:r>
        <w:t>ической длины.</w:t>
      </w:r>
    </w:p>
    <w:p w:rsidR="00000000" w:rsidRDefault="00AA6E6F">
      <w:pPr>
        <w:pStyle w:val="a00"/>
        <w:spacing w:before="0" w:beforeAutospacing="0" w:after="0" w:afterAutospacing="0"/>
        <w:ind w:firstLine="360"/>
        <w:jc w:val="both"/>
      </w:pPr>
      <w:r>
        <w:t>Чем длиннее будет тестовый участок кабеля, тем точнее будет определен NVP.</w:t>
      </w:r>
    </w:p>
    <w:p w:rsidR="00000000" w:rsidRDefault="00AA6E6F">
      <w:pPr>
        <w:pStyle w:val="a00"/>
        <w:spacing w:before="0" w:beforeAutospacing="0" w:after="0" w:afterAutospacing="0"/>
        <w:ind w:firstLine="360"/>
        <w:jc w:val="both"/>
      </w:pPr>
      <w:r>
        <w:t>6.4.8.5 Расчет NVP следует выполнить:</w:t>
      </w:r>
    </w:p>
    <w:p w:rsidR="00000000" w:rsidRDefault="00AA6E6F">
      <w:pPr>
        <w:pStyle w:val="a00"/>
        <w:spacing w:before="0" w:beforeAutospacing="0" w:after="0" w:afterAutospacing="0"/>
        <w:ind w:firstLine="360"/>
        <w:jc w:val="both"/>
      </w:pPr>
      <w:r>
        <w:t>1) определяют физическую длину кабельной линии L по меткам или при помощи рулетки</w:t>
      </w:r>
    </w:p>
    <w:p w:rsidR="00000000" w:rsidRDefault="00AA6E6F">
      <w:pPr>
        <w:pStyle w:val="a00"/>
        <w:spacing w:before="0" w:beforeAutospacing="0" w:after="0" w:afterAutospacing="0"/>
        <w:ind w:firstLine="360"/>
        <w:jc w:val="both"/>
      </w:pPr>
      <w:r>
        <w:t>2) задают произвольное значение NVP</w:t>
      </w:r>
      <w:r>
        <w:rPr>
          <w:vertAlign w:val="subscript"/>
        </w:rPr>
        <w:t>пр</w:t>
      </w:r>
      <w:r>
        <w:t xml:space="preserve"> (например, 0,65 или 65%)</w:t>
      </w:r>
    </w:p>
    <w:p w:rsidR="00000000" w:rsidRDefault="00AA6E6F">
      <w:pPr>
        <w:pStyle w:val="a00"/>
        <w:spacing w:before="0" w:beforeAutospacing="0" w:after="0" w:afterAutospacing="0"/>
        <w:ind w:firstLine="360"/>
        <w:jc w:val="both"/>
      </w:pPr>
      <w:r>
        <w:t>3) выполняют измерение электрической длины L</w:t>
      </w:r>
      <w:r>
        <w:rPr>
          <w:vertAlign w:val="subscript"/>
        </w:rPr>
        <w:t xml:space="preserve">эл </w:t>
      </w:r>
      <w:r>
        <w:t>при помощи полевого тестера</w:t>
      </w:r>
    </w:p>
    <w:p w:rsidR="00000000" w:rsidRDefault="00AA6E6F">
      <w:pPr>
        <w:pStyle w:val="a00"/>
        <w:spacing w:before="0" w:beforeAutospacing="0" w:after="0" w:afterAutospacing="0"/>
        <w:ind w:firstLine="360"/>
        <w:jc w:val="both"/>
      </w:pPr>
      <w:r>
        <w:t>4) производят корректировку по формуле:</w:t>
      </w:r>
    </w:p>
    <w:p w:rsidR="00000000" w:rsidRDefault="00AA6E6F">
      <w:pPr>
        <w:pStyle w:val="a00"/>
        <w:spacing w:before="0" w:beforeAutospacing="0" w:after="0" w:afterAutospacing="0"/>
        <w:ind w:firstLine="360"/>
        <w:jc w:val="both"/>
      </w:pPr>
      <w:r>
        <w:t> NVP = NVP</w:t>
      </w:r>
      <w:r>
        <w:rPr>
          <w:vertAlign w:val="subscript"/>
        </w:rPr>
        <w:t>пр</w:t>
      </w:r>
      <w:r>
        <w:t xml:space="preserve"> * L</w:t>
      </w:r>
      <w:r>
        <w:rPr>
          <w:vertAlign w:val="subscript"/>
        </w:rPr>
        <w:t>эл</w:t>
      </w:r>
      <w:r>
        <w:t xml:space="preserve"> / L (6.6)</w:t>
      </w:r>
    </w:p>
    <w:p w:rsidR="00000000" w:rsidRDefault="00AA6E6F">
      <w:pPr>
        <w:pStyle w:val="a00"/>
        <w:spacing w:before="0" w:beforeAutospacing="0" w:after="0" w:afterAutospacing="0"/>
        <w:ind w:firstLine="360"/>
        <w:jc w:val="both"/>
      </w:pPr>
      <w:r>
        <w:t> </w:t>
      </w:r>
    </w:p>
    <w:p w:rsidR="00000000" w:rsidRDefault="00AA6E6F">
      <w:pPr>
        <w:pStyle w:val="a00"/>
        <w:spacing w:before="0" w:beforeAutospacing="0" w:after="0" w:afterAutospacing="0"/>
        <w:ind w:firstLine="360"/>
        <w:jc w:val="both"/>
      </w:pPr>
      <w:r>
        <w:rPr>
          <w:b/>
          <w:bCs/>
        </w:rPr>
        <w:t>6.4.9 Задержка распространения сигнала (propaga</w:t>
      </w:r>
      <w:r>
        <w:rPr>
          <w:b/>
          <w:bCs/>
        </w:rPr>
        <w:t>tion delay)</w:t>
      </w:r>
    </w:p>
    <w:p w:rsidR="00000000" w:rsidRDefault="00AA6E6F">
      <w:pPr>
        <w:pStyle w:val="a00"/>
        <w:spacing w:before="0" w:beforeAutospacing="0" w:after="0" w:afterAutospacing="0"/>
        <w:ind w:firstLine="360"/>
        <w:jc w:val="both"/>
      </w:pPr>
      <w:r>
        <w:rPr>
          <w:b/>
          <w:bCs/>
        </w:rPr>
        <w:t> </w:t>
      </w:r>
    </w:p>
    <w:p w:rsidR="00000000" w:rsidRDefault="00AA6E6F">
      <w:pPr>
        <w:pStyle w:val="a00"/>
        <w:spacing w:before="0" w:beforeAutospacing="0" w:after="0" w:afterAutospacing="0"/>
        <w:ind w:firstLine="360"/>
        <w:jc w:val="both"/>
      </w:pPr>
      <w:r>
        <w:t>6.4.9.1 Задержка распространения сигнала - это время распространения сигнала от передатчика до приемника. Задержка распространения сигнала измеряют в наносекундах.</w:t>
      </w:r>
    </w:p>
    <w:p w:rsidR="00000000" w:rsidRDefault="00AA6E6F">
      <w:pPr>
        <w:pStyle w:val="a00"/>
        <w:spacing w:before="0" w:beforeAutospacing="0" w:after="0" w:afterAutospacing="0"/>
        <w:ind w:firstLine="360"/>
        <w:jc w:val="both"/>
      </w:pPr>
      <w:r>
        <w:t>6.4.9.2 В ходе тестирования следует определить пару с наибольшим временем расп</w:t>
      </w:r>
      <w:r>
        <w:t>ространения сигнала, и наибольшее время тестирования сравнивается с пороговым значением.</w:t>
      </w:r>
    </w:p>
    <w:p w:rsidR="00000000" w:rsidRDefault="00AA6E6F">
      <w:pPr>
        <w:pStyle w:val="a00"/>
        <w:spacing w:before="0" w:beforeAutospacing="0" w:after="0" w:afterAutospacing="0"/>
        <w:ind w:firstLine="360"/>
        <w:jc w:val="both"/>
      </w:pPr>
      <w:r>
        <w:t>6.4.9.3 Время задержки распространения сигнала с наибольшим временем будет больше, чем пороговое значение, то тест следует считать не пройденным.</w:t>
      </w:r>
    </w:p>
    <w:p w:rsidR="00000000" w:rsidRDefault="00AA6E6F">
      <w:pPr>
        <w:pStyle w:val="a00"/>
        <w:spacing w:before="0" w:beforeAutospacing="0" w:after="0" w:afterAutospacing="0"/>
        <w:ind w:firstLine="360"/>
        <w:jc w:val="both"/>
      </w:pPr>
      <w:r>
        <w:rPr>
          <w:b/>
          <w:bCs/>
        </w:rPr>
        <w:t> </w:t>
      </w:r>
    </w:p>
    <w:p w:rsidR="00000000" w:rsidRDefault="00AA6E6F">
      <w:pPr>
        <w:pStyle w:val="a00"/>
        <w:spacing w:before="0" w:beforeAutospacing="0" w:after="0" w:afterAutospacing="0"/>
        <w:ind w:firstLine="360"/>
        <w:jc w:val="both"/>
      </w:pPr>
      <w:r>
        <w:rPr>
          <w:b/>
          <w:bCs/>
        </w:rPr>
        <w:t>6.4.10 Временной пе</w:t>
      </w:r>
      <w:r>
        <w:rPr>
          <w:b/>
          <w:bCs/>
        </w:rPr>
        <w:t>рекос распространения сигнала (delay skew)</w:t>
      </w:r>
    </w:p>
    <w:p w:rsidR="00000000" w:rsidRDefault="00AA6E6F">
      <w:pPr>
        <w:pStyle w:val="a00"/>
        <w:spacing w:before="0" w:beforeAutospacing="0" w:after="0" w:afterAutospacing="0"/>
        <w:ind w:firstLine="360"/>
        <w:jc w:val="both"/>
      </w:pPr>
      <w:r>
        <w:rPr>
          <w:b/>
          <w:bCs/>
        </w:rPr>
        <w:t> </w:t>
      </w:r>
    </w:p>
    <w:p w:rsidR="00000000" w:rsidRDefault="00AA6E6F">
      <w:pPr>
        <w:pStyle w:val="a00"/>
        <w:spacing w:before="0" w:beforeAutospacing="0" w:after="0" w:afterAutospacing="0"/>
        <w:ind w:firstLine="360"/>
        <w:jc w:val="both"/>
      </w:pPr>
      <w:r>
        <w:t>6.4.10.1 Временной перекос распространения сигнала - разница между временем распространения сигнала в самой быстрой паре и временем распространения сигнала в самой медленной паре.</w:t>
      </w:r>
    </w:p>
    <w:p w:rsidR="00000000" w:rsidRDefault="00AA6E6F">
      <w:pPr>
        <w:pStyle w:val="a00"/>
        <w:spacing w:before="0" w:beforeAutospacing="0" w:after="0" w:afterAutospacing="0"/>
        <w:ind w:firstLine="360"/>
        <w:jc w:val="both"/>
      </w:pPr>
      <w:r>
        <w:t>6.4.10.2 В случае наибольшего з</w:t>
      </w:r>
      <w:r>
        <w:t>начения времени перекоса в задержке распространения сигнала - тест следует считать не пройденным.</w:t>
      </w:r>
    </w:p>
    <w:p w:rsidR="00000000" w:rsidRDefault="00AA6E6F">
      <w:pPr>
        <w:pStyle w:val="a00"/>
        <w:spacing w:before="0" w:beforeAutospacing="0" w:after="0" w:afterAutospacing="0"/>
        <w:ind w:firstLine="360"/>
        <w:jc w:val="both"/>
      </w:pPr>
      <w:r>
        <w:t> </w:t>
      </w:r>
    </w:p>
    <w:p w:rsidR="00000000" w:rsidRDefault="00AA6E6F">
      <w:pPr>
        <w:pStyle w:val="a00"/>
        <w:spacing w:before="0" w:beforeAutospacing="0" w:after="0" w:afterAutospacing="0"/>
        <w:ind w:firstLine="360"/>
        <w:jc w:val="both"/>
      </w:pPr>
      <w:r>
        <w:rPr>
          <w:b/>
          <w:bCs/>
        </w:rPr>
        <w:t>6.4.11 Вносимые потери (IL)</w:t>
      </w:r>
    </w:p>
    <w:p w:rsidR="00000000" w:rsidRDefault="00AA6E6F">
      <w:pPr>
        <w:pStyle w:val="a00"/>
        <w:spacing w:before="0" w:beforeAutospacing="0" w:after="0" w:afterAutospacing="0"/>
        <w:ind w:firstLine="360"/>
        <w:jc w:val="both"/>
      </w:pPr>
      <w:r>
        <w:rPr>
          <w:b/>
          <w:bCs/>
        </w:rPr>
        <w:t> </w:t>
      </w:r>
    </w:p>
    <w:p w:rsidR="00000000" w:rsidRDefault="00AA6E6F">
      <w:pPr>
        <w:pStyle w:val="a00"/>
        <w:spacing w:before="0" w:beforeAutospacing="0" w:after="0" w:afterAutospacing="0"/>
        <w:ind w:firstLine="360"/>
        <w:jc w:val="both"/>
      </w:pPr>
      <w:r>
        <w:t xml:space="preserve">6.4.11.1 Вносимые потери - это потери, возникающие при передачи сигнала в кабельной линии. </w:t>
      </w:r>
    </w:p>
    <w:p w:rsidR="00000000" w:rsidRDefault="00AA6E6F">
      <w:pPr>
        <w:pStyle w:val="a00"/>
        <w:spacing w:before="0" w:beforeAutospacing="0" w:after="0" w:afterAutospacing="0"/>
        <w:ind w:firstLine="360"/>
        <w:jc w:val="both"/>
      </w:pPr>
      <w:r>
        <w:t>5.4.11.2 Уменьшение уровня сигнала</w:t>
      </w:r>
      <w:r>
        <w:t xml:space="preserve"> (амплитуды) возникает из-за джоулевых потерь в проводнике и из-за потерь мощности, возникающих на разнице волнового сопротивления (неоднородностях) в кабельной линии.</w:t>
      </w:r>
    </w:p>
    <w:p w:rsidR="00000000" w:rsidRDefault="00AA6E6F">
      <w:pPr>
        <w:pStyle w:val="a00"/>
        <w:spacing w:before="0" w:beforeAutospacing="0" w:after="0" w:afterAutospacing="0"/>
        <w:ind w:firstLine="360"/>
        <w:jc w:val="both"/>
      </w:pPr>
      <w:r>
        <w:t>6.4.11.3 Вносимые потери следует определить по формуле:</w:t>
      </w:r>
    </w:p>
    <w:p w:rsidR="00000000" w:rsidRDefault="00AA6E6F">
      <w:pPr>
        <w:pStyle w:val="a00"/>
        <w:spacing w:before="0" w:beforeAutospacing="0" w:after="0" w:afterAutospacing="0"/>
        <w:ind w:firstLine="360"/>
        <w:jc w:val="both"/>
      </w:pPr>
      <w:r>
        <w:t>IL = - 20 lg ( U</w:t>
      </w:r>
      <w:r>
        <w:rPr>
          <w:vertAlign w:val="subscript"/>
        </w:rPr>
        <w:t xml:space="preserve">пр </w:t>
      </w:r>
      <w:r>
        <w:t>/ U</w:t>
      </w:r>
      <w:r>
        <w:rPr>
          <w:vertAlign w:val="subscript"/>
        </w:rPr>
        <w:t>пер</w:t>
      </w:r>
      <w:r>
        <w:t xml:space="preserve"> ), дБ </w:t>
      </w:r>
      <w:r>
        <w:t>(6.7)</w:t>
      </w:r>
    </w:p>
    <w:p w:rsidR="00000000" w:rsidRDefault="00AA6E6F">
      <w:pPr>
        <w:pStyle w:val="a00"/>
        <w:spacing w:before="0" w:beforeAutospacing="0" w:after="0" w:afterAutospacing="0"/>
        <w:ind w:firstLine="360"/>
        <w:jc w:val="both"/>
      </w:pPr>
      <w:r>
        <w:t>где U</w:t>
      </w:r>
      <w:r>
        <w:rPr>
          <w:vertAlign w:val="subscript"/>
        </w:rPr>
        <w:t>пр</w:t>
      </w:r>
      <w:r>
        <w:t xml:space="preserve"> - амплитуда сигнала на приемнике;</w:t>
      </w:r>
    </w:p>
    <w:p w:rsidR="00000000" w:rsidRDefault="00AA6E6F">
      <w:pPr>
        <w:pStyle w:val="a00"/>
        <w:spacing w:before="0" w:beforeAutospacing="0" w:after="0" w:afterAutospacing="0"/>
        <w:ind w:firstLine="360"/>
        <w:jc w:val="both"/>
      </w:pPr>
      <w:r>
        <w:t>U</w:t>
      </w:r>
      <w:r>
        <w:rPr>
          <w:vertAlign w:val="subscript"/>
        </w:rPr>
        <w:t>пер</w:t>
      </w:r>
      <w:r>
        <w:t xml:space="preserve"> - амплитуда исходного сигнала на передатчике</w:t>
      </w:r>
    </w:p>
    <w:p w:rsidR="00000000" w:rsidRDefault="00AA6E6F">
      <w:pPr>
        <w:pStyle w:val="a00"/>
        <w:spacing w:before="0" w:beforeAutospacing="0" w:after="0" w:afterAutospacing="0"/>
        <w:ind w:firstLine="360"/>
        <w:jc w:val="both"/>
      </w:pPr>
      <w:r>
        <w:t>6.4.11.4 Вносимые потери зависят от материалов проводника, геометрических размеров проводника, частоты и температуры.</w:t>
      </w:r>
    </w:p>
    <w:p w:rsidR="00000000" w:rsidRDefault="00AA6E6F">
      <w:pPr>
        <w:pStyle w:val="a00"/>
        <w:spacing w:before="0" w:beforeAutospacing="0" w:after="0" w:afterAutospacing="0"/>
        <w:ind w:firstLine="360"/>
        <w:jc w:val="both"/>
      </w:pPr>
      <w:r>
        <w:t>6.4.11.5 Тестирование необходимо проводи</w:t>
      </w:r>
      <w:r>
        <w:t>ть во всем диапазоне частот для заданного класса или категории, и оценку результата тестирования для каждой пары следует определить по наихудшему результату.</w:t>
      </w:r>
    </w:p>
    <w:p w:rsidR="00000000" w:rsidRDefault="00AA6E6F">
      <w:pPr>
        <w:pStyle w:val="a00"/>
        <w:spacing w:before="0" w:beforeAutospacing="0" w:after="0" w:afterAutospacing="0"/>
        <w:ind w:firstLine="360"/>
        <w:jc w:val="both"/>
      </w:pPr>
      <w:r>
        <w:rPr>
          <w:b/>
          <w:bCs/>
        </w:rPr>
        <w:t> </w:t>
      </w:r>
    </w:p>
    <w:p w:rsidR="00000000" w:rsidRDefault="00AA6E6F">
      <w:pPr>
        <w:pStyle w:val="a00"/>
        <w:spacing w:before="0" w:beforeAutospacing="0" w:after="0" w:afterAutospacing="0"/>
        <w:ind w:firstLine="360"/>
        <w:jc w:val="both"/>
      </w:pPr>
      <w:r>
        <w:rPr>
          <w:b/>
          <w:bCs/>
        </w:rPr>
        <w:t>6.4.12 Возвратные потери (RL)</w:t>
      </w:r>
    </w:p>
    <w:p w:rsidR="00000000" w:rsidRDefault="00AA6E6F">
      <w:pPr>
        <w:pStyle w:val="a00"/>
        <w:spacing w:before="0" w:beforeAutospacing="0" w:after="0" w:afterAutospacing="0"/>
        <w:ind w:firstLine="360"/>
        <w:jc w:val="both"/>
      </w:pPr>
      <w:r>
        <w:rPr>
          <w:b/>
          <w:bCs/>
        </w:rPr>
        <w:t> </w:t>
      </w:r>
    </w:p>
    <w:p w:rsidR="00000000" w:rsidRDefault="00AA6E6F">
      <w:pPr>
        <w:pStyle w:val="a00"/>
        <w:spacing w:before="0" w:beforeAutospacing="0" w:after="0" w:afterAutospacing="0"/>
        <w:ind w:firstLine="360"/>
        <w:jc w:val="both"/>
      </w:pPr>
      <w:r>
        <w:t>6.4.12.1 Возвратные потери - это потери, возникающие при отражении сигнала.</w:t>
      </w:r>
    </w:p>
    <w:p w:rsidR="00000000" w:rsidRDefault="00AA6E6F">
      <w:pPr>
        <w:pStyle w:val="a00"/>
        <w:spacing w:before="0" w:beforeAutospacing="0" w:after="0" w:afterAutospacing="0"/>
        <w:ind w:firstLine="360"/>
        <w:jc w:val="both"/>
      </w:pPr>
      <w:r>
        <w:t>6.4.12.2 Возвратные потери рассчитываются, как отношение уровня отраженного сигнала к уровню передаваемого сигнала.</w:t>
      </w:r>
    </w:p>
    <w:p w:rsidR="00000000" w:rsidRDefault="00AA6E6F">
      <w:pPr>
        <w:pStyle w:val="a00"/>
        <w:spacing w:before="0" w:beforeAutospacing="0" w:after="0" w:afterAutospacing="0"/>
        <w:ind w:firstLine="360"/>
        <w:jc w:val="both"/>
      </w:pPr>
      <w:r>
        <w:t>Возвратные потери следует определить по формуле:</w:t>
      </w:r>
    </w:p>
    <w:p w:rsidR="00000000" w:rsidRDefault="00AA6E6F">
      <w:pPr>
        <w:pStyle w:val="a00"/>
        <w:spacing w:before="0" w:beforeAutospacing="0" w:after="0" w:afterAutospacing="0"/>
        <w:ind w:firstLine="360"/>
        <w:jc w:val="both"/>
      </w:pPr>
      <w:r>
        <w:t xml:space="preserve">RL = - 20 lg ( </w:t>
      </w:r>
      <w:r>
        <w:t>U</w:t>
      </w:r>
      <w:r>
        <w:rPr>
          <w:vertAlign w:val="subscript"/>
        </w:rPr>
        <w:t>отр</w:t>
      </w:r>
      <w:r>
        <w:t xml:space="preserve"> / U</w:t>
      </w:r>
      <w:r>
        <w:rPr>
          <w:vertAlign w:val="subscript"/>
        </w:rPr>
        <w:t xml:space="preserve">вх </w:t>
      </w:r>
      <w:r>
        <w:t>), дБ (6.8)</w:t>
      </w:r>
    </w:p>
    <w:p w:rsidR="00000000" w:rsidRDefault="00AA6E6F">
      <w:pPr>
        <w:pStyle w:val="a00"/>
        <w:spacing w:before="0" w:beforeAutospacing="0" w:after="0" w:afterAutospacing="0"/>
        <w:ind w:firstLine="360"/>
        <w:jc w:val="both"/>
      </w:pPr>
      <w:r>
        <w:t>где U</w:t>
      </w:r>
      <w:r>
        <w:rPr>
          <w:vertAlign w:val="subscript"/>
        </w:rPr>
        <w:t>отр</w:t>
      </w:r>
      <w:r>
        <w:t xml:space="preserve"> - амплитуда отраженного сигнала;</w:t>
      </w:r>
    </w:p>
    <w:p w:rsidR="00000000" w:rsidRDefault="00AA6E6F">
      <w:pPr>
        <w:pStyle w:val="a00"/>
        <w:spacing w:before="0" w:beforeAutospacing="0" w:after="0" w:afterAutospacing="0"/>
        <w:ind w:firstLine="360"/>
        <w:jc w:val="both"/>
      </w:pPr>
      <w:r>
        <w:t>U</w:t>
      </w:r>
      <w:r>
        <w:rPr>
          <w:vertAlign w:val="subscript"/>
        </w:rPr>
        <w:t>вх</w:t>
      </w:r>
      <w:r>
        <w:t xml:space="preserve"> - амплитуда сигнала на входе.</w:t>
      </w:r>
    </w:p>
    <w:p w:rsidR="00000000" w:rsidRDefault="00AA6E6F">
      <w:pPr>
        <w:pStyle w:val="a00"/>
        <w:spacing w:before="0" w:beforeAutospacing="0" w:after="0" w:afterAutospacing="0"/>
        <w:ind w:firstLine="360"/>
        <w:jc w:val="both"/>
      </w:pPr>
      <w:r>
        <w:t>Чем больше значение параметра RL, тем меньше уровень отраженного сигнала.</w:t>
      </w:r>
    </w:p>
    <w:p w:rsidR="00000000" w:rsidRDefault="00AA6E6F">
      <w:pPr>
        <w:pStyle w:val="a00"/>
        <w:spacing w:before="0" w:beforeAutospacing="0" w:after="0" w:afterAutospacing="0"/>
        <w:ind w:firstLine="360"/>
        <w:jc w:val="both"/>
      </w:pPr>
      <w:r>
        <w:t> </w:t>
      </w:r>
    </w:p>
    <w:p w:rsidR="00000000" w:rsidRDefault="00AA6E6F">
      <w:pPr>
        <w:pStyle w:val="a00"/>
        <w:spacing w:before="0" w:beforeAutospacing="0" w:after="0" w:afterAutospacing="0"/>
        <w:ind w:firstLine="360"/>
        <w:jc w:val="both"/>
      </w:pPr>
      <w:r>
        <w:rPr>
          <w:b/>
          <w:bCs/>
        </w:rPr>
        <w:t>6.4.13 Переходное затухание на ближнем конце, модель пара-пара (NEXT)</w:t>
      </w:r>
    </w:p>
    <w:p w:rsidR="00000000" w:rsidRDefault="00AA6E6F">
      <w:pPr>
        <w:pStyle w:val="a00"/>
        <w:spacing w:before="0" w:beforeAutospacing="0" w:after="0" w:afterAutospacing="0"/>
        <w:ind w:firstLine="360"/>
        <w:jc w:val="both"/>
      </w:pPr>
      <w:r>
        <w:rPr>
          <w:b/>
          <w:bCs/>
        </w:rPr>
        <w:t> </w:t>
      </w:r>
    </w:p>
    <w:p w:rsidR="00000000" w:rsidRDefault="00AA6E6F">
      <w:pPr>
        <w:pStyle w:val="a00"/>
        <w:spacing w:before="0" w:beforeAutospacing="0" w:after="0" w:afterAutospacing="0"/>
        <w:ind w:firstLine="360"/>
        <w:jc w:val="both"/>
      </w:pPr>
      <w:r>
        <w:t xml:space="preserve">6.14.3.1 </w:t>
      </w:r>
      <w:r>
        <w:t>Переходное затухание на ближнем конце - это уровень помехи передаваемого сигнала на соседнюю пару, измеренную на ближнем от передатчика конце, относительно уровня сигнала на входе в кабельную линию.</w:t>
      </w:r>
    </w:p>
    <w:p w:rsidR="00000000" w:rsidRDefault="00AA6E6F">
      <w:pPr>
        <w:pStyle w:val="a00"/>
        <w:spacing w:before="0" w:beforeAutospacing="0" w:after="0" w:afterAutospacing="0"/>
        <w:ind w:firstLine="360"/>
        <w:jc w:val="both"/>
      </w:pPr>
      <w:r>
        <w:t>6.14.3.2 Следует провести тестирование переходного затуха</w:t>
      </w:r>
      <w:r>
        <w:t>ния на ближнем конце с пары на пару на ближнем от передатчика конце для всех комбинаций пар кабеля и с двух сторон кабельной линии, для убеждения, что помеха будет в пределах нормы.</w:t>
      </w:r>
    </w:p>
    <w:p w:rsidR="00000000" w:rsidRDefault="00AA6E6F">
      <w:pPr>
        <w:pStyle w:val="a00"/>
        <w:spacing w:before="0" w:beforeAutospacing="0" w:after="0" w:afterAutospacing="0"/>
        <w:ind w:firstLine="360"/>
        <w:jc w:val="both"/>
      </w:pPr>
      <w:r>
        <w:t>6.14.3.3 Перекрестная наводка на ближнем конце определяется по формуле:</w:t>
      </w:r>
    </w:p>
    <w:p w:rsidR="00000000" w:rsidRDefault="00AA6E6F">
      <w:pPr>
        <w:pStyle w:val="a00"/>
        <w:spacing w:before="0" w:beforeAutospacing="0" w:after="0" w:afterAutospacing="0"/>
        <w:ind w:firstLine="360"/>
        <w:jc w:val="both"/>
      </w:pPr>
      <w:r>
        <w:t>NE</w:t>
      </w:r>
      <w:r>
        <w:t>XT = - 20 lg ( U</w:t>
      </w:r>
      <w:r>
        <w:rPr>
          <w:vertAlign w:val="subscript"/>
        </w:rPr>
        <w:t>пр</w:t>
      </w:r>
      <w:r>
        <w:t xml:space="preserve"> / U</w:t>
      </w:r>
      <w:r>
        <w:rPr>
          <w:vertAlign w:val="subscript"/>
        </w:rPr>
        <w:t>вх</w:t>
      </w:r>
      <w:r>
        <w:t xml:space="preserve"> ), дБ (6.9)</w:t>
      </w:r>
    </w:p>
    <w:p w:rsidR="00000000" w:rsidRDefault="00AA6E6F">
      <w:pPr>
        <w:pStyle w:val="a00"/>
        <w:spacing w:before="0" w:beforeAutospacing="0" w:after="0" w:afterAutospacing="0"/>
        <w:ind w:firstLine="360"/>
        <w:jc w:val="both"/>
      </w:pPr>
      <w:r>
        <w:t>где U</w:t>
      </w:r>
      <w:r>
        <w:rPr>
          <w:vertAlign w:val="subscript"/>
        </w:rPr>
        <w:t>пр</w:t>
      </w:r>
      <w:r>
        <w:t xml:space="preserve"> - амплитуда сигнала на приемнике на соседней паре, измеренную на </w:t>
      </w:r>
    </w:p>
    <w:p w:rsidR="00000000" w:rsidRDefault="00AA6E6F">
      <w:pPr>
        <w:pStyle w:val="a00"/>
        <w:spacing w:before="0" w:beforeAutospacing="0" w:after="0" w:afterAutospacing="0"/>
        <w:ind w:firstLine="360"/>
        <w:jc w:val="both"/>
      </w:pPr>
      <w:r>
        <w:t>ближнем от передатчика конце;</w:t>
      </w:r>
    </w:p>
    <w:p w:rsidR="00000000" w:rsidRDefault="00AA6E6F">
      <w:pPr>
        <w:pStyle w:val="a00"/>
        <w:spacing w:before="0" w:beforeAutospacing="0" w:after="0" w:afterAutospacing="0"/>
        <w:ind w:firstLine="360"/>
        <w:jc w:val="both"/>
      </w:pPr>
      <w:r>
        <w:t>U</w:t>
      </w:r>
      <w:r>
        <w:rPr>
          <w:vertAlign w:val="subscript"/>
        </w:rPr>
        <w:t>вх</w:t>
      </w:r>
      <w:r>
        <w:t xml:space="preserve"> - амплитуда сигнала на входе.</w:t>
      </w:r>
    </w:p>
    <w:p w:rsidR="00000000" w:rsidRDefault="00AA6E6F">
      <w:pPr>
        <w:pStyle w:val="a00"/>
        <w:spacing w:before="0" w:beforeAutospacing="0" w:after="0" w:afterAutospacing="0"/>
        <w:ind w:firstLine="360"/>
        <w:jc w:val="both"/>
      </w:pPr>
      <w:r>
        <w:t>6.14.3.4 С возрастанием частоты перекрестные наводки увеличиваются.</w:t>
      </w:r>
    </w:p>
    <w:p w:rsidR="00000000" w:rsidRDefault="00AA6E6F">
      <w:pPr>
        <w:pStyle w:val="a00"/>
        <w:spacing w:before="0" w:beforeAutospacing="0" w:after="0" w:afterAutospacing="0"/>
        <w:ind w:firstLine="360"/>
        <w:jc w:val="both"/>
      </w:pPr>
      <w:r>
        <w:t>Помеха на бли</w:t>
      </w:r>
      <w:r>
        <w:t xml:space="preserve">жнем от передатчика конце может быть меньше, чем выше значения этого параметра </w:t>
      </w:r>
    </w:p>
    <w:p w:rsidR="00000000" w:rsidRDefault="00AA6E6F">
      <w:pPr>
        <w:pStyle w:val="a00"/>
        <w:spacing w:before="0" w:beforeAutospacing="0" w:after="0" w:afterAutospacing="0"/>
        <w:ind w:firstLine="360"/>
        <w:jc w:val="both"/>
      </w:pPr>
      <w:r>
        <w:t> </w:t>
      </w:r>
    </w:p>
    <w:p w:rsidR="00000000" w:rsidRDefault="00AA6E6F">
      <w:pPr>
        <w:pStyle w:val="a00"/>
        <w:spacing w:before="0" w:beforeAutospacing="0" w:after="0" w:afterAutospacing="0"/>
        <w:ind w:firstLine="360"/>
        <w:jc w:val="both"/>
      </w:pPr>
      <w:r>
        <w:rPr>
          <w:b/>
          <w:bCs/>
        </w:rPr>
        <w:t xml:space="preserve">6.4.14 Переходное затухание на ближнем конце, модель суммарной мощности </w:t>
      </w:r>
    </w:p>
    <w:p w:rsidR="00000000" w:rsidRDefault="00AA6E6F">
      <w:pPr>
        <w:pStyle w:val="a00"/>
        <w:spacing w:before="0" w:beforeAutospacing="0" w:after="0" w:afterAutospacing="0"/>
        <w:ind w:firstLine="360"/>
        <w:jc w:val="both"/>
      </w:pPr>
      <w:r>
        <w:rPr>
          <w:b/>
          <w:bCs/>
        </w:rPr>
        <w:t>(PS NEXT)</w:t>
      </w:r>
    </w:p>
    <w:p w:rsidR="00000000" w:rsidRDefault="00AA6E6F">
      <w:pPr>
        <w:pStyle w:val="a00"/>
        <w:spacing w:before="0" w:beforeAutospacing="0" w:after="0" w:afterAutospacing="0"/>
        <w:ind w:firstLine="360"/>
        <w:jc w:val="both"/>
      </w:pPr>
      <w:r>
        <w:rPr>
          <w:b/>
          <w:bCs/>
        </w:rPr>
        <w:t> </w:t>
      </w:r>
    </w:p>
    <w:p w:rsidR="00000000" w:rsidRDefault="00AA6E6F">
      <w:pPr>
        <w:pStyle w:val="a00"/>
        <w:spacing w:before="0" w:beforeAutospacing="0" w:after="0" w:afterAutospacing="0"/>
        <w:ind w:firstLine="360"/>
        <w:jc w:val="both"/>
      </w:pPr>
      <w:r>
        <w:t>6.4.14.1 Сигналы, одновременно передаваемые по нескольким витым парам, наводят помехи на принимаемый сигнал соседней пары и создают суммарную перекрестную наводку на соседнюю пару.</w:t>
      </w:r>
    </w:p>
    <w:p w:rsidR="00000000" w:rsidRDefault="00AA6E6F">
      <w:pPr>
        <w:pStyle w:val="a00"/>
        <w:spacing w:before="0" w:beforeAutospacing="0" w:after="0" w:afterAutospacing="0"/>
        <w:ind w:firstLine="360"/>
        <w:jc w:val="both"/>
      </w:pPr>
      <w:r>
        <w:t xml:space="preserve">6.4.14.2 Переходное затухание на ближнем конце модель суммарной мощности - </w:t>
      </w:r>
      <w:r>
        <w:t>это уровень помех передаваемых сигналов с нескольких пар на соседнюю пару, измеренных на ближнем от передатчика конце.</w:t>
      </w:r>
    </w:p>
    <w:p w:rsidR="00000000" w:rsidRDefault="00AA6E6F">
      <w:pPr>
        <w:pStyle w:val="a00"/>
        <w:spacing w:before="0" w:beforeAutospacing="0" w:after="0" w:afterAutospacing="0"/>
        <w:ind w:firstLine="360"/>
        <w:jc w:val="both"/>
      </w:pPr>
      <w:r>
        <w:t>6.4.14.3 PS NEXT следует рассчитать для каждой пары с двух сторон.</w:t>
      </w:r>
    </w:p>
    <w:p w:rsidR="00000000" w:rsidRDefault="00AA6E6F">
      <w:pPr>
        <w:pStyle w:val="a00"/>
        <w:spacing w:before="0" w:beforeAutospacing="0" w:after="0" w:afterAutospacing="0"/>
        <w:ind w:firstLine="360"/>
        <w:jc w:val="both"/>
      </w:pPr>
      <w:r>
        <w:t>PS NEXT рассчитывается в дБ.</w:t>
      </w:r>
    </w:p>
    <w:p w:rsidR="00000000" w:rsidRDefault="00AA6E6F">
      <w:pPr>
        <w:pStyle w:val="a00"/>
        <w:spacing w:before="0" w:beforeAutospacing="0" w:after="0" w:afterAutospacing="0"/>
        <w:ind w:firstLine="360"/>
        <w:jc w:val="both"/>
      </w:pPr>
      <w:r>
        <w:t xml:space="preserve">6.4.14.4 Суммарная помеха на ближнем от передатчика конце может быть меньше, чем выше значения этого параметра </w:t>
      </w:r>
    </w:p>
    <w:p w:rsidR="00000000" w:rsidRDefault="00AA6E6F">
      <w:pPr>
        <w:pStyle w:val="a00"/>
        <w:spacing w:before="0" w:beforeAutospacing="0" w:after="0" w:afterAutospacing="0"/>
        <w:ind w:firstLine="360"/>
        <w:jc w:val="both"/>
      </w:pPr>
      <w:r>
        <w:t> </w:t>
      </w:r>
    </w:p>
    <w:p w:rsidR="00000000" w:rsidRDefault="00AA6E6F">
      <w:pPr>
        <w:pStyle w:val="a00"/>
        <w:spacing w:before="0" w:beforeAutospacing="0" w:after="0" w:afterAutospacing="0"/>
        <w:ind w:firstLine="360"/>
        <w:jc w:val="both"/>
      </w:pPr>
      <w:r>
        <w:rPr>
          <w:b/>
          <w:bCs/>
        </w:rPr>
        <w:t xml:space="preserve">6.4.15 Защищенность на ближнем конце, модель пара-пара (ACR-N ранее ACR) </w:t>
      </w:r>
    </w:p>
    <w:p w:rsidR="00000000" w:rsidRDefault="00AA6E6F">
      <w:pPr>
        <w:pStyle w:val="a00"/>
        <w:spacing w:before="0" w:beforeAutospacing="0" w:after="0" w:afterAutospacing="0"/>
        <w:ind w:firstLine="360"/>
        <w:jc w:val="both"/>
      </w:pPr>
      <w:r>
        <w:rPr>
          <w:b/>
          <w:bCs/>
        </w:rPr>
        <w:t> </w:t>
      </w:r>
    </w:p>
    <w:p w:rsidR="00000000" w:rsidRDefault="00AA6E6F">
      <w:pPr>
        <w:pStyle w:val="a00"/>
        <w:spacing w:before="0" w:beforeAutospacing="0" w:after="0" w:afterAutospacing="0"/>
        <w:ind w:firstLine="360"/>
        <w:jc w:val="both"/>
      </w:pPr>
      <w:r>
        <w:t>6.4.15.1 Сигнал, передаваемый по витой паре, наводит помеху на сос</w:t>
      </w:r>
      <w:r>
        <w:t>еднюю пару. Эта помеха накладывается на принимаемый ослабленный сигнал соседней пары.</w:t>
      </w:r>
    </w:p>
    <w:p w:rsidR="00000000" w:rsidRDefault="00AA6E6F">
      <w:pPr>
        <w:pStyle w:val="a00"/>
        <w:spacing w:before="0" w:beforeAutospacing="0" w:after="0" w:afterAutospacing="0"/>
        <w:ind w:firstLine="360"/>
        <w:jc w:val="both"/>
      </w:pPr>
      <w:r>
        <w:t>6.4.15.2 Защищенность на ближнем конце, модель пара-пара - это уровень отношения помехи передаваемого сигнала на соседнюю пару и ослабления принимаемого сигнала в соседне</w:t>
      </w:r>
      <w:r>
        <w:t>й паре, измеренные на ближнем от передатчика конце.</w:t>
      </w:r>
    </w:p>
    <w:p w:rsidR="00000000" w:rsidRDefault="00AA6E6F">
      <w:pPr>
        <w:pStyle w:val="a00"/>
        <w:spacing w:before="0" w:beforeAutospacing="0" w:after="0" w:afterAutospacing="0"/>
        <w:ind w:firstLine="360"/>
        <w:jc w:val="both"/>
      </w:pPr>
      <w:r>
        <w:t>6.4.15.3 Значением параметра ACR-N следует определить уровень помехозащищенности пары от перекрестной наводки соседней пары на ближнем от передатчика конце.</w:t>
      </w:r>
    </w:p>
    <w:p w:rsidR="00000000" w:rsidRDefault="00AA6E6F">
      <w:pPr>
        <w:pStyle w:val="a00"/>
        <w:spacing w:before="0" w:beforeAutospacing="0" w:after="0" w:afterAutospacing="0"/>
        <w:ind w:firstLine="360"/>
        <w:jc w:val="both"/>
      </w:pPr>
      <w:r>
        <w:t>6.14.5.4 ACR-N необходимо вычислить по формуле:</w:t>
      </w:r>
    </w:p>
    <w:p w:rsidR="00000000" w:rsidRDefault="00AA6E6F">
      <w:pPr>
        <w:pStyle w:val="a00"/>
        <w:spacing w:before="0" w:beforeAutospacing="0" w:after="0" w:afterAutospacing="0"/>
        <w:ind w:firstLine="360"/>
        <w:jc w:val="center"/>
      </w:pPr>
      <w:r>
        <w:t>ACR-N = NEXT - IL, дБ (6.10)</w:t>
      </w:r>
    </w:p>
    <w:p w:rsidR="00000000" w:rsidRDefault="00AA6E6F">
      <w:pPr>
        <w:pStyle w:val="a00"/>
        <w:spacing w:before="0" w:beforeAutospacing="0" w:after="0" w:afterAutospacing="0"/>
        <w:ind w:firstLine="360"/>
        <w:jc w:val="both"/>
      </w:pPr>
      <w:r>
        <w:t>6.14.5.4 Помехозащищенность витой пары от перекрестной наводки соседней пары на ближнем от передатчика конце может быть больше, чем выше значения этого параметра</w:t>
      </w:r>
    </w:p>
    <w:p w:rsidR="00000000" w:rsidRDefault="00AA6E6F">
      <w:pPr>
        <w:pStyle w:val="a00"/>
        <w:spacing w:before="0" w:beforeAutospacing="0" w:after="0" w:afterAutospacing="0"/>
        <w:ind w:firstLine="360"/>
        <w:jc w:val="both"/>
      </w:pPr>
      <w:r>
        <w:t> </w:t>
      </w:r>
    </w:p>
    <w:p w:rsidR="00000000" w:rsidRDefault="00AA6E6F">
      <w:pPr>
        <w:pStyle w:val="a00"/>
        <w:spacing w:before="0" w:beforeAutospacing="0" w:after="0" w:afterAutospacing="0"/>
        <w:ind w:firstLine="360"/>
        <w:jc w:val="both"/>
      </w:pPr>
      <w:r>
        <w:rPr>
          <w:b/>
          <w:bCs/>
        </w:rPr>
        <w:t>6.4.16 Защищенность на ближнем конце, модель суммарной мощност</w:t>
      </w:r>
      <w:r>
        <w:rPr>
          <w:b/>
          <w:bCs/>
        </w:rPr>
        <w:t xml:space="preserve">и </w:t>
      </w:r>
    </w:p>
    <w:p w:rsidR="00000000" w:rsidRDefault="00AA6E6F">
      <w:pPr>
        <w:pStyle w:val="a00"/>
        <w:spacing w:before="0" w:beforeAutospacing="0" w:after="0" w:afterAutospacing="0"/>
        <w:ind w:firstLine="360"/>
        <w:jc w:val="both"/>
      </w:pPr>
      <w:r>
        <w:rPr>
          <w:b/>
          <w:bCs/>
        </w:rPr>
        <w:t> (PS ACR-N ранее PSACR)</w:t>
      </w:r>
    </w:p>
    <w:p w:rsidR="00000000" w:rsidRDefault="00AA6E6F">
      <w:pPr>
        <w:pStyle w:val="a00"/>
        <w:spacing w:before="0" w:beforeAutospacing="0" w:after="0" w:afterAutospacing="0"/>
        <w:ind w:firstLine="360"/>
        <w:jc w:val="both"/>
      </w:pPr>
      <w:r>
        <w:rPr>
          <w:b/>
          <w:bCs/>
        </w:rPr>
        <w:t> </w:t>
      </w:r>
    </w:p>
    <w:p w:rsidR="00000000" w:rsidRDefault="00AA6E6F">
      <w:pPr>
        <w:pStyle w:val="a00"/>
        <w:spacing w:before="0" w:beforeAutospacing="0" w:after="0" w:afterAutospacing="0"/>
        <w:ind w:firstLine="360"/>
        <w:jc w:val="both"/>
      </w:pPr>
      <w:r>
        <w:t>6.4.16.1 Сигналы, передаваемые по нескольким витым парам одновременно, наводят суммарную помеху на соседнюю пару. Эта суммарная помеха накладывается на принимаемый ослабленный сигнал соседней пары.</w:t>
      </w:r>
    </w:p>
    <w:p w:rsidR="00000000" w:rsidRDefault="00AA6E6F">
      <w:pPr>
        <w:pStyle w:val="a00"/>
        <w:spacing w:before="0" w:beforeAutospacing="0" w:after="0" w:afterAutospacing="0"/>
        <w:ind w:firstLine="360"/>
        <w:jc w:val="both"/>
      </w:pPr>
      <w:r>
        <w:t>6.4.16.2 Защищенность на ближ</w:t>
      </w:r>
      <w:r>
        <w:t>нем конце, модель суммарной мощности - это уровень отношения суммарных помех передаваемых сигналов со всех пар одновременно на соседнюю пару и ослабления принимаемого сигнала в соседней паре, измеренные на ближнем от передатчика конце.</w:t>
      </w:r>
    </w:p>
    <w:p w:rsidR="00000000" w:rsidRDefault="00AA6E6F">
      <w:pPr>
        <w:pStyle w:val="a00"/>
        <w:spacing w:before="0" w:beforeAutospacing="0" w:after="0" w:afterAutospacing="0"/>
        <w:ind w:firstLine="360"/>
        <w:jc w:val="both"/>
      </w:pPr>
      <w:r>
        <w:t>6.4.16.3 Значением п</w:t>
      </w:r>
      <w:r>
        <w:t>араметра PS ACR-N следует определить уровень помехозащищенности пары от перекрестных наводок с соседних пар на ближнем от передатчика конце.</w:t>
      </w:r>
    </w:p>
    <w:p w:rsidR="00000000" w:rsidRDefault="00AA6E6F">
      <w:pPr>
        <w:pStyle w:val="a00"/>
        <w:spacing w:before="0" w:beforeAutospacing="0" w:after="0" w:afterAutospacing="0"/>
        <w:ind w:firstLine="360"/>
        <w:jc w:val="both"/>
      </w:pPr>
      <w:r>
        <w:t>6.4.15.4 PS ACR-N необходимо определить по формуле:</w:t>
      </w:r>
    </w:p>
    <w:p w:rsidR="00000000" w:rsidRDefault="00AA6E6F">
      <w:pPr>
        <w:pStyle w:val="a00"/>
        <w:spacing w:before="0" w:beforeAutospacing="0" w:after="0" w:afterAutospacing="0"/>
        <w:ind w:firstLine="360"/>
        <w:jc w:val="both"/>
      </w:pPr>
      <w:r>
        <w:t>PS ACR-N = PS NEXT - IL, дБ (6.11)</w:t>
      </w:r>
    </w:p>
    <w:p w:rsidR="00000000" w:rsidRDefault="00AA6E6F">
      <w:pPr>
        <w:pStyle w:val="a00"/>
        <w:spacing w:before="0" w:beforeAutospacing="0" w:after="0" w:afterAutospacing="0"/>
        <w:ind w:firstLine="360"/>
        <w:jc w:val="both"/>
      </w:pPr>
      <w:r>
        <w:t xml:space="preserve">6.4.16.5 Помехозащищенность </w:t>
      </w:r>
      <w:r>
        <w:t>витой пары от перекрестных наводок с соседних пар на ближнем от передатчика конце может быть больше, чем выше значения этого параметра</w:t>
      </w:r>
    </w:p>
    <w:p w:rsidR="00000000" w:rsidRDefault="00AA6E6F">
      <w:pPr>
        <w:pStyle w:val="a00"/>
        <w:spacing w:before="0" w:beforeAutospacing="0" w:after="0" w:afterAutospacing="0"/>
        <w:ind w:firstLine="360"/>
        <w:jc w:val="both"/>
      </w:pPr>
      <w:r>
        <w:t> </w:t>
      </w:r>
    </w:p>
    <w:p w:rsidR="00000000" w:rsidRDefault="00AA6E6F">
      <w:pPr>
        <w:pStyle w:val="a00"/>
        <w:spacing w:before="0" w:beforeAutospacing="0" w:after="0" w:afterAutospacing="0"/>
        <w:ind w:firstLine="360"/>
        <w:jc w:val="both"/>
      </w:pPr>
      <w:r>
        <w:rPr>
          <w:b/>
          <w:bCs/>
        </w:rPr>
        <w:t>6.4.17 Переходное затухание на дальнем конце, модель пара-пара (FEXT)</w:t>
      </w:r>
    </w:p>
    <w:p w:rsidR="00000000" w:rsidRDefault="00AA6E6F">
      <w:pPr>
        <w:pStyle w:val="a00"/>
        <w:spacing w:before="0" w:beforeAutospacing="0" w:after="0" w:afterAutospacing="0"/>
        <w:ind w:firstLine="360"/>
        <w:jc w:val="both"/>
      </w:pPr>
      <w:r>
        <w:rPr>
          <w:b/>
          <w:bCs/>
        </w:rPr>
        <w:t> </w:t>
      </w:r>
    </w:p>
    <w:p w:rsidR="00000000" w:rsidRDefault="00AA6E6F">
      <w:pPr>
        <w:pStyle w:val="a00"/>
        <w:spacing w:before="0" w:beforeAutospacing="0" w:after="0" w:afterAutospacing="0"/>
        <w:ind w:firstLine="360"/>
        <w:jc w:val="both"/>
      </w:pPr>
      <w:r>
        <w:t>6.4.17.1 Сигнал, передаваемый по витой паре, на</w:t>
      </w:r>
      <w:r>
        <w:t>водит помеху на соседнюю пару.</w:t>
      </w:r>
    </w:p>
    <w:p w:rsidR="00000000" w:rsidRDefault="00AA6E6F">
      <w:pPr>
        <w:pStyle w:val="a00"/>
        <w:spacing w:before="0" w:beforeAutospacing="0" w:after="0" w:afterAutospacing="0"/>
        <w:ind w:firstLine="360"/>
        <w:jc w:val="both"/>
      </w:pPr>
      <w:r>
        <w:t>Переходное затухание на дальнем конце, модель пара-пара - это величина помехи передаваемого сигнала на соседнюю пару, измеренную на дальнем от передатчика конце.</w:t>
      </w:r>
    </w:p>
    <w:p w:rsidR="00000000" w:rsidRDefault="00AA6E6F">
      <w:pPr>
        <w:pStyle w:val="a00"/>
        <w:spacing w:before="0" w:beforeAutospacing="0" w:after="0" w:afterAutospacing="0"/>
        <w:ind w:firstLine="360"/>
        <w:jc w:val="both"/>
      </w:pPr>
      <w:r>
        <w:t>6.4.17.2 Следует провести тестирование перекрестной наводки с пары на пару на дальнем от перед</w:t>
      </w:r>
      <w:r>
        <w:t>атчика конце для всех комбинаций пар кабеля с двух сторон кабельной линии, для убеждения, что помеха будет в пределах нормы</w:t>
      </w:r>
    </w:p>
    <w:p w:rsidR="00000000" w:rsidRDefault="00AA6E6F">
      <w:pPr>
        <w:pStyle w:val="a00"/>
        <w:spacing w:before="0" w:beforeAutospacing="0" w:after="0" w:afterAutospacing="0"/>
        <w:ind w:firstLine="360"/>
        <w:jc w:val="both"/>
      </w:pPr>
      <w:r>
        <w:t>6.4.17.3 FEXT необходимо вычислить по формуле:</w:t>
      </w:r>
    </w:p>
    <w:p w:rsidR="00000000" w:rsidRDefault="00AA6E6F">
      <w:pPr>
        <w:pStyle w:val="a00"/>
        <w:spacing w:before="0" w:beforeAutospacing="0" w:after="0" w:afterAutospacing="0"/>
        <w:ind w:firstLine="360"/>
        <w:jc w:val="both"/>
      </w:pPr>
      <w:r>
        <w:t>FEXT = - 20 lg ( U</w:t>
      </w:r>
      <w:r>
        <w:rPr>
          <w:vertAlign w:val="subscript"/>
        </w:rPr>
        <w:t>пр</w:t>
      </w:r>
      <w:r>
        <w:t xml:space="preserve"> / U</w:t>
      </w:r>
      <w:r>
        <w:rPr>
          <w:vertAlign w:val="subscript"/>
        </w:rPr>
        <w:t>вх</w:t>
      </w:r>
      <w:r>
        <w:t xml:space="preserve"> ),дБ (6.12)</w:t>
      </w:r>
    </w:p>
    <w:p w:rsidR="00000000" w:rsidRDefault="00AA6E6F">
      <w:pPr>
        <w:pStyle w:val="a00"/>
        <w:spacing w:before="0" w:beforeAutospacing="0" w:after="0" w:afterAutospacing="0"/>
        <w:ind w:firstLine="360"/>
        <w:jc w:val="both"/>
      </w:pPr>
      <w:r>
        <w:t>где U</w:t>
      </w:r>
      <w:r>
        <w:rPr>
          <w:vertAlign w:val="subscript"/>
        </w:rPr>
        <w:t>пр</w:t>
      </w:r>
      <w:r>
        <w:t xml:space="preserve"> - амплитуда сигнала на приемнике на со</w:t>
      </w:r>
      <w:r>
        <w:t>седней паре, измеренную на дальнем от передатчика конце;</w:t>
      </w:r>
    </w:p>
    <w:p w:rsidR="00000000" w:rsidRDefault="00AA6E6F">
      <w:pPr>
        <w:pStyle w:val="a00"/>
        <w:spacing w:before="0" w:beforeAutospacing="0" w:after="0" w:afterAutospacing="0"/>
        <w:ind w:firstLine="360"/>
        <w:jc w:val="both"/>
      </w:pPr>
      <w:r>
        <w:t>U</w:t>
      </w:r>
      <w:r>
        <w:rPr>
          <w:vertAlign w:val="subscript"/>
        </w:rPr>
        <w:t>вх</w:t>
      </w:r>
      <w:r>
        <w:t xml:space="preserve"> - амплитуда сигнала на входе.</w:t>
      </w:r>
    </w:p>
    <w:p w:rsidR="00000000" w:rsidRDefault="00AA6E6F">
      <w:pPr>
        <w:pStyle w:val="a00"/>
        <w:spacing w:before="0" w:beforeAutospacing="0" w:after="0" w:afterAutospacing="0"/>
        <w:ind w:firstLine="360"/>
        <w:jc w:val="both"/>
      </w:pPr>
      <w:r>
        <w:t>6.4.17.4 Помеха на дальнем от передатчика конце может быть меньше,чем выше значения этого параметра</w:t>
      </w:r>
    </w:p>
    <w:p w:rsidR="00000000" w:rsidRDefault="00AA6E6F">
      <w:pPr>
        <w:pStyle w:val="a00"/>
        <w:spacing w:before="0" w:beforeAutospacing="0" w:after="0" w:afterAutospacing="0"/>
        <w:ind w:firstLine="360"/>
        <w:jc w:val="both"/>
      </w:pPr>
      <w:r>
        <w:t> </w:t>
      </w:r>
    </w:p>
    <w:p w:rsidR="00000000" w:rsidRDefault="00AA6E6F">
      <w:pPr>
        <w:pStyle w:val="a00"/>
        <w:spacing w:before="0" w:beforeAutospacing="0" w:after="0" w:afterAutospacing="0"/>
        <w:ind w:firstLine="360"/>
        <w:jc w:val="both"/>
      </w:pPr>
      <w:r>
        <w:rPr>
          <w:b/>
          <w:bCs/>
        </w:rPr>
        <w:t xml:space="preserve">6.4.18 Переходное затухание на дальнем конце, модель суммарной </w:t>
      </w:r>
      <w:r>
        <w:rPr>
          <w:b/>
          <w:bCs/>
        </w:rPr>
        <w:t>мощности (PS FEXT)</w:t>
      </w:r>
    </w:p>
    <w:p w:rsidR="00000000" w:rsidRDefault="00AA6E6F">
      <w:pPr>
        <w:pStyle w:val="a00"/>
        <w:spacing w:before="0" w:beforeAutospacing="0" w:after="0" w:afterAutospacing="0"/>
        <w:ind w:firstLine="360"/>
        <w:jc w:val="both"/>
      </w:pPr>
      <w:r>
        <w:rPr>
          <w:b/>
          <w:bCs/>
        </w:rPr>
        <w:t> </w:t>
      </w:r>
    </w:p>
    <w:p w:rsidR="00000000" w:rsidRDefault="00AA6E6F">
      <w:pPr>
        <w:pStyle w:val="a00"/>
        <w:spacing w:before="0" w:beforeAutospacing="0" w:after="0" w:afterAutospacing="0"/>
        <w:ind w:firstLine="360"/>
        <w:jc w:val="both"/>
      </w:pPr>
      <w:r>
        <w:t>6.4.18.1 Сигналы, одновременно передаваемые по витым парам, наводят помехи на принимаемый сигнал соседней пары и создают суммарную перекрестную наводку на соседнюю пару.</w:t>
      </w:r>
    </w:p>
    <w:p w:rsidR="00000000" w:rsidRDefault="00AA6E6F">
      <w:pPr>
        <w:pStyle w:val="a00"/>
        <w:spacing w:before="0" w:beforeAutospacing="0" w:after="0" w:afterAutospacing="0"/>
        <w:ind w:firstLine="360"/>
        <w:jc w:val="both"/>
      </w:pPr>
      <w:r>
        <w:t xml:space="preserve">6.4.18.2 Переходное затухание на дальнем конце, модель суммарной </w:t>
      </w:r>
      <w:r>
        <w:t>мощности - это уровень помех передаваемых сигналов с нескольких пар на соседнюю пару, измеренных на дальнем от передатчика конце.</w:t>
      </w:r>
    </w:p>
    <w:p w:rsidR="00000000" w:rsidRDefault="00AA6E6F">
      <w:pPr>
        <w:pStyle w:val="a00"/>
        <w:spacing w:before="0" w:beforeAutospacing="0" w:after="0" w:afterAutospacing="0"/>
        <w:ind w:firstLine="360"/>
        <w:jc w:val="both"/>
      </w:pPr>
      <w:r>
        <w:t>6.4.18.3 PS FEXT следует вычислить в дБ для каждой пары и с двух сторон.</w:t>
      </w:r>
    </w:p>
    <w:p w:rsidR="00000000" w:rsidRDefault="00AA6E6F">
      <w:pPr>
        <w:pStyle w:val="a00"/>
        <w:spacing w:before="0" w:beforeAutospacing="0" w:after="0" w:afterAutospacing="0"/>
        <w:ind w:firstLine="360"/>
        <w:jc w:val="both"/>
      </w:pPr>
      <w:r>
        <w:t>6.4.18.4 Суммарная помеха на дальнем от передатчика к</w:t>
      </w:r>
      <w:r>
        <w:t>онце может быть меньше,</w:t>
      </w:r>
    </w:p>
    <w:p w:rsidR="00000000" w:rsidRDefault="00AA6E6F">
      <w:pPr>
        <w:pStyle w:val="a00"/>
        <w:spacing w:before="0" w:beforeAutospacing="0" w:after="0" w:afterAutospacing="0"/>
        <w:ind w:firstLine="360"/>
        <w:jc w:val="both"/>
      </w:pPr>
      <w:r>
        <w:t xml:space="preserve">чем выше значения этого параметра </w:t>
      </w:r>
    </w:p>
    <w:p w:rsidR="00000000" w:rsidRDefault="00AA6E6F">
      <w:pPr>
        <w:pStyle w:val="a00"/>
        <w:spacing w:before="0" w:beforeAutospacing="0" w:after="0" w:afterAutospacing="0"/>
        <w:ind w:firstLine="360"/>
        <w:jc w:val="both"/>
      </w:pPr>
      <w:r>
        <w:t> </w:t>
      </w:r>
    </w:p>
    <w:p w:rsidR="00000000" w:rsidRDefault="00AA6E6F">
      <w:pPr>
        <w:pStyle w:val="a00"/>
        <w:spacing w:before="0" w:beforeAutospacing="0" w:after="0" w:afterAutospacing="0"/>
        <w:ind w:firstLine="360"/>
        <w:jc w:val="both"/>
      </w:pPr>
      <w:r>
        <w:rPr>
          <w:b/>
          <w:bCs/>
        </w:rPr>
        <w:t xml:space="preserve">6.4.19 Приведенное переходное затухание на дальнем конце, модель пара-пара </w:t>
      </w:r>
    </w:p>
    <w:p w:rsidR="00000000" w:rsidRDefault="00AA6E6F">
      <w:pPr>
        <w:pStyle w:val="a00"/>
        <w:spacing w:before="0" w:beforeAutospacing="0" w:after="0" w:afterAutospacing="0"/>
        <w:ind w:firstLine="360"/>
        <w:jc w:val="both"/>
      </w:pPr>
      <w:r>
        <w:rPr>
          <w:b/>
          <w:bCs/>
        </w:rPr>
        <w:t>(ELFEXT параметр называется ACR-F)</w:t>
      </w:r>
    </w:p>
    <w:p w:rsidR="00000000" w:rsidRDefault="00AA6E6F">
      <w:pPr>
        <w:pStyle w:val="a00"/>
        <w:spacing w:before="0" w:beforeAutospacing="0" w:after="0" w:afterAutospacing="0"/>
        <w:ind w:firstLine="360"/>
        <w:jc w:val="both"/>
      </w:pPr>
      <w:r>
        <w:t> </w:t>
      </w:r>
    </w:p>
    <w:p w:rsidR="00000000" w:rsidRDefault="00AA6E6F">
      <w:pPr>
        <w:pStyle w:val="a00"/>
        <w:spacing w:before="0" w:beforeAutospacing="0" w:after="0" w:afterAutospacing="0"/>
        <w:ind w:firstLine="360"/>
        <w:jc w:val="both"/>
      </w:pPr>
      <w:r>
        <w:t xml:space="preserve">6.4.19.1 Сигнал, передаваемый по витой паре, наводит помеху на соседнюю пару. Эта </w:t>
      </w:r>
      <w:r>
        <w:t>помеха накладывается на принимаемый ослабленный сигнал соседней пары.</w:t>
      </w:r>
    </w:p>
    <w:p w:rsidR="00000000" w:rsidRDefault="00AA6E6F">
      <w:pPr>
        <w:pStyle w:val="a00"/>
        <w:spacing w:before="0" w:beforeAutospacing="0" w:after="0" w:afterAutospacing="0"/>
        <w:ind w:firstLine="360"/>
        <w:jc w:val="both"/>
      </w:pPr>
      <w:r>
        <w:t>6.4.19.2 Приведенное переходное затухание на дальнем конце, модель пара-пара - это уровень отношения помехи передаваемого сигнала на соседнюю пару и ослабления принимаемого сигнала в сос</w:t>
      </w:r>
      <w:r>
        <w:t>едней паре, измеренные на дальнем от передатчика конце.</w:t>
      </w:r>
    </w:p>
    <w:p w:rsidR="00000000" w:rsidRDefault="00AA6E6F">
      <w:pPr>
        <w:pStyle w:val="a00"/>
        <w:spacing w:before="0" w:beforeAutospacing="0" w:after="0" w:afterAutospacing="0"/>
        <w:ind w:firstLine="360"/>
        <w:jc w:val="both"/>
      </w:pPr>
      <w:r>
        <w:t>6.4.19.3 Значением параметра ACR-F следует определить уровень помехозащищенности пары от перекрестной наводки соседней пары на дальнем от передатчика конце.</w:t>
      </w:r>
    </w:p>
    <w:p w:rsidR="00000000" w:rsidRDefault="00AA6E6F">
      <w:pPr>
        <w:pStyle w:val="a00"/>
        <w:spacing w:before="0" w:beforeAutospacing="0" w:after="0" w:afterAutospacing="0"/>
        <w:ind w:firstLine="360"/>
        <w:jc w:val="both"/>
      </w:pPr>
      <w:r>
        <w:t>6.4.19.4 ACR-F необходимо определить по фор</w:t>
      </w:r>
      <w:r>
        <w:t>муле:</w:t>
      </w:r>
    </w:p>
    <w:p w:rsidR="00000000" w:rsidRDefault="00AA6E6F">
      <w:pPr>
        <w:pStyle w:val="a00"/>
        <w:spacing w:before="0" w:beforeAutospacing="0" w:after="0" w:afterAutospacing="0"/>
        <w:ind w:firstLine="360"/>
        <w:jc w:val="both"/>
      </w:pPr>
      <w:r>
        <w:t>ACR-F = FEXT - IL, дБ (6.13)</w:t>
      </w:r>
    </w:p>
    <w:p w:rsidR="00000000" w:rsidRDefault="00AA6E6F">
      <w:pPr>
        <w:pStyle w:val="a00"/>
        <w:spacing w:before="0" w:beforeAutospacing="0" w:after="0" w:afterAutospacing="0"/>
        <w:ind w:firstLine="360"/>
        <w:jc w:val="both"/>
      </w:pPr>
      <w:r>
        <w:t>6.4.19.5 Помехозащищенность витой пары от перекрестной наводки соседней пары на дальнем от передатчика конце может быть меньше, чем выше значения этого параметра</w:t>
      </w:r>
    </w:p>
    <w:p w:rsidR="00000000" w:rsidRDefault="00AA6E6F">
      <w:pPr>
        <w:pStyle w:val="a00"/>
        <w:spacing w:before="0" w:beforeAutospacing="0" w:after="0" w:afterAutospacing="0"/>
        <w:ind w:firstLine="360"/>
        <w:jc w:val="both"/>
      </w:pPr>
      <w:r>
        <w:rPr>
          <w:b/>
          <w:bCs/>
        </w:rPr>
        <w:t> </w:t>
      </w:r>
    </w:p>
    <w:p w:rsidR="00000000" w:rsidRDefault="00AA6E6F">
      <w:pPr>
        <w:pStyle w:val="a00"/>
        <w:spacing w:before="0" w:beforeAutospacing="0" w:after="0" w:afterAutospacing="0"/>
        <w:ind w:firstLine="360"/>
        <w:jc w:val="both"/>
      </w:pPr>
      <w:r>
        <w:rPr>
          <w:b/>
          <w:bCs/>
        </w:rPr>
        <w:t>6.4.20 Приведенное переходное затухание на дальнем конце,</w:t>
      </w:r>
      <w:r>
        <w:rPr>
          <w:b/>
          <w:bCs/>
        </w:rPr>
        <w:t xml:space="preserve"> модель суммарной мощности (PS ACR-F ранее PS ELFEXT)</w:t>
      </w:r>
    </w:p>
    <w:p w:rsidR="00000000" w:rsidRDefault="00AA6E6F">
      <w:pPr>
        <w:pStyle w:val="a00"/>
        <w:spacing w:before="0" w:beforeAutospacing="0" w:after="0" w:afterAutospacing="0"/>
        <w:ind w:firstLine="360"/>
        <w:jc w:val="both"/>
      </w:pPr>
      <w:r>
        <w:rPr>
          <w:b/>
          <w:bCs/>
        </w:rPr>
        <w:t> </w:t>
      </w:r>
    </w:p>
    <w:p w:rsidR="00000000" w:rsidRDefault="00AA6E6F">
      <w:pPr>
        <w:pStyle w:val="a00"/>
        <w:spacing w:before="0" w:beforeAutospacing="0" w:after="0" w:afterAutospacing="0"/>
        <w:ind w:firstLine="360"/>
        <w:jc w:val="both"/>
      </w:pPr>
      <w:r>
        <w:t>6.4.20.1 Сигналы, передаваемые по нескольким витым парам одновременно, наводят суммарную помеху на соседнюю пару. Эта суммарная помеха накладывается на принимаемый ослабленный сигнал соседней пары.</w:t>
      </w:r>
    </w:p>
    <w:p w:rsidR="00000000" w:rsidRDefault="00AA6E6F">
      <w:pPr>
        <w:pStyle w:val="a00"/>
        <w:spacing w:before="0" w:beforeAutospacing="0" w:after="0" w:afterAutospacing="0"/>
        <w:ind w:firstLine="360"/>
        <w:jc w:val="both"/>
      </w:pPr>
      <w:r>
        <w:t>6.4.20.2 Приведенное переходное затухание на дальнем конце</w:t>
      </w:r>
      <w:r>
        <w:t>, модель суммарной мощности - это уровень отношения суммарных помех передаваемых сигналов со всех пар одновременно на соседнюю пару и ослабления принимаемого сигнала в соседней паре, измеренные на дальнем от передатчика конце.</w:t>
      </w:r>
    </w:p>
    <w:p w:rsidR="00000000" w:rsidRDefault="00AA6E6F">
      <w:pPr>
        <w:pStyle w:val="a00"/>
        <w:spacing w:before="0" w:beforeAutospacing="0" w:after="0" w:afterAutospacing="0"/>
        <w:ind w:firstLine="360"/>
        <w:jc w:val="both"/>
      </w:pPr>
      <w:r>
        <w:t xml:space="preserve">6.4.20.3 Значением параметра </w:t>
      </w:r>
      <w:r>
        <w:t>PS ACR-F следует определить уровень помехозащищенности пары от перекрестных наводок с соседних пар на дальнем от передатчика конце.</w:t>
      </w:r>
    </w:p>
    <w:p w:rsidR="00000000" w:rsidRDefault="00AA6E6F">
      <w:pPr>
        <w:pStyle w:val="a00"/>
        <w:spacing w:before="0" w:beforeAutospacing="0" w:after="0" w:afterAutospacing="0"/>
        <w:ind w:firstLine="360"/>
        <w:jc w:val="both"/>
      </w:pPr>
      <w:r>
        <w:t>6.4.20.4 PS ACR-F необходимо вычислить по формуле:</w:t>
      </w:r>
    </w:p>
    <w:p w:rsidR="00000000" w:rsidRDefault="00AA6E6F">
      <w:pPr>
        <w:pStyle w:val="a00"/>
        <w:spacing w:before="0" w:beforeAutospacing="0" w:after="0" w:afterAutospacing="0"/>
        <w:ind w:firstLine="360"/>
        <w:jc w:val="both"/>
      </w:pPr>
      <w:r>
        <w:t> PS ACR-F = PS FEXT - IL, дБ (6.14)</w:t>
      </w:r>
    </w:p>
    <w:p w:rsidR="00000000" w:rsidRDefault="00AA6E6F">
      <w:pPr>
        <w:pStyle w:val="a00"/>
        <w:spacing w:before="0" w:beforeAutospacing="0" w:after="0" w:afterAutospacing="0"/>
        <w:ind w:firstLine="360"/>
        <w:jc w:val="both"/>
      </w:pPr>
      <w:r>
        <w:t>6.4.20.5 Помехозащищенность витой пар</w:t>
      </w:r>
      <w:r>
        <w:t xml:space="preserve">ы от перекрестных наводок с соседних пар на дальнем от передатчика конце может быть больше, чем выше значения этого параметра </w:t>
      </w:r>
    </w:p>
    <w:p w:rsidR="00000000" w:rsidRDefault="00AA6E6F">
      <w:pPr>
        <w:pStyle w:val="a00"/>
        <w:spacing w:before="0" w:beforeAutospacing="0" w:after="0" w:afterAutospacing="0"/>
        <w:ind w:firstLine="360"/>
        <w:jc w:val="both"/>
      </w:pPr>
      <w:r>
        <w:t> </w:t>
      </w:r>
    </w:p>
    <w:p w:rsidR="00000000" w:rsidRDefault="00AA6E6F">
      <w:pPr>
        <w:pStyle w:val="a00"/>
        <w:spacing w:before="0" w:beforeAutospacing="0" w:after="0" w:afterAutospacing="0"/>
        <w:ind w:firstLine="400"/>
        <w:jc w:val="both"/>
      </w:pPr>
      <w:r>
        <w:rPr>
          <w:b/>
          <w:bCs/>
        </w:rPr>
        <w:t>6.4.21 Требования к полевым тестерам для витой пары</w:t>
      </w:r>
    </w:p>
    <w:p w:rsidR="00000000" w:rsidRDefault="00AA6E6F">
      <w:pPr>
        <w:pStyle w:val="a00"/>
        <w:spacing w:before="0" w:beforeAutospacing="0" w:after="0" w:afterAutospacing="0"/>
        <w:ind w:firstLine="360"/>
        <w:jc w:val="both"/>
      </w:pPr>
      <w:r>
        <w:rPr>
          <w:b/>
          <w:bCs/>
        </w:rPr>
        <w:t> </w:t>
      </w:r>
    </w:p>
    <w:p w:rsidR="00000000" w:rsidRDefault="00AA6E6F">
      <w:pPr>
        <w:pStyle w:val="a00"/>
        <w:spacing w:before="0" w:beforeAutospacing="0" w:after="0" w:afterAutospacing="0"/>
        <w:ind w:firstLine="360"/>
        <w:jc w:val="both"/>
      </w:pPr>
      <w:r>
        <w:rPr>
          <w:b/>
          <w:bCs/>
        </w:rPr>
        <w:t>6.4.21.1 Уровни точности полевых тестеров</w:t>
      </w:r>
    </w:p>
    <w:p w:rsidR="00000000" w:rsidRDefault="00AA6E6F">
      <w:pPr>
        <w:pStyle w:val="a00"/>
        <w:spacing w:before="0" w:beforeAutospacing="0" w:after="0" w:afterAutospacing="0"/>
        <w:ind w:firstLine="360"/>
        <w:jc w:val="both"/>
      </w:pPr>
      <w:r>
        <w:rPr>
          <w:b/>
          <w:bCs/>
        </w:rPr>
        <w:t> </w:t>
      </w:r>
    </w:p>
    <w:p w:rsidR="00000000" w:rsidRDefault="00AA6E6F">
      <w:pPr>
        <w:ind w:firstLine="400"/>
        <w:jc w:val="both"/>
      </w:pPr>
      <w:r>
        <w:rPr>
          <w:rStyle w:val="s0"/>
        </w:rPr>
        <w:t xml:space="preserve">6.4.21.1.1.Полевые кабельные </w:t>
      </w:r>
      <w:r>
        <w:rPr>
          <w:rStyle w:val="s0"/>
        </w:rPr>
        <w:t xml:space="preserve">тестеры следует делить по уровням точности. </w:t>
      </w:r>
    </w:p>
    <w:p w:rsidR="00000000" w:rsidRDefault="00AA6E6F">
      <w:pPr>
        <w:ind w:firstLine="400"/>
        <w:jc w:val="both"/>
      </w:pPr>
      <w:r>
        <w:rPr>
          <w:rStyle w:val="s0"/>
        </w:rPr>
        <w:t xml:space="preserve">6.4.21.1.2 Для </w:t>
      </w:r>
      <w:r>
        <w:t>тестирования кабельных линий необходимо использовать кабельные тестеры, соответствующие определенному уровню точности.</w:t>
      </w:r>
    </w:p>
    <w:p w:rsidR="00000000" w:rsidRDefault="00AA6E6F">
      <w:pPr>
        <w:pStyle w:val="a00"/>
        <w:spacing w:before="0" w:beforeAutospacing="0" w:after="0" w:afterAutospacing="0"/>
        <w:ind w:firstLine="400"/>
        <w:jc w:val="center"/>
      </w:pPr>
      <w:r>
        <w:rPr>
          <w:b/>
          <w:bCs/>
        </w:rPr>
        <w:t> </w:t>
      </w:r>
    </w:p>
    <w:p w:rsidR="00000000" w:rsidRDefault="00AA6E6F">
      <w:pPr>
        <w:pStyle w:val="a00"/>
        <w:spacing w:before="0" w:beforeAutospacing="0" w:after="0" w:afterAutospacing="0"/>
        <w:ind w:firstLine="400"/>
        <w:jc w:val="center"/>
      </w:pPr>
      <w:r>
        <w:rPr>
          <w:b/>
          <w:bCs/>
        </w:rPr>
        <w:t>Таблица 6.2 - Уровень точности полевого тестера</w:t>
      </w:r>
    </w:p>
    <w:p w:rsidR="00000000" w:rsidRDefault="00AA6E6F">
      <w:pPr>
        <w:pStyle w:val="a00"/>
        <w:spacing w:before="0" w:beforeAutospacing="0" w:after="0" w:afterAutospacing="0"/>
        <w:ind w:firstLine="400"/>
        <w:jc w:val="center"/>
      </w:pPr>
      <w:r>
        <w:rPr>
          <w:b/>
          <w:bCs/>
        </w:rPr>
        <w:t> </w:t>
      </w:r>
    </w:p>
    <w:tbl>
      <w:tblPr>
        <w:tblW w:w="5000" w:type="pct"/>
        <w:tblCellMar>
          <w:left w:w="0" w:type="dxa"/>
          <w:right w:w="0" w:type="dxa"/>
        </w:tblCellMar>
        <w:tblLook w:val="04A0" w:firstRow="1" w:lastRow="0" w:firstColumn="1" w:lastColumn="0" w:noHBand="0" w:noVBand="1"/>
      </w:tblPr>
      <w:tblGrid>
        <w:gridCol w:w="4667"/>
        <w:gridCol w:w="4668"/>
      </w:tblGrid>
      <w:tr w:rsidR="00000000">
        <w:tc>
          <w:tcPr>
            <w:tcW w:w="2500" w:type="pct"/>
            <w:tcBorders>
              <w:top w:val="single" w:sz="8" w:space="0" w:color="000000"/>
              <w:left w:val="single" w:sz="8" w:space="0" w:color="000000"/>
              <w:bottom w:val="single" w:sz="8" w:space="0" w:color="000000"/>
              <w:right w:val="single" w:sz="8" w:space="0" w:color="000000"/>
            </w:tcBorders>
            <w:vAlign w:val="center"/>
            <w:hideMark/>
          </w:tcPr>
          <w:p w:rsidR="00000000" w:rsidRDefault="00AA6E6F">
            <w:pPr>
              <w:pStyle w:val="a00"/>
              <w:spacing w:before="0" w:beforeAutospacing="0" w:after="0" w:afterAutospacing="0"/>
              <w:ind w:firstLine="400"/>
              <w:jc w:val="center"/>
            </w:pPr>
            <w:r>
              <w:rPr>
                <w:b/>
                <w:bCs/>
              </w:rPr>
              <w:t>Уровень точности прибора</w:t>
            </w:r>
          </w:p>
        </w:tc>
        <w:tc>
          <w:tcPr>
            <w:tcW w:w="2500" w:type="pct"/>
            <w:tcBorders>
              <w:top w:val="single" w:sz="8" w:space="0" w:color="000000"/>
              <w:left w:val="nil"/>
              <w:bottom w:val="single" w:sz="8" w:space="0" w:color="000000"/>
              <w:right w:val="single" w:sz="8" w:space="0" w:color="000000"/>
            </w:tcBorders>
            <w:vAlign w:val="center"/>
            <w:hideMark/>
          </w:tcPr>
          <w:p w:rsidR="00000000" w:rsidRDefault="00AA6E6F">
            <w:pPr>
              <w:pStyle w:val="a00"/>
              <w:spacing w:before="0" w:beforeAutospacing="0" w:after="0" w:afterAutospacing="0"/>
              <w:ind w:firstLine="400"/>
              <w:jc w:val="center"/>
            </w:pPr>
            <w:r>
              <w:rPr>
                <w:b/>
                <w:bCs/>
              </w:rPr>
              <w:t>Категория и класс кабельной линии</w:t>
            </w:r>
          </w:p>
        </w:tc>
      </w:tr>
      <w:tr w:rsidR="00000000">
        <w:tc>
          <w:tcPr>
            <w:tcW w:w="2500" w:type="pct"/>
            <w:tcBorders>
              <w:top w:val="nil"/>
              <w:left w:val="single" w:sz="8" w:space="0" w:color="000000"/>
              <w:bottom w:val="single" w:sz="8" w:space="0" w:color="000000"/>
              <w:right w:val="single" w:sz="8" w:space="0" w:color="000000"/>
            </w:tcBorders>
            <w:hideMark/>
          </w:tcPr>
          <w:p w:rsidR="00000000" w:rsidRDefault="00AA6E6F">
            <w:pPr>
              <w:pStyle w:val="a00"/>
              <w:spacing w:before="0" w:beforeAutospacing="0" w:after="0" w:afterAutospacing="0"/>
              <w:ind w:firstLine="400"/>
            </w:pPr>
            <w:r>
              <w:t>уровень II-E</w:t>
            </w:r>
          </w:p>
        </w:tc>
        <w:tc>
          <w:tcPr>
            <w:tcW w:w="2500" w:type="pct"/>
            <w:tcBorders>
              <w:top w:val="nil"/>
              <w:left w:val="nil"/>
              <w:bottom w:val="single" w:sz="8" w:space="0" w:color="000000"/>
              <w:right w:val="single" w:sz="8" w:space="0" w:color="000000"/>
            </w:tcBorders>
            <w:hideMark/>
          </w:tcPr>
          <w:p w:rsidR="00000000" w:rsidRDefault="00AA6E6F">
            <w:pPr>
              <w:pStyle w:val="a00"/>
              <w:spacing w:before="0" w:beforeAutospacing="0" w:after="0" w:afterAutospacing="0"/>
              <w:ind w:firstLine="400"/>
            </w:pPr>
            <w:r>
              <w:t>Категория 5е класс «D»</w:t>
            </w:r>
          </w:p>
        </w:tc>
      </w:tr>
      <w:tr w:rsidR="00000000">
        <w:tc>
          <w:tcPr>
            <w:tcW w:w="2500" w:type="pct"/>
            <w:tcBorders>
              <w:top w:val="nil"/>
              <w:left w:val="single" w:sz="8" w:space="0" w:color="000000"/>
              <w:bottom w:val="single" w:sz="8" w:space="0" w:color="000000"/>
              <w:right w:val="single" w:sz="8" w:space="0" w:color="000000"/>
            </w:tcBorders>
            <w:hideMark/>
          </w:tcPr>
          <w:p w:rsidR="00000000" w:rsidRDefault="00AA6E6F">
            <w:pPr>
              <w:pStyle w:val="a00"/>
              <w:spacing w:before="0" w:beforeAutospacing="0" w:after="0" w:afterAutospacing="0"/>
              <w:ind w:firstLine="400"/>
            </w:pPr>
            <w:r>
              <w:t>уровень III</w:t>
            </w:r>
          </w:p>
        </w:tc>
        <w:tc>
          <w:tcPr>
            <w:tcW w:w="2500" w:type="pct"/>
            <w:tcBorders>
              <w:top w:val="nil"/>
              <w:left w:val="nil"/>
              <w:bottom w:val="single" w:sz="8" w:space="0" w:color="000000"/>
              <w:right w:val="single" w:sz="8" w:space="0" w:color="000000"/>
            </w:tcBorders>
            <w:hideMark/>
          </w:tcPr>
          <w:p w:rsidR="00000000" w:rsidRDefault="00AA6E6F">
            <w:pPr>
              <w:pStyle w:val="a00"/>
              <w:spacing w:before="0" w:beforeAutospacing="0" w:after="0" w:afterAutospacing="0"/>
              <w:ind w:firstLine="400"/>
            </w:pPr>
            <w:r>
              <w:t>Категория 6 класс «E»</w:t>
            </w:r>
          </w:p>
        </w:tc>
      </w:tr>
      <w:tr w:rsidR="00000000">
        <w:tc>
          <w:tcPr>
            <w:tcW w:w="2500" w:type="pct"/>
            <w:tcBorders>
              <w:top w:val="nil"/>
              <w:left w:val="single" w:sz="8" w:space="0" w:color="000000"/>
              <w:bottom w:val="single" w:sz="8" w:space="0" w:color="000000"/>
              <w:right w:val="single" w:sz="8" w:space="0" w:color="000000"/>
            </w:tcBorders>
            <w:hideMark/>
          </w:tcPr>
          <w:p w:rsidR="00000000" w:rsidRDefault="00AA6E6F">
            <w:pPr>
              <w:pStyle w:val="a00"/>
              <w:spacing w:before="0" w:beforeAutospacing="0" w:after="0" w:afterAutospacing="0"/>
              <w:ind w:firstLine="400"/>
            </w:pPr>
            <w:r>
              <w:t>уровень III-E</w:t>
            </w:r>
          </w:p>
        </w:tc>
        <w:tc>
          <w:tcPr>
            <w:tcW w:w="2500" w:type="pct"/>
            <w:tcBorders>
              <w:top w:val="nil"/>
              <w:left w:val="nil"/>
              <w:bottom w:val="single" w:sz="8" w:space="0" w:color="000000"/>
              <w:right w:val="single" w:sz="8" w:space="0" w:color="000000"/>
            </w:tcBorders>
            <w:hideMark/>
          </w:tcPr>
          <w:p w:rsidR="00000000" w:rsidRDefault="00AA6E6F">
            <w:pPr>
              <w:pStyle w:val="a00"/>
              <w:spacing w:before="0" w:beforeAutospacing="0" w:after="0" w:afterAutospacing="0"/>
              <w:ind w:firstLine="400"/>
            </w:pPr>
            <w:r>
              <w:t>Категория 6</w:t>
            </w:r>
            <w:r>
              <w:rPr>
                <w:vertAlign w:val="subscript"/>
              </w:rPr>
              <w:t>А</w:t>
            </w:r>
            <w:r>
              <w:t xml:space="preserve"> класс «E</w:t>
            </w:r>
            <w:r>
              <w:rPr>
                <w:vertAlign w:val="subscript"/>
              </w:rPr>
              <w:t>А</w:t>
            </w:r>
            <w:r>
              <w:t>»</w:t>
            </w:r>
          </w:p>
        </w:tc>
      </w:tr>
      <w:tr w:rsidR="00000000">
        <w:tc>
          <w:tcPr>
            <w:tcW w:w="2500" w:type="pct"/>
            <w:tcBorders>
              <w:top w:val="nil"/>
              <w:left w:val="single" w:sz="8" w:space="0" w:color="000000"/>
              <w:bottom w:val="single" w:sz="8" w:space="0" w:color="000000"/>
              <w:right w:val="single" w:sz="8" w:space="0" w:color="000000"/>
            </w:tcBorders>
            <w:hideMark/>
          </w:tcPr>
          <w:p w:rsidR="00000000" w:rsidRDefault="00AA6E6F">
            <w:pPr>
              <w:pStyle w:val="a00"/>
              <w:spacing w:before="0" w:beforeAutospacing="0" w:after="0" w:afterAutospacing="0"/>
              <w:ind w:firstLine="400"/>
            </w:pPr>
            <w:r>
              <w:t>уровень IV</w:t>
            </w:r>
          </w:p>
        </w:tc>
        <w:tc>
          <w:tcPr>
            <w:tcW w:w="2500" w:type="pct"/>
            <w:tcBorders>
              <w:top w:val="nil"/>
              <w:left w:val="nil"/>
              <w:bottom w:val="single" w:sz="8" w:space="0" w:color="000000"/>
              <w:right w:val="single" w:sz="8" w:space="0" w:color="000000"/>
            </w:tcBorders>
            <w:hideMark/>
          </w:tcPr>
          <w:p w:rsidR="00000000" w:rsidRDefault="00AA6E6F">
            <w:pPr>
              <w:pStyle w:val="a00"/>
              <w:spacing w:before="0" w:beforeAutospacing="0" w:after="0" w:afterAutospacing="0"/>
              <w:ind w:firstLine="400"/>
            </w:pPr>
            <w:r>
              <w:t>Категория 7 класс «F»</w:t>
            </w:r>
          </w:p>
        </w:tc>
      </w:tr>
    </w:tbl>
    <w:p w:rsidR="00000000" w:rsidRDefault="00AA6E6F">
      <w:pPr>
        <w:pStyle w:val="a00"/>
        <w:spacing w:before="0" w:beforeAutospacing="0" w:after="0" w:afterAutospacing="0"/>
        <w:ind w:firstLine="400"/>
      </w:pPr>
      <w:r>
        <w:t> </w:t>
      </w:r>
    </w:p>
    <w:p w:rsidR="00000000" w:rsidRDefault="00AA6E6F">
      <w:pPr>
        <w:ind w:firstLine="400"/>
        <w:jc w:val="both"/>
      </w:pPr>
      <w:r>
        <w:rPr>
          <w:rStyle w:val="s0"/>
        </w:rPr>
        <w:t>6.4.21.1.3 Для тестирования</w:t>
      </w:r>
      <w:r>
        <w:t xml:space="preserve"> </w:t>
      </w:r>
      <w:r>
        <w:t>СКС, подаваемых на сертификацию, допускается использовать:</w:t>
      </w:r>
    </w:p>
    <w:p w:rsidR="00000000" w:rsidRDefault="00AA6E6F">
      <w:pPr>
        <w:ind w:firstLine="400"/>
        <w:jc w:val="both"/>
      </w:pPr>
      <w:r>
        <w:t>- полевые тестеры уровня II-E - для тестирования кабельных систем с рабочими характеристиками передачи каналов и постоянных линий категории 5е класса D;</w:t>
      </w:r>
    </w:p>
    <w:p w:rsidR="00000000" w:rsidRDefault="00AA6E6F">
      <w:pPr>
        <w:ind w:firstLine="400"/>
        <w:jc w:val="both"/>
      </w:pPr>
      <w:r>
        <w:t>- полевые тестеры уровня III - для тестирова</w:t>
      </w:r>
      <w:r>
        <w:t xml:space="preserve">ния кабельных систем с рабочими </w:t>
      </w:r>
    </w:p>
    <w:p w:rsidR="00000000" w:rsidRDefault="00AA6E6F">
      <w:pPr>
        <w:ind w:firstLine="400"/>
        <w:jc w:val="both"/>
      </w:pPr>
      <w:r>
        <w:t>характеристиками передачи каналов и постоянных линий категорий 5е и 6 классов D и Е.</w:t>
      </w:r>
    </w:p>
    <w:p w:rsidR="00000000" w:rsidRDefault="00AA6E6F">
      <w:pPr>
        <w:ind w:firstLine="400"/>
        <w:jc w:val="both"/>
      </w:pPr>
      <w:r>
        <w:t> </w:t>
      </w:r>
    </w:p>
    <w:p w:rsidR="00000000" w:rsidRDefault="00AA6E6F">
      <w:pPr>
        <w:pStyle w:val="a00"/>
        <w:spacing w:before="0" w:beforeAutospacing="0" w:after="0" w:afterAutospacing="0"/>
        <w:ind w:firstLine="400"/>
        <w:jc w:val="both"/>
      </w:pPr>
      <w:r>
        <w:rPr>
          <w:b/>
          <w:bCs/>
        </w:rPr>
        <w:t>6.4.21.2 Настройка полевого тестера при проведении измерений</w:t>
      </w:r>
    </w:p>
    <w:p w:rsidR="00000000" w:rsidRDefault="00AA6E6F">
      <w:pPr>
        <w:pStyle w:val="a00"/>
        <w:spacing w:before="0" w:beforeAutospacing="0" w:after="0" w:afterAutospacing="0"/>
        <w:ind w:firstLine="400"/>
        <w:jc w:val="both"/>
      </w:pPr>
      <w:r>
        <w:rPr>
          <w:b/>
          <w:bCs/>
        </w:rPr>
        <w:t> </w:t>
      </w:r>
    </w:p>
    <w:p w:rsidR="00000000" w:rsidRDefault="00AA6E6F">
      <w:pPr>
        <w:pStyle w:val="a00"/>
        <w:spacing w:before="0" w:beforeAutospacing="0" w:after="0" w:afterAutospacing="0"/>
        <w:ind w:firstLine="400"/>
        <w:jc w:val="both"/>
      </w:pPr>
      <w:r>
        <w:t>6.4.21.2.1 Полевой тестер при проведении измерения должен быть настроен на действующие на момент измерения требования к рабочим характеристикам каналов и постоянных линий</w:t>
      </w:r>
    </w:p>
    <w:p w:rsidR="00000000" w:rsidRDefault="00AA6E6F">
      <w:pPr>
        <w:pStyle w:val="a00"/>
        <w:spacing w:before="0" w:beforeAutospacing="0" w:after="0" w:afterAutospacing="0"/>
        <w:ind w:firstLine="400"/>
        <w:jc w:val="both"/>
      </w:pPr>
      <w:r>
        <w:t> </w:t>
      </w:r>
    </w:p>
    <w:p w:rsidR="00000000" w:rsidRDefault="00AA6E6F">
      <w:pPr>
        <w:pStyle w:val="a00"/>
        <w:spacing w:before="0" w:beforeAutospacing="0" w:after="0" w:afterAutospacing="0"/>
        <w:ind w:firstLine="400"/>
        <w:jc w:val="both"/>
      </w:pPr>
      <w:r>
        <w:rPr>
          <w:b/>
          <w:bCs/>
        </w:rPr>
        <w:t>6.4.21.3 Выбор модели тестирования, категории или класса</w:t>
      </w:r>
    </w:p>
    <w:p w:rsidR="00000000" w:rsidRDefault="00AA6E6F">
      <w:pPr>
        <w:pStyle w:val="a00"/>
        <w:spacing w:before="0" w:beforeAutospacing="0" w:after="0" w:afterAutospacing="0"/>
        <w:ind w:firstLine="400"/>
        <w:jc w:val="both"/>
      </w:pPr>
      <w:r>
        <w:rPr>
          <w:b/>
          <w:bCs/>
        </w:rPr>
        <w:t> </w:t>
      </w:r>
    </w:p>
    <w:p w:rsidR="00000000" w:rsidRDefault="00AA6E6F">
      <w:pPr>
        <w:pStyle w:val="a00"/>
        <w:spacing w:before="0" w:beforeAutospacing="0" w:after="0" w:afterAutospacing="0"/>
        <w:ind w:firstLine="400"/>
        <w:jc w:val="both"/>
      </w:pPr>
      <w:r>
        <w:t>6.4.21.3.1 Измерения дол</w:t>
      </w:r>
      <w:r>
        <w:t>жны быть проведены только с выбором соответствующей модели тестирования и рабочих характеристик для определенной категории или класса кабельной линии, заданных производителем полевого тестера.</w:t>
      </w:r>
    </w:p>
    <w:p w:rsidR="00000000" w:rsidRDefault="00AA6E6F">
      <w:pPr>
        <w:pStyle w:val="a00"/>
        <w:spacing w:before="0" w:beforeAutospacing="0" w:after="0" w:afterAutospacing="0"/>
        <w:ind w:firstLine="400"/>
        <w:jc w:val="both"/>
      </w:pPr>
      <w:r>
        <w:t> </w:t>
      </w:r>
    </w:p>
    <w:p w:rsidR="00000000" w:rsidRDefault="00AA6E6F">
      <w:pPr>
        <w:pStyle w:val="a00"/>
        <w:spacing w:before="0" w:beforeAutospacing="0" w:after="0" w:afterAutospacing="0"/>
        <w:ind w:firstLine="400"/>
        <w:jc w:val="both"/>
      </w:pPr>
      <w:r>
        <w:rPr>
          <w:b/>
          <w:bCs/>
        </w:rPr>
        <w:t>6.4.21.4 Результаты тестирования</w:t>
      </w:r>
    </w:p>
    <w:p w:rsidR="00000000" w:rsidRDefault="00AA6E6F">
      <w:pPr>
        <w:pStyle w:val="a00"/>
        <w:spacing w:before="0" w:beforeAutospacing="0" w:after="0" w:afterAutospacing="0"/>
        <w:ind w:firstLine="400"/>
        <w:jc w:val="both"/>
      </w:pPr>
      <w:r>
        <w:rPr>
          <w:b/>
          <w:bCs/>
        </w:rPr>
        <w:t> </w:t>
      </w:r>
    </w:p>
    <w:p w:rsidR="00000000" w:rsidRDefault="00AA6E6F">
      <w:pPr>
        <w:pStyle w:val="a00"/>
        <w:spacing w:before="0" w:beforeAutospacing="0" w:after="0" w:afterAutospacing="0"/>
        <w:ind w:firstLine="400"/>
        <w:jc w:val="both"/>
      </w:pPr>
      <w:r>
        <w:t>6.4.21.4.1 Пороговые значе</w:t>
      </w:r>
      <w:r>
        <w:t>ния кабельных линий следует записать в память полевого тестера и выбрать в зависимости от выбранного пользователем полевого тестера класса или категории кабельной линии.</w:t>
      </w:r>
    </w:p>
    <w:p w:rsidR="00000000" w:rsidRDefault="00AA6E6F">
      <w:pPr>
        <w:pStyle w:val="a00"/>
        <w:spacing w:before="0" w:beforeAutospacing="0" w:after="0" w:afterAutospacing="0"/>
        <w:ind w:firstLine="400"/>
        <w:jc w:val="both"/>
      </w:pPr>
      <w:r>
        <w:t>6.2.21.4.2 Необходимо принимать результаты тестов превышающие базовые показатели за пр</w:t>
      </w:r>
      <w:r>
        <w:t>еделами погрешности кабельного тестера, то есть тесты, которые отмечаются в полевом тестере «PASS».</w:t>
      </w:r>
    </w:p>
    <w:p w:rsidR="00000000" w:rsidRDefault="00AA6E6F">
      <w:pPr>
        <w:pStyle w:val="a00"/>
        <w:spacing w:before="0" w:beforeAutospacing="0" w:after="0" w:afterAutospacing="0"/>
        <w:ind w:firstLine="400"/>
        <w:jc w:val="both"/>
      </w:pPr>
      <w:r>
        <w:t> </w:t>
      </w:r>
    </w:p>
    <w:p w:rsidR="00000000" w:rsidRDefault="00AA6E6F">
      <w:pPr>
        <w:pStyle w:val="a00"/>
        <w:spacing w:before="0" w:beforeAutospacing="0" w:after="0" w:afterAutospacing="0"/>
        <w:ind w:firstLine="400"/>
        <w:jc w:val="both"/>
      </w:pPr>
      <w:r>
        <w:rPr>
          <w:b/>
          <w:bCs/>
        </w:rPr>
        <w:t>6.4.21.5 Запись и предоставление результатов тестирования</w:t>
      </w:r>
    </w:p>
    <w:p w:rsidR="00000000" w:rsidRDefault="00AA6E6F">
      <w:pPr>
        <w:pStyle w:val="a00"/>
        <w:spacing w:before="0" w:beforeAutospacing="0" w:after="0" w:afterAutospacing="0"/>
        <w:ind w:firstLine="400"/>
        <w:jc w:val="both"/>
      </w:pPr>
      <w:r>
        <w:t> </w:t>
      </w:r>
    </w:p>
    <w:p w:rsidR="00000000" w:rsidRDefault="00AA6E6F">
      <w:pPr>
        <w:ind w:firstLine="400"/>
        <w:jc w:val="both"/>
      </w:pPr>
      <w:r>
        <w:rPr>
          <w:rStyle w:val="s0"/>
        </w:rPr>
        <w:t>6.4.21.5.1 Полевой тестер применяют для сохранения данных тестирования в виде отчета с последующей загрузкой его в персональный компьютер.</w:t>
      </w:r>
    </w:p>
    <w:p w:rsidR="00000000" w:rsidRDefault="00AA6E6F">
      <w:pPr>
        <w:ind w:firstLine="400"/>
        <w:jc w:val="both"/>
      </w:pPr>
      <w:r>
        <w:rPr>
          <w:rStyle w:val="s0"/>
        </w:rPr>
        <w:t>6.4.21.5.2 Полевой тестер должен составить отчет по всем измеренным параметрам во всем диапазоне частот. Вся информац</w:t>
      </w:r>
      <w:r>
        <w:rPr>
          <w:rStyle w:val="s0"/>
        </w:rPr>
        <w:t>ия по каждому из значений должна включать результаты PASS или FAIL.</w:t>
      </w:r>
    </w:p>
    <w:p w:rsidR="00000000" w:rsidRDefault="00AA6E6F">
      <w:pPr>
        <w:ind w:firstLine="400"/>
        <w:jc w:val="both"/>
      </w:pPr>
      <w:r>
        <w:rPr>
          <w:rStyle w:val="s0"/>
        </w:rPr>
        <w:t xml:space="preserve">6.4.21.5.3 Все положительные результаты тестирования необходимо записать в электронном формате с помощью программного обеспечения, поставляемого изготовителем полевого тестера. Результаты </w:t>
      </w:r>
      <w:r>
        <w:rPr>
          <w:rStyle w:val="s0"/>
        </w:rPr>
        <w:t>тестирования, представляемые в формате, несовместимым с программным обеспечением полевого тестера, при сертификации СКС не принимают.</w:t>
      </w:r>
    </w:p>
    <w:p w:rsidR="00000000" w:rsidRDefault="00AA6E6F">
      <w:pPr>
        <w:ind w:firstLine="400"/>
        <w:jc w:val="both"/>
      </w:pPr>
      <w:r>
        <w:rPr>
          <w:rStyle w:val="s0"/>
        </w:rPr>
        <w:t>6.4.21.5.4 Запрещается принимать при сертификации СКС результаты испытания, полученные с помощью устаревшей версии програм</w:t>
      </w:r>
      <w:r>
        <w:rPr>
          <w:rStyle w:val="s0"/>
        </w:rPr>
        <w:t xml:space="preserve">много обеспечения </w:t>
      </w:r>
      <w:r>
        <w:t xml:space="preserve">полевого тестера, </w:t>
      </w:r>
    </w:p>
    <w:p w:rsidR="00000000" w:rsidRDefault="00AA6E6F">
      <w:pPr>
        <w:pStyle w:val="a00"/>
        <w:spacing w:before="0" w:beforeAutospacing="0" w:after="0" w:afterAutospacing="0"/>
        <w:ind w:firstLine="400"/>
        <w:jc w:val="both"/>
      </w:pPr>
      <w:r>
        <w:t> </w:t>
      </w:r>
    </w:p>
    <w:p w:rsidR="00000000" w:rsidRDefault="00AA6E6F">
      <w:pPr>
        <w:pStyle w:val="a00"/>
        <w:spacing w:before="0" w:beforeAutospacing="0" w:after="0" w:afterAutospacing="0"/>
        <w:ind w:firstLine="400"/>
        <w:jc w:val="both"/>
      </w:pPr>
      <w:r>
        <w:rPr>
          <w:b/>
          <w:bCs/>
        </w:rPr>
        <w:t>6.4.21.6 Заводская калибровка полевого тестера</w:t>
      </w:r>
    </w:p>
    <w:p w:rsidR="00000000" w:rsidRDefault="00AA6E6F">
      <w:pPr>
        <w:pStyle w:val="a00"/>
        <w:spacing w:before="0" w:beforeAutospacing="0" w:after="0" w:afterAutospacing="0"/>
        <w:ind w:firstLine="400"/>
        <w:jc w:val="both"/>
      </w:pPr>
      <w:r>
        <w:rPr>
          <w:b/>
          <w:bCs/>
        </w:rPr>
        <w:t> </w:t>
      </w:r>
    </w:p>
    <w:p w:rsidR="00000000" w:rsidRDefault="00AA6E6F">
      <w:pPr>
        <w:pStyle w:val="a00"/>
        <w:spacing w:before="0" w:beforeAutospacing="0" w:after="0" w:afterAutospacing="0"/>
        <w:ind w:firstLine="400"/>
        <w:jc w:val="both"/>
      </w:pPr>
      <w:r>
        <w:t>6.4.21.6.1 Полевой тестер, используемый для проведения испытания СКС, следует регулярно калибровать на предприятии-изготовителе или в уполномоченном производителем аген</w:t>
      </w:r>
      <w:r>
        <w:t xml:space="preserve">тстве на соответствие спецификациям своих рабочих характеристик. </w:t>
      </w:r>
    </w:p>
    <w:p w:rsidR="00000000" w:rsidRDefault="00AA6E6F">
      <w:pPr>
        <w:pStyle w:val="a00"/>
        <w:spacing w:before="0" w:beforeAutospacing="0" w:after="0" w:afterAutospacing="0"/>
        <w:ind w:firstLine="400"/>
        <w:jc w:val="both"/>
      </w:pPr>
      <w:r>
        <w:t>6.4.21.6.2 Запрещается принимать при регистрации системы на предоставление гарантии результаты испытаний, полученные с помощью полевого тестера с просроченным калибровочным сертификатом.</w:t>
      </w:r>
    </w:p>
    <w:p w:rsidR="00000000" w:rsidRDefault="00AA6E6F">
      <w:pPr>
        <w:pStyle w:val="a00"/>
        <w:spacing w:before="0" w:beforeAutospacing="0" w:after="0" w:afterAutospacing="0"/>
        <w:ind w:firstLine="400"/>
        <w:jc w:val="both"/>
      </w:pPr>
      <w:r>
        <w:rPr>
          <w:b/>
          <w:bCs/>
        </w:rPr>
        <w:t> </w:t>
      </w:r>
    </w:p>
    <w:p w:rsidR="00000000" w:rsidRDefault="00AA6E6F">
      <w:pPr>
        <w:pStyle w:val="a00"/>
        <w:spacing w:before="0" w:beforeAutospacing="0" w:after="0" w:afterAutospacing="0"/>
        <w:ind w:firstLine="400"/>
        <w:jc w:val="both"/>
      </w:pPr>
      <w:r>
        <w:rPr>
          <w:b/>
          <w:bCs/>
        </w:rPr>
        <w:t>6</w:t>
      </w:r>
      <w:r>
        <w:rPr>
          <w:b/>
          <w:bCs/>
        </w:rPr>
        <w:t>.5 Тестирование волоконно-оптической кабельной линии</w:t>
      </w:r>
    </w:p>
    <w:p w:rsidR="00000000" w:rsidRDefault="00AA6E6F">
      <w:pPr>
        <w:pStyle w:val="a00"/>
        <w:spacing w:before="0" w:beforeAutospacing="0" w:after="0" w:afterAutospacing="0"/>
        <w:ind w:firstLine="400"/>
        <w:jc w:val="both"/>
      </w:pPr>
      <w:r>
        <w:rPr>
          <w:b/>
          <w:bCs/>
        </w:rPr>
        <w:t> </w:t>
      </w:r>
    </w:p>
    <w:p w:rsidR="00000000" w:rsidRDefault="00AA6E6F">
      <w:pPr>
        <w:pStyle w:val="a00"/>
        <w:spacing w:before="0" w:beforeAutospacing="0" w:after="0" w:afterAutospacing="0"/>
        <w:ind w:firstLine="400"/>
        <w:jc w:val="both"/>
      </w:pPr>
      <w:r>
        <w:rPr>
          <w:b/>
          <w:bCs/>
        </w:rPr>
        <w:t>6.5.1 Выбор модели тестирования кабельной линии</w:t>
      </w:r>
    </w:p>
    <w:p w:rsidR="00000000" w:rsidRDefault="00AA6E6F">
      <w:pPr>
        <w:pStyle w:val="a00"/>
        <w:spacing w:before="0" w:beforeAutospacing="0" w:after="0" w:afterAutospacing="0"/>
        <w:ind w:firstLine="400"/>
        <w:jc w:val="both"/>
      </w:pPr>
      <w:r>
        <w:rPr>
          <w:b/>
          <w:bCs/>
        </w:rPr>
        <w:t> </w:t>
      </w:r>
    </w:p>
    <w:p w:rsidR="00000000" w:rsidRDefault="00AA6E6F">
      <w:pPr>
        <w:pStyle w:val="a00"/>
        <w:spacing w:before="0" w:beforeAutospacing="0" w:after="0" w:afterAutospacing="0"/>
        <w:ind w:firstLine="400"/>
        <w:jc w:val="both"/>
      </w:pPr>
      <w:r>
        <w:t>6.5.1.1 Определить категорию волокна или класс волоконно-оптической линии на объекте невозможно.</w:t>
      </w:r>
    </w:p>
    <w:p w:rsidR="00000000" w:rsidRDefault="00AA6E6F">
      <w:pPr>
        <w:pStyle w:val="a00"/>
        <w:spacing w:before="0" w:beforeAutospacing="0" w:after="0" w:afterAutospacing="0"/>
        <w:ind w:firstLine="400"/>
        <w:jc w:val="both"/>
      </w:pPr>
      <w:r>
        <w:t>6.5.1.2 На объекте следует проводить только тестовые испытания по вносимым потерям и сравнение полученных значений вносимых потерь с расчетными.</w:t>
      </w:r>
    </w:p>
    <w:p w:rsidR="00000000" w:rsidRDefault="00AA6E6F">
      <w:pPr>
        <w:pStyle w:val="a00"/>
        <w:spacing w:before="0" w:beforeAutospacing="0" w:after="0" w:afterAutospacing="0"/>
        <w:ind w:firstLine="400"/>
        <w:jc w:val="both"/>
      </w:pPr>
      <w:r>
        <w:t>6.5.1.3 Волоко</w:t>
      </w:r>
      <w:r>
        <w:t xml:space="preserve">нно-оптические кабельные линии тестируют по модели «постоянная линия». </w:t>
      </w:r>
    </w:p>
    <w:p w:rsidR="00000000" w:rsidRDefault="00AA6E6F">
      <w:pPr>
        <w:pStyle w:val="a00"/>
        <w:spacing w:before="0" w:beforeAutospacing="0" w:after="0" w:afterAutospacing="0"/>
        <w:ind w:firstLine="400"/>
        <w:jc w:val="both"/>
      </w:pPr>
      <w:r>
        <w:t>6.5.1.4 В установленной СКС следует провести тестирование кабельной линии, состоящей из двух единиц волоконно-оптического коммутационного оборудования, соединенных сегментом волоконно-</w:t>
      </w:r>
      <w:r>
        <w:t>оптического кабеля. В качестве дополнительных элементов в кабельную линию могут входить консолидационная точка и муфты.</w:t>
      </w:r>
    </w:p>
    <w:p w:rsidR="00000000" w:rsidRDefault="00AA6E6F">
      <w:pPr>
        <w:pStyle w:val="a00"/>
        <w:spacing w:before="0" w:beforeAutospacing="0" w:after="0" w:afterAutospacing="0"/>
        <w:ind w:firstLine="400"/>
        <w:jc w:val="both"/>
      </w:pPr>
      <w:r>
        <w:t> </w:t>
      </w:r>
    </w:p>
    <w:p w:rsidR="00000000" w:rsidRDefault="00AA6E6F">
      <w:pPr>
        <w:pStyle w:val="a00"/>
        <w:spacing w:before="0" w:beforeAutospacing="0" w:after="0" w:afterAutospacing="0"/>
        <w:ind w:firstLine="400"/>
        <w:jc w:val="both"/>
      </w:pPr>
      <w:r>
        <w:rPr>
          <w:b/>
          <w:bCs/>
        </w:rPr>
        <w:t>6.5.2 Требования к тестированию постоянных линий</w:t>
      </w:r>
    </w:p>
    <w:p w:rsidR="00000000" w:rsidRDefault="00AA6E6F">
      <w:pPr>
        <w:pStyle w:val="a00"/>
        <w:spacing w:before="0" w:beforeAutospacing="0" w:after="0" w:afterAutospacing="0"/>
        <w:ind w:firstLine="400"/>
        <w:jc w:val="both"/>
      </w:pPr>
      <w:r>
        <w:rPr>
          <w:b/>
          <w:bCs/>
        </w:rPr>
        <w:t> </w:t>
      </w:r>
    </w:p>
    <w:p w:rsidR="00000000" w:rsidRDefault="00AA6E6F">
      <w:pPr>
        <w:pStyle w:val="a00"/>
        <w:spacing w:before="0" w:beforeAutospacing="0" w:after="0" w:afterAutospacing="0"/>
        <w:ind w:firstLine="400"/>
        <w:jc w:val="both"/>
      </w:pPr>
      <w:r>
        <w:t>6.5.2.1 Все постоянные линии магистральных и горизонтальных подсистем должны быть п</w:t>
      </w:r>
      <w:r>
        <w:t>ротестированы на вносимые потери.</w:t>
      </w:r>
    </w:p>
    <w:p w:rsidR="00000000" w:rsidRDefault="00AA6E6F">
      <w:pPr>
        <w:pStyle w:val="a00"/>
        <w:spacing w:before="0" w:beforeAutospacing="0" w:after="0" w:afterAutospacing="0"/>
        <w:ind w:firstLine="400"/>
        <w:jc w:val="both"/>
      </w:pPr>
      <w:r>
        <w:rPr>
          <w:b/>
          <w:bCs/>
        </w:rPr>
        <w:t> </w:t>
      </w:r>
    </w:p>
    <w:p w:rsidR="00000000" w:rsidRDefault="00AA6E6F">
      <w:pPr>
        <w:pStyle w:val="a00"/>
        <w:spacing w:before="0" w:beforeAutospacing="0" w:after="0" w:afterAutospacing="0"/>
        <w:ind w:firstLine="400"/>
        <w:jc w:val="both"/>
      </w:pPr>
      <w:r>
        <w:rPr>
          <w:b/>
          <w:bCs/>
        </w:rPr>
        <w:t>6.5.3 Требования к направлению тестирования</w:t>
      </w:r>
    </w:p>
    <w:p w:rsidR="00000000" w:rsidRDefault="00AA6E6F">
      <w:pPr>
        <w:pStyle w:val="a00"/>
        <w:spacing w:before="0" w:beforeAutospacing="0" w:after="0" w:afterAutospacing="0"/>
        <w:ind w:firstLine="400"/>
        <w:jc w:val="both"/>
      </w:pPr>
      <w:r>
        <w:rPr>
          <w:b/>
          <w:bCs/>
        </w:rPr>
        <w:t> </w:t>
      </w:r>
    </w:p>
    <w:p w:rsidR="00000000" w:rsidRDefault="00AA6E6F">
      <w:pPr>
        <w:pStyle w:val="a00"/>
        <w:spacing w:before="0" w:beforeAutospacing="0" w:after="0" w:afterAutospacing="0"/>
        <w:ind w:firstLine="400"/>
        <w:jc w:val="both"/>
      </w:pPr>
      <w:r>
        <w:t>5.5.3.1 Все постоянные линии магистральных и горизонтальных подсистем должны быть протестированы на вносимые потери, как минимум, в двух направлениях.</w:t>
      </w:r>
    </w:p>
    <w:p w:rsidR="00000000" w:rsidRDefault="00AA6E6F">
      <w:pPr>
        <w:pStyle w:val="a00"/>
        <w:spacing w:before="0" w:beforeAutospacing="0" w:after="0" w:afterAutospacing="0"/>
        <w:ind w:firstLine="400"/>
        <w:jc w:val="both"/>
      </w:pPr>
      <w:r>
        <w:rPr>
          <w:b/>
          <w:bCs/>
        </w:rPr>
        <w:t> </w:t>
      </w:r>
    </w:p>
    <w:p w:rsidR="00000000" w:rsidRDefault="00AA6E6F">
      <w:pPr>
        <w:pStyle w:val="a00"/>
        <w:spacing w:before="0" w:beforeAutospacing="0" w:after="0" w:afterAutospacing="0"/>
        <w:ind w:firstLine="400"/>
        <w:jc w:val="both"/>
      </w:pPr>
      <w:r>
        <w:rPr>
          <w:b/>
          <w:bCs/>
        </w:rPr>
        <w:t>6.5.4 Требования к дл</w:t>
      </w:r>
      <w:r>
        <w:rPr>
          <w:b/>
          <w:bCs/>
        </w:rPr>
        <w:t>инам волн источников излучения</w:t>
      </w:r>
    </w:p>
    <w:p w:rsidR="00000000" w:rsidRDefault="00AA6E6F">
      <w:pPr>
        <w:pStyle w:val="a00"/>
        <w:spacing w:before="0" w:beforeAutospacing="0" w:after="0" w:afterAutospacing="0"/>
        <w:ind w:firstLine="400"/>
        <w:jc w:val="both"/>
      </w:pPr>
      <w:r>
        <w:rPr>
          <w:b/>
          <w:bCs/>
        </w:rPr>
        <w:t> </w:t>
      </w:r>
    </w:p>
    <w:p w:rsidR="00000000" w:rsidRDefault="00AA6E6F">
      <w:pPr>
        <w:pStyle w:val="a00"/>
        <w:spacing w:before="0" w:beforeAutospacing="0" w:after="0" w:afterAutospacing="0"/>
        <w:ind w:firstLine="400"/>
        <w:jc w:val="both"/>
      </w:pPr>
      <w:r>
        <w:t>6.5.4.1 В полевых тестерах должны быть использованы источники света, указанные в таблице 6.3</w:t>
      </w:r>
    </w:p>
    <w:p w:rsidR="00000000" w:rsidRDefault="00AA6E6F">
      <w:pPr>
        <w:pStyle w:val="a00"/>
        <w:spacing w:before="0" w:beforeAutospacing="0" w:after="0" w:afterAutospacing="0"/>
        <w:ind w:firstLine="400"/>
      </w:pPr>
      <w:r>
        <w:t> </w:t>
      </w:r>
    </w:p>
    <w:p w:rsidR="00000000" w:rsidRDefault="00AA6E6F">
      <w:pPr>
        <w:pStyle w:val="a00"/>
        <w:spacing w:before="0" w:beforeAutospacing="0" w:after="0" w:afterAutospacing="0"/>
        <w:ind w:firstLine="400"/>
        <w:jc w:val="center"/>
      </w:pPr>
      <w:r>
        <w:rPr>
          <w:b/>
          <w:bCs/>
        </w:rPr>
        <w:t>Таблица 6.3 - Длины волн источников света полевых тестеров</w:t>
      </w:r>
    </w:p>
    <w:p w:rsidR="00000000" w:rsidRDefault="00AA6E6F">
      <w:pPr>
        <w:pStyle w:val="a00"/>
        <w:spacing w:before="0" w:beforeAutospacing="0" w:after="0" w:afterAutospacing="0"/>
        <w:ind w:firstLine="400"/>
        <w:jc w:val="center"/>
      </w:pPr>
      <w:r>
        <w:rPr>
          <w:b/>
          <w:bCs/>
        </w:rPr>
        <w:t> </w:t>
      </w:r>
    </w:p>
    <w:tbl>
      <w:tblPr>
        <w:tblW w:w="5000" w:type="pct"/>
        <w:tblCellMar>
          <w:left w:w="0" w:type="dxa"/>
          <w:right w:w="0" w:type="dxa"/>
        </w:tblCellMar>
        <w:tblLook w:val="04A0" w:firstRow="1" w:lastRow="0" w:firstColumn="1" w:lastColumn="0" w:noHBand="0" w:noVBand="1"/>
      </w:tblPr>
      <w:tblGrid>
        <w:gridCol w:w="2764"/>
        <w:gridCol w:w="3285"/>
        <w:gridCol w:w="3286"/>
      </w:tblGrid>
      <w:tr w:rsidR="00000000">
        <w:tc>
          <w:tcPr>
            <w:tcW w:w="96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Тип волокна</w:t>
            </w:r>
          </w:p>
        </w:tc>
        <w:tc>
          <w:tcPr>
            <w:tcW w:w="114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Длина волны, нм</w:t>
            </w:r>
          </w:p>
        </w:tc>
        <w:tc>
          <w:tcPr>
            <w:tcW w:w="114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Источник излучения</w:t>
            </w:r>
          </w:p>
        </w:tc>
      </w:tr>
      <w:tr w:rsidR="00000000">
        <w:tc>
          <w:tcPr>
            <w:tcW w:w="96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Многомодовое</w:t>
            </w:r>
          </w:p>
        </w:tc>
        <w:tc>
          <w:tcPr>
            <w:tcW w:w="11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850</w:t>
            </w:r>
          </w:p>
        </w:tc>
        <w:tc>
          <w:tcPr>
            <w:tcW w:w="11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LED</w:t>
            </w:r>
          </w:p>
        </w:tc>
      </w:tr>
      <w:tr w:rsidR="00000000">
        <w:tc>
          <w:tcPr>
            <w:tcW w:w="96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Многомодовое</w:t>
            </w:r>
          </w:p>
        </w:tc>
        <w:tc>
          <w:tcPr>
            <w:tcW w:w="11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1300</w:t>
            </w:r>
          </w:p>
        </w:tc>
        <w:tc>
          <w:tcPr>
            <w:tcW w:w="11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LED</w:t>
            </w:r>
          </w:p>
        </w:tc>
      </w:tr>
      <w:tr w:rsidR="00000000">
        <w:tc>
          <w:tcPr>
            <w:tcW w:w="96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Одномодовое</w:t>
            </w:r>
          </w:p>
        </w:tc>
        <w:tc>
          <w:tcPr>
            <w:tcW w:w="11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1310</w:t>
            </w:r>
          </w:p>
        </w:tc>
        <w:tc>
          <w:tcPr>
            <w:tcW w:w="11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Лазер</w:t>
            </w:r>
          </w:p>
        </w:tc>
      </w:tr>
      <w:tr w:rsidR="00000000">
        <w:tc>
          <w:tcPr>
            <w:tcW w:w="96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Одномодовое</w:t>
            </w:r>
          </w:p>
        </w:tc>
        <w:tc>
          <w:tcPr>
            <w:tcW w:w="11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1550</w:t>
            </w:r>
          </w:p>
        </w:tc>
        <w:tc>
          <w:tcPr>
            <w:tcW w:w="11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Лазер</w:t>
            </w:r>
          </w:p>
        </w:tc>
      </w:tr>
    </w:tbl>
    <w:p w:rsidR="00000000" w:rsidRDefault="00AA6E6F">
      <w:pPr>
        <w:pStyle w:val="a00"/>
        <w:spacing w:before="0" w:beforeAutospacing="0" w:after="0" w:afterAutospacing="0"/>
        <w:ind w:firstLine="400"/>
      </w:pPr>
      <w:r>
        <w:t> </w:t>
      </w:r>
    </w:p>
    <w:p w:rsidR="00000000" w:rsidRDefault="00AA6E6F">
      <w:pPr>
        <w:pStyle w:val="a00"/>
        <w:spacing w:before="0" w:beforeAutospacing="0" w:after="0" w:afterAutospacing="0"/>
        <w:ind w:firstLine="400"/>
        <w:jc w:val="both"/>
      </w:pPr>
      <w:r>
        <w:t>6.5.4.2 Тестирование кабельных линий горизонтальной кабельной подсистемы допускается проводить только на одной длине волны 850 нм или 1300 нм.</w:t>
      </w:r>
    </w:p>
    <w:p w:rsidR="00000000" w:rsidRDefault="00AA6E6F">
      <w:pPr>
        <w:pStyle w:val="a00"/>
        <w:spacing w:before="0" w:beforeAutospacing="0" w:after="0" w:afterAutospacing="0"/>
        <w:ind w:firstLine="400"/>
        <w:jc w:val="both"/>
      </w:pPr>
      <w:r>
        <w:t>6.5.4.3 Тестирование кабельных линий магистральной подсистемы должны проводить на двух длинах волн 1310 нм и 1550</w:t>
      </w:r>
      <w:r>
        <w:t xml:space="preserve"> нм для одномодового волокна и на двух длинах волн 850 нм и 1300 нм для многомодового волокна.</w:t>
      </w:r>
    </w:p>
    <w:p w:rsidR="00000000" w:rsidRDefault="00AA6E6F">
      <w:pPr>
        <w:pStyle w:val="a00"/>
        <w:spacing w:before="0" w:beforeAutospacing="0" w:after="0" w:afterAutospacing="0"/>
        <w:ind w:firstLine="400"/>
        <w:jc w:val="both"/>
      </w:pPr>
      <w:r>
        <w:t xml:space="preserve">6.5.4.4 Тестирование кабельных линий при реализации централизованной волоконно-оптической архитектуры следует проводить в одном направлении на одной длине волны </w:t>
      </w:r>
      <w:r>
        <w:t>850 нм или 1300 нм.</w:t>
      </w:r>
    </w:p>
    <w:p w:rsidR="00000000" w:rsidRDefault="00AA6E6F">
      <w:pPr>
        <w:pStyle w:val="a00"/>
        <w:spacing w:before="0" w:beforeAutospacing="0" w:after="0" w:afterAutospacing="0"/>
        <w:ind w:firstLine="400"/>
        <w:jc w:val="both"/>
      </w:pPr>
      <w:r>
        <w:t> </w:t>
      </w:r>
    </w:p>
    <w:p w:rsidR="00000000" w:rsidRDefault="00AA6E6F">
      <w:pPr>
        <w:pStyle w:val="a00"/>
        <w:spacing w:before="0" w:beforeAutospacing="0" w:after="0" w:afterAutospacing="0"/>
        <w:ind w:firstLine="400"/>
        <w:jc w:val="both"/>
      </w:pPr>
      <w:r>
        <w:rPr>
          <w:b/>
          <w:bCs/>
        </w:rPr>
        <w:t>6.5.5 Условия тестирования</w:t>
      </w:r>
    </w:p>
    <w:p w:rsidR="00000000" w:rsidRDefault="00AA6E6F">
      <w:pPr>
        <w:pStyle w:val="a00"/>
        <w:spacing w:before="0" w:beforeAutospacing="0" w:after="0" w:afterAutospacing="0"/>
        <w:ind w:firstLine="400"/>
        <w:jc w:val="both"/>
      </w:pPr>
      <w:r>
        <w:rPr>
          <w:b/>
          <w:bCs/>
        </w:rPr>
        <w:t> </w:t>
      </w:r>
    </w:p>
    <w:p w:rsidR="00000000" w:rsidRDefault="00AA6E6F">
      <w:pPr>
        <w:pStyle w:val="a00"/>
        <w:spacing w:before="0" w:beforeAutospacing="0" w:after="0" w:afterAutospacing="0"/>
        <w:ind w:firstLine="400"/>
        <w:jc w:val="both"/>
      </w:pPr>
      <w:r>
        <w:t>6.5.5.1 Тестирование волоконно-оптической кабельной линии должно проводиться с учетом требований к рабочей температуре и влажности для используемых приборов и тестеров.</w:t>
      </w:r>
    </w:p>
    <w:p w:rsidR="00000000" w:rsidRDefault="00AA6E6F">
      <w:pPr>
        <w:pStyle w:val="a00"/>
        <w:spacing w:before="0" w:beforeAutospacing="0" w:after="0" w:afterAutospacing="0"/>
        <w:ind w:firstLine="400"/>
        <w:jc w:val="both"/>
      </w:pPr>
      <w:r>
        <w:rPr>
          <w:b/>
          <w:bCs/>
        </w:rPr>
        <w:t> </w:t>
      </w:r>
    </w:p>
    <w:p w:rsidR="00000000" w:rsidRDefault="00AA6E6F">
      <w:pPr>
        <w:pStyle w:val="a00"/>
        <w:spacing w:before="0" w:beforeAutospacing="0" w:after="0" w:afterAutospacing="0"/>
        <w:ind w:firstLine="400"/>
        <w:jc w:val="both"/>
      </w:pPr>
      <w:r>
        <w:rPr>
          <w:b/>
          <w:bCs/>
        </w:rPr>
        <w:t>6.5.6 Технические параметры</w:t>
      </w:r>
    </w:p>
    <w:p w:rsidR="00000000" w:rsidRDefault="00AA6E6F">
      <w:pPr>
        <w:pStyle w:val="a00"/>
        <w:spacing w:before="0" w:beforeAutospacing="0" w:after="0" w:afterAutospacing="0"/>
        <w:ind w:firstLine="400"/>
        <w:jc w:val="both"/>
      </w:pPr>
      <w:r>
        <w:rPr>
          <w:b/>
          <w:bCs/>
        </w:rPr>
        <w:t> </w:t>
      </w:r>
    </w:p>
    <w:p w:rsidR="00000000" w:rsidRDefault="00AA6E6F">
      <w:pPr>
        <w:pStyle w:val="a00"/>
        <w:spacing w:before="0" w:beforeAutospacing="0" w:after="0" w:afterAutospacing="0"/>
        <w:ind w:firstLine="400"/>
        <w:jc w:val="both"/>
      </w:pPr>
      <w:r>
        <w:t>Треб</w:t>
      </w:r>
      <w:r>
        <w:t>уется обязательное тестирование на вносимые потери и соблюдение полярности. На объекте должны быть измерены технические параметры волоконно-оптической кабельной линии:</w:t>
      </w:r>
    </w:p>
    <w:p w:rsidR="00000000" w:rsidRDefault="00AA6E6F">
      <w:pPr>
        <w:pStyle w:val="a00"/>
        <w:spacing w:before="0" w:beforeAutospacing="0" w:after="0" w:afterAutospacing="0"/>
        <w:ind w:firstLine="400"/>
        <w:jc w:val="both"/>
      </w:pPr>
      <w:r>
        <w:t>- вносимые потери (IL)</w:t>
      </w:r>
    </w:p>
    <w:p w:rsidR="00000000" w:rsidRDefault="00AA6E6F">
      <w:pPr>
        <w:pStyle w:val="a00"/>
        <w:spacing w:before="0" w:beforeAutospacing="0" w:after="0" w:afterAutospacing="0"/>
        <w:ind w:firstLine="400"/>
        <w:jc w:val="both"/>
      </w:pPr>
      <w:r>
        <w:t>- длина</w:t>
      </w:r>
    </w:p>
    <w:p w:rsidR="00000000" w:rsidRDefault="00AA6E6F">
      <w:pPr>
        <w:pStyle w:val="a00"/>
        <w:spacing w:before="0" w:beforeAutospacing="0" w:after="0" w:afterAutospacing="0"/>
        <w:ind w:firstLine="400"/>
        <w:jc w:val="both"/>
      </w:pPr>
      <w:r>
        <w:t> </w:t>
      </w:r>
    </w:p>
    <w:p w:rsidR="00000000" w:rsidRDefault="00AA6E6F">
      <w:pPr>
        <w:pStyle w:val="a00"/>
        <w:spacing w:before="0" w:beforeAutospacing="0" w:after="0" w:afterAutospacing="0"/>
        <w:ind w:firstLine="400"/>
        <w:jc w:val="both"/>
      </w:pPr>
      <w:r>
        <w:rPr>
          <w:b/>
          <w:bCs/>
        </w:rPr>
        <w:t>6.5.6.1 Измерение вносимых потерь (IL) и сравнение с по</w:t>
      </w:r>
      <w:r>
        <w:rPr>
          <w:b/>
          <w:bCs/>
        </w:rPr>
        <w:t>роговыми значениями</w:t>
      </w:r>
    </w:p>
    <w:p w:rsidR="00000000" w:rsidRDefault="00AA6E6F">
      <w:pPr>
        <w:pStyle w:val="a00"/>
        <w:spacing w:before="0" w:beforeAutospacing="0" w:after="0" w:afterAutospacing="0"/>
        <w:ind w:firstLine="400"/>
        <w:jc w:val="both"/>
      </w:pPr>
      <w:r>
        <w:rPr>
          <w:b/>
          <w:bCs/>
        </w:rPr>
        <w:t> </w:t>
      </w:r>
    </w:p>
    <w:p w:rsidR="00000000" w:rsidRDefault="00AA6E6F">
      <w:pPr>
        <w:pStyle w:val="a00"/>
        <w:spacing w:before="0" w:beforeAutospacing="0" w:after="0" w:afterAutospacing="0"/>
        <w:ind w:firstLine="400"/>
        <w:jc w:val="both"/>
      </w:pPr>
      <w:r>
        <w:t xml:space="preserve">6.5.6.1.1 Измеренное значение вносимых потерь (IL) для горизонтальных участков должно быть меньше 2 дБ, если в горизонтальной кабельной линии не установлена консолидационная точка, и меньше 2.75 дБ, если в кабельной линии установлена </w:t>
      </w:r>
      <w:r>
        <w:t>консолидационная точка.</w:t>
      </w:r>
    </w:p>
    <w:p w:rsidR="00000000" w:rsidRDefault="00AA6E6F">
      <w:pPr>
        <w:pStyle w:val="a00"/>
        <w:spacing w:before="0" w:beforeAutospacing="0" w:after="0" w:afterAutospacing="0"/>
        <w:ind w:firstLine="400"/>
        <w:jc w:val="both"/>
      </w:pPr>
      <w:r>
        <w:t>6.5.6.1.2 Измеренное значение вносимых потерь (IL) для магистральных участков должно быть меньше порогового уровня вносимых потерь, рассчитанного по формуле 7.15</w:t>
      </w:r>
    </w:p>
    <w:p w:rsidR="00000000" w:rsidRDefault="00AA6E6F">
      <w:pPr>
        <w:pStyle w:val="a00"/>
        <w:spacing w:before="0" w:beforeAutospacing="0" w:after="0" w:afterAutospacing="0"/>
        <w:ind w:firstLine="400"/>
        <w:jc w:val="both"/>
      </w:pPr>
      <w:r>
        <w:t> </w:t>
      </w:r>
    </w:p>
    <w:p w:rsidR="00000000" w:rsidRDefault="00AA6E6F">
      <w:pPr>
        <w:pStyle w:val="a00"/>
        <w:spacing w:before="0" w:beforeAutospacing="0" w:after="0" w:afterAutospacing="0"/>
        <w:ind w:firstLine="400"/>
        <w:jc w:val="both"/>
      </w:pPr>
      <w:r>
        <w:rPr>
          <w:b/>
          <w:bCs/>
        </w:rPr>
        <w:t>6</w:t>
      </w:r>
      <w:r>
        <w:rPr>
          <w:b/>
          <w:bCs/>
        </w:rPr>
        <w:t>.5.6.2 Расчет порогового значения вносимых потерь (IL)</w:t>
      </w:r>
    </w:p>
    <w:p w:rsidR="00000000" w:rsidRDefault="00AA6E6F">
      <w:pPr>
        <w:pStyle w:val="a00"/>
        <w:spacing w:before="0" w:beforeAutospacing="0" w:after="0" w:afterAutospacing="0"/>
        <w:ind w:firstLine="400"/>
        <w:jc w:val="both"/>
      </w:pPr>
      <w:r>
        <w:rPr>
          <w:b/>
          <w:bCs/>
        </w:rPr>
        <w:t> </w:t>
      </w:r>
    </w:p>
    <w:p w:rsidR="00000000" w:rsidRDefault="00AA6E6F">
      <w:pPr>
        <w:pStyle w:val="a00"/>
        <w:spacing w:before="0" w:beforeAutospacing="0" w:after="0" w:afterAutospacing="0"/>
        <w:ind w:firstLine="400"/>
        <w:jc w:val="both"/>
      </w:pPr>
      <w:r>
        <w:t>6.5.6.2.1 Расчет пороговых значений вносимых потерь в кабельной линии следует определить с учетом: длины волны источника излучения, длины кабельной линии, типа волокна волоконно-оптического кабеля, к</w:t>
      </w:r>
      <w:r>
        <w:t>оличества сплайсов и волоконно-оптических разъемов в кабельной линии.</w:t>
      </w:r>
    </w:p>
    <w:p w:rsidR="00000000" w:rsidRDefault="00AA6E6F">
      <w:pPr>
        <w:pStyle w:val="a00"/>
        <w:spacing w:before="0" w:beforeAutospacing="0" w:after="0" w:afterAutospacing="0"/>
        <w:ind w:firstLine="400"/>
        <w:jc w:val="both"/>
      </w:pPr>
      <w:r>
        <w:t>6.5.6.2.2 Пороговое значение вносимых потерь необходимо рассчитать по формуле</w:t>
      </w:r>
    </w:p>
    <w:p w:rsidR="00000000" w:rsidRDefault="00AA6E6F">
      <w:pPr>
        <w:pStyle w:val="a00"/>
        <w:spacing w:before="0" w:beforeAutospacing="0" w:after="0" w:afterAutospacing="0"/>
        <w:ind w:firstLine="400"/>
        <w:jc w:val="both"/>
      </w:pPr>
      <w:r>
        <w:t>IL</w:t>
      </w:r>
      <w:r>
        <w:rPr>
          <w:vertAlign w:val="subscript"/>
        </w:rPr>
        <w:t>порог</w:t>
      </w:r>
      <w:r>
        <w:t xml:space="preserve"> = IL</w:t>
      </w:r>
      <w:r>
        <w:rPr>
          <w:vertAlign w:val="subscript"/>
        </w:rPr>
        <w:t>каб</w:t>
      </w:r>
      <w:r>
        <w:t xml:space="preserve"> + IL</w:t>
      </w:r>
      <w:r>
        <w:rPr>
          <w:vertAlign w:val="subscript"/>
        </w:rPr>
        <w:t>спл</w:t>
      </w:r>
      <w:r>
        <w:t xml:space="preserve"> + IL</w:t>
      </w:r>
      <w:r>
        <w:rPr>
          <w:vertAlign w:val="subscript"/>
        </w:rPr>
        <w:t>р</w:t>
      </w:r>
      <w:r>
        <w:t>, дБ (6.15)</w:t>
      </w:r>
    </w:p>
    <w:p w:rsidR="00000000" w:rsidRDefault="00AA6E6F">
      <w:pPr>
        <w:pStyle w:val="a00"/>
        <w:spacing w:before="0" w:beforeAutospacing="0" w:after="0" w:afterAutospacing="0"/>
        <w:ind w:firstLine="400"/>
        <w:jc w:val="both"/>
      </w:pPr>
      <w:r>
        <w:t>где IL</w:t>
      </w:r>
      <w:r>
        <w:rPr>
          <w:vertAlign w:val="subscript"/>
        </w:rPr>
        <w:t>каб</w:t>
      </w:r>
      <w:r>
        <w:t xml:space="preserve"> - вносимые потери в оптическом волокне, дБ;</w:t>
      </w:r>
    </w:p>
    <w:p w:rsidR="00000000" w:rsidRDefault="00AA6E6F">
      <w:pPr>
        <w:pStyle w:val="a00"/>
        <w:spacing w:before="0" w:beforeAutospacing="0" w:after="0" w:afterAutospacing="0"/>
        <w:ind w:firstLine="400"/>
        <w:jc w:val="both"/>
      </w:pPr>
      <w:r>
        <w:t>IL</w:t>
      </w:r>
      <w:r>
        <w:rPr>
          <w:vertAlign w:val="subscript"/>
        </w:rPr>
        <w:t>спл</w:t>
      </w:r>
      <w:r>
        <w:t xml:space="preserve"> - вноси</w:t>
      </w:r>
      <w:r>
        <w:t>мые потери на сплайсах, дБ;</w:t>
      </w:r>
    </w:p>
    <w:p w:rsidR="00000000" w:rsidRDefault="00AA6E6F">
      <w:pPr>
        <w:pStyle w:val="a00"/>
        <w:spacing w:before="0" w:beforeAutospacing="0" w:after="0" w:afterAutospacing="0"/>
        <w:ind w:firstLine="400"/>
        <w:jc w:val="both"/>
      </w:pPr>
      <w:r>
        <w:t> IL</w:t>
      </w:r>
      <w:r>
        <w:rPr>
          <w:vertAlign w:val="subscript"/>
        </w:rPr>
        <w:t>р</w:t>
      </w:r>
      <w:r>
        <w:t xml:space="preserve"> - вносимые потери в телекоммуникационных разъемах, дБ.</w:t>
      </w:r>
    </w:p>
    <w:p w:rsidR="00000000" w:rsidRDefault="00AA6E6F">
      <w:pPr>
        <w:pStyle w:val="a00"/>
        <w:spacing w:before="0" w:beforeAutospacing="0" w:after="0" w:afterAutospacing="0"/>
        <w:ind w:firstLine="400"/>
        <w:jc w:val="both"/>
      </w:pPr>
      <w:r>
        <w:t> </w:t>
      </w:r>
    </w:p>
    <w:p w:rsidR="00000000" w:rsidRDefault="00AA6E6F">
      <w:pPr>
        <w:pStyle w:val="a00"/>
        <w:spacing w:before="0" w:beforeAutospacing="0" w:after="0" w:afterAutospacing="0"/>
        <w:ind w:firstLine="400"/>
        <w:jc w:val="both"/>
      </w:pPr>
      <w:r>
        <w:t>IL</w:t>
      </w:r>
      <w:r>
        <w:rPr>
          <w:vertAlign w:val="subscript"/>
        </w:rPr>
        <w:t>каб</w:t>
      </w:r>
      <w:r>
        <w:t xml:space="preserve"> = L</w:t>
      </w:r>
      <w:r>
        <w:rPr>
          <w:vertAlign w:val="subscript"/>
        </w:rPr>
        <w:t xml:space="preserve">каб </w:t>
      </w:r>
      <w:r>
        <w:t>* K</w:t>
      </w:r>
      <w:r>
        <w:rPr>
          <w:vertAlign w:val="subscript"/>
        </w:rPr>
        <w:t>вп</w:t>
      </w:r>
      <w:r>
        <w:t>, дБ (6.16)</w:t>
      </w:r>
    </w:p>
    <w:p w:rsidR="00000000" w:rsidRDefault="00AA6E6F">
      <w:pPr>
        <w:pStyle w:val="a00"/>
        <w:spacing w:before="0" w:beforeAutospacing="0" w:after="0" w:afterAutospacing="0"/>
        <w:ind w:firstLine="400"/>
        <w:jc w:val="both"/>
      </w:pPr>
      <w:r>
        <w:t>где, L</w:t>
      </w:r>
      <w:r>
        <w:rPr>
          <w:vertAlign w:val="subscript"/>
        </w:rPr>
        <w:t>каб</w:t>
      </w:r>
      <w:r>
        <w:t xml:space="preserve"> - длина постоянной кабельной линии, км;</w:t>
      </w:r>
    </w:p>
    <w:p w:rsidR="00000000" w:rsidRDefault="00AA6E6F">
      <w:pPr>
        <w:pStyle w:val="a00"/>
        <w:spacing w:before="0" w:beforeAutospacing="0" w:after="0" w:afterAutospacing="0"/>
        <w:ind w:firstLine="400"/>
        <w:jc w:val="both"/>
      </w:pPr>
      <w:r>
        <w:t>K</w:t>
      </w:r>
      <w:r>
        <w:rPr>
          <w:vertAlign w:val="subscript"/>
        </w:rPr>
        <w:t>вп</w:t>
      </w:r>
      <w:r>
        <w:t xml:space="preserve"> </w:t>
      </w:r>
      <w:r>
        <w:t>- коэффициент вносимых потерь в кабеле, дБ/км.</w:t>
      </w:r>
    </w:p>
    <w:p w:rsidR="00000000" w:rsidRDefault="00AA6E6F">
      <w:pPr>
        <w:pStyle w:val="a00"/>
        <w:spacing w:before="0" w:beforeAutospacing="0" w:after="0" w:afterAutospacing="0"/>
        <w:ind w:firstLine="400"/>
        <w:jc w:val="both"/>
      </w:pPr>
      <w:r>
        <w:t> </w:t>
      </w:r>
    </w:p>
    <w:p w:rsidR="00000000" w:rsidRDefault="00AA6E6F">
      <w:pPr>
        <w:pStyle w:val="a00"/>
        <w:spacing w:before="0" w:beforeAutospacing="0" w:after="0" w:afterAutospacing="0"/>
        <w:ind w:firstLine="400"/>
        <w:jc w:val="both"/>
      </w:pPr>
      <w:r>
        <w:t>6.5.6.2.3 Требования к оценочным значениям коэффициентов вносимых потерь в стандартах отличаются.</w:t>
      </w:r>
    </w:p>
    <w:p w:rsidR="00000000" w:rsidRDefault="00AA6E6F">
      <w:pPr>
        <w:pStyle w:val="a00"/>
        <w:spacing w:before="0" w:beforeAutospacing="0" w:after="0" w:afterAutospacing="0"/>
        <w:ind w:firstLine="400"/>
        <w:jc w:val="both"/>
      </w:pPr>
      <w:r>
        <w:t>В стандарте ISO 11801 (пункт 9.4.2.1) приводятся следующие значения для коэффициента вносимых потерь в оптиче</w:t>
      </w:r>
      <w:r>
        <w:t>ском кабеле.</w:t>
      </w:r>
    </w:p>
    <w:p w:rsidR="00000000" w:rsidRDefault="00AA6E6F">
      <w:pPr>
        <w:pStyle w:val="a00"/>
        <w:spacing w:before="0" w:beforeAutospacing="0" w:after="0" w:afterAutospacing="0"/>
        <w:ind w:firstLine="400"/>
        <w:jc w:val="both"/>
      </w:pPr>
      <w:r>
        <w:t> </w:t>
      </w:r>
    </w:p>
    <w:p w:rsidR="00000000" w:rsidRDefault="00AA6E6F">
      <w:pPr>
        <w:pStyle w:val="a00"/>
        <w:spacing w:before="0" w:beforeAutospacing="0" w:after="0" w:afterAutospacing="0"/>
        <w:ind w:firstLine="400"/>
        <w:jc w:val="center"/>
      </w:pPr>
      <w:r>
        <w:rPr>
          <w:b/>
          <w:bCs/>
        </w:rPr>
        <w:t>Таблица 6.4 - Коэффициенты вносимых потерь в оптическом волокне</w:t>
      </w:r>
    </w:p>
    <w:p w:rsidR="00000000" w:rsidRDefault="00AA6E6F">
      <w:pPr>
        <w:pStyle w:val="a00"/>
        <w:spacing w:before="0" w:beforeAutospacing="0" w:after="0" w:afterAutospacing="0"/>
        <w:ind w:firstLine="400"/>
        <w:jc w:val="center"/>
      </w:pPr>
      <w:r>
        <w:rPr>
          <w:b/>
          <w:bCs/>
        </w:rPr>
        <w:t>согласно ISO 11801</w:t>
      </w:r>
    </w:p>
    <w:p w:rsidR="00000000" w:rsidRDefault="00AA6E6F">
      <w:pPr>
        <w:pStyle w:val="a00"/>
        <w:spacing w:before="0" w:beforeAutospacing="0" w:after="0" w:afterAutospacing="0"/>
        <w:ind w:firstLine="400"/>
      </w:pPr>
      <w:r>
        <w:rPr>
          <w:b/>
          <w:bCs/>
        </w:rPr>
        <w:t> </w:t>
      </w:r>
    </w:p>
    <w:tbl>
      <w:tblPr>
        <w:tblW w:w="5000" w:type="pct"/>
        <w:tblCellMar>
          <w:left w:w="0" w:type="dxa"/>
          <w:right w:w="0" w:type="dxa"/>
        </w:tblCellMar>
        <w:tblLook w:val="04A0" w:firstRow="1" w:lastRow="0" w:firstColumn="1" w:lastColumn="0" w:noHBand="0" w:noVBand="1"/>
      </w:tblPr>
      <w:tblGrid>
        <w:gridCol w:w="3728"/>
        <w:gridCol w:w="2980"/>
        <w:gridCol w:w="2627"/>
      </w:tblGrid>
      <w:tr w:rsidR="00000000">
        <w:tc>
          <w:tcPr>
            <w:tcW w:w="129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Тип волокна</w:t>
            </w:r>
          </w:p>
        </w:tc>
        <w:tc>
          <w:tcPr>
            <w:tcW w:w="1036"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Длина волны, нм</w:t>
            </w:r>
          </w:p>
        </w:tc>
        <w:tc>
          <w:tcPr>
            <w:tcW w:w="91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Квп, дБ/км</w:t>
            </w:r>
          </w:p>
        </w:tc>
      </w:tr>
      <w:tr w:rsidR="00000000">
        <w:tc>
          <w:tcPr>
            <w:tcW w:w="129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Многомодовое</w:t>
            </w:r>
          </w:p>
        </w:tc>
        <w:tc>
          <w:tcPr>
            <w:tcW w:w="10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850</w:t>
            </w:r>
          </w:p>
        </w:tc>
        <w:tc>
          <w:tcPr>
            <w:tcW w:w="91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3,5</w:t>
            </w:r>
          </w:p>
        </w:tc>
      </w:tr>
      <w:tr w:rsidR="00000000">
        <w:tc>
          <w:tcPr>
            <w:tcW w:w="129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Многомодовое</w:t>
            </w:r>
          </w:p>
        </w:tc>
        <w:tc>
          <w:tcPr>
            <w:tcW w:w="10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1300</w:t>
            </w:r>
          </w:p>
        </w:tc>
        <w:tc>
          <w:tcPr>
            <w:tcW w:w="91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1,5</w:t>
            </w:r>
          </w:p>
        </w:tc>
      </w:tr>
      <w:tr w:rsidR="00000000">
        <w:tc>
          <w:tcPr>
            <w:tcW w:w="129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Одномодовое</w:t>
            </w:r>
          </w:p>
        </w:tc>
        <w:tc>
          <w:tcPr>
            <w:tcW w:w="10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1310</w:t>
            </w:r>
          </w:p>
        </w:tc>
        <w:tc>
          <w:tcPr>
            <w:tcW w:w="91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1,0</w:t>
            </w:r>
          </w:p>
        </w:tc>
      </w:tr>
      <w:tr w:rsidR="00000000">
        <w:tc>
          <w:tcPr>
            <w:tcW w:w="129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Одномодовое</w:t>
            </w:r>
          </w:p>
        </w:tc>
        <w:tc>
          <w:tcPr>
            <w:tcW w:w="103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1550</w:t>
            </w:r>
          </w:p>
        </w:tc>
        <w:tc>
          <w:tcPr>
            <w:tcW w:w="91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1,0</w:t>
            </w:r>
          </w:p>
        </w:tc>
      </w:tr>
    </w:tbl>
    <w:p w:rsidR="00000000" w:rsidRDefault="00AA6E6F">
      <w:pPr>
        <w:pStyle w:val="a00"/>
        <w:spacing w:before="0" w:beforeAutospacing="0" w:after="0" w:afterAutospacing="0"/>
        <w:ind w:firstLine="400"/>
      </w:pPr>
      <w:r>
        <w:t> </w:t>
      </w:r>
    </w:p>
    <w:p w:rsidR="00000000" w:rsidRDefault="00AA6E6F">
      <w:pPr>
        <w:pStyle w:val="a00"/>
        <w:spacing w:before="0" w:beforeAutospacing="0" w:after="0" w:afterAutospacing="0"/>
        <w:ind w:firstLine="400"/>
        <w:jc w:val="both"/>
      </w:pPr>
      <w:r>
        <w:rPr>
          <w:rStyle w:val="s0"/>
        </w:rPr>
        <w:t>В стандарте TIA/EIA-568-B.1 (таблица E-2) и ГОСТ Р 53245-2008 (пункт 3.2.4.5) приводятся следующие значения для коэффициента вносимых потерь</w:t>
      </w:r>
      <w:r>
        <w:t xml:space="preserve"> в оптическом кабеле в зависимости от типа волокна и длины волны источника излучения.</w:t>
      </w:r>
    </w:p>
    <w:p w:rsidR="00000000" w:rsidRDefault="00AA6E6F">
      <w:pPr>
        <w:pStyle w:val="a00"/>
        <w:spacing w:before="0" w:beforeAutospacing="0" w:after="0" w:afterAutospacing="0"/>
        <w:ind w:firstLine="400"/>
      </w:pPr>
      <w:r>
        <w:t> </w:t>
      </w:r>
    </w:p>
    <w:p w:rsidR="00000000" w:rsidRDefault="00AA6E6F">
      <w:pPr>
        <w:pStyle w:val="a00"/>
        <w:spacing w:before="0" w:beforeAutospacing="0" w:after="0" w:afterAutospacing="0"/>
        <w:ind w:firstLine="400"/>
        <w:jc w:val="center"/>
      </w:pPr>
      <w:r>
        <w:rPr>
          <w:b/>
          <w:bCs/>
        </w:rPr>
        <w:t> </w:t>
      </w:r>
    </w:p>
    <w:p w:rsidR="00000000" w:rsidRDefault="00AA6E6F">
      <w:pPr>
        <w:pStyle w:val="a00"/>
        <w:spacing w:before="0" w:beforeAutospacing="0" w:after="0" w:afterAutospacing="0"/>
        <w:ind w:firstLine="400"/>
        <w:jc w:val="center"/>
      </w:pPr>
      <w:r>
        <w:rPr>
          <w:b/>
          <w:bCs/>
        </w:rPr>
        <w:t> </w:t>
      </w:r>
    </w:p>
    <w:p w:rsidR="00000000" w:rsidRDefault="00AA6E6F">
      <w:pPr>
        <w:jc w:val="center"/>
      </w:pPr>
      <w:r>
        <w:rPr>
          <w:rStyle w:val="s1"/>
        </w:rPr>
        <w:t>Таблица 6.5 - Коэффициен</w:t>
      </w:r>
      <w:r>
        <w:rPr>
          <w:rStyle w:val="s1"/>
        </w:rPr>
        <w:t xml:space="preserve">ты вносимых потерь в оптическом волокне </w:t>
      </w:r>
    </w:p>
    <w:p w:rsidR="00000000" w:rsidRDefault="00AA6E6F">
      <w:pPr>
        <w:jc w:val="center"/>
      </w:pPr>
      <w:r>
        <w:rPr>
          <w:rStyle w:val="s1"/>
        </w:rPr>
        <w:t>согласноTIA/EIA-568-B.1 и ГОСТ Р 53245-2008</w:t>
      </w:r>
    </w:p>
    <w:p w:rsidR="00000000" w:rsidRDefault="00AA6E6F">
      <w:pPr>
        <w:pStyle w:val="a00"/>
        <w:spacing w:before="0" w:beforeAutospacing="0" w:after="0" w:afterAutospacing="0"/>
        <w:ind w:firstLine="400"/>
        <w:jc w:val="center"/>
      </w:pPr>
      <w:r>
        <w:rPr>
          <w:b/>
          <w:bCs/>
        </w:rPr>
        <w:t> </w:t>
      </w:r>
    </w:p>
    <w:tbl>
      <w:tblPr>
        <w:tblW w:w="5000" w:type="pct"/>
        <w:tblCellMar>
          <w:left w:w="0" w:type="dxa"/>
          <w:right w:w="0" w:type="dxa"/>
        </w:tblCellMar>
        <w:tblLook w:val="04A0" w:firstRow="1" w:lastRow="0" w:firstColumn="1" w:lastColumn="0" w:noHBand="0" w:noVBand="1"/>
      </w:tblPr>
      <w:tblGrid>
        <w:gridCol w:w="3698"/>
        <w:gridCol w:w="2997"/>
        <w:gridCol w:w="2640"/>
      </w:tblGrid>
      <w:tr w:rsidR="00000000">
        <w:tc>
          <w:tcPr>
            <w:tcW w:w="128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Тип волокна</w:t>
            </w:r>
          </w:p>
        </w:tc>
        <w:tc>
          <w:tcPr>
            <w:tcW w:w="104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Длина волны, нм</w:t>
            </w:r>
          </w:p>
        </w:tc>
        <w:tc>
          <w:tcPr>
            <w:tcW w:w="91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Квп,</w:t>
            </w:r>
          </w:p>
          <w:p w:rsidR="00000000" w:rsidRDefault="00AA6E6F">
            <w:pPr>
              <w:pStyle w:val="a00"/>
              <w:spacing w:before="0" w:beforeAutospacing="0" w:after="0" w:afterAutospacing="0"/>
              <w:jc w:val="center"/>
            </w:pPr>
            <w:r>
              <w:rPr>
                <w:b/>
                <w:bCs/>
              </w:rPr>
              <w:t>дБ/км</w:t>
            </w:r>
          </w:p>
        </w:tc>
      </w:tr>
      <w:tr w:rsidR="00000000">
        <w:tc>
          <w:tcPr>
            <w:tcW w:w="12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Многомодовое</w:t>
            </w:r>
          </w:p>
        </w:tc>
        <w:tc>
          <w:tcPr>
            <w:tcW w:w="10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850</w:t>
            </w:r>
          </w:p>
        </w:tc>
        <w:tc>
          <w:tcPr>
            <w:tcW w:w="9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3,5</w:t>
            </w:r>
          </w:p>
        </w:tc>
      </w:tr>
      <w:tr w:rsidR="00000000">
        <w:tc>
          <w:tcPr>
            <w:tcW w:w="12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Многомодовое</w:t>
            </w:r>
          </w:p>
        </w:tc>
        <w:tc>
          <w:tcPr>
            <w:tcW w:w="10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1300</w:t>
            </w:r>
          </w:p>
        </w:tc>
        <w:tc>
          <w:tcPr>
            <w:tcW w:w="9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1,5</w:t>
            </w:r>
          </w:p>
        </w:tc>
      </w:tr>
      <w:tr w:rsidR="00000000">
        <w:tc>
          <w:tcPr>
            <w:tcW w:w="12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Одномодовое для кабеля внешней прокладки</w:t>
            </w:r>
          </w:p>
        </w:tc>
        <w:tc>
          <w:tcPr>
            <w:tcW w:w="10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1310 и 1550</w:t>
            </w:r>
          </w:p>
        </w:tc>
        <w:tc>
          <w:tcPr>
            <w:tcW w:w="9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0,5</w:t>
            </w:r>
          </w:p>
        </w:tc>
      </w:tr>
      <w:tr w:rsidR="00000000">
        <w:tc>
          <w:tcPr>
            <w:tcW w:w="128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Одномодовое для кабеля внутренней прокладки</w:t>
            </w:r>
          </w:p>
        </w:tc>
        <w:tc>
          <w:tcPr>
            <w:tcW w:w="104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1310 и 1550</w:t>
            </w:r>
          </w:p>
        </w:tc>
        <w:tc>
          <w:tcPr>
            <w:tcW w:w="9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1,0</w:t>
            </w:r>
          </w:p>
        </w:tc>
      </w:tr>
    </w:tbl>
    <w:p w:rsidR="00000000" w:rsidRDefault="00AA6E6F">
      <w:pPr>
        <w:ind w:firstLine="400"/>
      </w:pPr>
      <w:r>
        <w:t> </w:t>
      </w:r>
    </w:p>
    <w:p w:rsidR="00000000" w:rsidRDefault="00AA6E6F">
      <w:pPr>
        <w:ind w:firstLine="400"/>
        <w:jc w:val="both"/>
      </w:pPr>
      <w:r>
        <w:t>IL</w:t>
      </w:r>
      <w:r>
        <w:rPr>
          <w:vertAlign w:val="subscript"/>
        </w:rPr>
        <w:t>спл</w:t>
      </w:r>
      <w:r>
        <w:t xml:space="preserve"> = N</w:t>
      </w:r>
      <w:r>
        <w:rPr>
          <w:vertAlign w:val="subscript"/>
        </w:rPr>
        <w:t>спл</w:t>
      </w:r>
      <w:r>
        <w:t xml:space="preserve"> * 0.3, дБ (6.17)</w:t>
      </w:r>
    </w:p>
    <w:p w:rsidR="00000000" w:rsidRDefault="00AA6E6F">
      <w:pPr>
        <w:ind w:firstLine="400"/>
        <w:jc w:val="both"/>
      </w:pPr>
      <w:r>
        <w:t> </w:t>
      </w:r>
    </w:p>
    <w:p w:rsidR="00000000" w:rsidRDefault="00AA6E6F">
      <w:pPr>
        <w:pStyle w:val="a00"/>
        <w:spacing w:before="0" w:beforeAutospacing="0" w:after="0" w:afterAutospacing="0"/>
        <w:ind w:firstLine="400"/>
        <w:jc w:val="both"/>
      </w:pPr>
      <w:r>
        <w:t>где N</w:t>
      </w:r>
      <w:r>
        <w:rPr>
          <w:vertAlign w:val="subscript"/>
        </w:rPr>
        <w:t>спл</w:t>
      </w:r>
      <w:r>
        <w:t xml:space="preserve"> - количество сплайсов в кабельной линии;</w:t>
      </w:r>
    </w:p>
    <w:p w:rsidR="00000000" w:rsidRDefault="00AA6E6F">
      <w:pPr>
        <w:pStyle w:val="a00"/>
        <w:spacing w:before="0" w:beforeAutospacing="0" w:after="0" w:afterAutospacing="0"/>
        <w:ind w:firstLine="400"/>
        <w:jc w:val="both"/>
      </w:pPr>
      <w:r>
        <w:t xml:space="preserve">0.3 - это максимально допустимое значение вносимых потерь в сплайсе </w:t>
      </w:r>
    </w:p>
    <w:p w:rsidR="00000000" w:rsidRDefault="00AA6E6F">
      <w:pPr>
        <w:pStyle w:val="a00"/>
        <w:spacing w:before="0" w:beforeAutospacing="0" w:after="0" w:afterAutospacing="0"/>
        <w:ind w:firstLine="400"/>
        <w:jc w:val="both"/>
      </w:pPr>
      <w:r>
        <w:t> </w:t>
      </w:r>
    </w:p>
    <w:p w:rsidR="00000000" w:rsidRDefault="00AA6E6F">
      <w:pPr>
        <w:pStyle w:val="a00"/>
        <w:spacing w:before="0" w:beforeAutospacing="0" w:after="0" w:afterAutospacing="0"/>
        <w:ind w:firstLine="400"/>
        <w:jc w:val="both"/>
      </w:pPr>
      <w:r>
        <w:t>IL</w:t>
      </w:r>
      <w:r>
        <w:rPr>
          <w:vertAlign w:val="subscript"/>
        </w:rPr>
        <w:t>тр</w:t>
      </w:r>
      <w:r>
        <w:t xml:space="preserve"> = N</w:t>
      </w:r>
      <w:r>
        <w:rPr>
          <w:vertAlign w:val="subscript"/>
        </w:rPr>
        <w:t>тр</w:t>
      </w:r>
      <w:r>
        <w:t xml:space="preserve"> * 0.75,дБ (6.18)</w:t>
      </w:r>
    </w:p>
    <w:p w:rsidR="00000000" w:rsidRDefault="00AA6E6F">
      <w:pPr>
        <w:pStyle w:val="a00"/>
        <w:spacing w:before="0" w:beforeAutospacing="0" w:after="0" w:afterAutospacing="0"/>
        <w:ind w:firstLine="400"/>
        <w:jc w:val="both"/>
      </w:pPr>
      <w:r>
        <w:t> </w:t>
      </w:r>
    </w:p>
    <w:p w:rsidR="00000000" w:rsidRDefault="00AA6E6F">
      <w:pPr>
        <w:pStyle w:val="a00"/>
        <w:spacing w:before="0" w:beforeAutospacing="0" w:after="0" w:afterAutospacing="0"/>
        <w:ind w:firstLine="400"/>
        <w:jc w:val="both"/>
      </w:pPr>
      <w:r>
        <w:t>где N</w:t>
      </w:r>
      <w:r>
        <w:rPr>
          <w:vertAlign w:val="subscript"/>
        </w:rPr>
        <w:t>тр</w:t>
      </w:r>
      <w:r>
        <w:t xml:space="preserve"> </w:t>
      </w:r>
      <w:r>
        <w:t>- количество волоконно-оптических разъемов в кабельной линии</w:t>
      </w:r>
    </w:p>
    <w:p w:rsidR="00000000" w:rsidRDefault="00AA6E6F">
      <w:pPr>
        <w:pStyle w:val="a00"/>
        <w:spacing w:before="0" w:beforeAutospacing="0" w:after="0" w:afterAutospacing="0"/>
        <w:ind w:firstLine="400"/>
        <w:jc w:val="both"/>
      </w:pPr>
      <w:r>
        <w:t>0.75 - это максимально допустимое значение вносимых потерь в телекоммуникационном разъеме</w:t>
      </w:r>
    </w:p>
    <w:p w:rsidR="00000000" w:rsidRDefault="00AA6E6F">
      <w:pPr>
        <w:pStyle w:val="a00"/>
        <w:spacing w:before="0" w:beforeAutospacing="0" w:after="0" w:afterAutospacing="0"/>
        <w:ind w:firstLine="400"/>
        <w:jc w:val="both"/>
      </w:pPr>
      <w:r>
        <w:rPr>
          <w:b/>
          <w:bCs/>
        </w:rPr>
        <w:t> </w:t>
      </w:r>
    </w:p>
    <w:p w:rsidR="00000000" w:rsidRDefault="00AA6E6F">
      <w:pPr>
        <w:pStyle w:val="a00"/>
        <w:spacing w:before="0" w:beforeAutospacing="0" w:after="0" w:afterAutospacing="0"/>
        <w:ind w:firstLine="400"/>
        <w:jc w:val="both"/>
      </w:pPr>
      <w:r>
        <w:rPr>
          <w:b/>
          <w:bCs/>
        </w:rPr>
        <w:t>6.5.6.3 Измерение длины и сравнение с пороговым значением</w:t>
      </w:r>
    </w:p>
    <w:p w:rsidR="00000000" w:rsidRDefault="00AA6E6F">
      <w:pPr>
        <w:pStyle w:val="a00"/>
        <w:spacing w:before="0" w:beforeAutospacing="0" w:after="0" w:afterAutospacing="0"/>
        <w:ind w:firstLine="400"/>
        <w:jc w:val="both"/>
      </w:pPr>
      <w:r>
        <w:rPr>
          <w:b/>
          <w:bCs/>
        </w:rPr>
        <w:t> </w:t>
      </w:r>
    </w:p>
    <w:p w:rsidR="00000000" w:rsidRDefault="00AA6E6F">
      <w:pPr>
        <w:pStyle w:val="a00"/>
        <w:spacing w:before="0" w:beforeAutospacing="0" w:after="0" w:afterAutospacing="0"/>
        <w:ind w:firstLine="400"/>
        <w:jc w:val="both"/>
      </w:pPr>
      <w:r>
        <w:t>6.5.6.3.1 Все волоконно-оптические линии го</w:t>
      </w:r>
      <w:r>
        <w:t>ризонтальной и магистральной кабельных подсистем должны пройти тестирование длины. Результаты измерений могут быть в пределах, определенных для длин волоконно-оптической кабельной системы в соответствующем нормативном документе.</w:t>
      </w:r>
    </w:p>
    <w:p w:rsidR="00000000" w:rsidRDefault="00AA6E6F">
      <w:pPr>
        <w:pStyle w:val="a00"/>
        <w:spacing w:before="0" w:beforeAutospacing="0" w:after="0" w:afterAutospacing="0"/>
        <w:ind w:firstLine="400"/>
        <w:jc w:val="both"/>
      </w:pPr>
      <w:r>
        <w:t> </w:t>
      </w:r>
    </w:p>
    <w:p w:rsidR="00000000" w:rsidRDefault="00AA6E6F">
      <w:pPr>
        <w:pStyle w:val="a00"/>
        <w:spacing w:before="0" w:beforeAutospacing="0" w:after="0" w:afterAutospacing="0"/>
        <w:ind w:firstLine="400"/>
        <w:jc w:val="both"/>
      </w:pPr>
      <w:r>
        <w:rPr>
          <w:b/>
          <w:bCs/>
        </w:rPr>
        <w:t>6.5.7 Методы тестирования</w:t>
      </w:r>
    </w:p>
    <w:p w:rsidR="00000000" w:rsidRDefault="00AA6E6F">
      <w:pPr>
        <w:pStyle w:val="a00"/>
        <w:spacing w:before="0" w:beforeAutospacing="0" w:after="0" w:afterAutospacing="0"/>
        <w:ind w:firstLine="400"/>
        <w:jc w:val="both"/>
      </w:pPr>
      <w:r>
        <w:rPr>
          <w:b/>
          <w:bCs/>
        </w:rPr>
        <w:t> </w:t>
      </w:r>
    </w:p>
    <w:p w:rsidR="00000000" w:rsidRDefault="00AA6E6F">
      <w:pPr>
        <w:pStyle w:val="a00"/>
        <w:spacing w:before="0" w:beforeAutospacing="0" w:after="0" w:afterAutospacing="0"/>
        <w:ind w:firstLine="400"/>
        <w:jc w:val="both"/>
      </w:pPr>
      <w:r>
        <w:t>6.5.7.1 Тестирование вносимых потерь в волоконно-оптических линиях должно быть выполнено с помощью «метода одной эталонной перемычки», который состоит из следующих пунктов:</w:t>
      </w:r>
    </w:p>
    <w:p w:rsidR="00000000" w:rsidRDefault="00AA6E6F">
      <w:pPr>
        <w:pStyle w:val="a00"/>
        <w:spacing w:before="0" w:beforeAutospacing="0" w:after="0" w:afterAutospacing="0"/>
        <w:ind w:firstLine="400"/>
        <w:jc w:val="both"/>
      </w:pPr>
      <w:r>
        <w:t>1. Подключить источник света к измерителю оптической мощности при помощи эталонн</w:t>
      </w:r>
      <w:r>
        <w:t>ого шнура N1</w:t>
      </w:r>
    </w:p>
    <w:p w:rsidR="00000000" w:rsidRDefault="00AA6E6F">
      <w:pPr>
        <w:pStyle w:val="a00"/>
        <w:spacing w:before="0" w:beforeAutospacing="0" w:after="0" w:afterAutospacing="0"/>
        <w:ind w:firstLine="400"/>
        <w:jc w:val="both"/>
      </w:pPr>
      <w:r>
        <w:t> </w:t>
      </w:r>
    </w:p>
    <w:p w:rsidR="00000000" w:rsidRDefault="00AA6E6F">
      <w:pPr>
        <w:pStyle w:val="a00"/>
        <w:spacing w:before="0" w:beforeAutospacing="0" w:after="0" w:afterAutospacing="0"/>
        <w:ind w:firstLine="400"/>
        <w:jc w:val="center"/>
      </w:pPr>
      <w:r>
        <w:rPr>
          <w:noProof/>
        </w:rPr>
        <w:drawing>
          <wp:inline distT="0" distB="0" distL="0" distR="0">
            <wp:extent cx="1895475" cy="180975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4" r:link="rId85">
                      <a:extLst>
                        <a:ext uri="{28A0092B-C50C-407E-A947-70E740481C1C}">
                          <a14:useLocalDpi xmlns:a14="http://schemas.microsoft.com/office/drawing/2010/main" val="0"/>
                        </a:ext>
                      </a:extLst>
                    </a:blip>
                    <a:srcRect/>
                    <a:stretch>
                      <a:fillRect/>
                    </a:stretch>
                  </pic:blipFill>
                  <pic:spPr bwMode="auto">
                    <a:xfrm>
                      <a:off x="0" y="0"/>
                      <a:ext cx="1895475" cy="1809750"/>
                    </a:xfrm>
                    <a:prstGeom prst="rect">
                      <a:avLst/>
                    </a:prstGeom>
                    <a:noFill/>
                    <a:ln>
                      <a:noFill/>
                    </a:ln>
                  </pic:spPr>
                </pic:pic>
              </a:graphicData>
            </a:graphic>
          </wp:inline>
        </w:drawing>
      </w:r>
    </w:p>
    <w:p w:rsidR="00000000" w:rsidRDefault="00AA6E6F">
      <w:pPr>
        <w:pStyle w:val="a00"/>
        <w:spacing w:before="0" w:beforeAutospacing="0" w:after="0" w:afterAutospacing="0"/>
        <w:ind w:firstLine="400"/>
      </w:pPr>
      <w:r>
        <w:t> </w:t>
      </w:r>
    </w:p>
    <w:p w:rsidR="00000000" w:rsidRDefault="00AA6E6F">
      <w:pPr>
        <w:pStyle w:val="a00"/>
        <w:spacing w:before="0" w:beforeAutospacing="0" w:after="0" w:afterAutospacing="0"/>
        <w:ind w:firstLine="400"/>
        <w:jc w:val="center"/>
      </w:pPr>
      <w:r>
        <w:t xml:space="preserve">Рис.6.4 Подключение источника света </w:t>
      </w:r>
    </w:p>
    <w:p w:rsidR="00000000" w:rsidRDefault="00AA6E6F">
      <w:pPr>
        <w:pStyle w:val="a00"/>
        <w:spacing w:before="0" w:beforeAutospacing="0" w:after="0" w:afterAutospacing="0"/>
        <w:ind w:firstLine="400"/>
        <w:jc w:val="center"/>
      </w:pPr>
      <w:r>
        <w:t>к измерителю мощности при</w:t>
      </w:r>
    </w:p>
    <w:p w:rsidR="00000000" w:rsidRDefault="00AA6E6F">
      <w:pPr>
        <w:pStyle w:val="a00"/>
        <w:spacing w:before="0" w:beforeAutospacing="0" w:after="0" w:afterAutospacing="0"/>
        <w:ind w:firstLine="400"/>
        <w:jc w:val="center"/>
      </w:pPr>
      <w:r>
        <w:t>помощи эталонного шнура</w:t>
      </w:r>
    </w:p>
    <w:p w:rsidR="00000000" w:rsidRDefault="00AA6E6F">
      <w:pPr>
        <w:pStyle w:val="a00"/>
        <w:spacing w:before="0" w:beforeAutospacing="0" w:after="0" w:afterAutospacing="0"/>
        <w:ind w:firstLine="400"/>
        <w:jc w:val="center"/>
      </w:pPr>
      <w:r>
        <w:t> </w:t>
      </w:r>
    </w:p>
    <w:p w:rsidR="00000000" w:rsidRDefault="00AA6E6F">
      <w:pPr>
        <w:pStyle w:val="a00"/>
        <w:spacing w:before="0" w:beforeAutospacing="0" w:after="0" w:afterAutospacing="0"/>
        <w:ind w:firstLine="400"/>
      </w:pPr>
      <w:r>
        <w:t> </w:t>
      </w:r>
    </w:p>
    <w:p w:rsidR="00000000" w:rsidRDefault="00AA6E6F">
      <w:pPr>
        <w:ind w:firstLine="400"/>
        <w:jc w:val="both"/>
      </w:pPr>
      <w:r>
        <w:rPr>
          <w:rStyle w:val="s0"/>
        </w:rPr>
        <w:t>2. Настроить источник света и измеритель мощности на одну длину волны</w:t>
      </w:r>
    </w:p>
    <w:p w:rsidR="00000000" w:rsidRDefault="00AA6E6F">
      <w:pPr>
        <w:ind w:firstLine="400"/>
        <w:jc w:val="both"/>
      </w:pPr>
      <w:r>
        <w:rPr>
          <w:rStyle w:val="s0"/>
        </w:rPr>
        <w:t>3. Измерить уровень оптической мощности P1, сохраните или запишите это значение</w:t>
      </w:r>
    </w:p>
    <w:p w:rsidR="00000000" w:rsidRDefault="00AA6E6F">
      <w:pPr>
        <w:ind w:firstLine="400"/>
        <w:jc w:val="both"/>
      </w:pPr>
      <w:r>
        <w:rPr>
          <w:rStyle w:val="s0"/>
        </w:rPr>
        <w:t>4. От</w:t>
      </w:r>
      <w:r>
        <w:rPr>
          <w:rStyle w:val="s0"/>
        </w:rPr>
        <w:t xml:space="preserve">ключить </w:t>
      </w:r>
      <w:r>
        <w:t>эталонный шнур N1 только от измерителя мощности.</w:t>
      </w:r>
    </w:p>
    <w:p w:rsidR="00000000" w:rsidRDefault="00AA6E6F">
      <w:pPr>
        <w:pStyle w:val="a00"/>
        <w:spacing w:before="0" w:beforeAutospacing="0" w:after="0" w:afterAutospacing="0"/>
        <w:ind w:firstLine="400"/>
      </w:pPr>
      <w:r>
        <w:t> </w:t>
      </w:r>
    </w:p>
    <w:p w:rsidR="00000000" w:rsidRDefault="00AA6E6F">
      <w:pPr>
        <w:pStyle w:val="a00"/>
        <w:spacing w:before="0" w:beforeAutospacing="0" w:after="0" w:afterAutospacing="0"/>
        <w:ind w:firstLine="400"/>
        <w:jc w:val="center"/>
      </w:pPr>
      <w:r>
        <w:rPr>
          <w:noProof/>
        </w:rPr>
        <w:drawing>
          <wp:inline distT="0" distB="0" distL="0" distR="0">
            <wp:extent cx="2066925" cy="188595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6" r:link="rId87">
                      <a:extLst>
                        <a:ext uri="{28A0092B-C50C-407E-A947-70E740481C1C}">
                          <a14:useLocalDpi xmlns:a14="http://schemas.microsoft.com/office/drawing/2010/main" val="0"/>
                        </a:ext>
                      </a:extLst>
                    </a:blip>
                    <a:srcRect/>
                    <a:stretch>
                      <a:fillRect/>
                    </a:stretch>
                  </pic:blipFill>
                  <pic:spPr bwMode="auto">
                    <a:xfrm>
                      <a:off x="0" y="0"/>
                      <a:ext cx="2066925" cy="1885950"/>
                    </a:xfrm>
                    <a:prstGeom prst="rect">
                      <a:avLst/>
                    </a:prstGeom>
                    <a:noFill/>
                    <a:ln>
                      <a:noFill/>
                    </a:ln>
                  </pic:spPr>
                </pic:pic>
              </a:graphicData>
            </a:graphic>
          </wp:inline>
        </w:drawing>
      </w:r>
    </w:p>
    <w:p w:rsidR="00000000" w:rsidRDefault="00AA6E6F">
      <w:pPr>
        <w:pStyle w:val="a00"/>
        <w:spacing w:before="0" w:beforeAutospacing="0" w:after="0" w:afterAutospacing="0"/>
        <w:ind w:firstLine="400"/>
        <w:jc w:val="center"/>
      </w:pPr>
      <w:r>
        <w:t xml:space="preserve"> Рис.6.5 </w:t>
      </w:r>
      <w:r>
        <w:rPr>
          <w:vertAlign w:val="subscript"/>
        </w:rPr>
        <w:t xml:space="preserve">Отключение эталонного шнура N1 </w:t>
      </w:r>
    </w:p>
    <w:p w:rsidR="00000000" w:rsidRDefault="00AA6E6F">
      <w:pPr>
        <w:pStyle w:val="a00"/>
        <w:spacing w:before="0" w:beforeAutospacing="0" w:after="0" w:afterAutospacing="0"/>
        <w:ind w:firstLine="400"/>
        <w:jc w:val="center"/>
      </w:pPr>
      <w:r>
        <w:rPr>
          <w:vertAlign w:val="subscript"/>
        </w:rPr>
        <w:t> от измерителя мощности</w:t>
      </w:r>
    </w:p>
    <w:p w:rsidR="00000000" w:rsidRDefault="00AA6E6F">
      <w:pPr>
        <w:pStyle w:val="a00"/>
        <w:spacing w:before="0" w:beforeAutospacing="0" w:after="0" w:afterAutospacing="0"/>
        <w:ind w:firstLine="400"/>
      </w:pPr>
      <w:r>
        <w:t> </w:t>
      </w:r>
    </w:p>
    <w:p w:rsidR="00000000" w:rsidRDefault="00AA6E6F">
      <w:pPr>
        <w:pStyle w:val="a00"/>
        <w:spacing w:before="0" w:beforeAutospacing="0" w:after="0" w:afterAutospacing="0"/>
        <w:ind w:firstLine="400"/>
        <w:jc w:val="both"/>
      </w:pPr>
      <w:r>
        <w:t>5. Подключить к измерител</w:t>
      </w:r>
      <w:r>
        <w:t>ю мощности эталонный шнур N2</w:t>
      </w:r>
    </w:p>
    <w:p w:rsidR="00000000" w:rsidRDefault="00AA6E6F">
      <w:pPr>
        <w:pStyle w:val="a00"/>
        <w:spacing w:before="0" w:beforeAutospacing="0" w:after="0" w:afterAutospacing="0"/>
        <w:ind w:firstLine="400"/>
      </w:pPr>
      <w:r>
        <w:t> </w:t>
      </w:r>
    </w:p>
    <w:p w:rsidR="00000000" w:rsidRDefault="00AA6E6F">
      <w:pPr>
        <w:pStyle w:val="a00"/>
        <w:spacing w:before="0" w:beforeAutospacing="0" w:after="0" w:afterAutospacing="0"/>
        <w:ind w:firstLine="400"/>
        <w:jc w:val="center"/>
      </w:pPr>
      <w:r>
        <w:rPr>
          <w:noProof/>
        </w:rPr>
        <w:drawing>
          <wp:inline distT="0" distB="0" distL="0" distR="0">
            <wp:extent cx="2828925" cy="201930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8" r:link="rId89">
                      <a:extLst>
                        <a:ext uri="{28A0092B-C50C-407E-A947-70E740481C1C}">
                          <a14:useLocalDpi xmlns:a14="http://schemas.microsoft.com/office/drawing/2010/main" val="0"/>
                        </a:ext>
                      </a:extLst>
                    </a:blip>
                    <a:srcRect/>
                    <a:stretch>
                      <a:fillRect/>
                    </a:stretch>
                  </pic:blipFill>
                  <pic:spPr bwMode="auto">
                    <a:xfrm>
                      <a:off x="0" y="0"/>
                      <a:ext cx="2828925" cy="2019300"/>
                    </a:xfrm>
                    <a:prstGeom prst="rect">
                      <a:avLst/>
                    </a:prstGeom>
                    <a:noFill/>
                    <a:ln>
                      <a:noFill/>
                    </a:ln>
                  </pic:spPr>
                </pic:pic>
              </a:graphicData>
            </a:graphic>
          </wp:inline>
        </w:drawing>
      </w:r>
    </w:p>
    <w:p w:rsidR="00000000" w:rsidRDefault="00AA6E6F">
      <w:pPr>
        <w:pStyle w:val="a00"/>
        <w:spacing w:before="0" w:beforeAutospacing="0" w:after="0" w:afterAutospacing="0"/>
        <w:ind w:firstLine="400"/>
      </w:pPr>
      <w:r>
        <w:t> </w:t>
      </w:r>
    </w:p>
    <w:p w:rsidR="00000000" w:rsidRDefault="00AA6E6F">
      <w:pPr>
        <w:pStyle w:val="a00"/>
        <w:spacing w:before="0" w:beforeAutospacing="0" w:after="0" w:afterAutospacing="0"/>
        <w:ind w:firstLine="400"/>
        <w:jc w:val="center"/>
      </w:pPr>
      <w:r>
        <w:t xml:space="preserve">Рис.6.6 Подключение эталонного шнура N2 </w:t>
      </w:r>
    </w:p>
    <w:p w:rsidR="00000000" w:rsidRDefault="00AA6E6F">
      <w:pPr>
        <w:pStyle w:val="a00"/>
        <w:spacing w:before="0" w:beforeAutospacing="0" w:after="0" w:afterAutospacing="0"/>
        <w:ind w:firstLine="400"/>
        <w:jc w:val="center"/>
      </w:pPr>
      <w:r>
        <w:t>к измерителю мощн</w:t>
      </w:r>
      <w:r>
        <w:t>ости</w:t>
      </w:r>
    </w:p>
    <w:p w:rsidR="00000000" w:rsidRDefault="00AA6E6F">
      <w:pPr>
        <w:pStyle w:val="a00"/>
        <w:spacing w:before="0" w:beforeAutospacing="0" w:after="0" w:afterAutospacing="0"/>
        <w:ind w:firstLine="400"/>
      </w:pPr>
      <w:r>
        <w:t> </w:t>
      </w:r>
    </w:p>
    <w:p w:rsidR="00000000" w:rsidRDefault="00AA6E6F">
      <w:pPr>
        <w:pStyle w:val="a00"/>
        <w:spacing w:before="0" w:beforeAutospacing="0" w:after="0" w:afterAutospacing="0"/>
        <w:ind w:firstLine="400"/>
        <w:jc w:val="both"/>
      </w:pPr>
      <w:r>
        <w:t>6. Соединить эталонные шнуры при помощи волоконно-оптического адаптера</w:t>
      </w:r>
    </w:p>
    <w:p w:rsidR="00000000" w:rsidRDefault="00AA6E6F">
      <w:pPr>
        <w:pStyle w:val="a00"/>
        <w:spacing w:before="0" w:beforeAutospacing="0" w:after="0" w:afterAutospacing="0"/>
        <w:ind w:firstLine="400"/>
      </w:pPr>
      <w:r>
        <w:t> </w:t>
      </w:r>
    </w:p>
    <w:p w:rsidR="00000000" w:rsidRDefault="00AA6E6F">
      <w:pPr>
        <w:pStyle w:val="a00"/>
        <w:spacing w:before="0" w:beforeAutospacing="0" w:after="0" w:afterAutospacing="0"/>
        <w:ind w:firstLine="400"/>
        <w:jc w:val="center"/>
      </w:pPr>
      <w:r>
        <w:rPr>
          <w:noProof/>
        </w:rPr>
        <w:drawing>
          <wp:inline distT="0" distB="0" distL="0" distR="0">
            <wp:extent cx="2619375" cy="1800225"/>
            <wp:effectExtent l="0" t="0" r="952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0" r:link="rId91">
                      <a:extLst>
                        <a:ext uri="{28A0092B-C50C-407E-A947-70E740481C1C}">
                          <a14:useLocalDpi xmlns:a14="http://schemas.microsoft.com/office/drawing/2010/main" val="0"/>
                        </a:ext>
                      </a:extLst>
                    </a:blip>
                    <a:srcRect/>
                    <a:stretch>
                      <a:fillRect/>
                    </a:stretch>
                  </pic:blipFill>
                  <pic:spPr bwMode="auto">
                    <a:xfrm>
                      <a:off x="0" y="0"/>
                      <a:ext cx="2619375" cy="1800225"/>
                    </a:xfrm>
                    <a:prstGeom prst="rect">
                      <a:avLst/>
                    </a:prstGeom>
                    <a:noFill/>
                    <a:ln>
                      <a:noFill/>
                    </a:ln>
                  </pic:spPr>
                </pic:pic>
              </a:graphicData>
            </a:graphic>
          </wp:inline>
        </w:drawing>
      </w:r>
    </w:p>
    <w:p w:rsidR="00000000" w:rsidRDefault="00AA6E6F">
      <w:pPr>
        <w:pStyle w:val="a00"/>
        <w:spacing w:before="0" w:beforeAutospacing="0" w:after="0" w:afterAutospacing="0"/>
        <w:ind w:firstLine="400"/>
        <w:jc w:val="center"/>
      </w:pPr>
      <w:r>
        <w:t xml:space="preserve"> Рис.6.7 Соединение эталонных шнуров </w:t>
      </w:r>
    </w:p>
    <w:p w:rsidR="00000000" w:rsidRDefault="00AA6E6F">
      <w:pPr>
        <w:pStyle w:val="a00"/>
        <w:spacing w:before="0" w:beforeAutospacing="0" w:after="0" w:afterAutospacing="0"/>
        <w:ind w:firstLine="400"/>
        <w:jc w:val="center"/>
      </w:pPr>
      <w:r>
        <w:t> при помощи адаптера</w:t>
      </w:r>
    </w:p>
    <w:p w:rsidR="00000000" w:rsidRDefault="00AA6E6F">
      <w:pPr>
        <w:pStyle w:val="a00"/>
        <w:spacing w:before="0" w:beforeAutospacing="0" w:after="0" w:afterAutospacing="0"/>
        <w:ind w:firstLine="400"/>
      </w:pPr>
      <w:r>
        <w:t>  </w:t>
      </w:r>
    </w:p>
    <w:p w:rsidR="00000000" w:rsidRDefault="00AA6E6F">
      <w:pPr>
        <w:ind w:firstLine="400"/>
        <w:jc w:val="both"/>
      </w:pPr>
      <w:r>
        <w:rPr>
          <w:rStyle w:val="s0"/>
        </w:rPr>
        <w:t>7. Измерить уровень оптической мощности P1-2</w:t>
      </w:r>
    </w:p>
    <w:p w:rsidR="00000000" w:rsidRDefault="00AA6E6F">
      <w:pPr>
        <w:ind w:firstLine="400"/>
        <w:jc w:val="both"/>
      </w:pPr>
      <w:r>
        <w:rPr>
          <w:rStyle w:val="s0"/>
        </w:rPr>
        <w:t>8. Сравнить значения измеренных уровней мощности P1 и P1-2</w:t>
      </w:r>
    </w:p>
    <w:p w:rsidR="00000000" w:rsidRDefault="00AA6E6F">
      <w:pPr>
        <w:ind w:firstLine="400"/>
        <w:jc w:val="both"/>
      </w:pPr>
      <w:r>
        <w:rPr>
          <w:rStyle w:val="s0"/>
        </w:rPr>
        <w:t>Ра</w:t>
      </w:r>
      <w:r>
        <w:rPr>
          <w:rStyle w:val="s0"/>
        </w:rPr>
        <w:t xml:space="preserve">зница между значениями P1 и P1-2 должны быть менее 0,75 дБ. </w:t>
      </w:r>
    </w:p>
    <w:p w:rsidR="00000000" w:rsidRDefault="00AA6E6F">
      <w:pPr>
        <w:ind w:firstLine="400"/>
        <w:jc w:val="both"/>
      </w:pPr>
      <w:r>
        <w:rPr>
          <w:rStyle w:val="s0"/>
        </w:rPr>
        <w:t>Выполнить подключение и отключение эталонных шнуров к адаптеру несколько раз (3-5 раз) и провести измерение P1-2 несколько раз.</w:t>
      </w:r>
    </w:p>
    <w:p w:rsidR="00000000" w:rsidRDefault="00AA6E6F">
      <w:pPr>
        <w:ind w:firstLine="400"/>
        <w:jc w:val="both"/>
      </w:pPr>
      <w:r>
        <w:rPr>
          <w:rStyle w:val="s0"/>
        </w:rPr>
        <w:t>Если во всех измерениях разница между измеренными значениями P1 и P</w:t>
      </w:r>
      <w:r>
        <w:rPr>
          <w:rStyle w:val="s0"/>
        </w:rPr>
        <w:t>1-2 будет менее 0,75 дБ, то можно будет переходить к следующему шагу тестирования.</w:t>
      </w:r>
    </w:p>
    <w:p w:rsidR="00000000" w:rsidRDefault="00AA6E6F">
      <w:pPr>
        <w:ind w:firstLine="400"/>
        <w:jc w:val="both"/>
      </w:pPr>
      <w:r>
        <w:rPr>
          <w:rStyle w:val="s0"/>
        </w:rPr>
        <w:t xml:space="preserve">Если разница в одном измерении будут больше 0,75 дБ, то необходимо определить причины плохого результата эталонных измерений и их исправить. </w:t>
      </w:r>
    </w:p>
    <w:p w:rsidR="00000000" w:rsidRDefault="00AA6E6F">
      <w:pPr>
        <w:ind w:firstLine="400"/>
        <w:jc w:val="both"/>
      </w:pPr>
      <w:r>
        <w:rPr>
          <w:rStyle w:val="s0"/>
        </w:rPr>
        <w:t> </w:t>
      </w:r>
    </w:p>
    <w:p w:rsidR="00000000" w:rsidRDefault="00AA6E6F">
      <w:pPr>
        <w:ind w:firstLine="400"/>
        <w:jc w:val="both"/>
      </w:pPr>
      <w:r>
        <w:rPr>
          <w:rStyle w:val="s0"/>
        </w:rPr>
        <w:t>9. Разъединить эталонные шнуры, оставляя их подключенными к источнику света и измерителю оптической мощности</w:t>
      </w:r>
    </w:p>
    <w:p w:rsidR="00000000" w:rsidRDefault="00AA6E6F">
      <w:pPr>
        <w:ind w:firstLine="400"/>
        <w:jc w:val="both"/>
      </w:pPr>
      <w:r>
        <w:rPr>
          <w:rStyle w:val="s0"/>
        </w:rPr>
        <w:t> </w:t>
      </w:r>
    </w:p>
    <w:p w:rsidR="00000000" w:rsidRDefault="00AA6E6F">
      <w:pPr>
        <w:pStyle w:val="a00"/>
        <w:spacing w:before="0" w:beforeAutospacing="0" w:after="0" w:afterAutospacing="0"/>
        <w:ind w:firstLine="400"/>
        <w:jc w:val="center"/>
      </w:pPr>
      <w:r>
        <w:rPr>
          <w:noProof/>
        </w:rPr>
        <w:drawing>
          <wp:inline distT="0" distB="0" distL="0" distR="0">
            <wp:extent cx="2390775" cy="182880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2" r:link="rId93">
                      <a:extLst>
                        <a:ext uri="{28A0092B-C50C-407E-A947-70E740481C1C}">
                          <a14:useLocalDpi xmlns:a14="http://schemas.microsoft.com/office/drawing/2010/main" val="0"/>
                        </a:ext>
                      </a:extLst>
                    </a:blip>
                    <a:srcRect/>
                    <a:stretch>
                      <a:fillRect/>
                    </a:stretch>
                  </pic:blipFill>
                  <pic:spPr bwMode="auto">
                    <a:xfrm>
                      <a:off x="0" y="0"/>
                      <a:ext cx="2390775" cy="1828800"/>
                    </a:xfrm>
                    <a:prstGeom prst="rect">
                      <a:avLst/>
                    </a:prstGeom>
                    <a:noFill/>
                    <a:ln>
                      <a:noFill/>
                    </a:ln>
                  </pic:spPr>
                </pic:pic>
              </a:graphicData>
            </a:graphic>
          </wp:inline>
        </w:drawing>
      </w:r>
    </w:p>
    <w:p w:rsidR="00000000" w:rsidRDefault="00AA6E6F">
      <w:pPr>
        <w:pStyle w:val="a00"/>
        <w:spacing w:before="0" w:beforeAutospacing="0" w:after="0" w:afterAutospacing="0"/>
        <w:ind w:firstLine="400"/>
      </w:pPr>
      <w:r>
        <w:t> </w:t>
      </w:r>
    </w:p>
    <w:p w:rsidR="00000000" w:rsidRDefault="00AA6E6F">
      <w:pPr>
        <w:pStyle w:val="a00"/>
        <w:spacing w:before="0" w:beforeAutospacing="0" w:after="0" w:afterAutospacing="0"/>
        <w:ind w:firstLine="400"/>
        <w:jc w:val="center"/>
      </w:pPr>
      <w:r>
        <w:t> Рис.6.8 Разъединение эталонных шнуров</w:t>
      </w:r>
    </w:p>
    <w:p w:rsidR="00000000" w:rsidRDefault="00AA6E6F">
      <w:pPr>
        <w:pStyle w:val="a00"/>
        <w:spacing w:before="0" w:beforeAutospacing="0" w:after="0" w:afterAutospacing="0"/>
        <w:ind w:firstLine="400"/>
      </w:pPr>
      <w:r>
        <w:t> </w:t>
      </w:r>
    </w:p>
    <w:p w:rsidR="00000000" w:rsidRDefault="00AA6E6F">
      <w:pPr>
        <w:pStyle w:val="a00"/>
        <w:spacing w:before="0" w:beforeAutospacing="0" w:after="0" w:afterAutospacing="0"/>
        <w:ind w:firstLine="400"/>
        <w:jc w:val="both"/>
      </w:pPr>
      <w:r>
        <w:t>10. Подключить эталонные шнуры к волоконно-оптической кабельной линии, которую необходимо протестировать.</w:t>
      </w:r>
    </w:p>
    <w:p w:rsidR="00000000" w:rsidRDefault="00AA6E6F">
      <w:pPr>
        <w:pStyle w:val="a00"/>
        <w:spacing w:before="0" w:beforeAutospacing="0" w:after="0" w:afterAutospacing="0"/>
        <w:ind w:firstLine="400"/>
        <w:jc w:val="center"/>
      </w:pPr>
      <w:r>
        <w:rPr>
          <w:noProof/>
        </w:rPr>
        <w:drawing>
          <wp:inline distT="0" distB="0" distL="0" distR="0">
            <wp:extent cx="5172075" cy="173355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4" r:link="rId95">
                      <a:extLst>
                        <a:ext uri="{28A0092B-C50C-407E-A947-70E740481C1C}">
                          <a14:useLocalDpi xmlns:a14="http://schemas.microsoft.com/office/drawing/2010/main" val="0"/>
                        </a:ext>
                      </a:extLst>
                    </a:blip>
                    <a:srcRect/>
                    <a:stretch>
                      <a:fillRect/>
                    </a:stretch>
                  </pic:blipFill>
                  <pic:spPr bwMode="auto">
                    <a:xfrm>
                      <a:off x="0" y="0"/>
                      <a:ext cx="5172075" cy="1733550"/>
                    </a:xfrm>
                    <a:prstGeom prst="rect">
                      <a:avLst/>
                    </a:prstGeom>
                    <a:noFill/>
                    <a:ln>
                      <a:noFill/>
                    </a:ln>
                  </pic:spPr>
                </pic:pic>
              </a:graphicData>
            </a:graphic>
          </wp:inline>
        </w:drawing>
      </w:r>
    </w:p>
    <w:p w:rsidR="00000000" w:rsidRDefault="00AA6E6F">
      <w:pPr>
        <w:pStyle w:val="a00"/>
        <w:spacing w:before="0" w:beforeAutospacing="0" w:after="0" w:afterAutospacing="0"/>
        <w:ind w:firstLine="400"/>
      </w:pPr>
      <w:r>
        <w:t>  </w:t>
      </w:r>
    </w:p>
    <w:p w:rsidR="00000000" w:rsidRDefault="00AA6E6F">
      <w:pPr>
        <w:pStyle w:val="a00"/>
        <w:spacing w:before="0" w:beforeAutospacing="0" w:after="0" w:afterAutospacing="0"/>
        <w:ind w:firstLine="400"/>
        <w:jc w:val="center"/>
      </w:pPr>
      <w:r>
        <w:t>Рис.6.9 Подключение эталонных шнуров к кабельной линии</w:t>
      </w:r>
    </w:p>
    <w:p w:rsidR="00000000" w:rsidRDefault="00AA6E6F">
      <w:pPr>
        <w:pStyle w:val="a00"/>
        <w:spacing w:before="0" w:beforeAutospacing="0" w:after="0" w:afterAutospacing="0"/>
        <w:ind w:firstLine="400"/>
      </w:pPr>
      <w:r>
        <w:t> </w:t>
      </w:r>
    </w:p>
    <w:p w:rsidR="00000000" w:rsidRDefault="00AA6E6F">
      <w:pPr>
        <w:pStyle w:val="a00"/>
        <w:spacing w:before="0" w:beforeAutospacing="0" w:after="0" w:afterAutospacing="0"/>
        <w:ind w:firstLine="400"/>
        <w:jc w:val="both"/>
      </w:pPr>
      <w:r>
        <w:t>11. Измерить уровень оптической мощности P</w:t>
      </w:r>
      <w:r>
        <w:rPr>
          <w:vertAlign w:val="subscript"/>
        </w:rPr>
        <w:t>2</w:t>
      </w:r>
    </w:p>
    <w:p w:rsidR="00000000" w:rsidRDefault="00AA6E6F">
      <w:pPr>
        <w:pStyle w:val="a00"/>
        <w:spacing w:before="0" w:beforeAutospacing="0" w:after="0" w:afterAutospacing="0"/>
        <w:ind w:firstLine="400"/>
      </w:pPr>
      <w:r>
        <w:t>12. Рассчитать вносимые потери (IL) волоконно-оптической линии по формуле:</w:t>
      </w:r>
    </w:p>
    <w:p w:rsidR="00000000" w:rsidRDefault="00AA6E6F">
      <w:pPr>
        <w:pStyle w:val="a00"/>
        <w:spacing w:before="0" w:beforeAutospacing="0" w:after="0" w:afterAutospacing="0"/>
        <w:ind w:firstLine="400"/>
        <w:jc w:val="center"/>
      </w:pPr>
      <w:r>
        <w:t>IL = P</w:t>
      </w:r>
      <w:r>
        <w:rPr>
          <w:vertAlign w:val="subscript"/>
        </w:rPr>
        <w:t>1</w:t>
      </w:r>
      <w:r>
        <w:t xml:space="preserve"> - P</w:t>
      </w:r>
      <w:r>
        <w:rPr>
          <w:vertAlign w:val="subscript"/>
        </w:rPr>
        <w:t>2</w:t>
      </w:r>
      <w:r>
        <w:t xml:space="preserve"> (6.19)</w:t>
      </w:r>
    </w:p>
    <w:p w:rsidR="00000000" w:rsidRDefault="00AA6E6F">
      <w:pPr>
        <w:pStyle w:val="a00"/>
        <w:spacing w:before="0" w:beforeAutospacing="0" w:after="0" w:afterAutospacing="0"/>
        <w:ind w:firstLine="400"/>
      </w:pPr>
      <w:r>
        <w:t> </w:t>
      </w:r>
    </w:p>
    <w:p w:rsidR="00000000" w:rsidRDefault="00AA6E6F">
      <w:pPr>
        <w:pStyle w:val="a00"/>
        <w:spacing w:before="0" w:beforeAutospacing="0" w:after="0" w:afterAutospacing="0"/>
        <w:ind w:firstLine="400"/>
      </w:pPr>
      <w:r>
        <w:t>13. Записать и сохранить результаты измерения вносимых потерь (IL)</w:t>
      </w:r>
    </w:p>
    <w:p w:rsidR="00000000" w:rsidRDefault="00AA6E6F">
      <w:pPr>
        <w:pStyle w:val="a00"/>
        <w:spacing w:before="0" w:beforeAutospacing="0" w:after="0" w:afterAutospacing="0"/>
        <w:ind w:firstLine="400"/>
      </w:pPr>
      <w:r>
        <w:t>14. Если необходимо продолжить тестирование других волоконно-оптических кабельных линий, то перейдите к п.6</w:t>
      </w:r>
    </w:p>
    <w:p w:rsidR="00000000" w:rsidRDefault="00AA6E6F">
      <w:pPr>
        <w:pStyle w:val="a00"/>
        <w:spacing w:before="0" w:beforeAutospacing="0" w:after="0" w:afterAutospacing="0"/>
        <w:ind w:firstLine="400"/>
      </w:pPr>
      <w:r>
        <w:t>6.5.7.2 При тестировании коротких кабельных линий с многом</w:t>
      </w:r>
      <w:r>
        <w:t>одовым волокном уровни вносимых потерь могут иметь большие значения, вызванными модами высших порядков, возникающими в многомодовом волокне.</w:t>
      </w:r>
    </w:p>
    <w:p w:rsidR="00000000" w:rsidRDefault="00AA6E6F">
      <w:pPr>
        <w:pStyle w:val="a00"/>
        <w:spacing w:before="0" w:beforeAutospacing="0" w:after="0" w:afterAutospacing="0"/>
        <w:ind w:firstLine="400"/>
        <w:jc w:val="both"/>
      </w:pPr>
      <w:r>
        <w:t>6.5.7.3 Для устранения влияния на результаты тестирования многомодовых волокон мод высших порядков эталонный шнур в</w:t>
      </w:r>
      <w:r>
        <w:t>о время проведения калибровочных измерений рекомендуется оборачивать непересекающимися витками вокруг катушки. Диаметр катушки зависит от диаметра сердцевины оптического волокна, указанного в таблице 6.6</w:t>
      </w:r>
    </w:p>
    <w:p w:rsidR="00000000" w:rsidRDefault="00AA6E6F">
      <w:pPr>
        <w:pStyle w:val="a00"/>
        <w:spacing w:before="0" w:beforeAutospacing="0" w:after="0" w:afterAutospacing="0"/>
        <w:ind w:firstLine="400"/>
      </w:pPr>
      <w:r>
        <w:t> </w:t>
      </w:r>
    </w:p>
    <w:p w:rsidR="00000000" w:rsidRDefault="00AA6E6F">
      <w:pPr>
        <w:jc w:val="center"/>
      </w:pPr>
      <w:r>
        <w:rPr>
          <w:rStyle w:val="s1"/>
        </w:rPr>
        <w:t>Таблица 6.6 - Диаметр катушки для многомодовых вол</w:t>
      </w:r>
      <w:r>
        <w:rPr>
          <w:rStyle w:val="s1"/>
        </w:rPr>
        <w:t>окон</w:t>
      </w:r>
    </w:p>
    <w:p w:rsidR="00000000" w:rsidRDefault="00AA6E6F">
      <w:pPr>
        <w:pStyle w:val="a00"/>
        <w:spacing w:before="0" w:beforeAutospacing="0" w:after="0" w:afterAutospacing="0"/>
        <w:ind w:firstLine="400"/>
      </w:pPr>
      <w:r>
        <w:t> </w:t>
      </w:r>
    </w:p>
    <w:tbl>
      <w:tblPr>
        <w:tblW w:w="5000" w:type="pct"/>
        <w:tblCellMar>
          <w:left w:w="0" w:type="dxa"/>
          <w:right w:w="0" w:type="dxa"/>
        </w:tblCellMar>
        <w:tblLook w:val="04A0" w:firstRow="1" w:lastRow="0" w:firstColumn="1" w:lastColumn="0" w:noHBand="0" w:noVBand="1"/>
      </w:tblPr>
      <w:tblGrid>
        <w:gridCol w:w="3690"/>
        <w:gridCol w:w="2344"/>
        <w:gridCol w:w="3301"/>
      </w:tblGrid>
      <w:tr w:rsidR="00000000">
        <w:tc>
          <w:tcPr>
            <w:tcW w:w="1283"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Размер сердцевины многодомового волокна,</w:t>
            </w:r>
          </w:p>
          <w:p w:rsidR="00000000" w:rsidRDefault="00AA6E6F">
            <w:pPr>
              <w:pStyle w:val="a00"/>
              <w:spacing w:before="0" w:beforeAutospacing="0" w:after="0" w:afterAutospacing="0"/>
              <w:jc w:val="center"/>
            </w:pPr>
            <w:r>
              <w:rPr>
                <w:b/>
                <w:bCs/>
              </w:rPr>
              <w:t>мкм</w:t>
            </w:r>
          </w:p>
        </w:tc>
        <w:tc>
          <w:tcPr>
            <w:tcW w:w="1963"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Диаметр катушки, мм</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A6E6F">
            <w:pPr>
              <w:rPr>
                <w:color w:val="auto"/>
              </w:rPr>
            </w:pPr>
          </w:p>
        </w:tc>
        <w:tc>
          <w:tcPr>
            <w:tcW w:w="8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Волокна</w:t>
            </w:r>
          </w:p>
          <w:p w:rsidR="00000000" w:rsidRDefault="00AA6E6F">
            <w:pPr>
              <w:pStyle w:val="a00"/>
              <w:spacing w:before="0" w:beforeAutospacing="0" w:after="0" w:afterAutospacing="0"/>
              <w:jc w:val="center"/>
            </w:pPr>
            <w:r>
              <w:rPr>
                <w:b/>
                <w:bCs/>
              </w:rPr>
              <w:t>в буфере</w:t>
            </w:r>
          </w:p>
        </w:tc>
        <w:tc>
          <w:tcPr>
            <w:tcW w:w="11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Волокна в оболочке диаметром 3мм</w:t>
            </w:r>
          </w:p>
        </w:tc>
      </w:tr>
      <w:tr w:rsidR="00000000">
        <w:tc>
          <w:tcPr>
            <w:tcW w:w="128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50</w:t>
            </w:r>
          </w:p>
        </w:tc>
        <w:tc>
          <w:tcPr>
            <w:tcW w:w="8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25</w:t>
            </w:r>
          </w:p>
        </w:tc>
        <w:tc>
          <w:tcPr>
            <w:tcW w:w="11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22</w:t>
            </w:r>
          </w:p>
        </w:tc>
      </w:tr>
      <w:tr w:rsidR="00000000">
        <w:tc>
          <w:tcPr>
            <w:tcW w:w="1283"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62.5</w:t>
            </w:r>
          </w:p>
        </w:tc>
        <w:tc>
          <w:tcPr>
            <w:tcW w:w="81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20</w:t>
            </w:r>
          </w:p>
        </w:tc>
        <w:tc>
          <w:tcPr>
            <w:tcW w:w="114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17</w:t>
            </w:r>
          </w:p>
        </w:tc>
      </w:tr>
    </w:tbl>
    <w:p w:rsidR="00000000" w:rsidRDefault="00AA6E6F">
      <w:pPr>
        <w:pStyle w:val="a00"/>
        <w:spacing w:before="0" w:beforeAutospacing="0" w:after="0" w:afterAutospacing="0"/>
        <w:ind w:firstLine="400"/>
      </w:pPr>
      <w:r>
        <w:t> </w:t>
      </w:r>
    </w:p>
    <w:p w:rsidR="00000000" w:rsidRDefault="00AA6E6F">
      <w:pPr>
        <w:pStyle w:val="a00"/>
        <w:spacing w:before="0" w:beforeAutospacing="0" w:after="0" w:afterAutospacing="0"/>
        <w:ind w:firstLine="400"/>
        <w:jc w:val="both"/>
      </w:pPr>
      <w:r>
        <w:rPr>
          <w:b/>
          <w:bCs/>
        </w:rPr>
        <w:t>6.5.8 Требования к полевым тестерам для оптики</w:t>
      </w:r>
    </w:p>
    <w:p w:rsidR="00000000" w:rsidRDefault="00AA6E6F">
      <w:pPr>
        <w:pStyle w:val="a00"/>
        <w:spacing w:before="0" w:beforeAutospacing="0" w:after="0" w:afterAutospacing="0"/>
        <w:ind w:firstLine="400"/>
        <w:jc w:val="both"/>
      </w:pPr>
      <w:r>
        <w:rPr>
          <w:b/>
          <w:bCs/>
        </w:rPr>
        <w:t> </w:t>
      </w:r>
    </w:p>
    <w:p w:rsidR="00000000" w:rsidRDefault="00AA6E6F">
      <w:pPr>
        <w:pStyle w:val="a00"/>
        <w:spacing w:before="0" w:beforeAutospacing="0" w:after="0" w:afterAutospacing="0"/>
        <w:ind w:firstLine="400"/>
        <w:jc w:val="both"/>
      </w:pPr>
      <w:r>
        <w:rPr>
          <w:b/>
          <w:bCs/>
        </w:rPr>
        <w:t>6.5.8.1 Полевые тестеры, используемые для измерения вносимых потерь</w:t>
      </w:r>
    </w:p>
    <w:p w:rsidR="00000000" w:rsidRDefault="00AA6E6F">
      <w:pPr>
        <w:pStyle w:val="a00"/>
        <w:spacing w:before="0" w:beforeAutospacing="0" w:after="0" w:afterAutospacing="0"/>
        <w:ind w:firstLine="400"/>
        <w:jc w:val="both"/>
      </w:pPr>
      <w:r>
        <w:rPr>
          <w:b/>
          <w:bCs/>
        </w:rPr>
        <w:t> </w:t>
      </w:r>
    </w:p>
    <w:p w:rsidR="00000000" w:rsidRDefault="00AA6E6F">
      <w:pPr>
        <w:pStyle w:val="a00"/>
        <w:spacing w:before="0" w:beforeAutospacing="0" w:after="0" w:afterAutospacing="0"/>
        <w:ind w:firstLine="400"/>
        <w:jc w:val="both"/>
      </w:pPr>
      <w:r>
        <w:t>6.5.8.1.1 Измерение вносимых потерь волоконно-оптических кабельных систем следует выполнить с помощью измерителя мощности и источника света или полевых тестеров, имеющих в своих комплект</w:t>
      </w:r>
      <w:r>
        <w:t>ах волоконно-оптические датчики, обеспечивающие возможность тестирования вносимых потерь.</w:t>
      </w:r>
    </w:p>
    <w:p w:rsidR="00000000" w:rsidRDefault="00AA6E6F">
      <w:pPr>
        <w:pStyle w:val="a00"/>
        <w:spacing w:before="0" w:beforeAutospacing="0" w:after="0" w:afterAutospacing="0"/>
        <w:ind w:firstLine="400"/>
        <w:jc w:val="both"/>
      </w:pPr>
      <w:r>
        <w:t> </w:t>
      </w:r>
    </w:p>
    <w:p w:rsidR="00000000" w:rsidRDefault="00AA6E6F">
      <w:pPr>
        <w:pStyle w:val="a00"/>
        <w:spacing w:before="0" w:beforeAutospacing="0" w:after="0" w:afterAutospacing="0"/>
        <w:ind w:firstLine="400"/>
        <w:jc w:val="both"/>
      </w:pPr>
      <w:r>
        <w:rPr>
          <w:b/>
          <w:bCs/>
        </w:rPr>
        <w:t>6.5.8.2 Полевые тестеры, используемые для измерения длины</w:t>
      </w:r>
    </w:p>
    <w:p w:rsidR="00000000" w:rsidRDefault="00AA6E6F">
      <w:pPr>
        <w:pStyle w:val="a00"/>
        <w:spacing w:before="0" w:beforeAutospacing="0" w:after="0" w:afterAutospacing="0"/>
        <w:ind w:firstLine="400"/>
        <w:jc w:val="both"/>
      </w:pPr>
      <w:r>
        <w:rPr>
          <w:b/>
          <w:bCs/>
        </w:rPr>
        <w:t> </w:t>
      </w:r>
    </w:p>
    <w:p w:rsidR="00000000" w:rsidRDefault="00AA6E6F">
      <w:pPr>
        <w:pStyle w:val="a00"/>
        <w:spacing w:before="0" w:beforeAutospacing="0" w:after="0" w:afterAutospacing="0"/>
        <w:ind w:firstLine="400"/>
        <w:jc w:val="both"/>
      </w:pPr>
      <w:r>
        <w:t>6.5.8.2.1 Длина участка волоконно-оптической постоянной линии может быть измерена при помощи: оптического рефлектометра и полевых тестеров со встроенной функцией измерения длины кабельной линии.</w:t>
      </w:r>
    </w:p>
    <w:p w:rsidR="00000000" w:rsidRDefault="00AA6E6F">
      <w:pPr>
        <w:pStyle w:val="a00"/>
        <w:spacing w:before="0" w:beforeAutospacing="0" w:after="0" w:afterAutospacing="0"/>
        <w:ind w:firstLine="400"/>
        <w:jc w:val="both"/>
      </w:pPr>
      <w:r>
        <w:t> </w:t>
      </w:r>
    </w:p>
    <w:p w:rsidR="00000000" w:rsidRDefault="00AA6E6F">
      <w:pPr>
        <w:pStyle w:val="a00"/>
        <w:spacing w:before="0" w:beforeAutospacing="0" w:after="0" w:afterAutospacing="0"/>
        <w:ind w:firstLine="400"/>
        <w:jc w:val="both"/>
      </w:pPr>
      <w:r>
        <w:rPr>
          <w:b/>
          <w:bCs/>
        </w:rPr>
        <w:t>6.5.8.3 Калибровка приборов</w:t>
      </w:r>
    </w:p>
    <w:p w:rsidR="00000000" w:rsidRDefault="00AA6E6F">
      <w:pPr>
        <w:pStyle w:val="a00"/>
        <w:spacing w:before="0" w:beforeAutospacing="0" w:after="0" w:afterAutospacing="0"/>
        <w:ind w:firstLine="400"/>
        <w:jc w:val="both"/>
      </w:pPr>
      <w:r>
        <w:rPr>
          <w:b/>
          <w:bCs/>
        </w:rPr>
        <w:t> </w:t>
      </w:r>
    </w:p>
    <w:p w:rsidR="00000000" w:rsidRDefault="00AA6E6F">
      <w:pPr>
        <w:pStyle w:val="a00"/>
        <w:spacing w:before="0" w:beforeAutospacing="0" w:after="0" w:afterAutospacing="0"/>
        <w:ind w:firstLine="400"/>
        <w:jc w:val="both"/>
      </w:pPr>
      <w:r>
        <w:t>6.5.8.3.1 Источник света и из</w:t>
      </w:r>
      <w:r>
        <w:t>меритель мощности, используемые для тестирования волоконно-оптической кабельной системы, должны регулярно проходить калибровку на предприятии-изготовителе или в уполномоченном производителем агентстве на соответствие требованиям своих рабочих характеристик</w:t>
      </w:r>
      <w:r>
        <w:t>.</w:t>
      </w:r>
    </w:p>
    <w:p w:rsidR="00000000" w:rsidRDefault="00AA6E6F">
      <w:pPr>
        <w:ind w:firstLine="400"/>
      </w:pPr>
      <w:r>
        <w:rPr>
          <w:b/>
          <w:bCs/>
        </w:rPr>
        <w:t> </w:t>
      </w:r>
    </w:p>
    <w:p w:rsidR="00000000" w:rsidRDefault="00AA6E6F">
      <w:pPr>
        <w:jc w:val="center"/>
      </w:pPr>
      <w:r>
        <w:rPr>
          <w:rStyle w:val="s1"/>
        </w:rPr>
        <w:t xml:space="preserve">7 Пожарная безопасность </w:t>
      </w:r>
    </w:p>
    <w:p w:rsidR="00000000" w:rsidRDefault="00AA6E6F">
      <w:pPr>
        <w:ind w:firstLine="400"/>
      </w:pPr>
      <w:r>
        <w:rPr>
          <w:b/>
          <w:bCs/>
        </w:rPr>
        <w:t> </w:t>
      </w:r>
    </w:p>
    <w:p w:rsidR="00000000" w:rsidRDefault="00AA6E6F">
      <w:pPr>
        <w:ind w:firstLine="400"/>
        <w:jc w:val="both"/>
      </w:pPr>
      <w:r>
        <w:rPr>
          <w:b/>
          <w:bCs/>
        </w:rPr>
        <w:t xml:space="preserve">7.1 Общие положения </w:t>
      </w:r>
    </w:p>
    <w:p w:rsidR="00000000" w:rsidRDefault="00AA6E6F">
      <w:pPr>
        <w:ind w:firstLine="400"/>
        <w:jc w:val="both"/>
      </w:pPr>
      <w:r>
        <w:rPr>
          <w:b/>
          <w:bCs/>
        </w:rPr>
        <w:t> </w:t>
      </w:r>
    </w:p>
    <w:p w:rsidR="00000000" w:rsidRDefault="00AA6E6F">
      <w:pPr>
        <w:ind w:firstLine="400"/>
        <w:jc w:val="both"/>
      </w:pPr>
      <w:r>
        <w:t>СКС может содержать несколько десятков и даже сотен километров кабеля суммарной массой несколько десятков тонн. Подавляющее большинство этих кабелей укладывается внутри здания в составе горизонтальной п</w:t>
      </w:r>
      <w:r>
        <w:t xml:space="preserve">одсистемы и подсистемы внутренних магистралей. Для изоляции металлических жил в электрических кабелях, защиты волоконных световодов в оптических и формирования структуры сердечника в обеих конструкциях широко используются полимерные материалы. Воздействие </w:t>
      </w:r>
      <w:r>
        <w:t>пламени на эти материалы при пожаре может привести к ряду отрицательных факторов, в том числе к дальнейшему распространению пламени вдоль кабельной трассы (эффект бикфордова шнура); возникновению вторичных очагов возгорания, вызванных горящими каплями расп</w:t>
      </w:r>
      <w:r>
        <w:t xml:space="preserve">лавленного материала различных оболочек; обильному выделению дыма, затрудняющему эвакуацию персонала и борьбу с огнем; выделению токсичных галогенсодержащих газов; выделению коррозионных газов. </w:t>
      </w:r>
    </w:p>
    <w:p w:rsidR="00000000" w:rsidRDefault="00AA6E6F">
      <w:pPr>
        <w:ind w:firstLine="400"/>
        <w:jc w:val="both"/>
      </w:pPr>
      <w:r>
        <w:rPr>
          <w:b/>
          <w:bCs/>
        </w:rPr>
        <w:t> </w:t>
      </w:r>
    </w:p>
    <w:p w:rsidR="00000000" w:rsidRDefault="00AA6E6F">
      <w:pPr>
        <w:ind w:firstLine="400"/>
        <w:jc w:val="both"/>
      </w:pPr>
      <w:r>
        <w:rPr>
          <w:b/>
          <w:bCs/>
        </w:rPr>
        <w:t>7.2 Требования пожарной безопасности</w:t>
      </w:r>
    </w:p>
    <w:p w:rsidR="00000000" w:rsidRDefault="00AA6E6F">
      <w:pPr>
        <w:ind w:firstLine="400"/>
        <w:jc w:val="both"/>
      </w:pPr>
      <w:r>
        <w:t> </w:t>
      </w:r>
    </w:p>
    <w:p w:rsidR="00000000" w:rsidRDefault="00AA6E6F">
      <w:pPr>
        <w:ind w:firstLine="400"/>
        <w:jc w:val="both"/>
      </w:pPr>
      <w:r>
        <w:rPr>
          <w:b/>
          <w:bCs/>
        </w:rPr>
        <w:t>7.2.1 Требования к о</w:t>
      </w:r>
      <w:r>
        <w:rPr>
          <w:b/>
          <w:bCs/>
        </w:rPr>
        <w:t>ткрытой электропроводке</w:t>
      </w:r>
    </w:p>
    <w:p w:rsidR="00000000" w:rsidRDefault="00AA6E6F">
      <w:pPr>
        <w:ind w:firstLine="400"/>
        <w:jc w:val="both"/>
      </w:pPr>
      <w:r>
        <w:t> </w:t>
      </w:r>
    </w:p>
    <w:p w:rsidR="00000000" w:rsidRDefault="00AA6E6F">
      <w:pPr>
        <w:pStyle w:val="a00"/>
        <w:spacing w:before="0" w:beforeAutospacing="0" w:after="0" w:afterAutospacing="0"/>
        <w:ind w:firstLine="400"/>
        <w:jc w:val="both"/>
      </w:pPr>
      <w:r>
        <w:t xml:space="preserve">7.2.1.1 Открытая электропроводка представляет большую опасность, чем скрытая, так как в открытой электропроводке есть доступ к кислороду. Поэтому согласно </w:t>
      </w:r>
      <w:hyperlink r:id="rId96" w:anchor="sub_id=100" w:history="1">
        <w:r>
          <w:rPr>
            <w:rStyle w:val="a3"/>
          </w:rPr>
          <w:t>Технического регламента</w:t>
        </w:r>
      </w:hyperlink>
      <w:r>
        <w:t xml:space="preserve"> «Общие требованиях к пожарной безопасности» (</w:t>
      </w:r>
      <w:hyperlink r:id="rId97" w:anchor="sub_id=17800" w:history="1">
        <w:r>
          <w:rPr>
            <w:rStyle w:val="a3"/>
          </w:rPr>
          <w:t>подпункт 3.3.2 пункт 178</w:t>
        </w:r>
      </w:hyperlink>
      <w:r>
        <w:t>) кабели, прокладываемые открыто, должны быть не распространяющими горению</w:t>
      </w:r>
      <w:r>
        <w:t>.</w:t>
      </w:r>
    </w:p>
    <w:p w:rsidR="00000000" w:rsidRDefault="00AA6E6F">
      <w:pPr>
        <w:ind w:firstLine="400"/>
        <w:jc w:val="both"/>
      </w:pPr>
      <w:r>
        <w:rPr>
          <w:b/>
          <w:bCs/>
        </w:rPr>
        <w:t> </w:t>
      </w:r>
    </w:p>
    <w:p w:rsidR="00000000" w:rsidRDefault="00AA6E6F">
      <w:pPr>
        <w:ind w:firstLine="400"/>
        <w:jc w:val="both"/>
      </w:pPr>
      <w:r>
        <w:rPr>
          <w:b/>
          <w:bCs/>
        </w:rPr>
        <w:t>7.2.2 Требования к распределительным щитам</w:t>
      </w:r>
    </w:p>
    <w:p w:rsidR="00000000" w:rsidRDefault="00AA6E6F">
      <w:pPr>
        <w:ind w:firstLine="400"/>
        <w:jc w:val="both"/>
      </w:pPr>
      <w:r>
        <w:rPr>
          <w:b/>
          <w:bCs/>
        </w:rPr>
        <w:t> </w:t>
      </w:r>
    </w:p>
    <w:p w:rsidR="00000000" w:rsidRDefault="00AA6E6F">
      <w:pPr>
        <w:ind w:firstLine="400"/>
        <w:jc w:val="both"/>
      </w:pPr>
      <w:r>
        <w:t xml:space="preserve">7.2.2.1 Распределительные щиты должны иметь конструкцию, исключающую распространение горения за пределы щита из слаботочного отсека в силовой и наоборот. Присоздании двух отсеков в одном щите - слаботочного </w:t>
      </w:r>
      <w:r>
        <w:t xml:space="preserve">и силового, они должны быть отделены друг от друга пожаростойкой перегородкой. </w:t>
      </w:r>
    </w:p>
    <w:p w:rsidR="00000000" w:rsidRDefault="00AA6E6F">
      <w:pPr>
        <w:ind w:firstLine="400"/>
        <w:jc w:val="both"/>
      </w:pPr>
      <w:r>
        <w:rPr>
          <w:b/>
          <w:bCs/>
        </w:rPr>
        <w:t> </w:t>
      </w:r>
    </w:p>
    <w:p w:rsidR="00000000" w:rsidRDefault="00AA6E6F">
      <w:pPr>
        <w:pStyle w:val="a00"/>
        <w:spacing w:before="0" w:beforeAutospacing="0" w:after="0" w:afterAutospacing="0"/>
        <w:ind w:firstLine="400"/>
        <w:jc w:val="both"/>
      </w:pPr>
      <w:r>
        <w:rPr>
          <w:b/>
          <w:bCs/>
        </w:rPr>
        <w:t>7.2.3 Требования к разводке кабелей и проводов от поэтажных распределительных щитков до помещений</w:t>
      </w:r>
    </w:p>
    <w:p w:rsidR="00000000" w:rsidRDefault="00AA6E6F">
      <w:pPr>
        <w:ind w:firstLine="400"/>
        <w:jc w:val="both"/>
      </w:pPr>
      <w:r>
        <w:t> </w:t>
      </w:r>
    </w:p>
    <w:p w:rsidR="00000000" w:rsidRDefault="00AA6E6F">
      <w:pPr>
        <w:ind w:firstLine="400"/>
        <w:jc w:val="both"/>
      </w:pPr>
      <w:r>
        <w:t xml:space="preserve">7.2.3.1 Разводка кабелей и проводов от поэтажных распределительных щитков </w:t>
      </w:r>
      <w:r>
        <w:t>до помещений должна осуществляться в каналах из негорючих строительных конструкций или погонажной арматуре, соответствующих требованиям пожарной безопасности.</w:t>
      </w:r>
    </w:p>
    <w:p w:rsidR="00000000" w:rsidRDefault="00AA6E6F">
      <w:pPr>
        <w:ind w:firstLine="400"/>
        <w:jc w:val="both"/>
      </w:pPr>
      <w:r>
        <w:t> </w:t>
      </w:r>
    </w:p>
    <w:p w:rsidR="00000000" w:rsidRDefault="00AA6E6F">
      <w:pPr>
        <w:ind w:firstLine="400"/>
        <w:jc w:val="both"/>
      </w:pPr>
      <w:r>
        <w:rPr>
          <w:b/>
          <w:bCs/>
        </w:rPr>
        <w:t>7.2.4 Требования к кабельным каналам и кабельным проходкам</w:t>
      </w:r>
    </w:p>
    <w:p w:rsidR="00000000" w:rsidRDefault="00AA6E6F">
      <w:pPr>
        <w:ind w:firstLine="400"/>
        <w:jc w:val="both"/>
      </w:pPr>
      <w:r>
        <w:t> </w:t>
      </w:r>
    </w:p>
    <w:p w:rsidR="00000000" w:rsidRDefault="00AA6E6F">
      <w:pPr>
        <w:ind w:firstLine="400"/>
        <w:jc w:val="both"/>
      </w:pPr>
      <w:r>
        <w:t>7.2.4.1 Горизонтальные и вертикальные каналы для прокладки электрокабелей и проводов в зданиях, сооружениях и строениях должны иметь защиту от распространения пожара. В местах прохождения кабельн</w:t>
      </w:r>
      <w:r>
        <w:t>ых каналов, коробов, кабелей и проводов через строительные конструкции с нормируемым пределом огнестойкости должны быть предусмотрены кабельные проходки с пределом огнестойкости не ниже предела огнестойкости данных конструкций.</w:t>
      </w:r>
    </w:p>
    <w:p w:rsidR="00000000" w:rsidRDefault="00AA6E6F">
      <w:pPr>
        <w:ind w:firstLine="400"/>
        <w:jc w:val="both"/>
      </w:pPr>
      <w:r>
        <w:rPr>
          <w:b/>
          <w:bCs/>
        </w:rPr>
        <w:t> </w:t>
      </w:r>
    </w:p>
    <w:p w:rsidR="00000000" w:rsidRDefault="00AA6E6F">
      <w:pPr>
        <w:ind w:firstLine="400"/>
        <w:jc w:val="both"/>
      </w:pPr>
      <w:r>
        <w:rPr>
          <w:b/>
          <w:bCs/>
        </w:rPr>
        <w:t>7.2.5 Установка несгораемо</w:t>
      </w:r>
      <w:r>
        <w:rPr>
          <w:b/>
          <w:bCs/>
        </w:rPr>
        <w:t>й перегородки в кабельной трассе</w:t>
      </w:r>
    </w:p>
    <w:p w:rsidR="00000000" w:rsidRDefault="00AA6E6F">
      <w:pPr>
        <w:ind w:firstLine="400"/>
        <w:jc w:val="both"/>
      </w:pPr>
      <w:r>
        <w:t> </w:t>
      </w:r>
    </w:p>
    <w:p w:rsidR="00000000" w:rsidRDefault="00AA6E6F">
      <w:pPr>
        <w:ind w:firstLine="400"/>
        <w:jc w:val="both"/>
      </w:pPr>
      <w:r>
        <w:t>7.2.5.1 Возгорание происходит из-за короткого замыкания электрической проводки или силового кабеля. В ходе короткого замыкания и повышения температуры может возникнуть возгорание.</w:t>
      </w:r>
    </w:p>
    <w:p w:rsidR="00000000" w:rsidRDefault="00AA6E6F">
      <w:pPr>
        <w:ind w:firstLine="400"/>
        <w:jc w:val="both"/>
      </w:pPr>
      <w:r>
        <w:t>7.2.5.2 При прокладке силового кабеля и с</w:t>
      </w:r>
      <w:r>
        <w:t>лаботочного в кабельной трассе требуется установить перегородку с пределом огнестойкости не менее 0.25 часа, чтобы огонь при коротком замыкании не перекинулся на слаботочный кабель.</w:t>
      </w:r>
    </w:p>
    <w:p w:rsidR="00000000" w:rsidRDefault="00AA6E6F">
      <w:pPr>
        <w:ind w:firstLine="400"/>
        <w:jc w:val="both"/>
      </w:pPr>
      <w:r>
        <w:t> </w:t>
      </w:r>
    </w:p>
    <w:p w:rsidR="00000000" w:rsidRDefault="00AA6E6F">
      <w:pPr>
        <w:ind w:firstLine="400"/>
        <w:jc w:val="both"/>
      </w:pPr>
      <w:r>
        <w:rPr>
          <w:b/>
          <w:bCs/>
        </w:rPr>
        <w:t>7.2.6 Прокладка в стальных трубах</w:t>
      </w:r>
    </w:p>
    <w:p w:rsidR="00000000" w:rsidRDefault="00AA6E6F">
      <w:pPr>
        <w:ind w:firstLine="400"/>
        <w:jc w:val="both"/>
      </w:pPr>
      <w:r>
        <w:t> </w:t>
      </w:r>
    </w:p>
    <w:p w:rsidR="00000000" w:rsidRDefault="00AA6E6F">
      <w:pPr>
        <w:ind w:firstLine="400"/>
        <w:jc w:val="both"/>
      </w:pPr>
      <w:r>
        <w:t>7.2.6.1 Прокладку магистральных кабе</w:t>
      </w:r>
      <w:r>
        <w:t>лей рекомендуется осуществить в стальных трубах, чтобы повысить физическую и пожарную безопасность объекта</w:t>
      </w:r>
    </w:p>
    <w:p w:rsidR="00000000" w:rsidRDefault="00AA6E6F">
      <w:pPr>
        <w:ind w:firstLine="400"/>
        <w:jc w:val="both"/>
      </w:pPr>
      <w:r>
        <w:rPr>
          <w:b/>
          <w:bCs/>
        </w:rPr>
        <w:t> </w:t>
      </w:r>
    </w:p>
    <w:p w:rsidR="00000000" w:rsidRDefault="00AA6E6F">
      <w:pPr>
        <w:ind w:firstLine="400"/>
        <w:jc w:val="both"/>
      </w:pPr>
      <w:r>
        <w:rPr>
          <w:b/>
          <w:bCs/>
        </w:rPr>
        <w:t> </w:t>
      </w:r>
    </w:p>
    <w:p w:rsidR="00000000" w:rsidRDefault="00AA6E6F">
      <w:pPr>
        <w:ind w:firstLine="400"/>
        <w:jc w:val="both"/>
      </w:pPr>
      <w:r>
        <w:rPr>
          <w:b/>
          <w:bCs/>
        </w:rPr>
        <w:t>7.2.7 Пластмассовые трубы и арматура из полимерных материалов</w:t>
      </w:r>
    </w:p>
    <w:p w:rsidR="00000000" w:rsidRDefault="00AA6E6F">
      <w:pPr>
        <w:ind w:firstLine="400"/>
        <w:jc w:val="both"/>
      </w:pPr>
      <w:r>
        <w:t> </w:t>
      </w:r>
    </w:p>
    <w:p w:rsidR="00000000" w:rsidRDefault="00AA6E6F">
      <w:pPr>
        <w:ind w:firstLine="400"/>
        <w:jc w:val="both"/>
      </w:pPr>
      <w:r>
        <w:t>7.2.7.1 Пластмассовые трубы и арматура из полимерных материалов, используемые для</w:t>
      </w:r>
      <w:r>
        <w:t xml:space="preserve"> прокладки кабелей и проводки должны пройти обязательную сертификацию на пожарную безопасность. Трубы прошедшие сертификационные испытания и отвечающие требованиям ГОСТ Р 53313-2009 могут быть использованы для снижения пожарной опасности электропроводок.</w:t>
      </w:r>
    </w:p>
    <w:p w:rsidR="00000000" w:rsidRDefault="00AA6E6F">
      <w:pPr>
        <w:ind w:firstLine="400"/>
        <w:jc w:val="both"/>
      </w:pPr>
      <w:r>
        <w:t> </w:t>
      </w:r>
    </w:p>
    <w:p w:rsidR="00000000" w:rsidRDefault="00AA6E6F">
      <w:pPr>
        <w:ind w:firstLine="400"/>
        <w:jc w:val="both"/>
      </w:pPr>
      <w:r>
        <w:rPr>
          <w:b/>
          <w:bCs/>
        </w:rPr>
        <w:t>7.2.8 Прокладка в полиэтиленовых трубах</w:t>
      </w:r>
    </w:p>
    <w:p w:rsidR="00000000" w:rsidRDefault="00AA6E6F">
      <w:pPr>
        <w:ind w:firstLine="400"/>
        <w:jc w:val="both"/>
      </w:pPr>
      <w:r>
        <w:t> </w:t>
      </w:r>
    </w:p>
    <w:p w:rsidR="00000000" w:rsidRDefault="00AA6E6F">
      <w:pPr>
        <w:pStyle w:val="a00"/>
        <w:spacing w:before="0" w:beforeAutospacing="0" w:after="0" w:afterAutospacing="0"/>
        <w:ind w:firstLine="400"/>
        <w:jc w:val="both"/>
      </w:pPr>
      <w:r>
        <w:t>7.2.8.1 Выход из замоноличенных полиэтиленовых труб следует осуществлять в стальных трубах или в трубах из непластифицированного поливинилхлорида. Торцы труб должны быть уплотнены сертифицированным негорючим матер</w:t>
      </w:r>
      <w:r>
        <w:t>иалом, например, мастикой герметизирующей для кабельных проходок или терморасширяющимся полимером. Диаметр трубы не должен превышать 200 мм, а сечение кабелей не должно быть меньше 35%.</w:t>
      </w:r>
    </w:p>
    <w:p w:rsidR="00000000" w:rsidRDefault="00AA6E6F">
      <w:pPr>
        <w:ind w:firstLine="400"/>
        <w:jc w:val="both"/>
      </w:pPr>
      <w:r>
        <w:t> </w:t>
      </w:r>
    </w:p>
    <w:p w:rsidR="00000000" w:rsidRDefault="00AA6E6F">
      <w:pPr>
        <w:pStyle w:val="a00"/>
        <w:spacing w:before="0" w:beforeAutospacing="0" w:after="0" w:afterAutospacing="0"/>
        <w:ind w:firstLine="400"/>
        <w:jc w:val="both"/>
      </w:pPr>
      <w:r>
        <w:rPr>
          <w:b/>
          <w:bCs/>
        </w:rPr>
        <w:t>7.2.9 Сертификация электропроводок на пожарную опасность</w:t>
      </w:r>
    </w:p>
    <w:p w:rsidR="00000000" w:rsidRDefault="00AA6E6F">
      <w:pPr>
        <w:ind w:firstLine="400"/>
        <w:jc w:val="both"/>
      </w:pPr>
      <w:r>
        <w:t> </w:t>
      </w:r>
    </w:p>
    <w:p w:rsidR="00000000" w:rsidRDefault="00AA6E6F">
      <w:pPr>
        <w:ind w:firstLine="400"/>
        <w:jc w:val="both"/>
      </w:pPr>
      <w:r>
        <w:t>7.2.9.1 В</w:t>
      </w:r>
      <w:r>
        <w:t xml:space="preserve"> случае прохождения кабеля испытания и соответствия классу ПРГП1 по пределу распространения горения согласно ГОСТ 53315-2009 кабелю присваивается индекс нг (не распространяющий горение). </w:t>
      </w:r>
    </w:p>
    <w:p w:rsidR="00000000" w:rsidRDefault="00AA6E6F">
      <w:pPr>
        <w:ind w:firstLine="400"/>
        <w:jc w:val="both"/>
      </w:pPr>
      <w:r>
        <w:t>7.2.9.2 Для групповой прокладки, в том числе и в пучке, при проектировании СКС необходимо применять кабели, сертифицированные на групповую прокладку.</w:t>
      </w:r>
    </w:p>
    <w:p w:rsidR="00000000" w:rsidRDefault="00AA6E6F">
      <w:pPr>
        <w:ind w:firstLine="400"/>
        <w:jc w:val="both"/>
      </w:pPr>
      <w:r>
        <w:t>7.2.9.3 Для помещений, оснащенных компьютерной техникой, такие как серверные, центры обработки данных, при</w:t>
      </w:r>
      <w:r>
        <w:t xml:space="preserve"> проектировании СКС необходимо использовать кабели с индексом нг-HF.</w:t>
      </w:r>
    </w:p>
    <w:p w:rsidR="00000000" w:rsidRDefault="00AA6E6F">
      <w:pPr>
        <w:ind w:firstLine="400"/>
        <w:jc w:val="both"/>
      </w:pPr>
      <w:r>
        <w:t> </w:t>
      </w:r>
    </w:p>
    <w:p w:rsidR="00000000" w:rsidRDefault="00AA6E6F">
      <w:pPr>
        <w:ind w:firstLine="400"/>
        <w:jc w:val="both"/>
      </w:pPr>
      <w:r>
        <w:rPr>
          <w:b/>
          <w:bCs/>
        </w:rPr>
        <w:t>7.2.10 Применение огнестойких кабелей</w:t>
      </w:r>
    </w:p>
    <w:p w:rsidR="00000000" w:rsidRDefault="00AA6E6F">
      <w:pPr>
        <w:ind w:firstLine="400"/>
        <w:jc w:val="both"/>
      </w:pPr>
      <w:r>
        <w:t> </w:t>
      </w:r>
    </w:p>
    <w:p w:rsidR="00000000" w:rsidRDefault="00AA6E6F">
      <w:pPr>
        <w:ind w:firstLine="400"/>
        <w:jc w:val="both"/>
      </w:pPr>
      <w:r>
        <w:t>7.2.10.1 Для некоторых типов объектов (высотные здания, сооружения для проведения спортивных и культурно-массовых мероприятий, медицинские стацио</w:t>
      </w:r>
      <w:r>
        <w:t>нары) требуется для создания специализированных кабельных линий (питание систем эвакуации, пожаротушения, дымоудаления, аварийного освещения) высокая степень надежности электропроводки с пределом огнестойкости 120-180 минут для обеспечения безопасности люд</w:t>
      </w:r>
      <w:r>
        <w:t>ей.</w:t>
      </w:r>
    </w:p>
    <w:p w:rsidR="00000000" w:rsidRDefault="00AA6E6F">
      <w:pPr>
        <w:ind w:firstLine="400"/>
        <w:jc w:val="both"/>
      </w:pPr>
      <w:r>
        <w:t> </w:t>
      </w:r>
    </w:p>
    <w:p w:rsidR="00000000" w:rsidRDefault="00AA6E6F">
      <w:pPr>
        <w:ind w:firstLine="400"/>
        <w:jc w:val="both"/>
      </w:pPr>
      <w:r>
        <w:rPr>
          <w:b/>
          <w:bCs/>
        </w:rPr>
        <w:t>7.2.11 Снижение уровня распространения горения</w:t>
      </w:r>
    </w:p>
    <w:p w:rsidR="00000000" w:rsidRDefault="00AA6E6F">
      <w:pPr>
        <w:ind w:firstLine="400"/>
        <w:jc w:val="both"/>
      </w:pPr>
      <w:r>
        <w:t> </w:t>
      </w:r>
    </w:p>
    <w:p w:rsidR="00000000" w:rsidRDefault="00AA6E6F">
      <w:pPr>
        <w:ind w:firstLine="400"/>
        <w:jc w:val="both"/>
      </w:pPr>
      <w:r>
        <w:t>7.2.11.1 Для снижения распространения горения кабельных изделий следует использовать огнезащитные кабельные покрытия (огнезащитные краски), которые обязательно должны быть сертифицированы по пожарной б</w:t>
      </w:r>
      <w:r>
        <w:t>езопасности, или поместить кабели полностью в негорючую оболочку из несгораемых материалов.</w:t>
      </w:r>
    </w:p>
    <w:p w:rsidR="00000000" w:rsidRDefault="00AA6E6F">
      <w:pPr>
        <w:ind w:firstLine="400"/>
        <w:jc w:val="both"/>
      </w:pPr>
      <w:r>
        <w:t>В сухих и влажных помещениях следует использовать огнезащитные краски на водной основе, но не допускается их применение в сырых помещениях.</w:t>
      </w:r>
    </w:p>
    <w:p w:rsidR="00000000" w:rsidRDefault="00AA6E6F">
      <w:pPr>
        <w:ind w:firstLine="400"/>
        <w:jc w:val="both"/>
      </w:pPr>
      <w:r>
        <w:t> </w:t>
      </w:r>
    </w:p>
    <w:p w:rsidR="00000000" w:rsidRDefault="00AA6E6F">
      <w:pPr>
        <w:ind w:firstLine="400"/>
        <w:jc w:val="both"/>
      </w:pPr>
      <w:r>
        <w:rPr>
          <w:b/>
          <w:bCs/>
        </w:rPr>
        <w:t>7.2.12 Рекомендации по</w:t>
      </w:r>
      <w:r>
        <w:rPr>
          <w:b/>
          <w:bCs/>
        </w:rPr>
        <w:t xml:space="preserve"> прокладке электропроводок в пожароопасных зонах</w:t>
      </w:r>
    </w:p>
    <w:p w:rsidR="00000000" w:rsidRDefault="00AA6E6F">
      <w:pPr>
        <w:ind w:firstLine="400"/>
        <w:jc w:val="both"/>
      </w:pPr>
      <w:r>
        <w:t> </w:t>
      </w:r>
    </w:p>
    <w:p w:rsidR="00000000" w:rsidRDefault="00AA6E6F">
      <w:pPr>
        <w:ind w:firstLine="400"/>
        <w:jc w:val="both"/>
      </w:pPr>
      <w:r>
        <w:t>7.2.12.1 Для электропроводок в пожароопасных зонах всех классов в сухих и влажных помещениях, на специальных кабельных эстакадах, а также на открытом воздухе рекомендуется применять кабели и провода не рас</w:t>
      </w:r>
      <w:r>
        <w:t>пространяющие горение (исполнение нг):</w:t>
      </w:r>
    </w:p>
    <w:p w:rsidR="00000000" w:rsidRDefault="00AA6E6F">
      <w:pPr>
        <w:ind w:firstLine="400"/>
        <w:jc w:val="both"/>
      </w:pPr>
      <w:r>
        <w:t> </w:t>
      </w:r>
    </w:p>
    <w:p w:rsidR="00000000" w:rsidRDefault="00AA6E6F">
      <w:pPr>
        <w:ind w:firstLine="400"/>
        <w:jc w:val="both"/>
      </w:pPr>
      <w:r>
        <w:rPr>
          <w:rStyle w:val="s0"/>
        </w:rPr>
        <w:t>нг (не распространяющий горение) - в зоне класса П-III;</w:t>
      </w:r>
    </w:p>
    <w:p w:rsidR="00000000" w:rsidRDefault="00AA6E6F">
      <w:pPr>
        <w:ind w:firstLine="400"/>
        <w:jc w:val="both"/>
      </w:pPr>
      <w:r>
        <w:rPr>
          <w:rStyle w:val="s0"/>
        </w:rPr>
        <w:t>нг-LS (низкое дымовыделение)- в пожароопасных зонах всех классов;</w:t>
      </w:r>
    </w:p>
    <w:p w:rsidR="00000000" w:rsidRDefault="00AA6E6F">
      <w:pPr>
        <w:ind w:firstLine="400"/>
        <w:jc w:val="both"/>
      </w:pPr>
      <w:r>
        <w:rPr>
          <w:rStyle w:val="s0"/>
        </w:rPr>
        <w:t xml:space="preserve">нг-HF (отсутствие в продуктах горения активных коррозионных веществ) - </w:t>
      </w:r>
    </w:p>
    <w:p w:rsidR="00000000" w:rsidRDefault="00AA6E6F">
      <w:pPr>
        <w:ind w:firstLine="400"/>
        <w:jc w:val="both"/>
      </w:pPr>
      <w:r>
        <w:rPr>
          <w:rStyle w:val="s0"/>
        </w:rPr>
        <w:t>в пожароопасных зонах всех классов;</w:t>
      </w:r>
    </w:p>
    <w:p w:rsidR="00000000" w:rsidRDefault="00AA6E6F">
      <w:pPr>
        <w:ind w:firstLine="400"/>
        <w:jc w:val="both"/>
      </w:pPr>
      <w:r>
        <w:rPr>
          <w:rStyle w:val="s0"/>
        </w:rPr>
        <w:t>нг-FR (огнестойкие) - в пожароопасных зонах всех классов;</w:t>
      </w:r>
    </w:p>
    <w:p w:rsidR="00000000" w:rsidRDefault="00AA6E6F">
      <w:pPr>
        <w:ind w:firstLine="400"/>
        <w:jc w:val="both"/>
      </w:pPr>
      <w:r>
        <w:t>7.2.12.2 Для прокладки электропроводки следует использовать кабельные каналы и арматуру не</w:t>
      </w:r>
      <w:r>
        <w:t xml:space="preserve"> распространяющей горение, имеющей сертификат пожарной безопасности.</w:t>
      </w:r>
    </w:p>
    <w:p w:rsidR="00000000" w:rsidRDefault="00AA6E6F">
      <w:pPr>
        <w:ind w:firstLine="400"/>
        <w:jc w:val="both"/>
      </w:pPr>
      <w:r>
        <w:t>необходимо использовать уплотнение кабельных каналов в соответствии с классом пожароопасной зоны.</w:t>
      </w:r>
    </w:p>
    <w:p w:rsidR="00000000" w:rsidRDefault="00AA6E6F">
      <w:pPr>
        <w:ind w:firstLine="400"/>
        <w:jc w:val="both"/>
      </w:pPr>
      <w:r>
        <w:t>7.2.12.3 Рекомендуется заполнить короба по объему не менее 35%.</w:t>
      </w:r>
    </w:p>
    <w:p w:rsidR="00000000" w:rsidRDefault="00AA6E6F">
      <w:pPr>
        <w:ind w:firstLine="400"/>
        <w:jc w:val="both"/>
      </w:pPr>
      <w:r>
        <w:t>7.2.12.4 Соединение и отв</w:t>
      </w:r>
      <w:r>
        <w:t>етвление проводов и кабелей необходимо выполнить в соединительных и ответвительных коробках, выполненных из негорючих материалов.</w:t>
      </w:r>
    </w:p>
    <w:p w:rsidR="00000000" w:rsidRDefault="00AA6E6F">
      <w:pPr>
        <w:ind w:firstLine="400"/>
        <w:jc w:val="both"/>
      </w:pPr>
      <w:r>
        <w:t xml:space="preserve">7.2.12.5 Выполнить секционирование коробов продольными огнестойкими перегородками и создание внутренних огнестойких кабельных </w:t>
      </w:r>
      <w:r>
        <w:t>проходок из негорючих материалов.</w:t>
      </w:r>
    </w:p>
    <w:p w:rsidR="00000000" w:rsidRDefault="00AA6E6F">
      <w:pPr>
        <w:ind w:firstLine="400"/>
        <w:jc w:val="both"/>
      </w:pPr>
      <w:r>
        <w:t>нг-HF (отсутствие в продуктах горения активных коррозионных веществ) - в пожароопасных зонах всех классов;</w:t>
      </w:r>
    </w:p>
    <w:p w:rsidR="00000000" w:rsidRDefault="00AA6E6F">
      <w:pPr>
        <w:ind w:firstLine="400"/>
        <w:jc w:val="both"/>
      </w:pPr>
      <w:r>
        <w:t>нг-FR (огнестойкие) - в пожароопасных зонах всех классов;</w:t>
      </w:r>
    </w:p>
    <w:p w:rsidR="00000000" w:rsidRDefault="00AA6E6F">
      <w:pPr>
        <w:ind w:firstLine="400"/>
        <w:jc w:val="both"/>
      </w:pPr>
      <w:r>
        <w:t> </w:t>
      </w:r>
    </w:p>
    <w:p w:rsidR="00000000" w:rsidRDefault="00AA6E6F">
      <w:pPr>
        <w:jc w:val="center"/>
      </w:pPr>
      <w:r>
        <w:rPr>
          <w:rStyle w:val="s1"/>
        </w:rPr>
        <w:t>8 Электромагнитных помехи и снижение уровня электромагнитных помех</w:t>
      </w:r>
    </w:p>
    <w:p w:rsidR="00000000" w:rsidRDefault="00AA6E6F">
      <w:pPr>
        <w:pStyle w:val="a00"/>
        <w:spacing w:before="0" w:beforeAutospacing="0" w:after="0" w:afterAutospacing="0"/>
        <w:ind w:firstLine="400"/>
      </w:pPr>
      <w:r>
        <w:rPr>
          <w:b/>
          <w:bCs/>
        </w:rPr>
        <w:t> </w:t>
      </w:r>
    </w:p>
    <w:p w:rsidR="00000000" w:rsidRDefault="00AA6E6F">
      <w:pPr>
        <w:ind w:firstLine="400"/>
        <w:jc w:val="both"/>
      </w:pPr>
      <w:r>
        <w:rPr>
          <w:b/>
          <w:bCs/>
          <w:snapToGrid w:val="0"/>
        </w:rPr>
        <w:t>8.1 Электромагнитная совместимость (ЕМС)</w:t>
      </w:r>
    </w:p>
    <w:p w:rsidR="00000000" w:rsidRDefault="00AA6E6F">
      <w:pPr>
        <w:ind w:firstLine="400"/>
        <w:jc w:val="both"/>
      </w:pPr>
      <w:r>
        <w:rPr>
          <w:snapToGrid w:val="0"/>
        </w:rPr>
        <w:t> </w:t>
      </w:r>
    </w:p>
    <w:p w:rsidR="00000000" w:rsidRDefault="00AA6E6F">
      <w:pPr>
        <w:ind w:firstLine="400"/>
        <w:jc w:val="both"/>
      </w:pPr>
      <w:r>
        <w:rPr>
          <w:snapToGrid w:val="0"/>
        </w:rPr>
        <w:t>Электромагнитная совместимость подразумевает проектирование электрических или электронных приборов, оборудования и систем с целью обеспечения не</w:t>
      </w:r>
      <w:r>
        <w:rPr>
          <w:snapToGrid w:val="0"/>
        </w:rPr>
        <w:t>возможности влияния электромагнитной энергии, генерируемой одним устройством, на работу другого. ЕМС также означает способность устройства функционировать без распространения нежелательных EMI в окружающую среду, или быть невосприимчивым к внутренним или в</w:t>
      </w:r>
      <w:r>
        <w:rPr>
          <w:snapToGrid w:val="0"/>
        </w:rPr>
        <w:t xml:space="preserve">нешним шумам с нежелательным влиянием. </w:t>
      </w:r>
    </w:p>
    <w:p w:rsidR="00000000" w:rsidRDefault="00AA6E6F">
      <w:pPr>
        <w:pStyle w:val="a00"/>
        <w:spacing w:before="0" w:beforeAutospacing="0" w:after="0" w:afterAutospacing="0"/>
        <w:ind w:firstLine="400"/>
        <w:jc w:val="both"/>
      </w:pPr>
      <w:r>
        <w:t>8.1.1 Электромагнитные помехи оказывают негативное влияние на скорость передачи данных и на работу активного оборудования.</w:t>
      </w:r>
    </w:p>
    <w:p w:rsidR="00000000" w:rsidRDefault="00AA6E6F">
      <w:pPr>
        <w:pStyle w:val="a00"/>
        <w:spacing w:before="0" w:beforeAutospacing="0" w:after="0" w:afterAutospacing="0"/>
        <w:ind w:firstLine="400"/>
        <w:jc w:val="both"/>
      </w:pPr>
      <w:r>
        <w:t>8.1.2 Источниками электромагнитных помех являются: трансформаторы, электрические питающие каб</w:t>
      </w:r>
      <w:r>
        <w:t xml:space="preserve">ели, моторы, двигатели и генераторы, радиопередающие и радарные установки, лифты, рентгеновские аппараты, копировальная техника и мощные печатающие устройства, сварочные аппараты, индукционные нагревательные устройства, лампы дневного света, спутниковая и </w:t>
      </w:r>
      <w:r>
        <w:t>мобильная связь, молния и т.д.</w:t>
      </w:r>
    </w:p>
    <w:p w:rsidR="00000000" w:rsidRDefault="00AA6E6F">
      <w:pPr>
        <w:pStyle w:val="a00"/>
        <w:spacing w:before="0" w:beforeAutospacing="0" w:after="0" w:afterAutospacing="0"/>
        <w:ind w:firstLine="400"/>
        <w:jc w:val="both"/>
      </w:pPr>
      <w:r>
        <w:t>8.1.3 Медные кабельные линии в СКС следует рассчитывать на устойчивую работу при напряженности электрического поля не более 3 В/м во всем спектре частот.</w:t>
      </w:r>
    </w:p>
    <w:p w:rsidR="00000000" w:rsidRDefault="00AA6E6F">
      <w:pPr>
        <w:pStyle w:val="a00"/>
        <w:spacing w:before="0" w:beforeAutospacing="0" w:after="0" w:afterAutospacing="0"/>
        <w:ind w:firstLine="400"/>
        <w:jc w:val="both"/>
      </w:pPr>
      <w:r>
        <w:t>8.1.4 Напряженность электрического поля требуется уменьшить, чтобы увел</w:t>
      </w:r>
      <w:r>
        <w:t>ичить расстояние от источника излучения или установить защиту в виде экрана или экранирующей сетки.</w:t>
      </w:r>
    </w:p>
    <w:p w:rsidR="00000000" w:rsidRDefault="00AA6E6F">
      <w:pPr>
        <w:pStyle w:val="a00"/>
        <w:spacing w:before="0" w:beforeAutospacing="0" w:after="0" w:afterAutospacing="0"/>
        <w:ind w:firstLine="400"/>
        <w:jc w:val="both"/>
      </w:pPr>
      <w:r>
        <w:t>8.1.5 С целью снижения воздействия электромагнитных помех следует:</w:t>
      </w:r>
    </w:p>
    <w:p w:rsidR="00000000" w:rsidRDefault="00AA6E6F">
      <w:pPr>
        <w:pStyle w:val="a00"/>
        <w:spacing w:before="0" w:beforeAutospacing="0" w:after="0" w:afterAutospacing="0"/>
        <w:ind w:firstLine="400"/>
        <w:jc w:val="both"/>
      </w:pPr>
      <w:r>
        <w:t>проложить медные витопарные кабели в большом удалении от источников электромагнитных поме</w:t>
      </w:r>
      <w:r>
        <w:t>х</w:t>
      </w:r>
    </w:p>
    <w:p w:rsidR="00000000" w:rsidRDefault="00AA6E6F">
      <w:pPr>
        <w:pStyle w:val="a00"/>
        <w:spacing w:before="0" w:beforeAutospacing="0" w:after="0" w:afterAutospacing="0"/>
        <w:ind w:firstLine="400"/>
        <w:jc w:val="both"/>
      </w:pPr>
      <w:r>
        <w:t>установить распределительные устройства и кроссовое оборудование, как можно дальше от источников электромагнитных помех</w:t>
      </w:r>
    </w:p>
    <w:p w:rsidR="00000000" w:rsidRDefault="00AA6E6F">
      <w:pPr>
        <w:pStyle w:val="a00"/>
        <w:spacing w:before="0" w:beforeAutospacing="0" w:after="0" w:afterAutospacing="0"/>
        <w:ind w:firstLine="400"/>
        <w:jc w:val="both"/>
      </w:pPr>
      <w:r>
        <w:t>использовать экранированные медные витопарные кабели и экранированные распределительные устройства</w:t>
      </w:r>
    </w:p>
    <w:p w:rsidR="00000000" w:rsidRDefault="00AA6E6F">
      <w:pPr>
        <w:pStyle w:val="a00"/>
        <w:spacing w:before="0" w:beforeAutospacing="0" w:after="0" w:afterAutospacing="0"/>
        <w:ind w:firstLine="400"/>
        <w:jc w:val="both"/>
      </w:pPr>
      <w:r>
        <w:t>при монтаже электропроводки примени</w:t>
      </w:r>
      <w:r>
        <w:t>ть экранированные силовые кабели или металлические кабельные каналы</w:t>
      </w:r>
    </w:p>
    <w:p w:rsidR="00000000" w:rsidRDefault="00AA6E6F">
      <w:pPr>
        <w:pStyle w:val="a00"/>
        <w:spacing w:before="0" w:beforeAutospacing="0" w:after="0" w:afterAutospacing="0"/>
        <w:ind w:firstLine="400"/>
        <w:jc w:val="both"/>
      </w:pPr>
      <w:r>
        <w:t>электрические распределительные устройства, вводно-распределительные устройства установить в металлические шкафы</w:t>
      </w:r>
    </w:p>
    <w:p w:rsidR="00000000" w:rsidRDefault="00AA6E6F">
      <w:pPr>
        <w:pStyle w:val="a00"/>
        <w:spacing w:before="0" w:beforeAutospacing="0" w:after="0" w:afterAutospacing="0"/>
        <w:ind w:firstLine="400"/>
        <w:jc w:val="both"/>
      </w:pPr>
      <w:r>
        <w:t>необходимо проложить телекоммуникационные и электрические кабели с соблюден</w:t>
      </w:r>
      <w:r>
        <w:t xml:space="preserve">ием дистанций указанных в </w:t>
      </w:r>
      <w:hyperlink r:id="rId98" w:anchor="sub_id=51502" w:history="1">
        <w:r>
          <w:rPr>
            <w:rStyle w:val="a3"/>
          </w:rPr>
          <w:t>пункте 5.15.2.</w:t>
        </w:r>
      </w:hyperlink>
      <w:r>
        <w:t xml:space="preserve"> и соблюдением «Правила 35 метров» указанным в </w:t>
      </w:r>
      <w:hyperlink r:id="rId99" w:history="1">
        <w:r>
          <w:rPr>
            <w:rStyle w:val="a3"/>
          </w:rPr>
          <w:t>СНиП РК</w:t>
        </w:r>
      </w:hyperlink>
      <w:r>
        <w:t xml:space="preserve"> «Структуриров</w:t>
      </w:r>
      <w:r>
        <w:t>анные кабельные сети. Нормы проектирования»</w:t>
      </w:r>
    </w:p>
    <w:p w:rsidR="00000000" w:rsidRDefault="00AA6E6F">
      <w:pPr>
        <w:pStyle w:val="a00"/>
        <w:spacing w:before="0" w:beforeAutospacing="0" w:after="0" w:afterAutospacing="0"/>
        <w:ind w:firstLine="400"/>
        <w:jc w:val="both"/>
      </w:pPr>
      <w:r>
        <w:t>рядом, или по возможности проложить их в отдельных кабельных каналах</w:t>
      </w:r>
    </w:p>
    <w:p w:rsidR="00000000" w:rsidRDefault="00AA6E6F">
      <w:pPr>
        <w:pStyle w:val="a00"/>
        <w:spacing w:before="0" w:beforeAutospacing="0" w:after="0" w:afterAutospacing="0"/>
        <w:ind w:firstLine="400"/>
        <w:jc w:val="both"/>
      </w:pPr>
      <w:r>
        <w:t>слаботочные кабели должны пересекаться с электрическими кабелями, пересечение должно быть под углом 90°С</w:t>
      </w:r>
    </w:p>
    <w:p w:rsidR="00000000" w:rsidRDefault="00AA6E6F">
      <w:pPr>
        <w:pStyle w:val="a00"/>
        <w:spacing w:before="0" w:beforeAutospacing="0" w:after="0" w:afterAutospacing="0"/>
        <w:ind w:firstLine="400"/>
        <w:jc w:val="both"/>
      </w:pPr>
      <w:r>
        <w:t xml:space="preserve">использовать металлические трассы для </w:t>
      </w:r>
      <w:r>
        <w:t>прокладки телекоммуникационных кабелей</w:t>
      </w:r>
    </w:p>
    <w:p w:rsidR="00000000" w:rsidRDefault="00AA6E6F">
      <w:pPr>
        <w:pStyle w:val="a00"/>
        <w:spacing w:before="0" w:beforeAutospacing="0" w:after="0" w:afterAutospacing="0"/>
        <w:ind w:firstLine="400"/>
        <w:jc w:val="both"/>
      </w:pPr>
      <w:r>
        <w:t>при напряженности электрического поля более 3 В/м в телекоммуникационном помещении, следует смонтировать в помещении экран или экранированную сетку</w:t>
      </w:r>
    </w:p>
    <w:p w:rsidR="00000000" w:rsidRDefault="00AA6E6F">
      <w:pPr>
        <w:pStyle w:val="a00"/>
        <w:spacing w:before="0" w:beforeAutospacing="0" w:after="0" w:afterAutospacing="0"/>
        <w:ind w:firstLine="400"/>
        <w:jc w:val="both"/>
      </w:pPr>
      <w:r>
        <w:t>использовать волоконно-оптические кабели</w:t>
      </w:r>
    </w:p>
    <w:p w:rsidR="00000000" w:rsidRDefault="00AA6E6F">
      <w:pPr>
        <w:pStyle w:val="a5"/>
        <w:spacing w:before="0" w:beforeAutospacing="0" w:after="0" w:afterAutospacing="0"/>
        <w:ind w:firstLine="400"/>
        <w:jc w:val="both"/>
      </w:pPr>
      <w:r>
        <w:rPr>
          <w:snapToGrid w:val="0"/>
        </w:rPr>
        <w:t>необходимо использование мет</w:t>
      </w:r>
      <w:r>
        <w:rPr>
          <w:snapToGrid w:val="0"/>
        </w:rPr>
        <w:t xml:space="preserve">аллических трасс для прокладки силовых линий. Фидер, обслуживающий здание и проводники локальных сетей, питающих телекоммуникационные системы, должны быть полностью скрыты в металлических кондуитах, проходящих в капитальных стенах. </w:t>
      </w:r>
    </w:p>
    <w:p w:rsidR="00000000" w:rsidRDefault="00AA6E6F">
      <w:pPr>
        <w:pStyle w:val="a5"/>
        <w:spacing w:before="0" w:beforeAutospacing="0" w:after="0" w:afterAutospacing="0"/>
        <w:ind w:firstLine="400"/>
        <w:jc w:val="both"/>
      </w:pPr>
      <w:r>
        <w:rPr>
          <w:snapToGrid w:val="0"/>
        </w:rPr>
        <w:t>Металлические кондуиты должны использоваться и для телекоммуникационных сетей.</w:t>
      </w:r>
    </w:p>
    <w:p w:rsidR="00000000" w:rsidRDefault="00AA6E6F">
      <w:pPr>
        <w:pStyle w:val="a5"/>
        <w:spacing w:before="0" w:beforeAutospacing="0" w:after="0" w:afterAutospacing="0"/>
        <w:ind w:firstLine="400"/>
        <w:jc w:val="both"/>
      </w:pPr>
      <w:r>
        <w:rPr>
          <w:snapToGrid w:val="0"/>
        </w:rPr>
        <w:t xml:space="preserve">Рекомендуется использовать металлический кондуит при прохождении вблизи от силовых линий. </w:t>
      </w:r>
    </w:p>
    <w:p w:rsidR="00000000" w:rsidRDefault="00AA6E6F">
      <w:pPr>
        <w:pStyle w:val="a5"/>
        <w:spacing w:before="0" w:beforeAutospacing="0" w:after="0" w:afterAutospacing="0"/>
        <w:ind w:firstLine="400"/>
        <w:jc w:val="both"/>
      </w:pPr>
      <w:r>
        <w:rPr>
          <w:snapToGrid w:val="0"/>
        </w:rPr>
        <w:t>Сигнальные проводники не должны располагаться в одном кондуите с силовыми проводниками</w:t>
      </w:r>
      <w:r>
        <w:rPr>
          <w:snapToGrid w:val="0"/>
        </w:rPr>
        <w:t xml:space="preserve">. </w:t>
      </w:r>
    </w:p>
    <w:p w:rsidR="00000000" w:rsidRDefault="00AA6E6F">
      <w:pPr>
        <w:pStyle w:val="a5"/>
        <w:spacing w:before="0" w:beforeAutospacing="0" w:after="0" w:afterAutospacing="0"/>
        <w:ind w:firstLine="400"/>
        <w:jc w:val="both"/>
      </w:pPr>
      <w:r>
        <w:rPr>
          <w:snapToGrid w:val="0"/>
        </w:rPr>
        <w:t xml:space="preserve">Запрещается использовать изолированные цепи заземления за исключением случаев, когда это является требованием производителя оборудования. </w:t>
      </w:r>
    </w:p>
    <w:p w:rsidR="00000000" w:rsidRDefault="00AA6E6F">
      <w:pPr>
        <w:pStyle w:val="a5"/>
        <w:spacing w:before="0" w:beforeAutospacing="0" w:after="0" w:afterAutospacing="0"/>
        <w:ind w:firstLine="400"/>
        <w:jc w:val="both"/>
      </w:pPr>
      <w:r>
        <w:rPr>
          <w:snapToGrid w:val="0"/>
        </w:rPr>
        <w:t>Должно выдерживаться адекватное физическое разделение источников шума и чувствительного телекоммуникационного обор</w:t>
      </w:r>
      <w:r>
        <w:rPr>
          <w:snapToGrid w:val="0"/>
        </w:rPr>
        <w:t xml:space="preserve">удования. </w:t>
      </w:r>
    </w:p>
    <w:p w:rsidR="00000000" w:rsidRDefault="00AA6E6F">
      <w:pPr>
        <w:pStyle w:val="a5"/>
        <w:spacing w:before="0" w:beforeAutospacing="0" w:after="0" w:afterAutospacing="0"/>
        <w:ind w:firstLine="400"/>
        <w:jc w:val="both"/>
      </w:pPr>
      <w:r>
        <w:rPr>
          <w:snapToGrid w:val="0"/>
        </w:rPr>
        <w:t>Должны использоваться устройства защиты от пиковых бросков, происходящих в момент выключения индуктивных приборов. Устройства для защиты от внешних источников пиковых помех должны располагаться как можно ближе к этим источникам.</w:t>
      </w:r>
    </w:p>
    <w:p w:rsidR="00000000" w:rsidRDefault="00AA6E6F">
      <w:pPr>
        <w:pStyle w:val="a5"/>
        <w:spacing w:before="0" w:beforeAutospacing="0" w:after="0" w:afterAutospacing="0"/>
        <w:ind w:firstLine="400"/>
        <w:jc w:val="both"/>
      </w:pPr>
      <w:r>
        <w:rPr>
          <w:snapToGrid w:val="0"/>
        </w:rPr>
        <w:t>Флуоресцентные л</w:t>
      </w:r>
      <w:r>
        <w:rPr>
          <w:snapToGrid w:val="0"/>
        </w:rPr>
        <w:t>ампы рекомендуется помещать в экранирующую сетку, а между лампой и силовым щитком рекомендуется прокладка экранированного кабеля и установка фильтра.</w:t>
      </w:r>
    </w:p>
    <w:p w:rsidR="00000000" w:rsidRDefault="00AA6E6F">
      <w:pPr>
        <w:pStyle w:val="a5"/>
        <w:spacing w:before="0" w:beforeAutospacing="0" w:after="0" w:afterAutospacing="0"/>
        <w:ind w:firstLine="400"/>
        <w:jc w:val="both"/>
      </w:pPr>
      <w:r>
        <w:rPr>
          <w:snapToGrid w:val="0"/>
        </w:rPr>
        <w:t xml:space="preserve">Выдерживание приемлемых расстояний от силовых трансформаторов позволяет избежать влияния мощных магнитных </w:t>
      </w:r>
      <w:r>
        <w:rPr>
          <w:snapToGrid w:val="0"/>
        </w:rPr>
        <w:t>полей.</w:t>
      </w:r>
    </w:p>
    <w:p w:rsidR="00000000" w:rsidRDefault="00AA6E6F">
      <w:pPr>
        <w:pStyle w:val="a5"/>
        <w:spacing w:before="0" w:beforeAutospacing="0" w:after="0" w:afterAutospacing="0"/>
        <w:ind w:firstLine="400"/>
        <w:jc w:val="both"/>
      </w:pPr>
      <w:r>
        <w:t> </w:t>
      </w:r>
    </w:p>
    <w:p w:rsidR="00000000" w:rsidRDefault="00AA6E6F">
      <w:pPr>
        <w:ind w:firstLine="400"/>
        <w:jc w:val="both"/>
      </w:pPr>
      <w:r>
        <w:rPr>
          <w:rStyle w:val="s1"/>
        </w:rPr>
        <w:t>9 Требования по технике безопасности и санитарные правила</w:t>
      </w:r>
    </w:p>
    <w:p w:rsidR="00000000" w:rsidRDefault="00AA6E6F">
      <w:r>
        <w:rPr>
          <w:rStyle w:val="s0"/>
        </w:rPr>
        <w:t> </w:t>
      </w:r>
    </w:p>
    <w:p w:rsidR="00000000" w:rsidRDefault="00AA6E6F">
      <w:pPr>
        <w:ind w:firstLine="400"/>
        <w:jc w:val="both"/>
      </w:pPr>
      <w:r>
        <w:t>9.1 Прокладку кабеля по стенам зданий должны выполнить с учетом следующих требований:</w:t>
      </w:r>
    </w:p>
    <w:p w:rsidR="00000000" w:rsidRDefault="00AA6E6F">
      <w:pPr>
        <w:pStyle w:val="a5"/>
        <w:spacing w:before="0" w:beforeAutospacing="0" w:after="0" w:afterAutospacing="0"/>
        <w:ind w:firstLine="400"/>
        <w:jc w:val="both"/>
      </w:pPr>
      <w:r>
        <w:t>штробление и пробивку отверстий в бетонных или кирпичных стенах следует выполнять в рукавицах, защитн</w:t>
      </w:r>
      <w:r>
        <w:t>ой каске и защитных очках;</w:t>
      </w:r>
    </w:p>
    <w:p w:rsidR="00000000" w:rsidRDefault="00AA6E6F">
      <w:pPr>
        <w:pStyle w:val="a5"/>
        <w:spacing w:before="0" w:beforeAutospacing="0" w:after="0" w:afterAutospacing="0"/>
        <w:ind w:firstLine="400"/>
        <w:jc w:val="both"/>
      </w:pPr>
      <w:r>
        <w:t>проводить штробление стен и перекрытий, в которых может быть расположена скрытая проводка, следует после отключения этих проводов от источников питания. При этом должны быть приняты меры по предупреждению ошибочного появления нап</w:t>
      </w:r>
      <w:r>
        <w:t>ряжения;</w:t>
      </w:r>
    </w:p>
    <w:p w:rsidR="00000000" w:rsidRDefault="00AA6E6F">
      <w:pPr>
        <w:pStyle w:val="a5"/>
        <w:spacing w:before="0" w:beforeAutospacing="0" w:after="0" w:afterAutospacing="0"/>
        <w:ind w:firstLine="400"/>
        <w:jc w:val="both"/>
      </w:pPr>
      <w:r>
        <w:t xml:space="preserve">при прокладке кабелей по стенам здания параллельно электрическим проводам расстояние между ними должно быть не менее 0,025 м. </w:t>
      </w:r>
    </w:p>
    <w:p w:rsidR="00000000" w:rsidRDefault="00AA6E6F">
      <w:pPr>
        <w:pStyle w:val="a5"/>
        <w:spacing w:before="0" w:beforeAutospacing="0" w:after="0" w:afterAutospacing="0"/>
        <w:ind w:firstLine="400"/>
        <w:jc w:val="both"/>
      </w:pPr>
      <w:r>
        <w:t>работу по прокладке кабеля в свинцовой оболочке следует производить в брезентовых рукавицах;</w:t>
      </w:r>
    </w:p>
    <w:p w:rsidR="00000000" w:rsidRDefault="00AA6E6F">
      <w:pPr>
        <w:pStyle w:val="a5"/>
        <w:spacing w:before="0" w:beforeAutospacing="0" w:after="0" w:afterAutospacing="0"/>
        <w:ind w:firstLine="400"/>
        <w:jc w:val="both"/>
      </w:pPr>
      <w:r>
        <w:t>при работах на высоте и раб</w:t>
      </w:r>
      <w:r>
        <w:t>отах, связанных с прокладкой кабеля по стенам зданий, необходимо пользоваться исправными деревянными или металлическими лестницами, стремянками;</w:t>
      </w:r>
    </w:p>
    <w:p w:rsidR="00000000" w:rsidRDefault="00AA6E6F">
      <w:pPr>
        <w:pStyle w:val="a5"/>
        <w:spacing w:before="0" w:beforeAutospacing="0" w:after="0" w:afterAutospacing="0"/>
        <w:ind w:firstLine="400"/>
        <w:jc w:val="both"/>
      </w:pPr>
      <w:r>
        <w:t>не допускается применять лестницы, сбитые гвоздями, без скрепления тетив болтами и врезки ступенек в тетивы;</w:t>
      </w:r>
    </w:p>
    <w:p w:rsidR="00000000" w:rsidRDefault="00AA6E6F">
      <w:pPr>
        <w:pStyle w:val="a5"/>
        <w:spacing w:before="0" w:beforeAutospacing="0" w:after="0" w:afterAutospacing="0"/>
        <w:ind w:firstLine="400"/>
        <w:jc w:val="both"/>
      </w:pPr>
      <w:r>
        <w:t>об</w:t>
      </w:r>
      <w:r>
        <w:t>щая длина (высота) приставной лестницы должна обеспечивать рабочему возможность работать стоя на ступени, находящейся на расстоянии не менее 1 м от верхнего конца лестницы. Длина лестницы не должна превышать 5 м;</w:t>
      </w:r>
    </w:p>
    <w:p w:rsidR="00000000" w:rsidRDefault="00AA6E6F">
      <w:pPr>
        <w:pStyle w:val="a5"/>
        <w:spacing w:before="0" w:beforeAutospacing="0" w:after="0" w:afterAutospacing="0"/>
        <w:ind w:firstLine="400"/>
        <w:jc w:val="both"/>
      </w:pPr>
      <w:r>
        <w:t>при работе с приставных, подвесных и раздви</w:t>
      </w:r>
      <w:r>
        <w:t>жных лестниц на высоте более 1,3 м следует применять предохранительный пояс с лямками, прикрепляемый к конструкции сооружения или к лестнице при условии надежного ее крепления к конструкции;</w:t>
      </w:r>
    </w:p>
    <w:p w:rsidR="00000000" w:rsidRDefault="00AA6E6F">
      <w:pPr>
        <w:pStyle w:val="a5"/>
        <w:spacing w:before="0" w:beforeAutospacing="0" w:after="0" w:afterAutospacing="0"/>
        <w:ind w:firstLine="400"/>
        <w:jc w:val="both"/>
      </w:pPr>
      <w:r>
        <w:t>лестницы-стремянки должны быть снабжены устройствами, предотвраща</w:t>
      </w:r>
      <w:r>
        <w:t xml:space="preserve">ющими возможность сдвига и опрокидывания. На нижних концах приставных лестниц и стремянок должны быть оковки с острыми наконечниками для установки на земле; </w:t>
      </w:r>
    </w:p>
    <w:p w:rsidR="00000000" w:rsidRDefault="00AA6E6F">
      <w:pPr>
        <w:pStyle w:val="a5"/>
        <w:spacing w:before="0" w:beforeAutospacing="0" w:after="0" w:afterAutospacing="0"/>
        <w:ind w:firstLine="400"/>
        <w:jc w:val="both"/>
      </w:pPr>
      <w:r>
        <w:t>при использовании лестниц и стремянок на гладких опорных поверхностях (паркет, плитка, бетон и том</w:t>
      </w:r>
      <w:r>
        <w:t>у подобное) на них должны быть надеты башмаки из резины или другого нескользящего материала. При необходимости верхние концы лестниц должны иметь специальные крюки.</w:t>
      </w:r>
    </w:p>
    <w:p w:rsidR="00000000" w:rsidRDefault="00AA6E6F">
      <w:pPr>
        <w:pStyle w:val="a5"/>
        <w:spacing w:before="0" w:beforeAutospacing="0" w:after="0" w:afterAutospacing="0"/>
        <w:ind w:firstLine="400"/>
        <w:jc w:val="both"/>
      </w:pPr>
      <w:r>
        <w:t>9.2 При выполнении работ с применением электроинструмента необходимо:</w:t>
      </w:r>
    </w:p>
    <w:p w:rsidR="00000000" w:rsidRDefault="00AA6E6F">
      <w:pPr>
        <w:pStyle w:val="a5"/>
        <w:spacing w:before="0" w:beforeAutospacing="0" w:after="0" w:afterAutospacing="0"/>
        <w:ind w:firstLine="400"/>
        <w:jc w:val="both"/>
      </w:pPr>
      <w:r>
        <w:t>провода или кабели до</w:t>
      </w:r>
      <w:r>
        <w:t>лжны по возможности подвешиваться;</w:t>
      </w:r>
    </w:p>
    <w:p w:rsidR="00000000" w:rsidRDefault="00AA6E6F">
      <w:pPr>
        <w:pStyle w:val="a5"/>
        <w:spacing w:before="0" w:beforeAutospacing="0" w:after="0" w:afterAutospacing="0"/>
        <w:ind w:firstLine="400"/>
        <w:jc w:val="both"/>
      </w:pPr>
      <w:r>
        <w:t>непосредственное соприкосновение проводов и кабелей с металлическими горячими, влажными и масляными поверхностями или предметами не допускается;</w:t>
      </w:r>
    </w:p>
    <w:p w:rsidR="00000000" w:rsidRDefault="00AA6E6F">
      <w:pPr>
        <w:pStyle w:val="a5"/>
        <w:spacing w:before="0" w:beforeAutospacing="0" w:after="0" w:afterAutospacing="0"/>
        <w:ind w:firstLine="400"/>
        <w:jc w:val="both"/>
      </w:pPr>
      <w:r>
        <w:t>не допускается натягивать, перекручивать и перегибать кабель, ставить на нег</w:t>
      </w:r>
      <w:r>
        <w:t>о груз, а также допускать пересечение его с тросами, кабелями, шлангами газосварки;</w:t>
      </w:r>
    </w:p>
    <w:p w:rsidR="00000000" w:rsidRDefault="00AA6E6F">
      <w:pPr>
        <w:pStyle w:val="a5"/>
        <w:spacing w:before="0" w:beforeAutospacing="0" w:after="0" w:afterAutospacing="0"/>
        <w:ind w:firstLine="400"/>
        <w:jc w:val="both"/>
      </w:pPr>
      <w:r>
        <w:t>запрещается:</w:t>
      </w:r>
    </w:p>
    <w:p w:rsidR="00000000" w:rsidRDefault="00AA6E6F">
      <w:pPr>
        <w:pStyle w:val="a5"/>
        <w:spacing w:before="0" w:beforeAutospacing="0" w:after="0" w:afterAutospacing="0"/>
        <w:ind w:firstLine="400"/>
        <w:jc w:val="both"/>
      </w:pPr>
      <w:r>
        <w:t>оставлять электроинструмент, присоединенный к питающей сети, без надзора;</w:t>
      </w:r>
    </w:p>
    <w:p w:rsidR="00000000" w:rsidRDefault="00AA6E6F">
      <w:pPr>
        <w:pStyle w:val="a5"/>
        <w:spacing w:before="0" w:beforeAutospacing="0" w:after="0" w:afterAutospacing="0"/>
        <w:ind w:firstLine="400"/>
        <w:jc w:val="both"/>
      </w:pPr>
      <w:r>
        <w:t>передавать электроинструмент лицам, не имеющим права пользоваться им</w:t>
      </w:r>
    </w:p>
    <w:p w:rsidR="00000000" w:rsidRDefault="00AA6E6F">
      <w:pPr>
        <w:pStyle w:val="a5"/>
        <w:spacing w:before="0" w:beforeAutospacing="0" w:after="0" w:afterAutospacing="0"/>
        <w:ind w:firstLine="400"/>
        <w:jc w:val="both"/>
      </w:pPr>
      <w:r>
        <w:t>работать электроинструментом с приставных лестниц;</w:t>
      </w:r>
    </w:p>
    <w:p w:rsidR="00000000" w:rsidRDefault="00AA6E6F">
      <w:pPr>
        <w:pStyle w:val="a5"/>
        <w:spacing w:before="0" w:beforeAutospacing="0" w:after="0" w:afterAutospacing="0"/>
        <w:ind w:firstLine="400"/>
        <w:jc w:val="both"/>
      </w:pPr>
      <w:r>
        <w:t xml:space="preserve">разбирать электроинструмент и производить самим какой-либо ремонт; </w:t>
      </w:r>
    </w:p>
    <w:p w:rsidR="00000000" w:rsidRDefault="00AA6E6F">
      <w:pPr>
        <w:pStyle w:val="a5"/>
        <w:spacing w:before="0" w:beforeAutospacing="0" w:after="0" w:afterAutospacing="0"/>
        <w:ind w:firstLine="400"/>
        <w:jc w:val="both"/>
      </w:pPr>
      <w:r>
        <w:t>превышать предельно допустимую продолжительность работы, указанную в</w:t>
      </w:r>
      <w:r>
        <w:t xml:space="preserve"> паспорте электроинструмента;</w:t>
      </w:r>
    </w:p>
    <w:p w:rsidR="00000000" w:rsidRDefault="00AA6E6F">
      <w:pPr>
        <w:pStyle w:val="a5"/>
        <w:spacing w:before="0" w:beforeAutospacing="0" w:after="0" w:afterAutospacing="0"/>
        <w:ind w:firstLine="400"/>
        <w:jc w:val="both"/>
      </w:pPr>
      <w:r>
        <w:t>эксплуатировать электроинструмент при повреждении штепсельного соединения, кабеля (шнура) или его защитной трубки при нечеткой работе выключателя</w:t>
      </w:r>
    </w:p>
    <w:p w:rsidR="00000000" w:rsidRDefault="00AA6E6F">
      <w:pPr>
        <w:pStyle w:val="a5"/>
        <w:spacing w:before="0" w:beforeAutospacing="0" w:after="0" w:afterAutospacing="0"/>
        <w:ind w:firstLine="400"/>
        <w:jc w:val="both"/>
      </w:pPr>
      <w:r>
        <w:t>электроинструмент должен быть отключен от сети:</w:t>
      </w:r>
    </w:p>
    <w:p w:rsidR="00000000" w:rsidRDefault="00AA6E6F">
      <w:pPr>
        <w:pStyle w:val="a5"/>
        <w:spacing w:before="0" w:beforeAutospacing="0" w:after="0" w:afterAutospacing="0"/>
        <w:ind w:firstLine="400"/>
        <w:jc w:val="both"/>
      </w:pPr>
      <w:r>
        <w:t xml:space="preserve">при смене рабочего инструмента, </w:t>
      </w:r>
      <w:r>
        <w:t>установке насадок и регулировке;</w:t>
      </w:r>
    </w:p>
    <w:p w:rsidR="00000000" w:rsidRDefault="00AA6E6F">
      <w:pPr>
        <w:pStyle w:val="a5"/>
        <w:spacing w:before="0" w:beforeAutospacing="0" w:after="0" w:afterAutospacing="0"/>
        <w:ind w:firstLine="400"/>
        <w:jc w:val="both"/>
      </w:pPr>
      <w:r>
        <w:t>при переносе инструмента с одного рабочего места на другое;</w:t>
      </w:r>
    </w:p>
    <w:p w:rsidR="00000000" w:rsidRDefault="00AA6E6F">
      <w:pPr>
        <w:pStyle w:val="a5"/>
        <w:spacing w:before="0" w:beforeAutospacing="0" w:after="0" w:afterAutospacing="0"/>
        <w:ind w:firstLine="400"/>
        <w:jc w:val="both"/>
      </w:pPr>
      <w:r>
        <w:t>при перерыве в работе;</w:t>
      </w:r>
    </w:p>
    <w:p w:rsidR="00000000" w:rsidRDefault="00AA6E6F">
      <w:pPr>
        <w:pStyle w:val="a5"/>
        <w:spacing w:before="0" w:beforeAutospacing="0" w:after="0" w:afterAutospacing="0"/>
        <w:ind w:firstLine="400"/>
        <w:jc w:val="both"/>
      </w:pPr>
      <w:r>
        <w:t>при прекращении электропитания</w:t>
      </w:r>
    </w:p>
    <w:p w:rsidR="00000000" w:rsidRDefault="00AA6E6F">
      <w:pPr>
        <w:pStyle w:val="a5"/>
        <w:spacing w:before="0" w:beforeAutospacing="0" w:after="0" w:afterAutospacing="0"/>
        <w:ind w:firstLine="400"/>
        <w:jc w:val="both"/>
      </w:pPr>
      <w:r>
        <w:t>9.3 Работа с волоконно-оптическим кабелем должна выполняться с учетом следующих требований:</w:t>
      </w:r>
    </w:p>
    <w:p w:rsidR="00000000" w:rsidRDefault="00AA6E6F">
      <w:pPr>
        <w:ind w:firstLine="400"/>
        <w:jc w:val="both"/>
      </w:pPr>
      <w:r>
        <w:t>запрещается взаим</w:t>
      </w:r>
      <w:r>
        <w:t>одействовать с обломками стекловолокна голыми руками. Рекомендуется использовать металлический пинцет;</w:t>
      </w:r>
    </w:p>
    <w:p w:rsidR="00000000" w:rsidRDefault="00AA6E6F">
      <w:pPr>
        <w:ind w:firstLine="400"/>
        <w:jc w:val="both"/>
      </w:pPr>
      <w:r>
        <w:t>запрещается заглядывать в действующий оптоволоконный кабель невооруженным глазом, поскольку это может повлечь за собой ожог сетчатки глаза. Требуется исп</w:t>
      </w:r>
      <w:r>
        <w:t>ользование либо поляризованных защитных очков, либо спец приборов предназначенных для тестирования оптоволокна.</w:t>
      </w:r>
    </w:p>
    <w:p w:rsidR="00000000" w:rsidRDefault="00AA6E6F">
      <w:pPr>
        <w:pStyle w:val="a5"/>
        <w:spacing w:before="0" w:beforeAutospacing="0" w:after="0" w:afterAutospacing="0"/>
        <w:ind w:firstLine="400"/>
        <w:jc w:val="both"/>
      </w:pPr>
      <w:r>
        <w:t>разделку волоконно-оптического кабеля необходимо производить специальным инструментом в хлопчатобумажных рабочих рукавицах;</w:t>
      </w:r>
    </w:p>
    <w:p w:rsidR="00000000" w:rsidRDefault="00AA6E6F">
      <w:pPr>
        <w:pStyle w:val="a5"/>
        <w:spacing w:before="0" w:beforeAutospacing="0" w:after="0" w:afterAutospacing="0"/>
        <w:ind w:firstLine="400"/>
        <w:jc w:val="both"/>
      </w:pPr>
      <w:r>
        <w:t>для защиты глаз необ</w:t>
      </w:r>
      <w:r>
        <w:t>ходимо использовать защитные очки;</w:t>
      </w:r>
    </w:p>
    <w:p w:rsidR="00000000" w:rsidRDefault="00AA6E6F">
      <w:pPr>
        <w:pStyle w:val="a5"/>
        <w:spacing w:before="0" w:beforeAutospacing="0" w:after="0" w:afterAutospacing="0"/>
        <w:ind w:firstLine="400"/>
        <w:jc w:val="both"/>
      </w:pPr>
      <w:r>
        <w:t>при использовании бензина для промывки сердечника кабеля необходимо соблюдать требования безопасности на работах, связанных с применением легковоспламеняющихся и ядовитых жидкостей;</w:t>
      </w:r>
    </w:p>
    <w:p w:rsidR="00000000" w:rsidRDefault="00AA6E6F">
      <w:pPr>
        <w:pStyle w:val="a5"/>
        <w:spacing w:before="0" w:beforeAutospacing="0" w:after="0" w:afterAutospacing="0"/>
        <w:ind w:firstLine="400"/>
        <w:jc w:val="both"/>
      </w:pPr>
      <w:r>
        <w:t>при использовании салфеток, пропитанных</w:t>
      </w:r>
      <w:r>
        <w:t xml:space="preserve"> изопропиленовым спиртом, необходимо защищать кожу рук резиновыми медицинскими перчатками;</w:t>
      </w:r>
    </w:p>
    <w:p w:rsidR="00000000" w:rsidRDefault="00AA6E6F">
      <w:pPr>
        <w:pStyle w:val="a5"/>
        <w:spacing w:before="0" w:beforeAutospacing="0" w:after="0" w:afterAutospacing="0"/>
        <w:ind w:firstLine="400"/>
        <w:jc w:val="both"/>
      </w:pPr>
      <w:r>
        <w:t>при разделке оптического кабеля для его отходов должен быть специальный ящик;</w:t>
      </w:r>
    </w:p>
    <w:p w:rsidR="00000000" w:rsidRDefault="00AA6E6F">
      <w:pPr>
        <w:pStyle w:val="a5"/>
        <w:spacing w:before="0" w:beforeAutospacing="0" w:after="0" w:afterAutospacing="0"/>
        <w:ind w:firstLine="400"/>
        <w:jc w:val="both"/>
      </w:pPr>
      <w:r>
        <w:t>не допускается попадание отходов (обломков) оптических волокон на пол, монтажный стол и</w:t>
      </w:r>
      <w:r>
        <w:t xml:space="preserve"> спецодежду;</w:t>
      </w:r>
    </w:p>
    <w:p w:rsidR="00000000" w:rsidRDefault="00AA6E6F">
      <w:pPr>
        <w:pStyle w:val="a5"/>
        <w:spacing w:before="0" w:beforeAutospacing="0" w:after="0" w:afterAutospacing="0"/>
        <w:ind w:firstLine="400"/>
        <w:jc w:val="both"/>
      </w:pPr>
      <w:r>
        <w:t>после окончания монтажа необходимо освободить ящик в специально отведенном месте или закопать отходы в грунт;</w:t>
      </w:r>
    </w:p>
    <w:p w:rsidR="00000000" w:rsidRDefault="00AA6E6F">
      <w:pPr>
        <w:pStyle w:val="a5"/>
        <w:spacing w:before="0" w:beforeAutospacing="0" w:after="0" w:afterAutospacing="0"/>
        <w:ind w:firstLine="400"/>
        <w:jc w:val="both"/>
      </w:pPr>
      <w:r>
        <w:t>переносное устройство для сварки оптического волокна должно быть заземлено</w:t>
      </w:r>
    </w:p>
    <w:p w:rsidR="00000000" w:rsidRDefault="00AA6E6F">
      <w:pPr>
        <w:pStyle w:val="a5"/>
        <w:spacing w:before="0" w:beforeAutospacing="0" w:after="0" w:afterAutospacing="0"/>
        <w:ind w:firstLine="400"/>
        <w:jc w:val="both"/>
      </w:pPr>
      <w:r>
        <w:t>9.4 Проведение измерений и испытаний на кабельных линиях п</w:t>
      </w:r>
      <w:r>
        <w:t>ередачи должно выполняться с учетом следующих требований:</w:t>
      </w:r>
    </w:p>
    <w:p w:rsidR="00000000" w:rsidRDefault="00AA6E6F">
      <w:pPr>
        <w:pStyle w:val="a5"/>
        <w:spacing w:before="0" w:beforeAutospacing="0" w:after="0" w:afterAutospacing="0"/>
        <w:ind w:firstLine="400"/>
        <w:jc w:val="both"/>
      </w:pPr>
      <w:r>
        <w:t>перед началом всех видов работ необходимо проверить отсутствие напряжения на участке работы указателем напряжения или переносным вольтметром.</w:t>
      </w:r>
    </w:p>
    <w:p w:rsidR="00000000" w:rsidRDefault="00AA6E6F">
      <w:pPr>
        <w:pStyle w:val="a5"/>
        <w:spacing w:before="0" w:beforeAutospacing="0" w:after="0" w:afterAutospacing="0"/>
        <w:ind w:firstLine="400"/>
        <w:jc w:val="both"/>
      </w:pPr>
      <w:r>
        <w:t>непосредственно перед проверкой напряжения должна быть у</w:t>
      </w:r>
      <w:r>
        <w:t>становлена исправность указателя напряжения на токоведущих частях, заведомо находящихся под напряжением;</w:t>
      </w:r>
    </w:p>
    <w:p w:rsidR="00000000" w:rsidRDefault="00AA6E6F">
      <w:pPr>
        <w:pStyle w:val="a5"/>
        <w:spacing w:before="0" w:beforeAutospacing="0" w:after="0" w:afterAutospacing="0"/>
        <w:ind w:firstLine="400"/>
        <w:jc w:val="both"/>
      </w:pPr>
      <w:r>
        <w:t>подключение и отключение переносных приборов, требующих разрыва электрических цепей, находящихся под напряжением, должны выполняться при полном снятии напряжения;</w:t>
      </w:r>
    </w:p>
    <w:p w:rsidR="00000000" w:rsidRDefault="00AA6E6F">
      <w:pPr>
        <w:pStyle w:val="a5"/>
        <w:spacing w:before="0" w:beforeAutospacing="0" w:after="0" w:afterAutospacing="0"/>
        <w:ind w:firstLine="400"/>
        <w:jc w:val="both"/>
      </w:pPr>
      <w:r>
        <w:t>подключение и отключение измерительных приборов, не требующих разрыва первичной электрической</w:t>
      </w:r>
      <w:r>
        <w:t xml:space="preserve"> цепи, допускается под напряжением, при условии применения проводов с изоляцией, соответствующей напряжению измеряемой цепи, и специальных наконечников с изолирующими рукоятками. Размер изолирующей рукоятки должен быть не менее 200 мм;</w:t>
      </w:r>
    </w:p>
    <w:p w:rsidR="00000000" w:rsidRDefault="00AA6E6F">
      <w:pPr>
        <w:pStyle w:val="a5"/>
        <w:spacing w:before="0" w:beforeAutospacing="0" w:after="0" w:afterAutospacing="0"/>
        <w:ind w:firstLine="400"/>
        <w:jc w:val="both"/>
      </w:pPr>
      <w:r>
        <w:t>провода для присоеди</w:t>
      </w:r>
      <w:r>
        <w:t>нения переносных приборов и трансформаторов должны быть с изоляцией, соответствующей напряжению измеряемой цепи;</w:t>
      </w:r>
    </w:p>
    <w:p w:rsidR="00000000" w:rsidRDefault="00AA6E6F">
      <w:pPr>
        <w:pStyle w:val="a5"/>
        <w:spacing w:before="0" w:beforeAutospacing="0" w:after="0" w:afterAutospacing="0"/>
        <w:ind w:firstLine="400"/>
        <w:jc w:val="both"/>
      </w:pPr>
      <w:r>
        <w:t>приборы для проведения измерений, имеющие металлические корпуса, должны заземляться или устанавливаться в ящики из изоляционных материалов;</w:t>
      </w:r>
    </w:p>
    <w:p w:rsidR="00000000" w:rsidRDefault="00AA6E6F">
      <w:pPr>
        <w:pStyle w:val="a5"/>
        <w:spacing w:before="0" w:beforeAutospacing="0" w:after="0" w:afterAutospacing="0"/>
        <w:ind w:firstLine="400"/>
        <w:jc w:val="both"/>
      </w:pPr>
      <w:r>
        <w:t>для</w:t>
      </w:r>
      <w:r>
        <w:t xml:space="preserve"> схемных соединений должны применяться гибкие провода с изоляцией;</w:t>
      </w:r>
    </w:p>
    <w:p w:rsidR="00000000" w:rsidRDefault="00AA6E6F">
      <w:pPr>
        <w:pStyle w:val="a5"/>
        <w:spacing w:before="0" w:beforeAutospacing="0" w:after="0" w:afterAutospacing="0"/>
        <w:ind w:firstLine="400"/>
        <w:jc w:val="both"/>
      </w:pPr>
      <w:r>
        <w:t>производить переключение проводов, а также сборку схемы измерений под напряжением не допускается;</w:t>
      </w:r>
    </w:p>
    <w:p w:rsidR="00000000" w:rsidRDefault="00AA6E6F">
      <w:pPr>
        <w:pStyle w:val="a5"/>
        <w:spacing w:before="0" w:beforeAutospacing="0" w:after="0" w:afterAutospacing="0"/>
        <w:ind w:firstLine="400"/>
        <w:jc w:val="both"/>
      </w:pPr>
      <w:r>
        <w:t>перед проведением испытаний кабельных линий передачи повышенным напряжением место испытаний</w:t>
      </w:r>
      <w:r>
        <w:t xml:space="preserve"> и концы кабеля должны быть ограждены. На ограждения и у концов кабеля вывешиваются плакаты с надписью: «Испытания. Опасно для жизни»;</w:t>
      </w:r>
    </w:p>
    <w:p w:rsidR="00000000" w:rsidRDefault="00AA6E6F">
      <w:pPr>
        <w:pStyle w:val="a5"/>
        <w:spacing w:before="0" w:beforeAutospacing="0" w:after="0" w:afterAutospacing="0"/>
        <w:ind w:firstLine="400"/>
        <w:jc w:val="both"/>
      </w:pPr>
      <w:r>
        <w:t>при окончании измерений необходимо снять напряжение питания прибора и разрядить жилы кабеля, на которых проводились измер</w:t>
      </w:r>
      <w:r>
        <w:t>ения. Отсутствие разрядных искр при закорачивании указывает на то, что заряды полностью сняты. Снятие заряда следует производить в защитных очках и диэлектрических перчатках.</w:t>
      </w:r>
    </w:p>
    <w:p w:rsidR="00000000" w:rsidRDefault="00AA6E6F">
      <w:pPr>
        <w:pStyle w:val="a00"/>
        <w:spacing w:before="0" w:beforeAutospacing="0" w:after="0" w:afterAutospacing="0"/>
        <w:ind w:firstLine="400"/>
        <w:jc w:val="both"/>
      </w:pPr>
      <w:r>
        <w:t>9.5 Санитарные правила при работе с массами, компаундами, отвердителями и припоям</w:t>
      </w:r>
      <w:r>
        <w:t xml:space="preserve">и </w:t>
      </w:r>
    </w:p>
    <w:p w:rsidR="00000000" w:rsidRDefault="00AA6E6F">
      <w:pPr>
        <w:pStyle w:val="a00"/>
        <w:spacing w:before="0" w:beforeAutospacing="0" w:after="0" w:afterAutospacing="0"/>
        <w:ind w:firstLine="400"/>
        <w:jc w:val="both"/>
      </w:pPr>
      <w:r>
        <w:t xml:space="preserve">Кабельная масса для заливки муфт должна разогреваться на жаровне в специальном металлическом ведре с крышкой и носиком для слива, При разогреве массы не следует доводить ее до кипения, так как это может привести к вспышке и возгоранию массы. </w:t>
      </w:r>
    </w:p>
    <w:p w:rsidR="00000000" w:rsidRDefault="00AA6E6F">
      <w:pPr>
        <w:pStyle w:val="a00"/>
        <w:spacing w:before="0" w:beforeAutospacing="0" w:after="0" w:afterAutospacing="0"/>
        <w:ind w:firstLine="400"/>
        <w:jc w:val="both"/>
      </w:pPr>
      <w:r>
        <w:t>Запрещаетс</w:t>
      </w:r>
      <w:r>
        <w:t xml:space="preserve">я разогревать не вскрытые банки с кабельной массой, так как при их вскрытии после разогрева возможен выброс горячей массы. </w:t>
      </w:r>
    </w:p>
    <w:p w:rsidR="00000000" w:rsidRDefault="00AA6E6F">
      <w:pPr>
        <w:pStyle w:val="a00"/>
        <w:spacing w:before="0" w:beforeAutospacing="0" w:after="0" w:afterAutospacing="0"/>
        <w:ind w:firstLine="400"/>
        <w:jc w:val="both"/>
      </w:pPr>
      <w:r>
        <w:t>При заливке разогретого припоя и кабельной массы необходимо пользоваться брезентовыми рукавицами и защитными очками. Рукава одежды д</w:t>
      </w:r>
      <w:r>
        <w:t xml:space="preserve">олжны быть завязаны у запястья поверх рукавиц или должны применяться рукавицы длиной до локтя. </w:t>
      </w:r>
    </w:p>
    <w:p w:rsidR="00000000" w:rsidRDefault="00AA6E6F">
      <w:pPr>
        <w:pStyle w:val="a00"/>
        <w:spacing w:before="0" w:beforeAutospacing="0" w:after="0" w:afterAutospacing="0"/>
        <w:ind w:firstLine="400"/>
        <w:jc w:val="both"/>
      </w:pPr>
      <w:r>
        <w:t>Запрещается передавать ведро с горячими массами или тигель с припоем из рук в руки. При передаче необходимо ставить их на землю или на прочное основание.</w:t>
      </w:r>
    </w:p>
    <w:p w:rsidR="00000000" w:rsidRDefault="00AA6E6F">
      <w:pPr>
        <w:pStyle w:val="a00"/>
        <w:spacing w:before="0" w:beforeAutospacing="0" w:after="0" w:afterAutospacing="0"/>
        <w:ind w:firstLine="400"/>
        <w:jc w:val="both"/>
      </w:pPr>
      <w:r>
        <w:t>Подним</w:t>
      </w:r>
      <w:r>
        <w:t>ать разогретую массу, а также припой на высоту необходимо осторожно и только при помощи стального троса. Переносить по временным лестницам или стремянкам, а также стоять или проходить под местом работы при заливке массы или припоя запрещается.</w:t>
      </w:r>
    </w:p>
    <w:p w:rsidR="00000000" w:rsidRDefault="00AA6E6F">
      <w:pPr>
        <w:pStyle w:val="a00"/>
        <w:spacing w:before="0" w:beforeAutospacing="0" w:after="0" w:afterAutospacing="0"/>
        <w:ind w:firstLine="400"/>
        <w:jc w:val="both"/>
      </w:pPr>
      <w:r>
        <w:t>Перемешивать</w:t>
      </w:r>
      <w:r>
        <w:t xml:space="preserve"> расплавленный состав для заливки муфт и припой следует предварительно нагретым металлическим прутком или ложкой. Попадание влаги в горячие припои или составы недопустимо. </w:t>
      </w:r>
    </w:p>
    <w:p w:rsidR="00000000" w:rsidRDefault="00AA6E6F">
      <w:pPr>
        <w:pStyle w:val="a00"/>
        <w:spacing w:before="0" w:beforeAutospacing="0" w:after="0" w:afterAutospacing="0"/>
        <w:ind w:firstLine="400"/>
        <w:jc w:val="both"/>
      </w:pPr>
      <w:r>
        <w:t xml:space="preserve">Эпоксидные компаунды в жидком и не вполне затвердевшем состоянии, а также их  пары </w:t>
      </w:r>
      <w:r>
        <w:t xml:space="preserve">и пары отвердителей представляют собой токсичные материалы. </w:t>
      </w:r>
    </w:p>
    <w:p w:rsidR="00000000" w:rsidRDefault="00AA6E6F">
      <w:pPr>
        <w:pStyle w:val="a00"/>
        <w:spacing w:before="0" w:beforeAutospacing="0" w:after="0" w:afterAutospacing="0"/>
        <w:ind w:firstLine="400"/>
        <w:jc w:val="both"/>
      </w:pPr>
      <w:r>
        <w:t>Лица, работающие с эпоксидными компаундами и его отвердителями, должны быть проинструктированы о токсичных свойствах этих материалов, правилах безопасности и мерах профилактики, о чем должна быть</w:t>
      </w:r>
      <w:r>
        <w:t xml:space="preserve"> произведена запись в журнале производственного инструктажа. </w:t>
      </w:r>
    </w:p>
    <w:p w:rsidR="00000000" w:rsidRDefault="00AA6E6F">
      <w:pPr>
        <w:pStyle w:val="a00"/>
        <w:spacing w:before="0" w:beforeAutospacing="0" w:after="0" w:afterAutospacing="0"/>
        <w:ind w:firstLine="400"/>
        <w:jc w:val="both"/>
      </w:pPr>
      <w:r>
        <w:t xml:space="preserve">Работу с эпоксидными компаундами должны выполнять лица, прошедшие медицинское освидетельствование и получившие на это разрешение врача. </w:t>
      </w:r>
    </w:p>
    <w:p w:rsidR="00000000" w:rsidRDefault="00AA6E6F">
      <w:pPr>
        <w:pStyle w:val="a00"/>
        <w:spacing w:before="0" w:beforeAutospacing="0" w:after="0" w:afterAutospacing="0"/>
        <w:ind w:firstLine="400"/>
        <w:jc w:val="both"/>
      </w:pPr>
      <w:r>
        <w:t>Все работающие с эпоксидным компаундом должны быть обеспе</w:t>
      </w:r>
      <w:r>
        <w:t xml:space="preserve">чены резиновыми перчатками, спецодеждой. Уносить домой загрязненную спецодежду запрещается. Загрязненная одежда подлежит замене. Вместо медицинских перчаток можно применять биологические перчатки. Рецепт биологических перчаток (мази), массовые части: </w:t>
      </w:r>
    </w:p>
    <w:p w:rsidR="00000000" w:rsidRDefault="00AA6E6F">
      <w:pPr>
        <w:pStyle w:val="a00"/>
        <w:spacing w:before="0" w:beforeAutospacing="0" w:after="0" w:afterAutospacing="0"/>
        <w:ind w:firstLine="400"/>
        <w:jc w:val="both"/>
      </w:pPr>
      <w:r>
        <w:t>Спир</w:t>
      </w:r>
      <w:r>
        <w:t xml:space="preserve">т этиловый 90 % 58,7 </w:t>
      </w:r>
    </w:p>
    <w:p w:rsidR="00000000" w:rsidRDefault="00AA6E6F">
      <w:pPr>
        <w:pStyle w:val="a00"/>
        <w:spacing w:before="0" w:beforeAutospacing="0" w:after="0" w:afterAutospacing="0"/>
        <w:ind w:firstLine="400"/>
        <w:jc w:val="both"/>
      </w:pPr>
      <w:r>
        <w:t xml:space="preserve">Казеин 19,7 </w:t>
      </w:r>
    </w:p>
    <w:p w:rsidR="00000000" w:rsidRDefault="00AA6E6F">
      <w:pPr>
        <w:pStyle w:val="a00"/>
        <w:spacing w:before="0" w:beforeAutospacing="0" w:after="0" w:afterAutospacing="0"/>
        <w:ind w:firstLine="400"/>
        <w:jc w:val="both"/>
      </w:pPr>
      <w:r>
        <w:t xml:space="preserve">Глицерин 19,7 </w:t>
      </w:r>
    </w:p>
    <w:p w:rsidR="00000000" w:rsidRDefault="00AA6E6F">
      <w:pPr>
        <w:pStyle w:val="a00"/>
        <w:spacing w:before="0" w:beforeAutospacing="0" w:after="0" w:afterAutospacing="0"/>
        <w:ind w:firstLine="400"/>
        <w:jc w:val="both"/>
      </w:pPr>
      <w:r>
        <w:t xml:space="preserve">Аммиак 25 % 1,9 </w:t>
      </w:r>
    </w:p>
    <w:p w:rsidR="00000000" w:rsidRDefault="00AA6E6F">
      <w:pPr>
        <w:pStyle w:val="a00"/>
        <w:spacing w:before="0" w:beforeAutospacing="0" w:after="0" w:afterAutospacing="0"/>
        <w:ind w:firstLine="400"/>
        <w:jc w:val="both"/>
      </w:pPr>
      <w:r>
        <w:t>Работающие с эпоксидными компаундами должны соблюдать аккуратность, избегать прикасаться к ним (кожей), следить за чистотой рук, полотенец, спецодежды, рабочего места, инструмента и посуды,</w:t>
      </w:r>
      <w:r>
        <w:t xml:space="preserve"> проветривать помещение, если оно не имеет приточно-вытяжной вентиляции.</w:t>
      </w:r>
    </w:p>
    <w:p w:rsidR="00000000" w:rsidRDefault="00AA6E6F">
      <w:pPr>
        <w:pStyle w:val="a00"/>
        <w:spacing w:before="0" w:beforeAutospacing="0" w:after="0" w:afterAutospacing="0"/>
        <w:ind w:firstLine="400"/>
        <w:jc w:val="both"/>
      </w:pPr>
      <w:r>
        <w:t>Руки следует тщательно мыть теплой водой с мылом не только после окончания работы, но и во время перерывов (туалета, приема пищи и т. д.), а также после случайного загрязнения рук ком</w:t>
      </w:r>
      <w:r>
        <w:t xml:space="preserve">паундом или отвердителем. </w:t>
      </w:r>
    </w:p>
    <w:p w:rsidR="00000000" w:rsidRDefault="00AA6E6F">
      <w:pPr>
        <w:pStyle w:val="a00"/>
        <w:spacing w:before="0" w:beforeAutospacing="0" w:after="0" w:afterAutospacing="0"/>
        <w:ind w:firstLine="400"/>
        <w:jc w:val="both"/>
      </w:pPr>
      <w:r>
        <w:t>Руки, загрязненные эпоксидным компаундом, следует после мытья смазать мягкой жирной мазью на основе ланолина, вазелина или касторового масла. При значительном загрязнении рук разрешается для смыва пользоваться этилцеллозольвом ил</w:t>
      </w:r>
      <w:r>
        <w:t xml:space="preserve">и небольшим количеством ацетона, но нельзя применять для чистки рук бензол, толуол, четыреххлористый углерод и другие очень токсичные растворители. </w:t>
      </w:r>
    </w:p>
    <w:p w:rsidR="00000000" w:rsidRDefault="00AA6E6F">
      <w:pPr>
        <w:pStyle w:val="a00"/>
        <w:spacing w:before="0" w:beforeAutospacing="0" w:after="0" w:afterAutospacing="0"/>
        <w:ind w:firstLine="400"/>
        <w:jc w:val="both"/>
      </w:pPr>
      <w:r>
        <w:t xml:space="preserve">Загрязненный инструмент следует очистить при помощи ацетона. </w:t>
      </w:r>
    </w:p>
    <w:p w:rsidR="00000000" w:rsidRDefault="00AA6E6F">
      <w:pPr>
        <w:pStyle w:val="a00"/>
        <w:spacing w:before="0" w:beforeAutospacing="0" w:after="0" w:afterAutospacing="0"/>
        <w:ind w:firstLine="400"/>
        <w:jc w:val="both"/>
      </w:pPr>
      <w:r>
        <w:t xml:space="preserve">Эпоксидный компаунд и отвердитель следует хранить в закрытой таре в хорошо проветриваемых помещениях или вытяжных шкафах. </w:t>
      </w:r>
    </w:p>
    <w:p w:rsidR="00000000" w:rsidRDefault="00AA6E6F">
      <w:pPr>
        <w:pStyle w:val="a00"/>
        <w:spacing w:before="0" w:beforeAutospacing="0" w:after="0" w:afterAutospacing="0"/>
        <w:ind w:firstLine="400"/>
        <w:jc w:val="both"/>
      </w:pPr>
      <w:r>
        <w:t>Сосуды с жидкими эпоксидными смолами должны быть плотно закупорены и им</w:t>
      </w:r>
      <w:r>
        <w:t xml:space="preserve">еть соответствующие надписи. </w:t>
      </w:r>
    </w:p>
    <w:p w:rsidR="00000000" w:rsidRDefault="00AA6E6F">
      <w:pPr>
        <w:pStyle w:val="a00"/>
        <w:spacing w:before="0" w:beforeAutospacing="0" w:after="0" w:afterAutospacing="0"/>
        <w:ind w:firstLine="400"/>
        <w:jc w:val="both"/>
      </w:pPr>
      <w:r>
        <w:t xml:space="preserve">Хранение и прием пищи, курение в помещениях, в которых выполняется монтаж муфт или заделок с использованием эпоксидного компаунда, запрещается. </w:t>
      </w:r>
    </w:p>
    <w:p w:rsidR="00000000" w:rsidRDefault="00AA6E6F">
      <w:pPr>
        <w:pStyle w:val="a00"/>
        <w:spacing w:before="0" w:beforeAutospacing="0" w:after="0" w:afterAutospacing="0"/>
        <w:ind w:firstLine="400"/>
        <w:jc w:val="both"/>
      </w:pPr>
      <w:r>
        <w:t xml:space="preserve">9.6 Правила безопасности при работе с паяльными лампами: </w:t>
      </w:r>
    </w:p>
    <w:p w:rsidR="00000000" w:rsidRDefault="00AA6E6F">
      <w:pPr>
        <w:pStyle w:val="a00"/>
        <w:spacing w:before="0" w:beforeAutospacing="0" w:after="0" w:afterAutospacing="0"/>
        <w:ind w:firstLine="400"/>
        <w:jc w:val="both"/>
      </w:pPr>
      <w:r>
        <w:t xml:space="preserve">Перед началом работы с </w:t>
      </w:r>
      <w:r>
        <w:t>паяльной лампой необходимо проверить исправность лампы и правильность запайки предохранителя (неисправную лампу следует сдать в ремонт), налить бензин (керосин) в резервуар лампы не более чем на 3/4 его объема (нельзя наливать бензин в керосиновую паяльную</w:t>
      </w:r>
      <w:r>
        <w:t xml:space="preserve"> лампу), завернуть пробку наливного отверстия лампы не менее чём на четыре нитки резьбы.</w:t>
      </w:r>
    </w:p>
    <w:p w:rsidR="00000000" w:rsidRDefault="00AA6E6F">
      <w:pPr>
        <w:pStyle w:val="a00"/>
        <w:spacing w:before="0" w:beforeAutospacing="0" w:after="0" w:afterAutospacing="0"/>
        <w:ind w:firstLine="400"/>
        <w:jc w:val="both"/>
      </w:pPr>
      <w:r>
        <w:t>При работе с паяльной лампой необходимо: разжигать лампу бензином (керосином), налитым в чашечку под горелкой, но не подачей его через горелку; разжигать лампу и работ</w:t>
      </w:r>
      <w:r>
        <w:t>ать с ней возможно дальше от легко воспламеняющихся предметов, оборудования, проводов и маслонаполненных аппаратов; применять лампу на действующих подстанциях на расстоянии до ближайших токовёдущих частей напряжением до 10 кВ не менее 1,5 м, а выше 10 кВ н</w:t>
      </w:r>
      <w:r>
        <w:t>е менее 3 м; наблюдать за правильностью регулирования пламени, опускать давление воздуха только после того, как лампа потушена и ее горелка полностью остыла; снимать горелку до пуска давления в резервуаре запрещается; сдавать лампу в профилактический ремон</w:t>
      </w:r>
      <w:r>
        <w:t>т с записью в журнале не реже 1 раза в месяц.</w:t>
      </w:r>
    </w:p>
    <w:p w:rsidR="00000000" w:rsidRDefault="00AA6E6F">
      <w:pPr>
        <w:pStyle w:val="a00"/>
        <w:spacing w:before="0" w:beforeAutospacing="0" w:after="0" w:afterAutospacing="0"/>
        <w:ind w:firstLine="400"/>
        <w:jc w:val="both"/>
      </w:pPr>
      <w:r>
        <w:t xml:space="preserve">Наливать и выливать горючее, разбирать лампу, отвертывать ее головку вблизи огня и накачивать чрезмерно воздух в лампу запрещается. </w:t>
      </w:r>
    </w:p>
    <w:p w:rsidR="00000000" w:rsidRDefault="00AA6E6F">
      <w:pPr>
        <w:pStyle w:val="a00"/>
        <w:spacing w:before="0" w:beforeAutospacing="0" w:after="0" w:afterAutospacing="0"/>
        <w:ind w:firstLine="400"/>
        <w:jc w:val="both"/>
      </w:pPr>
      <w:r>
        <w:t>9.7 Правила безопасности при работе с пропан-бутаном:</w:t>
      </w:r>
    </w:p>
    <w:p w:rsidR="00000000" w:rsidRDefault="00AA6E6F">
      <w:pPr>
        <w:pStyle w:val="a00"/>
        <w:spacing w:before="0" w:beforeAutospacing="0" w:after="0" w:afterAutospacing="0"/>
        <w:ind w:firstLine="400"/>
        <w:jc w:val="both"/>
      </w:pPr>
      <w:r>
        <w:t>До начала работы на уст</w:t>
      </w:r>
      <w:r>
        <w:t xml:space="preserve">ановке с пропан-бутаном необходимо: </w:t>
      </w:r>
    </w:p>
    <w:p w:rsidR="00000000" w:rsidRDefault="00AA6E6F">
      <w:pPr>
        <w:pStyle w:val="a00"/>
        <w:spacing w:before="0" w:beforeAutospacing="0" w:after="0" w:afterAutospacing="0"/>
        <w:ind w:firstLine="400"/>
        <w:jc w:val="both"/>
      </w:pPr>
      <w:r>
        <w:t xml:space="preserve">проверить исправность баллонов (отсутствие утечки газов, трещин, изменения формы) и их вентилей, наличие всех паспортных данных и клейма, срок периодического испытания баллонов; </w:t>
      </w:r>
    </w:p>
    <w:p w:rsidR="00000000" w:rsidRDefault="00AA6E6F">
      <w:pPr>
        <w:pStyle w:val="a00"/>
        <w:spacing w:before="0" w:beforeAutospacing="0" w:after="0" w:afterAutospacing="0"/>
        <w:ind w:firstLine="400"/>
        <w:jc w:val="both"/>
      </w:pPr>
      <w:r>
        <w:t>защитить баллон с газом от прямого дейст</w:t>
      </w:r>
      <w:r>
        <w:t xml:space="preserve">вия солнечных лучей. Подогревать баллон для повышения давления газа, ударять металлическими предметами по баллону запрещается; </w:t>
      </w:r>
    </w:p>
    <w:p w:rsidR="00000000" w:rsidRDefault="00AA6E6F">
      <w:pPr>
        <w:pStyle w:val="a00"/>
        <w:spacing w:before="0" w:beforeAutospacing="0" w:after="0" w:afterAutospacing="0"/>
        <w:ind w:firstLine="400"/>
        <w:jc w:val="both"/>
      </w:pPr>
      <w:r>
        <w:t>проверить, чтобы давление газа в баллоне составляло не более 1,6 МПа; при большем давлении необходимо открыть вентиль для выпуск</w:t>
      </w:r>
      <w:r>
        <w:t xml:space="preserve">а части газа в атмосферу или охладить баллон холодной водой в целях снижения давления газа в нем; при выпуске газа в атмосферу, так же как и при продувке вентиля или горелки, надо находиться в стороне, противоположной направлению струи; </w:t>
      </w:r>
    </w:p>
    <w:p w:rsidR="00000000" w:rsidRDefault="00AA6E6F">
      <w:pPr>
        <w:pStyle w:val="a00"/>
        <w:spacing w:before="0" w:beforeAutospacing="0" w:after="0" w:afterAutospacing="0"/>
        <w:ind w:firstLine="400"/>
        <w:jc w:val="both"/>
      </w:pPr>
      <w:r>
        <w:t>проверить отсутств</w:t>
      </w:r>
      <w:r>
        <w:t xml:space="preserve">ие утечки газа путем покрытия возможных мест утечки мыльной эмульсией или погружения установки или части ее в воду; проверка утечки газа при помощи огня не допускается: баллон, в котором нельзя устранить утечку газа, должен быть отнесен в безопасное место </w:t>
      </w:r>
      <w:r>
        <w:t xml:space="preserve">вне помещения, где нет скопления людей, для осторожного выпуска газа в атмосферу; </w:t>
      </w:r>
    </w:p>
    <w:p w:rsidR="00000000" w:rsidRDefault="00AA6E6F">
      <w:pPr>
        <w:pStyle w:val="a00"/>
        <w:spacing w:before="0" w:beforeAutospacing="0" w:after="0" w:afterAutospacing="0"/>
        <w:ind w:firstLine="400"/>
        <w:jc w:val="both"/>
      </w:pPr>
      <w:r>
        <w:t xml:space="preserve">при обнаружении утечки газа прекратить работы и провентилировать помещение. </w:t>
      </w:r>
    </w:p>
    <w:p w:rsidR="00000000" w:rsidRDefault="00AA6E6F">
      <w:pPr>
        <w:pStyle w:val="a00"/>
        <w:spacing w:before="0" w:beforeAutospacing="0" w:after="0" w:afterAutospacing="0"/>
        <w:ind w:firstLine="400"/>
        <w:jc w:val="both"/>
      </w:pPr>
      <w:r>
        <w:t xml:space="preserve">При работе с установкой на пропан-бутане необходимо: </w:t>
      </w:r>
    </w:p>
    <w:p w:rsidR="00000000" w:rsidRDefault="00AA6E6F">
      <w:pPr>
        <w:pStyle w:val="a00"/>
        <w:spacing w:before="0" w:beforeAutospacing="0" w:after="0" w:afterAutospacing="0"/>
        <w:ind w:firstLine="400"/>
        <w:jc w:val="both"/>
      </w:pPr>
      <w:r>
        <w:t>установить и присоединить редуктор и шланг</w:t>
      </w:r>
      <w:r>
        <w:t xml:space="preserve"> при закрытом вентиле баллона. Малые баллоны для пропан-бутана, имеющие правую резьбу должны быть снабжены переходной муфтой, припаянной к переходному штуцеру. Из малого баллона можно производить отбор газа без редуктора, но нельзя к этому баллону присоеди</w:t>
      </w:r>
      <w:r>
        <w:t xml:space="preserve">нять штуцер без фибровой шайбы; </w:t>
      </w:r>
    </w:p>
    <w:p w:rsidR="00000000" w:rsidRDefault="00AA6E6F">
      <w:pPr>
        <w:pStyle w:val="a00"/>
        <w:spacing w:before="0" w:beforeAutospacing="0" w:after="0" w:afterAutospacing="0"/>
        <w:ind w:firstLine="400"/>
        <w:jc w:val="both"/>
      </w:pPr>
      <w:r>
        <w:t xml:space="preserve">шланги сращивать только при помощи соединительных штуцеров; </w:t>
      </w:r>
    </w:p>
    <w:p w:rsidR="00000000" w:rsidRDefault="00AA6E6F">
      <w:pPr>
        <w:pStyle w:val="a00"/>
        <w:spacing w:before="0" w:beforeAutospacing="0" w:after="0" w:afterAutospacing="0"/>
        <w:ind w:firstLine="400"/>
        <w:jc w:val="both"/>
      </w:pPr>
      <w:r>
        <w:t>зажечь горелку, подведи к ней огонь, после чего плавно открыть вентиль горелки на 1/3 оборота; отогревание вентилей и других частей установки при необходимости до</w:t>
      </w:r>
      <w:r>
        <w:t xml:space="preserve">пускается только путем смачивания водой; огнем для этой цели пользоваться запрещается; </w:t>
      </w:r>
    </w:p>
    <w:p w:rsidR="00000000" w:rsidRDefault="00AA6E6F">
      <w:pPr>
        <w:pStyle w:val="a00"/>
        <w:spacing w:before="0" w:beforeAutospacing="0" w:after="0" w:afterAutospacing="0"/>
        <w:ind w:firstLine="400"/>
        <w:jc w:val="both"/>
      </w:pPr>
      <w:r>
        <w:t xml:space="preserve">выполнять работу в кабельном туннеле при включенной приточно-вытяжной вентиляции; </w:t>
      </w:r>
    </w:p>
    <w:p w:rsidR="00000000" w:rsidRDefault="00AA6E6F">
      <w:pPr>
        <w:pStyle w:val="a00"/>
        <w:spacing w:before="0" w:beforeAutospacing="0" w:after="0" w:afterAutospacing="0"/>
        <w:ind w:firstLine="400"/>
        <w:jc w:val="both"/>
      </w:pPr>
      <w:r>
        <w:t>работать в кабельных туннелях, каналах и траншеях в присутствии второго лица, обученн</w:t>
      </w:r>
      <w:r>
        <w:t xml:space="preserve">ого правилам техники безопасности, с перерывами, периодически поднимаясь на свежий воздух; </w:t>
      </w:r>
    </w:p>
    <w:p w:rsidR="00000000" w:rsidRDefault="00AA6E6F">
      <w:pPr>
        <w:pStyle w:val="a00"/>
        <w:spacing w:before="0" w:beforeAutospacing="0" w:after="0" w:afterAutospacing="0"/>
        <w:ind w:firstLine="400"/>
        <w:jc w:val="both"/>
      </w:pPr>
      <w:r>
        <w:t xml:space="preserve">работать только в предохранительных очках и брезентовых рукавицах; </w:t>
      </w:r>
    </w:p>
    <w:p w:rsidR="00000000" w:rsidRDefault="00AA6E6F">
      <w:pPr>
        <w:pStyle w:val="a00"/>
        <w:spacing w:before="0" w:beforeAutospacing="0" w:after="0" w:afterAutospacing="0"/>
        <w:ind w:firstLine="400"/>
        <w:jc w:val="both"/>
      </w:pPr>
      <w:r>
        <w:t>расходовать пропан-бутан только до остаточного давления в баллоне 0,05 МПа, а кислород до остато</w:t>
      </w:r>
      <w:r>
        <w:t xml:space="preserve">чного давления 0,2 МПа; </w:t>
      </w:r>
    </w:p>
    <w:p w:rsidR="00000000" w:rsidRDefault="00AA6E6F">
      <w:pPr>
        <w:pStyle w:val="a00"/>
        <w:spacing w:before="0" w:beforeAutospacing="0" w:after="0" w:afterAutospacing="0"/>
        <w:ind w:firstLine="400"/>
        <w:jc w:val="both"/>
      </w:pPr>
      <w:r>
        <w:t xml:space="preserve">присоединять редукторы и шланги, предварительно убедившись в том, что они соответствуют применяемому газу. Присоединять к кислородному баллону шланг и редуктор, предназначенные для пропан-бутана, запрещается; </w:t>
      </w:r>
    </w:p>
    <w:p w:rsidR="00000000" w:rsidRDefault="00AA6E6F">
      <w:pPr>
        <w:pStyle w:val="a00"/>
        <w:spacing w:before="0" w:beforeAutospacing="0" w:after="0" w:afterAutospacing="0"/>
        <w:ind w:firstLine="400"/>
        <w:jc w:val="both"/>
      </w:pPr>
      <w:r>
        <w:t>смыть водой сжиженный</w:t>
      </w:r>
      <w:r>
        <w:t xml:space="preserve"> пропан-бутан при попадании его на кожу; </w:t>
      </w:r>
    </w:p>
    <w:p w:rsidR="00000000" w:rsidRDefault="00AA6E6F">
      <w:pPr>
        <w:pStyle w:val="a00"/>
        <w:spacing w:before="0" w:beforeAutospacing="0" w:after="0" w:afterAutospacing="0"/>
        <w:ind w:firstLine="400"/>
        <w:jc w:val="both"/>
      </w:pPr>
      <w:r>
        <w:t xml:space="preserve">тушить загоревшийся пропан-бутан углекислотными огнетушителями или струей воды. Малые очаги пожара можно гасить песком или покрывалом из невоспламеняющегося материала; </w:t>
      </w:r>
    </w:p>
    <w:p w:rsidR="00000000" w:rsidRDefault="00AA6E6F">
      <w:pPr>
        <w:pStyle w:val="a00"/>
        <w:spacing w:before="0" w:beforeAutospacing="0" w:after="0" w:afterAutospacing="0"/>
        <w:ind w:firstLine="400"/>
        <w:jc w:val="both"/>
      </w:pPr>
      <w:r>
        <w:t>после окончания работы сначала закрыть вентил</w:t>
      </w:r>
      <w:r>
        <w:t xml:space="preserve">ь баллона, а затем вентиль горелки. </w:t>
      </w:r>
    </w:p>
    <w:p w:rsidR="00000000" w:rsidRDefault="00AA6E6F">
      <w:pPr>
        <w:pStyle w:val="a00"/>
        <w:spacing w:before="0" w:beforeAutospacing="0" w:after="0" w:afterAutospacing="0"/>
        <w:ind w:firstLine="400"/>
        <w:jc w:val="center"/>
      </w:pPr>
      <w:r>
        <w:t> </w:t>
      </w:r>
    </w:p>
    <w:p w:rsidR="00000000" w:rsidRDefault="00AA6E6F">
      <w:pPr>
        <w:pStyle w:val="a00"/>
        <w:spacing w:before="0" w:beforeAutospacing="0" w:after="0" w:afterAutospacing="0"/>
        <w:ind w:firstLine="400"/>
        <w:jc w:val="right"/>
      </w:pPr>
      <w:r>
        <w:rPr>
          <w:b/>
          <w:bCs/>
        </w:rPr>
        <w:t>ПРИЛОЖЕНИЕ А</w:t>
      </w:r>
    </w:p>
    <w:p w:rsidR="00000000" w:rsidRDefault="00AA6E6F">
      <w:pPr>
        <w:pStyle w:val="a00"/>
        <w:spacing w:before="0" w:beforeAutospacing="0" w:after="0" w:afterAutospacing="0"/>
        <w:ind w:firstLine="400"/>
        <w:jc w:val="right"/>
      </w:pPr>
      <w:r>
        <w:rPr>
          <w:b/>
          <w:bCs/>
        </w:rPr>
        <w:t>(информационное)</w:t>
      </w:r>
    </w:p>
    <w:p w:rsidR="00000000" w:rsidRDefault="00AA6E6F">
      <w:pPr>
        <w:pStyle w:val="a00"/>
        <w:spacing w:before="0" w:beforeAutospacing="0" w:after="0" w:afterAutospacing="0"/>
        <w:jc w:val="center"/>
      </w:pPr>
      <w:r>
        <w:t> </w:t>
      </w:r>
    </w:p>
    <w:p w:rsidR="00000000" w:rsidRDefault="00AA6E6F">
      <w:pPr>
        <w:ind w:firstLine="400"/>
        <w:jc w:val="center"/>
      </w:pPr>
      <w:r>
        <w:t> </w:t>
      </w:r>
    </w:p>
    <w:p w:rsidR="00000000" w:rsidRDefault="00AA6E6F">
      <w:pPr>
        <w:jc w:val="center"/>
      </w:pPr>
      <w:r>
        <w:rPr>
          <w:rStyle w:val="s1"/>
        </w:rPr>
        <w:t>Таблица для расчета длины постоянной кабельной линии согласно</w:t>
      </w:r>
    </w:p>
    <w:p w:rsidR="00000000" w:rsidRDefault="00AA6E6F">
      <w:pPr>
        <w:jc w:val="center"/>
      </w:pPr>
      <w:r>
        <w:rPr>
          <w:rStyle w:val="s1"/>
        </w:rPr>
        <w:t>ISO 11801 в горизонтальной подсистеме</w:t>
      </w:r>
    </w:p>
    <w:p w:rsidR="00000000" w:rsidRDefault="00AA6E6F">
      <w:pPr>
        <w:jc w:val="center"/>
      </w:pPr>
      <w:r>
        <w:rPr>
          <w:rStyle w:val="s1"/>
        </w:rPr>
        <w:t> </w:t>
      </w:r>
    </w:p>
    <w:p w:rsidR="00000000" w:rsidRDefault="00AA6E6F">
      <w:pPr>
        <w:jc w:val="center"/>
      </w:pPr>
      <w:r>
        <w:rPr>
          <w:rStyle w:val="s1"/>
        </w:rPr>
        <w:t>Таблица А. 1 - Для расчета длины постоянной</w:t>
      </w:r>
    </w:p>
    <w:p w:rsidR="00000000" w:rsidRDefault="00AA6E6F">
      <w:pPr>
        <w:jc w:val="center"/>
      </w:pPr>
      <w:r>
        <w:rPr>
          <w:rStyle w:val="s1"/>
        </w:rPr>
        <w:t>горизонтальной кабельной линии</w:t>
      </w:r>
    </w:p>
    <w:p w:rsidR="00000000" w:rsidRDefault="00AA6E6F">
      <w:pPr>
        <w:jc w:val="center"/>
      </w:pPr>
      <w:r>
        <w:rPr>
          <w:rStyle w:val="s1"/>
        </w:rPr>
        <w:t> </w:t>
      </w:r>
    </w:p>
    <w:tbl>
      <w:tblPr>
        <w:tblW w:w="5000" w:type="pct"/>
        <w:tblCellMar>
          <w:left w:w="0" w:type="dxa"/>
          <w:right w:w="0" w:type="dxa"/>
        </w:tblCellMar>
        <w:tblLook w:val="04A0" w:firstRow="1" w:lastRow="0" w:firstColumn="1" w:lastColumn="0" w:noHBand="0" w:noVBand="1"/>
      </w:tblPr>
      <w:tblGrid>
        <w:gridCol w:w="1116"/>
        <w:gridCol w:w="1873"/>
        <w:gridCol w:w="1884"/>
        <w:gridCol w:w="2300"/>
        <w:gridCol w:w="2162"/>
      </w:tblGrid>
      <w:tr w:rsidR="00000000">
        <w:tc>
          <w:tcPr>
            <w:tcW w:w="388"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КТ</w:t>
            </w:r>
          </w:p>
        </w:tc>
        <w:tc>
          <w:tcPr>
            <w:tcW w:w="65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Тип</w:t>
            </w:r>
          </w:p>
          <w:p w:rsidR="00000000" w:rsidRDefault="00AA6E6F">
            <w:pPr>
              <w:pStyle w:val="a00"/>
              <w:spacing w:before="0" w:beforeAutospacing="0" w:after="0" w:afterAutospacing="0"/>
              <w:jc w:val="center"/>
            </w:pPr>
            <w:r>
              <w:rPr>
                <w:b/>
                <w:bCs/>
              </w:rPr>
              <w:t>соединения в HC</w:t>
            </w:r>
          </w:p>
        </w:tc>
        <w:tc>
          <w:tcPr>
            <w:tcW w:w="2206"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Формула для расчета максимальной длины постоянной</w:t>
            </w:r>
          </w:p>
          <w:p w:rsidR="00000000" w:rsidRDefault="00AA6E6F">
            <w:pPr>
              <w:pStyle w:val="a00"/>
              <w:spacing w:before="0" w:beforeAutospacing="0" w:after="0" w:afterAutospacing="0"/>
              <w:jc w:val="center"/>
            </w:pPr>
            <w:r>
              <w:rPr>
                <w:b/>
                <w:bCs/>
              </w:rPr>
              <w:t>линии в горизонтали, м</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A6E6F">
            <w:pPr>
              <w:rPr>
                <w:color w:val="auto"/>
              </w:rPr>
            </w:pPr>
          </w:p>
        </w:tc>
        <w:tc>
          <w:tcPr>
            <w:tcW w:w="0" w:type="auto"/>
            <w:vMerge/>
            <w:tcBorders>
              <w:top w:val="single" w:sz="8" w:space="0" w:color="auto"/>
              <w:left w:val="nil"/>
              <w:bottom w:val="single" w:sz="8" w:space="0" w:color="auto"/>
              <w:right w:val="single" w:sz="8" w:space="0" w:color="auto"/>
            </w:tcBorders>
            <w:vAlign w:val="center"/>
            <w:hideMark/>
          </w:tcPr>
          <w:p w:rsidR="00000000" w:rsidRDefault="00AA6E6F">
            <w:pPr>
              <w:rPr>
                <w:color w:val="auto"/>
              </w:rPr>
            </w:pPr>
          </w:p>
        </w:tc>
        <w:tc>
          <w:tcPr>
            <w:tcW w:w="65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Канал класса D с компонентами категории 5</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Канал класса E с компонентами категории 6</w:t>
            </w:r>
          </w:p>
        </w:tc>
        <w:tc>
          <w:tcPr>
            <w:tcW w:w="75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Канал класса F с компонентами категории 7</w:t>
            </w:r>
          </w:p>
        </w:tc>
      </w:tr>
      <w:tr w:rsidR="00000000">
        <w:tc>
          <w:tcPr>
            <w:tcW w:w="388"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Нет</w:t>
            </w:r>
          </w:p>
        </w:tc>
        <w:tc>
          <w:tcPr>
            <w:tcW w:w="65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Межсоедине ние</w:t>
            </w:r>
          </w:p>
        </w:tc>
        <w:tc>
          <w:tcPr>
            <w:tcW w:w="65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L</w:t>
            </w:r>
            <w:r>
              <w:rPr>
                <w:vertAlign w:val="subscript"/>
              </w:rPr>
              <w:t>кст</w:t>
            </w:r>
            <w:r>
              <w:t>=109- К</w:t>
            </w:r>
            <w:r>
              <w:rPr>
                <w:vertAlign w:val="subscript"/>
              </w:rPr>
              <w:t>ш</w:t>
            </w:r>
            <w:r>
              <w:t>*L</w:t>
            </w:r>
            <w:r>
              <w:rPr>
                <w:vertAlign w:val="subscript"/>
              </w:rPr>
              <w:t>общ</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 </w:t>
            </w:r>
          </w:p>
          <w:p w:rsidR="00000000" w:rsidRDefault="00AA6E6F">
            <w:pPr>
              <w:pStyle w:val="a00"/>
              <w:spacing w:before="0" w:beforeAutospacing="0" w:after="0" w:afterAutospacing="0"/>
              <w:jc w:val="center"/>
            </w:pPr>
            <w:r>
              <w:t>L</w:t>
            </w:r>
            <w:r>
              <w:rPr>
                <w:vertAlign w:val="subscript"/>
              </w:rPr>
              <w:t>кст</w:t>
            </w:r>
            <w:r>
              <w:t>=107- К</w:t>
            </w:r>
            <w:r>
              <w:rPr>
                <w:vertAlign w:val="subscript"/>
              </w:rPr>
              <w:t>ш</w:t>
            </w:r>
            <w:r>
              <w:t>*L</w:t>
            </w:r>
            <w:r>
              <w:rPr>
                <w:vertAlign w:val="subscript"/>
              </w:rPr>
              <w:t>общ</w:t>
            </w:r>
            <w:r>
              <w:t xml:space="preserve"> -3</w:t>
            </w:r>
          </w:p>
        </w:tc>
        <w:tc>
          <w:tcPr>
            <w:tcW w:w="75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 </w:t>
            </w:r>
          </w:p>
          <w:p w:rsidR="00000000" w:rsidRDefault="00AA6E6F">
            <w:pPr>
              <w:pStyle w:val="a00"/>
              <w:spacing w:before="0" w:beforeAutospacing="0" w:after="0" w:afterAutospacing="0"/>
              <w:jc w:val="center"/>
            </w:pPr>
            <w:r>
              <w:t>Lкст=107-К</w:t>
            </w:r>
            <w:r>
              <w:rPr>
                <w:vertAlign w:val="subscript"/>
              </w:rPr>
              <w:t>ш</w:t>
            </w:r>
            <w:r>
              <w:t>*L</w:t>
            </w:r>
            <w:r>
              <w:rPr>
                <w:vertAlign w:val="subscript"/>
              </w:rPr>
              <w:t>общ</w:t>
            </w:r>
            <w:r>
              <w:t xml:space="preserve"> -2</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AA6E6F">
            <w:pPr>
              <w:rPr>
                <w:color w:val="auto"/>
              </w:rPr>
            </w:pPr>
          </w:p>
        </w:tc>
        <w:tc>
          <w:tcPr>
            <w:tcW w:w="65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Кросс- соединение</w:t>
            </w:r>
          </w:p>
        </w:tc>
        <w:tc>
          <w:tcPr>
            <w:tcW w:w="65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L</w:t>
            </w:r>
            <w:r>
              <w:rPr>
                <w:vertAlign w:val="subscript"/>
              </w:rPr>
              <w:t>кст</w:t>
            </w:r>
            <w:r>
              <w:t>=107- К</w:t>
            </w:r>
            <w:r>
              <w:rPr>
                <w:vertAlign w:val="subscript"/>
              </w:rPr>
              <w:t>ш</w:t>
            </w:r>
            <w:r>
              <w:t>*L</w:t>
            </w:r>
            <w:r>
              <w:rPr>
                <w:vertAlign w:val="subscript"/>
              </w:rPr>
              <w:t>общ</w:t>
            </w:r>
          </w:p>
        </w:tc>
        <w:tc>
          <w:tcPr>
            <w:tcW w:w="1552"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Lкст=106- К</w:t>
            </w:r>
            <w:r>
              <w:rPr>
                <w:vertAlign w:val="subscript"/>
              </w:rPr>
              <w:t>ш</w:t>
            </w:r>
            <w:r>
              <w:t xml:space="preserve"> *L</w:t>
            </w:r>
            <w:r>
              <w:rPr>
                <w:vertAlign w:val="subscript"/>
              </w:rPr>
              <w:t xml:space="preserve">общ </w:t>
            </w:r>
            <w:r>
              <w:t>-3</w:t>
            </w:r>
          </w:p>
        </w:tc>
      </w:tr>
      <w:tr w:rsidR="00000000">
        <w:tc>
          <w:tcPr>
            <w:tcW w:w="388"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Есть</w:t>
            </w:r>
          </w:p>
        </w:tc>
        <w:tc>
          <w:tcPr>
            <w:tcW w:w="65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Межсоедине ние</w:t>
            </w:r>
          </w:p>
        </w:tc>
        <w:tc>
          <w:tcPr>
            <w:tcW w:w="65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L</w:t>
            </w:r>
            <w:r>
              <w:rPr>
                <w:vertAlign w:val="subscript"/>
              </w:rPr>
              <w:t>кст</w:t>
            </w:r>
            <w:r>
              <w:t>=107- К</w:t>
            </w:r>
            <w:r>
              <w:rPr>
                <w:vertAlign w:val="subscript"/>
              </w:rPr>
              <w:t>ш</w:t>
            </w:r>
            <w:r>
              <w:t xml:space="preserve"> *L</w:t>
            </w:r>
            <w:r>
              <w:rPr>
                <w:vertAlign w:val="subscript"/>
              </w:rPr>
              <w:t>общ</w:t>
            </w:r>
          </w:p>
        </w:tc>
        <w:tc>
          <w:tcPr>
            <w:tcW w:w="1552"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L</w:t>
            </w:r>
            <w:r>
              <w:rPr>
                <w:vertAlign w:val="subscript"/>
              </w:rPr>
              <w:t>кст</w:t>
            </w:r>
            <w:r>
              <w:t>=106- К</w:t>
            </w:r>
            <w:r>
              <w:rPr>
                <w:vertAlign w:val="subscript"/>
              </w:rPr>
              <w:t>ш</w:t>
            </w:r>
            <w:r>
              <w:t xml:space="preserve"> *L</w:t>
            </w:r>
            <w:r>
              <w:rPr>
                <w:vertAlign w:val="subscript"/>
              </w:rPr>
              <w:t>общ</w:t>
            </w:r>
            <w:r>
              <w:t xml:space="preserve"> - 3</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AA6E6F">
            <w:pPr>
              <w:rPr>
                <w:color w:val="auto"/>
              </w:rPr>
            </w:pPr>
          </w:p>
        </w:tc>
        <w:tc>
          <w:tcPr>
            <w:tcW w:w="65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Кросс- соединение</w:t>
            </w:r>
          </w:p>
        </w:tc>
        <w:tc>
          <w:tcPr>
            <w:tcW w:w="65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L</w:t>
            </w:r>
            <w:r>
              <w:rPr>
                <w:vertAlign w:val="subscript"/>
              </w:rPr>
              <w:t>кст</w:t>
            </w:r>
            <w:r>
              <w:t>=105- К</w:t>
            </w:r>
            <w:r>
              <w:rPr>
                <w:vertAlign w:val="subscript"/>
              </w:rPr>
              <w:t xml:space="preserve">ш </w:t>
            </w:r>
            <w:r>
              <w:t>*L</w:t>
            </w:r>
            <w:r>
              <w:rPr>
                <w:vertAlign w:val="subscript"/>
              </w:rPr>
              <w:t>общ</w:t>
            </w:r>
          </w:p>
        </w:tc>
        <w:tc>
          <w:tcPr>
            <w:tcW w:w="1552"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L</w:t>
            </w:r>
            <w:r>
              <w:rPr>
                <w:vertAlign w:val="subscript"/>
              </w:rPr>
              <w:t>кст</w:t>
            </w:r>
            <w:r>
              <w:t>=105- К</w:t>
            </w:r>
            <w:r>
              <w:rPr>
                <w:vertAlign w:val="subscript"/>
              </w:rPr>
              <w:t>ш</w:t>
            </w:r>
            <w:r>
              <w:t>*L</w:t>
            </w:r>
            <w:r>
              <w:rPr>
                <w:vertAlign w:val="subscript"/>
              </w:rPr>
              <w:t xml:space="preserve">общ </w:t>
            </w:r>
            <w:r>
              <w:t>- 3</w:t>
            </w:r>
          </w:p>
        </w:tc>
      </w:tr>
    </w:tbl>
    <w:p w:rsidR="00000000" w:rsidRDefault="00AA6E6F">
      <w:pPr>
        <w:ind w:firstLine="400"/>
      </w:pPr>
      <w:r>
        <w:t> </w:t>
      </w:r>
    </w:p>
    <w:p w:rsidR="00000000" w:rsidRDefault="00AA6E6F">
      <w:pPr>
        <w:pStyle w:val="a00"/>
        <w:spacing w:before="0" w:beforeAutospacing="0" w:after="0" w:afterAutospacing="0"/>
        <w:ind w:firstLine="400"/>
        <w:jc w:val="both"/>
      </w:pPr>
      <w:r>
        <w:t>где, L</w:t>
      </w:r>
      <w:r>
        <w:rPr>
          <w:vertAlign w:val="subscript"/>
        </w:rPr>
        <w:t>кст</w:t>
      </w:r>
      <w:r>
        <w:t xml:space="preserve"> </w:t>
      </w:r>
      <w:r>
        <w:t>- максимальная допустимая длина постоянной кабельной линии с учетом того, что длина канала не должны превышать 100 метров.</w:t>
      </w:r>
    </w:p>
    <w:p w:rsidR="00000000" w:rsidRDefault="00AA6E6F">
      <w:pPr>
        <w:pStyle w:val="a00"/>
        <w:spacing w:before="0" w:beforeAutospacing="0" w:after="0" w:afterAutospacing="0"/>
        <w:ind w:firstLine="400"/>
        <w:jc w:val="both"/>
      </w:pPr>
      <w:r>
        <w:t>L</w:t>
      </w:r>
      <w:r>
        <w:rPr>
          <w:vertAlign w:val="subscript"/>
        </w:rPr>
        <w:t>общ</w:t>
      </w:r>
      <w:r>
        <w:t xml:space="preserve"> - суммарная длина всех шнуров и перемычек в канале</w:t>
      </w:r>
    </w:p>
    <w:p w:rsidR="00000000" w:rsidRDefault="00AA6E6F">
      <w:pPr>
        <w:pStyle w:val="a00"/>
        <w:spacing w:before="0" w:beforeAutospacing="0" w:after="0" w:afterAutospacing="0"/>
        <w:ind w:firstLine="400"/>
        <w:jc w:val="both"/>
      </w:pPr>
      <w:r>
        <w:t>К</w:t>
      </w:r>
      <w:r>
        <w:rPr>
          <w:vertAlign w:val="subscript"/>
        </w:rPr>
        <w:t>ш</w:t>
      </w:r>
      <w:r>
        <w:t xml:space="preserve"> </w:t>
      </w:r>
      <w:r>
        <w:t>- поправочный коэффициент вносимых потерь для шнуров и перемычек</w:t>
      </w:r>
    </w:p>
    <w:p w:rsidR="00000000" w:rsidRDefault="00AA6E6F">
      <w:pPr>
        <w:pStyle w:val="a00"/>
        <w:spacing w:before="0" w:beforeAutospacing="0" w:after="0" w:afterAutospacing="0"/>
        <w:ind w:firstLine="400"/>
        <w:jc w:val="both"/>
      </w:pPr>
      <w:r>
        <w:t>Поправочный коэффициент вносимых потерь</w:t>
      </w:r>
    </w:p>
    <w:p w:rsidR="00000000" w:rsidRDefault="00AA6E6F">
      <w:pPr>
        <w:pStyle w:val="a00"/>
        <w:spacing w:before="0" w:beforeAutospacing="0" w:after="0" w:afterAutospacing="0"/>
        <w:ind w:firstLine="400"/>
        <w:jc w:val="both"/>
      </w:pPr>
      <w:r>
        <w:t>К</w:t>
      </w:r>
      <w:r>
        <w:rPr>
          <w:vertAlign w:val="subscript"/>
        </w:rPr>
        <w:t>ш</w:t>
      </w:r>
      <w:r>
        <w:t xml:space="preserve"> =1.2 для кабеля с многопроволочными проводниками и диаметром жилы 24AWG.</w:t>
      </w:r>
    </w:p>
    <w:p w:rsidR="00000000" w:rsidRDefault="00AA6E6F">
      <w:pPr>
        <w:pStyle w:val="a00"/>
        <w:spacing w:before="0" w:beforeAutospacing="0" w:after="0" w:afterAutospacing="0"/>
        <w:ind w:firstLine="400"/>
        <w:jc w:val="both"/>
      </w:pPr>
      <w:r>
        <w:t>К</w:t>
      </w:r>
      <w:r>
        <w:rPr>
          <w:vertAlign w:val="subscript"/>
        </w:rPr>
        <w:t>ш</w:t>
      </w:r>
      <w:r>
        <w:t>=1.5 для кабеля с многопроволочными проводниками диаметром жилы 26 AWG.</w:t>
      </w:r>
    </w:p>
    <w:p w:rsidR="00000000" w:rsidRDefault="00AA6E6F">
      <w:pPr>
        <w:pStyle w:val="a00"/>
        <w:spacing w:before="0" w:beforeAutospacing="0" w:after="0" w:afterAutospacing="0"/>
        <w:ind w:firstLine="400"/>
        <w:jc w:val="both"/>
      </w:pPr>
      <w:r>
        <w:t>П</w:t>
      </w:r>
      <w:r>
        <w:t xml:space="preserve">ри температуре свыше 20 </w:t>
      </w:r>
      <w:r>
        <w:rPr>
          <w:vertAlign w:val="superscript"/>
        </w:rPr>
        <w:t>O</w:t>
      </w:r>
      <w:r>
        <w:t xml:space="preserve">C градусов длина должна быть уменьшена на 0,2% на каждый градус для экранированных кабелей на 0,4% для неэкранированных кабелей и при температуре свыше 40 </w:t>
      </w:r>
      <w:r>
        <w:rPr>
          <w:vertAlign w:val="superscript"/>
        </w:rPr>
        <w:t>O</w:t>
      </w:r>
      <w:r>
        <w:t>C на 0,6%. для неэкранированных кабелей.</w:t>
      </w:r>
    </w:p>
    <w:p w:rsidR="00000000" w:rsidRDefault="00AA6E6F">
      <w:pPr>
        <w:ind w:firstLine="400"/>
        <w:jc w:val="center"/>
      </w:pPr>
      <w:r>
        <w:t> </w:t>
      </w:r>
    </w:p>
    <w:p w:rsidR="00000000" w:rsidRDefault="00AA6E6F">
      <w:pPr>
        <w:jc w:val="center"/>
      </w:pPr>
      <w:r>
        <w:rPr>
          <w:rStyle w:val="s1"/>
        </w:rPr>
        <w:t>Таблица для расчета длины постоя</w:t>
      </w:r>
      <w:r>
        <w:rPr>
          <w:rStyle w:val="s1"/>
        </w:rPr>
        <w:t>нной кабельной линии согласно</w:t>
      </w:r>
    </w:p>
    <w:p w:rsidR="00000000" w:rsidRDefault="00AA6E6F">
      <w:pPr>
        <w:jc w:val="center"/>
      </w:pPr>
      <w:r>
        <w:rPr>
          <w:rStyle w:val="s1"/>
        </w:rPr>
        <w:t>ISO 11801 в магистральной подсистеме</w:t>
      </w:r>
    </w:p>
    <w:p w:rsidR="00000000" w:rsidRDefault="00AA6E6F">
      <w:pPr>
        <w:jc w:val="center"/>
      </w:pPr>
      <w:r>
        <w:rPr>
          <w:rStyle w:val="s1"/>
        </w:rPr>
        <w:t> </w:t>
      </w:r>
    </w:p>
    <w:p w:rsidR="00000000" w:rsidRDefault="00AA6E6F">
      <w:pPr>
        <w:jc w:val="center"/>
      </w:pPr>
      <w:r>
        <w:rPr>
          <w:rStyle w:val="s1"/>
        </w:rPr>
        <w:t>Таблица А. 2 - Для расчета максимально допустимой суммарной длины постоянных магистральных кабельных линии согласно ISO 11801</w:t>
      </w:r>
    </w:p>
    <w:p w:rsidR="00000000" w:rsidRDefault="00AA6E6F">
      <w:pPr>
        <w:pStyle w:val="a00"/>
        <w:spacing w:before="0" w:beforeAutospacing="0" w:after="0" w:afterAutospacing="0"/>
        <w:ind w:firstLine="400"/>
      </w:pPr>
      <w:r>
        <w:t> </w:t>
      </w:r>
    </w:p>
    <w:tbl>
      <w:tblPr>
        <w:tblW w:w="5000" w:type="pct"/>
        <w:tblCellMar>
          <w:left w:w="0" w:type="dxa"/>
          <w:right w:w="0" w:type="dxa"/>
        </w:tblCellMar>
        <w:tblLook w:val="04A0" w:firstRow="1" w:lastRow="0" w:firstColumn="1" w:lastColumn="0" w:noHBand="0" w:noVBand="1"/>
      </w:tblPr>
      <w:tblGrid>
        <w:gridCol w:w="1228"/>
        <w:gridCol w:w="2657"/>
        <w:gridCol w:w="2795"/>
        <w:gridCol w:w="2655"/>
      </w:tblGrid>
      <w:tr w:rsidR="00000000">
        <w:tc>
          <w:tcPr>
            <w:tcW w:w="427"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Класс канала</w:t>
            </w:r>
          </w:p>
        </w:tc>
        <w:tc>
          <w:tcPr>
            <w:tcW w:w="2819"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Категория компонентов</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A6E6F">
            <w:pPr>
              <w:rPr>
                <w:color w:val="auto"/>
              </w:rPr>
            </w:pPr>
          </w:p>
        </w:tc>
        <w:tc>
          <w:tcPr>
            <w:tcW w:w="9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Категория 5e</w:t>
            </w:r>
          </w:p>
        </w:tc>
        <w:tc>
          <w:tcPr>
            <w:tcW w:w="9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Категория 6</w:t>
            </w:r>
          </w:p>
        </w:tc>
        <w:tc>
          <w:tcPr>
            <w:tcW w:w="9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Категория 7</w:t>
            </w:r>
          </w:p>
        </w:tc>
      </w:tr>
      <w:tr w:rsidR="00000000">
        <w:tc>
          <w:tcPr>
            <w:tcW w:w="4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A</w:t>
            </w:r>
          </w:p>
        </w:tc>
        <w:tc>
          <w:tcPr>
            <w:tcW w:w="9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2000</w:t>
            </w:r>
          </w:p>
        </w:tc>
        <w:tc>
          <w:tcPr>
            <w:tcW w:w="9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2000</w:t>
            </w:r>
          </w:p>
        </w:tc>
        <w:tc>
          <w:tcPr>
            <w:tcW w:w="9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2000</w:t>
            </w:r>
          </w:p>
        </w:tc>
      </w:tr>
      <w:tr w:rsidR="00000000">
        <w:tc>
          <w:tcPr>
            <w:tcW w:w="4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B</w:t>
            </w:r>
          </w:p>
        </w:tc>
        <w:tc>
          <w:tcPr>
            <w:tcW w:w="9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L</w:t>
            </w:r>
            <w:r>
              <w:rPr>
                <w:vertAlign w:val="subscript"/>
              </w:rPr>
              <w:t>к маг</w:t>
            </w:r>
            <w:r>
              <w:t xml:space="preserve"> =250- К</w:t>
            </w:r>
            <w:r>
              <w:rPr>
                <w:vertAlign w:val="subscript"/>
              </w:rPr>
              <w:t>ш</w:t>
            </w:r>
            <w:r>
              <w:t xml:space="preserve"> *L</w:t>
            </w:r>
            <w:r>
              <w:rPr>
                <w:vertAlign w:val="subscript"/>
              </w:rPr>
              <w:t>общ</w:t>
            </w:r>
          </w:p>
        </w:tc>
        <w:tc>
          <w:tcPr>
            <w:tcW w:w="9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L</w:t>
            </w:r>
            <w:r>
              <w:rPr>
                <w:vertAlign w:val="subscript"/>
              </w:rPr>
              <w:t>к маг</w:t>
            </w:r>
            <w:r>
              <w:t>=260- К</w:t>
            </w:r>
            <w:r>
              <w:rPr>
                <w:vertAlign w:val="subscript"/>
              </w:rPr>
              <w:t>ш</w:t>
            </w:r>
            <w:r>
              <w:t xml:space="preserve"> *L</w:t>
            </w:r>
            <w:r>
              <w:rPr>
                <w:vertAlign w:val="subscript"/>
              </w:rPr>
              <w:t>общ</w:t>
            </w:r>
          </w:p>
        </w:tc>
        <w:tc>
          <w:tcPr>
            <w:tcW w:w="9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L</w:t>
            </w:r>
            <w:r>
              <w:rPr>
                <w:vertAlign w:val="subscript"/>
              </w:rPr>
              <w:t>к маг</w:t>
            </w:r>
            <w:r>
              <w:t xml:space="preserve"> =260- К</w:t>
            </w:r>
            <w:r>
              <w:rPr>
                <w:vertAlign w:val="subscript"/>
              </w:rPr>
              <w:t>ш</w:t>
            </w:r>
            <w:r>
              <w:t xml:space="preserve"> *L</w:t>
            </w:r>
            <w:r>
              <w:rPr>
                <w:vertAlign w:val="subscript"/>
              </w:rPr>
              <w:t>общ</w:t>
            </w:r>
          </w:p>
        </w:tc>
      </w:tr>
      <w:tr w:rsidR="00000000">
        <w:tc>
          <w:tcPr>
            <w:tcW w:w="4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C</w:t>
            </w:r>
          </w:p>
        </w:tc>
        <w:tc>
          <w:tcPr>
            <w:tcW w:w="9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L</w:t>
            </w:r>
            <w:r>
              <w:rPr>
                <w:vertAlign w:val="subscript"/>
              </w:rPr>
              <w:t>к маг</w:t>
            </w:r>
            <w:r>
              <w:t xml:space="preserve"> =170- К</w:t>
            </w:r>
            <w:r>
              <w:rPr>
                <w:vertAlign w:val="subscript"/>
              </w:rPr>
              <w:t>ш</w:t>
            </w:r>
            <w:r>
              <w:t xml:space="preserve"> *L</w:t>
            </w:r>
            <w:r>
              <w:rPr>
                <w:vertAlign w:val="subscript"/>
              </w:rPr>
              <w:t>общ</w:t>
            </w:r>
          </w:p>
        </w:tc>
        <w:tc>
          <w:tcPr>
            <w:tcW w:w="9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L</w:t>
            </w:r>
            <w:r>
              <w:rPr>
                <w:vertAlign w:val="subscript"/>
              </w:rPr>
              <w:t>к маг</w:t>
            </w:r>
            <w:r>
              <w:t xml:space="preserve"> =185- К</w:t>
            </w:r>
            <w:r>
              <w:rPr>
                <w:vertAlign w:val="subscript"/>
              </w:rPr>
              <w:t>ш</w:t>
            </w:r>
            <w:r>
              <w:t xml:space="preserve"> *L</w:t>
            </w:r>
            <w:r>
              <w:rPr>
                <w:vertAlign w:val="subscript"/>
              </w:rPr>
              <w:t>общ</w:t>
            </w:r>
          </w:p>
        </w:tc>
        <w:tc>
          <w:tcPr>
            <w:tcW w:w="9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L</w:t>
            </w:r>
            <w:r>
              <w:rPr>
                <w:vertAlign w:val="subscript"/>
              </w:rPr>
              <w:t>к маг</w:t>
            </w:r>
            <w:r>
              <w:t xml:space="preserve"> =190- К</w:t>
            </w:r>
            <w:r>
              <w:rPr>
                <w:vertAlign w:val="subscript"/>
              </w:rPr>
              <w:t>ш</w:t>
            </w:r>
            <w:r>
              <w:t xml:space="preserve"> *L</w:t>
            </w:r>
            <w:r>
              <w:rPr>
                <w:vertAlign w:val="subscript"/>
              </w:rPr>
              <w:t>общ</w:t>
            </w:r>
          </w:p>
        </w:tc>
      </w:tr>
      <w:tr w:rsidR="00000000">
        <w:tc>
          <w:tcPr>
            <w:tcW w:w="4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D</w:t>
            </w:r>
          </w:p>
        </w:tc>
        <w:tc>
          <w:tcPr>
            <w:tcW w:w="9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L</w:t>
            </w:r>
            <w:r>
              <w:rPr>
                <w:vertAlign w:val="subscript"/>
              </w:rPr>
              <w:t>к маг</w:t>
            </w:r>
            <w:r>
              <w:t xml:space="preserve"> =105- К</w:t>
            </w:r>
            <w:r>
              <w:rPr>
                <w:vertAlign w:val="subscript"/>
              </w:rPr>
              <w:t>ш</w:t>
            </w:r>
            <w:r>
              <w:t xml:space="preserve"> *L</w:t>
            </w:r>
            <w:r>
              <w:rPr>
                <w:vertAlign w:val="subscript"/>
              </w:rPr>
              <w:t>общ</w:t>
            </w:r>
          </w:p>
        </w:tc>
        <w:tc>
          <w:tcPr>
            <w:tcW w:w="9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L</w:t>
            </w:r>
            <w:r>
              <w:rPr>
                <w:vertAlign w:val="subscript"/>
              </w:rPr>
              <w:t>к маг</w:t>
            </w:r>
            <w:r>
              <w:t xml:space="preserve"> =111- К</w:t>
            </w:r>
            <w:r>
              <w:rPr>
                <w:vertAlign w:val="subscript"/>
              </w:rPr>
              <w:t>ш</w:t>
            </w:r>
            <w:r>
              <w:t xml:space="preserve"> *L</w:t>
            </w:r>
            <w:r>
              <w:rPr>
                <w:vertAlign w:val="subscript"/>
              </w:rPr>
              <w:t>общ</w:t>
            </w:r>
          </w:p>
        </w:tc>
        <w:tc>
          <w:tcPr>
            <w:tcW w:w="9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L</w:t>
            </w:r>
            <w:r>
              <w:rPr>
                <w:vertAlign w:val="subscript"/>
              </w:rPr>
              <w:t>к маг</w:t>
            </w:r>
            <w:r>
              <w:t xml:space="preserve"> </w:t>
            </w:r>
            <w:r>
              <w:t>=115- К</w:t>
            </w:r>
            <w:r>
              <w:rPr>
                <w:vertAlign w:val="subscript"/>
              </w:rPr>
              <w:t>ш</w:t>
            </w:r>
            <w:r>
              <w:t xml:space="preserve"> *L</w:t>
            </w:r>
            <w:r>
              <w:rPr>
                <w:vertAlign w:val="subscript"/>
              </w:rPr>
              <w:t>общ</w:t>
            </w:r>
          </w:p>
        </w:tc>
      </w:tr>
      <w:tr w:rsidR="00000000">
        <w:tc>
          <w:tcPr>
            <w:tcW w:w="4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E</w:t>
            </w:r>
          </w:p>
        </w:tc>
        <w:tc>
          <w:tcPr>
            <w:tcW w:w="9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w:t>
            </w:r>
          </w:p>
        </w:tc>
        <w:tc>
          <w:tcPr>
            <w:tcW w:w="9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L</w:t>
            </w:r>
            <w:r>
              <w:rPr>
                <w:vertAlign w:val="subscript"/>
              </w:rPr>
              <w:t>к маг</w:t>
            </w:r>
            <w:r>
              <w:t xml:space="preserve"> =105- К</w:t>
            </w:r>
            <w:r>
              <w:rPr>
                <w:vertAlign w:val="subscript"/>
              </w:rPr>
              <w:t>ш</w:t>
            </w:r>
            <w:r>
              <w:t xml:space="preserve"> *L</w:t>
            </w:r>
            <w:r>
              <w:rPr>
                <w:vertAlign w:val="subscript"/>
              </w:rPr>
              <w:t>общ</w:t>
            </w:r>
            <w:r>
              <w:t xml:space="preserve"> -3</w:t>
            </w:r>
          </w:p>
        </w:tc>
        <w:tc>
          <w:tcPr>
            <w:tcW w:w="9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L</w:t>
            </w:r>
            <w:r>
              <w:rPr>
                <w:vertAlign w:val="subscript"/>
              </w:rPr>
              <w:t>к маг</w:t>
            </w:r>
            <w:r>
              <w:t xml:space="preserve"> =107- К</w:t>
            </w:r>
            <w:r>
              <w:rPr>
                <w:vertAlign w:val="subscript"/>
              </w:rPr>
              <w:t>ш</w:t>
            </w:r>
            <w:r>
              <w:t xml:space="preserve"> *L</w:t>
            </w:r>
            <w:r>
              <w:rPr>
                <w:vertAlign w:val="subscript"/>
              </w:rPr>
              <w:t>общ</w:t>
            </w:r>
            <w:r>
              <w:t xml:space="preserve"> -3</w:t>
            </w:r>
          </w:p>
        </w:tc>
      </w:tr>
      <w:tr w:rsidR="00000000">
        <w:tc>
          <w:tcPr>
            <w:tcW w:w="42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F</w:t>
            </w:r>
          </w:p>
        </w:tc>
        <w:tc>
          <w:tcPr>
            <w:tcW w:w="92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w:t>
            </w:r>
          </w:p>
        </w:tc>
        <w:tc>
          <w:tcPr>
            <w:tcW w:w="9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w:t>
            </w:r>
          </w:p>
        </w:tc>
        <w:tc>
          <w:tcPr>
            <w:tcW w:w="92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L</w:t>
            </w:r>
            <w:r>
              <w:rPr>
                <w:vertAlign w:val="subscript"/>
              </w:rPr>
              <w:t>к маг</w:t>
            </w:r>
            <w:r>
              <w:t xml:space="preserve"> =105- К</w:t>
            </w:r>
            <w:r>
              <w:rPr>
                <w:vertAlign w:val="subscript"/>
              </w:rPr>
              <w:t>ш</w:t>
            </w:r>
            <w:r>
              <w:t xml:space="preserve"> *L</w:t>
            </w:r>
            <w:r>
              <w:rPr>
                <w:vertAlign w:val="subscript"/>
              </w:rPr>
              <w:t>общ</w:t>
            </w:r>
            <w:r>
              <w:t xml:space="preserve"> -3</w:t>
            </w:r>
          </w:p>
        </w:tc>
      </w:tr>
    </w:tbl>
    <w:p w:rsidR="00000000" w:rsidRDefault="00AA6E6F">
      <w:pPr>
        <w:pStyle w:val="a00"/>
        <w:spacing w:before="0" w:beforeAutospacing="0" w:after="0" w:afterAutospacing="0"/>
        <w:ind w:firstLine="400"/>
      </w:pPr>
      <w:r>
        <w:t> </w:t>
      </w:r>
    </w:p>
    <w:p w:rsidR="00000000" w:rsidRDefault="00AA6E6F">
      <w:pPr>
        <w:pStyle w:val="a00"/>
        <w:spacing w:before="0" w:beforeAutospacing="0" w:after="0" w:afterAutospacing="0"/>
        <w:ind w:firstLine="400"/>
        <w:jc w:val="both"/>
      </w:pPr>
      <w:r>
        <w:t>где L</w:t>
      </w:r>
      <w:r>
        <w:rPr>
          <w:vertAlign w:val="subscript"/>
        </w:rPr>
        <w:t>к маг</w:t>
      </w:r>
      <w:r>
        <w:t xml:space="preserve"> </w:t>
      </w:r>
      <w:r>
        <w:t>- максимально допустимая суммарная длина магистральных постоянных кабельных линий</w:t>
      </w:r>
    </w:p>
    <w:p w:rsidR="00000000" w:rsidRDefault="00AA6E6F">
      <w:pPr>
        <w:pStyle w:val="a00"/>
        <w:spacing w:before="0" w:beforeAutospacing="0" w:after="0" w:afterAutospacing="0"/>
        <w:ind w:firstLine="400"/>
        <w:jc w:val="both"/>
      </w:pPr>
      <w:r>
        <w:t>L</w:t>
      </w:r>
      <w:r>
        <w:rPr>
          <w:vertAlign w:val="subscript"/>
        </w:rPr>
        <w:t>общ</w:t>
      </w:r>
      <w:r>
        <w:t xml:space="preserve"> - суммарная длина всех шнуров и перемычек в канале</w:t>
      </w:r>
    </w:p>
    <w:p w:rsidR="00000000" w:rsidRDefault="00AA6E6F">
      <w:pPr>
        <w:pStyle w:val="a00"/>
        <w:spacing w:before="0" w:beforeAutospacing="0" w:after="0" w:afterAutospacing="0"/>
        <w:ind w:firstLine="400"/>
        <w:jc w:val="both"/>
      </w:pPr>
      <w:r>
        <w:t>К</w:t>
      </w:r>
      <w:r>
        <w:rPr>
          <w:vertAlign w:val="subscript"/>
        </w:rPr>
        <w:t>ш</w:t>
      </w:r>
      <w:r>
        <w:t xml:space="preserve"> </w:t>
      </w:r>
      <w:r>
        <w:t>- поправочный коэффициент вносимых потерь для шнуров и перемычек</w:t>
      </w:r>
    </w:p>
    <w:p w:rsidR="00000000" w:rsidRDefault="00AA6E6F">
      <w:pPr>
        <w:pStyle w:val="a00"/>
        <w:spacing w:before="0" w:beforeAutospacing="0" w:after="0" w:afterAutospacing="0"/>
        <w:ind w:firstLine="400"/>
        <w:jc w:val="both"/>
      </w:pPr>
      <w:r>
        <w:t> </w:t>
      </w:r>
    </w:p>
    <w:p w:rsidR="00000000" w:rsidRDefault="00AA6E6F">
      <w:pPr>
        <w:pStyle w:val="a00"/>
        <w:spacing w:before="0" w:beforeAutospacing="0" w:after="0" w:afterAutospacing="0"/>
        <w:ind w:firstLine="400"/>
        <w:jc w:val="both"/>
      </w:pPr>
      <w:r>
        <w:t>Поправочный коэффициент вносимых потерь</w:t>
      </w:r>
    </w:p>
    <w:p w:rsidR="00000000" w:rsidRDefault="00AA6E6F">
      <w:pPr>
        <w:pStyle w:val="a00"/>
        <w:spacing w:before="0" w:beforeAutospacing="0" w:after="0" w:afterAutospacing="0"/>
        <w:ind w:firstLine="400"/>
        <w:jc w:val="both"/>
      </w:pPr>
      <w:r>
        <w:t>К</w:t>
      </w:r>
      <w:r>
        <w:rPr>
          <w:vertAlign w:val="subscript"/>
        </w:rPr>
        <w:t>ш</w:t>
      </w:r>
      <w:r>
        <w:t xml:space="preserve"> =1.2 для кабеля с многопроволочными проводниками и диаметром жилы 24 AWG.</w:t>
      </w:r>
    </w:p>
    <w:p w:rsidR="00000000" w:rsidRDefault="00AA6E6F">
      <w:pPr>
        <w:pStyle w:val="a00"/>
        <w:spacing w:before="0" w:beforeAutospacing="0" w:after="0" w:afterAutospacing="0"/>
        <w:ind w:firstLine="400"/>
        <w:jc w:val="both"/>
      </w:pPr>
      <w:r>
        <w:t>К</w:t>
      </w:r>
      <w:r>
        <w:rPr>
          <w:vertAlign w:val="subscript"/>
        </w:rPr>
        <w:t>ш</w:t>
      </w:r>
      <w:r>
        <w:t>=1.5 для кабеля с многопроволочными проводниками диаметром жилы 26 AWG</w:t>
      </w:r>
      <w:r>
        <w:t>.</w:t>
      </w:r>
    </w:p>
    <w:p w:rsidR="00000000" w:rsidRDefault="00AA6E6F">
      <w:pPr>
        <w:pStyle w:val="a00"/>
        <w:spacing w:before="0" w:beforeAutospacing="0" w:after="0" w:afterAutospacing="0"/>
        <w:ind w:firstLine="400"/>
        <w:jc w:val="both"/>
      </w:pPr>
      <w:r>
        <w:t> </w:t>
      </w:r>
    </w:p>
    <w:p w:rsidR="00000000" w:rsidRDefault="00AA6E6F">
      <w:pPr>
        <w:pStyle w:val="a00"/>
        <w:spacing w:before="0" w:beforeAutospacing="0" w:after="0" w:afterAutospacing="0"/>
        <w:ind w:firstLine="400"/>
        <w:jc w:val="both"/>
      </w:pPr>
      <w:r>
        <w:t>При температуре свыше 20</w:t>
      </w:r>
      <w:r>
        <w:rPr>
          <w:vertAlign w:val="superscript"/>
        </w:rPr>
        <w:t>0</w:t>
      </w:r>
      <w:r>
        <w:t>C градусов длина должна быть уменьшена на 0,2% на каждый градус для экранированных кабелей на 0,4% для неэкранированных кабелей и при температуре свыше 40</w:t>
      </w:r>
      <w:r>
        <w:rPr>
          <w:vertAlign w:val="superscript"/>
        </w:rPr>
        <w:t>0</w:t>
      </w:r>
      <w:r>
        <w:t>C на 0,6%. для неэкранированных кабелей.</w:t>
      </w:r>
    </w:p>
    <w:p w:rsidR="00000000" w:rsidRDefault="00AA6E6F">
      <w:pPr>
        <w:pStyle w:val="a00"/>
        <w:spacing w:before="0" w:beforeAutospacing="0" w:after="0" w:afterAutospacing="0"/>
        <w:ind w:firstLine="400"/>
      </w:pPr>
      <w:r>
        <w:rPr>
          <w:b/>
          <w:bCs/>
        </w:rPr>
        <w:t> </w:t>
      </w:r>
    </w:p>
    <w:p w:rsidR="00000000" w:rsidRDefault="00AA6E6F">
      <w:pPr>
        <w:jc w:val="center"/>
      </w:pPr>
      <w:r>
        <w:rPr>
          <w:rStyle w:val="s1"/>
        </w:rPr>
        <w:t>Список приложений, использующих витопарные кабели</w:t>
      </w:r>
    </w:p>
    <w:p w:rsidR="00000000" w:rsidRDefault="00AA6E6F">
      <w:pPr>
        <w:jc w:val="center"/>
      </w:pPr>
      <w:r>
        <w:rPr>
          <w:rStyle w:val="s1"/>
        </w:rPr>
        <w:t> </w:t>
      </w:r>
    </w:p>
    <w:p w:rsidR="00000000" w:rsidRDefault="00AA6E6F">
      <w:pPr>
        <w:jc w:val="center"/>
      </w:pPr>
      <w:r>
        <w:rPr>
          <w:rStyle w:val="s1"/>
        </w:rPr>
        <w:t>Таблица А. 3 - Список приложений, использующих витопарные кабели</w:t>
      </w:r>
    </w:p>
    <w:p w:rsidR="00000000" w:rsidRDefault="00AA6E6F">
      <w:pPr>
        <w:pStyle w:val="a00"/>
        <w:spacing w:before="0" w:beforeAutospacing="0" w:after="0" w:afterAutospacing="0"/>
        <w:ind w:firstLine="400"/>
        <w:jc w:val="center"/>
      </w:pPr>
      <w:r>
        <w:rPr>
          <w:b/>
          <w:bCs/>
        </w:rPr>
        <w:t> </w:t>
      </w:r>
    </w:p>
    <w:p w:rsidR="00000000" w:rsidRDefault="00AA6E6F">
      <w:pPr>
        <w:pStyle w:val="a00"/>
        <w:spacing w:before="0" w:beforeAutospacing="0" w:after="0" w:afterAutospacing="0"/>
        <w:ind w:firstLine="400"/>
        <w:jc w:val="center"/>
      </w:pPr>
      <w:r>
        <w:rPr>
          <w:b/>
          <w:bCs/>
        </w:rPr>
        <w:t> </w:t>
      </w:r>
    </w:p>
    <w:tbl>
      <w:tblPr>
        <w:tblW w:w="5000" w:type="pct"/>
        <w:tblCellMar>
          <w:left w:w="0" w:type="dxa"/>
          <w:right w:w="0" w:type="dxa"/>
        </w:tblCellMar>
        <w:tblLook w:val="04A0" w:firstRow="1" w:lastRow="0" w:firstColumn="1" w:lastColumn="0" w:noHBand="0" w:noVBand="1"/>
      </w:tblPr>
      <w:tblGrid>
        <w:gridCol w:w="2077"/>
        <w:gridCol w:w="3055"/>
        <w:gridCol w:w="4203"/>
      </w:tblGrid>
      <w:tr w:rsidR="00000000">
        <w:tc>
          <w:tcPr>
            <w:tcW w:w="72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Класс приложения и частота, мгц</w:t>
            </w:r>
          </w:p>
        </w:tc>
        <w:tc>
          <w:tcPr>
            <w:tcW w:w="106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Приложение</w:t>
            </w:r>
          </w:p>
        </w:tc>
        <w:tc>
          <w:tcPr>
            <w:tcW w:w="146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Альтернативное наименование приложения</w:t>
            </w:r>
          </w:p>
        </w:tc>
      </w:tr>
      <w:tr w:rsidR="00000000">
        <w:tc>
          <w:tcPr>
            <w:tcW w:w="722"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 </w:t>
            </w:r>
          </w:p>
          <w:p w:rsidR="00000000" w:rsidRDefault="00AA6E6F">
            <w:pPr>
              <w:pStyle w:val="a00"/>
              <w:spacing w:before="0" w:beforeAutospacing="0" w:after="0" w:afterAutospacing="0"/>
            </w:pPr>
            <w:r>
              <w:t>Класс «А»</w:t>
            </w:r>
          </w:p>
        </w:tc>
        <w:tc>
          <w:tcPr>
            <w:tcW w:w="106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PBX (АТС)</w:t>
            </w:r>
          </w:p>
        </w:tc>
        <w:tc>
          <w:tcPr>
            <w:tcW w:w="14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AA6E6F">
            <w:pPr>
              <w:rPr>
                <w:color w:val="auto"/>
              </w:rPr>
            </w:pPr>
          </w:p>
        </w:tc>
        <w:tc>
          <w:tcPr>
            <w:tcW w:w="106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Х.21</w:t>
            </w:r>
          </w:p>
        </w:tc>
        <w:tc>
          <w:tcPr>
            <w:tcW w:w="14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AA6E6F">
            <w:pPr>
              <w:rPr>
                <w:color w:val="auto"/>
              </w:rPr>
            </w:pPr>
          </w:p>
        </w:tc>
        <w:tc>
          <w:tcPr>
            <w:tcW w:w="106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V.11</w:t>
            </w:r>
          </w:p>
        </w:tc>
        <w:tc>
          <w:tcPr>
            <w:tcW w:w="14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 </w:t>
            </w:r>
          </w:p>
        </w:tc>
      </w:tr>
      <w:tr w:rsidR="00000000">
        <w:tc>
          <w:tcPr>
            <w:tcW w:w="722"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 </w:t>
            </w:r>
          </w:p>
          <w:p w:rsidR="00000000" w:rsidRDefault="00AA6E6F">
            <w:pPr>
              <w:pStyle w:val="a00"/>
              <w:spacing w:before="0" w:beforeAutospacing="0" w:after="0" w:afterAutospacing="0"/>
            </w:pPr>
            <w:r>
              <w:t>Класс «В»</w:t>
            </w:r>
          </w:p>
        </w:tc>
        <w:tc>
          <w:tcPr>
            <w:tcW w:w="106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SO-Bus (extended)</w:t>
            </w:r>
          </w:p>
        </w:tc>
        <w:tc>
          <w:tcPr>
            <w:tcW w:w="14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ISDN Basic Access</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AA6E6F">
            <w:pPr>
              <w:rPr>
                <w:color w:val="auto"/>
              </w:rPr>
            </w:pPr>
          </w:p>
        </w:tc>
        <w:tc>
          <w:tcPr>
            <w:tcW w:w="106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SO Point-to-Point</w:t>
            </w:r>
          </w:p>
        </w:tc>
        <w:tc>
          <w:tcPr>
            <w:tcW w:w="14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ISDN Basic Access</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AA6E6F">
            <w:pPr>
              <w:rPr>
                <w:color w:val="auto"/>
              </w:rPr>
            </w:pPr>
          </w:p>
        </w:tc>
        <w:tc>
          <w:tcPr>
            <w:tcW w:w="106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S1/S2</w:t>
            </w:r>
          </w:p>
        </w:tc>
        <w:tc>
          <w:tcPr>
            <w:tcW w:w="14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ISDN Primary Access</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AA6E6F">
            <w:pPr>
              <w:rPr>
                <w:color w:val="auto"/>
              </w:rPr>
            </w:pPr>
          </w:p>
        </w:tc>
        <w:tc>
          <w:tcPr>
            <w:tcW w:w="106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CSMA/CD 1Base-5</w:t>
            </w:r>
          </w:p>
        </w:tc>
        <w:tc>
          <w:tcPr>
            <w:tcW w:w="14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Starlan</w:t>
            </w:r>
          </w:p>
        </w:tc>
      </w:tr>
      <w:tr w:rsidR="00000000">
        <w:tc>
          <w:tcPr>
            <w:tcW w:w="722"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 </w:t>
            </w:r>
          </w:p>
          <w:p w:rsidR="00000000" w:rsidRDefault="00AA6E6F">
            <w:pPr>
              <w:pStyle w:val="a00"/>
              <w:spacing w:before="0" w:beforeAutospacing="0" w:after="0" w:afterAutospacing="0"/>
            </w:pPr>
            <w:r>
              <w:t> </w:t>
            </w:r>
          </w:p>
          <w:p w:rsidR="00000000" w:rsidRDefault="00AA6E6F">
            <w:pPr>
              <w:pStyle w:val="a00"/>
              <w:spacing w:before="0" w:beforeAutospacing="0" w:after="0" w:afterAutospacing="0"/>
            </w:pPr>
            <w:r>
              <w:t> </w:t>
            </w:r>
          </w:p>
          <w:p w:rsidR="00000000" w:rsidRDefault="00AA6E6F">
            <w:pPr>
              <w:pStyle w:val="a00"/>
              <w:spacing w:before="0" w:beforeAutospacing="0" w:after="0" w:afterAutospacing="0"/>
            </w:pPr>
            <w:r>
              <w:t> </w:t>
            </w:r>
          </w:p>
          <w:p w:rsidR="00000000" w:rsidRDefault="00AA6E6F">
            <w:pPr>
              <w:pStyle w:val="a00"/>
              <w:spacing w:before="0" w:beforeAutospacing="0" w:after="0" w:afterAutospacing="0"/>
            </w:pPr>
            <w:r>
              <w:t> </w:t>
            </w:r>
          </w:p>
          <w:p w:rsidR="00000000" w:rsidRDefault="00AA6E6F">
            <w:pPr>
              <w:pStyle w:val="a00"/>
              <w:spacing w:before="0" w:beforeAutospacing="0" w:after="0" w:afterAutospacing="0"/>
            </w:pPr>
            <w:r>
              <w:t>Класс «С»</w:t>
            </w:r>
          </w:p>
        </w:tc>
        <w:tc>
          <w:tcPr>
            <w:tcW w:w="106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CSMA/CD 10Base-T</w:t>
            </w:r>
          </w:p>
        </w:tc>
        <w:tc>
          <w:tcPr>
            <w:tcW w:w="14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EtherNet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AA6E6F">
            <w:pPr>
              <w:rPr>
                <w:color w:val="auto"/>
              </w:rPr>
            </w:pPr>
          </w:p>
        </w:tc>
        <w:tc>
          <w:tcPr>
            <w:tcW w:w="106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CSMA/CD 100Base-T4</w:t>
            </w:r>
          </w:p>
        </w:tc>
        <w:tc>
          <w:tcPr>
            <w:tcW w:w="14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Fast Ethernet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AA6E6F">
            <w:pPr>
              <w:rPr>
                <w:color w:val="auto"/>
              </w:rPr>
            </w:pPr>
          </w:p>
        </w:tc>
        <w:tc>
          <w:tcPr>
            <w:tcW w:w="106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CSMA/CD 100Base-T2</w:t>
            </w:r>
          </w:p>
        </w:tc>
        <w:tc>
          <w:tcPr>
            <w:tcW w:w="14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Fast Ethernet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AA6E6F">
            <w:pPr>
              <w:rPr>
                <w:color w:val="auto"/>
              </w:rPr>
            </w:pPr>
          </w:p>
        </w:tc>
        <w:tc>
          <w:tcPr>
            <w:tcW w:w="106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Token Ring 4 Mbit/s</w:t>
            </w:r>
          </w:p>
        </w:tc>
        <w:tc>
          <w:tcPr>
            <w:tcW w:w="14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AA6E6F">
            <w:pPr>
              <w:rPr>
                <w:color w:val="auto"/>
              </w:rPr>
            </w:pPr>
          </w:p>
        </w:tc>
        <w:tc>
          <w:tcPr>
            <w:tcW w:w="106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ISLAN</w:t>
            </w:r>
          </w:p>
        </w:tc>
        <w:tc>
          <w:tcPr>
            <w:tcW w:w="14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Integrated Services LAN</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AA6E6F">
            <w:pPr>
              <w:rPr>
                <w:color w:val="auto"/>
              </w:rPr>
            </w:pPr>
          </w:p>
        </w:tc>
        <w:tc>
          <w:tcPr>
            <w:tcW w:w="106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Demand priority</w:t>
            </w:r>
          </w:p>
        </w:tc>
        <w:tc>
          <w:tcPr>
            <w:tcW w:w="14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VGAnyLAN</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AA6E6F">
            <w:pPr>
              <w:rPr>
                <w:color w:val="auto"/>
              </w:rPr>
            </w:pPr>
          </w:p>
        </w:tc>
        <w:tc>
          <w:tcPr>
            <w:tcW w:w="106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ATM LAN 25,60 Mbit/s</w:t>
            </w:r>
          </w:p>
        </w:tc>
        <w:tc>
          <w:tcPr>
            <w:tcW w:w="14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ATM-25/Gategory 3</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AA6E6F">
            <w:pPr>
              <w:rPr>
                <w:color w:val="auto"/>
              </w:rPr>
            </w:pPr>
          </w:p>
        </w:tc>
        <w:tc>
          <w:tcPr>
            <w:tcW w:w="106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ATM LAN 51,84 Mbit/s</w:t>
            </w:r>
          </w:p>
        </w:tc>
        <w:tc>
          <w:tcPr>
            <w:tcW w:w="14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ATM-52/Gategory 3</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AA6E6F">
            <w:pPr>
              <w:rPr>
                <w:color w:val="auto"/>
              </w:rPr>
            </w:pPr>
          </w:p>
        </w:tc>
        <w:tc>
          <w:tcPr>
            <w:tcW w:w="106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ATM LAN 155,52 Mbit/s</w:t>
            </w:r>
          </w:p>
        </w:tc>
        <w:tc>
          <w:tcPr>
            <w:tcW w:w="14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ATM-155/Gategory 3</w:t>
            </w:r>
          </w:p>
        </w:tc>
      </w:tr>
      <w:tr w:rsidR="00000000">
        <w:tc>
          <w:tcPr>
            <w:tcW w:w="722"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 </w:t>
            </w:r>
          </w:p>
          <w:p w:rsidR="00000000" w:rsidRDefault="00AA6E6F">
            <w:pPr>
              <w:pStyle w:val="a00"/>
              <w:spacing w:before="0" w:beforeAutospacing="0" w:after="0" w:afterAutospacing="0"/>
            </w:pPr>
            <w:r>
              <w:t> </w:t>
            </w:r>
          </w:p>
          <w:p w:rsidR="00000000" w:rsidRDefault="00AA6E6F">
            <w:pPr>
              <w:pStyle w:val="a00"/>
              <w:spacing w:before="0" w:beforeAutospacing="0" w:after="0" w:afterAutospacing="0"/>
            </w:pPr>
            <w:r>
              <w:t>Класс «D»</w:t>
            </w:r>
          </w:p>
        </w:tc>
        <w:tc>
          <w:tcPr>
            <w:tcW w:w="106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CSMA/CD 100Base-TX</w:t>
            </w:r>
          </w:p>
        </w:tc>
        <w:tc>
          <w:tcPr>
            <w:tcW w:w="14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Fast Ethernet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AA6E6F">
            <w:pPr>
              <w:rPr>
                <w:color w:val="auto"/>
              </w:rPr>
            </w:pPr>
          </w:p>
        </w:tc>
        <w:tc>
          <w:tcPr>
            <w:tcW w:w="106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CSMA/CD 1000Base-T</w:t>
            </w:r>
          </w:p>
        </w:tc>
        <w:tc>
          <w:tcPr>
            <w:tcW w:w="14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Gigabit Ethernet</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AA6E6F">
            <w:pPr>
              <w:rPr>
                <w:color w:val="auto"/>
              </w:rPr>
            </w:pPr>
          </w:p>
        </w:tc>
        <w:tc>
          <w:tcPr>
            <w:tcW w:w="106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Token Ring 16 Mbit/s</w:t>
            </w:r>
          </w:p>
        </w:tc>
        <w:tc>
          <w:tcPr>
            <w:tcW w:w="14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AA6E6F">
            <w:pPr>
              <w:rPr>
                <w:color w:val="auto"/>
              </w:rPr>
            </w:pPr>
          </w:p>
        </w:tc>
        <w:tc>
          <w:tcPr>
            <w:tcW w:w="106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Token Ring 100 Mbit/s</w:t>
            </w:r>
          </w:p>
        </w:tc>
        <w:tc>
          <w:tcPr>
            <w:tcW w:w="14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AA6E6F">
            <w:pPr>
              <w:rPr>
                <w:color w:val="auto"/>
              </w:rPr>
            </w:pPr>
          </w:p>
        </w:tc>
        <w:tc>
          <w:tcPr>
            <w:tcW w:w="106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TP-PMD</w:t>
            </w:r>
          </w:p>
        </w:tc>
        <w:tc>
          <w:tcPr>
            <w:tcW w:w="14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 </w:t>
            </w:r>
          </w:p>
        </w:tc>
      </w:tr>
      <w:tr w:rsidR="00000000">
        <w:tc>
          <w:tcPr>
            <w:tcW w:w="0" w:type="auto"/>
            <w:vMerge/>
            <w:tcBorders>
              <w:top w:val="nil"/>
              <w:left w:val="single" w:sz="8" w:space="0" w:color="auto"/>
              <w:bottom w:val="single" w:sz="8" w:space="0" w:color="auto"/>
              <w:right w:val="single" w:sz="8" w:space="0" w:color="auto"/>
            </w:tcBorders>
            <w:vAlign w:val="center"/>
            <w:hideMark/>
          </w:tcPr>
          <w:p w:rsidR="00000000" w:rsidRDefault="00AA6E6F">
            <w:pPr>
              <w:rPr>
                <w:color w:val="auto"/>
              </w:rPr>
            </w:pPr>
          </w:p>
        </w:tc>
        <w:tc>
          <w:tcPr>
            <w:tcW w:w="106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ATM LAN 155,52 Mbit/s</w:t>
            </w:r>
          </w:p>
        </w:tc>
        <w:tc>
          <w:tcPr>
            <w:tcW w:w="14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ATM-155/Gategory 5</w:t>
            </w:r>
          </w:p>
        </w:tc>
      </w:tr>
      <w:tr w:rsidR="00000000">
        <w:tc>
          <w:tcPr>
            <w:tcW w:w="72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Класс «Е»</w:t>
            </w:r>
          </w:p>
        </w:tc>
        <w:tc>
          <w:tcPr>
            <w:tcW w:w="106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ATM LAN 1,2 Gbit/s</w:t>
            </w:r>
          </w:p>
        </w:tc>
        <w:tc>
          <w:tcPr>
            <w:tcW w:w="14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ATM-1200/Gategory 6</w:t>
            </w:r>
          </w:p>
        </w:tc>
      </w:tr>
      <w:tr w:rsidR="00000000">
        <w:tc>
          <w:tcPr>
            <w:tcW w:w="722"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Класс «ЕA»</w:t>
            </w:r>
          </w:p>
        </w:tc>
        <w:tc>
          <w:tcPr>
            <w:tcW w:w="106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CSMA/CD 10GBase-T</w:t>
            </w:r>
          </w:p>
        </w:tc>
        <w:tc>
          <w:tcPr>
            <w:tcW w:w="146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10 Gigabit Ethernet</w:t>
            </w:r>
          </w:p>
        </w:tc>
      </w:tr>
    </w:tbl>
    <w:p w:rsidR="00000000" w:rsidRDefault="00AA6E6F">
      <w:pPr>
        <w:jc w:val="center"/>
      </w:pPr>
      <w:r>
        <w:rPr>
          <w:rStyle w:val="s1"/>
        </w:rPr>
        <w:t> </w:t>
      </w:r>
    </w:p>
    <w:p w:rsidR="00000000" w:rsidRDefault="00AA6E6F">
      <w:pPr>
        <w:jc w:val="center"/>
      </w:pPr>
      <w:r>
        <w:rPr>
          <w:rStyle w:val="s1"/>
        </w:rPr>
        <w:t>Вносимые потери в канале и классы для волоконно-оптических приложений</w:t>
      </w:r>
    </w:p>
    <w:p w:rsidR="00000000" w:rsidRDefault="00AA6E6F">
      <w:pPr>
        <w:jc w:val="center"/>
      </w:pPr>
      <w:r>
        <w:rPr>
          <w:rStyle w:val="s1"/>
        </w:rPr>
        <w:t> </w:t>
      </w:r>
    </w:p>
    <w:p w:rsidR="00000000" w:rsidRDefault="00AA6E6F">
      <w:pPr>
        <w:jc w:val="center"/>
      </w:pPr>
      <w:r>
        <w:rPr>
          <w:rStyle w:val="s1"/>
        </w:rPr>
        <w:t>Таблица А.4 - Вносимые потери в канале и классы для волоконно-оптических приложений</w:t>
      </w:r>
    </w:p>
    <w:p w:rsidR="00000000" w:rsidRDefault="00AA6E6F">
      <w:pPr>
        <w:jc w:val="center"/>
      </w:pPr>
      <w:r>
        <w:rPr>
          <w:rStyle w:val="s1"/>
        </w:rPr>
        <w:t> </w:t>
      </w:r>
    </w:p>
    <w:tbl>
      <w:tblPr>
        <w:tblW w:w="5000" w:type="pct"/>
        <w:tblCellMar>
          <w:left w:w="0" w:type="dxa"/>
          <w:right w:w="0" w:type="dxa"/>
        </w:tblCellMar>
        <w:tblLook w:val="04A0" w:firstRow="1" w:lastRow="0" w:firstColumn="1" w:lastColumn="0" w:noHBand="0" w:noVBand="1"/>
      </w:tblPr>
      <w:tblGrid>
        <w:gridCol w:w="1545"/>
        <w:gridCol w:w="970"/>
        <w:gridCol w:w="824"/>
        <w:gridCol w:w="1197"/>
        <w:gridCol w:w="750"/>
        <w:gridCol w:w="824"/>
        <w:gridCol w:w="750"/>
        <w:gridCol w:w="825"/>
        <w:gridCol w:w="825"/>
        <w:gridCol w:w="825"/>
      </w:tblGrid>
      <w:tr w:rsidR="00000000">
        <w:tc>
          <w:tcPr>
            <w:tcW w:w="607"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Сетевое приложение</w:t>
            </w:r>
          </w:p>
        </w:tc>
        <w:tc>
          <w:tcPr>
            <w:tcW w:w="1235"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Максимально допустимые вносимые потери в канале для приложения, дБ</w:t>
            </w:r>
          </w:p>
        </w:tc>
        <w:tc>
          <w:tcPr>
            <w:tcW w:w="2167" w:type="pct"/>
            <w:gridSpan w:val="6"/>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Класс приложения в зависимости</w:t>
            </w:r>
          </w:p>
          <w:p w:rsidR="00000000" w:rsidRDefault="00AA6E6F">
            <w:pPr>
              <w:pStyle w:val="a00"/>
              <w:spacing w:before="0" w:beforeAutospacing="0" w:after="0" w:afterAutospacing="0"/>
              <w:jc w:val="center"/>
            </w:pPr>
            <w:r>
              <w:rPr>
                <w:b/>
                <w:bCs/>
              </w:rPr>
              <w:t>от типа волокна и длины волны</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A6E6F">
            <w:pPr>
              <w:rPr>
                <w:color w:val="auto"/>
              </w:rPr>
            </w:pPr>
          </w:p>
        </w:tc>
        <w:tc>
          <w:tcPr>
            <w:tcW w:w="807" w:type="pct"/>
            <w:gridSpan w:val="2"/>
            <w:tcBorders>
              <w:top w:val="nil"/>
              <w:left w:val="nil"/>
              <w:bottom w:val="single" w:sz="8" w:space="0" w:color="auto"/>
              <w:right w:val="single" w:sz="8" w:space="0" w:color="auto"/>
            </w:tcBorders>
            <w:hideMark/>
          </w:tcPr>
          <w:p w:rsidR="00000000" w:rsidRDefault="00AA6E6F">
            <w:pPr>
              <w:pStyle w:val="a00"/>
              <w:spacing w:before="0" w:beforeAutospacing="0" w:after="0" w:afterAutospacing="0"/>
              <w:jc w:val="center"/>
            </w:pPr>
            <w:r>
              <w:rPr>
                <w:b/>
                <w:bCs/>
              </w:rPr>
              <w:t>Много-</w:t>
            </w:r>
          </w:p>
          <w:p w:rsidR="00000000" w:rsidRDefault="00AA6E6F">
            <w:pPr>
              <w:pStyle w:val="a00"/>
              <w:spacing w:before="0" w:beforeAutospacing="0" w:after="0" w:afterAutospacing="0"/>
              <w:jc w:val="center"/>
            </w:pPr>
            <w:r>
              <w:rPr>
                <w:b/>
                <w:bCs/>
              </w:rPr>
              <w:t>модовый</w:t>
            </w:r>
          </w:p>
        </w:tc>
        <w:tc>
          <w:tcPr>
            <w:tcW w:w="42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Одно-модовый</w:t>
            </w:r>
          </w:p>
        </w:tc>
        <w:tc>
          <w:tcPr>
            <w:tcW w:w="712"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ОМ2</w:t>
            </w:r>
          </w:p>
        </w:tc>
        <w:tc>
          <w:tcPr>
            <w:tcW w:w="712"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ОМ3</w:t>
            </w:r>
          </w:p>
        </w:tc>
        <w:tc>
          <w:tcPr>
            <w:tcW w:w="743"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OS1</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A6E6F">
            <w:pPr>
              <w:rPr>
                <w:color w:val="auto"/>
              </w:rPr>
            </w:pPr>
          </w:p>
        </w:tc>
        <w:tc>
          <w:tcPr>
            <w:tcW w:w="4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850</w:t>
            </w:r>
          </w:p>
          <w:p w:rsidR="00000000" w:rsidRDefault="00AA6E6F">
            <w:pPr>
              <w:pStyle w:val="a00"/>
              <w:spacing w:before="0" w:beforeAutospacing="0" w:after="0" w:afterAutospacing="0"/>
              <w:jc w:val="center"/>
            </w:pPr>
            <w:r>
              <w:t>nm</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1300</w:t>
            </w:r>
          </w:p>
          <w:p w:rsidR="00000000" w:rsidRDefault="00AA6E6F">
            <w:pPr>
              <w:pStyle w:val="a00"/>
              <w:spacing w:before="0" w:beforeAutospacing="0" w:after="0" w:afterAutospacing="0"/>
              <w:jc w:val="center"/>
            </w:pPr>
            <w:r>
              <w:t>nm</w:t>
            </w:r>
          </w:p>
        </w:tc>
        <w:tc>
          <w:tcPr>
            <w:tcW w:w="42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1310</w:t>
            </w:r>
          </w:p>
          <w:p w:rsidR="00000000" w:rsidRDefault="00AA6E6F">
            <w:pPr>
              <w:pStyle w:val="a00"/>
              <w:spacing w:before="0" w:beforeAutospacing="0" w:after="0" w:afterAutospacing="0"/>
              <w:jc w:val="center"/>
            </w:pPr>
            <w:r>
              <w:t>nm</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850</w:t>
            </w:r>
          </w:p>
          <w:p w:rsidR="00000000" w:rsidRDefault="00AA6E6F">
            <w:pPr>
              <w:pStyle w:val="a00"/>
              <w:spacing w:before="0" w:beforeAutospacing="0" w:after="0" w:afterAutospacing="0"/>
              <w:jc w:val="center"/>
            </w:pPr>
            <w:r>
              <w:t>nm</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1300</w:t>
            </w:r>
          </w:p>
          <w:p w:rsidR="00000000" w:rsidRDefault="00AA6E6F">
            <w:pPr>
              <w:pStyle w:val="a00"/>
              <w:spacing w:before="0" w:beforeAutospacing="0" w:after="0" w:afterAutospacing="0"/>
              <w:jc w:val="center"/>
            </w:pPr>
            <w:r>
              <w:t>nm</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850 nm</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1300</w:t>
            </w:r>
          </w:p>
          <w:p w:rsidR="00000000" w:rsidRDefault="00AA6E6F">
            <w:pPr>
              <w:pStyle w:val="a00"/>
              <w:spacing w:before="0" w:beforeAutospacing="0" w:after="0" w:afterAutospacing="0"/>
              <w:jc w:val="center"/>
            </w:pPr>
            <w:r>
              <w:t>nm</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1310</w:t>
            </w:r>
          </w:p>
          <w:p w:rsidR="00000000" w:rsidRDefault="00AA6E6F">
            <w:pPr>
              <w:pStyle w:val="a00"/>
              <w:spacing w:before="0" w:beforeAutospacing="0" w:after="0" w:afterAutospacing="0"/>
              <w:jc w:val="center"/>
            </w:pPr>
            <w:r>
              <w:t>nm</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1550</w:t>
            </w:r>
          </w:p>
          <w:p w:rsidR="00000000" w:rsidRDefault="00AA6E6F">
            <w:pPr>
              <w:pStyle w:val="a00"/>
              <w:spacing w:before="0" w:beforeAutospacing="0" w:after="0" w:afterAutospacing="0"/>
              <w:jc w:val="center"/>
            </w:pPr>
            <w:r>
              <w:t>nm</w:t>
            </w:r>
          </w:p>
        </w:tc>
      </w:tr>
      <w:tr w:rsidR="00000000">
        <w:tc>
          <w:tcPr>
            <w:tcW w:w="6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10BASE-FL</w:t>
            </w:r>
          </w:p>
        </w:tc>
        <w:tc>
          <w:tcPr>
            <w:tcW w:w="4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6,8</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w:t>
            </w:r>
          </w:p>
        </w:tc>
        <w:tc>
          <w:tcPr>
            <w:tcW w:w="42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OF-500</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OF-500</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w:t>
            </w:r>
          </w:p>
        </w:tc>
      </w:tr>
      <w:tr w:rsidR="00000000">
        <w:tc>
          <w:tcPr>
            <w:tcW w:w="6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hyperlink r:id="rId100" w:history="1">
              <w:r>
                <w:rPr>
                  <w:rStyle w:val="a3"/>
                </w:rPr>
                <w:t>ATM @ 52 Mbit/s</w:t>
              </w:r>
            </w:hyperlink>
          </w:p>
        </w:tc>
        <w:tc>
          <w:tcPr>
            <w:tcW w:w="4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5,3</w:t>
            </w:r>
          </w:p>
        </w:tc>
        <w:tc>
          <w:tcPr>
            <w:tcW w:w="42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10,0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OF-2000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OF-2000</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OF-2000</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w:t>
            </w:r>
          </w:p>
        </w:tc>
      </w:tr>
      <w:tr w:rsidR="00000000">
        <w:tc>
          <w:tcPr>
            <w:tcW w:w="6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hyperlink r:id="rId101" w:history="1">
              <w:r>
                <w:rPr>
                  <w:rStyle w:val="a3"/>
                </w:rPr>
                <w:t>ATM @ 155 Mbit/s</w:t>
              </w:r>
            </w:hyperlink>
          </w:p>
        </w:tc>
        <w:tc>
          <w:tcPr>
            <w:tcW w:w="4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7,2</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5,3</w:t>
            </w:r>
          </w:p>
        </w:tc>
        <w:tc>
          <w:tcPr>
            <w:tcW w:w="42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7,0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OF-500</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OF-2000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OF-500</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OF-2000</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OF-2000</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w:t>
            </w:r>
          </w:p>
        </w:tc>
      </w:tr>
      <w:tr w:rsidR="00000000">
        <w:tc>
          <w:tcPr>
            <w:tcW w:w="6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hyperlink r:id="rId102" w:history="1">
              <w:r>
                <w:rPr>
                  <w:rStyle w:val="a3"/>
                </w:rPr>
                <w:t>ATM @ 622 Mbit/s</w:t>
              </w:r>
            </w:hyperlink>
          </w:p>
        </w:tc>
        <w:tc>
          <w:tcPr>
            <w:tcW w:w="4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4,0</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2,0</w:t>
            </w:r>
          </w:p>
        </w:tc>
        <w:tc>
          <w:tcPr>
            <w:tcW w:w="42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7,0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OF-300</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OF-500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OF-300</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OF-500</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OF-2000</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w:t>
            </w:r>
          </w:p>
        </w:tc>
      </w:tr>
      <w:tr w:rsidR="00000000">
        <w:tc>
          <w:tcPr>
            <w:tcW w:w="6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hyperlink r:id="rId103" w:history="1">
              <w:r>
                <w:rPr>
                  <w:rStyle w:val="a3"/>
                </w:rPr>
                <w:t>Fibre Channel</w:t>
              </w:r>
            </w:hyperlink>
          </w:p>
          <w:p w:rsidR="00000000" w:rsidRDefault="00AA6E6F">
            <w:pPr>
              <w:pStyle w:val="a00"/>
              <w:spacing w:before="0" w:beforeAutospacing="0" w:after="0" w:afterAutospacing="0"/>
            </w:pPr>
            <w:hyperlink r:id="rId104" w:history="1">
              <w:r>
                <w:rPr>
                  <w:rStyle w:val="a3"/>
                </w:rPr>
                <w:t>(FC-PH) @ 133 Mbit/s</w:t>
              </w:r>
            </w:hyperlink>
          </w:p>
        </w:tc>
        <w:tc>
          <w:tcPr>
            <w:tcW w:w="4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6,0</w:t>
            </w:r>
          </w:p>
        </w:tc>
        <w:tc>
          <w:tcPr>
            <w:tcW w:w="42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OF-2000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OF-2000</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w:t>
            </w:r>
          </w:p>
        </w:tc>
      </w:tr>
      <w:tr w:rsidR="00000000">
        <w:tc>
          <w:tcPr>
            <w:tcW w:w="6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hyperlink r:id="rId105" w:history="1">
              <w:r>
                <w:rPr>
                  <w:rStyle w:val="a3"/>
                </w:rPr>
                <w:t>Fibre Channel</w:t>
              </w:r>
            </w:hyperlink>
          </w:p>
          <w:p w:rsidR="00000000" w:rsidRDefault="00AA6E6F">
            <w:pPr>
              <w:pStyle w:val="a00"/>
              <w:spacing w:before="0" w:beforeAutospacing="0" w:after="0" w:afterAutospacing="0"/>
            </w:pPr>
            <w:hyperlink r:id="rId106" w:history="1">
              <w:r>
                <w:rPr>
                  <w:rStyle w:val="a3"/>
                </w:rPr>
                <w:t>(FC-PH) @ 266 Mbit/s</w:t>
              </w:r>
            </w:hyperlink>
          </w:p>
        </w:tc>
        <w:tc>
          <w:tcPr>
            <w:tcW w:w="4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12,0</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5,5</w:t>
            </w:r>
          </w:p>
        </w:tc>
        <w:tc>
          <w:tcPr>
            <w:tcW w:w="42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6,0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OF-2000</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OF-2000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OF-2000</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OF-2000</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OF-2000</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w:t>
            </w:r>
          </w:p>
        </w:tc>
      </w:tr>
      <w:tr w:rsidR="00000000">
        <w:tc>
          <w:tcPr>
            <w:tcW w:w="6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hyperlink r:id="rId107" w:history="1">
              <w:r>
                <w:rPr>
                  <w:rStyle w:val="a3"/>
                </w:rPr>
                <w:t>Fibre Channel</w:t>
              </w:r>
            </w:hyperlink>
          </w:p>
          <w:p w:rsidR="00000000" w:rsidRDefault="00AA6E6F">
            <w:pPr>
              <w:pStyle w:val="a00"/>
              <w:spacing w:before="0" w:beforeAutospacing="0" w:after="0" w:afterAutospacing="0"/>
            </w:pPr>
            <w:hyperlink r:id="rId108" w:history="1">
              <w:r>
                <w:rPr>
                  <w:rStyle w:val="a3"/>
                </w:rPr>
                <w:t>(FC-PH) @ 531 Mbit/s</w:t>
              </w:r>
            </w:hyperlink>
          </w:p>
        </w:tc>
        <w:tc>
          <w:tcPr>
            <w:tcW w:w="4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8,0</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w:t>
            </w:r>
          </w:p>
        </w:tc>
        <w:tc>
          <w:tcPr>
            <w:tcW w:w="42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14,0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OF-500</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OF-500</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OF-2000</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w:t>
            </w:r>
          </w:p>
        </w:tc>
      </w:tr>
      <w:tr w:rsidR="00000000">
        <w:tc>
          <w:tcPr>
            <w:tcW w:w="6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hyperlink r:id="rId109" w:history="1">
              <w:r>
                <w:rPr>
                  <w:rStyle w:val="a3"/>
                </w:rPr>
                <w:t>Fibre Channel</w:t>
              </w:r>
            </w:hyperlink>
          </w:p>
          <w:p w:rsidR="00000000" w:rsidRDefault="00AA6E6F">
            <w:pPr>
              <w:pStyle w:val="a00"/>
              <w:spacing w:before="0" w:beforeAutospacing="0" w:after="0" w:afterAutospacing="0"/>
            </w:pPr>
            <w:hyperlink r:id="rId110" w:history="1">
              <w:r>
                <w:rPr>
                  <w:rStyle w:val="a3"/>
                </w:rPr>
                <w:t>(FC-PH) @ 1062 Mbit/s</w:t>
              </w:r>
            </w:hyperlink>
          </w:p>
        </w:tc>
        <w:tc>
          <w:tcPr>
            <w:tcW w:w="4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4,0</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w:t>
            </w:r>
          </w:p>
        </w:tc>
        <w:tc>
          <w:tcPr>
            <w:tcW w:w="42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6,0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OF-500</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OF-500</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OF-2000</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w:t>
            </w:r>
          </w:p>
        </w:tc>
      </w:tr>
      <w:tr w:rsidR="00000000">
        <w:tc>
          <w:tcPr>
            <w:tcW w:w="6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1000BASE-SX</w:t>
            </w:r>
          </w:p>
        </w:tc>
        <w:tc>
          <w:tcPr>
            <w:tcW w:w="4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3,56</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w:t>
            </w:r>
          </w:p>
        </w:tc>
        <w:tc>
          <w:tcPr>
            <w:tcW w:w="42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OF-500</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OF-500</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w:t>
            </w:r>
          </w:p>
        </w:tc>
      </w:tr>
      <w:tr w:rsidR="00000000">
        <w:tc>
          <w:tcPr>
            <w:tcW w:w="6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1000BASE-LX</w:t>
            </w:r>
          </w:p>
        </w:tc>
        <w:tc>
          <w:tcPr>
            <w:tcW w:w="4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2,35</w:t>
            </w:r>
          </w:p>
        </w:tc>
        <w:tc>
          <w:tcPr>
            <w:tcW w:w="42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4,56</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OF-500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 </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OF-500</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OF-2000</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w:t>
            </w:r>
          </w:p>
        </w:tc>
      </w:tr>
      <w:tr w:rsidR="00000000">
        <w:tc>
          <w:tcPr>
            <w:tcW w:w="6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100BASE-FX</w:t>
            </w:r>
          </w:p>
        </w:tc>
        <w:tc>
          <w:tcPr>
            <w:tcW w:w="4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6,0</w:t>
            </w:r>
          </w:p>
        </w:tc>
        <w:tc>
          <w:tcPr>
            <w:tcW w:w="42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OF-2000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 </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OF-2000</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w:t>
            </w:r>
          </w:p>
        </w:tc>
      </w:tr>
      <w:tr w:rsidR="00000000">
        <w:tc>
          <w:tcPr>
            <w:tcW w:w="6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10GBASE-LX4</w:t>
            </w:r>
          </w:p>
        </w:tc>
        <w:tc>
          <w:tcPr>
            <w:tcW w:w="4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2,00</w:t>
            </w:r>
          </w:p>
        </w:tc>
        <w:tc>
          <w:tcPr>
            <w:tcW w:w="42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6,20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OF-300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 </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OF-300</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OF-2000</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w:t>
            </w:r>
          </w:p>
        </w:tc>
      </w:tr>
      <w:tr w:rsidR="00000000">
        <w:tc>
          <w:tcPr>
            <w:tcW w:w="6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10GBASE-ER/EW</w:t>
            </w:r>
          </w:p>
        </w:tc>
        <w:tc>
          <w:tcPr>
            <w:tcW w:w="4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w:t>
            </w:r>
          </w:p>
        </w:tc>
        <w:tc>
          <w:tcPr>
            <w:tcW w:w="42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11</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OF-2000</w:t>
            </w:r>
          </w:p>
        </w:tc>
      </w:tr>
      <w:tr w:rsidR="00000000">
        <w:tc>
          <w:tcPr>
            <w:tcW w:w="6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10GBASE-SR/SW</w:t>
            </w:r>
          </w:p>
        </w:tc>
        <w:tc>
          <w:tcPr>
            <w:tcW w:w="4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1,80 (OM2)</w:t>
            </w:r>
          </w:p>
          <w:p w:rsidR="00000000" w:rsidRDefault="00AA6E6F">
            <w:pPr>
              <w:pStyle w:val="a00"/>
              <w:spacing w:before="0" w:beforeAutospacing="0" w:after="0" w:afterAutospacing="0"/>
              <w:jc w:val="center"/>
            </w:pPr>
            <w:r>
              <w:t>2,60</w:t>
            </w:r>
          </w:p>
          <w:p w:rsidR="00000000" w:rsidRDefault="00AA6E6F">
            <w:pPr>
              <w:pStyle w:val="a00"/>
              <w:spacing w:before="0" w:beforeAutospacing="0" w:after="0" w:afterAutospacing="0"/>
              <w:jc w:val="center"/>
            </w:pPr>
            <w:r>
              <w:t>(ОМ3)</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w:t>
            </w:r>
          </w:p>
        </w:tc>
        <w:tc>
          <w:tcPr>
            <w:tcW w:w="42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OF-300</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w:t>
            </w:r>
          </w:p>
        </w:tc>
      </w:tr>
      <w:tr w:rsidR="00000000">
        <w:tc>
          <w:tcPr>
            <w:tcW w:w="6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10GBASE-LR/LW</w:t>
            </w:r>
          </w:p>
        </w:tc>
        <w:tc>
          <w:tcPr>
            <w:tcW w:w="4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w:t>
            </w:r>
          </w:p>
        </w:tc>
        <w:tc>
          <w:tcPr>
            <w:tcW w:w="42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6,20</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w:t>
            </w:r>
          </w:p>
        </w:tc>
        <w:tc>
          <w:tcPr>
            <w:tcW w:w="340"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OF-2000</w:t>
            </w:r>
          </w:p>
        </w:tc>
        <w:tc>
          <w:tcPr>
            <w:tcW w:w="37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w:t>
            </w:r>
          </w:p>
        </w:tc>
      </w:tr>
    </w:tbl>
    <w:p w:rsidR="00000000" w:rsidRDefault="00AA6E6F">
      <w:pPr>
        <w:pStyle w:val="a00"/>
        <w:spacing w:before="0" w:beforeAutospacing="0" w:after="0" w:afterAutospacing="0"/>
        <w:ind w:firstLine="400"/>
      </w:pPr>
      <w:r>
        <w:t> </w:t>
      </w:r>
    </w:p>
    <w:p w:rsidR="00000000" w:rsidRDefault="00AA6E6F">
      <w:pPr>
        <w:jc w:val="center"/>
      </w:pPr>
      <w:r>
        <w:rPr>
          <w:rStyle w:val="s1"/>
        </w:rPr>
        <w:t>Расстояния и вносимые потери в канале для волоконно-оптических приложений согласно TIA/EIA-568-B.1 Приложение Е</w:t>
      </w:r>
    </w:p>
    <w:p w:rsidR="00000000" w:rsidRDefault="00AA6E6F">
      <w:pPr>
        <w:jc w:val="center"/>
      </w:pPr>
      <w:r>
        <w:rPr>
          <w:rStyle w:val="s1"/>
        </w:rPr>
        <w:t> </w:t>
      </w:r>
    </w:p>
    <w:p w:rsidR="00000000" w:rsidRDefault="00AA6E6F">
      <w:pPr>
        <w:jc w:val="center"/>
      </w:pPr>
      <w:r>
        <w:rPr>
          <w:rStyle w:val="s1"/>
        </w:rPr>
        <w:t>Таблица А. 5 - Вносимые потери в канале и классы для волоконно-оптических приложений</w:t>
      </w:r>
    </w:p>
    <w:p w:rsidR="00000000" w:rsidRDefault="00AA6E6F">
      <w:pPr>
        <w:pStyle w:val="a00"/>
        <w:spacing w:before="0" w:beforeAutospacing="0" w:after="0" w:afterAutospacing="0"/>
        <w:ind w:firstLine="400"/>
        <w:jc w:val="center"/>
      </w:pPr>
      <w:r>
        <w:rPr>
          <w:b/>
          <w:bCs/>
        </w:rPr>
        <w:t> </w:t>
      </w:r>
    </w:p>
    <w:tbl>
      <w:tblPr>
        <w:tblW w:w="5000" w:type="pct"/>
        <w:tblCellMar>
          <w:left w:w="0" w:type="dxa"/>
          <w:right w:w="0" w:type="dxa"/>
        </w:tblCellMar>
        <w:tblLook w:val="04A0" w:firstRow="1" w:lastRow="0" w:firstColumn="1" w:lastColumn="0" w:noHBand="0" w:noVBand="1"/>
      </w:tblPr>
      <w:tblGrid>
        <w:gridCol w:w="1545"/>
        <w:gridCol w:w="1138"/>
        <w:gridCol w:w="993"/>
        <w:gridCol w:w="1763"/>
        <w:gridCol w:w="1139"/>
        <w:gridCol w:w="994"/>
        <w:gridCol w:w="1763"/>
      </w:tblGrid>
      <w:tr w:rsidR="00000000">
        <w:tc>
          <w:tcPr>
            <w:tcW w:w="607"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Сетевое приложение</w:t>
            </w:r>
          </w:p>
        </w:tc>
        <w:tc>
          <w:tcPr>
            <w:tcW w:w="1665"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Максимально допустимые вносимые потери в канале для приложений, дБ</w:t>
            </w:r>
          </w:p>
        </w:tc>
        <w:tc>
          <w:tcPr>
            <w:tcW w:w="1665"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Максимально допустимая длина</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A6E6F">
            <w:pPr>
              <w:rPr>
                <w:color w:val="auto"/>
              </w:rPr>
            </w:pPr>
          </w:p>
        </w:tc>
        <w:tc>
          <w:tcPr>
            <w:tcW w:w="931" w:type="pct"/>
            <w:gridSpan w:val="2"/>
            <w:tcBorders>
              <w:top w:val="nil"/>
              <w:left w:val="nil"/>
              <w:bottom w:val="single" w:sz="8" w:space="0" w:color="auto"/>
              <w:right w:val="single" w:sz="8" w:space="0" w:color="auto"/>
            </w:tcBorders>
            <w:hideMark/>
          </w:tcPr>
          <w:p w:rsidR="00000000" w:rsidRDefault="00AA6E6F">
            <w:pPr>
              <w:pStyle w:val="a00"/>
              <w:spacing w:before="0" w:beforeAutospacing="0" w:after="0" w:afterAutospacing="0"/>
              <w:jc w:val="center"/>
            </w:pPr>
            <w:r>
              <w:rPr>
                <w:b/>
                <w:bCs/>
              </w:rPr>
              <w:t>Многомодовый</w:t>
            </w:r>
          </w:p>
        </w:tc>
        <w:tc>
          <w:tcPr>
            <w:tcW w:w="734"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Одномодовый</w:t>
            </w:r>
          </w:p>
        </w:tc>
        <w:tc>
          <w:tcPr>
            <w:tcW w:w="496"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62.5/125</w:t>
            </w:r>
          </w:p>
        </w:tc>
        <w:tc>
          <w:tcPr>
            <w:tcW w:w="435"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50/125</w:t>
            </w:r>
          </w:p>
        </w:tc>
        <w:tc>
          <w:tcPr>
            <w:tcW w:w="734"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Одномодовый</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A6E6F">
            <w:pPr>
              <w:rPr>
                <w:color w:val="auto"/>
              </w:rPr>
            </w:pPr>
          </w:p>
        </w:tc>
        <w:tc>
          <w:tcPr>
            <w:tcW w:w="4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62.5/125</w:t>
            </w:r>
          </w:p>
        </w:tc>
        <w:tc>
          <w:tcPr>
            <w:tcW w:w="4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50/125</w:t>
            </w:r>
          </w:p>
        </w:tc>
        <w:tc>
          <w:tcPr>
            <w:tcW w:w="0" w:type="auto"/>
            <w:vMerge/>
            <w:tcBorders>
              <w:top w:val="nil"/>
              <w:left w:val="nil"/>
              <w:bottom w:val="single" w:sz="8" w:space="0" w:color="auto"/>
              <w:right w:val="single" w:sz="8" w:space="0" w:color="auto"/>
            </w:tcBorders>
            <w:vAlign w:val="center"/>
            <w:hideMark/>
          </w:tcPr>
          <w:p w:rsidR="00000000" w:rsidRDefault="00AA6E6F">
            <w:pPr>
              <w:rPr>
                <w:color w:val="auto"/>
              </w:rPr>
            </w:pPr>
          </w:p>
        </w:tc>
        <w:tc>
          <w:tcPr>
            <w:tcW w:w="0" w:type="auto"/>
            <w:vMerge/>
            <w:tcBorders>
              <w:top w:val="nil"/>
              <w:left w:val="nil"/>
              <w:bottom w:val="single" w:sz="8" w:space="0" w:color="auto"/>
              <w:right w:val="single" w:sz="8" w:space="0" w:color="auto"/>
            </w:tcBorders>
            <w:vAlign w:val="center"/>
            <w:hideMark/>
          </w:tcPr>
          <w:p w:rsidR="00000000" w:rsidRDefault="00AA6E6F">
            <w:pPr>
              <w:rPr>
                <w:color w:val="auto"/>
              </w:rPr>
            </w:pPr>
          </w:p>
        </w:tc>
        <w:tc>
          <w:tcPr>
            <w:tcW w:w="0" w:type="auto"/>
            <w:vMerge/>
            <w:tcBorders>
              <w:top w:val="nil"/>
              <w:left w:val="nil"/>
              <w:bottom w:val="single" w:sz="8" w:space="0" w:color="auto"/>
              <w:right w:val="single" w:sz="8" w:space="0" w:color="auto"/>
            </w:tcBorders>
            <w:vAlign w:val="center"/>
            <w:hideMark/>
          </w:tcPr>
          <w:p w:rsidR="00000000" w:rsidRDefault="00AA6E6F">
            <w:pPr>
              <w:rPr>
                <w:color w:val="auto"/>
              </w:rPr>
            </w:pPr>
          </w:p>
        </w:tc>
        <w:tc>
          <w:tcPr>
            <w:tcW w:w="0" w:type="auto"/>
            <w:vMerge/>
            <w:tcBorders>
              <w:top w:val="nil"/>
              <w:left w:val="nil"/>
              <w:bottom w:val="single" w:sz="8" w:space="0" w:color="auto"/>
              <w:right w:val="single" w:sz="8" w:space="0" w:color="auto"/>
            </w:tcBorders>
            <w:vAlign w:val="center"/>
            <w:hideMark/>
          </w:tcPr>
          <w:p w:rsidR="00000000" w:rsidRDefault="00AA6E6F">
            <w:pPr>
              <w:rPr>
                <w:color w:val="auto"/>
              </w:rPr>
            </w:pPr>
          </w:p>
        </w:tc>
      </w:tr>
      <w:tr w:rsidR="00000000">
        <w:tc>
          <w:tcPr>
            <w:tcW w:w="6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10BASE-FL</w:t>
            </w:r>
          </w:p>
        </w:tc>
        <w:tc>
          <w:tcPr>
            <w:tcW w:w="4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12.5</w:t>
            </w:r>
          </w:p>
        </w:tc>
        <w:tc>
          <w:tcPr>
            <w:tcW w:w="4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7,8</w:t>
            </w:r>
          </w:p>
        </w:tc>
        <w:tc>
          <w:tcPr>
            <w:tcW w:w="7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 </w:t>
            </w:r>
          </w:p>
        </w:tc>
        <w:tc>
          <w:tcPr>
            <w:tcW w:w="931"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2000</w:t>
            </w:r>
          </w:p>
        </w:tc>
        <w:tc>
          <w:tcPr>
            <w:tcW w:w="7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 </w:t>
            </w:r>
          </w:p>
        </w:tc>
      </w:tr>
      <w:tr w:rsidR="00000000">
        <w:tc>
          <w:tcPr>
            <w:tcW w:w="6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100BASE-FX 1300 нм</w:t>
            </w:r>
          </w:p>
        </w:tc>
        <w:tc>
          <w:tcPr>
            <w:tcW w:w="4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11.0</w:t>
            </w:r>
          </w:p>
        </w:tc>
        <w:tc>
          <w:tcPr>
            <w:tcW w:w="4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6.3</w:t>
            </w:r>
          </w:p>
        </w:tc>
        <w:tc>
          <w:tcPr>
            <w:tcW w:w="7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 </w:t>
            </w:r>
          </w:p>
        </w:tc>
        <w:tc>
          <w:tcPr>
            <w:tcW w:w="931" w:type="pct"/>
            <w:gridSpan w:val="2"/>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2000</w:t>
            </w:r>
          </w:p>
        </w:tc>
        <w:tc>
          <w:tcPr>
            <w:tcW w:w="7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w:t>
            </w:r>
          </w:p>
        </w:tc>
      </w:tr>
      <w:tr w:rsidR="00000000">
        <w:tc>
          <w:tcPr>
            <w:tcW w:w="6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1000BASE-SX 850 нм</w:t>
            </w:r>
          </w:p>
        </w:tc>
        <w:tc>
          <w:tcPr>
            <w:tcW w:w="4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3.2</w:t>
            </w:r>
          </w:p>
        </w:tc>
        <w:tc>
          <w:tcPr>
            <w:tcW w:w="4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3.9</w:t>
            </w:r>
          </w:p>
        </w:tc>
        <w:tc>
          <w:tcPr>
            <w:tcW w:w="7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 </w:t>
            </w:r>
          </w:p>
        </w:tc>
        <w:tc>
          <w:tcPr>
            <w:tcW w:w="4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220</w:t>
            </w:r>
          </w:p>
        </w:tc>
        <w:tc>
          <w:tcPr>
            <w:tcW w:w="4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550</w:t>
            </w:r>
          </w:p>
        </w:tc>
        <w:tc>
          <w:tcPr>
            <w:tcW w:w="7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w:t>
            </w:r>
          </w:p>
        </w:tc>
      </w:tr>
      <w:tr w:rsidR="00000000">
        <w:tc>
          <w:tcPr>
            <w:tcW w:w="607"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1000BASE-LX 1300 нм</w:t>
            </w:r>
          </w:p>
        </w:tc>
        <w:tc>
          <w:tcPr>
            <w:tcW w:w="4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4.0</w:t>
            </w:r>
          </w:p>
        </w:tc>
        <w:tc>
          <w:tcPr>
            <w:tcW w:w="4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3.5</w:t>
            </w:r>
          </w:p>
        </w:tc>
        <w:tc>
          <w:tcPr>
            <w:tcW w:w="7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4.7</w:t>
            </w:r>
          </w:p>
        </w:tc>
        <w:tc>
          <w:tcPr>
            <w:tcW w:w="4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550</w:t>
            </w:r>
          </w:p>
        </w:tc>
        <w:tc>
          <w:tcPr>
            <w:tcW w:w="43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550</w:t>
            </w:r>
          </w:p>
        </w:tc>
        <w:tc>
          <w:tcPr>
            <w:tcW w:w="73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5000</w:t>
            </w:r>
          </w:p>
        </w:tc>
      </w:tr>
    </w:tbl>
    <w:p w:rsidR="00000000" w:rsidRDefault="00AA6E6F">
      <w:pPr>
        <w:pStyle w:val="a00"/>
        <w:spacing w:before="0" w:beforeAutospacing="0" w:after="0" w:afterAutospacing="0"/>
        <w:ind w:firstLine="400"/>
      </w:pPr>
      <w:r>
        <w:t> </w:t>
      </w:r>
    </w:p>
    <w:p w:rsidR="00000000" w:rsidRDefault="00AA6E6F">
      <w:pPr>
        <w:jc w:val="center"/>
      </w:pPr>
      <w:r>
        <w:rPr>
          <w:rStyle w:val="s1"/>
        </w:rPr>
        <w:t>Требования стандарта ISO 11801 к вносимым потерям в оптическом канале</w:t>
      </w:r>
    </w:p>
    <w:p w:rsidR="00000000" w:rsidRDefault="00AA6E6F">
      <w:pPr>
        <w:pStyle w:val="a00"/>
        <w:spacing w:before="0" w:beforeAutospacing="0" w:after="0" w:afterAutospacing="0"/>
        <w:ind w:firstLine="400"/>
      </w:pPr>
      <w:r>
        <w:t> </w:t>
      </w:r>
    </w:p>
    <w:p w:rsidR="00000000" w:rsidRDefault="00AA6E6F">
      <w:pPr>
        <w:ind w:firstLine="400"/>
        <w:jc w:val="both"/>
      </w:pPr>
      <w:r>
        <w:rPr>
          <w:rStyle w:val="s0"/>
        </w:rPr>
        <w:t>Согласно требованию стандарта ISO 11801 (пункт 8.3) вносимые потери в оптическом канале не должны превышать пороговые значения для определенного типа волокна и класса.</w:t>
      </w:r>
    </w:p>
    <w:p w:rsidR="00000000" w:rsidRDefault="00AA6E6F">
      <w:pPr>
        <w:pStyle w:val="a00"/>
        <w:spacing w:before="0" w:beforeAutospacing="0" w:after="0" w:afterAutospacing="0"/>
        <w:ind w:firstLine="400"/>
      </w:pPr>
      <w:r>
        <w:t> </w:t>
      </w:r>
    </w:p>
    <w:p w:rsidR="00000000" w:rsidRDefault="00AA6E6F">
      <w:pPr>
        <w:jc w:val="center"/>
      </w:pPr>
      <w:r>
        <w:rPr>
          <w:rStyle w:val="s1"/>
        </w:rPr>
        <w:t>Таблица А. 6 -</w:t>
      </w:r>
      <w:r>
        <w:rPr>
          <w:rStyle w:val="s1"/>
        </w:rPr>
        <w:t xml:space="preserve"> Пороговые значения вносимых потерь в оптическом канале согласно требованию ISO 11801</w:t>
      </w:r>
    </w:p>
    <w:p w:rsidR="00000000" w:rsidRDefault="00AA6E6F">
      <w:pPr>
        <w:pStyle w:val="a00"/>
        <w:spacing w:before="0" w:beforeAutospacing="0" w:after="0" w:afterAutospacing="0"/>
        <w:ind w:firstLine="400"/>
      </w:pPr>
      <w:r>
        <w:t> </w:t>
      </w:r>
    </w:p>
    <w:tbl>
      <w:tblPr>
        <w:tblW w:w="5000" w:type="pct"/>
        <w:tblCellMar>
          <w:left w:w="0" w:type="dxa"/>
          <w:right w:w="0" w:type="dxa"/>
        </w:tblCellMar>
        <w:tblLook w:val="04A0" w:firstRow="1" w:lastRow="0" w:firstColumn="1" w:lastColumn="0" w:noHBand="0" w:noVBand="1"/>
      </w:tblPr>
      <w:tblGrid>
        <w:gridCol w:w="1943"/>
        <w:gridCol w:w="1715"/>
        <w:gridCol w:w="1820"/>
        <w:gridCol w:w="1714"/>
        <w:gridCol w:w="2143"/>
      </w:tblGrid>
      <w:tr w:rsidR="00000000">
        <w:tc>
          <w:tcPr>
            <w:tcW w:w="67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Тип волокна</w:t>
            </w:r>
          </w:p>
        </w:tc>
        <w:tc>
          <w:tcPr>
            <w:tcW w:w="1229"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Многомодовое</w:t>
            </w:r>
          </w:p>
        </w:tc>
        <w:tc>
          <w:tcPr>
            <w:tcW w:w="1341"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Одномодовое</w:t>
            </w:r>
          </w:p>
        </w:tc>
      </w:tr>
      <w:tr w:rsidR="00000000">
        <w:tc>
          <w:tcPr>
            <w:tcW w:w="67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Длина волны</w:t>
            </w:r>
          </w:p>
        </w:tc>
        <w:tc>
          <w:tcPr>
            <w:tcW w:w="5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850 нм</w:t>
            </w:r>
          </w:p>
        </w:tc>
        <w:tc>
          <w:tcPr>
            <w:tcW w:w="6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1300 нм</w:t>
            </w:r>
          </w:p>
        </w:tc>
        <w:tc>
          <w:tcPr>
            <w:tcW w:w="5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1310 нм</w:t>
            </w:r>
          </w:p>
        </w:tc>
        <w:tc>
          <w:tcPr>
            <w:tcW w:w="7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1550 нм</w:t>
            </w:r>
          </w:p>
        </w:tc>
      </w:tr>
      <w:tr w:rsidR="00000000">
        <w:tc>
          <w:tcPr>
            <w:tcW w:w="67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OF-300</w:t>
            </w:r>
          </w:p>
        </w:tc>
        <w:tc>
          <w:tcPr>
            <w:tcW w:w="5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2,55 дБ</w:t>
            </w:r>
          </w:p>
        </w:tc>
        <w:tc>
          <w:tcPr>
            <w:tcW w:w="6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1,95 дБ</w:t>
            </w:r>
          </w:p>
        </w:tc>
        <w:tc>
          <w:tcPr>
            <w:tcW w:w="5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1,80 дБ</w:t>
            </w:r>
          </w:p>
        </w:tc>
        <w:tc>
          <w:tcPr>
            <w:tcW w:w="7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1,80 дБ</w:t>
            </w:r>
          </w:p>
        </w:tc>
      </w:tr>
      <w:tr w:rsidR="00000000">
        <w:tc>
          <w:tcPr>
            <w:tcW w:w="67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OF-500</w:t>
            </w:r>
          </w:p>
        </w:tc>
        <w:tc>
          <w:tcPr>
            <w:tcW w:w="5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3,25 дБ</w:t>
            </w:r>
          </w:p>
        </w:tc>
        <w:tc>
          <w:tcPr>
            <w:tcW w:w="6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2,25 дБ</w:t>
            </w:r>
          </w:p>
        </w:tc>
        <w:tc>
          <w:tcPr>
            <w:tcW w:w="5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2,00 дБ</w:t>
            </w:r>
          </w:p>
        </w:tc>
        <w:tc>
          <w:tcPr>
            <w:tcW w:w="7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2,00 дБ</w:t>
            </w:r>
          </w:p>
        </w:tc>
      </w:tr>
      <w:tr w:rsidR="00000000">
        <w:tc>
          <w:tcPr>
            <w:tcW w:w="67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OF-2000</w:t>
            </w:r>
          </w:p>
        </w:tc>
        <w:tc>
          <w:tcPr>
            <w:tcW w:w="5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8,50 дБ</w:t>
            </w:r>
          </w:p>
        </w:tc>
        <w:tc>
          <w:tcPr>
            <w:tcW w:w="633"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4,50 дБ</w:t>
            </w:r>
          </w:p>
        </w:tc>
        <w:tc>
          <w:tcPr>
            <w:tcW w:w="596"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3,50 дБ</w:t>
            </w:r>
          </w:p>
        </w:tc>
        <w:tc>
          <w:tcPr>
            <w:tcW w:w="745"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3,50 дБ</w:t>
            </w:r>
          </w:p>
        </w:tc>
      </w:tr>
    </w:tbl>
    <w:p w:rsidR="00000000" w:rsidRDefault="00AA6E6F">
      <w:pPr>
        <w:jc w:val="center"/>
      </w:pPr>
      <w:r>
        <w:rPr>
          <w:rStyle w:val="s1"/>
        </w:rPr>
        <w:t> </w:t>
      </w:r>
    </w:p>
    <w:p w:rsidR="00000000" w:rsidRDefault="00AA6E6F">
      <w:pPr>
        <w:jc w:val="center"/>
      </w:pPr>
      <w:r>
        <w:rPr>
          <w:rStyle w:val="s1"/>
        </w:rPr>
        <w:t>Спецификации постоянных линий и каналов классов «D», «E», «EA», «F», «FA»</w:t>
      </w:r>
    </w:p>
    <w:p w:rsidR="00000000" w:rsidRDefault="00AA6E6F">
      <w:pPr>
        <w:jc w:val="center"/>
      </w:pPr>
      <w:r>
        <w:rPr>
          <w:rStyle w:val="s1"/>
        </w:rPr>
        <w:t> </w:t>
      </w:r>
    </w:p>
    <w:p w:rsidR="00000000" w:rsidRDefault="00AA6E6F">
      <w:pPr>
        <w:jc w:val="center"/>
      </w:pPr>
      <w:r>
        <w:rPr>
          <w:rStyle w:val="s1"/>
        </w:rPr>
        <w:t>Таблица А. 7 - Спецификации постоянных линий и каналов классов «D», «E», «EA», «F», «FA» на предельной частоте</w:t>
      </w:r>
    </w:p>
    <w:p w:rsidR="00000000" w:rsidRDefault="00AA6E6F">
      <w:pPr>
        <w:pStyle w:val="a00"/>
        <w:spacing w:before="0" w:beforeAutospacing="0" w:after="0" w:afterAutospacing="0"/>
        <w:ind w:firstLine="400"/>
        <w:jc w:val="center"/>
      </w:pPr>
      <w:r>
        <w:rPr>
          <w:b/>
          <w:bCs/>
        </w:rPr>
        <w:t> </w:t>
      </w:r>
    </w:p>
    <w:tbl>
      <w:tblPr>
        <w:tblW w:w="5000" w:type="pct"/>
        <w:tblCellMar>
          <w:left w:w="0" w:type="dxa"/>
          <w:right w:w="0" w:type="dxa"/>
        </w:tblCellMar>
        <w:tblLook w:val="04A0" w:firstRow="1" w:lastRow="0" w:firstColumn="1" w:lastColumn="0" w:noHBand="0" w:noVBand="1"/>
      </w:tblPr>
      <w:tblGrid>
        <w:gridCol w:w="1958"/>
        <w:gridCol w:w="922"/>
        <w:gridCol w:w="922"/>
        <w:gridCol w:w="922"/>
        <w:gridCol w:w="922"/>
        <w:gridCol w:w="922"/>
        <w:gridCol w:w="922"/>
        <w:gridCol w:w="922"/>
        <w:gridCol w:w="923"/>
      </w:tblGrid>
      <w:tr w:rsidR="00000000">
        <w:tc>
          <w:tcPr>
            <w:tcW w:w="664"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Параметр</w:t>
            </w:r>
          </w:p>
        </w:tc>
        <w:tc>
          <w:tcPr>
            <w:tcW w:w="1280"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Постоянная линия</w:t>
            </w:r>
          </w:p>
        </w:tc>
        <w:tc>
          <w:tcPr>
            <w:tcW w:w="2133" w:type="pct"/>
            <w:gridSpan w:val="5"/>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Канал</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A6E6F">
            <w:pPr>
              <w:rPr>
                <w:color w:val="auto"/>
              </w:rPr>
            </w:pP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Класс</w:t>
            </w:r>
          </w:p>
          <w:p w:rsidR="00000000" w:rsidRDefault="00AA6E6F">
            <w:pPr>
              <w:pStyle w:val="a00"/>
              <w:spacing w:before="0" w:beforeAutospacing="0" w:after="0" w:afterAutospacing="0"/>
              <w:jc w:val="center"/>
            </w:pPr>
            <w:r>
              <w:rPr>
                <w:b/>
                <w:bCs/>
              </w:rPr>
              <w:t>«D»,</w:t>
            </w:r>
          </w:p>
          <w:p w:rsidR="00000000" w:rsidRDefault="00AA6E6F">
            <w:pPr>
              <w:pStyle w:val="a00"/>
              <w:spacing w:before="0" w:beforeAutospacing="0" w:after="0" w:afterAutospacing="0"/>
              <w:jc w:val="center"/>
            </w:pPr>
            <w:r>
              <w:rPr>
                <w:b/>
                <w:bCs/>
              </w:rPr>
              <w:t>100</w:t>
            </w:r>
          </w:p>
          <w:p w:rsidR="00000000" w:rsidRDefault="00AA6E6F">
            <w:pPr>
              <w:pStyle w:val="a00"/>
              <w:spacing w:before="0" w:beforeAutospacing="0" w:after="0" w:afterAutospacing="0"/>
              <w:jc w:val="center"/>
            </w:pPr>
            <w:r>
              <w:rPr>
                <w:b/>
                <w:bCs/>
              </w:rPr>
              <w:t>МГц</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Класс</w:t>
            </w:r>
          </w:p>
          <w:p w:rsidR="00000000" w:rsidRDefault="00AA6E6F">
            <w:pPr>
              <w:pStyle w:val="a00"/>
              <w:spacing w:before="0" w:beforeAutospacing="0" w:after="0" w:afterAutospacing="0"/>
              <w:jc w:val="center"/>
            </w:pPr>
            <w:r>
              <w:rPr>
                <w:b/>
                <w:bCs/>
              </w:rPr>
              <w:t>«Е»,</w:t>
            </w:r>
          </w:p>
          <w:p w:rsidR="00000000" w:rsidRDefault="00AA6E6F">
            <w:pPr>
              <w:pStyle w:val="a00"/>
              <w:spacing w:before="0" w:beforeAutospacing="0" w:after="0" w:afterAutospacing="0"/>
              <w:jc w:val="center"/>
            </w:pPr>
            <w:r>
              <w:rPr>
                <w:b/>
                <w:bCs/>
              </w:rPr>
              <w:t>250</w:t>
            </w:r>
          </w:p>
          <w:p w:rsidR="00000000" w:rsidRDefault="00AA6E6F">
            <w:pPr>
              <w:pStyle w:val="a00"/>
              <w:spacing w:before="0" w:beforeAutospacing="0" w:after="0" w:afterAutospacing="0"/>
              <w:jc w:val="center"/>
            </w:pPr>
            <w:r>
              <w:rPr>
                <w:b/>
                <w:bCs/>
              </w:rPr>
              <w:t>МГц</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Класс</w:t>
            </w:r>
          </w:p>
          <w:p w:rsidR="00000000" w:rsidRDefault="00AA6E6F">
            <w:pPr>
              <w:pStyle w:val="a00"/>
              <w:spacing w:before="0" w:beforeAutospacing="0" w:after="0" w:afterAutospacing="0"/>
              <w:jc w:val="center"/>
            </w:pPr>
            <w:r>
              <w:rPr>
                <w:b/>
                <w:bCs/>
              </w:rPr>
              <w:t>«F»,</w:t>
            </w:r>
          </w:p>
          <w:p w:rsidR="00000000" w:rsidRDefault="00AA6E6F">
            <w:pPr>
              <w:pStyle w:val="a00"/>
              <w:spacing w:before="0" w:beforeAutospacing="0" w:after="0" w:afterAutospacing="0"/>
              <w:jc w:val="center"/>
            </w:pPr>
            <w:r>
              <w:rPr>
                <w:b/>
                <w:bCs/>
              </w:rPr>
              <w:t>600</w:t>
            </w:r>
          </w:p>
          <w:p w:rsidR="00000000" w:rsidRDefault="00AA6E6F">
            <w:pPr>
              <w:pStyle w:val="a00"/>
              <w:spacing w:before="0" w:beforeAutospacing="0" w:after="0" w:afterAutospacing="0"/>
              <w:jc w:val="center"/>
            </w:pPr>
            <w:r>
              <w:rPr>
                <w:b/>
                <w:bCs/>
              </w:rPr>
              <w:t>МГц</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Класс</w:t>
            </w:r>
          </w:p>
          <w:p w:rsidR="00000000" w:rsidRDefault="00AA6E6F">
            <w:pPr>
              <w:pStyle w:val="a00"/>
              <w:spacing w:before="0" w:beforeAutospacing="0" w:after="0" w:afterAutospacing="0"/>
              <w:jc w:val="center"/>
            </w:pPr>
            <w:r>
              <w:rPr>
                <w:b/>
                <w:bCs/>
              </w:rPr>
              <w:t>«D»,</w:t>
            </w:r>
          </w:p>
          <w:p w:rsidR="00000000" w:rsidRDefault="00AA6E6F">
            <w:pPr>
              <w:pStyle w:val="a00"/>
              <w:spacing w:before="0" w:beforeAutospacing="0" w:after="0" w:afterAutospacing="0"/>
              <w:jc w:val="center"/>
            </w:pPr>
            <w:r>
              <w:rPr>
                <w:b/>
                <w:bCs/>
              </w:rPr>
              <w:t>100</w:t>
            </w:r>
          </w:p>
          <w:p w:rsidR="00000000" w:rsidRDefault="00AA6E6F">
            <w:pPr>
              <w:pStyle w:val="a00"/>
              <w:spacing w:before="0" w:beforeAutospacing="0" w:after="0" w:afterAutospacing="0"/>
              <w:jc w:val="center"/>
            </w:pPr>
            <w:r>
              <w:rPr>
                <w:b/>
                <w:bCs/>
              </w:rPr>
              <w:t>МГц</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Класс</w:t>
            </w:r>
          </w:p>
          <w:p w:rsidR="00000000" w:rsidRDefault="00AA6E6F">
            <w:pPr>
              <w:pStyle w:val="a00"/>
              <w:spacing w:before="0" w:beforeAutospacing="0" w:after="0" w:afterAutospacing="0"/>
              <w:jc w:val="center"/>
            </w:pPr>
            <w:r>
              <w:rPr>
                <w:b/>
                <w:bCs/>
              </w:rPr>
              <w:t>«Е»,</w:t>
            </w:r>
          </w:p>
          <w:p w:rsidR="00000000" w:rsidRDefault="00AA6E6F">
            <w:pPr>
              <w:pStyle w:val="a00"/>
              <w:spacing w:before="0" w:beforeAutospacing="0" w:after="0" w:afterAutospacing="0"/>
              <w:jc w:val="center"/>
            </w:pPr>
            <w:r>
              <w:rPr>
                <w:b/>
                <w:bCs/>
              </w:rPr>
              <w:t>250</w:t>
            </w:r>
          </w:p>
          <w:p w:rsidR="00000000" w:rsidRDefault="00AA6E6F">
            <w:pPr>
              <w:pStyle w:val="a00"/>
              <w:spacing w:before="0" w:beforeAutospacing="0" w:after="0" w:afterAutospacing="0"/>
              <w:jc w:val="center"/>
            </w:pPr>
            <w:r>
              <w:rPr>
                <w:b/>
                <w:bCs/>
              </w:rPr>
              <w:t>МГц</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Класс</w:t>
            </w:r>
          </w:p>
          <w:p w:rsidR="00000000" w:rsidRDefault="00AA6E6F">
            <w:pPr>
              <w:pStyle w:val="a00"/>
              <w:spacing w:before="0" w:beforeAutospacing="0" w:after="0" w:afterAutospacing="0"/>
              <w:jc w:val="center"/>
            </w:pPr>
            <w:r>
              <w:rPr>
                <w:b/>
                <w:bCs/>
              </w:rPr>
              <w:t>«EA»,</w:t>
            </w:r>
          </w:p>
          <w:p w:rsidR="00000000" w:rsidRDefault="00AA6E6F">
            <w:pPr>
              <w:pStyle w:val="a00"/>
              <w:spacing w:before="0" w:beforeAutospacing="0" w:after="0" w:afterAutospacing="0"/>
              <w:jc w:val="center"/>
            </w:pPr>
            <w:r>
              <w:rPr>
                <w:b/>
                <w:bCs/>
              </w:rPr>
              <w:t>500</w:t>
            </w:r>
          </w:p>
          <w:p w:rsidR="00000000" w:rsidRDefault="00AA6E6F">
            <w:pPr>
              <w:pStyle w:val="a00"/>
              <w:spacing w:before="0" w:beforeAutospacing="0" w:after="0" w:afterAutospacing="0"/>
              <w:jc w:val="center"/>
            </w:pPr>
            <w:r>
              <w:rPr>
                <w:b/>
                <w:bCs/>
              </w:rPr>
              <w:t>МГц</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Класс</w:t>
            </w:r>
          </w:p>
          <w:p w:rsidR="00000000" w:rsidRDefault="00AA6E6F">
            <w:pPr>
              <w:pStyle w:val="a00"/>
              <w:spacing w:before="0" w:beforeAutospacing="0" w:after="0" w:afterAutospacing="0"/>
              <w:jc w:val="center"/>
            </w:pPr>
            <w:r>
              <w:rPr>
                <w:b/>
                <w:bCs/>
              </w:rPr>
              <w:t>«F»,</w:t>
            </w:r>
          </w:p>
          <w:p w:rsidR="00000000" w:rsidRDefault="00AA6E6F">
            <w:pPr>
              <w:pStyle w:val="a00"/>
              <w:spacing w:before="0" w:beforeAutospacing="0" w:after="0" w:afterAutospacing="0"/>
              <w:jc w:val="center"/>
            </w:pPr>
            <w:r>
              <w:rPr>
                <w:b/>
                <w:bCs/>
              </w:rPr>
              <w:t>600</w:t>
            </w:r>
          </w:p>
          <w:p w:rsidR="00000000" w:rsidRDefault="00AA6E6F">
            <w:pPr>
              <w:pStyle w:val="a00"/>
              <w:spacing w:before="0" w:beforeAutospacing="0" w:after="0" w:afterAutospacing="0"/>
              <w:jc w:val="center"/>
            </w:pPr>
            <w:r>
              <w:rPr>
                <w:b/>
                <w:bCs/>
              </w:rPr>
              <w:t>МГц</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Класс</w:t>
            </w:r>
          </w:p>
          <w:p w:rsidR="00000000" w:rsidRDefault="00AA6E6F">
            <w:pPr>
              <w:pStyle w:val="a00"/>
              <w:spacing w:before="0" w:beforeAutospacing="0" w:after="0" w:afterAutospacing="0"/>
              <w:jc w:val="center"/>
            </w:pPr>
            <w:r>
              <w:rPr>
                <w:b/>
                <w:bCs/>
              </w:rPr>
              <w:t>«FA»,</w:t>
            </w:r>
          </w:p>
          <w:p w:rsidR="00000000" w:rsidRDefault="00AA6E6F">
            <w:pPr>
              <w:pStyle w:val="a00"/>
              <w:spacing w:before="0" w:beforeAutospacing="0" w:after="0" w:afterAutospacing="0"/>
              <w:jc w:val="center"/>
            </w:pPr>
            <w:r>
              <w:rPr>
                <w:b/>
                <w:bCs/>
              </w:rPr>
              <w:t>1000</w:t>
            </w:r>
          </w:p>
          <w:p w:rsidR="00000000" w:rsidRDefault="00AA6E6F">
            <w:pPr>
              <w:pStyle w:val="a00"/>
              <w:spacing w:before="0" w:beforeAutospacing="0" w:after="0" w:afterAutospacing="0"/>
              <w:jc w:val="center"/>
            </w:pPr>
            <w:r>
              <w:rPr>
                <w:b/>
                <w:bCs/>
              </w:rPr>
              <w:t>МГц</w:t>
            </w:r>
          </w:p>
        </w:tc>
      </w:tr>
      <w:tr w:rsidR="00000000">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AA6E6F">
            <w:pPr>
              <w:rPr>
                <w:color w:val="auto"/>
              </w:rPr>
            </w:pP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2002 г.</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2002 г.</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2002 г.</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2002 г.</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2002 г.</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2007 г.</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2002 г.</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rPr>
                <w:b/>
                <w:bCs/>
              </w:rPr>
              <w:t>2007 г.</w:t>
            </w:r>
          </w:p>
        </w:tc>
      </w:tr>
      <w:tr w:rsidR="00000000">
        <w:tc>
          <w:tcPr>
            <w:tcW w:w="66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Return Loss, дБ</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12,0</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10,0</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10,0</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10,0</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8,0</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6,0</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8,0</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6,0</w:t>
            </w:r>
          </w:p>
        </w:tc>
      </w:tr>
      <w:tr w:rsidR="00000000">
        <w:tc>
          <w:tcPr>
            <w:tcW w:w="66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Insertion Loss, дБ</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20,4</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30,7</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46,6</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24,0</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35,9</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49,3</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54,6</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67,6</w:t>
            </w:r>
          </w:p>
        </w:tc>
      </w:tr>
      <w:tr w:rsidR="00000000">
        <w:tc>
          <w:tcPr>
            <w:tcW w:w="66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Задержка распространения сигнала, мкс</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0,491</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0,490</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0,489</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0,548</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0,546</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0,546</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0,546</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0,545</w:t>
            </w:r>
          </w:p>
        </w:tc>
      </w:tr>
      <w:tr w:rsidR="00000000">
        <w:tc>
          <w:tcPr>
            <w:tcW w:w="66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Перекос задержки распространения сигнала, мкс</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0,044</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0,044</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0,026</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0,050</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0,050</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0,050</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0,030</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0,030</w:t>
            </w:r>
          </w:p>
        </w:tc>
      </w:tr>
      <w:tr w:rsidR="00000000">
        <w:tc>
          <w:tcPr>
            <w:tcW w:w="66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PS NEXT, дБ</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29,3</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32,7</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51,7</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27,1</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30,2</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24,8</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48,2</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44,9</w:t>
            </w:r>
          </w:p>
        </w:tc>
      </w:tr>
      <w:tr w:rsidR="00000000">
        <w:tc>
          <w:tcPr>
            <w:tcW w:w="66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PS ACR-N, дБ</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8,9</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2,0</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5,1</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3,1</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-5,8</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-24,5</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-6,4</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-22,6</w:t>
            </w:r>
          </w:p>
        </w:tc>
      </w:tr>
      <w:tr w:rsidR="00000000">
        <w:tc>
          <w:tcPr>
            <w:tcW w:w="66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pPr>
            <w:r>
              <w:t>PS ACR-F, дБ</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15,6</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13,2</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29,6</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14,4</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12,3</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6,3</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28,3</w:t>
            </w:r>
          </w:p>
        </w:tc>
        <w:tc>
          <w:tcPr>
            <w:tcW w:w="427"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jc w:val="center"/>
            </w:pPr>
            <w:r>
              <w:t>24,4</w:t>
            </w:r>
          </w:p>
        </w:tc>
      </w:tr>
    </w:tbl>
    <w:p w:rsidR="00000000" w:rsidRDefault="00AA6E6F">
      <w:pPr>
        <w:pStyle w:val="a00"/>
        <w:spacing w:before="0" w:beforeAutospacing="0" w:after="0" w:afterAutospacing="0"/>
        <w:ind w:firstLine="400"/>
      </w:pPr>
      <w:r>
        <w:t> </w:t>
      </w:r>
    </w:p>
    <w:p w:rsidR="00000000" w:rsidRDefault="00AA6E6F">
      <w:pPr>
        <w:pStyle w:val="a00"/>
        <w:spacing w:before="0" w:beforeAutospacing="0" w:after="0" w:afterAutospacing="0"/>
        <w:ind w:firstLine="400"/>
        <w:jc w:val="both"/>
      </w:pPr>
      <w:r>
        <w:t>Примечание: данные параметров класса EA и FA на 2008 год в международном стандарте приведены только для модели «канал»</w:t>
      </w:r>
    </w:p>
    <w:p w:rsidR="00000000" w:rsidRDefault="00AA6E6F">
      <w:pPr>
        <w:pStyle w:val="a00"/>
        <w:spacing w:before="0" w:beforeAutospacing="0" w:after="0" w:afterAutospacing="0"/>
        <w:ind w:firstLine="400"/>
      </w:pPr>
      <w:r>
        <w:t> </w:t>
      </w:r>
    </w:p>
    <w:p w:rsidR="00000000" w:rsidRDefault="00AA6E6F">
      <w:pPr>
        <w:jc w:val="center"/>
      </w:pPr>
      <w:r>
        <w:rPr>
          <w:rStyle w:val="s1"/>
        </w:rPr>
        <w:t>Расстояние от источника питания до камеры видеонаблюдения</w:t>
      </w:r>
    </w:p>
    <w:p w:rsidR="00000000" w:rsidRDefault="00AA6E6F">
      <w:pPr>
        <w:jc w:val="center"/>
      </w:pPr>
      <w:r>
        <w:rPr>
          <w:rStyle w:val="s1"/>
        </w:rPr>
        <w:t> </w:t>
      </w:r>
    </w:p>
    <w:p w:rsidR="00000000" w:rsidRDefault="00AA6E6F">
      <w:pPr>
        <w:jc w:val="center"/>
      </w:pPr>
      <w:r>
        <w:rPr>
          <w:rStyle w:val="s1"/>
        </w:rPr>
        <w:t>Таблица А. 8 - Максимальное расстояние от источника питания до камеры видео</w:t>
      </w:r>
      <w:r>
        <w:rPr>
          <w:rStyle w:val="s1"/>
        </w:rPr>
        <w:t>наблюдения на кабеле витая пара</w:t>
      </w:r>
    </w:p>
    <w:p w:rsidR="00000000" w:rsidRDefault="00AA6E6F">
      <w:pPr>
        <w:pStyle w:val="a00"/>
        <w:spacing w:before="0" w:beforeAutospacing="0" w:after="0" w:afterAutospacing="0"/>
        <w:ind w:firstLine="400"/>
        <w:jc w:val="center"/>
      </w:pPr>
      <w:r>
        <w:rPr>
          <w:b/>
          <w:bCs/>
        </w:rPr>
        <w:t> </w:t>
      </w:r>
    </w:p>
    <w:tbl>
      <w:tblPr>
        <w:tblW w:w="5000" w:type="pct"/>
        <w:tblCellMar>
          <w:left w:w="0" w:type="dxa"/>
          <w:right w:w="0" w:type="dxa"/>
        </w:tblCellMar>
        <w:tblLook w:val="04A0" w:firstRow="1" w:lastRow="0" w:firstColumn="1" w:lastColumn="0" w:noHBand="0" w:noVBand="1"/>
      </w:tblPr>
      <w:tblGrid>
        <w:gridCol w:w="2732"/>
        <w:gridCol w:w="1931"/>
        <w:gridCol w:w="1593"/>
        <w:gridCol w:w="1587"/>
        <w:gridCol w:w="1492"/>
      </w:tblGrid>
      <w:tr w:rsidR="00000000">
        <w:tc>
          <w:tcPr>
            <w:tcW w:w="95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ind w:firstLine="400"/>
              <w:jc w:val="center"/>
            </w:pPr>
            <w:r>
              <w:rPr>
                <w:b/>
                <w:bCs/>
              </w:rPr>
              <w:t>Тип камеры</w:t>
            </w:r>
          </w:p>
        </w:tc>
        <w:tc>
          <w:tcPr>
            <w:tcW w:w="67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ind w:firstLine="400"/>
              <w:jc w:val="center"/>
            </w:pPr>
            <w:r>
              <w:rPr>
                <w:b/>
                <w:bCs/>
              </w:rPr>
              <w:t>Диаметр проводника витой пары</w:t>
            </w:r>
          </w:p>
        </w:tc>
        <w:tc>
          <w:tcPr>
            <w:tcW w:w="1625"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ind w:firstLine="400"/>
              <w:jc w:val="center"/>
            </w:pPr>
            <w:r>
              <w:rPr>
                <w:b/>
                <w:bCs/>
              </w:rPr>
              <w:t>Напряжение источника питания на камере</w:t>
            </w:r>
          </w:p>
          <w:p w:rsidR="00000000" w:rsidRDefault="00AA6E6F">
            <w:pPr>
              <w:pStyle w:val="a00"/>
              <w:spacing w:before="0" w:beforeAutospacing="0" w:after="0" w:afterAutospacing="0"/>
              <w:ind w:firstLine="400"/>
              <w:jc w:val="center"/>
            </w:pPr>
            <w:r>
              <w:rPr>
                <w:b/>
                <w:bCs/>
              </w:rPr>
              <w:t>24/21 B (AC) 28/21 B (AC) 12/11,5 B (DC)</w:t>
            </w:r>
          </w:p>
        </w:tc>
      </w:tr>
      <w:tr w:rsidR="00000000">
        <w:tc>
          <w:tcPr>
            <w:tcW w:w="9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ind w:firstLine="64"/>
            </w:pPr>
            <w:r>
              <w:t>Черно-белая с потребляемым током 100мА</w:t>
            </w:r>
          </w:p>
        </w:tc>
        <w:tc>
          <w:tcPr>
            <w:tcW w:w="6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ind w:firstLine="400"/>
              <w:jc w:val="center"/>
            </w:pPr>
            <w:r>
              <w:t>24 AWG</w:t>
            </w:r>
          </w:p>
          <w:p w:rsidR="00000000" w:rsidRDefault="00AA6E6F">
            <w:pPr>
              <w:pStyle w:val="a00"/>
              <w:spacing w:before="0" w:beforeAutospacing="0" w:after="0" w:afterAutospacing="0"/>
              <w:ind w:firstLine="400"/>
              <w:jc w:val="center"/>
            </w:pPr>
            <w:r>
              <w:t>22 AWG</w:t>
            </w:r>
          </w:p>
        </w:tc>
        <w:tc>
          <w:tcPr>
            <w:tcW w:w="5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ind w:firstLine="400"/>
              <w:jc w:val="center"/>
            </w:pPr>
            <w:r>
              <w:t>305 м</w:t>
            </w:r>
          </w:p>
          <w:p w:rsidR="00000000" w:rsidRDefault="00AA6E6F">
            <w:pPr>
              <w:pStyle w:val="a00"/>
              <w:spacing w:before="0" w:beforeAutospacing="0" w:after="0" w:afterAutospacing="0"/>
              <w:ind w:firstLine="400"/>
              <w:jc w:val="center"/>
            </w:pPr>
            <w:r>
              <w:t>457 м</w:t>
            </w:r>
          </w:p>
        </w:tc>
        <w:tc>
          <w:tcPr>
            <w:tcW w:w="55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ind w:firstLine="400"/>
              <w:jc w:val="center"/>
            </w:pPr>
            <w:r>
              <w:t>762 м</w:t>
            </w:r>
          </w:p>
          <w:p w:rsidR="00000000" w:rsidRDefault="00AA6E6F">
            <w:pPr>
              <w:pStyle w:val="a00"/>
              <w:spacing w:before="0" w:beforeAutospacing="0" w:after="0" w:afterAutospacing="0"/>
              <w:ind w:firstLine="400"/>
              <w:jc w:val="center"/>
            </w:pPr>
            <w:r>
              <w:t>1219 м</w:t>
            </w:r>
          </w:p>
        </w:tc>
        <w:tc>
          <w:tcPr>
            <w:tcW w:w="5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ind w:firstLine="400"/>
              <w:jc w:val="center"/>
            </w:pPr>
            <w:r>
              <w:t>53 м</w:t>
            </w:r>
          </w:p>
          <w:p w:rsidR="00000000" w:rsidRDefault="00AA6E6F">
            <w:pPr>
              <w:pStyle w:val="a00"/>
              <w:spacing w:before="0" w:beforeAutospacing="0" w:after="0" w:afterAutospacing="0"/>
              <w:ind w:firstLine="400"/>
              <w:jc w:val="center"/>
            </w:pPr>
            <w:r>
              <w:t>91 м</w:t>
            </w:r>
          </w:p>
        </w:tc>
      </w:tr>
      <w:tr w:rsidR="00000000">
        <w:tc>
          <w:tcPr>
            <w:tcW w:w="9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ind w:firstLine="64"/>
            </w:pPr>
            <w:r>
              <w:t>Цветная с потребляемым током 300 мА</w:t>
            </w:r>
          </w:p>
        </w:tc>
        <w:tc>
          <w:tcPr>
            <w:tcW w:w="6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ind w:firstLine="400"/>
              <w:jc w:val="center"/>
            </w:pPr>
            <w:r>
              <w:t>24 AWG</w:t>
            </w:r>
          </w:p>
          <w:p w:rsidR="00000000" w:rsidRDefault="00AA6E6F">
            <w:pPr>
              <w:pStyle w:val="a00"/>
              <w:spacing w:before="0" w:beforeAutospacing="0" w:after="0" w:afterAutospacing="0"/>
              <w:ind w:firstLine="400"/>
              <w:jc w:val="center"/>
            </w:pPr>
            <w:r>
              <w:t>22 AWG</w:t>
            </w:r>
          </w:p>
        </w:tc>
        <w:tc>
          <w:tcPr>
            <w:tcW w:w="5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ind w:firstLine="400"/>
              <w:jc w:val="center"/>
            </w:pPr>
            <w:r>
              <w:t>107 м</w:t>
            </w:r>
          </w:p>
          <w:p w:rsidR="00000000" w:rsidRDefault="00AA6E6F">
            <w:pPr>
              <w:pStyle w:val="a00"/>
              <w:spacing w:before="0" w:beforeAutospacing="0" w:after="0" w:afterAutospacing="0"/>
              <w:ind w:firstLine="400"/>
              <w:jc w:val="center"/>
            </w:pPr>
            <w:r>
              <w:t>182 м</w:t>
            </w:r>
          </w:p>
        </w:tc>
        <w:tc>
          <w:tcPr>
            <w:tcW w:w="55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ind w:firstLine="400"/>
              <w:jc w:val="center"/>
            </w:pPr>
            <w:r>
              <w:t>259 м</w:t>
            </w:r>
          </w:p>
          <w:p w:rsidR="00000000" w:rsidRDefault="00AA6E6F">
            <w:pPr>
              <w:pStyle w:val="a00"/>
              <w:spacing w:before="0" w:beforeAutospacing="0" w:after="0" w:afterAutospacing="0"/>
              <w:ind w:firstLine="400"/>
              <w:jc w:val="center"/>
            </w:pPr>
            <w:r>
              <w:t>427 м</w:t>
            </w:r>
          </w:p>
        </w:tc>
        <w:tc>
          <w:tcPr>
            <w:tcW w:w="5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ind w:firstLine="400"/>
              <w:jc w:val="center"/>
            </w:pPr>
            <w:r>
              <w:t>15 м</w:t>
            </w:r>
          </w:p>
          <w:p w:rsidR="00000000" w:rsidRDefault="00AA6E6F">
            <w:pPr>
              <w:pStyle w:val="a00"/>
              <w:spacing w:before="0" w:beforeAutospacing="0" w:after="0" w:afterAutospacing="0"/>
              <w:ind w:firstLine="400"/>
              <w:jc w:val="center"/>
            </w:pPr>
            <w:r>
              <w:t>30 м</w:t>
            </w:r>
          </w:p>
        </w:tc>
      </w:tr>
      <w:tr w:rsidR="00000000">
        <w:tc>
          <w:tcPr>
            <w:tcW w:w="95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ind w:firstLine="64"/>
            </w:pPr>
            <w:r>
              <w:t>С масштабированием, изменяемым углом съемки и потребляемым током 1А</w:t>
            </w:r>
          </w:p>
        </w:tc>
        <w:tc>
          <w:tcPr>
            <w:tcW w:w="671"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ind w:firstLine="400"/>
              <w:jc w:val="center"/>
            </w:pPr>
            <w:r>
              <w:t>22 AWG</w:t>
            </w:r>
          </w:p>
        </w:tc>
        <w:tc>
          <w:tcPr>
            <w:tcW w:w="554"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ind w:firstLine="400"/>
              <w:jc w:val="center"/>
            </w:pPr>
            <w:r>
              <w:t>30 м</w:t>
            </w:r>
          </w:p>
        </w:tc>
        <w:tc>
          <w:tcPr>
            <w:tcW w:w="552"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ind w:firstLine="400"/>
              <w:jc w:val="center"/>
            </w:pPr>
            <w:r>
              <w:t>76 м</w:t>
            </w:r>
          </w:p>
        </w:tc>
        <w:tc>
          <w:tcPr>
            <w:tcW w:w="518" w:type="pct"/>
            <w:tcBorders>
              <w:top w:val="nil"/>
              <w:left w:val="nil"/>
              <w:bottom w:val="single" w:sz="8" w:space="0" w:color="auto"/>
              <w:right w:val="single" w:sz="8" w:space="0" w:color="auto"/>
            </w:tcBorders>
            <w:tcMar>
              <w:top w:w="0" w:type="dxa"/>
              <w:left w:w="108" w:type="dxa"/>
              <w:bottom w:w="0" w:type="dxa"/>
              <w:right w:w="108" w:type="dxa"/>
            </w:tcMar>
            <w:hideMark/>
          </w:tcPr>
          <w:p w:rsidR="00000000" w:rsidRDefault="00AA6E6F">
            <w:pPr>
              <w:pStyle w:val="a00"/>
              <w:spacing w:before="0" w:beforeAutospacing="0" w:after="0" w:afterAutospacing="0"/>
              <w:ind w:firstLine="400"/>
              <w:jc w:val="center"/>
            </w:pPr>
            <w:r>
              <w:t>4,5 м</w:t>
            </w:r>
          </w:p>
        </w:tc>
      </w:tr>
    </w:tbl>
    <w:p w:rsidR="00000000" w:rsidRDefault="00AA6E6F">
      <w:pPr>
        <w:pStyle w:val="a00"/>
        <w:spacing w:before="0" w:beforeAutospacing="0" w:after="0" w:afterAutospacing="0"/>
        <w:ind w:firstLine="400"/>
      </w:pPr>
      <w:r>
        <w:t> </w:t>
      </w:r>
    </w:p>
    <w:p w:rsidR="00000000" w:rsidRDefault="00AA6E6F">
      <w:pPr>
        <w:ind w:firstLine="400"/>
        <w:jc w:val="both"/>
      </w:pPr>
      <w:r>
        <w:rPr>
          <w:rStyle w:val="s0"/>
        </w:rPr>
        <w:t>Примечание 1: AC (переменный ток), DC (постоянный ток).</w:t>
      </w:r>
    </w:p>
    <w:p w:rsidR="00000000" w:rsidRDefault="00AA6E6F">
      <w:pPr>
        <w:ind w:firstLine="400"/>
        <w:jc w:val="both"/>
      </w:pPr>
      <w:r>
        <w:rPr>
          <w:rStyle w:val="s0"/>
        </w:rPr>
        <w:t>Примечание 2: В одном и том же пучке не должно быть проводов, по которым подается переменное напряжение питания 24 или 28 B и по которым передаются телекоммуникационные сигналы.</w:t>
      </w:r>
    </w:p>
    <w:p w:rsidR="00000000" w:rsidRDefault="00AA6E6F">
      <w:pPr>
        <w:ind w:firstLine="400"/>
        <w:jc w:val="both"/>
      </w:pPr>
      <w:r>
        <w:rPr>
          <w:rStyle w:val="s0"/>
        </w:rPr>
        <w:t> </w:t>
      </w:r>
    </w:p>
    <w:p w:rsidR="00000000" w:rsidRDefault="00AA6E6F">
      <w:pPr>
        <w:ind w:firstLine="400"/>
      </w:pPr>
      <w:r>
        <w:rPr>
          <w:b/>
          <w:bCs/>
        </w:rPr>
        <w:t>Пример отображение п</w:t>
      </w:r>
      <w:r>
        <w:rPr>
          <w:b/>
          <w:bCs/>
        </w:rPr>
        <w:t>араметров тестирования в кабельных тестерах в старой и новой версии программного обеспечения</w:t>
      </w:r>
    </w:p>
    <w:p w:rsidR="00000000" w:rsidRDefault="00AA6E6F">
      <w:pPr>
        <w:pStyle w:val="a00"/>
        <w:spacing w:before="0" w:beforeAutospacing="0" w:after="0" w:afterAutospacing="0"/>
        <w:ind w:firstLine="400"/>
        <w:jc w:val="center"/>
      </w:pPr>
      <w:r>
        <w:rPr>
          <w:b/>
          <w:bCs/>
        </w:rPr>
        <w:t> </w:t>
      </w:r>
    </w:p>
    <w:p w:rsidR="00000000" w:rsidRDefault="00AA6E6F">
      <w:pPr>
        <w:jc w:val="center"/>
      </w:pPr>
      <w:r>
        <w:rPr>
          <w:rStyle w:val="s1"/>
        </w:rPr>
        <w:t xml:space="preserve">Таблица А.9 - Отображение параметров тестирования в кабельных тестерах в </w:t>
      </w:r>
    </w:p>
    <w:p w:rsidR="00000000" w:rsidRDefault="00AA6E6F">
      <w:pPr>
        <w:jc w:val="center"/>
      </w:pPr>
      <w:r>
        <w:rPr>
          <w:rStyle w:val="s1"/>
        </w:rPr>
        <w:t>старой и новой версии программного обеспечения</w:t>
      </w:r>
    </w:p>
    <w:p w:rsidR="00000000" w:rsidRDefault="00AA6E6F">
      <w:pPr>
        <w:pStyle w:val="a00"/>
        <w:spacing w:before="0" w:beforeAutospacing="0" w:after="0" w:afterAutospacing="0"/>
        <w:ind w:firstLine="400"/>
        <w:jc w:val="center"/>
      </w:pPr>
      <w:r>
        <w:t> </w:t>
      </w:r>
    </w:p>
    <w:p w:rsidR="00000000" w:rsidRDefault="00AA6E6F">
      <w:pPr>
        <w:pStyle w:val="a00"/>
        <w:spacing w:before="0" w:beforeAutospacing="0" w:after="0" w:afterAutospacing="0"/>
        <w:ind w:firstLine="400"/>
        <w:jc w:val="center"/>
      </w:pPr>
      <w:r>
        <w:rPr>
          <w:noProof/>
        </w:rPr>
        <w:drawing>
          <wp:inline distT="0" distB="0" distL="0" distR="0">
            <wp:extent cx="5505450" cy="1971675"/>
            <wp:effectExtent l="0" t="0" r="0" b="9525"/>
            <wp:docPr id="1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11" r:link="rId112">
                      <a:extLst>
                        <a:ext uri="{28A0092B-C50C-407E-A947-70E740481C1C}">
                          <a14:useLocalDpi xmlns:a14="http://schemas.microsoft.com/office/drawing/2010/main" val="0"/>
                        </a:ext>
                      </a:extLst>
                    </a:blip>
                    <a:srcRect/>
                    <a:stretch>
                      <a:fillRect/>
                    </a:stretch>
                  </pic:blipFill>
                  <pic:spPr bwMode="auto">
                    <a:xfrm>
                      <a:off x="0" y="0"/>
                      <a:ext cx="5505450" cy="1971675"/>
                    </a:xfrm>
                    <a:prstGeom prst="rect">
                      <a:avLst/>
                    </a:prstGeom>
                    <a:noFill/>
                    <a:ln>
                      <a:noFill/>
                    </a:ln>
                  </pic:spPr>
                </pic:pic>
              </a:graphicData>
            </a:graphic>
          </wp:inline>
        </w:drawing>
      </w:r>
    </w:p>
    <w:p w:rsidR="00000000" w:rsidRDefault="00AA6E6F">
      <w:pPr>
        <w:pStyle w:val="a00"/>
        <w:spacing w:before="0" w:beforeAutospacing="0" w:after="0" w:afterAutospacing="0"/>
        <w:ind w:firstLine="400"/>
      </w:pPr>
      <w:r>
        <w:t> </w:t>
      </w:r>
    </w:p>
    <w:p w:rsidR="00000000" w:rsidRDefault="00AA6E6F">
      <w:pPr>
        <w:pStyle w:val="a00"/>
        <w:spacing w:before="0" w:beforeAutospacing="0" w:after="0" w:afterAutospacing="0"/>
        <w:ind w:firstLine="400"/>
        <w:jc w:val="both"/>
      </w:pPr>
      <w:r>
        <w:t>Примечание: пример приведен для программы LinkWare фирмы Fluke Networks</w:t>
      </w:r>
    </w:p>
    <w:p w:rsidR="00000000" w:rsidRDefault="00AA6E6F">
      <w:pPr>
        <w:ind w:firstLine="400"/>
      </w:pPr>
      <w:r>
        <w:rPr>
          <w:b/>
          <w:bCs/>
        </w:rPr>
        <w:t> </w:t>
      </w:r>
    </w:p>
    <w:p w:rsidR="00000000" w:rsidRDefault="00AA6E6F">
      <w:pPr>
        <w:pStyle w:val="a00"/>
        <w:spacing w:before="0" w:beforeAutospacing="0" w:after="0" w:afterAutospacing="0"/>
        <w:ind w:firstLine="400"/>
        <w:jc w:val="right"/>
      </w:pPr>
      <w:r>
        <w:rPr>
          <w:b/>
          <w:bCs/>
        </w:rPr>
        <w:t>ПРИЛОЖЕНИЕ Б</w:t>
      </w:r>
    </w:p>
    <w:p w:rsidR="00000000" w:rsidRDefault="00AA6E6F">
      <w:pPr>
        <w:pStyle w:val="a00"/>
        <w:spacing w:before="0" w:beforeAutospacing="0" w:after="0" w:afterAutospacing="0"/>
        <w:ind w:firstLine="400"/>
        <w:jc w:val="right"/>
      </w:pPr>
      <w:r>
        <w:rPr>
          <w:b/>
          <w:bCs/>
        </w:rPr>
        <w:t>(ре</w:t>
      </w:r>
      <w:r>
        <w:rPr>
          <w:b/>
          <w:bCs/>
        </w:rPr>
        <w:t>комендуемое)</w:t>
      </w:r>
    </w:p>
    <w:p w:rsidR="00000000" w:rsidRDefault="00AA6E6F">
      <w:pPr>
        <w:ind w:firstLine="400"/>
      </w:pPr>
      <w:r>
        <w:rPr>
          <w:b/>
          <w:bCs/>
        </w:rPr>
        <w:t> </w:t>
      </w:r>
    </w:p>
    <w:p w:rsidR="00000000" w:rsidRDefault="00AA6E6F">
      <w:pPr>
        <w:ind w:firstLine="400"/>
      </w:pPr>
      <w:r>
        <w:t> </w:t>
      </w:r>
    </w:p>
    <w:p w:rsidR="00000000" w:rsidRDefault="00AA6E6F">
      <w:pPr>
        <w:jc w:val="center"/>
      </w:pPr>
      <w:r>
        <w:rPr>
          <w:rStyle w:val="s1"/>
        </w:rPr>
        <w:t>Инструменты для монтажников структурированных кабельных сетей</w:t>
      </w:r>
    </w:p>
    <w:p w:rsidR="00000000" w:rsidRDefault="00AA6E6F">
      <w:pPr>
        <w:ind w:firstLine="400"/>
        <w:jc w:val="center"/>
      </w:pPr>
      <w:r>
        <w:rPr>
          <w:b/>
          <w:bCs/>
        </w:rPr>
        <w:t> </w:t>
      </w:r>
    </w:p>
    <w:p w:rsidR="00000000" w:rsidRDefault="00AA6E6F">
      <w:pPr>
        <w:ind w:firstLine="400"/>
        <w:jc w:val="both"/>
      </w:pPr>
      <w:r>
        <w:rPr>
          <w:rStyle w:val="s0"/>
        </w:rPr>
        <w:t>1. Рабочий полукомбинезон;</w:t>
      </w:r>
    </w:p>
    <w:p w:rsidR="00000000" w:rsidRDefault="00AA6E6F">
      <w:pPr>
        <w:ind w:firstLine="400"/>
        <w:jc w:val="both"/>
      </w:pPr>
      <w:r>
        <w:rPr>
          <w:rStyle w:val="s0"/>
        </w:rPr>
        <w:t xml:space="preserve">2. Поясная сумка для расходных материалов и мелкого инструмента. </w:t>
      </w:r>
    </w:p>
    <w:p w:rsidR="00000000" w:rsidRDefault="00AA6E6F">
      <w:pPr>
        <w:ind w:firstLine="400"/>
        <w:jc w:val="both"/>
      </w:pPr>
      <w:r>
        <w:rPr>
          <w:rStyle w:val="s0"/>
        </w:rPr>
        <w:t>3. Налобный фонарик;</w:t>
      </w:r>
    </w:p>
    <w:p w:rsidR="00000000" w:rsidRDefault="00AA6E6F">
      <w:pPr>
        <w:ind w:firstLine="400"/>
        <w:jc w:val="both"/>
      </w:pPr>
      <w:r>
        <w:rPr>
          <w:rStyle w:val="s0"/>
        </w:rPr>
        <w:t>4. Рулетка 5м;</w:t>
      </w:r>
    </w:p>
    <w:p w:rsidR="00000000" w:rsidRDefault="00AA6E6F">
      <w:pPr>
        <w:ind w:firstLine="400"/>
        <w:jc w:val="both"/>
      </w:pPr>
      <w:r>
        <w:rPr>
          <w:rStyle w:val="s0"/>
        </w:rPr>
        <w:t>5. Молоток 200 - 300 грамм;</w:t>
      </w:r>
    </w:p>
    <w:p w:rsidR="00000000" w:rsidRDefault="00AA6E6F">
      <w:pPr>
        <w:ind w:firstLine="400"/>
        <w:jc w:val="both"/>
      </w:pPr>
      <w:r>
        <w:rPr>
          <w:rStyle w:val="s0"/>
        </w:rPr>
        <w:t>6. Держатель для б</w:t>
      </w:r>
      <w:r>
        <w:rPr>
          <w:rStyle w:val="s0"/>
        </w:rPr>
        <w:t>ит с сильным магнитом;</w:t>
      </w:r>
    </w:p>
    <w:p w:rsidR="00000000" w:rsidRDefault="00AA6E6F">
      <w:pPr>
        <w:ind w:firstLine="400"/>
        <w:jc w:val="both"/>
      </w:pPr>
      <w:r>
        <w:rPr>
          <w:rStyle w:val="s0"/>
        </w:rPr>
        <w:t>7. Биты PH 2 и PZ 2;</w:t>
      </w:r>
    </w:p>
    <w:p w:rsidR="00000000" w:rsidRDefault="00AA6E6F">
      <w:pPr>
        <w:ind w:firstLine="400"/>
        <w:jc w:val="both"/>
      </w:pPr>
      <w:r>
        <w:rPr>
          <w:rStyle w:val="s0"/>
        </w:rPr>
        <w:t>8. Отвертка со сменными битами;</w:t>
      </w:r>
    </w:p>
    <w:p w:rsidR="00000000" w:rsidRDefault="00AA6E6F">
      <w:pPr>
        <w:ind w:firstLine="400"/>
        <w:jc w:val="both"/>
      </w:pPr>
      <w:r>
        <w:rPr>
          <w:rStyle w:val="s0"/>
        </w:rPr>
        <w:t>9. Плоская отвертка с узким жалом (для клемных колодок);</w:t>
      </w:r>
    </w:p>
    <w:p w:rsidR="00000000" w:rsidRDefault="00AA6E6F">
      <w:pPr>
        <w:ind w:firstLine="400"/>
        <w:jc w:val="both"/>
      </w:pPr>
      <w:r>
        <w:rPr>
          <w:rStyle w:val="s0"/>
        </w:rPr>
        <w:t>10. Изолированная отвертка PZ 2 (для коммутации автоматов);</w:t>
      </w:r>
    </w:p>
    <w:p w:rsidR="00000000" w:rsidRDefault="00AA6E6F">
      <w:pPr>
        <w:ind w:firstLine="400"/>
        <w:jc w:val="both"/>
      </w:pPr>
      <w:r>
        <w:rPr>
          <w:rStyle w:val="s0"/>
        </w:rPr>
        <w:t>11. Электрический пробник (желательно бесконтактный);</w:t>
      </w:r>
    </w:p>
    <w:p w:rsidR="00000000" w:rsidRDefault="00AA6E6F">
      <w:pPr>
        <w:ind w:firstLine="400"/>
        <w:jc w:val="both"/>
      </w:pPr>
      <w:r>
        <w:rPr>
          <w:rStyle w:val="s0"/>
        </w:rPr>
        <w:t>12. Сверла 3, 5,5, 10 мм;</w:t>
      </w:r>
    </w:p>
    <w:p w:rsidR="00000000" w:rsidRDefault="00AA6E6F">
      <w:pPr>
        <w:ind w:firstLine="400"/>
        <w:jc w:val="both"/>
      </w:pPr>
      <w:r>
        <w:rPr>
          <w:rStyle w:val="s0"/>
        </w:rPr>
        <w:t>13. Гаечные ключи на 10, 13 и 17мм (резьба М6, М8 и М10);</w:t>
      </w:r>
    </w:p>
    <w:p w:rsidR="00000000" w:rsidRDefault="00AA6E6F">
      <w:pPr>
        <w:ind w:firstLine="400"/>
        <w:jc w:val="both"/>
      </w:pPr>
      <w:r>
        <w:rPr>
          <w:rStyle w:val="s0"/>
        </w:rPr>
        <w:t>14. Разводной гаечный ключ;</w:t>
      </w:r>
    </w:p>
    <w:p w:rsidR="00000000" w:rsidRDefault="00AA6E6F">
      <w:pPr>
        <w:ind w:firstLine="400"/>
        <w:jc w:val="both"/>
      </w:pPr>
      <w:r>
        <w:rPr>
          <w:rStyle w:val="s0"/>
        </w:rPr>
        <w:t>15. Напильник;</w:t>
      </w:r>
    </w:p>
    <w:p w:rsidR="00000000" w:rsidRDefault="00AA6E6F">
      <w:pPr>
        <w:ind w:firstLine="400"/>
        <w:jc w:val="both"/>
      </w:pPr>
      <w:r>
        <w:rPr>
          <w:rStyle w:val="s0"/>
        </w:rPr>
        <w:t>16. Утконосы;</w:t>
      </w:r>
    </w:p>
    <w:p w:rsidR="00000000" w:rsidRDefault="00AA6E6F">
      <w:pPr>
        <w:ind w:firstLine="400"/>
        <w:jc w:val="both"/>
      </w:pPr>
      <w:r>
        <w:rPr>
          <w:rStyle w:val="s0"/>
        </w:rPr>
        <w:t>17. Бокорезы большие;</w:t>
      </w:r>
    </w:p>
    <w:p w:rsidR="00000000" w:rsidRDefault="00AA6E6F">
      <w:pPr>
        <w:ind w:firstLine="400"/>
        <w:jc w:val="both"/>
      </w:pPr>
      <w:r>
        <w:rPr>
          <w:rStyle w:val="s0"/>
        </w:rPr>
        <w:t>18. Бокорезы малые;</w:t>
      </w:r>
    </w:p>
    <w:p w:rsidR="00000000" w:rsidRDefault="00AA6E6F">
      <w:pPr>
        <w:ind w:firstLine="400"/>
        <w:jc w:val="both"/>
      </w:pPr>
      <w:r>
        <w:rPr>
          <w:rStyle w:val="s0"/>
        </w:rPr>
        <w:t>19. Подпилок;</w:t>
      </w:r>
    </w:p>
    <w:p w:rsidR="00000000" w:rsidRDefault="00AA6E6F">
      <w:pPr>
        <w:ind w:firstLine="400"/>
        <w:jc w:val="both"/>
      </w:pPr>
      <w:r>
        <w:rPr>
          <w:rStyle w:val="s0"/>
        </w:rPr>
        <w:t>20. Нож для бумаги со сменным лезвием;</w:t>
      </w:r>
    </w:p>
    <w:p w:rsidR="00000000" w:rsidRDefault="00AA6E6F">
      <w:pPr>
        <w:ind w:firstLine="400"/>
        <w:jc w:val="both"/>
      </w:pPr>
      <w:r>
        <w:rPr>
          <w:rStyle w:val="s0"/>
        </w:rPr>
        <w:t>21. Стриппер для снятия внешней изоляции с электрического кабеля;</w:t>
      </w:r>
    </w:p>
    <w:p w:rsidR="00000000" w:rsidRDefault="00AA6E6F">
      <w:pPr>
        <w:ind w:firstLine="400"/>
        <w:jc w:val="both"/>
      </w:pPr>
      <w:r>
        <w:rPr>
          <w:rStyle w:val="s0"/>
        </w:rPr>
        <w:t>22. Стриппер для снятия изоляции с жил электрического кабеля;</w:t>
      </w:r>
    </w:p>
    <w:p w:rsidR="00000000" w:rsidRDefault="00AA6E6F">
      <w:pPr>
        <w:ind w:firstLine="400"/>
        <w:jc w:val="both"/>
      </w:pPr>
      <w:r>
        <w:rPr>
          <w:rStyle w:val="s0"/>
        </w:rPr>
        <w:t>23. Стриппер для снятия внешней изоляции с 4-ех парного кабеля витая пара;</w:t>
      </w:r>
    </w:p>
    <w:p w:rsidR="00000000" w:rsidRDefault="00AA6E6F">
      <w:pPr>
        <w:ind w:firstLine="400"/>
        <w:jc w:val="both"/>
      </w:pPr>
      <w:r>
        <w:rPr>
          <w:rStyle w:val="s0"/>
        </w:rPr>
        <w:t>24. Кроссировщик (забивка, punch down tool) для модулей и панелей типа 110;</w:t>
      </w:r>
    </w:p>
    <w:p w:rsidR="00000000" w:rsidRDefault="00AA6E6F">
      <w:pPr>
        <w:ind w:firstLine="400"/>
        <w:jc w:val="both"/>
      </w:pPr>
      <w:r>
        <w:rPr>
          <w:rStyle w:val="s0"/>
        </w:rPr>
        <w:t>25. Кабельный щуп (правилка);</w:t>
      </w:r>
    </w:p>
    <w:p w:rsidR="00000000" w:rsidRDefault="00AA6E6F">
      <w:pPr>
        <w:ind w:firstLine="400"/>
        <w:jc w:val="both"/>
      </w:pPr>
      <w:r>
        <w:rPr>
          <w:rStyle w:val="s0"/>
        </w:rPr>
        <w:t>26. Тонкий маркер, карандаш, ластик;</w:t>
      </w:r>
    </w:p>
    <w:p w:rsidR="00000000" w:rsidRDefault="00AA6E6F">
      <w:pPr>
        <w:ind w:firstLine="400"/>
        <w:jc w:val="both"/>
      </w:pPr>
      <w:r>
        <w:rPr>
          <w:rStyle w:val="s0"/>
        </w:rPr>
        <w:t>27. Чемодан для хранения и переноски инструмента.</w:t>
      </w:r>
    </w:p>
    <w:p w:rsidR="00000000" w:rsidRDefault="00AA6E6F">
      <w:pPr>
        <w:ind w:firstLine="400"/>
        <w:jc w:val="both"/>
      </w:pPr>
      <w:r>
        <w:rPr>
          <w:rStyle w:val="s0"/>
        </w:rPr>
        <w:t>На бригаду из 4-х человек целесообразно иметь следующие инструм</w:t>
      </w:r>
      <w:r>
        <w:rPr>
          <w:rStyle w:val="s0"/>
        </w:rPr>
        <w:t>енты:</w:t>
      </w:r>
    </w:p>
    <w:p w:rsidR="00000000" w:rsidRDefault="00AA6E6F">
      <w:pPr>
        <w:ind w:firstLine="400"/>
        <w:jc w:val="both"/>
      </w:pPr>
      <w:r>
        <w:rPr>
          <w:rStyle w:val="s0"/>
        </w:rPr>
        <w:t>1. Шнур красящий (отбивка);</w:t>
      </w:r>
    </w:p>
    <w:p w:rsidR="00000000" w:rsidRDefault="00AA6E6F">
      <w:pPr>
        <w:ind w:firstLine="400"/>
        <w:jc w:val="both"/>
      </w:pPr>
      <w:r>
        <w:rPr>
          <w:rStyle w:val="s0"/>
        </w:rPr>
        <w:t>2. Уголок столярный;</w:t>
      </w:r>
    </w:p>
    <w:p w:rsidR="00000000" w:rsidRDefault="00AA6E6F">
      <w:pPr>
        <w:ind w:firstLine="400"/>
        <w:jc w:val="both"/>
      </w:pPr>
      <w:r>
        <w:rPr>
          <w:rStyle w:val="s0"/>
        </w:rPr>
        <w:t>3. Ножовка по металлу;</w:t>
      </w:r>
    </w:p>
    <w:p w:rsidR="00000000" w:rsidRDefault="00AA6E6F">
      <w:pPr>
        <w:ind w:firstLine="400"/>
        <w:jc w:val="both"/>
      </w:pPr>
      <w:r>
        <w:rPr>
          <w:rStyle w:val="s0"/>
        </w:rPr>
        <w:t>4. Набор кольцевых пил;</w:t>
      </w:r>
    </w:p>
    <w:p w:rsidR="00000000" w:rsidRDefault="00AA6E6F">
      <w:pPr>
        <w:ind w:firstLine="400"/>
        <w:jc w:val="both"/>
      </w:pPr>
      <w:r>
        <w:rPr>
          <w:rStyle w:val="s0"/>
        </w:rPr>
        <w:t>5. Кровельные ножницы;</w:t>
      </w:r>
    </w:p>
    <w:p w:rsidR="00000000" w:rsidRDefault="00AA6E6F">
      <w:pPr>
        <w:ind w:firstLine="400"/>
        <w:jc w:val="both"/>
      </w:pPr>
      <w:r>
        <w:rPr>
          <w:rStyle w:val="s0"/>
        </w:rPr>
        <w:t>6. Уровни длинной 60 и 200 см;</w:t>
      </w:r>
    </w:p>
    <w:p w:rsidR="00000000" w:rsidRDefault="00AA6E6F">
      <w:pPr>
        <w:ind w:firstLine="400"/>
        <w:jc w:val="both"/>
      </w:pPr>
      <w:r>
        <w:rPr>
          <w:rStyle w:val="s0"/>
        </w:rPr>
        <w:t>7. Кроссировщик для панелей типа Krone;</w:t>
      </w:r>
    </w:p>
    <w:p w:rsidR="00000000" w:rsidRDefault="00AA6E6F">
      <w:pPr>
        <w:ind w:firstLine="400"/>
        <w:jc w:val="both"/>
      </w:pPr>
      <w:r>
        <w:rPr>
          <w:rStyle w:val="s0"/>
        </w:rPr>
        <w:t>8. Групповой кроссировщик для панелей типа 110;</w:t>
      </w:r>
    </w:p>
    <w:p w:rsidR="00000000" w:rsidRDefault="00AA6E6F">
      <w:pPr>
        <w:ind w:firstLine="400"/>
        <w:jc w:val="both"/>
      </w:pPr>
      <w:r>
        <w:rPr>
          <w:rStyle w:val="s0"/>
        </w:rPr>
        <w:t>9. Обжимка д</w:t>
      </w:r>
      <w:r>
        <w:rPr>
          <w:rStyle w:val="s0"/>
        </w:rPr>
        <w:t>ля вилок RJ45 и RJ 11;</w:t>
      </w:r>
    </w:p>
    <w:p w:rsidR="00000000" w:rsidRDefault="00AA6E6F">
      <w:pPr>
        <w:ind w:firstLine="400"/>
        <w:jc w:val="both"/>
      </w:pPr>
      <w:r>
        <w:rPr>
          <w:rStyle w:val="s0"/>
        </w:rPr>
        <w:t>10. Кабельный тестер;</w:t>
      </w:r>
    </w:p>
    <w:p w:rsidR="00000000" w:rsidRDefault="00AA6E6F">
      <w:pPr>
        <w:ind w:firstLine="400"/>
        <w:jc w:val="both"/>
      </w:pPr>
      <w:r>
        <w:rPr>
          <w:rStyle w:val="s0"/>
        </w:rPr>
        <w:t>11. Портативный кабельный тестер для разъемов RJ 45;</w:t>
      </w:r>
    </w:p>
    <w:p w:rsidR="00000000" w:rsidRDefault="00AA6E6F">
      <w:pPr>
        <w:ind w:firstLine="400"/>
        <w:jc w:val="both"/>
      </w:pPr>
      <w:r>
        <w:rPr>
          <w:rStyle w:val="s0"/>
        </w:rPr>
        <w:t>12. Набор рожковых и торцевых гаечных ключей;</w:t>
      </w:r>
    </w:p>
    <w:p w:rsidR="00000000" w:rsidRDefault="00AA6E6F">
      <w:pPr>
        <w:ind w:firstLine="400"/>
        <w:jc w:val="both"/>
      </w:pPr>
      <w:r>
        <w:rPr>
          <w:rStyle w:val="s0"/>
        </w:rPr>
        <w:t>13. Набор бит PH, PZ и Т;</w:t>
      </w:r>
    </w:p>
    <w:p w:rsidR="00000000" w:rsidRDefault="00AA6E6F">
      <w:pPr>
        <w:ind w:firstLine="400"/>
        <w:jc w:val="both"/>
      </w:pPr>
      <w:r>
        <w:rPr>
          <w:rStyle w:val="s0"/>
        </w:rPr>
        <w:t>14. ШIпатель;</w:t>
      </w:r>
    </w:p>
    <w:p w:rsidR="00000000" w:rsidRDefault="00AA6E6F">
      <w:pPr>
        <w:ind w:firstLine="400"/>
        <w:jc w:val="both"/>
      </w:pPr>
      <w:r>
        <w:rPr>
          <w:rStyle w:val="s0"/>
        </w:rPr>
        <w:t>15. Перчатки;</w:t>
      </w:r>
    </w:p>
    <w:p w:rsidR="00000000" w:rsidRDefault="00AA6E6F">
      <w:pPr>
        <w:ind w:firstLine="400"/>
        <w:jc w:val="both"/>
      </w:pPr>
      <w:r>
        <w:rPr>
          <w:rStyle w:val="s0"/>
        </w:rPr>
        <w:t>16. Швабра и совок.</w:t>
      </w:r>
    </w:p>
    <w:p w:rsidR="00000000" w:rsidRDefault="00AA6E6F">
      <w:pPr>
        <w:ind w:firstLine="400"/>
        <w:jc w:val="both"/>
      </w:pPr>
      <w:r>
        <w:rPr>
          <w:rStyle w:val="s0"/>
        </w:rPr>
        <w:t>На бригаду из 4-х человек необходимо иметь следующий комплект электроинструментов:</w:t>
      </w:r>
    </w:p>
    <w:p w:rsidR="00000000" w:rsidRDefault="00AA6E6F">
      <w:pPr>
        <w:ind w:firstLine="400"/>
        <w:jc w:val="both"/>
      </w:pPr>
      <w:r>
        <w:rPr>
          <w:rStyle w:val="s0"/>
        </w:rPr>
        <w:t>1. перфоратор SDS+ 2 шт.;</w:t>
      </w:r>
    </w:p>
    <w:p w:rsidR="00000000" w:rsidRDefault="00AA6E6F">
      <w:pPr>
        <w:ind w:firstLine="400"/>
        <w:jc w:val="both"/>
      </w:pPr>
      <w:r>
        <w:rPr>
          <w:rStyle w:val="s0"/>
        </w:rPr>
        <w:t>2. буры Ø 6 и 8 мм (под дюбеля), Ø10, 14 и 18 (под анкера), длинные буры Ø 16, 20, 25 мм (для организации проходов);</w:t>
      </w:r>
    </w:p>
    <w:p w:rsidR="00000000" w:rsidRDefault="00AA6E6F">
      <w:pPr>
        <w:ind w:firstLine="400"/>
        <w:jc w:val="both"/>
      </w:pPr>
      <w:r>
        <w:rPr>
          <w:rStyle w:val="s0"/>
        </w:rPr>
        <w:t>3. шуруповерт 2 шт.;</w:t>
      </w:r>
    </w:p>
    <w:p w:rsidR="00000000" w:rsidRDefault="00AA6E6F">
      <w:pPr>
        <w:ind w:firstLine="400"/>
        <w:jc w:val="both"/>
      </w:pPr>
      <w:r>
        <w:rPr>
          <w:rStyle w:val="s0"/>
        </w:rPr>
        <w:t>4. болгар</w:t>
      </w:r>
      <w:r>
        <w:rPr>
          <w:rStyle w:val="s0"/>
        </w:rPr>
        <w:t>ка 1 шт.;</w:t>
      </w:r>
    </w:p>
    <w:p w:rsidR="00000000" w:rsidRDefault="00AA6E6F">
      <w:pPr>
        <w:ind w:firstLine="400"/>
        <w:jc w:val="both"/>
      </w:pPr>
      <w:r>
        <w:rPr>
          <w:rStyle w:val="s0"/>
        </w:rPr>
        <w:t>5. металло/фазо искатель;</w:t>
      </w:r>
    </w:p>
    <w:p w:rsidR="00000000" w:rsidRDefault="00AA6E6F">
      <w:pPr>
        <w:ind w:firstLine="400"/>
        <w:jc w:val="both"/>
      </w:pPr>
      <w:r>
        <w:rPr>
          <w:rStyle w:val="s0"/>
        </w:rPr>
        <w:t>6. перфоратор SDS MAX 1 шт.;</w:t>
      </w:r>
    </w:p>
    <w:p w:rsidR="00000000" w:rsidRDefault="00AA6E6F">
      <w:pPr>
        <w:ind w:firstLine="400"/>
        <w:jc w:val="both"/>
      </w:pPr>
      <w:r>
        <w:rPr>
          <w:rStyle w:val="s0"/>
        </w:rPr>
        <w:t>7. буры для SDS MAX Ø 16, 25, 32 и 40 мм;</w:t>
      </w:r>
    </w:p>
    <w:p w:rsidR="00000000" w:rsidRDefault="00AA6E6F">
      <w:pPr>
        <w:ind w:firstLine="400"/>
        <w:jc w:val="both"/>
      </w:pPr>
      <w:r>
        <w:rPr>
          <w:rStyle w:val="s0"/>
        </w:rPr>
        <w:t>8. удлинитель для буров (Ø 32 и 40 мм);</w:t>
      </w:r>
    </w:p>
    <w:p w:rsidR="00000000" w:rsidRDefault="00AA6E6F">
      <w:pPr>
        <w:ind w:firstLine="400"/>
        <w:jc w:val="both"/>
      </w:pPr>
      <w:r>
        <w:rPr>
          <w:rStyle w:val="s0"/>
        </w:rPr>
        <w:t>9. пылесос строительный 1-2 шт.;</w:t>
      </w:r>
    </w:p>
    <w:p w:rsidR="00000000" w:rsidRDefault="00AA6E6F">
      <w:pPr>
        <w:ind w:firstLine="400"/>
        <w:jc w:val="both"/>
      </w:pPr>
      <w:r>
        <w:rPr>
          <w:rStyle w:val="s0"/>
        </w:rPr>
        <w:t>10. прожектор (софит) с энергосберегающей лампой 2 шт.</w:t>
      </w:r>
    </w:p>
    <w:p w:rsidR="00000000" w:rsidRDefault="00AA6E6F">
      <w:pPr>
        <w:ind w:firstLine="400"/>
        <w:jc w:val="both"/>
      </w:pPr>
      <w:r>
        <w:rPr>
          <w:rStyle w:val="s0"/>
        </w:rPr>
        <w:t> </w:t>
      </w:r>
    </w:p>
    <w:p w:rsidR="00000000" w:rsidRDefault="00AA6E6F">
      <w:pPr>
        <w:ind w:firstLine="400"/>
      </w:pPr>
      <w:r>
        <w:t> </w:t>
      </w:r>
    </w:p>
    <w:sectPr w:rsidR="00000000">
      <w:headerReference w:type="even" r:id="rId113"/>
      <w:headerReference w:type="default" r:id="rId114"/>
      <w:footerReference w:type="even" r:id="rId115"/>
      <w:footerReference w:type="default" r:id="rId116"/>
      <w:headerReference w:type="first" r:id="rId117"/>
      <w:footerReference w:type="first" r:id="rId11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A6E6F" w:rsidRDefault="00AA6E6F" w:rsidP="00AA6E6F">
      <w:r>
        <w:separator/>
      </w:r>
    </w:p>
  </w:endnote>
  <w:endnote w:type="continuationSeparator" w:id="0">
    <w:p w:rsidR="00AA6E6F" w:rsidRDefault="00AA6E6F" w:rsidP="00AA6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6E6F" w:rsidRDefault="00AA6E6F">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6E6F" w:rsidRDefault="00AA6E6F">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6E6F" w:rsidRDefault="00AA6E6F">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A6E6F" w:rsidRDefault="00AA6E6F" w:rsidP="00AA6E6F">
      <w:r>
        <w:separator/>
      </w:r>
    </w:p>
  </w:footnote>
  <w:footnote w:type="continuationSeparator" w:id="0">
    <w:p w:rsidR="00AA6E6F" w:rsidRDefault="00AA6E6F" w:rsidP="00AA6E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6E6F" w:rsidRDefault="00AA6E6F">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6E6F" w:rsidRDefault="00AA6E6F" w:rsidP="00AA6E6F">
    <w:pPr>
      <w:pStyle w:val="a6"/>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AA6E6F" w:rsidRPr="00AA6E6F" w:rsidRDefault="00AA6E6F" w:rsidP="00AA6E6F">
    <w:pPr>
      <w:pStyle w:val="a6"/>
      <w:spacing w:after="100"/>
      <w:jc w:val="right"/>
      <w:rPr>
        <w:rFonts w:ascii="Arial" w:hAnsi="Arial" w:cs="Arial"/>
        <w:color w:val="808080"/>
        <w:sz w:val="20"/>
      </w:rPr>
    </w:pPr>
    <w:r>
      <w:rPr>
        <w:rFonts w:ascii="Arial" w:hAnsi="Arial" w:cs="Arial"/>
        <w:color w:val="808080"/>
        <w:sz w:val="20"/>
      </w:rPr>
      <w:t>Документ: СН РК 3.02-18-2011 «Структурированные кабельные сети. Монтаж»</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6E6F" w:rsidRDefault="00AA6E6F">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A6E6F"/>
    <w:rsid w:val="00AA6E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893C000-AC89-41BD-8628-ACD6E8EEF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eastAsiaTheme="minorEastAsia"/>
      <w:color w:val="000000"/>
      <w:sz w:val="24"/>
      <w:szCs w:val="24"/>
    </w:rPr>
  </w:style>
  <w:style w:type="paragraph" w:styleId="1">
    <w:name w:val="heading 1"/>
    <w:basedOn w:val="a"/>
    <w:link w:val="10"/>
    <w:uiPriority w:val="9"/>
    <w:qFormat/>
    <w:pPr>
      <w:spacing w:before="100" w:beforeAutospacing="1" w:after="100" w:afterAutospacing="1"/>
      <w:outlineLvl w:val="0"/>
    </w:pPr>
    <w:rPr>
      <w:b/>
      <w:bCs/>
      <w:color w:val="055AC6"/>
      <w:kern w:val="36"/>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rFonts w:ascii="Times New Roman" w:hAnsi="Times New Roman" w:cs="Times New Roman" w:hint="default"/>
      <w:color w:val="333399"/>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32"/>
      <w:szCs w:val="32"/>
    </w:rPr>
  </w:style>
  <w:style w:type="paragraph" w:customStyle="1" w:styleId="msonormal0">
    <w:name w:val="msonormal"/>
    <w:basedOn w:val="a"/>
    <w:pPr>
      <w:spacing w:before="100" w:beforeAutospacing="1" w:after="100" w:afterAutospacing="1"/>
    </w:pPr>
    <w:rPr>
      <w:color w:val="auto"/>
    </w:rPr>
  </w:style>
  <w:style w:type="paragraph" w:customStyle="1" w:styleId="s8">
    <w:name w:val="s8"/>
    <w:basedOn w:val="a"/>
    <w:rPr>
      <w:color w:val="333399"/>
    </w:rPr>
  </w:style>
  <w:style w:type="paragraph" w:customStyle="1" w:styleId="normal">
    <w:name w:val="normal"/>
    <w:basedOn w:val="a"/>
  </w:style>
  <w:style w:type="paragraph" w:customStyle="1" w:styleId="a00">
    <w:name w:val="a0"/>
    <w:basedOn w:val="a"/>
    <w:pPr>
      <w:spacing w:before="100" w:beforeAutospacing="1" w:after="100" w:afterAutospacing="1"/>
    </w:pPr>
    <w:rPr>
      <w:color w:val="auto"/>
    </w:rPr>
  </w:style>
  <w:style w:type="paragraph" w:customStyle="1" w:styleId="a5">
    <w:name w:val="a"/>
    <w:basedOn w:val="a"/>
    <w:pPr>
      <w:spacing w:before="100" w:beforeAutospacing="1" w:after="100" w:afterAutospacing="1"/>
    </w:pPr>
    <w:rPr>
      <w:color w:val="auto"/>
    </w:rPr>
  </w:style>
  <w:style w:type="paragraph" w:customStyle="1" w:styleId="acxspmiddle">
    <w:name w:val="acxspmiddle"/>
    <w:basedOn w:val="a"/>
    <w:pPr>
      <w:spacing w:before="100" w:beforeAutospacing="1" w:after="100" w:afterAutospacing="1"/>
    </w:pPr>
    <w:rPr>
      <w:color w:val="auto"/>
    </w:rPr>
  </w:style>
  <w:style w:type="paragraph" w:customStyle="1" w:styleId="acxsplast">
    <w:name w:val="acxsplast"/>
    <w:basedOn w:val="a"/>
    <w:pPr>
      <w:spacing w:before="100" w:beforeAutospacing="1" w:after="100" w:afterAutospacing="1"/>
    </w:pPr>
    <w:rPr>
      <w:color w:val="auto"/>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i/>
      <w:iCs/>
      <w:color w:val="FF0000"/>
    </w:rPr>
  </w:style>
  <w:style w:type="character" w:customStyle="1" w:styleId="s2">
    <w:name w:val="s2"/>
    <w:basedOn w:val="a0"/>
    <w:rPr>
      <w:rFonts w:ascii="Times New Roman" w:hAnsi="Times New Roman" w:cs="Times New Roman" w:hint="default"/>
      <w:b w:val="0"/>
      <w:bCs w:val="0"/>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i/>
      <w:iCs/>
      <w:color w:val="333399"/>
      <w:u w:val="single"/>
      <w:bdr w:val="none" w:sz="0" w:space="0" w:color="auto" w:frame="1"/>
    </w:rPr>
  </w:style>
  <w:style w:type="character" w:customStyle="1" w:styleId="s10">
    <w:name w:val="s10"/>
    <w:basedOn w:val="a0"/>
    <w:rPr>
      <w:rFonts w:ascii="Times New Roman" w:hAnsi="Times New Roman" w:cs="Times New Roman" w:hint="default"/>
      <w:color w:val="333399"/>
      <w:u w:val="single"/>
      <w:bdr w:val="none" w:sz="0" w:space="0" w:color="auto" w:frame="1"/>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strike/>
      <w:color w:val="008000"/>
    </w:rPr>
  </w:style>
  <w:style w:type="character" w:customStyle="1" w:styleId="s15">
    <w:name w:val="s15"/>
    <w:basedOn w:val="a0"/>
    <w:rPr>
      <w:rFonts w:ascii="Courier New" w:hAnsi="Courier New" w:cs="Courier New" w:hint="default"/>
      <w:color w:val="333399"/>
      <w:u w:val="single"/>
      <w:bdr w:val="none" w:sz="0" w:space="0" w:color="auto" w:frame="1"/>
    </w:rPr>
  </w:style>
  <w:style w:type="character" w:customStyle="1" w:styleId="s16">
    <w:name w:val="s16"/>
    <w:basedOn w:val="a0"/>
    <w:rPr>
      <w:b w:val="0"/>
      <w:bCs w:val="0"/>
      <w:i/>
      <w:iCs/>
      <w:caps w:val="0"/>
      <w:color w:val="000000"/>
    </w:rPr>
  </w:style>
  <w:style w:type="character" w:customStyle="1" w:styleId="s17">
    <w:name w:val="s17"/>
    <w:basedOn w:val="a0"/>
    <w:rPr>
      <w:b w:val="0"/>
      <w:bCs w:val="0"/>
      <w:color w:val="000000"/>
    </w:rPr>
  </w:style>
  <w:style w:type="character" w:customStyle="1" w:styleId="s18">
    <w:name w:val="s18"/>
    <w:basedOn w:val="a0"/>
    <w:rPr>
      <w:b w:val="0"/>
      <w:bCs w:val="0"/>
      <w:color w:val="000000"/>
    </w:rPr>
  </w:style>
  <w:style w:type="paragraph" w:styleId="a6">
    <w:name w:val="header"/>
    <w:basedOn w:val="a"/>
    <w:link w:val="a7"/>
    <w:uiPriority w:val="99"/>
    <w:unhideWhenUsed/>
    <w:rsid w:val="00AA6E6F"/>
    <w:pPr>
      <w:tabs>
        <w:tab w:val="center" w:pos="4677"/>
        <w:tab w:val="right" w:pos="9355"/>
      </w:tabs>
    </w:pPr>
  </w:style>
  <w:style w:type="character" w:customStyle="1" w:styleId="a7">
    <w:name w:val="Верхний колонтитул Знак"/>
    <w:basedOn w:val="a0"/>
    <w:link w:val="a6"/>
    <w:uiPriority w:val="99"/>
    <w:rsid w:val="00AA6E6F"/>
    <w:rPr>
      <w:rFonts w:eastAsiaTheme="minorEastAsia"/>
      <w:color w:val="000000"/>
      <w:sz w:val="24"/>
      <w:szCs w:val="24"/>
    </w:rPr>
  </w:style>
  <w:style w:type="paragraph" w:styleId="a8">
    <w:name w:val="footer"/>
    <w:basedOn w:val="a"/>
    <w:link w:val="a9"/>
    <w:uiPriority w:val="99"/>
    <w:unhideWhenUsed/>
    <w:rsid w:val="00AA6E6F"/>
    <w:pPr>
      <w:tabs>
        <w:tab w:val="center" w:pos="4677"/>
        <w:tab w:val="right" w:pos="9355"/>
      </w:tabs>
    </w:pPr>
  </w:style>
  <w:style w:type="character" w:customStyle="1" w:styleId="a9">
    <w:name w:val="Нижний колонтитул Знак"/>
    <w:basedOn w:val="a0"/>
    <w:link w:val="a8"/>
    <w:uiPriority w:val="99"/>
    <w:rsid w:val="00AA6E6F"/>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online.zakon.kz/Document/?doc_id=31155743" TargetMode="External"/><Relationship Id="rId117" Type="http://schemas.openxmlformats.org/officeDocument/2006/relationships/header" Target="header3.xml"/><Relationship Id="rId21" Type="http://schemas.openxmlformats.org/officeDocument/2006/relationships/hyperlink" Target="http://online.zakon.kz/Document/?doc_id=31155743" TargetMode="External"/><Relationship Id="rId42" Type="http://schemas.openxmlformats.org/officeDocument/2006/relationships/hyperlink" Target="http://online.zakon.kz/Document/?doc_id=31155743" TargetMode="External"/><Relationship Id="rId47" Type="http://schemas.openxmlformats.org/officeDocument/2006/relationships/hyperlink" Target="http://online.zakon.kz/Document/?doc_id=31155743" TargetMode="External"/><Relationship Id="rId63" Type="http://schemas.openxmlformats.org/officeDocument/2006/relationships/hyperlink" Target="http://online.zakon.kz/Document/?doc_id=30377519" TargetMode="External"/><Relationship Id="rId68" Type="http://schemas.openxmlformats.org/officeDocument/2006/relationships/hyperlink" Target="http://online.zakon.kz/Document/?doc_id=30033619" TargetMode="External"/><Relationship Id="rId84" Type="http://schemas.openxmlformats.org/officeDocument/2006/relationships/image" Target="media/image5.jpeg"/><Relationship Id="rId89" Type="http://schemas.openxmlformats.org/officeDocument/2006/relationships/image" Target="https://prod-prg-document-store-api.azurewebsites.net/api/DocumentObject/GetImageAsync?ImageId=40435504" TargetMode="External"/><Relationship Id="rId112" Type="http://schemas.openxmlformats.org/officeDocument/2006/relationships/image" Target="https://prod-prg-document-store-api.azurewebsites.net/api/DocumentObject/GetImageAsync?ImageId=40435508" TargetMode="External"/><Relationship Id="rId16" Type="http://schemas.openxmlformats.org/officeDocument/2006/relationships/hyperlink" Target="http://online.zakon.kz/Document/?doc_id=31155743" TargetMode="External"/><Relationship Id="rId107" Type="http://schemas.openxmlformats.org/officeDocument/2006/relationships/hyperlink" Target="mailto:FibreChannel(FC-PH)@531Mbit/s" TargetMode="External"/><Relationship Id="rId11" Type="http://schemas.openxmlformats.org/officeDocument/2006/relationships/hyperlink" Target="http://online.zakon.kz/Document/?doc_id=31155743" TargetMode="External"/><Relationship Id="rId32" Type="http://schemas.openxmlformats.org/officeDocument/2006/relationships/hyperlink" Target="http://online.zakon.kz/Document/?doc_id=31155743" TargetMode="External"/><Relationship Id="rId37" Type="http://schemas.openxmlformats.org/officeDocument/2006/relationships/hyperlink" Target="http://online.zakon.kz/Document/?doc_id=31155743" TargetMode="External"/><Relationship Id="rId53" Type="http://schemas.openxmlformats.org/officeDocument/2006/relationships/hyperlink" Target="http://online.zakon.kz/Document/?doc_id=31155743" TargetMode="External"/><Relationship Id="rId58" Type="http://schemas.openxmlformats.org/officeDocument/2006/relationships/hyperlink" Target="http://online.zakon.kz/Document/?doc_id=31155743" TargetMode="External"/><Relationship Id="rId74" Type="http://schemas.openxmlformats.org/officeDocument/2006/relationships/hyperlink" Target="http://online.zakon.kz/Document/?doc_id=30513112" TargetMode="External"/><Relationship Id="rId79" Type="http://schemas.openxmlformats.org/officeDocument/2006/relationships/image" Target="https://prod-prg-document-store-api.azurewebsites.net/api/DocumentObject/GetImageAsync?ImageId=40435499" TargetMode="External"/><Relationship Id="rId102" Type="http://schemas.openxmlformats.org/officeDocument/2006/relationships/hyperlink" Target="mailto:ATM@622Mbit/s" TargetMode="External"/><Relationship Id="rId5" Type="http://schemas.openxmlformats.org/officeDocument/2006/relationships/endnotes" Target="endnotes.xml"/><Relationship Id="rId90" Type="http://schemas.openxmlformats.org/officeDocument/2006/relationships/image" Target="media/image8.jpeg"/><Relationship Id="rId95" Type="http://schemas.openxmlformats.org/officeDocument/2006/relationships/image" Target="https://prod-prg-document-store-api.azurewebsites.net/api/DocumentObject/GetImageAsync?ImageId=40435507" TargetMode="External"/><Relationship Id="rId22" Type="http://schemas.openxmlformats.org/officeDocument/2006/relationships/hyperlink" Target="http://online.zakon.kz/Document/?doc_id=31155743" TargetMode="External"/><Relationship Id="rId27" Type="http://schemas.openxmlformats.org/officeDocument/2006/relationships/hyperlink" Target="http://online.zakon.kz/Document/?doc_id=31155743" TargetMode="External"/><Relationship Id="rId43" Type="http://schemas.openxmlformats.org/officeDocument/2006/relationships/hyperlink" Target="http://online.zakon.kz/Document/?doc_id=31155743" TargetMode="External"/><Relationship Id="rId48" Type="http://schemas.openxmlformats.org/officeDocument/2006/relationships/hyperlink" Target="http://online.zakon.kz/Document/?doc_id=31155743" TargetMode="External"/><Relationship Id="rId64" Type="http://schemas.openxmlformats.org/officeDocument/2006/relationships/hyperlink" Target="http://online.zakon.kz/Document/?doc_id=30802284" TargetMode="External"/><Relationship Id="rId69" Type="http://schemas.openxmlformats.org/officeDocument/2006/relationships/hyperlink" Target="http://online.zakon.kz/Document/?doc_id=30816451" TargetMode="External"/><Relationship Id="rId113" Type="http://schemas.openxmlformats.org/officeDocument/2006/relationships/header" Target="header1.xml"/><Relationship Id="rId118" Type="http://schemas.openxmlformats.org/officeDocument/2006/relationships/footer" Target="footer3.xml"/><Relationship Id="rId80" Type="http://schemas.openxmlformats.org/officeDocument/2006/relationships/image" Target="media/image3.jpeg"/><Relationship Id="rId85" Type="http://schemas.openxmlformats.org/officeDocument/2006/relationships/image" Target="https://prod-prg-document-store-api.azurewebsites.net/api/DocumentObject/GetImageAsync?ImageId=40435502" TargetMode="External"/><Relationship Id="rId12" Type="http://schemas.openxmlformats.org/officeDocument/2006/relationships/hyperlink" Target="http://online.zakon.kz/Document/?doc_id=31155743" TargetMode="External"/><Relationship Id="rId17" Type="http://schemas.openxmlformats.org/officeDocument/2006/relationships/hyperlink" Target="http://online.zakon.kz/Document/?doc_id=31155743" TargetMode="External"/><Relationship Id="rId33" Type="http://schemas.openxmlformats.org/officeDocument/2006/relationships/hyperlink" Target="http://online.zakon.kz/Document/?doc_id=31155743" TargetMode="External"/><Relationship Id="rId38" Type="http://schemas.openxmlformats.org/officeDocument/2006/relationships/hyperlink" Target="http://online.zakon.kz/Document/?doc_id=31155743" TargetMode="External"/><Relationship Id="rId59" Type="http://schemas.openxmlformats.org/officeDocument/2006/relationships/hyperlink" Target="http://online.zakon.kz/Document/?link_id=1001254432" TargetMode="External"/><Relationship Id="rId103" Type="http://schemas.openxmlformats.org/officeDocument/2006/relationships/hyperlink" Target="mailto:FibreChannel(FC-PH)@133Mbit/s" TargetMode="External"/><Relationship Id="rId108" Type="http://schemas.openxmlformats.org/officeDocument/2006/relationships/hyperlink" Target="mailto:FibreChannel(FC-PH)@531Mbit/s" TargetMode="External"/><Relationship Id="rId54" Type="http://schemas.openxmlformats.org/officeDocument/2006/relationships/hyperlink" Target="http://online.zakon.kz/Document/?doc_id=31155743" TargetMode="External"/><Relationship Id="rId70" Type="http://schemas.openxmlformats.org/officeDocument/2006/relationships/hyperlink" Target="http://online.zakon.kz/Document/?doc_id=30032809" TargetMode="External"/><Relationship Id="rId75" Type="http://schemas.openxmlformats.org/officeDocument/2006/relationships/hyperlink" Target="http://online.zakon.kz/Document/?doc_id=1037915" TargetMode="External"/><Relationship Id="rId91" Type="http://schemas.openxmlformats.org/officeDocument/2006/relationships/image" Target="https://prod-prg-document-store-api.azurewebsites.net/api/DocumentObject/GetImageAsync?ImageId=40435505" TargetMode="External"/><Relationship Id="rId96" Type="http://schemas.openxmlformats.org/officeDocument/2006/relationships/hyperlink" Target="http://online.zakon.kz/Document/?doc_id=30377519" TargetMode="External"/><Relationship Id="rId1" Type="http://schemas.openxmlformats.org/officeDocument/2006/relationships/styles" Target="styles.xml"/><Relationship Id="rId6" Type="http://schemas.openxmlformats.org/officeDocument/2006/relationships/hyperlink" Target="http://online.zakon.kz/Document/?doc_id=31155743" TargetMode="External"/><Relationship Id="rId23" Type="http://schemas.openxmlformats.org/officeDocument/2006/relationships/hyperlink" Target="http://online.zakon.kz/Document/?doc_id=31155743" TargetMode="External"/><Relationship Id="rId28" Type="http://schemas.openxmlformats.org/officeDocument/2006/relationships/hyperlink" Target="http://online.zakon.kz/Document/?doc_id=31155743" TargetMode="External"/><Relationship Id="rId49" Type="http://schemas.openxmlformats.org/officeDocument/2006/relationships/hyperlink" Target="http://online.zakon.kz/Document/?doc_id=31155743" TargetMode="External"/><Relationship Id="rId114" Type="http://schemas.openxmlformats.org/officeDocument/2006/relationships/header" Target="header2.xml"/><Relationship Id="rId119" Type="http://schemas.openxmlformats.org/officeDocument/2006/relationships/fontTable" Target="fontTable.xml"/><Relationship Id="rId10" Type="http://schemas.openxmlformats.org/officeDocument/2006/relationships/hyperlink" Target="http://online.zakon.kz/Document/?doc_id=31155743" TargetMode="External"/><Relationship Id="rId31" Type="http://schemas.openxmlformats.org/officeDocument/2006/relationships/hyperlink" Target="http://online.zakon.kz/Document/?doc_id=31155743" TargetMode="External"/><Relationship Id="rId44" Type="http://schemas.openxmlformats.org/officeDocument/2006/relationships/hyperlink" Target="http://online.zakon.kz/Document/?doc_id=31155743" TargetMode="External"/><Relationship Id="rId52" Type="http://schemas.openxmlformats.org/officeDocument/2006/relationships/hyperlink" Target="http://online.zakon.kz/Document/?doc_id=31155743" TargetMode="External"/><Relationship Id="rId60" Type="http://schemas.openxmlformats.org/officeDocument/2006/relationships/hyperlink" Target="http://online.zakon.kz/Document/?doc_id=30007114" TargetMode="External"/><Relationship Id="rId65" Type="http://schemas.openxmlformats.org/officeDocument/2006/relationships/hyperlink" Target="http://online.zakon.kz/Document/?doc_id=30140797" TargetMode="External"/><Relationship Id="rId73" Type="http://schemas.openxmlformats.org/officeDocument/2006/relationships/hyperlink" Target="http://online.zakon.kz/Document/?doc_id=30032046" TargetMode="External"/><Relationship Id="rId78" Type="http://schemas.openxmlformats.org/officeDocument/2006/relationships/image" Target="media/image2.jpeg"/><Relationship Id="rId81" Type="http://schemas.openxmlformats.org/officeDocument/2006/relationships/image" Target="https://prod-prg-document-store-api.azurewebsites.net/api/DocumentObject/GetImageAsync?ImageId=40435500" TargetMode="External"/><Relationship Id="rId86" Type="http://schemas.openxmlformats.org/officeDocument/2006/relationships/image" Target="media/image6.jpeg"/><Relationship Id="rId94" Type="http://schemas.openxmlformats.org/officeDocument/2006/relationships/image" Target="media/image10.jpeg"/><Relationship Id="rId99" Type="http://schemas.openxmlformats.org/officeDocument/2006/relationships/hyperlink" Target="http://online.zakon.kz/Document/?doc_id=31155745" TargetMode="External"/><Relationship Id="rId101" Type="http://schemas.openxmlformats.org/officeDocument/2006/relationships/hyperlink" Target="mailto:ATM@155Mbit/s" TargetMode="External"/><Relationship Id="rId4" Type="http://schemas.openxmlformats.org/officeDocument/2006/relationships/footnotes" Target="footnotes.xml"/><Relationship Id="rId9" Type="http://schemas.openxmlformats.org/officeDocument/2006/relationships/hyperlink" Target="http://online.zakon.kz/Document/?doc_id=31155743" TargetMode="External"/><Relationship Id="rId13" Type="http://schemas.openxmlformats.org/officeDocument/2006/relationships/hyperlink" Target="http://online.zakon.kz/Document/?doc_id=31155743" TargetMode="External"/><Relationship Id="rId18" Type="http://schemas.openxmlformats.org/officeDocument/2006/relationships/hyperlink" Target="http://online.zakon.kz/Document/?doc_id=31155743" TargetMode="External"/><Relationship Id="rId39" Type="http://schemas.openxmlformats.org/officeDocument/2006/relationships/hyperlink" Target="http://online.zakon.kz/Document/?doc_id=31155743" TargetMode="External"/><Relationship Id="rId109" Type="http://schemas.openxmlformats.org/officeDocument/2006/relationships/hyperlink" Target="mailto:FibreChannel(FC-PH)@1062Mbit/s" TargetMode="External"/><Relationship Id="rId34" Type="http://schemas.openxmlformats.org/officeDocument/2006/relationships/hyperlink" Target="http://online.zakon.kz/Document/?doc_id=31155743" TargetMode="External"/><Relationship Id="rId50" Type="http://schemas.openxmlformats.org/officeDocument/2006/relationships/hyperlink" Target="http://online.zakon.kz/Document/?doc_id=31155743" TargetMode="External"/><Relationship Id="rId55" Type="http://schemas.openxmlformats.org/officeDocument/2006/relationships/hyperlink" Target="http://online.zakon.kz/Document/?doc_id=31155743" TargetMode="External"/><Relationship Id="rId76" Type="http://schemas.openxmlformats.org/officeDocument/2006/relationships/image" Target="media/image1.jpeg"/><Relationship Id="rId97" Type="http://schemas.openxmlformats.org/officeDocument/2006/relationships/hyperlink" Target="http://online.zakon.kz/Document/?doc_id=30377519" TargetMode="External"/><Relationship Id="rId104" Type="http://schemas.openxmlformats.org/officeDocument/2006/relationships/hyperlink" Target="mailto:FibreChannel(FC-PH)@133Mbit/s" TargetMode="External"/><Relationship Id="rId120" Type="http://schemas.openxmlformats.org/officeDocument/2006/relationships/theme" Target="theme/theme1.xml"/><Relationship Id="rId7" Type="http://schemas.openxmlformats.org/officeDocument/2006/relationships/hyperlink" Target="http://online.zakon.kz/Document/?doc_id=31155743" TargetMode="External"/><Relationship Id="rId71" Type="http://schemas.openxmlformats.org/officeDocument/2006/relationships/hyperlink" Target="http://online.zakon.kz/Document/?doc_id=30151907" TargetMode="External"/><Relationship Id="rId92" Type="http://schemas.openxmlformats.org/officeDocument/2006/relationships/image" Target="media/image9.jpeg"/><Relationship Id="rId2" Type="http://schemas.openxmlformats.org/officeDocument/2006/relationships/settings" Target="settings.xml"/><Relationship Id="rId29" Type="http://schemas.openxmlformats.org/officeDocument/2006/relationships/hyperlink" Target="http://online.zakon.kz/Document/?doc_id=31155743" TargetMode="External"/><Relationship Id="rId24" Type="http://schemas.openxmlformats.org/officeDocument/2006/relationships/hyperlink" Target="http://online.zakon.kz/Document/?doc_id=31155743" TargetMode="External"/><Relationship Id="rId40" Type="http://schemas.openxmlformats.org/officeDocument/2006/relationships/hyperlink" Target="http://online.zakon.kz/Document/?doc_id=31155743" TargetMode="External"/><Relationship Id="rId45" Type="http://schemas.openxmlformats.org/officeDocument/2006/relationships/hyperlink" Target="http://online.zakon.kz/Document/?doc_id=31155743" TargetMode="External"/><Relationship Id="rId66" Type="http://schemas.openxmlformats.org/officeDocument/2006/relationships/hyperlink" Target="http://online.zakon.kz/Document/?doc_id=30014682" TargetMode="External"/><Relationship Id="rId87" Type="http://schemas.openxmlformats.org/officeDocument/2006/relationships/image" Target="https://prod-prg-document-store-api.azurewebsites.net/api/DocumentObject/GetImageAsync?ImageId=40435503" TargetMode="External"/><Relationship Id="rId110" Type="http://schemas.openxmlformats.org/officeDocument/2006/relationships/hyperlink" Target="mailto:FibreChannel(FC-PH)@1062Mbit/s" TargetMode="External"/><Relationship Id="rId115" Type="http://schemas.openxmlformats.org/officeDocument/2006/relationships/footer" Target="footer1.xml"/><Relationship Id="rId61" Type="http://schemas.openxmlformats.org/officeDocument/2006/relationships/hyperlink" Target="http://online.zakon.kz/Document/?doc_id=30395323" TargetMode="External"/><Relationship Id="rId82" Type="http://schemas.openxmlformats.org/officeDocument/2006/relationships/image" Target="media/image4.jpeg"/><Relationship Id="rId19" Type="http://schemas.openxmlformats.org/officeDocument/2006/relationships/hyperlink" Target="http://online.zakon.kz/Document/?doc_id=31155743" TargetMode="External"/><Relationship Id="rId14" Type="http://schemas.openxmlformats.org/officeDocument/2006/relationships/hyperlink" Target="http://online.zakon.kz/Document/?doc_id=31155743" TargetMode="External"/><Relationship Id="rId30" Type="http://schemas.openxmlformats.org/officeDocument/2006/relationships/hyperlink" Target="http://online.zakon.kz/Document/?doc_id=31155743" TargetMode="External"/><Relationship Id="rId35" Type="http://schemas.openxmlformats.org/officeDocument/2006/relationships/hyperlink" Target="http://online.zakon.kz/Document/?doc_id=31155743" TargetMode="External"/><Relationship Id="rId56" Type="http://schemas.openxmlformats.org/officeDocument/2006/relationships/hyperlink" Target="http://online.zakon.kz/Document/?doc_id=31155743" TargetMode="External"/><Relationship Id="rId77" Type="http://schemas.openxmlformats.org/officeDocument/2006/relationships/image" Target="https://prod-prg-document-store-api.azurewebsites.net/api/DocumentObject/GetImageAsync?ImageId=40435498" TargetMode="External"/><Relationship Id="rId100" Type="http://schemas.openxmlformats.org/officeDocument/2006/relationships/hyperlink" Target="mailto:ATM@52Mbit/s" TargetMode="External"/><Relationship Id="rId105" Type="http://schemas.openxmlformats.org/officeDocument/2006/relationships/hyperlink" Target="mailto:FibreChannel(FC-PH)@266Mbit/s" TargetMode="External"/><Relationship Id="rId8" Type="http://schemas.openxmlformats.org/officeDocument/2006/relationships/hyperlink" Target="http://online.zakon.kz/Document/?doc_id=31155743" TargetMode="External"/><Relationship Id="rId51" Type="http://schemas.openxmlformats.org/officeDocument/2006/relationships/hyperlink" Target="http://online.zakon.kz/Document/?doc_id=31155743" TargetMode="External"/><Relationship Id="rId72" Type="http://schemas.openxmlformats.org/officeDocument/2006/relationships/hyperlink" Target="http://online.zakon.kz/Document/?doc_id=30002336" TargetMode="External"/><Relationship Id="rId93" Type="http://schemas.openxmlformats.org/officeDocument/2006/relationships/image" Target="https://prod-prg-document-store-api.azurewebsites.net/api/DocumentObject/GetImageAsync?ImageId=40435506" TargetMode="External"/><Relationship Id="rId98" Type="http://schemas.openxmlformats.org/officeDocument/2006/relationships/hyperlink" Target="http://online.zakon.kz/Document/?doc_id=31155743" TargetMode="External"/><Relationship Id="rId3" Type="http://schemas.openxmlformats.org/officeDocument/2006/relationships/webSettings" Target="webSettings.xml"/><Relationship Id="rId25" Type="http://schemas.openxmlformats.org/officeDocument/2006/relationships/hyperlink" Target="http://online.zakon.kz/Document/?doc_id=31155743" TargetMode="External"/><Relationship Id="rId46" Type="http://schemas.openxmlformats.org/officeDocument/2006/relationships/hyperlink" Target="http://online.zakon.kz/Document/?doc_id=31155743" TargetMode="External"/><Relationship Id="rId67" Type="http://schemas.openxmlformats.org/officeDocument/2006/relationships/hyperlink" Target="http://online.zakon.kz/Document/?doc_id=30062106" TargetMode="External"/><Relationship Id="rId116" Type="http://schemas.openxmlformats.org/officeDocument/2006/relationships/footer" Target="footer2.xml"/><Relationship Id="rId20" Type="http://schemas.openxmlformats.org/officeDocument/2006/relationships/hyperlink" Target="http://online.zakon.kz/Document/?doc_id=31155743" TargetMode="External"/><Relationship Id="rId41" Type="http://schemas.openxmlformats.org/officeDocument/2006/relationships/hyperlink" Target="http://online.zakon.kz/Document/?doc_id=31155743" TargetMode="External"/><Relationship Id="rId62" Type="http://schemas.openxmlformats.org/officeDocument/2006/relationships/hyperlink" Target="http://online.zakon.kz/Document/?doc_id=30159028" TargetMode="External"/><Relationship Id="rId83" Type="http://schemas.openxmlformats.org/officeDocument/2006/relationships/image" Target="https://prod-prg-document-store-api.azurewebsites.net/api/DocumentObject/GetImageAsync?ImageId=40435501" TargetMode="External"/><Relationship Id="rId88" Type="http://schemas.openxmlformats.org/officeDocument/2006/relationships/image" Target="media/image7.jpeg"/><Relationship Id="rId111" Type="http://schemas.openxmlformats.org/officeDocument/2006/relationships/image" Target="media/image11.gif"/><Relationship Id="rId15" Type="http://schemas.openxmlformats.org/officeDocument/2006/relationships/hyperlink" Target="http://online.zakon.kz/Document/?doc_id=31155743" TargetMode="External"/><Relationship Id="rId36" Type="http://schemas.openxmlformats.org/officeDocument/2006/relationships/hyperlink" Target="http://online.zakon.kz/Document/?doc_id=31155743" TargetMode="External"/><Relationship Id="rId57" Type="http://schemas.openxmlformats.org/officeDocument/2006/relationships/hyperlink" Target="http://online.zakon.kz/Document/?doc_id=31155743" TargetMode="External"/><Relationship Id="rId106" Type="http://schemas.openxmlformats.org/officeDocument/2006/relationships/hyperlink" Target="mailto:FibreChannel(FC-PH)@266Mbit/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30</Pages>
  <Words>26900</Words>
  <Characters>153332</Characters>
  <Application>Microsoft Office Word</Application>
  <DocSecurity>0</DocSecurity>
  <Lines>1277</Lines>
  <Paragraphs>359</Paragraphs>
  <ScaleCrop>false</ScaleCrop>
  <Company/>
  <LinksUpToDate>false</LinksUpToDate>
  <CharactersWithSpaces>179873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СН РК 3.02-18-2011 «Структурированные кабельные сети. Монтаж» (©Paragraph 2021)</dc:title>
  <dc:subject/>
  <dc:creator>Сергей Мельников</dc:creator>
  <cp:keywords/>
  <dc:description/>
  <cp:lastModifiedBy>Сергей Мельников</cp:lastModifiedBy>
  <cp:revision>2</cp:revision>
  <dcterms:created xsi:type="dcterms:W3CDTF">2021-08-13T12:07:00Z</dcterms:created>
  <dcterms:modified xsi:type="dcterms:W3CDTF">2021-08-13T12:07:00Z</dcterms:modified>
</cp:coreProperties>
</file>