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17AD3">
      <w:pPr>
        <w:jc w:val="center"/>
      </w:pPr>
      <w:bookmarkStart w:id="0" w:name="_Toc309668844"/>
      <w:bookmarkStart w:id="1" w:name="_GoBack"/>
      <w:bookmarkEnd w:id="1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 xml:space="preserve">СН РК 3.02-22-2011 </w:t>
      </w:r>
      <w:bookmarkEnd w:id="0"/>
      <w:r>
        <w:rPr>
          <w:rStyle w:val="s1"/>
        </w:rPr>
        <w:br/>
      </w:r>
      <w:r>
        <w:rPr>
          <w:rStyle w:val="s1"/>
        </w:rPr>
        <w:br/>
        <w:t xml:space="preserve">ПРЕДПРИЯТИЯ РОЗНИЧНОЙ ТОРГОВЛИ 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15.11.2018 г.)</w:t>
      </w:r>
    </w:p>
    <w:p w:rsidR="00000000" w:rsidRDefault="00E17AD3">
      <w:pPr>
        <w:ind w:firstLine="400"/>
        <w:jc w:val="center"/>
      </w:pPr>
      <w:r>
        <w:t> </w:t>
      </w:r>
    </w:p>
    <w:p w:rsidR="00000000" w:rsidRDefault="00E17AD3">
      <w:pPr>
        <w:jc w:val="center"/>
      </w:pPr>
      <w:r>
        <w:rPr>
          <w:rStyle w:val="s1"/>
          <w:i/>
          <w:iCs/>
        </w:rPr>
        <w:t>RETAIL ENTERPRISES</w:t>
      </w:r>
    </w:p>
    <w:p w:rsidR="00000000" w:rsidRDefault="00E17AD3">
      <w:pPr>
        <w:jc w:val="center"/>
      </w:pPr>
      <w:r>
        <w:t> </w:t>
      </w:r>
    </w:p>
    <w:p w:rsidR="00000000" w:rsidRDefault="00E17AD3">
      <w:pPr>
        <w:jc w:val="center"/>
      </w:pPr>
      <w:bookmarkStart w:id="2" w:name="ContentStart"/>
      <w:bookmarkEnd w:id="2"/>
      <w:r>
        <w:rPr>
          <w:rStyle w:val="s1"/>
        </w:rPr>
        <w:t>Содержание</w:t>
      </w:r>
    </w:p>
    <w:p w:rsidR="00000000" w:rsidRDefault="00E17AD3">
      <w:pPr>
        <w:jc w:val="center"/>
      </w:pPr>
      <w:r>
        <w:t> </w:t>
      </w:r>
    </w:p>
    <w:p w:rsidR="00000000" w:rsidRDefault="00E17AD3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ПРИМЕН</w:t>
        </w:r>
        <w:r>
          <w:rPr>
            <w:rStyle w:val="a4"/>
          </w:rPr>
          <w:t>ЕНИЯ</w:t>
        </w:r>
      </w:hyperlink>
    </w:p>
    <w:p w:rsidR="00000000" w:rsidRDefault="00E17AD3">
      <w:pPr>
        <w:ind w:firstLine="400"/>
        <w:jc w:val="both"/>
      </w:pPr>
      <w:hyperlink r:id="rId8" w:anchor="sub_id=200" w:history="1">
        <w:r>
          <w:rPr>
            <w:rStyle w:val="a4"/>
          </w:rPr>
          <w:t>2 НОРМАТИВНЫЕ ССЫЛКИ</w:t>
        </w:r>
      </w:hyperlink>
    </w:p>
    <w:p w:rsidR="00000000" w:rsidRDefault="00E17AD3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E17AD3">
      <w:pPr>
        <w:ind w:firstLine="400"/>
        <w:jc w:val="both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E17AD3">
      <w:pPr>
        <w:ind w:firstLine="400"/>
        <w:jc w:val="both"/>
      </w:pPr>
      <w:hyperlink r:id="rId11" w:anchor="sub_id=401" w:history="1">
        <w:r>
          <w:rPr>
            <w:rStyle w:val="a4"/>
          </w:rPr>
          <w:t>4.1 Цель нормативных требований</w:t>
        </w:r>
      </w:hyperlink>
    </w:p>
    <w:p w:rsidR="00000000" w:rsidRDefault="00E17AD3">
      <w:pPr>
        <w:ind w:firstLine="400"/>
        <w:jc w:val="both"/>
      </w:pPr>
      <w:hyperlink r:id="rId12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E17AD3">
      <w:pPr>
        <w:ind w:firstLine="400"/>
        <w:jc w:val="both"/>
      </w:pPr>
      <w:hyperlink r:id="rId13" w:anchor="sub_id=500" w:history="1">
        <w:r>
          <w:rPr>
            <w:rStyle w:val="a4"/>
          </w:rPr>
          <w:t>5 ТРЕБОВАНИЯ К РАБОЧИМ ХАРАКТЕРИСТИКАМ</w:t>
        </w:r>
      </w:hyperlink>
    </w:p>
    <w:p w:rsidR="00000000" w:rsidRDefault="00E17AD3">
      <w:pPr>
        <w:ind w:firstLine="400"/>
        <w:jc w:val="both"/>
      </w:pPr>
      <w:hyperlink r:id="rId14" w:anchor="sub_id=501" w:history="1">
        <w:r>
          <w:rPr>
            <w:rStyle w:val="a4"/>
          </w:rPr>
          <w:t>5.1 Общие полож</w:t>
        </w:r>
        <w:r>
          <w:rPr>
            <w:rStyle w:val="a4"/>
          </w:rPr>
          <w:t>ения</w:t>
        </w:r>
      </w:hyperlink>
    </w:p>
    <w:p w:rsidR="00000000" w:rsidRDefault="00E17AD3">
      <w:pPr>
        <w:ind w:firstLine="400"/>
        <w:jc w:val="both"/>
      </w:pPr>
      <w:hyperlink r:id="rId15" w:anchor="sub_id=502" w:history="1">
        <w:r>
          <w:rPr>
            <w:rStyle w:val="a4"/>
          </w:rPr>
          <w:t>5.2 Обеспечение надежности и устойчивости зданий</w:t>
        </w:r>
      </w:hyperlink>
    </w:p>
    <w:p w:rsidR="00000000" w:rsidRDefault="00E17AD3">
      <w:pPr>
        <w:ind w:firstLine="400"/>
        <w:jc w:val="both"/>
      </w:pPr>
      <w:hyperlink r:id="rId16" w:anchor="sub_id=503" w:history="1">
        <w:r>
          <w:rPr>
            <w:rStyle w:val="a4"/>
          </w:rPr>
          <w:t xml:space="preserve">5.3 Обеспечение безопасности зданий при </w:t>
        </w:r>
        <w:r>
          <w:rPr>
            <w:rStyle w:val="a4"/>
          </w:rPr>
          <w:t>пожарах и других аварийных ситуациях</w:t>
        </w:r>
      </w:hyperlink>
    </w:p>
    <w:p w:rsidR="00000000" w:rsidRDefault="00E17AD3">
      <w:pPr>
        <w:ind w:firstLine="400"/>
        <w:jc w:val="both"/>
      </w:pPr>
      <w:hyperlink r:id="rId17" w:anchor="sub_id=504" w:history="1">
        <w:r>
          <w:rPr>
            <w:rStyle w:val="a4"/>
          </w:rPr>
          <w:t>5.4 Обеспечение охраны здоровья людей в процессе эксплуатации зданий и сооружений</w:t>
        </w:r>
      </w:hyperlink>
    </w:p>
    <w:p w:rsidR="00000000" w:rsidRDefault="00E17AD3">
      <w:pPr>
        <w:ind w:firstLine="400"/>
        <w:jc w:val="both"/>
      </w:pPr>
      <w:hyperlink r:id="rId18" w:anchor="sub_id=505" w:history="1">
        <w:r>
          <w:rPr>
            <w:rStyle w:val="a4"/>
          </w:rPr>
          <w:t>5.5 Инженерные сети и системы</w:t>
        </w:r>
      </w:hyperlink>
    </w:p>
    <w:p w:rsidR="00000000" w:rsidRDefault="00E17AD3">
      <w:pPr>
        <w:ind w:firstLine="400"/>
        <w:jc w:val="both"/>
      </w:pPr>
      <w:hyperlink r:id="rId19" w:anchor="sub_id=506" w:history="1">
        <w:r>
          <w:rPr>
            <w:rStyle w:val="a4"/>
          </w:rPr>
          <w:t>5.6 Обеспечение доступности предприятий маломобильными группами населения и безопасности при эксплуатации</w:t>
        </w:r>
      </w:hyperlink>
    </w:p>
    <w:p w:rsidR="00000000" w:rsidRDefault="00E17AD3">
      <w:pPr>
        <w:ind w:firstLine="400"/>
        <w:jc w:val="both"/>
      </w:pPr>
      <w:hyperlink r:id="rId20" w:anchor="sub_id=507" w:history="1">
        <w:r>
          <w:rPr>
            <w:rStyle w:val="a4"/>
          </w:rPr>
          <w:t>5.7 Охрана окружающей среды</w:t>
        </w:r>
      </w:hyperlink>
    </w:p>
    <w:p w:rsidR="00000000" w:rsidRDefault="00E17AD3">
      <w:pPr>
        <w:ind w:firstLine="400"/>
        <w:jc w:val="both"/>
      </w:pPr>
      <w:hyperlink r:id="rId21" w:anchor="sub_id=600" w:history="1">
        <w:r>
          <w:rPr>
            <w:rStyle w:val="a4"/>
          </w:rPr>
          <w:t>6 ЭНЕРГОЭФФЕКТИВНОСТЬ И РАЦИОНАЛЬНОЕ ИСПОЛЬЗОВАНИЕ ПРИРОДНЫХ РЕСУРСОВ</w:t>
        </w:r>
      </w:hyperlink>
    </w:p>
    <w:p w:rsidR="00000000" w:rsidRDefault="00E17AD3">
      <w:pPr>
        <w:ind w:firstLine="400"/>
        <w:jc w:val="both"/>
      </w:pPr>
      <w:hyperlink r:id="rId22" w:anchor="sub_id=601" w:history="1">
        <w:r>
          <w:rPr>
            <w:rStyle w:val="a4"/>
          </w:rPr>
          <w:t>6.1 Требования по энергоэффективности зданий</w:t>
        </w:r>
      </w:hyperlink>
    </w:p>
    <w:p w:rsidR="00000000" w:rsidRDefault="00E17AD3">
      <w:pPr>
        <w:ind w:firstLine="400"/>
        <w:jc w:val="both"/>
      </w:pPr>
      <w:hyperlink r:id="rId23" w:anchor="sub_id=602" w:history="1">
        <w:r>
          <w:rPr>
            <w:rStyle w:val="a4"/>
          </w:rPr>
          <w:t>6.2 Рациональное использование природных ресурсов</w:t>
        </w:r>
      </w:hyperlink>
    </w:p>
    <w:p w:rsidR="00000000" w:rsidRDefault="00E17AD3">
      <w:pPr>
        <w:ind w:firstLine="400"/>
        <w:jc w:val="both"/>
      </w:pPr>
      <w:bookmarkStart w:id="3" w:name="ContentEnd"/>
      <w:bookmarkEnd w:id="3"/>
      <w:r>
        <w:rPr>
          <w:rStyle w:val="s0"/>
        </w:rPr>
        <w:t> </w:t>
      </w:r>
    </w:p>
    <w:p w:rsidR="00000000" w:rsidRDefault="00E17AD3">
      <w:pPr>
        <w:jc w:val="center"/>
      </w:pPr>
      <w:r>
        <w:rPr>
          <w:rStyle w:val="s1"/>
        </w:rPr>
        <w:t> </w:t>
      </w:r>
    </w:p>
    <w:p w:rsidR="00000000" w:rsidRDefault="00E17AD3">
      <w:pPr>
        <w:jc w:val="center"/>
      </w:pPr>
      <w:r>
        <w:rPr>
          <w:rStyle w:val="s1"/>
        </w:rPr>
        <w:t xml:space="preserve">1 ОБЛАСТЬ ПРИМЕНЕНИЯ </w:t>
      </w:r>
    </w:p>
    <w:p w:rsidR="00000000" w:rsidRDefault="00E17AD3">
      <w:pPr>
        <w:jc w:val="center"/>
      </w:pPr>
      <w:r>
        <w:rPr>
          <w:rStyle w:val="s1"/>
        </w:rPr>
        <w:t> </w:t>
      </w:r>
    </w:p>
    <w:p w:rsidR="00000000" w:rsidRDefault="00E17AD3">
      <w:pPr>
        <w:ind w:firstLine="400"/>
        <w:jc w:val="both"/>
      </w:pPr>
      <w:r>
        <w:rPr>
          <w:rStyle w:val="s0"/>
        </w:rPr>
        <w:t>1.1 Строительные нормы устанавливают требования к размещению, участку, объемно-планировочным решениям, инженерному обеспечению, внутренней среде, составу и площадям помещений предприятий розничной торговли.</w:t>
      </w:r>
    </w:p>
    <w:p w:rsidR="00000000" w:rsidRDefault="00E17AD3">
      <w:pPr>
        <w:ind w:firstLine="400"/>
        <w:jc w:val="both"/>
      </w:pPr>
      <w:r>
        <w:rPr>
          <w:rStyle w:val="s0"/>
        </w:rPr>
        <w:t>1.2 Настоящие строительные нормы распространяются</w:t>
      </w:r>
      <w:r>
        <w:rPr>
          <w:rStyle w:val="s0"/>
        </w:rPr>
        <w:t xml:space="preserve"> на проектирование вновь строящихся, реконструируемых, расширяемых и модернизируемых торговых центров и зданий (или помещений), в которых располагаются предприятия розничной торговли.</w:t>
      </w:r>
    </w:p>
    <w:p w:rsidR="00000000" w:rsidRDefault="00E17AD3">
      <w:pPr>
        <w:ind w:firstLine="400"/>
        <w:jc w:val="both"/>
      </w:pPr>
      <w:r>
        <w:rPr>
          <w:rStyle w:val="s0"/>
        </w:rPr>
        <w:t>1.3 Строительные нормы не распространяются на проектирование рынков, зда</w:t>
      </w:r>
      <w:r>
        <w:rPr>
          <w:rStyle w:val="s0"/>
        </w:rPr>
        <w:t>ний предприятий оптовой торговли (в том числе крупнооптовой и мелкооптовой), магазинов по продаже автомобилей и запчастей к ним, специализированных магазинов оружия, магазинов-складов стройматериалов, магазинов производственных фирм, а также объектов мелко</w:t>
      </w:r>
      <w:r>
        <w:rPr>
          <w:rStyle w:val="s0"/>
        </w:rPr>
        <w:t>й розницы и передвижных магазинов временного функционирования.</w:t>
      </w:r>
    </w:p>
    <w:p w:rsidR="00000000" w:rsidRDefault="00E17AD3">
      <w:pPr>
        <w:ind w:firstLine="400"/>
        <w:jc w:val="both"/>
      </w:pPr>
      <w:r>
        <w:t> </w:t>
      </w:r>
    </w:p>
    <w:p w:rsidR="00000000" w:rsidRDefault="00E17AD3">
      <w:bookmarkStart w:id="4" w:name="_Toc309668845"/>
      <w:r>
        <w:t> </w:t>
      </w:r>
      <w:bookmarkEnd w:id="4"/>
    </w:p>
    <w:p w:rsidR="00000000" w:rsidRDefault="00E17AD3">
      <w:pPr>
        <w:jc w:val="both"/>
      </w:pPr>
      <w:r>
        <w:rPr>
          <w:rStyle w:val="s3"/>
        </w:rPr>
        <w:t xml:space="preserve">Раздел 2 изложен в редакции </w:t>
      </w:r>
      <w:hyperlink r:id="rId24" w:anchor="sub_id=1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</w:t>
      </w:r>
      <w:r>
        <w:rPr>
          <w:rStyle w:val="s3"/>
        </w:rPr>
        <w:t>го хозяйства Министерства по инвестициям и развитию РК от 15.11.18 г. № 235-НҚ (</w:t>
      </w:r>
      <w:hyperlink r:id="rId25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17AD3">
      <w:pPr>
        <w:jc w:val="center"/>
      </w:pPr>
      <w:r>
        <w:rPr>
          <w:rStyle w:val="s1"/>
        </w:rPr>
        <w:lastRenderedPageBreak/>
        <w:t>2 НОРМАТИВНЫЕ ССЫЛКИ</w:t>
      </w:r>
    </w:p>
    <w:p w:rsidR="00000000" w:rsidRDefault="00E17AD3">
      <w:pPr>
        <w:jc w:val="center"/>
      </w:pPr>
      <w:r>
        <w:rPr>
          <w:rStyle w:val="s1"/>
        </w:rPr>
        <w:t> </w:t>
      </w:r>
    </w:p>
    <w:p w:rsidR="00000000" w:rsidRDefault="00E17AD3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</w:t>
      </w:r>
      <w:r>
        <w:rPr>
          <w:rStyle w:val="s0"/>
        </w:rPr>
        <w:t>едующие ссылочные нормативные документы:</w:t>
      </w:r>
    </w:p>
    <w:p w:rsidR="00000000" w:rsidRDefault="00E17AD3">
      <w:pPr>
        <w:ind w:firstLine="397"/>
        <w:jc w:val="both"/>
      </w:pPr>
      <w:hyperlink r:id="rId26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</w:t>
      </w:r>
      <w:r>
        <w:rPr>
          <w:rStyle w:val="s0"/>
        </w:rPr>
        <w:t>Правительства Республики Казахстан от 17 ноября 2010 года № 1202.</w:t>
      </w:r>
    </w:p>
    <w:p w:rsidR="00000000" w:rsidRDefault="00E17AD3">
      <w:pPr>
        <w:ind w:firstLine="397"/>
        <w:jc w:val="both"/>
      </w:pPr>
      <w:hyperlink r:id="rId27" w:anchor="sub_id=1" w:history="1">
        <w:r>
          <w:rPr>
            <w:rStyle w:val="s2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</w:t>
      </w:r>
      <w:r>
        <w:rPr>
          <w:rStyle w:val="s0"/>
        </w:rPr>
        <w:t>ительства Республики Казахстан от 28 августа 2013 года № 876.</w:t>
      </w:r>
    </w:p>
    <w:p w:rsidR="00000000" w:rsidRDefault="00E17AD3">
      <w:pPr>
        <w:ind w:firstLine="397"/>
        <w:jc w:val="both"/>
      </w:pPr>
      <w:hyperlink r:id="rId28" w:anchor="sub_id=100" w:history="1">
        <w:r>
          <w:rPr>
            <w:rStyle w:val="s2"/>
          </w:rPr>
          <w:t>Требования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</w:t>
      </w:r>
      <w:r>
        <w:rPr>
          <w:rStyle w:val="s0"/>
        </w:rPr>
        <w:t>становлением Правительства Республики Казахстан от 3 апреля 2015 года № 191.</w:t>
      </w:r>
    </w:p>
    <w:p w:rsidR="00000000" w:rsidRDefault="00E17AD3">
      <w:pPr>
        <w:ind w:firstLine="397"/>
        <w:jc w:val="both"/>
      </w:pPr>
      <w:hyperlink r:id="rId29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Министра внутренних дел Республики Казахс</w:t>
      </w:r>
      <w:r>
        <w:rPr>
          <w:rStyle w:val="s0"/>
        </w:rPr>
        <w:t>тан от 29 ноября 2016 года № 1111.</w:t>
      </w:r>
    </w:p>
    <w:p w:rsidR="00000000" w:rsidRDefault="00E17AD3">
      <w:pPr>
        <w:ind w:firstLine="397"/>
        <w:jc w:val="both"/>
      </w:pPr>
      <w:hyperlink r:id="rId30" w:anchor="sub_id=100" w:history="1">
        <w:r>
          <w:rPr>
            <w:rStyle w:val="a4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оптовой и розничной торговли пищевой продукцией», утвержденные приказ</w:t>
      </w:r>
      <w:r>
        <w:rPr>
          <w:rStyle w:val="s0"/>
        </w:rPr>
        <w:t>ом Министра здравоохранения Республики Казахстан от 31 мая 2017 года № 358.</w:t>
      </w:r>
    </w:p>
    <w:p w:rsidR="00000000" w:rsidRDefault="00E17AD3">
      <w:pPr>
        <w:ind w:firstLine="397"/>
        <w:jc w:val="both"/>
      </w:pPr>
      <w:hyperlink r:id="rId31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</w:t>
      </w:r>
      <w:r>
        <w:rPr>
          <w:rStyle w:val="s0"/>
        </w:rPr>
        <w:t>утренних дел Республики Казахстан от 23 июня 2017 года № 439.</w:t>
      </w:r>
    </w:p>
    <w:p w:rsidR="00000000" w:rsidRDefault="00E17AD3">
      <w:pPr>
        <w:ind w:firstLine="397"/>
        <w:jc w:val="both"/>
      </w:pPr>
      <w:hyperlink r:id="rId32" w:history="1">
        <w:r>
          <w:rPr>
            <w:rStyle w:val="s2"/>
          </w:rPr>
          <w:t>СН РК 2.02-02-2012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E17AD3">
      <w:pPr>
        <w:ind w:firstLine="397"/>
        <w:jc w:val="both"/>
      </w:pPr>
      <w:hyperlink r:id="rId33" w:history="1">
        <w:r>
          <w:rPr>
            <w:rStyle w:val="s2"/>
          </w:rPr>
          <w:t>СН Р</w:t>
        </w:r>
        <w:r>
          <w:rPr>
            <w:rStyle w:val="s2"/>
          </w:rPr>
          <w:t>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E17AD3">
      <w:pPr>
        <w:ind w:firstLine="397"/>
        <w:jc w:val="both"/>
      </w:pPr>
      <w:hyperlink r:id="rId34" w:history="1">
        <w:r>
          <w:rPr>
            <w:rStyle w:val="s2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E17AD3">
      <w:pPr>
        <w:ind w:firstLine="397"/>
        <w:jc w:val="both"/>
      </w:pPr>
      <w:hyperlink r:id="rId35" w:history="1">
        <w:r>
          <w:rPr>
            <w:rStyle w:val="s2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E17AD3">
      <w:pPr>
        <w:ind w:firstLine="397"/>
        <w:jc w:val="both"/>
      </w:pPr>
      <w:hyperlink r:id="rId36" w:history="1">
        <w:r>
          <w:rPr>
            <w:rStyle w:val="s2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E17AD3">
      <w:pPr>
        <w:ind w:firstLine="397"/>
        <w:jc w:val="both"/>
      </w:pPr>
      <w:hyperlink r:id="rId37" w:history="1">
        <w:r>
          <w:rPr>
            <w:rStyle w:val="s2"/>
          </w:rPr>
          <w:t>СН РК 4.01-03-2013</w:t>
        </w:r>
      </w:hyperlink>
      <w:r>
        <w:rPr>
          <w:rStyle w:val="s0"/>
        </w:rPr>
        <w:t xml:space="preserve"> Наружные сети и сооружения водоснабжения и канализации.</w:t>
      </w:r>
    </w:p>
    <w:p w:rsidR="00000000" w:rsidRDefault="00E17AD3">
      <w:pPr>
        <w:ind w:firstLine="397"/>
        <w:jc w:val="both"/>
      </w:pPr>
      <w:hyperlink r:id="rId38" w:history="1">
        <w:r>
          <w:rPr>
            <w:rStyle w:val="s2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</w:t>
      </w:r>
      <w:r>
        <w:rPr>
          <w:rStyle w:val="s0"/>
        </w:rPr>
        <w:t>ие воздуха.</w:t>
      </w:r>
    </w:p>
    <w:p w:rsidR="00000000" w:rsidRDefault="00E17AD3">
      <w:pPr>
        <w:ind w:firstLine="397"/>
        <w:jc w:val="both"/>
      </w:pPr>
      <w:hyperlink r:id="rId39" w:history="1">
        <w:r>
          <w:rPr>
            <w:rStyle w:val="a4"/>
          </w:rPr>
          <w:t>СН РК 4.03-01-2011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E17AD3">
      <w:pPr>
        <w:ind w:firstLine="397"/>
        <w:jc w:val="both"/>
      </w:pPr>
      <w:hyperlink r:id="rId40" w:history="1">
        <w:r>
          <w:rPr>
            <w:rStyle w:val="a4"/>
          </w:rPr>
          <w:t>СН РК 4.04-04-2013</w:t>
        </w:r>
      </w:hyperlink>
      <w:r>
        <w:rPr>
          <w:rStyle w:val="s0"/>
        </w:rPr>
        <w:t xml:space="preserve"> Наружное электрическое освещение городов, пос</w:t>
      </w:r>
      <w:r>
        <w:rPr>
          <w:rStyle w:val="s0"/>
        </w:rPr>
        <w:t>елков и сельских населенных пунктов.</w:t>
      </w:r>
    </w:p>
    <w:p w:rsidR="00000000" w:rsidRDefault="00E17AD3">
      <w:pPr>
        <w:ind w:firstLine="397"/>
        <w:jc w:val="both"/>
      </w:pPr>
      <w:hyperlink r:id="rId41" w:history="1">
        <w:r>
          <w:rPr>
            <w:rStyle w:val="s2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E17AD3">
      <w:pPr>
        <w:ind w:firstLine="400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</w:t>
      </w:r>
      <w:r>
        <w:rPr>
          <w:rStyle w:val="s0"/>
        </w:rPr>
        <w:t>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</w:t>
      </w:r>
      <w:r>
        <w:rPr>
          <w:rStyle w:val="s0"/>
        </w:rPr>
        <w:t>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E17AD3">
      <w:pPr>
        <w:ind w:firstLine="400"/>
        <w:jc w:val="both"/>
      </w:pPr>
      <w:r>
        <w:rPr>
          <w:rStyle w:val="s0"/>
        </w:rPr>
        <w:t> </w:t>
      </w:r>
    </w:p>
    <w:p w:rsidR="00000000" w:rsidRDefault="00E17AD3">
      <w:pPr>
        <w:ind w:firstLine="400"/>
        <w:jc w:val="both"/>
      </w:pPr>
      <w:r>
        <w:rPr>
          <w:rStyle w:val="s0"/>
        </w:rPr>
        <w:t> </w:t>
      </w:r>
    </w:p>
    <w:p w:rsidR="00000000" w:rsidRDefault="00E17AD3">
      <w:pPr>
        <w:jc w:val="both"/>
      </w:pPr>
      <w:r>
        <w:rPr>
          <w:rStyle w:val="s3"/>
        </w:rPr>
        <w:t>В раздел 3 внесены изменения в соотв</w:t>
      </w:r>
      <w:r>
        <w:rPr>
          <w:rStyle w:val="s3"/>
        </w:rPr>
        <w:t xml:space="preserve">етствии с </w:t>
      </w:r>
      <w:hyperlink r:id="rId42" w:anchor="sub_id=11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43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17AD3">
      <w:pPr>
        <w:jc w:val="center"/>
      </w:pPr>
      <w:r>
        <w:rPr>
          <w:rStyle w:val="s1"/>
        </w:rPr>
        <w:t>3 ТЕРМИН</w:t>
      </w:r>
      <w:r>
        <w:rPr>
          <w:rStyle w:val="s1"/>
        </w:rPr>
        <w:t>Ы И ОПРЕДЕЛЕНИЯ</w:t>
      </w:r>
    </w:p>
    <w:p w:rsidR="00000000" w:rsidRDefault="00E17AD3">
      <w:pPr>
        <w:jc w:val="center"/>
      </w:pPr>
      <w:r>
        <w:rPr>
          <w:rStyle w:val="s1"/>
        </w:rPr>
        <w:t> 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В настоящих строительных нормах применяются следующие термины с соответствующими определениями:</w:t>
      </w:r>
    </w:p>
    <w:p w:rsidR="00000000" w:rsidRDefault="00E17AD3">
      <w:pPr>
        <w:ind w:firstLine="400"/>
        <w:jc w:val="both"/>
      </w:pPr>
      <w:r>
        <w:rPr>
          <w:rStyle w:val="s0"/>
          <w:color w:val="auto"/>
        </w:rPr>
        <w:t>3.1</w:t>
      </w:r>
      <w:r>
        <w:rPr>
          <w:rStyle w:val="s0"/>
          <w:b/>
          <w:bCs/>
          <w:color w:val="auto"/>
        </w:rPr>
        <w:t xml:space="preserve"> Розничная торговля</w:t>
      </w:r>
      <w:r>
        <w:rPr>
          <w:b/>
          <w:bCs/>
        </w:rPr>
        <w:t xml:space="preserve">: </w:t>
      </w:r>
      <w:r>
        <w:t>П</w:t>
      </w:r>
      <w:r>
        <w:rPr>
          <w:rStyle w:val="s0"/>
          <w:color w:val="auto"/>
        </w:rPr>
        <w:t>предпринимательская деятельность по продаже товаров потребителям для их личного использования.</w:t>
      </w:r>
    </w:p>
    <w:p w:rsidR="00000000" w:rsidRDefault="00E17AD3">
      <w:pPr>
        <w:ind w:firstLine="400"/>
        <w:jc w:val="both"/>
      </w:pPr>
      <w:r>
        <w:rPr>
          <w:rStyle w:val="s0"/>
          <w:color w:val="auto"/>
        </w:rPr>
        <w:t>3.2</w:t>
      </w:r>
      <w:r>
        <w:rPr>
          <w:rStyle w:val="s0"/>
          <w:b/>
          <w:bCs/>
          <w:color w:val="auto"/>
        </w:rPr>
        <w:t xml:space="preserve"> Магазин</w:t>
      </w:r>
      <w:r>
        <w:rPr>
          <w:b/>
          <w:bCs/>
        </w:rPr>
        <w:t>:</w:t>
      </w:r>
      <w:r>
        <w:rPr>
          <w:rStyle w:val="s0"/>
          <w:color w:val="auto"/>
        </w:rPr>
        <w:t xml:space="preserve"> Капитальн</w:t>
      </w:r>
      <w:r>
        <w:rPr>
          <w:rStyle w:val="s0"/>
          <w:color w:val="auto"/>
        </w:rPr>
        <w:t>ое стационарное строение или его часть, обеспеченные торговыми, подсобными, административно-бытовыми помещениями, а также помещениями для приема, хранения и подготовки товаров к продаже.</w:t>
      </w:r>
    </w:p>
    <w:p w:rsidR="00000000" w:rsidRDefault="00E17AD3">
      <w:pPr>
        <w:ind w:firstLine="400"/>
        <w:jc w:val="both"/>
      </w:pPr>
      <w:r>
        <w:t>3.3</w:t>
      </w:r>
      <w:r>
        <w:rPr>
          <w:b/>
          <w:bCs/>
        </w:rPr>
        <w:t xml:space="preserve"> Встроенный магазин: </w:t>
      </w:r>
      <w:r>
        <w:t>Магазин, все помещения которого располагаются</w:t>
      </w:r>
      <w:r>
        <w:t xml:space="preserve"> в габаритах жилого здания с выступом за его пределы не более чем на 1,5 м со стороны продольного фасада и не более чем на 6,0 м со стороны торцов (при устройстве крытых загрузочных помещений).</w:t>
      </w:r>
    </w:p>
    <w:p w:rsidR="00000000" w:rsidRDefault="00E17AD3">
      <w:pPr>
        <w:ind w:firstLine="400"/>
        <w:jc w:val="both"/>
      </w:pPr>
      <w:r>
        <w:t>3.4</w:t>
      </w:r>
      <w:r>
        <w:rPr>
          <w:b/>
          <w:bCs/>
        </w:rPr>
        <w:t xml:space="preserve"> Пристроенный магазин: </w:t>
      </w:r>
      <w:r>
        <w:t>Магазин, ограждающая стена (или стен</w:t>
      </w:r>
      <w:r>
        <w:t>ы) которого является общей или смежной со стенами жилого здания.</w:t>
      </w:r>
    </w:p>
    <w:p w:rsidR="00000000" w:rsidRDefault="00E17AD3">
      <w:pPr>
        <w:ind w:firstLine="400"/>
        <w:jc w:val="both"/>
      </w:pPr>
      <w:r>
        <w:t>3.5</w:t>
      </w:r>
      <w:r>
        <w:rPr>
          <w:b/>
          <w:bCs/>
        </w:rPr>
        <w:t xml:space="preserve"> Этаж цокольный: </w:t>
      </w:r>
      <w:r>
        <w:t>Этаж с отметкой пола помещений ниже планировочной отметки земли не более чем на половину высоты помещений.</w:t>
      </w:r>
    </w:p>
    <w:p w:rsidR="00000000" w:rsidRDefault="00E17AD3">
      <w:pPr>
        <w:ind w:firstLine="400"/>
        <w:jc w:val="both"/>
      </w:pPr>
      <w:r>
        <w:t>3.6</w:t>
      </w:r>
      <w:r>
        <w:rPr>
          <w:b/>
          <w:bCs/>
        </w:rPr>
        <w:t xml:space="preserve"> Этаж подземный: </w:t>
      </w:r>
      <w:r>
        <w:t>Этаж с отметкой пола помещений ниже планиров</w:t>
      </w:r>
      <w:r>
        <w:t>очной отметки земли более чем на половину высоты помещений.</w:t>
      </w:r>
    </w:p>
    <w:p w:rsidR="00000000" w:rsidRDefault="00E17AD3">
      <w:pPr>
        <w:ind w:firstLine="400"/>
        <w:jc w:val="both"/>
      </w:pPr>
      <w:r>
        <w:t>3.7</w:t>
      </w:r>
      <w:r>
        <w:rPr>
          <w:b/>
          <w:bCs/>
        </w:rPr>
        <w:t xml:space="preserve"> Встроенно-пристроенный магазин: </w:t>
      </w:r>
      <w:r>
        <w:t>Магазин, помещения которого располагаются в габаритах жилого здания и в объемах, вынесенных за габариты жилого здания более чем на 1, 5 м со стороны продольного</w:t>
      </w:r>
      <w:r>
        <w:t xml:space="preserve"> фасада и более чем на 6 м со стороны торцов (при устройстве крытых загрузочных помещений).</w:t>
      </w:r>
    </w:p>
    <w:p w:rsidR="00000000" w:rsidRDefault="00E17AD3">
      <w:pPr>
        <w:ind w:firstLine="400"/>
        <w:jc w:val="both"/>
      </w:pPr>
      <w:r>
        <w:t>3.8</w:t>
      </w:r>
      <w:r>
        <w:rPr>
          <w:b/>
          <w:bCs/>
        </w:rPr>
        <w:t xml:space="preserve"> Специализированный магазин: </w:t>
      </w:r>
      <w:r>
        <w:t>Предприятие с неполным (или узким) ассортиментом или с широким ассортиментом нескольких товарных групп продовольственных или непродо</w:t>
      </w:r>
      <w:r>
        <w:t>вольственных товаров.</w:t>
      </w:r>
    </w:p>
    <w:p w:rsidR="00000000" w:rsidRDefault="00E17AD3">
      <w:pPr>
        <w:ind w:firstLine="400"/>
        <w:jc w:val="both"/>
      </w:pPr>
      <w:r>
        <w:t>3.9</w:t>
      </w:r>
      <w:r>
        <w:rPr>
          <w:b/>
          <w:bCs/>
        </w:rPr>
        <w:t xml:space="preserve"> Основные эвакуационные</w:t>
      </w:r>
      <w:r>
        <w:t xml:space="preserve"> </w:t>
      </w:r>
      <w:r>
        <w:rPr>
          <w:b/>
          <w:bCs/>
        </w:rPr>
        <w:t xml:space="preserve">проходы: </w:t>
      </w:r>
      <w:r>
        <w:t>Проходы в торговом зале между торговым оборудованием или отделами (секциями), непосредственно связанные с эвакуационными выходами из зала.</w:t>
      </w:r>
    </w:p>
    <w:p w:rsidR="00000000" w:rsidRDefault="00E17AD3">
      <w:pPr>
        <w:ind w:firstLine="400"/>
        <w:jc w:val="both"/>
      </w:pPr>
      <w:r>
        <w:t>3.10</w:t>
      </w:r>
      <w:r>
        <w:rPr>
          <w:b/>
          <w:bCs/>
        </w:rPr>
        <w:t xml:space="preserve"> Торговая площадь: </w:t>
      </w:r>
      <w:r>
        <w:t>Сумма площадей торговых залов, а так</w:t>
      </w:r>
      <w:r>
        <w:t>же помещений и площадей для дополнительного обслуживания покупателей.</w:t>
      </w:r>
    </w:p>
    <w:p w:rsidR="00000000" w:rsidRDefault="00E17AD3">
      <w:pPr>
        <w:ind w:firstLine="400"/>
        <w:jc w:val="both"/>
      </w:pPr>
      <w:r>
        <w:t>3.11</w:t>
      </w:r>
      <w:r>
        <w:rPr>
          <w:b/>
          <w:bCs/>
        </w:rPr>
        <w:t xml:space="preserve"> Торгово-развлекательный центр: </w:t>
      </w:r>
      <w:r>
        <w:t>Комплекс торгово-бытовых предприятий и культурно-досуговых учреждений и некоторых других видов общественного обслуживания, размещенных на одной террит</w:t>
      </w:r>
      <w:r>
        <w:t>ории или в едином объеме.</w:t>
      </w:r>
    </w:p>
    <w:p w:rsidR="00000000" w:rsidRDefault="00E17AD3">
      <w:pPr>
        <w:ind w:firstLine="400"/>
        <w:jc w:val="both"/>
      </w:pPr>
      <w:r>
        <w:t>3.12</w:t>
      </w:r>
      <w:r>
        <w:rPr>
          <w:b/>
          <w:bCs/>
        </w:rPr>
        <w:t xml:space="preserve"> Торговый центр: </w:t>
      </w:r>
      <w:r>
        <w:t>Комплекс торгово-бытовых предприятий (магазинов, предприятий питания и бытовых услуг), размещенных на одной территории или в едином объеме.</w:t>
      </w:r>
    </w:p>
    <w:p w:rsidR="00000000" w:rsidRDefault="00E17AD3">
      <w:pPr>
        <w:ind w:firstLine="400"/>
        <w:jc w:val="both"/>
      </w:pPr>
      <w:r>
        <w:rPr>
          <w:b/>
          <w:bCs/>
        </w:rPr>
        <w:t> </w:t>
      </w:r>
    </w:p>
    <w:p w:rsidR="00000000" w:rsidRDefault="00E17AD3">
      <w:pPr>
        <w:keepNext/>
        <w:ind w:firstLine="400"/>
        <w:jc w:val="center"/>
      </w:pPr>
      <w:r>
        <w:rPr>
          <w:b/>
          <w:bCs/>
        </w:rPr>
        <w:t> </w:t>
      </w:r>
    </w:p>
    <w:p w:rsidR="00000000" w:rsidRDefault="00E17AD3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E17AD3">
      <w:pPr>
        <w:keepNext/>
        <w:ind w:firstLine="400"/>
        <w:jc w:val="center"/>
      </w:pPr>
      <w:r>
        <w:t> 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4.1 Цель нормативных требова</w:t>
      </w:r>
      <w:r>
        <w:rPr>
          <w:rStyle w:val="s0"/>
          <w:b/>
          <w:bCs/>
        </w:rPr>
        <w:t>ний</w:t>
      </w:r>
    </w:p>
    <w:p w:rsidR="00000000" w:rsidRDefault="00E17AD3">
      <w:pPr>
        <w:autoSpaceDE w:val="0"/>
        <w:autoSpaceDN w:val="0"/>
        <w:ind w:firstLine="400"/>
        <w:jc w:val="both"/>
      </w:pPr>
      <w:r>
        <w:t>Целью нормативных требований настоящих строительных норм является установление основных требований к размещению, объемно-планировочным решениям, инженерному обеспечению, внутренней среде, составу предприятий розничной торговли в целях защиты жизни, здо</w:t>
      </w:r>
      <w:r>
        <w:t>ровья людей, имущества и охраны окружающей среды при проектировании и возведении предприятий, создающих благоприятные условия для пребывания людей, обеспечения энергетической эффективности и ресурсосбережения.</w:t>
      </w:r>
    </w:p>
    <w:p w:rsidR="00000000" w:rsidRDefault="00E17AD3">
      <w:pPr>
        <w:ind w:firstLine="400"/>
        <w:jc w:val="both"/>
      </w:pPr>
      <w:r>
        <w:rPr>
          <w:b/>
          <w:bCs/>
        </w:rPr>
        <w:t>4.2 Функциональные требования</w:t>
      </w:r>
    </w:p>
    <w:p w:rsidR="00000000" w:rsidRDefault="00E17AD3">
      <w:pPr>
        <w:ind w:firstLine="400"/>
        <w:jc w:val="both"/>
      </w:pPr>
      <w:r>
        <w:t>4.2.1 Предприятия розничной торговли следует проектировать с учетом предотвращения полного или частичного разрушения несущих конструкций, которые они могут испытывать во время строительства или реконструкции, а также в течение</w:t>
      </w:r>
      <w:r>
        <w:t xml:space="preserve"> срока эксплуатации.</w:t>
      </w:r>
    </w:p>
    <w:p w:rsidR="00000000" w:rsidRDefault="00E17AD3">
      <w:pPr>
        <w:ind w:firstLine="400"/>
        <w:jc w:val="both"/>
      </w:pPr>
      <w:r>
        <w:t xml:space="preserve">4.2.2 Здания предприятий розничной торговли следует проектировать и </w:t>
      </w:r>
    </w:p>
    <w:p w:rsidR="00000000" w:rsidRDefault="00E17AD3">
      <w:pPr>
        <w:ind w:firstLine="400"/>
        <w:jc w:val="both"/>
      </w:pPr>
      <w:r>
        <w:lastRenderedPageBreak/>
        <w:t xml:space="preserve">возводить с учетом обеспечения возможности предотвращения возникновения и распространения пожара, а при его возникновении - устойчивости несущих конструкций на время </w:t>
      </w:r>
      <w:r>
        <w:t>эвакуации в безопасную зону людей, в том числе с ограниченными физическими возможностями передвижения.</w:t>
      </w:r>
    </w:p>
    <w:p w:rsidR="00000000" w:rsidRDefault="00E17AD3">
      <w:pPr>
        <w:ind w:firstLine="400"/>
        <w:jc w:val="both"/>
      </w:pPr>
      <w:r>
        <w:t>4.2.3 Предприятия розничной торговли должны предусматривать комплексность доступа людей к различным услугам и процессам с учетом создания социальной сред</w:t>
      </w:r>
      <w:r>
        <w:t>ы, удовлетворяющей потребностям человека.</w:t>
      </w:r>
    </w:p>
    <w:p w:rsidR="00000000" w:rsidRDefault="00E17AD3">
      <w:pPr>
        <w:ind w:firstLine="400"/>
        <w:jc w:val="both"/>
      </w:pPr>
      <w:r>
        <w:t>4.2.4 При проектировании зданий предприятий розничной торговли и прилегающей территории следует обеспечить сведение к минимуму возможности несчастных случаев, нанесения травм человеку и создание угроз для его жизни</w:t>
      </w:r>
      <w:r>
        <w:t xml:space="preserve"> в результате их передвижения, в том числе детей и людей пожилого возраста, перемещения громоздких предметов и транспортных средств, пользования электроприборами и установками, лифтами или другим инженерным оборудованием, а также беспрепятственный доступ л</w:t>
      </w:r>
      <w:r>
        <w:t>юдей, включая посетителей с ограниченными возможностями передвижения, к местам в соответствии с их назначением.</w:t>
      </w:r>
    </w:p>
    <w:p w:rsidR="00000000" w:rsidRDefault="00E17AD3">
      <w:pPr>
        <w:autoSpaceDE w:val="0"/>
        <w:autoSpaceDN w:val="0"/>
        <w:ind w:firstLine="400"/>
        <w:jc w:val="both"/>
      </w:pPr>
      <w:r>
        <w:t>4.2.5 В зданиях предприятий розничной торговли должны создаваться необходимые комфортные условия для организации трудового процесса, обеспечиваю</w:t>
      </w:r>
      <w:r>
        <w:t>щие защиту жизни и здоровья посетителей и работников в процессе эксплуатации здания с учетом благоустройства территории, архитектурно-планировочных решений, санитарно-гигиенических требований.</w:t>
      </w:r>
    </w:p>
    <w:p w:rsidR="00000000" w:rsidRDefault="00E17AD3">
      <w:pPr>
        <w:ind w:firstLine="400"/>
        <w:jc w:val="both"/>
      </w:pPr>
      <w:r>
        <w:t>4.2.6 При функционировании предприятий розничной торговли должн</w:t>
      </w:r>
      <w:r>
        <w:t>ы быть созданы все условия, удовлетворяющие бытовые потребности людей во время работы, проведения профилактических мероприятий по устранению отрицательных воздействий, вызванных влиянием вредных производственных процессов.</w:t>
      </w:r>
    </w:p>
    <w:p w:rsidR="00000000" w:rsidRDefault="00E17AD3">
      <w:pPr>
        <w:ind w:firstLine="400"/>
        <w:jc w:val="both"/>
      </w:pPr>
      <w:r>
        <w:t>4.2.7 Все помещения предприятий р</w:t>
      </w:r>
      <w:r>
        <w:t>озничной торговли должны отвечать требованиям процессов, которые в нем осуществляются.</w:t>
      </w:r>
    </w:p>
    <w:p w:rsidR="00000000" w:rsidRDefault="00E17AD3">
      <w:pPr>
        <w:ind w:firstLine="400"/>
        <w:jc w:val="both"/>
      </w:pPr>
      <w:r>
        <w:t>4.2.8 В предприятиях розничной торговли должны быть созданы требуемые условия для обслуживания жителей населенных мест.</w:t>
      </w:r>
    </w:p>
    <w:p w:rsidR="00000000" w:rsidRDefault="00E17AD3">
      <w:pPr>
        <w:ind w:firstLine="400"/>
        <w:jc w:val="both"/>
      </w:pPr>
      <w:r>
        <w:t>4.2.9 Здания должны быть спроектированы и построе</w:t>
      </w:r>
      <w:r>
        <w:t>ны таким образом, при котором должно обеспечиваться соблюдение экологических требований по сведению к минимуму негативного воздействия на окружающую среду, в том числе по удалению и утилизации твердых бытовых и производственных отходов.</w:t>
      </w:r>
    </w:p>
    <w:p w:rsidR="00000000" w:rsidRDefault="00E17AD3">
      <w:pPr>
        <w:ind w:firstLine="400"/>
        <w:jc w:val="both"/>
      </w:pPr>
      <w:r>
        <w:t>4.2.10 Здания предп</w:t>
      </w:r>
      <w:r>
        <w:t xml:space="preserve">риятий розничной торговли по техническим, технологическим и экологическим параметрам следует проектировать и возводить с обеспечением комплексного использования природных ресурсов, возможности повторного использования строительных конструкций и их частей, </w:t>
      </w:r>
      <w:r>
        <w:t>материалов с использованием экологически совместимых и вторичных материалов.</w:t>
      </w:r>
    </w:p>
    <w:p w:rsidR="00000000" w:rsidRDefault="00E17AD3">
      <w:pPr>
        <w:jc w:val="both"/>
      </w:pPr>
      <w:r>
        <w:rPr>
          <w:rStyle w:val="s3"/>
        </w:rPr>
        <w:t xml:space="preserve">Строительные нормы дополнены дополнен пунктом 4.2.11 в соответствии с </w:t>
      </w:r>
      <w:hyperlink r:id="rId44" w:anchor="sub_id=11421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</w:t>
      </w:r>
      <w:r>
        <w:rPr>
          <w:rStyle w:val="s3"/>
        </w:rPr>
        <w:t xml:space="preserve">я Комитета по делам строительства и жилищно-коммунального хозяйства Министерства по инвестициям и развитию РК от 15.11.18 г. № 235-НҚ </w:t>
      </w:r>
    </w:p>
    <w:p w:rsidR="00000000" w:rsidRDefault="00E17AD3">
      <w:pPr>
        <w:ind w:firstLine="400"/>
        <w:jc w:val="both"/>
      </w:pPr>
      <w:r>
        <w:rPr>
          <w:rStyle w:val="s0"/>
        </w:rPr>
        <w:t>4.2.11 На этапе проектирования предприятий розничной торговли необходимо определить относимость объекта к перечню объекто</w:t>
      </w:r>
      <w:r>
        <w:rPr>
          <w:rStyle w:val="s0"/>
        </w:rPr>
        <w:t>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Требованиям к системе антитеррористической защиты объектов, уязвимых в террористическом отнош</w:t>
      </w:r>
      <w:r>
        <w:rPr>
          <w:rStyle w:val="s0"/>
        </w:rPr>
        <w:t>ении, утвержденным постановлением Правительства Республики Казахстан от 3 апреля 2015 года № 191.</w:t>
      </w:r>
    </w:p>
    <w:p w:rsidR="00000000" w:rsidRDefault="00E17AD3">
      <w:pPr>
        <w:ind w:firstLine="400"/>
        <w:jc w:val="both"/>
      </w:pPr>
      <w:r>
        <w:t> </w:t>
      </w:r>
    </w:p>
    <w:p w:rsidR="00000000" w:rsidRDefault="00E17AD3">
      <w:pPr>
        <w:keepNext/>
        <w:ind w:firstLine="400"/>
        <w:jc w:val="center"/>
      </w:pPr>
      <w:r>
        <w:rPr>
          <w:b/>
          <w:bCs/>
        </w:rPr>
        <w:t> </w:t>
      </w:r>
    </w:p>
    <w:p w:rsidR="00000000" w:rsidRDefault="00E17AD3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E17AD3">
      <w:pPr>
        <w:jc w:val="center"/>
      </w:pPr>
      <w:r>
        <w:rPr>
          <w:rStyle w:val="s1"/>
        </w:rPr>
        <w:t> </w:t>
      </w:r>
    </w:p>
    <w:p w:rsidR="00000000" w:rsidRDefault="00E17AD3">
      <w:pPr>
        <w:ind w:firstLine="400"/>
        <w:jc w:val="both"/>
      </w:pPr>
      <w:r>
        <w:rPr>
          <w:b/>
          <w:bCs/>
        </w:rPr>
        <w:t>5.1 Общие положения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5.1.1 Проектирование предприятий розничной торговли следует осуществлять в соответствии с тре</w:t>
      </w:r>
      <w:r>
        <w:rPr>
          <w:rStyle w:val="s0"/>
        </w:rPr>
        <w:t>бованиями технического регламента «Требования к безопасности зданий и сооружений, строительных материалов и изделий», санитарными правилами «Санитарно-эпидемиологические требования к объектам оптовой и розничной торговли пищевой продукцией» и другими норма</w:t>
      </w:r>
      <w:r>
        <w:rPr>
          <w:rStyle w:val="s0"/>
        </w:rPr>
        <w:t>тивно-техническими документами, устанавливающими требования к проектированию, строительству и эксплуатации предприятий розничной торговли.</w:t>
      </w:r>
    </w:p>
    <w:p w:rsidR="00000000" w:rsidRDefault="00E17AD3">
      <w:pPr>
        <w:ind w:firstLine="400"/>
        <w:jc w:val="both"/>
      </w:pPr>
      <w:r>
        <w:rPr>
          <w:rStyle w:val="s0"/>
        </w:rPr>
        <w:t>5.1.2 Проектирование предприятий торговли должно осуществляться с учетом охраны окружающей среды и рационального испо</w:t>
      </w:r>
      <w:r>
        <w:rPr>
          <w:rStyle w:val="s0"/>
        </w:rPr>
        <w:t>льзования природных ресурсов, обоснованного размещения объектов торговли, торговых центров городских и сельских поселений, формирования объемно-планировочной структуры, отвечающей функционально-технологическим требованиям покупателей и персонала, применени</w:t>
      </w:r>
      <w:r>
        <w:rPr>
          <w:rStyle w:val="s0"/>
        </w:rPr>
        <w:t>я высокопроизводительного технологического и экономичного инженерного оборудования, отвечающего санитарно-гигиеническим и экологическим требованиям, внедрения рациональных конструктивных систем. При этом следует применять экономичные, эргономичные строител</w:t>
      </w:r>
      <w:r>
        <w:rPr>
          <w:rStyle w:val="s0"/>
        </w:rPr>
        <w:t>ьные и отделочные материалы, обеспечивающие возможность создания выразительных архитектурных форм зданий и их интерьеров.</w:t>
      </w:r>
    </w:p>
    <w:p w:rsidR="00000000" w:rsidRDefault="00E17AD3">
      <w:pPr>
        <w:ind w:firstLine="400"/>
        <w:jc w:val="both"/>
      </w:pPr>
      <w:r>
        <w:rPr>
          <w:rStyle w:val="s0"/>
        </w:rPr>
        <w:t>5.1.3 Проектирование зданий и помещений объектов торговли, вертикальных и горизонтальных коммуникаций, внутреннего оборудования, санитарных узлов, а также производственных помещений с учётом требований для маломобильных групп посетителей производится в соо</w:t>
      </w:r>
      <w:r>
        <w:rPr>
          <w:rStyle w:val="s0"/>
        </w:rPr>
        <w:t xml:space="preserve">тветствии с </w:t>
      </w:r>
      <w:hyperlink r:id="rId45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E17AD3">
      <w:pPr>
        <w:ind w:firstLine="400"/>
        <w:jc w:val="both"/>
      </w:pPr>
      <w:r>
        <w:rPr>
          <w:rStyle w:val="s0"/>
        </w:rPr>
        <w:t>5.1.4 При проектировании объектов торговли для строительства в сейсмических районах необходимо учитывать специальные требования, содержащиеся в соответствующих норм</w:t>
      </w:r>
      <w:r>
        <w:rPr>
          <w:rStyle w:val="s0"/>
        </w:rPr>
        <w:t>ативных документах.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5.1.5 Выбор конструктивных решений, материалов и оборудования зданий и сооружений объектов торговли производится с соблюдением требований действующих на территории Республики Казахстан нормативных документов. </w:t>
      </w:r>
    </w:p>
    <w:p w:rsidR="00000000" w:rsidRDefault="00E17AD3">
      <w:pPr>
        <w:ind w:firstLine="400"/>
        <w:jc w:val="both"/>
      </w:pPr>
      <w:r>
        <w:rPr>
          <w:rStyle w:val="s0"/>
        </w:rPr>
        <w:t>5.1.6 При проектировании проездов, тротуаров, пешеходных дорожек и площадок на участке должны соблюдаться требования градостроительных норм.</w:t>
      </w:r>
    </w:p>
    <w:p w:rsidR="00000000" w:rsidRDefault="00E17AD3">
      <w:pPr>
        <w:ind w:firstLine="400"/>
        <w:jc w:val="both"/>
      </w:pPr>
      <w:r>
        <w:rPr>
          <w:rStyle w:val="s0"/>
        </w:rPr>
        <w:t>5.1.7 Предприятия розничной торговли (магазины) следует проектировать как элементы системы торгово-бытового обслужи</w:t>
      </w:r>
      <w:r>
        <w:rPr>
          <w:rStyle w:val="s0"/>
        </w:rPr>
        <w:t>вания и размещать в отдельно стоящих зданиях, общественных зданиях или в центрах, многофункциональных комплексах. По форме строительства они могут быть самостоятельными зданиями, встроенными (встроенно-пристроенными) в жилые здания или здания иного назначе</w:t>
      </w:r>
      <w:r>
        <w:rPr>
          <w:rStyle w:val="s0"/>
        </w:rPr>
        <w:t xml:space="preserve">ния, или пристроенными к этим зданиям. </w:t>
      </w:r>
    </w:p>
    <w:p w:rsidR="00000000" w:rsidRDefault="00E17AD3">
      <w:pPr>
        <w:ind w:firstLine="400"/>
        <w:jc w:val="both"/>
      </w:pPr>
      <w:r>
        <w:rPr>
          <w:rStyle w:val="s0"/>
        </w:rPr>
        <w:t>5.1.8 Максимально допустимую величину специализации магазинов, размещаемых встроенными в жилые здания, встроенно-пристроенными или пристроенными к ним следует определять с учетом действующих нормативных документов.</w:t>
      </w:r>
    </w:p>
    <w:p w:rsidR="00000000" w:rsidRDefault="00E17AD3">
      <w:pPr>
        <w:keepNext/>
        <w:ind w:firstLine="400"/>
        <w:jc w:val="both"/>
      </w:pPr>
      <w:r>
        <w:rPr>
          <w:b/>
          <w:bCs/>
        </w:rPr>
        <w:t>5</w:t>
      </w:r>
      <w:r>
        <w:rPr>
          <w:b/>
          <w:bCs/>
        </w:rPr>
        <w:t>.2 Обеспечение надежности и устойчивости зданий</w:t>
      </w:r>
    </w:p>
    <w:p w:rsidR="00000000" w:rsidRDefault="00E17AD3">
      <w:pPr>
        <w:ind w:firstLine="400"/>
        <w:jc w:val="both"/>
      </w:pPr>
      <w:r>
        <w:rPr>
          <w:rStyle w:val="s0"/>
        </w:rPr>
        <w:t>5.2.1 При соответствующем обосновании допускается применять конструктивные решения, изделия и материалы, не предусмотренные настоящим разделом.</w:t>
      </w:r>
    </w:p>
    <w:p w:rsidR="00000000" w:rsidRDefault="00E17AD3">
      <w:pPr>
        <w:ind w:firstLine="400"/>
        <w:jc w:val="both"/>
      </w:pPr>
      <w:r>
        <w:rPr>
          <w:rStyle w:val="s0"/>
        </w:rPr>
        <w:t>5.2.2 При проектировании конструкций зданий объектов торговли не</w:t>
      </w:r>
      <w:r>
        <w:rPr>
          <w:rStyle w:val="s0"/>
        </w:rPr>
        <w:t>обходимо выполнять требования действующих нормативных документов на конструкции соответствующего вида.</w:t>
      </w:r>
    </w:p>
    <w:p w:rsidR="00000000" w:rsidRDefault="00E17AD3">
      <w:pPr>
        <w:ind w:firstLine="400"/>
        <w:jc w:val="both"/>
      </w:pPr>
      <w:r>
        <w:rPr>
          <w:rStyle w:val="s0"/>
        </w:rPr>
        <w:t>5.2.3 При соответствующем обосновании допускается применять конструктивные решения, изделия и материалы, не предусмотренные настоящим разделом.</w:t>
      </w:r>
    </w:p>
    <w:p w:rsidR="00000000" w:rsidRDefault="00E17AD3">
      <w:pPr>
        <w:ind w:firstLine="400"/>
        <w:jc w:val="both"/>
      </w:pPr>
      <w:r>
        <w:rPr>
          <w:rStyle w:val="s0"/>
        </w:rPr>
        <w:t>5.2.4 Про</w:t>
      </w:r>
      <w:r>
        <w:rPr>
          <w:rStyle w:val="s0"/>
        </w:rPr>
        <w:t>ектирование встроенно-пристроенных объектов торговли необходимо осуществлять на основе комбинированной системы конструкций в зависимости от конструкций жилого или общественного здания и принятой высоты этажа.</w:t>
      </w:r>
    </w:p>
    <w:p w:rsidR="00000000" w:rsidRDefault="00E17AD3">
      <w:pPr>
        <w:ind w:firstLine="400"/>
        <w:jc w:val="both"/>
      </w:pPr>
      <w:r>
        <w:rPr>
          <w:rStyle w:val="s0"/>
        </w:rPr>
        <w:t>Облегченные металлические конструкции могут при</w:t>
      </w:r>
      <w:r>
        <w:rPr>
          <w:rStyle w:val="s0"/>
        </w:rPr>
        <w:t>меняться только в целях ускоренного строительства.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5.2.5 В качестве элементов сборных конструкций необходимо проектировать предварительно напряженные конструкции из высокопрочных бетонов и арматуры. Конструкции из легкого и ячеистого бетонов допускается пр</w:t>
      </w:r>
      <w:r>
        <w:rPr>
          <w:rStyle w:val="s0"/>
        </w:rPr>
        <w:t>едусматривать, если их применение не ограничивается требованиями других нормативных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>5.2.6 При расчете конструкций величину нагрузок и воздействий и их комбинаций, коэффициенты надежности следует принимать согласно действующим нормативным докуме</w:t>
      </w:r>
      <w:r>
        <w:rPr>
          <w:rStyle w:val="s0"/>
        </w:rPr>
        <w:t xml:space="preserve">нтам. </w:t>
      </w:r>
    </w:p>
    <w:p w:rsidR="00000000" w:rsidRDefault="00E17AD3">
      <w:pPr>
        <w:ind w:firstLine="400"/>
        <w:jc w:val="both"/>
      </w:pPr>
      <w:r>
        <w:rPr>
          <w:rStyle w:val="s0"/>
        </w:rPr>
        <w:t>5.2.7 Кирпич, камни и растворы для каменных и армокаменных конструкций, а также бетоны для изготовления камней и крупных блоков должны удовлетворять требованиям соответствующих нормативных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>5.2.8 При проектировании стальных конструкций сл</w:t>
      </w:r>
      <w:r>
        <w:rPr>
          <w:rStyle w:val="s0"/>
        </w:rPr>
        <w:t xml:space="preserve">едует соблюдать требования по защите строительных конструкций от коррозии и противопожарные нормы проектирования зданий и сооружений. </w:t>
      </w:r>
    </w:p>
    <w:p w:rsidR="00000000" w:rsidRDefault="00E17AD3">
      <w:pPr>
        <w:ind w:firstLine="400"/>
        <w:jc w:val="both"/>
      </w:pPr>
      <w:r>
        <w:rPr>
          <w:rStyle w:val="s0"/>
        </w:rPr>
        <w:t>Увеличение толщины проката и стенок труб с целью повышения предела огнестойкости конструкций не допускается.</w:t>
      </w:r>
    </w:p>
    <w:p w:rsidR="00000000" w:rsidRDefault="00E17AD3">
      <w:pPr>
        <w:ind w:firstLine="400"/>
        <w:jc w:val="both"/>
      </w:pPr>
      <w:r>
        <w:rPr>
          <w:rStyle w:val="s0"/>
        </w:rPr>
        <w:t>5.2.9 При пр</w:t>
      </w:r>
      <w:r>
        <w:rPr>
          <w:rStyle w:val="s0"/>
        </w:rPr>
        <w:t>оектировании конструкций, не замоноличенных в бетоне, кирпичной кладке и т.п., следует обеспечить их доступность для наблюдения, очистки, окраски. Такие конструкции не должны задерживать влагу и затруднять проветривание. Замкнутые профили должны быть герме</w:t>
      </w:r>
      <w:r>
        <w:rPr>
          <w:rStyle w:val="s0"/>
        </w:rPr>
        <w:t>тизированы.</w:t>
      </w:r>
    </w:p>
    <w:p w:rsidR="00000000" w:rsidRDefault="00E17AD3">
      <w:pPr>
        <w:ind w:firstLine="400"/>
        <w:jc w:val="both"/>
      </w:pPr>
      <w:r>
        <w:rPr>
          <w:rStyle w:val="s0"/>
        </w:rPr>
        <w:t>5.2.10 Стальные конструкции и их расчет должны удовлетворять требованиям действующих нормативных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>5.2.11 Деревянные конструкции должны быть защищены от коррозии и возгорания в соответствии с требованиями действующих строительных норм</w:t>
      </w:r>
      <w:r>
        <w:rPr>
          <w:rStyle w:val="s0"/>
        </w:rPr>
        <w:t>.</w:t>
      </w:r>
    </w:p>
    <w:p w:rsidR="00000000" w:rsidRDefault="00E17AD3">
      <w:pPr>
        <w:ind w:firstLine="400"/>
        <w:jc w:val="both"/>
      </w:pPr>
      <w:r>
        <w:rPr>
          <w:rStyle w:val="s0"/>
        </w:rPr>
        <w:t>5.2.12 Долговечность деревянных конструкций обеспечивается конструктивными мерами и защитной обработкой, предусматривающей их предохранение от увлажнения, биоповреждения и возгорания.</w:t>
      </w:r>
    </w:p>
    <w:p w:rsidR="00000000" w:rsidRDefault="00E17AD3">
      <w:pPr>
        <w:ind w:firstLine="400"/>
        <w:jc w:val="both"/>
      </w:pPr>
      <w:r>
        <w:rPr>
          <w:rStyle w:val="s0"/>
        </w:rPr>
        <w:t>5.2.13 Расчет асбестоцементных конструкций производится в соответствии</w:t>
      </w:r>
      <w:r>
        <w:rPr>
          <w:rStyle w:val="s0"/>
        </w:rPr>
        <w:t xml:space="preserve"> с требованиями действующих нормативно-технических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>5.2.14 При проектировании асбестоцементных конструкций, эксплуатируемых в условиях агрессивных сред, следует предусматривать защиту их и элементов крепления от коррозии в соответствии с требова</w:t>
      </w:r>
      <w:r>
        <w:rPr>
          <w:rStyle w:val="s0"/>
        </w:rPr>
        <w:t>ниями действующих нормативно-технических документов по защите строительных конструкций от коррозии.</w:t>
      </w:r>
    </w:p>
    <w:p w:rsidR="00000000" w:rsidRDefault="00E17AD3">
      <w:pPr>
        <w:keepNext/>
        <w:ind w:firstLine="400"/>
        <w:jc w:val="both"/>
      </w:pPr>
      <w:r>
        <w:rPr>
          <w:b/>
          <w:bCs/>
        </w:rPr>
        <w:t>5.3 Обеспечение безопасности зданий при пожарах и других аварийных ситуациях</w:t>
      </w:r>
    </w:p>
    <w:p w:rsidR="00000000" w:rsidRDefault="00E17AD3">
      <w:pPr>
        <w:ind w:firstLine="400"/>
        <w:jc w:val="both"/>
      </w:pPr>
      <w:r>
        <w:rPr>
          <w:rStyle w:val="s0"/>
        </w:rPr>
        <w:t>5.3.1 В проектируемых и строящихся предприятиях розничной торговли пожарная без</w:t>
      </w:r>
      <w:r>
        <w:rPr>
          <w:rStyle w:val="s0"/>
        </w:rPr>
        <w:t>опасность и объемно-планировочное решение здания должны быть обеспечены в соответствии с требованиями технических регламентов «Общие требования к пожарной безопасности», «Требование по оборудованию зданий, помещений и сооружений системами автоматического п</w:t>
      </w:r>
      <w:r>
        <w:rPr>
          <w:rStyle w:val="s0"/>
        </w:rPr>
        <w:t>ожаротушения и автоматической пожарной сигнализацией, оповещения и управления эвакуацией людей при пожаре» и других нормативных документов, действующих на территории Республики Казахстан, по пожарной безопасности.</w:t>
      </w:r>
    </w:p>
    <w:p w:rsidR="00000000" w:rsidRDefault="00E17AD3">
      <w:pPr>
        <w:ind w:firstLine="400"/>
        <w:jc w:val="both"/>
      </w:pPr>
      <w:r>
        <w:rPr>
          <w:rStyle w:val="s0"/>
        </w:rPr>
        <w:t>5.3.2 Кладовые горючих товаров и товаров в</w:t>
      </w:r>
      <w:r>
        <w:rPr>
          <w:rStyle w:val="s0"/>
        </w:rPr>
        <w:t xml:space="preserve"> горючей упаковке следует размещать у наружных стен. </w:t>
      </w:r>
    </w:p>
    <w:p w:rsidR="00000000" w:rsidRDefault="00E17AD3">
      <w:pPr>
        <w:ind w:firstLine="400"/>
        <w:jc w:val="both"/>
      </w:pPr>
      <w:r>
        <w:rPr>
          <w:rStyle w:val="s0"/>
        </w:rPr>
        <w:t>5.3.3 При размещении магазинов в зданиях иного назначения (общественно-торговые центры и другие многофункциональные комплексы) допускается предусматривать входы с самозакрывающимися дверями в торговый з</w:t>
      </w:r>
      <w:r>
        <w:rPr>
          <w:rStyle w:val="s0"/>
        </w:rPr>
        <w:t>ал из общего вестибюля при условии обеспечения самостоятельных эвакуационных выходов из торгового зала без учета выходов через общий вестибюль.</w:t>
      </w:r>
    </w:p>
    <w:p w:rsidR="00000000" w:rsidRDefault="00E17AD3">
      <w:pPr>
        <w:ind w:firstLine="400"/>
        <w:jc w:val="both"/>
      </w:pPr>
      <w:r>
        <w:rPr>
          <w:rStyle w:val="s0"/>
        </w:rPr>
        <w:t>5.3.4 Из торгового зала магазина должны быть предусмотрены эвакуационные выходы непосредственно наружу или на ле</w:t>
      </w:r>
      <w:r>
        <w:rPr>
          <w:rStyle w:val="s0"/>
        </w:rPr>
        <w:t xml:space="preserve">стничную клетку. Эвакуационные выходы следует располагать рассредоточенно. Устройство эвакуационных выходов через разгрузочные помещения не допускается. 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5.3.5 В торговых залах и на путях эвакуации следует устанавливать информационные знаки, указывающие на</w:t>
      </w:r>
      <w:r>
        <w:rPr>
          <w:rStyle w:val="s0"/>
        </w:rPr>
        <w:t>правление эвакуации людей в экстремальных ситуациях.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5.3.6 В расчете путей эвакуации эскалаторы не учитываются. </w:t>
      </w:r>
    </w:p>
    <w:p w:rsidR="00000000" w:rsidRDefault="00E17AD3">
      <w:pPr>
        <w:ind w:firstLine="400"/>
        <w:jc w:val="both"/>
      </w:pPr>
      <w:r>
        <w:rPr>
          <w:rStyle w:val="s0"/>
        </w:rPr>
        <w:t>5.3.7 Площадь проходов между турникетами, кабинами контролеров-кассиров и проходов с наружной стороны от торгового зала вдоль расчетного узла в площадь основных эвакуационных проходов не включается.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Ширину марша лестницы (или пандуса) следует принимать не </w:t>
      </w:r>
      <w:r>
        <w:rPr>
          <w:rStyle w:val="s0"/>
        </w:rPr>
        <w:t>менее ширины эвакуационного выхода на лестницу (или пандус).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5.3.8 Агрегаты и приборы, смещение которых может привести к пожару или взрыву, в зданиях, возводимых в сейсмических районах, должны быть надежно закреплены. </w:t>
      </w:r>
    </w:p>
    <w:p w:rsidR="00000000" w:rsidRDefault="00E17AD3">
      <w:pPr>
        <w:ind w:firstLine="400"/>
        <w:jc w:val="both"/>
      </w:pPr>
      <w:r>
        <w:rPr>
          <w:rStyle w:val="s0"/>
        </w:rPr>
        <w:t>5.3.9 Дымоудаление из кладовых следуе</w:t>
      </w:r>
      <w:r>
        <w:rPr>
          <w:rStyle w:val="s0"/>
        </w:rPr>
        <w:t>т предусматривать в соответствии с действующими нормативными документами, а при размещении таких кладовых в подземном этаже - через люки или окна.</w:t>
      </w:r>
    </w:p>
    <w:p w:rsidR="00000000" w:rsidRDefault="00E17AD3">
      <w:pPr>
        <w:ind w:firstLine="400"/>
        <w:jc w:val="both"/>
      </w:pPr>
      <w:r>
        <w:rPr>
          <w:rStyle w:val="s0"/>
        </w:rPr>
        <w:t>5.3.10 Кладовые слабогорючих товаров следует отделять противопожарными перегородками от торгового зала (за ис</w:t>
      </w:r>
      <w:r>
        <w:rPr>
          <w:rStyle w:val="s0"/>
        </w:rPr>
        <w:t>ключением кладовых слабогорючих товаров без упаковки, размещаемых на площади, предназначенной для последующего увеличения торгового зала).</w:t>
      </w:r>
    </w:p>
    <w:p w:rsidR="00000000" w:rsidRDefault="00E17AD3">
      <w:pPr>
        <w:jc w:val="both"/>
      </w:pPr>
      <w:r>
        <w:rPr>
          <w:rStyle w:val="s3"/>
        </w:rPr>
        <w:t xml:space="preserve">Пункт 5.3.11 изложен в редакции </w:t>
      </w:r>
      <w:hyperlink r:id="rId46" w:anchor="sub_id=700" w:history="1">
        <w:r>
          <w:rPr>
            <w:rStyle w:val="a4"/>
            <w:i/>
            <w:iCs/>
          </w:rPr>
          <w:t>прик</w:t>
        </w:r>
        <w:r>
          <w:rPr>
            <w:rStyle w:val="a4"/>
            <w:i/>
            <w:iCs/>
          </w:rPr>
          <w:t>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47" w:anchor="sub_id=5031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17AD3">
      <w:pPr>
        <w:ind w:firstLine="400"/>
        <w:jc w:val="both"/>
      </w:pPr>
      <w:r>
        <w:t>5.3.11 Проектирование автоматической пожарной сигнализации, системы оповещения и управления эвакуацией людей при пожаре и автоматического пожаротушения следует выполнять в соответствии с требованиями государственного норматива по пожарной автоматике зданий</w:t>
      </w:r>
      <w:r>
        <w:t xml:space="preserve"> и сооружений, разрабатываемого и утверждаемого в соответствии с </w:t>
      </w:r>
      <w:hyperlink r:id="rId48" w:anchor="sub_id=1700" w:history="1">
        <w:r>
          <w:rPr>
            <w:rStyle w:val="a4"/>
          </w:rPr>
          <w:t>подпунктом 12) пункта 17</w:t>
        </w:r>
      </w:hyperlink>
      <w:r>
        <w:t xml:space="preserve"> Положения о Министерстве национальной экономики Республики Казахстан, утвержденного </w:t>
      </w:r>
      <w:r>
        <w:t xml:space="preserve">постановлением Правительства Республики Казахстан от 24 сентября 2014 года № 1011 и </w:t>
      </w:r>
      <w:hyperlink r:id="rId49" w:history="1">
        <w:r>
          <w:rPr>
            <w:rStyle w:val="a4"/>
          </w:rPr>
          <w:t>технического регламента</w:t>
        </w:r>
      </w:hyperlink>
      <w:r>
        <w:t xml:space="preserve"> «Требования по оборудованию зданий, помещений и сооружений системами автоматическог</w:t>
      </w:r>
      <w:r>
        <w:t>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E17AD3">
      <w:pPr>
        <w:jc w:val="both"/>
      </w:pPr>
      <w:r>
        <w:rPr>
          <w:rStyle w:val="s3"/>
        </w:rPr>
        <w:t xml:space="preserve">Пункт 5.3.12 изложен в редакции </w:t>
      </w:r>
      <w:hyperlink r:id="rId50" w:anchor="sub_id=7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</w:t>
      </w:r>
      <w:r>
        <w:rPr>
          <w:rStyle w:val="s3"/>
        </w:rPr>
        <w:t>делам строительства и жилищно-коммунального хозяйства Министерства по инвестициям и развитию РК от 07.08.18 г. № 175-НҚ (</w:t>
      </w:r>
      <w:hyperlink r:id="rId51" w:anchor="sub_id=503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17AD3">
      <w:pPr>
        <w:ind w:firstLine="426"/>
        <w:jc w:val="both"/>
      </w:pPr>
      <w:r>
        <w:t xml:space="preserve">5.3.12 Выходы из лифтов в подземном </w:t>
      </w:r>
      <w:r>
        <w:t>и цокольном этажах должны быть предусмотрены через тамбур-шлюзы с устройством подпора воздуха при пожаре.</w:t>
      </w:r>
    </w:p>
    <w:p w:rsidR="00000000" w:rsidRDefault="00E17AD3">
      <w:pPr>
        <w:ind w:firstLine="400"/>
        <w:jc w:val="both"/>
      </w:pPr>
      <w:r>
        <w:t>Тамбур-шлюзы следует ограждать противопожарными перегородками, а их двери следует предусматривать противопожарными с уплотнениями в притворах.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5.3.13 </w:t>
      </w:r>
      <w:r>
        <w:rPr>
          <w:rStyle w:val="s0"/>
        </w:rPr>
        <w:t>При необходимости остановок пассажирских лифтов в подземных или цокольном этажах двери шахт лифтов должны выходить в тамбур-шлюзы (с габаритами, не менее нормируемых для площадок перед пассажирскими лифтами), огражденные противопожарными перегородками. Две</w:t>
      </w:r>
      <w:r>
        <w:rPr>
          <w:rStyle w:val="s0"/>
        </w:rPr>
        <w:t>ри тамбур-шлюзов следует предусматривать противопожарными с уплотнениями в притворах.</w:t>
      </w:r>
    </w:p>
    <w:p w:rsidR="00000000" w:rsidRDefault="00E17AD3">
      <w:pPr>
        <w:ind w:firstLine="400"/>
        <w:jc w:val="both"/>
      </w:pPr>
      <w:r>
        <w:rPr>
          <w:rStyle w:val="s0"/>
        </w:rPr>
        <w:t>5.3.14 В торговых залах без естественного освещения следует предусматривать дымоудаление.</w:t>
      </w:r>
    </w:p>
    <w:p w:rsidR="00000000" w:rsidRDefault="00E17AD3">
      <w:pPr>
        <w:jc w:val="both"/>
      </w:pPr>
      <w:r>
        <w:rPr>
          <w:rStyle w:val="s3"/>
        </w:rPr>
        <w:t xml:space="preserve">Строительные нормы дополнены пунктом 5.3.15 в соответствии с </w:t>
      </w:r>
      <w:hyperlink r:id="rId52" w:anchor="sub_id=5315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E17AD3">
      <w:pPr>
        <w:ind w:firstLine="426"/>
        <w:jc w:val="both"/>
      </w:pPr>
      <w:r>
        <w:t>5.3.15 Магазины, встроенно-пристроенные</w:t>
      </w:r>
      <w:r>
        <w:t xml:space="preserve"> или встроенные в жилые здания, следует отделять от жилой части глухими противопожарными преградами.</w:t>
      </w:r>
    </w:p>
    <w:p w:rsidR="00000000" w:rsidRDefault="00E17AD3">
      <w:pPr>
        <w:jc w:val="both"/>
      </w:pPr>
      <w:r>
        <w:rPr>
          <w:rStyle w:val="s3"/>
        </w:rPr>
        <w:t xml:space="preserve">Строительные нормы дополнены пунктом 5.3.16 в соответствии с </w:t>
      </w:r>
      <w:hyperlink r:id="rId53" w:anchor="sub_id=5315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</w:t>
      </w:r>
      <w:r>
        <w:rPr>
          <w:rStyle w:val="s3"/>
        </w:rPr>
        <w:t>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E17AD3">
      <w:pPr>
        <w:ind w:firstLine="426"/>
        <w:jc w:val="both"/>
      </w:pPr>
      <w:r>
        <w:lastRenderedPageBreak/>
        <w:t>5.3.16 Магазины по продаже легковоспламеняющихся и горючих жидкостей (масел, красок, растворителей и т.п.) необход</w:t>
      </w:r>
      <w:r>
        <w:t>имо размещать в отдельно стоящих зданиях. При этом кладовые легковоспламеняющихся и горючих жидкостей располагать у наружных стен с оконными проемами и отделять их противопожарными преградами, предусматривая вход в эти кладовые через тамбур-шлюз.</w:t>
      </w:r>
    </w:p>
    <w:p w:rsidR="00000000" w:rsidRDefault="00E17AD3">
      <w:pPr>
        <w:jc w:val="both"/>
      </w:pPr>
      <w:r>
        <w:rPr>
          <w:rStyle w:val="s3"/>
        </w:rPr>
        <w:t>Строитель</w:t>
      </w:r>
      <w:r>
        <w:rPr>
          <w:rStyle w:val="s3"/>
        </w:rPr>
        <w:t xml:space="preserve">ные нормы дополнены пунктом 5.3.17 в соответствии с </w:t>
      </w:r>
      <w:hyperlink r:id="rId54" w:anchor="sub_id=5315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</w:t>
      </w:r>
      <w:r>
        <w:rPr>
          <w:rStyle w:val="s3"/>
        </w:rPr>
        <w:t>итию РК от 07.08.18 г. № 175-НҚ</w:t>
      </w:r>
    </w:p>
    <w:p w:rsidR="00000000" w:rsidRDefault="00E17AD3">
      <w:pPr>
        <w:ind w:firstLine="400"/>
        <w:jc w:val="both"/>
      </w:pPr>
      <w:r>
        <w:t>5.3.17 Двери электрощитовых, вентиляционных камер, кладовых для хранения горючих материалов и других пожароопасных помещений должны быть противопожарными.</w:t>
      </w:r>
    </w:p>
    <w:p w:rsidR="00000000" w:rsidRDefault="00E17AD3">
      <w:pPr>
        <w:ind w:firstLine="400"/>
        <w:jc w:val="both"/>
      </w:pPr>
      <w:r>
        <w:rPr>
          <w:b/>
          <w:bCs/>
        </w:rPr>
        <w:t xml:space="preserve">5.4 Обеспечение охраны здоровья людей в процессе эксплуатации зданий </w:t>
      </w:r>
      <w:r>
        <w:rPr>
          <w:b/>
          <w:bCs/>
        </w:rPr>
        <w:t>и сооружений</w:t>
      </w:r>
    </w:p>
    <w:p w:rsidR="00000000" w:rsidRDefault="00E17AD3">
      <w:pPr>
        <w:keepNext/>
        <w:ind w:firstLine="400"/>
        <w:jc w:val="both"/>
      </w:pPr>
      <w:r>
        <w:rPr>
          <w:b/>
          <w:bCs/>
        </w:rPr>
        <w:t>5.4.1 Требования к участку</w:t>
      </w:r>
    </w:p>
    <w:p w:rsidR="00000000" w:rsidRDefault="00E17AD3">
      <w:pPr>
        <w:ind w:firstLine="400"/>
        <w:jc w:val="both"/>
      </w:pPr>
      <w:r>
        <w:rPr>
          <w:rStyle w:val="s0"/>
        </w:rPr>
        <w:t>5.4.1.1 Выбор земельного участка под строительство, реконструкцию осуществляется по согласованию с государственным территориальным органом в сфере санитарно-эпидемиологического благополучия населения.</w:t>
      </w:r>
    </w:p>
    <w:p w:rsidR="00000000" w:rsidRDefault="00E17AD3">
      <w:pPr>
        <w:ind w:firstLine="400"/>
        <w:jc w:val="both"/>
      </w:pPr>
      <w:r>
        <w:rPr>
          <w:rStyle w:val="s0"/>
        </w:rPr>
        <w:t>5.4.1.2 Размеще</w:t>
      </w:r>
      <w:r>
        <w:rPr>
          <w:rStyle w:val="s0"/>
        </w:rPr>
        <w:t>ние зданий торговли на отведенном для строительства участке должно соответствовать нормативным документам по градостроительству и строительству, а также архитектурно-планировочному разрешению на строительство.</w:t>
      </w:r>
    </w:p>
    <w:p w:rsidR="00000000" w:rsidRDefault="00E17AD3">
      <w:pPr>
        <w:ind w:firstLine="400"/>
        <w:jc w:val="both"/>
      </w:pPr>
      <w:r>
        <w:rPr>
          <w:rStyle w:val="s0"/>
        </w:rPr>
        <w:t>5.4.1.3 Размеры земельных участков предприятий</w:t>
      </w:r>
      <w:r>
        <w:rPr>
          <w:rStyle w:val="s0"/>
        </w:rPr>
        <w:t xml:space="preserve"> торговли, а также нормы расчёта учреждений и предприятий обслуживания принимаются в соответствии с </w:t>
      </w:r>
      <w:hyperlink r:id="rId55" w:history="1">
        <w:r>
          <w:rPr>
            <w:rStyle w:val="a4"/>
          </w:rPr>
          <w:t>СН РК 3.01-01</w:t>
        </w:r>
      </w:hyperlink>
      <w:r>
        <w:rPr>
          <w:rStyle w:val="s0"/>
        </w:rPr>
        <w:t>. Участки должны размещаться в пределах красных линий, установленных в проекта</w:t>
      </w:r>
      <w:r>
        <w:rPr>
          <w:rStyle w:val="s0"/>
        </w:rPr>
        <w:t>х планировки, разработанных на основании генеральных планов и правил землепользования и застройки поселений.</w:t>
      </w:r>
    </w:p>
    <w:p w:rsidR="00000000" w:rsidRDefault="00E17AD3">
      <w:pPr>
        <w:ind w:firstLine="400"/>
        <w:jc w:val="both"/>
      </w:pPr>
      <w:r>
        <w:rPr>
          <w:rStyle w:val="s0"/>
        </w:rPr>
        <w:t>5.4.1.4 На подходах к торговым центрам, магазинам следует предусматривать устройства и мероприятия, обеспечивающие возможность передвижения инвалид</w:t>
      </w:r>
      <w:r>
        <w:rPr>
          <w:rStyle w:val="s0"/>
        </w:rPr>
        <w:t xml:space="preserve">ов и маломобильных групп населения согласно требованиям </w:t>
      </w:r>
      <w:hyperlink r:id="rId56" w:history="1">
        <w:r>
          <w:rPr>
            <w:rStyle w:val="a4"/>
          </w:rPr>
          <w:t>СН РК 3.06-01</w:t>
        </w:r>
      </w:hyperlink>
      <w:r>
        <w:rPr>
          <w:rStyle w:val="s0"/>
        </w:rPr>
        <w:t xml:space="preserve"> и соответствующих нормативных документов, действующих на территории Республики Казахстан.</w:t>
      </w:r>
    </w:p>
    <w:p w:rsidR="00000000" w:rsidRDefault="00E17AD3">
      <w:pPr>
        <w:ind w:firstLine="400"/>
        <w:jc w:val="both"/>
      </w:pPr>
      <w:r>
        <w:rPr>
          <w:rStyle w:val="s0"/>
        </w:rPr>
        <w:t>5.4.1.5 На земельном участке ма</w:t>
      </w:r>
      <w:r>
        <w:rPr>
          <w:rStyle w:val="s0"/>
        </w:rPr>
        <w:t xml:space="preserve">газина, торгового центра или в их структуре, в том числе на подземных уровнях, следует размещать автостоянку. </w:t>
      </w:r>
    </w:p>
    <w:p w:rsidR="00000000" w:rsidRDefault="00E17AD3">
      <w:pPr>
        <w:keepNext/>
        <w:ind w:firstLine="400"/>
        <w:jc w:val="both"/>
      </w:pPr>
      <w:r>
        <w:rPr>
          <w:b/>
          <w:bCs/>
        </w:rPr>
        <w:t>5.4.2 Требования к объемно-планировочным решениям</w:t>
      </w:r>
    </w:p>
    <w:p w:rsidR="00000000" w:rsidRDefault="00E17AD3">
      <w:pPr>
        <w:ind w:firstLine="400"/>
        <w:jc w:val="both"/>
      </w:pPr>
      <w:r>
        <w:rPr>
          <w:rStyle w:val="s0"/>
        </w:rPr>
        <w:t>5.4.2.1 Функционально-планировочные, объемно-пространственные, конструктивные решения, строительные материалы, техническое обеспечение и технологическое оборудование должны соответствовать требованиям действующих нормативно-технических документов (по санит</w:t>
      </w:r>
      <w:r>
        <w:rPr>
          <w:rStyle w:val="s0"/>
        </w:rPr>
        <w:t xml:space="preserve">арно-гигиенической, технологической, пожарной, экологической, электрической безопасности), действующих на территории Республики Казахстан. </w:t>
      </w:r>
    </w:p>
    <w:p w:rsidR="00000000" w:rsidRDefault="00E17AD3">
      <w:pPr>
        <w:ind w:firstLine="400"/>
        <w:jc w:val="both"/>
      </w:pPr>
      <w:r>
        <w:rPr>
          <w:rStyle w:val="s0"/>
        </w:rPr>
        <w:t>5.4.2.2 Состав помещений, площади, технологическое оборудование объектов торговли определяются с учетом рекомендуемых расчетных показателей, посетителей, функциональной структуры объекта.</w:t>
      </w:r>
    </w:p>
    <w:p w:rsidR="00000000" w:rsidRDefault="00E17AD3">
      <w:pPr>
        <w:ind w:firstLine="400"/>
        <w:jc w:val="both"/>
      </w:pPr>
      <w:r>
        <w:rPr>
          <w:rStyle w:val="s0"/>
        </w:rPr>
        <w:t>5.4.2.3 В функционально-планировочной структуре объекта торговли выд</w:t>
      </w:r>
      <w:r>
        <w:rPr>
          <w:rStyle w:val="s0"/>
        </w:rPr>
        <w:t xml:space="preserve">еляют категории помещений: </w:t>
      </w:r>
    </w:p>
    <w:p w:rsidR="00000000" w:rsidRDefault="00E17AD3">
      <w:pPr>
        <w:ind w:firstLine="400"/>
        <w:jc w:val="both"/>
      </w:pPr>
      <w:r>
        <w:rPr>
          <w:rStyle w:val="s0"/>
        </w:rPr>
        <w:t>а) помещения для посетителей (вестибюли, торговые залы, холлы);</w:t>
      </w:r>
    </w:p>
    <w:p w:rsidR="00000000" w:rsidRDefault="00E17AD3">
      <w:pPr>
        <w:ind w:firstLine="400"/>
        <w:jc w:val="both"/>
      </w:pPr>
      <w:r>
        <w:rPr>
          <w:rStyle w:val="s0"/>
        </w:rPr>
        <w:t>б) производственные, складские, административно-бытовые и технические помещения, коммуникации (коридоры, лестницы).</w:t>
      </w:r>
    </w:p>
    <w:p w:rsidR="00000000" w:rsidRDefault="00E17AD3">
      <w:pPr>
        <w:ind w:firstLine="400"/>
        <w:jc w:val="both"/>
      </w:pPr>
      <w:r>
        <w:rPr>
          <w:rStyle w:val="s0"/>
        </w:rPr>
        <w:t>5.4.2.4 Все функциональные группы помещений объе</w:t>
      </w:r>
      <w:r>
        <w:rPr>
          <w:rStyle w:val="s0"/>
        </w:rPr>
        <w:t>кта должны иметь удобную функционально-технологическую взаимосвязь посредством производственных коридоров, исключая пересечение путей движения людей и грузовых потоков.</w:t>
      </w:r>
    </w:p>
    <w:p w:rsidR="00000000" w:rsidRDefault="00E17AD3">
      <w:pPr>
        <w:ind w:firstLine="400"/>
        <w:jc w:val="both"/>
      </w:pPr>
      <w:r>
        <w:rPr>
          <w:rStyle w:val="s0"/>
        </w:rPr>
        <w:t>5.4.2.5 Колонны, стены и перегородки, расположенные на путях движения транспортных сред</w:t>
      </w:r>
      <w:r>
        <w:rPr>
          <w:rStyle w:val="s0"/>
        </w:rPr>
        <w:t>ств, должны быть защищены от механических повреждений.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5.4.2.6 В магазинах встроенно-пристроенных, пристроенных или встроенных в жилое здание или в здание иного назначения следует обеспечить изоляцию движения покупателей </w:t>
      </w:r>
      <w:r>
        <w:rPr>
          <w:rStyle w:val="s0"/>
        </w:rPr>
        <w:lastRenderedPageBreak/>
        <w:t>и машин, доставляющих товары, от по</w:t>
      </w:r>
      <w:r>
        <w:rPr>
          <w:rStyle w:val="s0"/>
        </w:rPr>
        <w:t>токов движения проживающих в этом жилом здании с учетом требований действующих нормативных документов, а также работающих и посетителей в зданиях иного назначения (в соответствии с требованиями к их функционированию).</w:t>
      </w:r>
    </w:p>
    <w:p w:rsidR="00000000" w:rsidRDefault="00E17AD3">
      <w:pPr>
        <w:ind w:firstLine="400"/>
        <w:jc w:val="both"/>
      </w:pPr>
      <w:r>
        <w:rPr>
          <w:rStyle w:val="s0"/>
        </w:rPr>
        <w:t>5.4.2.7 Этажность магазинов (в том чис</w:t>
      </w:r>
      <w:r>
        <w:rPr>
          <w:rStyle w:val="s0"/>
        </w:rPr>
        <w:t xml:space="preserve">ле количество надземных и подземных этажей) определяется градостроительными, технологическими и противопожарными требованиями. </w:t>
      </w:r>
    </w:p>
    <w:p w:rsidR="00000000" w:rsidRDefault="00E17AD3">
      <w:pPr>
        <w:ind w:firstLine="400"/>
        <w:jc w:val="both"/>
      </w:pPr>
      <w:r>
        <w:rPr>
          <w:rStyle w:val="s0"/>
        </w:rPr>
        <w:t>5.4.2.8 При выборе объемно-планировочных решений зданий (встроенно-пристроенных) в жилые здания или отдельно стоящих) следует уч</w:t>
      </w:r>
      <w:r>
        <w:rPr>
          <w:rStyle w:val="s0"/>
        </w:rPr>
        <w:t>итывать природно-климатическую специфику Казахстана, в том числе наличие перегрева зданий (помещений), повышенных скоростей ветра, а также высокой запыленности воздуха и пыльных бурь на ряде территорий.</w:t>
      </w:r>
    </w:p>
    <w:p w:rsidR="00000000" w:rsidRDefault="00E17AD3">
      <w:pPr>
        <w:ind w:firstLine="400"/>
        <w:jc w:val="both"/>
      </w:pPr>
      <w:r>
        <w:rPr>
          <w:rStyle w:val="s0"/>
        </w:rPr>
        <w:t>Для защиты от перегрева следует предусматривать солнц</w:t>
      </w:r>
      <w:r>
        <w:rPr>
          <w:rStyle w:val="s0"/>
        </w:rPr>
        <w:t>езащиту на фасадах зданий, а также, при необходимости, применять технические средства для создания комфортного микроклимата в помещениях.</w:t>
      </w:r>
    </w:p>
    <w:p w:rsidR="00000000" w:rsidRDefault="00E17AD3">
      <w:pPr>
        <w:ind w:firstLine="400"/>
        <w:jc w:val="both"/>
      </w:pPr>
      <w:r>
        <w:rPr>
          <w:rStyle w:val="s0"/>
        </w:rPr>
        <w:t>5.4.2.9 В производственных помещениях и в залах с самообслуживанием неприемлемо наличие перепадов уровней полов.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5.4.3</w:t>
      </w:r>
      <w:r>
        <w:rPr>
          <w:rStyle w:val="s0"/>
          <w:b/>
          <w:bCs/>
        </w:rPr>
        <w:t xml:space="preserve"> Входы, проходы, лестницы, лифты</w:t>
      </w:r>
    </w:p>
    <w:p w:rsidR="00000000" w:rsidRDefault="00E17AD3">
      <w:pPr>
        <w:ind w:firstLine="400"/>
        <w:jc w:val="both"/>
      </w:pPr>
      <w:r>
        <w:rPr>
          <w:rStyle w:val="s0"/>
        </w:rPr>
        <w:t>5.4.3.1 При устройстве в торговых и торгово-развлекательных центрах площадей для посетителей следует их проектировать с наличием проходов, галерей, площадок для соединения магазинов в комплексе, мест для отдыха и гуляния.</w:t>
      </w:r>
    </w:p>
    <w:p w:rsidR="00000000" w:rsidRDefault="00E17AD3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 xml:space="preserve">.4.3.2 Грузоподъемность грузовых лифтов и габариты кабин устанавливаются с учетом классификационных групп торговых центров, на каждом этаже следует предусматривать площадки для разгрузки перед входами в грузовые лифты </w:t>
      </w:r>
    </w:p>
    <w:p w:rsidR="00000000" w:rsidRDefault="00E17AD3">
      <w:pPr>
        <w:ind w:firstLine="400"/>
        <w:jc w:val="both"/>
      </w:pPr>
      <w:r>
        <w:rPr>
          <w:rStyle w:val="s0"/>
        </w:rPr>
        <w:t>В состав минимальной нормируемой площ</w:t>
      </w:r>
      <w:r>
        <w:rPr>
          <w:rStyle w:val="s0"/>
        </w:rPr>
        <w:t>ади группы помещений для приема, хранения и подготовки товаров к продаже не входят разгрузочные зоны.</w:t>
      </w:r>
    </w:p>
    <w:p w:rsidR="00000000" w:rsidRDefault="00E17AD3">
      <w:pPr>
        <w:ind w:firstLine="400"/>
        <w:jc w:val="both"/>
      </w:pPr>
      <w:r>
        <w:rPr>
          <w:rStyle w:val="s0"/>
        </w:rPr>
        <w:t>5.4.3.3 Число и грузоподъемность пассажирских лифтов следует определять с учетом расчета пассажиропотоков.</w:t>
      </w:r>
    </w:p>
    <w:p w:rsidR="00000000" w:rsidRDefault="00E17AD3">
      <w:pPr>
        <w:ind w:firstLine="400"/>
        <w:jc w:val="both"/>
      </w:pPr>
      <w:r>
        <w:rPr>
          <w:rStyle w:val="s0"/>
        </w:rPr>
        <w:t>5.4.3.4 Не допускается располагать под жилыми п</w:t>
      </w:r>
      <w:r>
        <w:rPr>
          <w:rStyle w:val="s0"/>
        </w:rPr>
        <w:t>омещениями машинные отделения лифтов и грузоподъемники магазинов.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5.4.3.5 Лестничные клетки следует проектировать с естественным освещением через проемы в наружных стенах. Марши и площадки лестниц (пандусов) должны иметь ограждения с поручнями. 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5.4.4 Поме</w:t>
      </w:r>
      <w:r>
        <w:rPr>
          <w:rStyle w:val="s0"/>
          <w:b/>
          <w:bCs/>
        </w:rPr>
        <w:t>щения для покупателей</w:t>
      </w:r>
    </w:p>
    <w:p w:rsidR="00000000" w:rsidRDefault="00E17AD3">
      <w:pPr>
        <w:ind w:firstLine="400"/>
        <w:jc w:val="both"/>
      </w:pPr>
      <w:r>
        <w:rPr>
          <w:rStyle w:val="s0"/>
        </w:rPr>
        <w:t>5.4.4.1 При проектировании торговых залов магазинов самообслуживания следует предусматривать возможность размещения централизованных (поэтажных или на здание в целом) расчетных узлов, прилавков и камер для хранения личных вещей покупа</w:t>
      </w:r>
      <w:r>
        <w:rPr>
          <w:rStyle w:val="s0"/>
        </w:rPr>
        <w:t>телей.</w:t>
      </w:r>
    </w:p>
    <w:p w:rsidR="00000000" w:rsidRDefault="00E17AD3">
      <w:pPr>
        <w:ind w:firstLine="400"/>
        <w:jc w:val="both"/>
      </w:pPr>
      <w:r>
        <w:rPr>
          <w:rStyle w:val="s0"/>
        </w:rPr>
        <w:t>5.4.4.2 Площади сок-баров, отделов кулинарии и других предприятий питания, предусмотренных в составе магазинов, следует принимать с учетом требований действующих нормативно-технических документов к общественным зданиям и сооружениям.</w:t>
      </w:r>
    </w:p>
    <w:p w:rsidR="00000000" w:rsidRDefault="00E17AD3">
      <w:pPr>
        <w:ind w:firstLine="400"/>
        <w:jc w:val="both"/>
      </w:pPr>
      <w:r>
        <w:rPr>
          <w:rStyle w:val="s0"/>
        </w:rPr>
        <w:t>5.4.4.3 При отд</w:t>
      </w:r>
      <w:r>
        <w:rPr>
          <w:rStyle w:val="s0"/>
        </w:rPr>
        <w:t>ельно стоящем продовольственном магазине допускается предусматривать кулинарный цех по изготовлению пищевой продукции с реализацией ее в соответствующем отделе (или отделах) магазина, а также в предприятии быстрой организации питания.</w:t>
      </w:r>
    </w:p>
    <w:p w:rsidR="00000000" w:rsidRDefault="00E17AD3">
      <w:pPr>
        <w:ind w:firstLine="400"/>
        <w:jc w:val="both"/>
      </w:pPr>
      <w:r>
        <w:rPr>
          <w:rStyle w:val="s0"/>
        </w:rPr>
        <w:t>При расположении витр</w:t>
      </w:r>
      <w:r>
        <w:rPr>
          <w:rStyle w:val="s0"/>
        </w:rPr>
        <w:t>ин с экспозиционными площадками со стороны улицы следует предусматривать защиту охлаждаемых поверхностей витрин от запотевания, а при необходимости - устройства для защиты от прямых солнечных лучей.</w:t>
      </w:r>
    </w:p>
    <w:p w:rsidR="00000000" w:rsidRDefault="00E17AD3">
      <w:pPr>
        <w:ind w:firstLine="400"/>
        <w:jc w:val="both"/>
      </w:pPr>
      <w:r>
        <w:rPr>
          <w:rStyle w:val="s0"/>
        </w:rPr>
        <w:t>5.4.4.4 В торгово-развлекательных комплексах и торговых ц</w:t>
      </w:r>
      <w:r>
        <w:rPr>
          <w:rStyle w:val="s0"/>
        </w:rPr>
        <w:t>ентрах следует предусматривать помещение «матери и ребенка».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5.4.5 Производственные, складские и служебно-бытовые помещения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5.4.5.1 Вход в низкотемпературную камеру (или блок камер) следует предусматривать через отдельный шлюз.</w:t>
      </w:r>
    </w:p>
    <w:p w:rsidR="00000000" w:rsidRDefault="00E17AD3">
      <w:pPr>
        <w:ind w:firstLine="400"/>
        <w:jc w:val="both"/>
      </w:pPr>
      <w:r>
        <w:rPr>
          <w:rStyle w:val="s0"/>
        </w:rPr>
        <w:t>5.4.5.2 Охлаждаемые камеры не допускается размещать рядом с котельными, бойлерными, душевыми и другими помещениями с повышенной температурой и влажность</w:t>
      </w:r>
      <w:r>
        <w:rPr>
          <w:rStyle w:val="s0"/>
        </w:rPr>
        <w:t>ю, а также над или под этими помещениями.</w:t>
      </w:r>
    </w:p>
    <w:p w:rsidR="00000000" w:rsidRDefault="00E17AD3">
      <w:pPr>
        <w:ind w:firstLine="400"/>
        <w:jc w:val="both"/>
      </w:pPr>
      <w:r>
        <w:rPr>
          <w:rStyle w:val="s0"/>
        </w:rPr>
        <w:t>5.4.5.3 В машинных отделениях охлаждаемых камер необходимо предусматривать централизованную систему охлаждения прилавков в торговом зале. Машинное отделение охлаждаемых камер не допускается размещать под жилыми пом</w:t>
      </w:r>
      <w:r>
        <w:rPr>
          <w:rStyle w:val="s0"/>
        </w:rPr>
        <w:t xml:space="preserve">ещениями. </w:t>
      </w:r>
    </w:p>
    <w:p w:rsidR="00000000" w:rsidRDefault="00E17AD3">
      <w:pPr>
        <w:ind w:firstLine="400"/>
        <w:jc w:val="both"/>
      </w:pPr>
      <w:r>
        <w:rPr>
          <w:rStyle w:val="s0"/>
        </w:rPr>
        <w:t>5.4.5.4 Для магазинов, встроенно-пристроенных или встроенных в жилые здания размещение разгрузочных помещений следует предусматривать в соответствии с действующими нормативными документами.</w:t>
      </w:r>
    </w:p>
    <w:p w:rsidR="00000000" w:rsidRDefault="00E17AD3">
      <w:pPr>
        <w:ind w:firstLine="400"/>
        <w:jc w:val="both"/>
      </w:pPr>
      <w:r>
        <w:rPr>
          <w:rStyle w:val="s0"/>
        </w:rPr>
        <w:t>5.4.5.5 Открытые разгрузочные площадки следует размещат</w:t>
      </w:r>
      <w:r>
        <w:rPr>
          <w:rStyle w:val="s0"/>
        </w:rPr>
        <w:t xml:space="preserve">ь в изолированных хозяйственных дворах магазинов. При невозможности организации таких дворов открытые разгрузочные площадки следует ориентировать в сторону общественных зданий, общественных зон микрорайонов или на глухие торцы жилых зданий. </w:t>
      </w:r>
    </w:p>
    <w:p w:rsidR="00000000" w:rsidRDefault="00E17AD3">
      <w:pPr>
        <w:ind w:firstLine="400"/>
        <w:jc w:val="both"/>
      </w:pPr>
      <w:r>
        <w:rPr>
          <w:rStyle w:val="s0"/>
        </w:rPr>
        <w:t>5.4.5.6 В мага</w:t>
      </w:r>
      <w:r>
        <w:rPr>
          <w:rStyle w:val="s0"/>
        </w:rPr>
        <w:t xml:space="preserve">зинах, в которых разгрузка товаров производится под навесом, необходимо предусматривать помещения приемочных. 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5.4.5.7 На путях проезда автомобилей и других транспортных средств колонны, стены и откосы проемов в стенах должны быть защищены от механических </w:t>
      </w:r>
      <w:r>
        <w:rPr>
          <w:rStyle w:val="s0"/>
        </w:rPr>
        <w:t xml:space="preserve">повреждений ударостойкими материалами. </w:t>
      </w:r>
    </w:p>
    <w:p w:rsidR="00000000" w:rsidRDefault="00E17AD3">
      <w:pPr>
        <w:ind w:firstLine="400"/>
        <w:jc w:val="both"/>
      </w:pPr>
      <w:r>
        <w:rPr>
          <w:rStyle w:val="s0"/>
        </w:rPr>
        <w:t>5.4.5.8 Помещения для хранения и подготовки товаров к продаже не допускается размещать под туалетами, душевыми и трапами для выпуска воды в канализацию.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5.4.6 Естественное и искусственное освещение</w:t>
      </w:r>
    </w:p>
    <w:p w:rsidR="00000000" w:rsidRDefault="00E17AD3">
      <w:pPr>
        <w:ind w:firstLine="400"/>
        <w:jc w:val="both"/>
      </w:pPr>
      <w:r>
        <w:rPr>
          <w:rStyle w:val="s0"/>
        </w:rPr>
        <w:t>5.4.6.1 В помещени</w:t>
      </w:r>
      <w:r>
        <w:rPr>
          <w:rStyle w:val="s0"/>
        </w:rPr>
        <w:t xml:space="preserve">ях магазинов, в том числе в торговых залах, а также в подсобных и служебно-бытовых помещениях предусматривается естественное освещение или только искусственное, или совмещенное освещение согласно </w:t>
      </w:r>
      <w:hyperlink r:id="rId57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E17AD3">
      <w:pPr>
        <w:ind w:firstLine="400"/>
        <w:jc w:val="both"/>
      </w:pPr>
      <w:r>
        <w:rPr>
          <w:rStyle w:val="s0"/>
        </w:rPr>
        <w:t>5.4.6.2 В торговых залах магазинов с искусственным освещением предусматривается применение отделочных материалов с высокими коэффициентами отражения, высокоэффективных разрядных ламп и систем автоматического управления.</w:t>
      </w:r>
    </w:p>
    <w:p w:rsidR="00000000" w:rsidRDefault="00E17AD3">
      <w:pPr>
        <w:ind w:firstLine="400"/>
        <w:jc w:val="both"/>
      </w:pPr>
      <w:r>
        <w:rPr>
          <w:rStyle w:val="s0"/>
        </w:rPr>
        <w:t>5.4.6.3 Помещени</w:t>
      </w:r>
      <w:r>
        <w:rPr>
          <w:rStyle w:val="s0"/>
        </w:rPr>
        <w:t>я гладильных и мастерских по подготовке товаров к продаже обеспечивают естественным освещением.</w:t>
      </w:r>
    </w:p>
    <w:p w:rsidR="00000000" w:rsidRDefault="00E17AD3">
      <w:pPr>
        <w:ind w:firstLine="400"/>
        <w:jc w:val="both"/>
      </w:pPr>
      <w:r>
        <w:rPr>
          <w:rStyle w:val="s0"/>
        </w:rPr>
        <w:t>5.4.6.4 В торговых залах и служебно-бытовых помещениях магазинов предусматривают профилактическое облучение с применением искусственных источников ультрафиолето</w:t>
      </w:r>
      <w:r>
        <w:rPr>
          <w:rStyle w:val="s0"/>
        </w:rPr>
        <w:t>вого излучения.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5.4.7 Требования по мусороудалению и пылеуборке</w:t>
      </w:r>
    </w:p>
    <w:p w:rsidR="00000000" w:rsidRDefault="00E17AD3">
      <w:pPr>
        <w:ind w:firstLine="400"/>
        <w:jc w:val="both"/>
      </w:pPr>
      <w:r>
        <w:rPr>
          <w:rStyle w:val="s0"/>
        </w:rPr>
        <w:t>5.4.7.1 Мусоросборную камеру во встроенных (встроенно-пристроенных) магазинах не допускается располагать под жилыми комнатами или смежно с ними, а также под помещениями иного назначения с пост</w:t>
      </w:r>
      <w:r>
        <w:rPr>
          <w:rStyle w:val="s0"/>
        </w:rPr>
        <w:t>оянным пребыванием людей и продуктов питания.</w:t>
      </w:r>
    </w:p>
    <w:p w:rsidR="00000000" w:rsidRDefault="00E17AD3">
      <w:pPr>
        <w:ind w:firstLine="400"/>
        <w:jc w:val="both"/>
      </w:pPr>
      <w:r>
        <w:rPr>
          <w:rStyle w:val="s0"/>
        </w:rPr>
        <w:t>5.4.7.2 В мусоросборной камере необходимо предусматривать установку спринклерного оросителя.</w:t>
      </w:r>
    </w:p>
    <w:p w:rsidR="00000000" w:rsidRDefault="00E17AD3">
      <w:pPr>
        <w:ind w:firstLine="400"/>
        <w:jc w:val="both"/>
      </w:pPr>
      <w:r>
        <w:rPr>
          <w:rStyle w:val="s0"/>
        </w:rPr>
        <w:t>5.4.7.3 Для контейнеров с мусором следует предусматривать на территории магазина хозяйственную площадку с твердым пок</w:t>
      </w:r>
      <w:r>
        <w:rPr>
          <w:rStyle w:val="s0"/>
        </w:rPr>
        <w:t>рытием, располагаемую в пределах хозяйственного двора или в габаритах здания.</w:t>
      </w:r>
    </w:p>
    <w:p w:rsidR="00000000" w:rsidRDefault="00E17AD3">
      <w:pPr>
        <w:ind w:firstLine="400"/>
        <w:jc w:val="both"/>
      </w:pPr>
      <w:r>
        <w:rPr>
          <w:rStyle w:val="s0"/>
        </w:rPr>
        <w:t>5.4.7.4 Помещение для хранения отходов на территории предприятия торговли следует конструировать из бетона или других влагостойких материалов.</w:t>
      </w:r>
    </w:p>
    <w:p w:rsidR="00000000" w:rsidRDefault="00E17AD3">
      <w:pPr>
        <w:ind w:firstLine="400"/>
        <w:jc w:val="both"/>
      </w:pPr>
      <w:r>
        <w:rPr>
          <w:rStyle w:val="s0"/>
        </w:rPr>
        <w:t>5.4.7.5 Устройство централизованной или комбинированной систем пылеуборки при проектировании торговых центров и магазинов следует предусматривать в каждом конкретном случае, исходя из общей площади.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5.5 Инженерные сети и системы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5.5.1 Основные требования п</w:t>
      </w:r>
      <w:r>
        <w:rPr>
          <w:rStyle w:val="s0"/>
          <w:b/>
          <w:bCs/>
        </w:rPr>
        <w:t>о инженерному обеспечению</w:t>
      </w:r>
    </w:p>
    <w:p w:rsidR="00000000" w:rsidRDefault="00E17AD3">
      <w:pPr>
        <w:ind w:firstLine="400"/>
        <w:jc w:val="both"/>
      </w:pPr>
      <w:r>
        <w:rPr>
          <w:rStyle w:val="s0"/>
        </w:rPr>
        <w:t>5.5.1.1 На территории объектов торговли следует предусматривать подземное размещение инженерных сетей.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5.5.1.2 Расстояния между другими сооружениями и инженерными сетями с целью размещения подземных инженерных сетей следует приним</w:t>
      </w:r>
      <w:r>
        <w:rPr>
          <w:rStyle w:val="s0"/>
        </w:rPr>
        <w:t xml:space="preserve">ать по </w:t>
      </w:r>
      <w:hyperlink r:id="rId58" w:history="1">
        <w:r>
          <w:rPr>
            <w:rStyle w:val="a4"/>
          </w:rPr>
          <w:t>СН РК 3.01-01</w:t>
        </w:r>
      </w:hyperlink>
      <w:r>
        <w:rPr>
          <w:rStyle w:val="s0"/>
        </w:rPr>
        <w:t>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5.5.1.3 В соответствии с </w:t>
      </w:r>
      <w:hyperlink r:id="rId59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 требований к общественным зданиям и сооружениям инженерные сети</w:t>
      </w:r>
      <w:r>
        <w:rPr>
          <w:rStyle w:val="s0"/>
        </w:rPr>
        <w:t xml:space="preserve"> объектов питания следует размещать в пределах поперечных профилей улиц и дорог; под тротуарами или разделительными полосами - инженерные сети в коллекторах, каналах или тоннелях; в разделительных полосах - тепловые сети, водопровод, газопровод, хозяйствен</w:t>
      </w:r>
      <w:r>
        <w:rPr>
          <w:rStyle w:val="s0"/>
        </w:rPr>
        <w:t>ную и дождевую канализацию.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5.5.1.4 Подземные сети необходимо проектировать вне проезжей части дорог в местах, свободных от застройки. </w:t>
      </w:r>
    </w:p>
    <w:p w:rsidR="00000000" w:rsidRDefault="00E17AD3">
      <w:pPr>
        <w:ind w:firstLine="400"/>
        <w:jc w:val="both"/>
      </w:pPr>
      <w:r>
        <w:rPr>
          <w:rStyle w:val="s0"/>
        </w:rPr>
        <w:t>5.5.1.5 При пересечении подземных инженерных сетей с подземными пешеходными переходами следует предусматривать прокладку</w:t>
      </w:r>
      <w:r>
        <w:rPr>
          <w:rStyle w:val="s0"/>
        </w:rPr>
        <w:t xml:space="preserve"> трубопроводов под тоннелями, а кабелей силовых и связи - над тоннелями.</w:t>
      </w:r>
    </w:p>
    <w:p w:rsidR="00000000" w:rsidRDefault="00E17AD3">
      <w:pPr>
        <w:ind w:firstLine="400"/>
        <w:jc w:val="both"/>
      </w:pPr>
      <w:r>
        <w:rPr>
          <w:rStyle w:val="s0"/>
        </w:rPr>
        <w:t>Прокладка газопроводов под тоннелями не допускается.</w:t>
      </w:r>
    </w:p>
    <w:p w:rsidR="00000000" w:rsidRDefault="00E17AD3">
      <w:pPr>
        <w:ind w:firstLine="400"/>
        <w:jc w:val="both"/>
      </w:pPr>
      <w:r>
        <w:rPr>
          <w:rStyle w:val="s0"/>
        </w:rPr>
        <w:t>5.5.1.6 Совместная прокладка газо- и трубопроводов, транспортирующих легковоспламеняющиеся и горючие жидкости, с кабельными линиям</w:t>
      </w:r>
      <w:r>
        <w:rPr>
          <w:rStyle w:val="s0"/>
        </w:rPr>
        <w:t>и не допускается.</w:t>
      </w:r>
    </w:p>
    <w:p w:rsidR="00000000" w:rsidRDefault="00E17AD3">
      <w:pPr>
        <w:ind w:firstLine="400"/>
        <w:jc w:val="both"/>
      </w:pPr>
      <w:r>
        <w:rPr>
          <w:rStyle w:val="s0"/>
        </w:rPr>
        <w:t>5.5.1.7 Размещение газопроводов из неметаллических труб следует предусматривать согласно СН РК 4.03-01.</w:t>
      </w:r>
    </w:p>
    <w:p w:rsidR="00000000" w:rsidRDefault="00E17AD3">
      <w:pPr>
        <w:ind w:firstLine="400"/>
        <w:jc w:val="both"/>
      </w:pPr>
      <w:r>
        <w:rPr>
          <w:rStyle w:val="s0"/>
        </w:rPr>
        <w:t>5.5.1.8 Размещение силовых кабельных линий следует предусматривать в соответствии с требованиями соответствующих регламентирующих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>5.5.1.9 При параллельной прокладке нескольких линий водопровода расстояние между ними следует принимать в зависимо</w:t>
      </w:r>
      <w:r>
        <w:rPr>
          <w:rStyle w:val="s0"/>
        </w:rPr>
        <w:t xml:space="preserve">сти от технических и инженерно-геологических условий в соответствии с </w:t>
      </w:r>
      <w:hyperlink r:id="rId60" w:history="1">
        <w:r>
          <w:rPr>
            <w:rStyle w:val="a4"/>
          </w:rPr>
          <w:t>СН РК 4.01-03</w:t>
        </w:r>
      </w:hyperlink>
      <w:r>
        <w:rPr>
          <w:rStyle w:val="s0"/>
        </w:rPr>
        <w:t xml:space="preserve"> и </w:t>
      </w:r>
      <w:hyperlink r:id="rId61" w:history="1">
        <w:r>
          <w:rPr>
            <w:rStyle w:val="a4"/>
          </w:rPr>
          <w:t>СН РК 4.01-01</w:t>
        </w:r>
      </w:hyperlink>
      <w:r>
        <w:rPr>
          <w:rStyle w:val="s0"/>
        </w:rPr>
        <w:t xml:space="preserve">. </w:t>
      </w:r>
    </w:p>
    <w:p w:rsidR="00000000" w:rsidRDefault="00E17AD3">
      <w:pPr>
        <w:ind w:firstLine="400"/>
        <w:jc w:val="both"/>
      </w:pPr>
      <w:r>
        <w:rPr>
          <w:rStyle w:val="s0"/>
        </w:rPr>
        <w:t>5.5.1.10 В сложных грунт</w:t>
      </w:r>
      <w:r>
        <w:rPr>
          <w:rStyle w:val="s0"/>
        </w:rPr>
        <w:t xml:space="preserve">овых условиях необходимо предусматривать прокладку водонесущих инженерных сетей в проходных тоннелях. Особые характеристики грунта следует определять в соответствии с </w:t>
      </w:r>
      <w:hyperlink r:id="rId62" w:history="1">
        <w:r>
          <w:rPr>
            <w:rStyle w:val="a4"/>
          </w:rPr>
          <w:t>СН РК 5.01-02</w:t>
        </w:r>
      </w:hyperlink>
      <w:r>
        <w:rPr>
          <w:rStyle w:val="s0"/>
        </w:rPr>
        <w:t xml:space="preserve"> и требован</w:t>
      </w:r>
      <w:r>
        <w:rPr>
          <w:rStyle w:val="s0"/>
        </w:rPr>
        <w:t>ий действующих нормативно-технических документов по строительной климатологии.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5.5.1.11 При отсутствии централизованной системы канализации по согласованию с местными органами санитарно-эпидемиологической службы следует предусматривать сливные станции. </w:t>
      </w:r>
    </w:p>
    <w:p w:rsidR="00000000" w:rsidRDefault="00E17AD3">
      <w:pPr>
        <w:jc w:val="both"/>
      </w:pPr>
      <w:r>
        <w:rPr>
          <w:rStyle w:val="s3"/>
        </w:rPr>
        <w:t>Ст</w:t>
      </w:r>
      <w:r>
        <w:rPr>
          <w:rStyle w:val="s3"/>
        </w:rPr>
        <w:t xml:space="preserve">роительные нормы дополнены пунктом 5.5.1.12 в соответствии с </w:t>
      </w:r>
      <w:hyperlink r:id="rId63" w:anchor="sub_id=55112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</w:t>
      </w:r>
      <w:r>
        <w:rPr>
          <w:rStyle w:val="s3"/>
        </w:rPr>
        <w:t xml:space="preserve">естициям и развитию РК от 15.11.18 г. № 235-НҚ </w:t>
      </w:r>
    </w:p>
    <w:p w:rsidR="00000000" w:rsidRDefault="00E17AD3">
      <w:pPr>
        <w:ind w:firstLine="400"/>
        <w:jc w:val="both"/>
      </w:pPr>
      <w:r>
        <w:rPr>
          <w:rStyle w:val="s0"/>
        </w:rPr>
        <w:t>5.5.1.12 Системы антитеррористической защиты при проектировании предприятий розничной торговли следует предусматривать в соответствии с требованиями, установленными в постановлении Правительства Республики Ка</w:t>
      </w:r>
      <w:r>
        <w:rPr>
          <w:rStyle w:val="s0"/>
        </w:rPr>
        <w:t>захстан от 3 апреля 2015 года № 191.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5.5.2 Требования по водоснабжению и канализации</w:t>
      </w:r>
    </w:p>
    <w:p w:rsidR="00000000" w:rsidRDefault="00E17AD3">
      <w:pPr>
        <w:ind w:firstLine="400"/>
        <w:jc w:val="both"/>
      </w:pPr>
      <w:r>
        <w:rPr>
          <w:rStyle w:val="s0"/>
        </w:rPr>
        <w:t>5.5.2.1 В магазинах следует предусматривать хозяйственно-питьевой водопровод холодной и горячей воды, бытовую канализацию, водостоки, внутренний, противопожарный водопрово</w:t>
      </w:r>
      <w:r>
        <w:rPr>
          <w:rStyle w:val="s0"/>
        </w:rPr>
        <w:t>д, проектируемые в соответствии с действующими нормативными документами и требованиями настоящего раздела.</w:t>
      </w:r>
    </w:p>
    <w:p w:rsidR="00000000" w:rsidRDefault="00E17AD3">
      <w:pPr>
        <w:ind w:firstLine="400"/>
        <w:jc w:val="both"/>
      </w:pPr>
      <w:r>
        <w:rPr>
          <w:rStyle w:val="s0"/>
        </w:rPr>
        <w:t>5.5.2.2 Системы канализации магазинов, встроенно-пристроенных, пристроенных или встроенных в жилые здания или здания иного назначения, следует предус</w:t>
      </w:r>
      <w:r>
        <w:rPr>
          <w:rStyle w:val="s0"/>
        </w:rPr>
        <w:t>матривать отдельными от систем канализации этих зданий.</w:t>
      </w:r>
    </w:p>
    <w:p w:rsidR="00000000" w:rsidRDefault="00E17AD3">
      <w:pPr>
        <w:ind w:firstLine="400"/>
        <w:jc w:val="both"/>
      </w:pPr>
      <w:r>
        <w:rPr>
          <w:rStyle w:val="s0"/>
        </w:rPr>
        <w:t>5.5.2.3 Установка санитарно-технических приборов в подземных и цокольных этажах магазинов должна выполняться в соответствии с требованиями действующих нормативных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5.5.2.4 В индивидуальных </w:t>
      </w:r>
      <w:r>
        <w:rPr>
          <w:rStyle w:val="s0"/>
        </w:rPr>
        <w:t>тепловых пунктах отдельно стоящих магазинов и торговых центров (при недостатке напоров в городской водопроводной сети) следует предусматривать установку хозяйственных и противопожарных насосов.</w:t>
      </w:r>
    </w:p>
    <w:p w:rsidR="00000000" w:rsidRDefault="00E17AD3">
      <w:pPr>
        <w:ind w:firstLine="400"/>
        <w:jc w:val="both"/>
      </w:pPr>
      <w:r>
        <w:rPr>
          <w:rStyle w:val="s0"/>
        </w:rPr>
        <w:t>5.5.2.5 Для холодильных агрегатов в продовольственных магазина</w:t>
      </w:r>
      <w:r>
        <w:rPr>
          <w:rStyle w:val="s0"/>
        </w:rPr>
        <w:t xml:space="preserve">х 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следует предусматривать воздушное охлаждение. При невозможности его устройства необходимо предусматривать систему оборотного водоснабжения. Расходы воды оборотного водоснабжения на подпитку системы следует согласовывать с соответствующими службами, конт</w:t>
      </w:r>
      <w:r>
        <w:rPr>
          <w:rStyle w:val="s0"/>
        </w:rPr>
        <w:t>ролирующими водопотребление на территории строительства.</w:t>
      </w:r>
    </w:p>
    <w:p w:rsidR="00000000" w:rsidRDefault="00E17AD3">
      <w:pPr>
        <w:ind w:firstLine="400"/>
        <w:jc w:val="both"/>
      </w:pPr>
      <w:r>
        <w:rPr>
          <w:rStyle w:val="s0"/>
        </w:rPr>
        <w:t>5.5.2.6 Подсобные помещения предприятий питания для персонала магазинов и для посетителей следует оборудовать в соответствии с требованиями действующих нормативно-технических документов к предприятия</w:t>
      </w:r>
      <w:r>
        <w:rPr>
          <w:rStyle w:val="s0"/>
        </w:rPr>
        <w:t>м питания.</w:t>
      </w:r>
    </w:p>
    <w:p w:rsidR="00000000" w:rsidRDefault="00E17AD3">
      <w:pPr>
        <w:jc w:val="both"/>
      </w:pPr>
      <w:r>
        <w:rPr>
          <w:rStyle w:val="s3"/>
        </w:rPr>
        <w:t xml:space="preserve">Пункт 5.5.2.7 изложен в редакции </w:t>
      </w:r>
      <w:hyperlink r:id="rId64" w:anchor="sub_id=552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5" w:anchor="sub_id=50502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17AD3">
      <w:pPr>
        <w:ind w:firstLine="400"/>
        <w:jc w:val="both"/>
      </w:pPr>
      <w:r>
        <w:t>5.5.2.7 В</w:t>
      </w:r>
      <w:r>
        <w:t xml:space="preserve">нутренний противопожарный водопровод в предприятиях должен предусматриваться в соответствии с требованиями государственного норматива по внутреннему водопроводу и канализации зданий, разрабатываемого и утверждаемого в соответствии с </w:t>
      </w:r>
      <w:hyperlink r:id="rId66" w:anchor="sub_id=1700" w:history="1">
        <w:r>
          <w:rPr>
            <w:rStyle w:val="a4"/>
          </w:rPr>
          <w:t>подпунктом 12) пункта 17</w:t>
        </w:r>
      </w:hyperlink>
      <w:r>
        <w:t xml:space="preserve">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5.5.3</w:t>
      </w:r>
      <w:r>
        <w:rPr>
          <w:rStyle w:val="s0"/>
          <w:b/>
          <w:bCs/>
        </w:rPr>
        <w:t xml:space="preserve"> Требования по отоплению, вентиляции и кондиционированию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5.5.3.1 Отопление, вентиляцию, кондиционирование воздуха и аварийную противодымную вентиляцию магазинов следует проектировать в соответствии с </w:t>
      </w:r>
      <w:hyperlink r:id="rId67" w:history="1">
        <w:r>
          <w:rPr>
            <w:rStyle w:val="a4"/>
          </w:rPr>
          <w:t>СН РК 4.02-01</w:t>
        </w:r>
      </w:hyperlink>
      <w:r>
        <w:rPr>
          <w:rStyle w:val="s0"/>
        </w:rPr>
        <w:t>, действующими нормативно-техническими документами и требованиями настоящего раздела.</w:t>
      </w:r>
    </w:p>
    <w:p w:rsidR="00000000" w:rsidRDefault="00E17AD3">
      <w:pPr>
        <w:ind w:firstLine="400"/>
        <w:jc w:val="both"/>
      </w:pPr>
      <w:r>
        <w:rPr>
          <w:rStyle w:val="s0"/>
        </w:rPr>
        <w:t>5.5.3.2 В магазине следует предусматривать учет расхода теплоносителя.</w:t>
      </w:r>
    </w:p>
    <w:p w:rsidR="00000000" w:rsidRDefault="00E17AD3">
      <w:pPr>
        <w:ind w:firstLine="400"/>
        <w:jc w:val="both"/>
      </w:pPr>
      <w:r>
        <w:rPr>
          <w:rStyle w:val="s0"/>
        </w:rPr>
        <w:t>5.5.3.3 Систему отопления магазина, встроенного или встроенно-пристроенного в</w:t>
      </w:r>
      <w:r>
        <w:rPr>
          <w:rStyle w:val="s0"/>
        </w:rPr>
        <w:t xml:space="preserve"> жилое здание, не допускается объединять с системой отопления жилой части здания.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5.5.3.4 При размещении в здании или в торговом центре нескольких магазинов </w:t>
      </w:r>
    </w:p>
    <w:p w:rsidR="00000000" w:rsidRDefault="00E17AD3">
      <w:pPr>
        <w:ind w:firstLine="400"/>
        <w:jc w:val="both"/>
      </w:pPr>
      <w:r>
        <w:rPr>
          <w:rStyle w:val="s0"/>
        </w:rPr>
        <w:t>для каждого из них следует проектировать отдельные ветви систем водяного отопления и вентиляции, а</w:t>
      </w:r>
      <w:r>
        <w:rPr>
          <w:rStyle w:val="s0"/>
        </w:rPr>
        <w:t xml:space="preserve"> также предусматривать автономный учет расхода теплоносителей.</w:t>
      </w:r>
    </w:p>
    <w:p w:rsidR="00000000" w:rsidRDefault="00E17AD3">
      <w:pPr>
        <w:ind w:firstLine="400"/>
        <w:jc w:val="both"/>
      </w:pPr>
      <w:r>
        <w:rPr>
          <w:rStyle w:val="s0"/>
        </w:rPr>
        <w:t>5.5.3.5 В помещениях кладовых следует предусматривать естественную систему вентиляции с самостоятельными каналами.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5.5.4 Электрооборудование и слаботочные устройства</w:t>
      </w:r>
    </w:p>
    <w:p w:rsidR="00000000" w:rsidRDefault="00E17AD3">
      <w:pPr>
        <w:ind w:firstLine="400"/>
        <w:jc w:val="both"/>
      </w:pPr>
      <w:r>
        <w:rPr>
          <w:rStyle w:val="s0"/>
        </w:rPr>
        <w:t>5.5.4.1 Внутренние электрич</w:t>
      </w:r>
      <w:r>
        <w:rPr>
          <w:rStyle w:val="s0"/>
        </w:rPr>
        <w:t xml:space="preserve">еские системы следует проектировать с соблюдением требований СН РК 4.04-04, </w:t>
      </w:r>
      <w:hyperlink r:id="rId68" w:history="1">
        <w:r>
          <w:rPr>
            <w:rStyle w:val="a4"/>
          </w:rPr>
          <w:t>СН РК 2.02-02</w:t>
        </w:r>
      </w:hyperlink>
      <w:r>
        <w:rPr>
          <w:rStyle w:val="s0"/>
        </w:rPr>
        <w:t xml:space="preserve"> и других действующих нормативно-технических документов по электротехническим устройствам.</w:t>
      </w:r>
    </w:p>
    <w:p w:rsidR="00000000" w:rsidRDefault="00E17AD3">
      <w:pPr>
        <w:ind w:firstLine="400"/>
        <w:jc w:val="both"/>
      </w:pPr>
      <w:r>
        <w:rPr>
          <w:rStyle w:val="s0"/>
        </w:rPr>
        <w:t>5.5.4.2 Схе</w:t>
      </w:r>
      <w:r>
        <w:rPr>
          <w:rStyle w:val="s0"/>
        </w:rPr>
        <w:t>мы электрических сетей должны проектироваться, исходя из требований, предъявляемых к надежности электроснабжения электроприемников магазинов.</w:t>
      </w:r>
    </w:p>
    <w:p w:rsidR="00000000" w:rsidRDefault="00E17AD3">
      <w:pPr>
        <w:ind w:firstLine="400"/>
        <w:jc w:val="both"/>
      </w:pPr>
      <w:r>
        <w:rPr>
          <w:rStyle w:val="s0"/>
        </w:rPr>
        <w:t>5.5.4.3 Расчет нагрузок для электросетей магазинов следует выполнять в соответствии с требованиями действующих нор</w:t>
      </w:r>
      <w:r>
        <w:rPr>
          <w:rStyle w:val="s0"/>
        </w:rPr>
        <w:t>мативных документов.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5.5.4.4 Электрощитовые не допускается располагать непосредственно под помещениями с мокрыми процессами. </w:t>
      </w:r>
    </w:p>
    <w:p w:rsidR="00000000" w:rsidRDefault="00E17AD3">
      <w:pPr>
        <w:ind w:firstLine="400"/>
        <w:jc w:val="both"/>
      </w:pPr>
      <w:r>
        <w:rPr>
          <w:rStyle w:val="s0"/>
        </w:rPr>
        <w:t>5.5.4.5 Питание электроприемников противопожарных устройств и охранной сигнализации независимо от категории надежности электроснабжения необходимо предусматривать от разных вводов.</w:t>
      </w:r>
    </w:p>
    <w:p w:rsidR="00000000" w:rsidRDefault="00E17AD3">
      <w:pPr>
        <w:ind w:firstLine="400"/>
        <w:jc w:val="both"/>
      </w:pPr>
      <w:r>
        <w:rPr>
          <w:rStyle w:val="s0"/>
        </w:rPr>
        <w:t>5.5.4.6 Распределение электроэнергии к силовым распределительным щитам, пун</w:t>
      </w:r>
      <w:r>
        <w:rPr>
          <w:rStyle w:val="s0"/>
        </w:rPr>
        <w:t>ктам и групповым щиткам сети электрического освещения следует осуществлять по магистральной схеме.</w:t>
      </w:r>
    </w:p>
    <w:p w:rsidR="00000000" w:rsidRDefault="00E17AD3">
      <w:pPr>
        <w:ind w:firstLine="400"/>
        <w:jc w:val="both"/>
      </w:pPr>
      <w:r>
        <w:rPr>
          <w:rStyle w:val="s0"/>
        </w:rPr>
        <w:t>5.5.4.7 Для помещений с зонами различной естественной освещенности управление рабочим освещением должно обеспечиваться ручным или автоматическим включением и</w:t>
      </w:r>
      <w:r>
        <w:rPr>
          <w:rStyle w:val="s0"/>
        </w:rPr>
        <w:t xml:space="preserve"> отключением светильников группами или рядами по мере изменения естественной освещенности помещений.</w:t>
      </w:r>
    </w:p>
    <w:p w:rsidR="00000000" w:rsidRDefault="00E17AD3">
      <w:pPr>
        <w:ind w:firstLine="400"/>
        <w:jc w:val="both"/>
      </w:pPr>
      <w:r>
        <w:rPr>
          <w:rStyle w:val="s0"/>
        </w:rPr>
        <w:lastRenderedPageBreak/>
        <w:t>5.5.4.8 Управление освещением складских помещений для подготовки товаров к продаже следует проектировать местным для каждого помещения с возможностью центр</w:t>
      </w:r>
      <w:r>
        <w:rPr>
          <w:rStyle w:val="s0"/>
        </w:rPr>
        <w:t>ализованного дистанционного отключения.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5.6 Обеспечение доступности предприятий маломобильными группами населения и безопасности при эксплуатации</w:t>
      </w:r>
    </w:p>
    <w:p w:rsidR="00000000" w:rsidRDefault="00E17AD3">
      <w:pPr>
        <w:ind w:firstLine="400"/>
        <w:jc w:val="both"/>
      </w:pPr>
      <w:r>
        <w:rPr>
          <w:rStyle w:val="s0"/>
        </w:rPr>
        <w:t>5.6.1 При проектировании и реконструкции предприятий розничной торговли должна быть обеспечена доступность для</w:t>
      </w:r>
      <w:r>
        <w:rPr>
          <w:rStyle w:val="s0"/>
        </w:rPr>
        <w:t xml:space="preserve"> инвалидов всех помещений в соответствии с требованиями </w:t>
      </w:r>
      <w:hyperlink r:id="rId69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E17AD3">
      <w:pPr>
        <w:ind w:firstLine="400"/>
        <w:jc w:val="both"/>
      </w:pPr>
      <w:r>
        <w:rPr>
          <w:rStyle w:val="s0"/>
        </w:rPr>
        <w:t>5.6.2 Предусматриваются специальные подъемники для инвалидов (в том числе колясочников) с целью беспрепятственного перем</w:t>
      </w:r>
      <w:r>
        <w:rPr>
          <w:rStyle w:val="s0"/>
        </w:rPr>
        <w:t>ещения вертикально или наклонно вдоль лестничного марша при наличии перепадов уровней торговых залов магазинов менее высоты этажа и невозможности устройства пандусов.</w:t>
      </w:r>
    </w:p>
    <w:p w:rsidR="00000000" w:rsidRDefault="00E17AD3">
      <w:pPr>
        <w:ind w:firstLine="400"/>
        <w:jc w:val="both"/>
      </w:pPr>
      <w:r>
        <w:rPr>
          <w:rStyle w:val="s0"/>
        </w:rPr>
        <w:t>5.6.3 Устройства и мероприятия для обеспечения перемещения инвалидов по лестницам или пан</w:t>
      </w:r>
      <w:r>
        <w:rPr>
          <w:rStyle w:val="s0"/>
        </w:rPr>
        <w:t xml:space="preserve">дусам (в том числе наружным) следует предусматривать согласно </w:t>
      </w:r>
      <w:hyperlink r:id="rId70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E17AD3">
      <w:pPr>
        <w:ind w:firstLine="400"/>
        <w:jc w:val="both"/>
      </w:pPr>
      <w:r>
        <w:rPr>
          <w:rStyle w:val="s0"/>
        </w:rPr>
        <w:t>5.6.4 Планировка и оборудование зданий торговли, групп помещений или отдельных помещений, а также участков, предназначенных для непосредственного обслуживания инвалидов и других маломобильных групп покупателей, должны соответствовать требованиям строительн</w:t>
      </w:r>
      <w:r>
        <w:rPr>
          <w:rStyle w:val="s0"/>
        </w:rPr>
        <w:t>ых норм Республики Казахстан.</w:t>
      </w:r>
    </w:p>
    <w:p w:rsidR="00000000" w:rsidRDefault="00E17AD3">
      <w:pPr>
        <w:ind w:firstLine="400"/>
        <w:jc w:val="both"/>
      </w:pPr>
      <w:r>
        <w:rPr>
          <w:rStyle w:val="s0"/>
        </w:rPr>
        <w:t>5.6.5 Горячие и электрические части оборудования под током должны быть изолированы от контакта с людьми и элементами здания.</w:t>
      </w:r>
    </w:p>
    <w:p w:rsidR="00000000" w:rsidRDefault="00E17AD3">
      <w:pPr>
        <w:ind w:firstLine="400"/>
        <w:jc w:val="both"/>
      </w:pPr>
      <w:r>
        <w:rPr>
          <w:rStyle w:val="s0"/>
        </w:rPr>
        <w:t>5.6.6 При строительстве здания не допускается превышение вредной концентрации на поверхности материал</w:t>
      </w:r>
      <w:r>
        <w:rPr>
          <w:rStyle w:val="s0"/>
        </w:rPr>
        <w:t>а количества газа, жидкости, радиации или твердых частиц, выделяемых строительными материалами, там, где материал остается незащищенным или в атмосфере в любом пространстве.</w:t>
      </w:r>
    </w:p>
    <w:p w:rsidR="00000000" w:rsidRDefault="00E17AD3">
      <w:pPr>
        <w:ind w:firstLine="400"/>
        <w:jc w:val="both"/>
      </w:pPr>
      <w:r>
        <w:rPr>
          <w:rStyle w:val="s0"/>
        </w:rPr>
        <w:t>5.6.7 На крышах объектов торговли, имеющих постоянный доступ, должны быть установл</w:t>
      </w:r>
      <w:r>
        <w:rPr>
          <w:rStyle w:val="s0"/>
        </w:rPr>
        <w:t>ены ограждения и барьеры с учетом опасности.</w:t>
      </w:r>
    </w:p>
    <w:p w:rsidR="00000000" w:rsidRDefault="00E17AD3">
      <w:pPr>
        <w:ind w:firstLine="400"/>
        <w:jc w:val="both"/>
      </w:pPr>
      <w:r>
        <w:rPr>
          <w:rStyle w:val="s0"/>
        </w:rPr>
        <w:t>5.6.8 Для удержания людей от падения открытые места барьеров должны быть соответствующего размера и конфигурации с учетом ожидаемого возраста посетителей.</w:t>
      </w:r>
    </w:p>
    <w:p w:rsidR="00000000" w:rsidRDefault="00E17AD3">
      <w:pPr>
        <w:ind w:firstLine="400"/>
        <w:jc w:val="both"/>
      </w:pPr>
      <w:r>
        <w:rPr>
          <w:rStyle w:val="s0"/>
        </w:rPr>
        <w:t>5.6.9 При расположении визуальных знаков (эвакуационных,</w:t>
      </w:r>
      <w:r>
        <w:rPr>
          <w:rStyle w:val="s0"/>
        </w:rPr>
        <w:t xml:space="preserve"> опознавательных, ориентировочных) необходимо обеспечить их ясную видимость и узнаваемость в условиях, ожидаемых для назначения этих знаков.</w:t>
      </w:r>
    </w:p>
    <w:p w:rsidR="00000000" w:rsidRDefault="00E17AD3">
      <w:pPr>
        <w:ind w:firstLine="400"/>
        <w:jc w:val="both"/>
      </w:pPr>
      <w:r>
        <w:rPr>
          <w:rStyle w:val="s0"/>
        </w:rPr>
        <w:t>В случае отключения электроэнергии знаки, определяющие выходы, безопасные места, пути эвакуации, направляющие людей</w:t>
      </w:r>
      <w:r>
        <w:rPr>
          <w:rStyle w:val="s0"/>
        </w:rPr>
        <w:t xml:space="preserve"> к выходу, должны оставаться видимыми.</w:t>
      </w:r>
    </w:p>
    <w:p w:rsidR="00000000" w:rsidRDefault="00E17AD3">
      <w:pPr>
        <w:ind w:firstLine="400"/>
        <w:jc w:val="both"/>
      </w:pPr>
      <w:r>
        <w:rPr>
          <w:rStyle w:val="s0"/>
        </w:rPr>
        <w:t>5.6.10 Оповещение персонала и посетителей о пожаре должно быть предусмотрено посредством световой и звуковой сигнализации.</w:t>
      </w:r>
    </w:p>
    <w:p w:rsidR="00000000" w:rsidRDefault="00E17AD3">
      <w:pPr>
        <w:ind w:firstLine="400"/>
        <w:jc w:val="both"/>
      </w:pPr>
      <w:r>
        <w:rPr>
          <w:rStyle w:val="s0"/>
          <w:b/>
          <w:bCs/>
        </w:rPr>
        <w:t>5.7 Охрана окружающей среды</w:t>
      </w:r>
    </w:p>
    <w:p w:rsidR="00000000" w:rsidRDefault="00E17AD3">
      <w:pPr>
        <w:ind w:firstLine="400"/>
        <w:jc w:val="both"/>
      </w:pPr>
      <w:r>
        <w:rPr>
          <w:rStyle w:val="s0"/>
        </w:rPr>
        <w:t>5.7.1 При проектировании предприятий розничной торговли необходимо</w:t>
      </w:r>
      <w:r>
        <w:rPr>
          <w:rStyle w:val="s0"/>
        </w:rPr>
        <w:t xml:space="preserve"> предпринимать меры по устранению и предупреждению возникновения негативного воздействия электромагнитных и электрических полей, шума и вибрации для снижения негативного воздействия на экосистемы и природные ландшафты.</w:t>
      </w:r>
    </w:p>
    <w:p w:rsidR="00000000" w:rsidRDefault="00E17AD3">
      <w:pPr>
        <w:ind w:firstLine="400"/>
        <w:jc w:val="both"/>
      </w:pPr>
      <w:r>
        <w:rPr>
          <w:rStyle w:val="s0"/>
        </w:rPr>
        <w:t>5.7.2 При проектировании объектов тор</w:t>
      </w:r>
      <w:r>
        <w:rPr>
          <w:rStyle w:val="s0"/>
        </w:rPr>
        <w:t>говли должны предусматриваться обезвреживание и утилизация вредных отходов, эффективные меры предупреждения загрязнения окружающей среды, воспроизводство и рациональное использование природных ресурсов.</w:t>
      </w:r>
    </w:p>
    <w:p w:rsidR="00000000" w:rsidRDefault="00E17AD3">
      <w:pPr>
        <w:ind w:firstLine="400"/>
        <w:jc w:val="both"/>
      </w:pPr>
      <w:r>
        <w:rPr>
          <w:rStyle w:val="s0"/>
        </w:rPr>
        <w:t>5.7.3 При проектировании, строительстве, реконструкци</w:t>
      </w:r>
      <w:r>
        <w:rPr>
          <w:rStyle w:val="s0"/>
        </w:rPr>
        <w:t>и зданий и сооружений предприятий розничной торговли должны предусматриваться мероприятия по охране, восстановлению природной среды, обеспечению экологической безопасности.</w:t>
      </w:r>
    </w:p>
    <w:p w:rsidR="00000000" w:rsidRDefault="00E17AD3">
      <w:pPr>
        <w:ind w:firstLine="400"/>
        <w:jc w:val="both"/>
      </w:pPr>
      <w:r>
        <w:rPr>
          <w:rStyle w:val="s0"/>
        </w:rPr>
        <w:t> </w:t>
      </w:r>
    </w:p>
    <w:p w:rsidR="00000000" w:rsidRDefault="00E17AD3">
      <w:pPr>
        <w:ind w:firstLine="400"/>
        <w:jc w:val="both"/>
      </w:pPr>
      <w:r>
        <w:t> </w:t>
      </w:r>
    </w:p>
    <w:p w:rsidR="00000000" w:rsidRDefault="00E17AD3">
      <w:pPr>
        <w:jc w:val="center"/>
      </w:pPr>
      <w:r>
        <w:rPr>
          <w:rStyle w:val="s1"/>
        </w:rPr>
        <w:t>6 ЭНЕРГОЭФФЕКТИВНОСТЬ И РАЦИОНАЛЬНОЕ ИСПОЛЬЗОВАНИЕ ПРИРОДНЫХ РЕСУРСОВ</w:t>
      </w:r>
    </w:p>
    <w:p w:rsidR="00000000" w:rsidRDefault="00E17AD3">
      <w:pPr>
        <w:jc w:val="center"/>
      </w:pPr>
      <w:r>
        <w:rPr>
          <w:rStyle w:val="s1"/>
        </w:rPr>
        <w:t> </w:t>
      </w:r>
    </w:p>
    <w:p w:rsidR="00000000" w:rsidRDefault="00E17AD3">
      <w:pPr>
        <w:keepNext/>
        <w:ind w:firstLine="400"/>
        <w:jc w:val="both"/>
      </w:pPr>
      <w:r>
        <w:rPr>
          <w:b/>
          <w:bCs/>
        </w:rPr>
        <w:lastRenderedPageBreak/>
        <w:t>6.1 Тре</w:t>
      </w:r>
      <w:r>
        <w:rPr>
          <w:b/>
          <w:bCs/>
        </w:rPr>
        <w:t>бования по энергоэффективности зданий</w:t>
      </w:r>
    </w:p>
    <w:p w:rsidR="00000000" w:rsidRDefault="00E17AD3">
      <w:pPr>
        <w:ind w:firstLine="400"/>
        <w:jc w:val="both"/>
      </w:pPr>
      <w:r>
        <w:rPr>
          <w:rStyle w:val="s0"/>
        </w:rPr>
        <w:t>6.1.1 Проектирование предприятий розничной торговли в части экономии энергии и сокращения расхода тепла должно выполняться в соответствии с требованиями нормативных документов, требования которых направлены на эффективное использование и экономию энергетич</w:t>
      </w:r>
      <w:r>
        <w:rPr>
          <w:rStyle w:val="s0"/>
        </w:rPr>
        <w:t>еских ресурсов.</w:t>
      </w:r>
    </w:p>
    <w:p w:rsidR="00000000" w:rsidRDefault="00E17AD3">
      <w:pPr>
        <w:ind w:firstLine="400"/>
        <w:jc w:val="both"/>
      </w:pPr>
      <w:r>
        <w:rPr>
          <w:rStyle w:val="s0"/>
        </w:rPr>
        <w:t>6.1.2 Необходимо предусмотреть комплекс мер по повышению энергоэффективности объекта в соответствии с действующими на территории Республики Казахстан нормативно-техническими документами.</w:t>
      </w:r>
    </w:p>
    <w:p w:rsidR="00000000" w:rsidRDefault="00E17AD3">
      <w:pPr>
        <w:ind w:firstLine="400"/>
        <w:jc w:val="both"/>
      </w:pPr>
      <w:r>
        <w:rPr>
          <w:rStyle w:val="s0"/>
        </w:rPr>
        <w:t>6.1.3 Для обеспечения эффективного использования тепл</w:t>
      </w:r>
      <w:r>
        <w:rPr>
          <w:rStyle w:val="s0"/>
        </w:rPr>
        <w:t>а ограждающие конструкции здания должны быть сооружены с использованием энергосберегающих материалов.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6.1.4 Для обеспечения энергоэффективности следует применять энергосберегающие мероприятия в инженерных системах (например, утилизация теплоты вытяжного </w:t>
      </w:r>
    </w:p>
    <w:p w:rsidR="00000000" w:rsidRDefault="00E17AD3">
      <w:pPr>
        <w:ind w:firstLine="400"/>
        <w:jc w:val="both"/>
      </w:pPr>
      <w:r>
        <w:rPr>
          <w:rStyle w:val="s0"/>
        </w:rPr>
        <w:t>в</w:t>
      </w:r>
      <w:r>
        <w:rPr>
          <w:rStyle w:val="s0"/>
        </w:rPr>
        <w:t>оздуха).</w:t>
      </w:r>
    </w:p>
    <w:p w:rsidR="00000000" w:rsidRDefault="00E17AD3">
      <w:pPr>
        <w:ind w:firstLine="400"/>
        <w:jc w:val="both"/>
      </w:pPr>
      <w:r>
        <w:rPr>
          <w:rStyle w:val="s0"/>
        </w:rPr>
        <w:t xml:space="preserve">6.1.5 В магазинах необходимо предусматривать установку водосчетчиков холодной и горячей воды. </w:t>
      </w:r>
    </w:p>
    <w:p w:rsidR="00000000" w:rsidRDefault="00E17AD3">
      <w:pPr>
        <w:ind w:firstLine="400"/>
        <w:jc w:val="both"/>
      </w:pPr>
      <w:r>
        <w:rPr>
          <w:rStyle w:val="s0"/>
        </w:rPr>
        <w:t>В торговых центрах дополнительные счётчики следует устанавливать для каждого магазина.</w:t>
      </w:r>
    </w:p>
    <w:p w:rsidR="00000000" w:rsidRDefault="00E17AD3">
      <w:pPr>
        <w:ind w:firstLine="400"/>
        <w:jc w:val="both"/>
      </w:pPr>
      <w:r>
        <w:rPr>
          <w:rStyle w:val="s0"/>
        </w:rPr>
        <w:t>6.1.6 При совершенствовании энергетической эффективности зданий д</w:t>
      </w:r>
      <w:r>
        <w:rPr>
          <w:rStyle w:val="s0"/>
        </w:rPr>
        <w:t>олжны приниматься во внимание климатические и местные условия, а также условия внутри помещений и учитываться экономическая эффективность. Эти меры не должны влиять на другие технические требования зданий, а также на их общедоступность, безопасность и целе</w:t>
      </w:r>
      <w:r>
        <w:rPr>
          <w:rStyle w:val="s0"/>
        </w:rPr>
        <w:t>вое использование.</w:t>
      </w:r>
    </w:p>
    <w:p w:rsidR="00000000" w:rsidRDefault="00E17AD3">
      <w:pPr>
        <w:ind w:firstLine="400"/>
        <w:jc w:val="both"/>
      </w:pPr>
      <w:r>
        <w:rPr>
          <w:rStyle w:val="s0"/>
        </w:rPr>
        <w:t>6.1.7 Необходимо соблюдать мероприятия, предотвращающие перегрев, такие как затенение, обоснование тепловой мощность при строительстве зданий, а также развитие и применение технологий пассивного охлаждения, в первую очередь те, которые у</w:t>
      </w:r>
      <w:r>
        <w:rPr>
          <w:rStyle w:val="s0"/>
        </w:rPr>
        <w:t>лучшают условия внутри здания и микроклимат вокруг здания.</w:t>
      </w:r>
    </w:p>
    <w:p w:rsidR="00000000" w:rsidRDefault="00E17AD3">
      <w:pPr>
        <w:ind w:firstLine="400"/>
        <w:jc w:val="both"/>
      </w:pPr>
      <w:r>
        <w:rPr>
          <w:rStyle w:val="s0"/>
        </w:rPr>
        <w:t>6.1.8 Следует обеспечить оптимальную работу системы отопления и кондиционирования воздуха с точки зрения экологии, безопасности и энергетики.</w:t>
      </w:r>
    </w:p>
    <w:p w:rsidR="00000000" w:rsidRDefault="00E17AD3">
      <w:pPr>
        <w:autoSpaceDE w:val="0"/>
        <w:autoSpaceDN w:val="0"/>
        <w:ind w:firstLine="400"/>
        <w:jc w:val="both"/>
      </w:pPr>
      <w:r>
        <w:rPr>
          <w:b/>
          <w:bCs/>
        </w:rPr>
        <w:t>6.2 Рациональное использование природных ресурсов</w:t>
      </w:r>
    </w:p>
    <w:p w:rsidR="00000000" w:rsidRDefault="00E17AD3">
      <w:pPr>
        <w:ind w:firstLine="400"/>
        <w:jc w:val="both"/>
      </w:pPr>
      <w:r>
        <w:rPr>
          <w:rStyle w:val="s0"/>
        </w:rPr>
        <w:t>6.2.1</w:t>
      </w:r>
      <w:r>
        <w:rPr>
          <w:rStyle w:val="s0"/>
        </w:rPr>
        <w:t xml:space="preserve"> Для рационального использования природных ресурсов при проектировании предприятий розничной торговли следует обеспечить выполнение требований действующих нормативно-технических документов Республики Казахстан в области природопользования.</w:t>
      </w:r>
    </w:p>
    <w:p w:rsidR="00000000" w:rsidRDefault="00E17AD3">
      <w:pPr>
        <w:ind w:firstLine="400"/>
        <w:jc w:val="both"/>
      </w:pPr>
      <w:r>
        <w:rPr>
          <w:rStyle w:val="s0"/>
        </w:rPr>
        <w:t>6.2.2 Предприяти</w:t>
      </w:r>
      <w:r>
        <w:rPr>
          <w:rStyle w:val="s0"/>
        </w:rPr>
        <w:t>я розничной торговли должны быть спроектированы и построены таким образом, чтобы в процессе их эксплуатации исключался нерациональный расход природных ресурсов.</w:t>
      </w:r>
    </w:p>
    <w:p w:rsidR="00000000" w:rsidRDefault="00E17AD3">
      <w:pPr>
        <w:ind w:firstLine="400"/>
        <w:jc w:val="both"/>
      </w:pPr>
      <w:r>
        <w:rPr>
          <w:rStyle w:val="s0"/>
        </w:rPr>
        <w:t>6.2.3 При проектировании необходимо учитывать мероприятия по рациональному использованию водных</w:t>
      </w:r>
      <w:r>
        <w:rPr>
          <w:rStyle w:val="s0"/>
        </w:rPr>
        <w:t xml:space="preserve"> ресурсов.</w:t>
      </w:r>
    </w:p>
    <w:p w:rsidR="00000000" w:rsidRDefault="00E17AD3">
      <w:pPr>
        <w:ind w:firstLine="400"/>
        <w:jc w:val="both"/>
      </w:pPr>
      <w:r>
        <w:rPr>
          <w:rStyle w:val="s0"/>
        </w:rPr>
        <w:t>6.2.4 При проектировании должны предусматриваться надежные и эффективные меры предупреждения и устранения загрязнения вредными отходами.</w:t>
      </w:r>
    </w:p>
    <w:p w:rsidR="00000000" w:rsidRDefault="00E17AD3">
      <w:pPr>
        <w:ind w:firstLine="400"/>
        <w:jc w:val="both"/>
      </w:pPr>
      <w:r>
        <w:rPr>
          <w:rStyle w:val="s0"/>
        </w:rPr>
        <w:t>6.2.5 При проектировании и организации территории предприятий розничной торговли необходимо свести к минимум</w:t>
      </w:r>
      <w:r>
        <w:rPr>
          <w:rStyle w:val="s0"/>
        </w:rPr>
        <w:t>у любые отрицательные воздействия на окружающую среду и микроклимат, обеспечить правильное использование ландшафта и биологического разнообразия с эффективным использованием энергии и ресурсов.</w:t>
      </w:r>
    </w:p>
    <w:p w:rsidR="00000000" w:rsidRDefault="00E17AD3">
      <w:pPr>
        <w:ind w:firstLine="400"/>
        <w:jc w:val="center"/>
      </w:pPr>
      <w:r>
        <w:t> </w:t>
      </w:r>
    </w:p>
    <w:p w:rsidR="00000000" w:rsidRDefault="00E17AD3">
      <w:pPr>
        <w:ind w:firstLine="400"/>
        <w:jc w:val="center"/>
      </w:pPr>
      <w:r>
        <w:t> </w:t>
      </w:r>
    </w:p>
    <w:p w:rsidR="00000000" w:rsidRDefault="00E17AD3">
      <w:pPr>
        <w:ind w:firstLine="400"/>
        <w:jc w:val="both"/>
        <w:divId w:val="638654932"/>
      </w:pPr>
      <w:r>
        <w:rPr>
          <w:rStyle w:val="s0"/>
          <w:b/>
          <w:bCs/>
          <w:color w:val="auto"/>
        </w:rPr>
        <w:t>УДК 725.21(083) МКС 93.040.10</w:t>
      </w:r>
    </w:p>
    <w:p w:rsidR="00000000" w:rsidRDefault="00E17AD3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E17AD3">
      <w:pPr>
        <w:ind w:firstLine="400"/>
        <w:jc w:val="both"/>
        <w:divId w:val="2075004108"/>
      </w:pPr>
      <w:r>
        <w:rPr>
          <w:rStyle w:val="s0"/>
          <w:b/>
          <w:bCs/>
          <w:color w:val="auto"/>
        </w:rPr>
        <w:t>Ключевые слова:</w:t>
      </w:r>
      <w:r>
        <w:rPr>
          <w:rStyle w:val="s0"/>
          <w:color w:val="auto"/>
        </w:rPr>
        <w:t xml:space="preserve"> </w:t>
      </w:r>
      <w:r>
        <w:t>общие треб</w:t>
      </w:r>
      <w:r>
        <w:t xml:space="preserve">ования, проектирование, бытовые помещения, объемно-планировочные решения, генеральный план, санитарно-гигиенические требования, торговые помещения, предприятия розничной торговли, служебные помещения, подсобные </w:t>
      </w:r>
      <w:r>
        <w:lastRenderedPageBreak/>
        <w:t>помещения, помещения для подготовки товаров к</w:t>
      </w:r>
      <w:r>
        <w:t xml:space="preserve"> продаже, помещения для приема и хранения товаров.</w:t>
      </w:r>
    </w:p>
    <w:sectPr w:rsidR="00000000"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AD3" w:rsidRDefault="00E17AD3" w:rsidP="00E17AD3">
      <w:r>
        <w:separator/>
      </w:r>
    </w:p>
  </w:endnote>
  <w:endnote w:type="continuationSeparator" w:id="0">
    <w:p w:rsidR="00E17AD3" w:rsidRDefault="00E17AD3" w:rsidP="00E17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AD3" w:rsidRDefault="00E17A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AD3" w:rsidRDefault="00E17A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AD3" w:rsidRDefault="00E17A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AD3" w:rsidRDefault="00E17AD3" w:rsidP="00E17AD3">
      <w:r>
        <w:separator/>
      </w:r>
    </w:p>
  </w:footnote>
  <w:footnote w:type="continuationSeparator" w:id="0">
    <w:p w:rsidR="00E17AD3" w:rsidRDefault="00E17AD3" w:rsidP="00E17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AD3" w:rsidRDefault="00E17AD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AD3" w:rsidRDefault="00E17AD3" w:rsidP="00E17AD3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17AD3" w:rsidRDefault="00E17AD3" w:rsidP="00E17AD3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3.02-22-2011 «Предприятия розничной торговли» (с изменениями и дополнениями по состоянию на 15.11.2018 г.)</w:t>
    </w:r>
  </w:p>
  <w:p w:rsidR="00E17AD3" w:rsidRPr="00E17AD3" w:rsidRDefault="00E17AD3" w:rsidP="00E17AD3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AD3" w:rsidRDefault="00E17AD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D3"/>
    <w:rsid w:val="00E1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C4AA5-D4CB-4208-931D-0B6C3367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E17A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7AD3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17A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7AD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654932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207500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6858883" TargetMode="External"/><Relationship Id="rId42" Type="http://schemas.openxmlformats.org/officeDocument/2006/relationships/hyperlink" Target="http://online.zakon.kz/Document/?doc_id=33148408" TargetMode="External"/><Relationship Id="rId47" Type="http://schemas.openxmlformats.org/officeDocument/2006/relationships/hyperlink" Target="http://online.zakon.kz/Document/?doc_id=33771503" TargetMode="External"/><Relationship Id="rId63" Type="http://schemas.openxmlformats.org/officeDocument/2006/relationships/hyperlink" Target="http://online.zakon.kz/Document/?doc_id=33148408" TargetMode="External"/><Relationship Id="rId68" Type="http://schemas.openxmlformats.org/officeDocument/2006/relationships/hyperlink" Target="http://online.zakon.kz/Document/?doc_id=37573085" TargetMode="External"/><Relationship Id="rId16" Type="http://schemas.openxmlformats.org/officeDocument/2006/relationships/hyperlink" Target="http://online.zakon.kz/Document/?doc_id=36858883" TargetMode="External"/><Relationship Id="rId11" Type="http://schemas.openxmlformats.org/officeDocument/2006/relationships/hyperlink" Target="http://online.zakon.kz/Document/?doc_id=36858883" TargetMode="External"/><Relationship Id="rId24" Type="http://schemas.openxmlformats.org/officeDocument/2006/relationships/hyperlink" Target="http://online.zakon.kz/Document/?doc_id=33148408" TargetMode="External"/><Relationship Id="rId32" Type="http://schemas.openxmlformats.org/officeDocument/2006/relationships/hyperlink" Target="http://online.zakon.kz/Document/?doc_id=37573085" TargetMode="External"/><Relationship Id="rId37" Type="http://schemas.openxmlformats.org/officeDocument/2006/relationships/hyperlink" Target="http://online.zakon.kz/Document/?doc_id=32531475" TargetMode="External"/><Relationship Id="rId40" Type="http://schemas.openxmlformats.org/officeDocument/2006/relationships/hyperlink" Target="http://online.zakon.kz/Document/?doc_id=32199096" TargetMode="External"/><Relationship Id="rId45" Type="http://schemas.openxmlformats.org/officeDocument/2006/relationships/hyperlink" Target="http://online.zakon.kz/Document/?doc_id=37761798" TargetMode="External"/><Relationship Id="rId53" Type="http://schemas.openxmlformats.org/officeDocument/2006/relationships/hyperlink" Target="http://online.zakon.kz/Document/?doc_id=36185806" TargetMode="External"/><Relationship Id="rId58" Type="http://schemas.openxmlformats.org/officeDocument/2006/relationships/hyperlink" Target="http://online.zakon.kz/Document/?doc_id=36077358" TargetMode="External"/><Relationship Id="rId66" Type="http://schemas.openxmlformats.org/officeDocument/2006/relationships/hyperlink" Target="http://online.zakon.kz/Document/?doc_id=31611088" TargetMode="External"/><Relationship Id="rId74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9287975" TargetMode="External"/><Relationship Id="rId19" Type="http://schemas.openxmlformats.org/officeDocument/2006/relationships/hyperlink" Target="http://online.zakon.kz/Document/?doc_id=36858883" TargetMode="External"/><Relationship Id="rId14" Type="http://schemas.openxmlformats.org/officeDocument/2006/relationships/hyperlink" Target="http://online.zakon.kz/Document/?doc_id=36858883" TargetMode="External"/><Relationship Id="rId22" Type="http://schemas.openxmlformats.org/officeDocument/2006/relationships/hyperlink" Target="http://online.zakon.kz/Document/?doc_id=36858883" TargetMode="External"/><Relationship Id="rId27" Type="http://schemas.openxmlformats.org/officeDocument/2006/relationships/hyperlink" Target="http://online.zakon.kz/Document/?doc_id=31440340" TargetMode="External"/><Relationship Id="rId30" Type="http://schemas.openxmlformats.org/officeDocument/2006/relationships/hyperlink" Target="http://online.zakon.kz/Document/?doc_id=38114609" TargetMode="External"/><Relationship Id="rId35" Type="http://schemas.openxmlformats.org/officeDocument/2006/relationships/hyperlink" Target="http://online.zakon.kz/Document/?doc_id=37761798" TargetMode="External"/><Relationship Id="rId43" Type="http://schemas.openxmlformats.org/officeDocument/2006/relationships/hyperlink" Target="http://online.zakon.kz/Document/?doc_id=39166834" TargetMode="External"/><Relationship Id="rId48" Type="http://schemas.openxmlformats.org/officeDocument/2006/relationships/hyperlink" Target="http://online.zakon.kz/Document/?doc_id=31611088" TargetMode="External"/><Relationship Id="rId56" Type="http://schemas.openxmlformats.org/officeDocument/2006/relationships/hyperlink" Target="http://online.zakon.kz/Document/?doc_id=37761798" TargetMode="External"/><Relationship Id="rId64" Type="http://schemas.openxmlformats.org/officeDocument/2006/relationships/hyperlink" Target="http://online.zakon.kz/Document/?doc_id=36185806" TargetMode="External"/><Relationship Id="rId69" Type="http://schemas.openxmlformats.org/officeDocument/2006/relationships/hyperlink" Target="http://online.zakon.kz/Document/?doc_id=37761798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://online.zakon.kz/Document/?doc_id=36858883" TargetMode="External"/><Relationship Id="rId51" Type="http://schemas.openxmlformats.org/officeDocument/2006/relationships/hyperlink" Target="http://online.zakon.kz/Document/?doc_id=33771503" TargetMode="External"/><Relationship Id="rId72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858883" TargetMode="External"/><Relationship Id="rId17" Type="http://schemas.openxmlformats.org/officeDocument/2006/relationships/hyperlink" Target="http://online.zakon.kz/Document/?doc_id=36858883" TargetMode="External"/><Relationship Id="rId25" Type="http://schemas.openxmlformats.org/officeDocument/2006/relationships/hyperlink" Target="http://online.zakon.kz/Document/?doc_id=39166834" TargetMode="External"/><Relationship Id="rId33" Type="http://schemas.openxmlformats.org/officeDocument/2006/relationships/hyperlink" Target="http://online.zakon.kz/Document/?doc_id=38588660" TargetMode="External"/><Relationship Id="rId38" Type="http://schemas.openxmlformats.org/officeDocument/2006/relationships/hyperlink" Target="http://online.zakon.kz/Document/?doc_id=35664024" TargetMode="External"/><Relationship Id="rId46" Type="http://schemas.openxmlformats.org/officeDocument/2006/relationships/hyperlink" Target="http://online.zakon.kz/Document/?doc_id=36185806" TargetMode="External"/><Relationship Id="rId59" Type="http://schemas.openxmlformats.org/officeDocument/2006/relationships/hyperlink" Target="http://online.zakon.kz/Document/?doc_id=36077358" TargetMode="External"/><Relationship Id="rId67" Type="http://schemas.openxmlformats.org/officeDocument/2006/relationships/hyperlink" Target="http://online.zakon.kz/Document/?doc_id=35664024" TargetMode="External"/><Relationship Id="rId20" Type="http://schemas.openxmlformats.org/officeDocument/2006/relationships/hyperlink" Target="http://online.zakon.kz/Document/?doc_id=36858883" TargetMode="External"/><Relationship Id="rId41" Type="http://schemas.openxmlformats.org/officeDocument/2006/relationships/hyperlink" Target="http://online.zakon.kz/Document/?doc_id=37929998" TargetMode="External"/><Relationship Id="rId54" Type="http://schemas.openxmlformats.org/officeDocument/2006/relationships/hyperlink" Target="http://online.zakon.kz/Document/?doc_id=36185806" TargetMode="External"/><Relationship Id="rId62" Type="http://schemas.openxmlformats.org/officeDocument/2006/relationships/hyperlink" Target="http://online.zakon.kz/Document/?doc_id=37929998" TargetMode="External"/><Relationship Id="rId70" Type="http://schemas.openxmlformats.org/officeDocument/2006/relationships/hyperlink" Target="http://online.zakon.kz/Document/?doc_id=37761798" TargetMode="External"/><Relationship Id="rId75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458198" TargetMode="External"/><Relationship Id="rId15" Type="http://schemas.openxmlformats.org/officeDocument/2006/relationships/hyperlink" Target="http://online.zakon.kz/Document/?doc_id=36858883" TargetMode="External"/><Relationship Id="rId23" Type="http://schemas.openxmlformats.org/officeDocument/2006/relationships/hyperlink" Target="http://online.zakon.kz/Document/?doc_id=36858883" TargetMode="External"/><Relationship Id="rId28" Type="http://schemas.openxmlformats.org/officeDocument/2006/relationships/hyperlink" Target="http://online.zakon.kz/Document/?doc_id=32452895" TargetMode="External"/><Relationship Id="rId36" Type="http://schemas.openxmlformats.org/officeDocument/2006/relationships/hyperlink" Target="http://online.zakon.kz/Document/?doc_id=39287975" TargetMode="External"/><Relationship Id="rId49" Type="http://schemas.openxmlformats.org/officeDocument/2006/relationships/hyperlink" Target="http://online.zakon.kz/Document/?doc_id=35901266" TargetMode="External"/><Relationship Id="rId57" Type="http://schemas.openxmlformats.org/officeDocument/2006/relationships/hyperlink" Target="http://online.zakon.kz/Document/?doc_id=38588660" TargetMode="External"/><Relationship Id="rId10" Type="http://schemas.openxmlformats.org/officeDocument/2006/relationships/hyperlink" Target="http://online.zakon.kz/Document/?doc_id=36858883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hyperlink" Target="http://online.zakon.kz/Document/?doc_id=33148408" TargetMode="External"/><Relationship Id="rId52" Type="http://schemas.openxmlformats.org/officeDocument/2006/relationships/hyperlink" Target="http://online.zakon.kz/Document/?doc_id=36185806" TargetMode="External"/><Relationship Id="rId60" Type="http://schemas.openxmlformats.org/officeDocument/2006/relationships/hyperlink" Target="http://online.zakon.kz/Document/?doc_id=32531475" TargetMode="External"/><Relationship Id="rId65" Type="http://schemas.openxmlformats.org/officeDocument/2006/relationships/hyperlink" Target="http://online.zakon.kz/Document/?doc_id=33771503" TargetMode="External"/><Relationship Id="rId73" Type="http://schemas.openxmlformats.org/officeDocument/2006/relationships/footer" Target="footer1.xml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858883" TargetMode="External"/><Relationship Id="rId13" Type="http://schemas.openxmlformats.org/officeDocument/2006/relationships/hyperlink" Target="http://online.zakon.kz/Document/?doc_id=36858883" TargetMode="External"/><Relationship Id="rId18" Type="http://schemas.openxmlformats.org/officeDocument/2006/relationships/hyperlink" Target="http://online.zakon.kz/Document/?doc_id=36858883" TargetMode="External"/><Relationship Id="rId39" Type="http://schemas.openxmlformats.org/officeDocument/2006/relationships/hyperlink" Target="http://online.zakon.kz/Document/?doc_id=32587838" TargetMode="External"/><Relationship Id="rId34" Type="http://schemas.openxmlformats.org/officeDocument/2006/relationships/hyperlink" Target="http://online.zakon.kz/Document/?doc_id=36077358" TargetMode="External"/><Relationship Id="rId50" Type="http://schemas.openxmlformats.org/officeDocument/2006/relationships/hyperlink" Target="http://online.zakon.kz/Document/?doc_id=36185806" TargetMode="External"/><Relationship Id="rId55" Type="http://schemas.openxmlformats.org/officeDocument/2006/relationships/hyperlink" Target="http://online.zakon.kz/Document/?doc_id=36077358" TargetMode="External"/><Relationship Id="rId76" Type="http://schemas.openxmlformats.org/officeDocument/2006/relationships/footer" Target="footer3.xml"/><Relationship Id="rId7" Type="http://schemas.openxmlformats.org/officeDocument/2006/relationships/hyperlink" Target="http://online.zakon.kz/Document/?doc_id=36858883" TargetMode="External"/><Relationship Id="rId71" Type="http://schemas.openxmlformats.org/officeDocument/2006/relationships/header" Target="header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901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5242</Words>
  <Characters>44895</Characters>
  <Application>Microsoft Office Word</Application>
  <DocSecurity>0</DocSecurity>
  <Lines>374</Lines>
  <Paragraphs>100</Paragraphs>
  <ScaleCrop>false</ScaleCrop>
  <Company/>
  <LinksUpToDate>false</LinksUpToDate>
  <CharactersWithSpaces>50037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3.02-22-2011 «Предприятия розничной торговли» (с изменениями и дополнениями по состоянию на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2021-07-19T10:11:00Z</dcterms:created>
  <dcterms:modified xsi:type="dcterms:W3CDTF">2021-07-19T10:11:00Z</dcterms:modified>
</cp:coreProperties>
</file>