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D2D71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</w:t>
      </w:r>
      <w:r>
        <w:rPr>
          <w:rStyle w:val="s1"/>
        </w:rPr>
        <w:br/>
        <w:t>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СН РК 3.03-01-2013</w:t>
      </w:r>
      <w:r>
        <w:rPr>
          <w:rStyle w:val="s1"/>
        </w:rPr>
        <w:br/>
      </w:r>
      <w:r>
        <w:rPr>
          <w:rStyle w:val="s1"/>
        </w:rPr>
        <w:br/>
        <w:t>АВТОМОБИЛЬНЫЕ ДОРОГИ</w:t>
      </w:r>
      <w:r>
        <w:rPr>
          <w:rStyle w:val="s1"/>
        </w:rPr>
        <w:br/>
      </w:r>
      <w:r>
        <w:rPr>
          <w:b/>
          <w:bCs/>
        </w:rPr>
        <w:br/>
      </w:r>
      <w:r>
        <w:rPr>
          <w:b/>
          <w:bCs/>
          <w:i/>
          <w:iCs/>
        </w:rPr>
        <w:t>ROADS</w:t>
      </w:r>
    </w:p>
    <w:p w:rsidR="00000000" w:rsidRDefault="008D2D71">
      <w:pPr>
        <w:jc w:val="center"/>
      </w:pPr>
      <w:r>
        <w:rPr>
          <w:b/>
          <w:bCs/>
          <w:i/>
          <w:iCs/>
        </w:rPr>
        <w:t> </w:t>
      </w:r>
    </w:p>
    <w:p w:rsidR="00000000" w:rsidRDefault="008D2D71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hyperlink r:id="rId6" w:anchor="sub_id=111" w:history="1">
        <w:r>
          <w:rPr>
            <w:rStyle w:val="a4"/>
          </w:rPr>
          <w:t>ВВЕДЕНИЕ</w:t>
        </w:r>
      </w:hyperlink>
    </w:p>
    <w:p w:rsidR="00000000" w:rsidRDefault="008D2D71">
      <w:pPr>
        <w:pStyle w:val="1"/>
        <w:ind w:firstLine="400"/>
        <w:jc w:val="both"/>
      </w:pPr>
      <w:hyperlink r:id="rId7" w:anchor="sub_id=100" w:history="1">
        <w:r>
          <w:rPr>
            <w:rStyle w:val="a4"/>
          </w:rPr>
          <w:t>1 ОБЛАСТЬ ПРИМЕНЕНИЯ</w:t>
        </w:r>
      </w:hyperlink>
    </w:p>
    <w:p w:rsidR="00000000" w:rsidRDefault="008D2D71">
      <w:pPr>
        <w:pStyle w:val="1"/>
        <w:ind w:firstLine="400"/>
        <w:jc w:val="both"/>
      </w:pPr>
      <w:hyperlink r:id="rId8" w:anchor="sub_id=200" w:history="1">
        <w:r>
          <w:rPr>
            <w:rStyle w:val="a4"/>
          </w:rPr>
          <w:t>2 НОРМАТИВНЫЕ ССЫЛКИ</w:t>
        </w:r>
      </w:hyperlink>
    </w:p>
    <w:p w:rsidR="00000000" w:rsidRDefault="008D2D71">
      <w:pPr>
        <w:ind w:firstLine="400"/>
        <w:jc w:val="both"/>
      </w:pPr>
      <w:hyperlink r:id="rId9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8D2D71">
      <w:pPr>
        <w:pStyle w:val="1"/>
        <w:ind w:firstLine="400"/>
        <w:jc w:val="both"/>
      </w:pPr>
      <w:hyperlink r:id="rId10" w:anchor="sub_id=400" w:history="1">
        <w:r>
          <w:rPr>
            <w:rStyle w:val="a4"/>
          </w:rPr>
          <w:t>4 ЦЕЛИ И ФУНКЦИОНАЛЬНЫЕ ТРЕБОВАН</w:t>
        </w:r>
        <w:r>
          <w:rPr>
            <w:rStyle w:val="a4"/>
          </w:rPr>
          <w:t>ИЯ</w:t>
        </w:r>
      </w:hyperlink>
    </w:p>
    <w:p w:rsidR="00000000" w:rsidRDefault="008D2D71">
      <w:pPr>
        <w:pStyle w:val="2"/>
        <w:ind w:firstLine="400"/>
        <w:jc w:val="both"/>
      </w:pPr>
      <w:hyperlink r:id="rId11" w:anchor="sub_id=401" w:history="1">
        <w:r>
          <w:rPr>
            <w:rStyle w:val="a4"/>
          </w:rPr>
          <w:t>4.1 Цель</w:t>
        </w:r>
      </w:hyperlink>
    </w:p>
    <w:p w:rsidR="00000000" w:rsidRDefault="008D2D71">
      <w:pPr>
        <w:pStyle w:val="2"/>
        <w:ind w:firstLine="400"/>
        <w:jc w:val="both"/>
      </w:pPr>
      <w:hyperlink r:id="rId12" w:anchor="sub_id=402" w:history="1">
        <w:r>
          <w:rPr>
            <w:rStyle w:val="a4"/>
          </w:rPr>
          <w:t>4.2 Функциональные требования</w:t>
        </w:r>
      </w:hyperlink>
    </w:p>
    <w:p w:rsidR="00000000" w:rsidRDefault="008D2D71">
      <w:pPr>
        <w:pStyle w:val="3"/>
        <w:ind w:firstLine="400"/>
        <w:jc w:val="both"/>
      </w:pPr>
      <w:hyperlink r:id="rId13" w:anchor="sub_id=40201" w:history="1">
        <w:r>
          <w:rPr>
            <w:rStyle w:val="a4"/>
          </w:rPr>
          <w:t>4.2.1 Требования гигиены, защиты здоровья человека, охраны окружающей среды</w:t>
        </w:r>
      </w:hyperlink>
    </w:p>
    <w:p w:rsidR="00000000" w:rsidRDefault="008D2D71">
      <w:pPr>
        <w:pStyle w:val="3"/>
        <w:ind w:firstLine="400"/>
        <w:jc w:val="both"/>
      </w:pPr>
      <w:hyperlink r:id="rId14" w:anchor="sub_id=40202" w:history="1">
        <w:r>
          <w:rPr>
            <w:rStyle w:val="a4"/>
          </w:rPr>
          <w:t>4.2.2 Требования безопасности от несчастных случаев</w:t>
        </w:r>
      </w:hyperlink>
    </w:p>
    <w:p w:rsidR="00000000" w:rsidRDefault="008D2D71">
      <w:pPr>
        <w:pStyle w:val="1"/>
        <w:ind w:firstLine="400"/>
        <w:jc w:val="both"/>
      </w:pPr>
      <w:hyperlink r:id="rId15" w:anchor="sub_id=500" w:history="1">
        <w:r>
          <w:rPr>
            <w:rStyle w:val="a4"/>
          </w:rPr>
          <w:t>5. ОБЩИЕ ТРЕБОВАНИЯ</w:t>
        </w:r>
      </w:hyperlink>
    </w:p>
    <w:p w:rsidR="00000000" w:rsidRDefault="008D2D71">
      <w:pPr>
        <w:pStyle w:val="2"/>
        <w:ind w:firstLine="400"/>
        <w:jc w:val="both"/>
      </w:pPr>
      <w:hyperlink r:id="rId16" w:anchor="sub_id=500" w:history="1">
        <w:r>
          <w:rPr>
            <w:rStyle w:val="a4"/>
            <w:color w:val="0000FF"/>
            <w:u w:val="single"/>
          </w:rPr>
          <w:t>5.1 Требования классификации автомобильных дорог</w:t>
        </w:r>
      </w:hyperlink>
    </w:p>
    <w:p w:rsidR="00000000" w:rsidRDefault="008D2D71">
      <w:pPr>
        <w:pStyle w:val="2"/>
        <w:ind w:firstLine="400"/>
        <w:jc w:val="both"/>
      </w:pPr>
      <w:hyperlink r:id="rId17" w:anchor="sub_id=502" w:history="1">
        <w:r>
          <w:rPr>
            <w:rStyle w:val="a4"/>
            <w:color w:val="0000FF"/>
            <w:u w:val="single"/>
          </w:rPr>
          <w:t>5.2 Требования к расчетной скорости, нагрузкам и габаритам автотранспортных средств</w:t>
        </w:r>
      </w:hyperlink>
    </w:p>
    <w:p w:rsidR="00000000" w:rsidRDefault="008D2D71">
      <w:pPr>
        <w:pStyle w:val="2"/>
        <w:ind w:firstLine="400"/>
        <w:jc w:val="both"/>
      </w:pPr>
      <w:hyperlink r:id="rId18" w:anchor="sub_id=503" w:history="1">
        <w:r>
          <w:rPr>
            <w:rStyle w:val="a4"/>
            <w:color w:val="0000FF"/>
            <w:u w:val="single"/>
          </w:rPr>
          <w:t>5.3 Требования к организации и безопасности дорож</w:t>
        </w:r>
        <w:r>
          <w:rPr>
            <w:rStyle w:val="a4"/>
            <w:color w:val="0000FF"/>
            <w:u w:val="single"/>
          </w:rPr>
          <w:t>ного движения</w:t>
        </w:r>
      </w:hyperlink>
    </w:p>
    <w:p w:rsidR="00000000" w:rsidRDefault="008D2D71">
      <w:pPr>
        <w:pStyle w:val="1"/>
        <w:ind w:firstLine="400"/>
        <w:jc w:val="both"/>
      </w:pPr>
      <w:hyperlink r:id="rId19" w:anchor="sub_id=600" w:history="1">
        <w:r>
          <w:rPr>
            <w:rStyle w:val="a4"/>
            <w:color w:val="0000FF"/>
            <w:u w:val="single"/>
          </w:rPr>
          <w:t>6 ТЕХНИЧЕСКИЕ НОРМЫ НА ПРОЕКТИРОВАНИЕ ОСНОВНЫХ ЭЛЕМЕНТОВ АВТОМОБИЛЬНЫХ ДОРОГ</w:t>
        </w:r>
      </w:hyperlink>
    </w:p>
    <w:p w:rsidR="00000000" w:rsidRDefault="008D2D71">
      <w:pPr>
        <w:pStyle w:val="2"/>
        <w:ind w:firstLine="400"/>
        <w:jc w:val="both"/>
      </w:pPr>
      <w:hyperlink r:id="rId20" w:anchor="sub_id=600" w:history="1">
        <w:r>
          <w:rPr>
            <w:rStyle w:val="a4"/>
            <w:color w:val="0000FF"/>
            <w:u w:val="single"/>
          </w:rPr>
          <w:t>6.1 Основные параметры поперечного профиля дорог</w:t>
        </w:r>
      </w:hyperlink>
    </w:p>
    <w:p w:rsidR="00000000" w:rsidRDefault="008D2D71">
      <w:pPr>
        <w:pStyle w:val="2"/>
        <w:ind w:firstLine="400"/>
        <w:jc w:val="both"/>
      </w:pPr>
      <w:hyperlink r:id="rId21" w:anchor="sub_id=602" w:history="1">
        <w:r>
          <w:rPr>
            <w:rStyle w:val="a4"/>
            <w:color w:val="0000FF"/>
            <w:u w:val="single"/>
          </w:rPr>
          <w:t>6.2 План и продольный профиль</w:t>
        </w:r>
      </w:hyperlink>
    </w:p>
    <w:p w:rsidR="00000000" w:rsidRDefault="008D2D71">
      <w:pPr>
        <w:pStyle w:val="2"/>
        <w:ind w:firstLine="400"/>
        <w:jc w:val="both"/>
      </w:pPr>
      <w:hyperlink r:id="rId22" w:anchor="sub_id=603" w:history="1">
        <w:r>
          <w:rPr>
            <w:rStyle w:val="a4"/>
            <w:color w:val="0000FF"/>
            <w:u w:val="single"/>
          </w:rPr>
          <w:t>6.3 Ландшафтное</w:t>
        </w:r>
        <w:r>
          <w:rPr>
            <w:rStyle w:val="a4"/>
            <w:color w:val="0000FF"/>
            <w:u w:val="single"/>
          </w:rPr>
          <w:t xml:space="preserve"> проектирование</w:t>
        </w:r>
      </w:hyperlink>
    </w:p>
    <w:p w:rsidR="00000000" w:rsidRDefault="008D2D71">
      <w:pPr>
        <w:pStyle w:val="2"/>
        <w:ind w:firstLine="400"/>
        <w:jc w:val="both"/>
      </w:pPr>
      <w:hyperlink r:id="rId23" w:anchor="sub_id=604" w:history="1">
        <w:r>
          <w:rPr>
            <w:rStyle w:val="a4"/>
            <w:color w:val="0000FF"/>
            <w:u w:val="single"/>
          </w:rPr>
          <w:t>6.4 Велосипедные дорожки и тротуары</w:t>
        </w:r>
      </w:hyperlink>
    </w:p>
    <w:p w:rsidR="00000000" w:rsidRDefault="008D2D71">
      <w:pPr>
        <w:pStyle w:val="2"/>
        <w:ind w:firstLine="400"/>
        <w:jc w:val="both"/>
      </w:pPr>
      <w:hyperlink r:id="rId24" w:anchor="sub_id=605" w:history="1">
        <w:r>
          <w:rPr>
            <w:rStyle w:val="a4"/>
            <w:color w:val="0000FF"/>
            <w:u w:val="single"/>
          </w:rPr>
          <w:t>6.5 Пешеходные переходы</w:t>
        </w:r>
      </w:hyperlink>
    </w:p>
    <w:p w:rsidR="00000000" w:rsidRDefault="008D2D71">
      <w:pPr>
        <w:pStyle w:val="1"/>
        <w:ind w:firstLine="400"/>
        <w:jc w:val="both"/>
      </w:pPr>
      <w:hyperlink r:id="rId25" w:anchor="sub_id=700" w:history="1">
        <w:r>
          <w:rPr>
            <w:rStyle w:val="a4"/>
            <w:snapToGrid w:val="0"/>
            <w:color w:val="0000FF"/>
            <w:u w:val="single"/>
          </w:rPr>
          <w:t>7 ТРЕБОВАНИЯ К ТРАНСПОРТНЫМ РАЗВЯЗКАМ И ПЕРЕСЕЧЕНИЯМ АВТОМОБИЛЬНЫХ ДОРОГ С ИНЖЕНЕРНЫМИ КОММУНИКАЦИЯМИ</w:t>
        </w:r>
      </w:hyperlink>
    </w:p>
    <w:p w:rsidR="00000000" w:rsidRDefault="008D2D71">
      <w:pPr>
        <w:pStyle w:val="2"/>
        <w:ind w:firstLine="400"/>
        <w:jc w:val="both"/>
      </w:pPr>
      <w:hyperlink r:id="rId26" w:anchor="sub_id=700" w:history="1">
        <w:r>
          <w:rPr>
            <w:rStyle w:val="a4"/>
            <w:color w:val="0000FF"/>
            <w:u w:val="single"/>
          </w:rPr>
          <w:t>7.1 Требования к пересечениям и примыканиям автомобильных дорог</w:t>
        </w:r>
      </w:hyperlink>
    </w:p>
    <w:p w:rsidR="00000000" w:rsidRDefault="008D2D71">
      <w:pPr>
        <w:pStyle w:val="3"/>
        <w:ind w:firstLine="400"/>
        <w:jc w:val="both"/>
      </w:pPr>
      <w:hyperlink r:id="rId27" w:anchor="sub_id=702" w:history="1">
        <w:r>
          <w:rPr>
            <w:rStyle w:val="a4"/>
            <w:color w:val="0000FF"/>
            <w:u w:val="single"/>
          </w:rPr>
          <w:t xml:space="preserve">7.2 Требования к пересечениям </w:t>
        </w:r>
        <w:r>
          <w:rPr>
            <w:rStyle w:val="a4"/>
            <w:color w:val="0000FF"/>
            <w:u w:val="single"/>
          </w:rPr>
          <w:t>и примыканиям автомобильных дорог в одном уровне</w:t>
        </w:r>
      </w:hyperlink>
    </w:p>
    <w:p w:rsidR="00000000" w:rsidRDefault="008D2D71">
      <w:pPr>
        <w:pStyle w:val="3"/>
        <w:ind w:firstLine="400"/>
        <w:jc w:val="both"/>
      </w:pPr>
      <w:hyperlink r:id="rId28" w:anchor="sub_id=703" w:history="1">
        <w:r>
          <w:rPr>
            <w:rStyle w:val="a4"/>
            <w:color w:val="0000FF"/>
            <w:u w:val="single"/>
          </w:rPr>
          <w:t>7.3 Требования к транспортным развязкам автомобильных дорог в разных уровнях</w:t>
        </w:r>
      </w:hyperlink>
    </w:p>
    <w:p w:rsidR="00000000" w:rsidRDefault="008D2D71">
      <w:pPr>
        <w:pStyle w:val="3"/>
        <w:ind w:firstLine="400"/>
        <w:jc w:val="both"/>
      </w:pPr>
      <w:hyperlink r:id="rId29" w:anchor="sub_id=704" w:history="1">
        <w:r>
          <w:rPr>
            <w:rStyle w:val="a4"/>
            <w:color w:val="0000FF"/>
            <w:u w:val="single"/>
          </w:rPr>
          <w:t>7.4 Требования к пересечениям автомобильных дорог с железными дорогами</w:t>
        </w:r>
      </w:hyperlink>
    </w:p>
    <w:p w:rsidR="00000000" w:rsidRDefault="008D2D71">
      <w:pPr>
        <w:ind w:firstLine="400"/>
        <w:jc w:val="both"/>
      </w:pPr>
      <w:hyperlink r:id="rId30" w:anchor="sub_id=705" w:history="1">
        <w:r>
          <w:rPr>
            <w:rStyle w:val="a4"/>
            <w:color w:val="0000FF"/>
            <w:u w:val="single"/>
          </w:rPr>
          <w:t>7.5 Требования к пересечениям автомобильными дорогами инженерных коммуни</w:t>
        </w:r>
        <w:r>
          <w:rPr>
            <w:rStyle w:val="a4"/>
            <w:color w:val="0000FF"/>
            <w:u w:val="single"/>
          </w:rPr>
          <w:t>каций</w:t>
        </w:r>
      </w:hyperlink>
    </w:p>
    <w:p w:rsidR="00000000" w:rsidRDefault="008D2D71">
      <w:pPr>
        <w:pStyle w:val="1"/>
        <w:ind w:firstLine="400"/>
        <w:jc w:val="both"/>
      </w:pPr>
      <w:hyperlink r:id="rId31" w:anchor="sub_id=800" w:history="1">
        <w:r>
          <w:rPr>
            <w:rStyle w:val="a4"/>
            <w:color w:val="0000FF"/>
            <w:u w:val="single"/>
          </w:rPr>
          <w:t>8 ЗЕМЛЯНОЕ ПОЛОТНО. ОБЩИЕ ТРЕБОВАНИЯ</w:t>
        </w:r>
      </w:hyperlink>
    </w:p>
    <w:p w:rsidR="00000000" w:rsidRDefault="008D2D71">
      <w:pPr>
        <w:pStyle w:val="1"/>
        <w:ind w:firstLine="400"/>
        <w:jc w:val="both"/>
      </w:pPr>
      <w:hyperlink r:id="rId32" w:anchor="sub_id=900" w:history="1">
        <w:r>
          <w:rPr>
            <w:rStyle w:val="a4"/>
            <w:color w:val="0000FF"/>
            <w:u w:val="single"/>
          </w:rPr>
          <w:t>9 ТРЕБОВАНИЯ К ДОРОЖНОЙ ОДЕЖДЕ</w:t>
        </w:r>
      </w:hyperlink>
    </w:p>
    <w:p w:rsidR="00000000" w:rsidRDefault="008D2D71">
      <w:pPr>
        <w:pStyle w:val="2"/>
        <w:ind w:firstLine="400"/>
        <w:jc w:val="both"/>
      </w:pPr>
      <w:hyperlink r:id="rId33" w:anchor="sub_id=900" w:history="1">
        <w:r>
          <w:rPr>
            <w:rStyle w:val="a4"/>
            <w:color w:val="0000FF"/>
            <w:u w:val="single"/>
          </w:rPr>
          <w:t>9.1 Жесткие дорожные одежды</w:t>
        </w:r>
      </w:hyperlink>
    </w:p>
    <w:p w:rsidR="00000000" w:rsidRDefault="008D2D71">
      <w:pPr>
        <w:pStyle w:val="2"/>
        <w:ind w:firstLine="400"/>
        <w:jc w:val="both"/>
      </w:pPr>
      <w:hyperlink r:id="rId34" w:anchor="sub_id=902" w:history="1">
        <w:r>
          <w:rPr>
            <w:rStyle w:val="a4"/>
            <w:color w:val="0000FF"/>
            <w:u w:val="single"/>
          </w:rPr>
          <w:t>9.2 Нежесткие дорожные одежды</w:t>
        </w:r>
      </w:hyperlink>
    </w:p>
    <w:p w:rsidR="00000000" w:rsidRDefault="008D2D71">
      <w:pPr>
        <w:pStyle w:val="2"/>
        <w:ind w:firstLine="400"/>
        <w:jc w:val="both"/>
      </w:pPr>
      <w:hyperlink r:id="rId35" w:anchor="sub_id=903" w:history="1">
        <w:r>
          <w:rPr>
            <w:rStyle w:val="a4"/>
            <w:color w:val="0000FF"/>
            <w:u w:val="single"/>
          </w:rPr>
          <w:t>9.3 Дополнительные слои основания, стояночные полосы, краевые полосы на обочинах и полосы безопасности на разделительных полосах</w:t>
        </w:r>
      </w:hyperlink>
    </w:p>
    <w:p w:rsidR="00000000" w:rsidRDefault="008D2D71">
      <w:pPr>
        <w:pStyle w:val="1"/>
        <w:ind w:firstLine="400"/>
        <w:jc w:val="both"/>
      </w:pPr>
      <w:hyperlink r:id="rId36" w:anchor="sub_id=1000" w:history="1">
        <w:r>
          <w:rPr>
            <w:rStyle w:val="a4"/>
            <w:snapToGrid w:val="0"/>
            <w:color w:val="0000FF"/>
            <w:u w:val="single"/>
          </w:rPr>
          <w:t xml:space="preserve">10 ТРЕБОВАНИЯ К </w:t>
        </w:r>
        <w:r>
          <w:rPr>
            <w:rStyle w:val="a4"/>
            <w:color w:val="0000FF"/>
            <w:u w:val="single"/>
          </w:rPr>
          <w:t>ОБУСТРОЙСТВУ И ОБСТАНОВКЕ ПУТИ, ЗАЩИТНЫЕ ДОРОЖНЫЕ СООРУЖЕНИЯ</w:t>
        </w:r>
      </w:hyperlink>
    </w:p>
    <w:p w:rsidR="00000000" w:rsidRDefault="008D2D71">
      <w:pPr>
        <w:pStyle w:val="1"/>
        <w:ind w:firstLine="400"/>
        <w:jc w:val="both"/>
      </w:pPr>
      <w:hyperlink r:id="rId37" w:anchor="sub_id=1100" w:history="1">
        <w:r>
          <w:rPr>
            <w:rStyle w:val="a4"/>
            <w:snapToGrid w:val="0"/>
            <w:color w:val="0000FF"/>
            <w:u w:val="single"/>
          </w:rPr>
          <w:t>11 ТРЕБОВАНИЯ К МОСТОВЫМ СООРУЖЕНИЯМ, ВОДОПРОПУСКНЫМ ТРУБАМ, ТОННЕЛЯМ</w:t>
        </w:r>
      </w:hyperlink>
    </w:p>
    <w:p w:rsidR="00000000" w:rsidRDefault="008D2D71">
      <w:pPr>
        <w:pStyle w:val="1"/>
        <w:ind w:firstLine="400"/>
        <w:jc w:val="both"/>
      </w:pPr>
      <w:hyperlink r:id="rId38" w:anchor="sub_id=1200" w:history="1">
        <w:r>
          <w:rPr>
            <w:rStyle w:val="a4"/>
            <w:snapToGrid w:val="0"/>
            <w:color w:val="0000FF"/>
            <w:u w:val="single"/>
          </w:rPr>
          <w:t xml:space="preserve">12 ЗДАНИЯ И СООРУЖЕНИЯ ДОРОЖНОЙ </w:t>
        </w:r>
        <w:r>
          <w:rPr>
            <w:rStyle w:val="a4"/>
            <w:color w:val="0000FF"/>
            <w:u w:val="single"/>
          </w:rPr>
          <w:t>И АВТОТРАНСПОРТНОЙ СЛУЖБ</w:t>
        </w:r>
      </w:hyperlink>
    </w:p>
    <w:p w:rsidR="00000000" w:rsidRDefault="008D2D71">
      <w:pPr>
        <w:pStyle w:val="1"/>
        <w:ind w:firstLine="400"/>
        <w:jc w:val="both"/>
      </w:pPr>
      <w:hyperlink r:id="rId39" w:anchor="sub_id=1300" w:history="1">
        <w:r>
          <w:rPr>
            <w:rStyle w:val="a4"/>
            <w:snapToGrid w:val="0"/>
            <w:color w:val="0000FF"/>
            <w:u w:val="single"/>
          </w:rPr>
          <w:t>13 ТРЕБОВАНИЯ К ОХРАНЕ ОКРУЖАЮЩЕЙ СРЕДЫ</w:t>
        </w:r>
      </w:hyperlink>
    </w:p>
    <w:p w:rsidR="00000000" w:rsidRDefault="008D2D71">
      <w:pPr>
        <w:ind w:firstLine="400"/>
        <w:jc w:val="both"/>
      </w:pPr>
      <w:bookmarkStart w:id="2" w:name="ContentEnd"/>
      <w:bookmarkEnd w:id="2"/>
      <w:r>
        <w:rPr>
          <w:b/>
          <w:bCs/>
        </w:rPr>
        <w:lastRenderedPageBreak/>
        <w:t> </w:t>
      </w:r>
    </w:p>
    <w:p w:rsidR="00000000" w:rsidRDefault="008D2D71">
      <w:pPr>
        <w:ind w:firstLine="400"/>
      </w:pPr>
      <w:r>
        <w:t> </w:t>
      </w:r>
    </w:p>
    <w:p w:rsidR="00000000" w:rsidRDefault="008D2D71">
      <w:pPr>
        <w:jc w:val="center"/>
      </w:pPr>
      <w:r>
        <w:rPr>
          <w:rStyle w:val="s1"/>
        </w:rPr>
        <w:t>ВВЕДЕНИЕ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t>Настоящ</w:t>
      </w:r>
      <w:r>
        <w:t xml:space="preserve">ие строительные нормы разработаны в соответствии с </w:t>
      </w:r>
      <w:hyperlink r:id="rId40" w:history="1">
        <w:r>
          <w:rPr>
            <w:rStyle w:val="a4"/>
            <w:color w:val="0000FF"/>
            <w:u w:val="single"/>
          </w:rPr>
          <w:t>Законом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Казахстан», нормативными правовыми</w:t>
      </w:r>
      <w:r>
        <w:t xml:space="preserve"> и техническими актами, регламентирующими требования к проектированию автомобильных дорог.</w:t>
      </w:r>
    </w:p>
    <w:p w:rsidR="00000000" w:rsidRDefault="008D2D71">
      <w:pPr>
        <w:ind w:firstLine="400"/>
        <w:jc w:val="both"/>
      </w:pPr>
      <w:r>
        <w:t>Главная направленность настоящего Государственного норматива - разработка соответствующих требованиям международных стандартов, предусматривающих безопасность информ</w:t>
      </w:r>
      <w:r>
        <w:t>ирование полноценной комфортной среды обитания и жизнедеятельности в городских и сельских населенных пунктах.</w:t>
      </w:r>
    </w:p>
    <w:p w:rsidR="00000000" w:rsidRDefault="008D2D71">
      <w:pPr>
        <w:ind w:firstLine="400"/>
      </w:pPr>
      <w:r>
        <w:rPr>
          <w:color w:val="auto"/>
        </w:rPr>
        <w:t> </w:t>
      </w:r>
    </w:p>
    <w:p w:rsidR="00000000" w:rsidRDefault="008D2D71">
      <w:pPr>
        <w:ind w:firstLine="400"/>
      </w:pPr>
      <w:r>
        <w:t> </w:t>
      </w:r>
    </w:p>
    <w:p w:rsidR="00000000" w:rsidRDefault="008D2D71">
      <w:pPr>
        <w:ind w:firstLine="400"/>
        <w:jc w:val="right"/>
      </w:pPr>
      <w:r>
        <w:rPr>
          <w:b/>
          <w:bCs/>
        </w:rPr>
        <w:t> </w:t>
      </w:r>
    </w:p>
    <w:p w:rsidR="00000000" w:rsidRDefault="008D2D71">
      <w:pPr>
        <w:jc w:val="center"/>
      </w:pPr>
      <w:r>
        <w:rPr>
          <w:rStyle w:val="s1"/>
        </w:rPr>
        <w:t>1 ОБЛАСТЬ ПРИМЕНЕНИЯ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1.1 Настоящие строительные нормы устанавливают цели нормативных требований, формулируют функциональные требования к проектированию автомобильных дорог.</w:t>
      </w:r>
    </w:p>
    <w:p w:rsidR="00000000" w:rsidRDefault="008D2D71">
      <w:pPr>
        <w:ind w:firstLine="400"/>
        <w:jc w:val="both"/>
      </w:pPr>
      <w:r>
        <w:rPr>
          <w:rStyle w:val="s0"/>
        </w:rPr>
        <w:t>1.2 Настоящие строительные нормы обосновывают обязательные для применения общие требования к проектирова</w:t>
      </w:r>
      <w:r>
        <w:rPr>
          <w:rStyle w:val="s0"/>
        </w:rPr>
        <w:t>нию автомобильных дорог, являются обязательными для всех организаций, юридических и физических лиц, осуществляющих проектирование вновь строящихся, реконструируемых и перестраиваемых в плане и продольном профиле участков капитально ремонтируемых автомобиль</w:t>
      </w:r>
      <w:r>
        <w:rPr>
          <w:rStyle w:val="s0"/>
        </w:rPr>
        <w:t xml:space="preserve">ных дорог общего пользования. </w:t>
      </w:r>
    </w:p>
    <w:p w:rsidR="00000000" w:rsidRDefault="008D2D71">
      <w:pPr>
        <w:ind w:firstLine="400"/>
        <w:jc w:val="both"/>
      </w:pPr>
      <w:r>
        <w:rPr>
          <w:rStyle w:val="s0"/>
        </w:rPr>
        <w:t>Настоящие строительные нормы устанавливают требования к параметрам конструктивных элементов проектируемой автомобильной дороги, характеристикам основных дорожно-строительных материалов исходя из ее народнохозяйственного и адм</w:t>
      </w:r>
      <w:r>
        <w:rPr>
          <w:rStyle w:val="s0"/>
        </w:rPr>
        <w:t>инистративного значения.</w:t>
      </w:r>
    </w:p>
    <w:p w:rsidR="00000000" w:rsidRDefault="008D2D71">
      <w:pPr>
        <w:ind w:firstLine="400"/>
        <w:jc w:val="both"/>
      </w:pPr>
      <w:r>
        <w:rPr>
          <w:rStyle w:val="s0"/>
        </w:rPr>
        <w:t>1.3 Требования настоящих строительных норм могут быть распространены на проектирование подъездных автомобильных дорог к производственным предприятиям и объектам лечебно-профилактического, социально-культурного и иного назначения. И</w:t>
      </w:r>
      <w:r>
        <w:rPr>
          <w:rStyle w:val="s0"/>
        </w:rPr>
        <w:t xml:space="preserve">х действие не распространяется на другие хозяйственные автомобильные дороги, временные автомобильные дороги, срок службы которых не превышает 5 лет, а также на проектирование улиц в городах и иных населенных пунктах. </w:t>
      </w:r>
    </w:p>
    <w:p w:rsidR="00000000" w:rsidRDefault="008D2D71">
      <w:pPr>
        <w:ind w:firstLine="400"/>
        <w:jc w:val="both"/>
      </w:pPr>
      <w:r>
        <w:rPr>
          <w:rStyle w:val="s0"/>
        </w:rPr>
        <w:t>1.4 Настоящий Государственный норматив</w:t>
      </w:r>
      <w:r>
        <w:rPr>
          <w:rStyle w:val="s0"/>
        </w:rPr>
        <w:t xml:space="preserve"> действует на всей территории Республики Казахстан и его требования должны выполняться при проектировании вновь строящихся, реконструируемых и перестраиваемых в плане и продольном профиле участков капитально ремонтируемых автомобильных дорог общего пользов</w:t>
      </w:r>
      <w:r>
        <w:rPr>
          <w:rStyle w:val="s0"/>
        </w:rPr>
        <w:t>ания независимо от форм собственности и ведомственной принадлежности предприятий и организаций, выполняющих эти работы.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2 НОРМАТИВНЫЕ ССЫЛКИ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8D2D71">
      <w:pPr>
        <w:ind w:firstLine="400"/>
        <w:jc w:val="both"/>
      </w:pPr>
      <w:hyperlink r:id="rId41" w:history="1">
        <w:r>
          <w:rPr>
            <w:rStyle w:val="a4"/>
            <w:color w:val="0000FF"/>
            <w:u w:val="single"/>
          </w:rPr>
          <w:t>Закон</w:t>
        </w:r>
      </w:hyperlink>
      <w:r>
        <w:rPr>
          <w:rStyle w:val="s0"/>
        </w:rPr>
        <w:t xml:space="preserve"> Республики Казахстан от 17 июля 2001 года № 245 «Об автомобильных дорогах»;</w:t>
      </w:r>
    </w:p>
    <w:p w:rsidR="00000000" w:rsidRDefault="008D2D71">
      <w:pPr>
        <w:ind w:firstLine="400"/>
        <w:jc w:val="both"/>
      </w:pPr>
      <w:hyperlink r:id="rId42" w:history="1">
        <w:r>
          <w:rPr>
            <w:rStyle w:val="a4"/>
            <w:color w:val="0000FF"/>
            <w:u w:val="single"/>
          </w:rPr>
          <w:t>Закон</w:t>
        </w:r>
      </w:hyperlink>
      <w:r>
        <w:rPr>
          <w:rStyle w:val="s0"/>
        </w:rPr>
        <w:t xml:space="preserve"> Республики Казахстан от 9 ноября 2004 года № 603-II </w:t>
      </w:r>
      <w:r>
        <w:rPr>
          <w:rStyle w:val="s0"/>
        </w:rPr>
        <w:t xml:space="preserve">«О техническом регулировании» (с </w:t>
      </w:r>
      <w:hyperlink r:id="rId43" w:history="1">
        <w:r>
          <w:rPr>
            <w:rStyle w:val="a4"/>
            <w:color w:val="0000FF"/>
            <w:u w:val="single"/>
          </w:rPr>
          <w:t>изменениями и дополнениями</w:t>
        </w:r>
      </w:hyperlink>
      <w:r>
        <w:rPr>
          <w:rStyle w:val="s0"/>
        </w:rPr>
        <w:t xml:space="preserve"> по состоянию на 03.07.2013 г.)</w:t>
      </w:r>
    </w:p>
    <w:p w:rsidR="00000000" w:rsidRDefault="008D2D71">
      <w:pPr>
        <w:ind w:firstLine="400"/>
        <w:jc w:val="both"/>
      </w:pPr>
      <w:hyperlink r:id="rId44" w:history="1">
        <w:r>
          <w:rPr>
            <w:rStyle w:val="a4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«Требования безопасности при проектировании автомобильных дорог», утвержденный постановлением Правительства Республики Казахстан от 31 марта 2008 года № 307;</w:t>
      </w:r>
    </w:p>
    <w:p w:rsidR="00000000" w:rsidRDefault="008D2D71">
      <w:pPr>
        <w:ind w:firstLine="400"/>
        <w:jc w:val="both"/>
      </w:pPr>
      <w:hyperlink r:id="rId45" w:history="1">
        <w:r>
          <w:rPr>
            <w:rStyle w:val="a4"/>
            <w:color w:val="0000FF"/>
            <w:u w:val="single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ПРИМЕЧАНИЕ При пользовании настоящим Госуд</w:t>
      </w:r>
      <w:r>
        <w:rPr>
          <w:rStyle w:val="s0"/>
        </w:rPr>
        <w:t>арственным нормативом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</w:t>
      </w:r>
      <w:r>
        <w:rPr>
          <w:rStyle w:val="s0"/>
        </w:rPr>
        <w:t xml:space="preserve">м в текущем году.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Если ссылочный документ заменен (изменен), то при пользовании настоящим Государственным нормативом следует руководствоваться замененным (измененным) документом. </w:t>
      </w:r>
    </w:p>
    <w:p w:rsidR="00000000" w:rsidRDefault="008D2D71">
      <w:pPr>
        <w:ind w:firstLine="400"/>
        <w:jc w:val="both"/>
      </w:pPr>
      <w:r>
        <w:rPr>
          <w:rStyle w:val="s0"/>
        </w:rPr>
        <w:t>Если ссылочный документ отменен без замены, то положение, в котором дана сс</w:t>
      </w:r>
      <w:r>
        <w:rPr>
          <w:rStyle w:val="s0"/>
        </w:rPr>
        <w:t>ылка на него, применяется в части, не затрагивающей эту ссылку.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3 ТЕРМИНЫ И ОПРЕДЕЛЕНИЯ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Термины, использованные в настоящих нормах соответствуют </w:t>
      </w:r>
      <w:hyperlink r:id="rId46" w:history="1">
        <w:r>
          <w:rPr>
            <w:rStyle w:val="a4"/>
            <w:color w:val="0000FF"/>
            <w:u w:val="single"/>
          </w:rPr>
          <w:t>СТ РК 1053</w:t>
        </w:r>
      </w:hyperlink>
      <w:r>
        <w:rPr>
          <w:rStyle w:val="s0"/>
        </w:rPr>
        <w:t xml:space="preserve"> Автомобильные дороги. Термины</w:t>
      </w:r>
      <w:r>
        <w:rPr>
          <w:rStyle w:val="s0"/>
        </w:rPr>
        <w:t xml:space="preserve"> и Определения.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t>SUB401</w:t>
      </w:r>
      <w:r>
        <w:rPr>
          <w:rStyle w:val="s0"/>
        </w:rPr>
        <w:t>4.1 Цель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Целью настоящего документа является обеспечение безопасности дорожного движения для жизни и здоровья людей, животных и растений, окружающей среды, защиты интересов национальной безопасности, предъявляемые к автомобильным дорогам на этапе их проектирования </w:t>
      </w:r>
      <w:r>
        <w:rPr>
          <w:rStyle w:val="s0"/>
        </w:rPr>
        <w:t>и подлежащие обязательному соблюдению при их строительстве.</w:t>
      </w:r>
    </w:p>
    <w:p w:rsidR="00000000" w:rsidRDefault="008D2D71">
      <w:pPr>
        <w:ind w:firstLine="400"/>
        <w:jc w:val="both"/>
      </w:pPr>
      <w:r>
        <w:t>SUB402</w:t>
      </w:r>
      <w:r>
        <w:rPr>
          <w:rStyle w:val="s0"/>
        </w:rPr>
        <w:t>4.2 Функциональные требования</w:t>
      </w:r>
    </w:p>
    <w:p w:rsidR="00000000" w:rsidRDefault="008D2D71">
      <w:pPr>
        <w:ind w:firstLine="400"/>
        <w:jc w:val="both"/>
      </w:pPr>
      <w:r>
        <w:t>SUB40201</w:t>
      </w:r>
      <w:r>
        <w:rPr>
          <w:rStyle w:val="s0"/>
        </w:rPr>
        <w:t>4.2.1 Требования гигиены, защиты здоровья человека, охраны окружающей среды</w:t>
      </w:r>
    </w:p>
    <w:p w:rsidR="00000000" w:rsidRDefault="008D2D71">
      <w:pPr>
        <w:ind w:firstLine="400"/>
        <w:jc w:val="both"/>
      </w:pPr>
      <w:r>
        <w:rPr>
          <w:rStyle w:val="s0"/>
        </w:rPr>
        <w:t>Строительство и эксплуатация автомобильных дорог должны способствовать обесп</w:t>
      </w:r>
      <w:r>
        <w:rPr>
          <w:rStyle w:val="s0"/>
        </w:rPr>
        <w:t>ечению устойчивой среды жизнедеятельности, обеспечивающей органическую связь с развиваемой дорожной сетью, эффективное использование общественного транспорта, рациональность местных, пригородных и транзитных перевозок, высокий уровень комфорта перевозки па</w:t>
      </w:r>
      <w:r>
        <w:rPr>
          <w:rStyle w:val="s0"/>
        </w:rPr>
        <w:t>ссажиров, а так же оказывать минимальное воздействие на окружающую среду.</w:t>
      </w:r>
    </w:p>
    <w:p w:rsidR="00000000" w:rsidRDefault="008D2D71">
      <w:pPr>
        <w:ind w:firstLine="400"/>
        <w:jc w:val="both"/>
      </w:pPr>
      <w:r>
        <w:t>SUB40202</w:t>
      </w:r>
      <w:r>
        <w:rPr>
          <w:rStyle w:val="s0"/>
        </w:rPr>
        <w:t xml:space="preserve">4.2.2 Требования безопасности от несчастных случаев </w:t>
      </w:r>
    </w:p>
    <w:p w:rsidR="00000000" w:rsidRDefault="008D2D71">
      <w:pPr>
        <w:ind w:firstLine="400"/>
        <w:jc w:val="both"/>
      </w:pPr>
      <w:r>
        <w:rPr>
          <w:rStyle w:val="s0"/>
        </w:rPr>
        <w:t>Транспортная система должна обеспечить минимальный риск при движении транспорта, источниками которых могут быть отдельные</w:t>
      </w:r>
      <w:r>
        <w:rPr>
          <w:rStyle w:val="s0"/>
        </w:rPr>
        <w:t xml:space="preserve"> конструктивные элементы проектируемых автомобильных дорог.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5. ОБЩИЕ ТРЕБОВАНИЯ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t>SUB501</w:t>
      </w:r>
      <w:r>
        <w:rPr>
          <w:rStyle w:val="s0"/>
        </w:rPr>
        <w:t>5.1 Требования классификации автомобильных дорог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5.1.1 Технические решения по проложению дороги на местности по ее основным конструктивным элементам должны быть э</w:t>
      </w:r>
      <w:r>
        <w:rPr>
          <w:rStyle w:val="s0"/>
        </w:rPr>
        <w:t xml:space="preserve">кономически обоснованы и предусматривать использование передовых энерго- и ресурсосберегающих технологий, способствовать повышению потребительских качеств и безопасности дорожного движения, снижению </w:t>
      </w:r>
      <w:r>
        <w:rPr>
          <w:rStyle w:val="s0"/>
        </w:rPr>
        <w:lastRenderedPageBreak/>
        <w:t>вредного воздействия на окружающую среду при строительств</w:t>
      </w:r>
      <w:r>
        <w:rPr>
          <w:rStyle w:val="s0"/>
        </w:rPr>
        <w:t>е и последующей эксплуатации автомобильной дороги.</w:t>
      </w:r>
    </w:p>
    <w:p w:rsidR="00000000" w:rsidRDefault="008D2D71">
      <w:pPr>
        <w:ind w:firstLine="400"/>
        <w:jc w:val="both"/>
      </w:pPr>
      <w:r>
        <w:rPr>
          <w:rStyle w:val="s0"/>
        </w:rPr>
        <w:t>Обоснованность инженерных решений должна быть подтверждена в проекте сравнением конкурентоспособных вариантов по широкому спектру показателей, включающих затраты на строительство, содержание и ремонт дорог</w:t>
      </w:r>
      <w:r>
        <w:rPr>
          <w:rStyle w:val="s0"/>
        </w:rPr>
        <w:t xml:space="preserve">и, транспортно-эксплуатационные качества дороги и дорожных сооружений, безопасность дорожного движения, воздействие на экологическую систему, вклад в экономическое и социально-культурное развитие региона и другие факторы. </w:t>
      </w:r>
    </w:p>
    <w:p w:rsidR="00000000" w:rsidRDefault="008D2D71">
      <w:pPr>
        <w:ind w:firstLine="400"/>
        <w:jc w:val="both"/>
      </w:pPr>
      <w:r>
        <w:rPr>
          <w:rStyle w:val="s0"/>
        </w:rPr>
        <w:t>В проектах реконструкции существу</w:t>
      </w:r>
      <w:r>
        <w:rPr>
          <w:rStyle w:val="s0"/>
        </w:rPr>
        <w:t>ющих дорог при внесении изменений в расположение дороги или ее части в плане необходимо предусматривать технические решения по использованию этих участков дорог для размещения сооружений обслуживания движения, а при отсутствии необходимости в них - по прив</w:t>
      </w:r>
      <w:r>
        <w:rPr>
          <w:rStyle w:val="s0"/>
        </w:rPr>
        <w:t>едению земель в состояние, пригодное для их использования по назначению, с дальнейшей передачей этих земель соответствующим землепользователям в порядке, определенном земельным законодательством Республики Казахстан.</w:t>
      </w:r>
    </w:p>
    <w:p w:rsidR="00000000" w:rsidRDefault="008D2D71">
      <w:pPr>
        <w:ind w:firstLine="400"/>
        <w:jc w:val="both"/>
      </w:pPr>
      <w:r>
        <w:rPr>
          <w:rStyle w:val="s0"/>
        </w:rPr>
        <w:t>5.1.2 Проект должен соответствовать тре</w:t>
      </w:r>
      <w:r>
        <w:rPr>
          <w:rStyle w:val="s0"/>
        </w:rPr>
        <w:t>бованиям охраны окружающей среды, а при необходимости содержать мероприятия, направленные на устранение или снижение риска нарушения экологического или иного природного равновесия на придорожной полосе под воздействием движения транспортных средств (шум, в</w:t>
      </w:r>
      <w:r>
        <w:rPr>
          <w:rStyle w:val="s0"/>
        </w:rPr>
        <w:t xml:space="preserve">ибрация, загазованность, пыль, ослепление светом фар и др.), а также выполнения строительных и ремонтно-эксплуатационных работ на автомобильной дороге. При их разработке необходимо обеспечить бережное отношение к сложившемуся ландшафту придорожной полосы, </w:t>
      </w:r>
      <w:r>
        <w:rPr>
          <w:rStyle w:val="s0"/>
        </w:rPr>
        <w:t xml:space="preserve">особенно, в местах размещения исторических, культурных, архитектурных, природных и иных достопримечательностей, ценных сельскохозяйственных угодий, зон отдыха и лечебно-профилактических учреждений. </w:t>
      </w:r>
    </w:p>
    <w:p w:rsidR="00000000" w:rsidRDefault="008D2D71">
      <w:pPr>
        <w:ind w:firstLine="400"/>
        <w:jc w:val="both"/>
      </w:pPr>
      <w:r>
        <w:rPr>
          <w:rStyle w:val="s0"/>
        </w:rPr>
        <w:t>5.1.3 Проектные решения по конструкции земляного полотна,</w:t>
      </w:r>
      <w:r>
        <w:rPr>
          <w:rStyle w:val="s0"/>
        </w:rPr>
        <w:t xml:space="preserve"> мостам и иным инженерным сооружениям на автомобильной дороге не должны приводить к резкому изменению установившегося режима стока поверхностных и подземных вод, гидрологического режима постоянных и временных водотоков в местах расположения мостов и труб, </w:t>
      </w:r>
      <w:r>
        <w:rPr>
          <w:rStyle w:val="s0"/>
        </w:rPr>
        <w:t xml:space="preserve">прочности и устойчивости грунтов придорожной полосы. </w:t>
      </w:r>
    </w:p>
    <w:p w:rsidR="00000000" w:rsidRDefault="008D2D71">
      <w:pPr>
        <w:ind w:firstLine="400"/>
        <w:jc w:val="both"/>
      </w:pPr>
      <w:r>
        <w:rPr>
          <w:rStyle w:val="s0"/>
        </w:rPr>
        <w:t>Трасса автомобильной дороги в районах размещения предприятий и объектов по изготовлению и хранению взрывчатых веществ, материалов и изделий на их основе должна прокладываться за пределами запретных (опа</w:t>
      </w:r>
      <w:r>
        <w:rPr>
          <w:rStyle w:val="s0"/>
        </w:rPr>
        <w:t>сных) зон и районов с соблюдением требований соответствующих государственных стандартов и иных нормативных правовых актов Республики Казахстан и по согласованию с уполномоченными государственными органами, в ведении которых находится данное предприятие или</w:t>
      </w:r>
      <w:r>
        <w:rPr>
          <w:rStyle w:val="s0"/>
        </w:rPr>
        <w:t xml:space="preserve"> объект.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Должно учитываться воздействие движения транспортных средств (шум, вибрацию, загазованность, ослепляющее действие фар) на окружающую природную среду. Выбор трассы автомобильной дороги должен основываться на сопоставлении вариантов с рассмотрением </w:t>
      </w:r>
      <w:r>
        <w:rPr>
          <w:rStyle w:val="s0"/>
        </w:rPr>
        <w:t>широкого круга взаимосвязанных технических, экономических, эргономических, эстетических, экологических и других факторов.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ПРИМЕЧАНИЕ К ценным сельскохозяйственным угодьям относятся орошаемые, осушенные и другие мелиорированные земли, территории, занятые многолетними плодовыми насаждениями и виноградниками, земли с высоким естественным плодородием почв и другие приравниваемые </w:t>
      </w:r>
      <w:r>
        <w:rPr>
          <w:rStyle w:val="s0"/>
        </w:rPr>
        <w:t xml:space="preserve">к ним земельные угодья. 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5.1.4 Отвод земельных участков для размещения автомобильных дорог, водоотводных, защитных и других сооружений, зданий и сооружений дорожной и автотранспортной служб, технических средств организации дорожного движения, комплексов </w:t>
      </w:r>
      <w:r>
        <w:rPr>
          <w:rStyle w:val="s0"/>
        </w:rPr>
        <w:t xml:space="preserve">интегрированного автоматизированного управления дорожным движением и коммуникаций осуществляется в соответствии с земельным законодательством и </w:t>
      </w:r>
      <w:r>
        <w:rPr>
          <w:rStyle w:val="s0"/>
        </w:rPr>
        <w:lastRenderedPageBreak/>
        <w:t xml:space="preserve">действующими нормативными правовыми актами по отводу земель для транспортного строительства. </w:t>
      </w:r>
    </w:p>
    <w:p w:rsidR="00000000" w:rsidRDefault="008D2D71">
      <w:pPr>
        <w:ind w:firstLine="400"/>
        <w:jc w:val="both"/>
      </w:pPr>
      <w:r>
        <w:rPr>
          <w:rStyle w:val="s0"/>
        </w:rPr>
        <w:t>Земельные участки,</w:t>
      </w:r>
      <w:r>
        <w:rPr>
          <w:rStyle w:val="s0"/>
        </w:rPr>
        <w:t xml:space="preserve"> отводимые на период строительства автомобильных дорог под при трассовые карьеры и резервы, размещение производственных баз, подъездных дорог и другие нужды строительства подлежат возврату землепользователям с восстановлением земель согласно действующим по</w:t>
      </w:r>
      <w:r>
        <w:rPr>
          <w:rStyle w:val="s0"/>
        </w:rPr>
        <w:t>ложениям.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5.1.5 В составе проекта автомобильных дорог следует разрабатывать раздел проектирования полосы отвода с учетом требований законодательства Республики Казахстан, в том числе </w:t>
      </w:r>
      <w:hyperlink r:id="rId47" w:history="1">
        <w:r>
          <w:rPr>
            <w:rStyle w:val="a4"/>
            <w:color w:val="0000FF"/>
            <w:u w:val="single"/>
          </w:rPr>
          <w:t>Закона</w:t>
        </w:r>
      </w:hyperlink>
      <w:r>
        <w:rPr>
          <w:rStyle w:val="s0"/>
        </w:rPr>
        <w:t xml:space="preserve"> РК «Об автом</w:t>
      </w:r>
      <w:r>
        <w:rPr>
          <w:rStyle w:val="s0"/>
        </w:rPr>
        <w:t xml:space="preserve">обильных дорогах». </w:t>
      </w:r>
    </w:p>
    <w:p w:rsidR="00000000" w:rsidRDefault="008D2D71">
      <w:pPr>
        <w:ind w:firstLine="400"/>
        <w:jc w:val="both"/>
      </w:pPr>
      <w:r>
        <w:rPr>
          <w:rStyle w:val="s0"/>
        </w:rPr>
        <w:t>5.1.6 Порядок разработки, состав и содержание проекта, стадийность проектирования, порядок согласования и утверждения проектно-сметной документации на строительство, реконструкцию и ремонт автомобильных дорог определяется действующим за</w:t>
      </w:r>
      <w:r>
        <w:rPr>
          <w:rStyle w:val="s0"/>
        </w:rPr>
        <w:t>конодательством Республики Казахстан.</w:t>
      </w:r>
    </w:p>
    <w:p w:rsidR="00000000" w:rsidRDefault="008D2D71">
      <w:pPr>
        <w:ind w:firstLine="400"/>
        <w:jc w:val="both"/>
      </w:pPr>
      <w:r>
        <w:rPr>
          <w:rStyle w:val="s0"/>
        </w:rPr>
        <w:t>5.1.7 За расчетную интенсивность движения надлежит принимать установленную по результатам экономических изысканий суммарную в обоих направлениях:</w:t>
      </w:r>
    </w:p>
    <w:p w:rsidR="00000000" w:rsidRDefault="008D2D71">
      <w:pPr>
        <w:ind w:firstLine="400"/>
        <w:jc w:val="both"/>
      </w:pPr>
      <w:r>
        <w:rPr>
          <w:rStyle w:val="s0"/>
        </w:rPr>
        <w:t>- среднегодовую суточную интенсивность движения, достигаемую в последний</w:t>
      </w:r>
      <w:r>
        <w:rPr>
          <w:rStyle w:val="s0"/>
        </w:rPr>
        <w:t xml:space="preserve"> год перспективного периода; или</w:t>
      </w:r>
    </w:p>
    <w:p w:rsidR="00000000" w:rsidRDefault="008D2D71">
      <w:pPr>
        <w:ind w:firstLine="400"/>
        <w:jc w:val="both"/>
      </w:pPr>
      <w:r>
        <w:rPr>
          <w:rStyle w:val="s0"/>
        </w:rPr>
        <w:t>- часовую интенсивность движения, выраженную в единицах, приведенных к легковому автомобилю, достигаемую или превышаемую за последний год перспективного периода.</w:t>
      </w:r>
    </w:p>
    <w:p w:rsidR="00000000" w:rsidRDefault="008D2D71">
      <w:pPr>
        <w:ind w:firstLine="400"/>
        <w:jc w:val="both"/>
      </w:pPr>
      <w:r>
        <w:rPr>
          <w:rStyle w:val="s0"/>
        </w:rPr>
        <w:t>При наличии существенной годовой неравномерности движения, ко</w:t>
      </w:r>
      <w:r>
        <w:rPr>
          <w:rStyle w:val="s0"/>
        </w:rPr>
        <w:t>гда суточная интенсивность движения наиболее напряженного месяца расчетного года более чем в два раза превышает среднегодовую, последнюю для назначения категории дороги рекомендуется увеличивать в полтора раза.</w:t>
      </w:r>
    </w:p>
    <w:p w:rsidR="00000000" w:rsidRDefault="008D2D71">
      <w:pPr>
        <w:ind w:firstLine="400"/>
        <w:jc w:val="both"/>
      </w:pPr>
      <w:r>
        <w:rPr>
          <w:rStyle w:val="s0"/>
        </w:rPr>
        <w:t>5.1.8 В случае несовпадения категории проекти</w:t>
      </w:r>
      <w:r>
        <w:rPr>
          <w:rStyle w:val="s0"/>
        </w:rPr>
        <w:t xml:space="preserve">руемой дороги, установленной по величинам перспективной суточной и перспективной часовой интенсивности движения, принимается более высокая из них.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При необходимости проект может предусматривать стадийное строительство дороги и дорожных сооружений по мере </w:t>
      </w:r>
      <w:r>
        <w:rPr>
          <w:rStyle w:val="s0"/>
        </w:rPr>
        <w:t xml:space="preserve">роста интенсивности движения транспортных средств.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5.1.9 Для автомобильных дорог I категории в горной и пересеченной местности, предусматривается раздельное трассирование проезжих частей встречных направлений движения с учетом стадийного увеличения числа </w:t>
      </w:r>
      <w:r>
        <w:rPr>
          <w:rStyle w:val="s0"/>
        </w:rPr>
        <w:t>полос движения и сохранения крупных самостоятельных форм ландшафта и иных природных достопримечательностей.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SUB502</w:t>
      </w:r>
      <w:r>
        <w:rPr>
          <w:rStyle w:val="s0"/>
        </w:rPr>
        <w:t>5.2 Требования к расчетной скорости, нагрузкам и габаритам автотранспортных средств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5.2.1 Расчет на прочность дорожной одежды основных пол</w:t>
      </w:r>
      <w:r>
        <w:rPr>
          <w:rStyle w:val="s0"/>
        </w:rPr>
        <w:t>ос движения, необходимо проводить на многократное воздействие кратковременной нагрузки расчетного автомобиля, укрепленных обочин и различного рода площадок для стоянки автомобилей - на однократное длительное воздействие расчетного автомобиля.</w:t>
      </w:r>
    </w:p>
    <w:p w:rsidR="00000000" w:rsidRDefault="008D2D71">
      <w:pPr>
        <w:ind w:firstLine="400"/>
        <w:jc w:val="both"/>
      </w:pPr>
      <w:r>
        <w:rPr>
          <w:rStyle w:val="s0"/>
        </w:rPr>
        <w:t>5.2.2 Проекти</w:t>
      </w:r>
      <w:r>
        <w:rPr>
          <w:rStyle w:val="s0"/>
        </w:rPr>
        <w:t>рование дорожных одежд должно производиться по соответствующим нормативным документам по проектированию дорожных одежд и назначению межремонтных сроков службы с учетом указаний раздела 8.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SUB503</w:t>
      </w:r>
      <w:r>
        <w:rPr>
          <w:rStyle w:val="s0"/>
        </w:rPr>
        <w:t>5.3 Требования к организации и безопасности дорожного движен</w:t>
      </w:r>
      <w:r>
        <w:rPr>
          <w:rStyle w:val="s0"/>
        </w:rPr>
        <w:t>ия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5.3.1 Инженерные решения, принятые в проектах автомобильных дорог, должны обеспечивать безопасный, удобный и комфортабельный проезд автотранспортных средств с разрешенными для соответствующих категорий дорог и типов автомобилей скоростями и однородные</w:t>
      </w:r>
      <w:r>
        <w:rPr>
          <w:rStyle w:val="s0"/>
        </w:rPr>
        <w:t xml:space="preserve"> условия движения на всей длине дороги, что достигается соблюдением принципов зрительного ориентирования водителей при проектировании плана и продольного профиля земляного полотна, удобным и безопасным расположением </w:t>
      </w:r>
      <w:r>
        <w:rPr>
          <w:rStyle w:val="s0"/>
        </w:rPr>
        <w:lastRenderedPageBreak/>
        <w:t>примыканий и пересечений, созданием проч</w:t>
      </w:r>
      <w:r>
        <w:rPr>
          <w:rStyle w:val="s0"/>
        </w:rPr>
        <w:t>ной конструкции дорожной одежды с ровным и шероховатым покрытием и т.п. Оценка проектных решений должна проводиться по обеспечиваемости элементами плана, продольного и поперечного профилей, условиям видимости и скорости движения, а также по безопасности дв</w:t>
      </w:r>
      <w:r>
        <w:rPr>
          <w:rStyle w:val="s0"/>
        </w:rPr>
        <w:t>ижения и пропускной способности, в том числе в неблагоприятные периоды года.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Снижение капитальных затрат за счет сокращения мероприятий, повышающих безопасность дорожного движения, не допускается. </w:t>
      </w:r>
    </w:p>
    <w:p w:rsidR="00000000" w:rsidRDefault="008D2D71">
      <w:pPr>
        <w:ind w:firstLine="400"/>
        <w:jc w:val="both"/>
      </w:pPr>
      <w:r>
        <w:rPr>
          <w:rStyle w:val="s0"/>
        </w:rPr>
        <w:t>5.3.2 Проект должен содержать решения по инженерному обуст</w:t>
      </w:r>
      <w:r>
        <w:rPr>
          <w:rStyle w:val="s0"/>
        </w:rPr>
        <w:t xml:space="preserve">ройству автомобильных дорог, в том числе техническими средствами организации движения и мониторинга за движением, включающими схемы дислокации дорожных знаков и указателей с обозначением мест и способов их установки, и схемы дорожной разметки, в том числе </w:t>
      </w:r>
      <w:r>
        <w:rPr>
          <w:rStyle w:val="s0"/>
        </w:rPr>
        <w:t>горизонтальной - для дорог с капитальными и облегченными дорожными одеждами. Разметку следует сочетать с установкой дорожных знаков (особенно, в районах с длительным снеговым покровом). Порядок разработки и содержание раздела организации дорожного движения</w:t>
      </w:r>
      <w:r>
        <w:rPr>
          <w:rStyle w:val="s0"/>
        </w:rPr>
        <w:t xml:space="preserve"> устанавливаются действующими нормативными правовыми актами. Порядок согласования проектных решений по данному разделу определяется уполномоченными государственными органами по транспортному строительству и организации дорожного движения.</w:t>
      </w:r>
    </w:p>
    <w:p w:rsidR="00000000" w:rsidRDefault="008D2D71">
      <w:pPr>
        <w:ind w:firstLine="400"/>
        <w:jc w:val="both"/>
      </w:pPr>
      <w:r>
        <w:rPr>
          <w:rStyle w:val="s0"/>
        </w:rPr>
        <w:t>Размещение в поло</w:t>
      </w:r>
      <w:r>
        <w:rPr>
          <w:rStyle w:val="s0"/>
        </w:rPr>
        <w:t>се отвода автомобильных дорог общего пользования информации, не имеющей непосредственного отношения к организации движения, всех видов рекламной продукции категорически запрещается. Допускается размещение на придорожной полосе автомобильных дорог общего по</w:t>
      </w:r>
      <w:r>
        <w:rPr>
          <w:rStyle w:val="s0"/>
        </w:rPr>
        <w:t>льзования предприятий и сооружений дорожного сервиса, и объектов инженерного обустройства дороги при условии согласования принятых при этом проектных решений в соответствии с законодательством Республики Казахстан.</w:t>
      </w:r>
    </w:p>
    <w:p w:rsidR="00000000" w:rsidRDefault="008D2D71">
      <w:pPr>
        <w:ind w:firstLine="400"/>
        <w:jc w:val="both"/>
      </w:pPr>
      <w:r>
        <w:rPr>
          <w:rStyle w:val="s0"/>
        </w:rPr>
        <w:t>5.3.3 На пешеходных переходах (типа «зебр</w:t>
      </w:r>
      <w:r>
        <w:rPr>
          <w:rStyle w:val="s0"/>
        </w:rPr>
        <w:t xml:space="preserve">а»), остановках общественного транспорта, переходно-скоростных полосах, дополнительных полосах на участках подъемов, стояночных полосах для остановок автомобилей, в тоннелях, под путепроводами, на железнодорожных переездах, малых мостах и других участках, </w:t>
      </w:r>
      <w:r>
        <w:rPr>
          <w:rStyle w:val="s0"/>
        </w:rPr>
        <w:t>где препятствия плохо видны на фоне дорожного покрытия, следует устраивать осветленные покрытия.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5.3.4 В проектах строительства новых и реконструкции существующих автомобильных дорог должны быть предусмотрены объездные дороги, предназначенные для пропуска </w:t>
      </w:r>
      <w:r>
        <w:rPr>
          <w:rStyle w:val="s0"/>
        </w:rPr>
        <w:t>транспортного потока и движения технологического автотранспорта. На объездных дорогах должно быть предусмотрено устройство дорожной одежды переходного типа с максимальным использованием местных строительных материалов, решены вопросы организации и безопасн</w:t>
      </w:r>
      <w:r>
        <w:rPr>
          <w:rStyle w:val="s0"/>
        </w:rPr>
        <w:t>ости движения.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 xml:space="preserve">6 ТЕХНИЧЕСКИЕ НОРМЫ НА ПРОЕКТИРОВАНИЕ ОСНОВНЫХ </w:t>
      </w:r>
      <w:r>
        <w:rPr>
          <w:rStyle w:val="s1"/>
        </w:rPr>
        <w:br/>
        <w:t>ЭЛЕМЕНТОВ АВТОМОБИЛЬНЫХ ДОРОГ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t>SUB601</w:t>
      </w:r>
      <w:r>
        <w:rPr>
          <w:rStyle w:val="s0"/>
        </w:rPr>
        <w:t>6.1 Основные параметры поперечного профиля дорог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6.1.1 Покрытия краевых полос обочин и полос безопасности на разделительных полосах, а также стояночных полос должны отличаться по цвету и внешнему виду от покрытий проезжей части или отделяться разметкой. Обочины по своей прочности должны допускать выезд н</w:t>
      </w:r>
      <w:r>
        <w:rPr>
          <w:rStyle w:val="s0"/>
        </w:rPr>
        <w:t>а них транспортных средств.</w:t>
      </w:r>
    </w:p>
    <w:p w:rsidR="00000000" w:rsidRDefault="008D2D71">
      <w:pPr>
        <w:ind w:firstLine="400"/>
        <w:jc w:val="both"/>
      </w:pPr>
      <w:r>
        <w:rPr>
          <w:rStyle w:val="s0"/>
        </w:rPr>
        <w:t>6.1.2 Количество полос движения на дорогах I категории должно устанавливаться технико-экономическим расчетом в зависимости от интенсивности и состава движения, практической пропускной способности и допустимого уровня загрузки до</w:t>
      </w:r>
      <w:r>
        <w:rPr>
          <w:rStyle w:val="s0"/>
        </w:rPr>
        <w:t>роги движением при различном рельефе местности.</w:t>
      </w:r>
    </w:p>
    <w:p w:rsidR="00000000" w:rsidRDefault="008D2D71">
      <w:pPr>
        <w:ind w:firstLine="400"/>
        <w:jc w:val="both"/>
      </w:pPr>
      <w:r>
        <w:rPr>
          <w:rStyle w:val="s0"/>
        </w:rPr>
        <w:lastRenderedPageBreak/>
        <w:t>В проектах дорог с многополосной проезжей частью надлежит выполнять технико-экономическое сравнение вариантов традиционного и раздельного размещения земляного полотна встречных направлений движения.</w:t>
      </w:r>
    </w:p>
    <w:p w:rsidR="00000000" w:rsidRDefault="008D2D71">
      <w:pPr>
        <w:ind w:firstLine="400"/>
        <w:jc w:val="both"/>
      </w:pPr>
      <w:r>
        <w:rPr>
          <w:rStyle w:val="s0"/>
        </w:rPr>
        <w:t>При разра</w:t>
      </w:r>
      <w:r>
        <w:rPr>
          <w:rStyle w:val="s0"/>
        </w:rPr>
        <w:t>ботке проектов реконструкции существующих двухполосных дорог с переводом их в дороги I технической категории с четырьмя полосами движения должен быть рассмотрен вариант сооружения параллельной дороги для прямого или встречного направления движения с одновр</w:t>
      </w:r>
      <w:r>
        <w:rPr>
          <w:rStyle w:val="s0"/>
        </w:rPr>
        <w:t xml:space="preserve">еменным приведением геометрических параметров существующей дороги в соответствие с требованиями настоящих строительных норм. </w:t>
      </w:r>
    </w:p>
    <w:p w:rsidR="00000000" w:rsidRDefault="008D2D71">
      <w:pPr>
        <w:ind w:firstLine="400"/>
        <w:jc w:val="both"/>
      </w:pPr>
      <w:r>
        <w:rPr>
          <w:rStyle w:val="s0"/>
        </w:rPr>
        <w:t>6.1.3 На участках дорог, расположенных на ценных землях, на особо трудных участках горной местности, в застроенных районах, на бол</w:t>
      </w:r>
      <w:r>
        <w:rPr>
          <w:rStyle w:val="s0"/>
        </w:rPr>
        <w:t>ьших мостах, а также при наличии других влияющих факторов при соответствующем технико-экономическом обосновании допускается уменьшать ширину разделительной полосы до размеров, необходимых для установки ограждений по оси дороги. Изменение ширины разделитель</w:t>
      </w:r>
      <w:r>
        <w:rPr>
          <w:rStyle w:val="s0"/>
        </w:rPr>
        <w:t xml:space="preserve">ной полосы допускается только на криволинейных в плане участках дороги путем изменения кривизны трассы встречных направлений движения. 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SUB602</w:t>
      </w:r>
      <w:r>
        <w:rPr>
          <w:rStyle w:val="s0"/>
        </w:rPr>
        <w:t>6.2 План и продольный профиль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6.2.1 Геометрические элементы проектируемой дороги и их сочетания должны обеспеч</w:t>
      </w:r>
      <w:r>
        <w:rPr>
          <w:rStyle w:val="s0"/>
        </w:rPr>
        <w:t>ивать относительное постоянство скорости движения транспортного потока на всем протяжении дороги, накладывать наименьшие ограничения на режимы движения автомобилей, соответствовать требованиям безопасности и удобства движения, учитывать возможность последу</w:t>
      </w:r>
      <w:r>
        <w:rPr>
          <w:rStyle w:val="s0"/>
        </w:rPr>
        <w:t>ющей реконструкции дороги за пределами перспективного периода.</w:t>
      </w:r>
    </w:p>
    <w:p w:rsidR="00000000" w:rsidRDefault="008D2D71">
      <w:pPr>
        <w:ind w:firstLine="400"/>
        <w:jc w:val="both"/>
      </w:pPr>
      <w:r>
        <w:rPr>
          <w:rStyle w:val="s0"/>
        </w:rPr>
        <w:t>6.2.2 На кривых в плане в закрытой местности определяются расчетом или графоаналитическим методом границы срезки видимости на внутренней стороне закруглений и, в необходимых случаях, предусматр</w:t>
      </w:r>
      <w:r>
        <w:rPr>
          <w:rStyle w:val="s0"/>
        </w:rPr>
        <w:t>ивается срезка откоса выемки, расчистка местности от леса и кустарников, перенос строений и выполнение иных работ по обеспечению видимости на данном закруглении. При этом работы по срезке откосов выемки и расчистке от леса и кустарников осуществляются до у</w:t>
      </w:r>
      <w:r>
        <w:rPr>
          <w:rStyle w:val="s0"/>
        </w:rPr>
        <w:t xml:space="preserve">ровня бровки земляного полотна. 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SUB603</w:t>
      </w:r>
      <w:r>
        <w:rPr>
          <w:rStyle w:val="s0"/>
        </w:rPr>
        <w:t>6.3 Ландшафтное проектирование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6.3.1 Трассу дороги возможно проектировать, как плавную пространственную линию, элементы которой гармонично сочетаются между собой и с окружающим ландшафтом местности, и с оценкой вариантов проектных решений по их возможному влиянию на условия движения и з</w:t>
      </w:r>
      <w:r>
        <w:rPr>
          <w:rStyle w:val="s0"/>
        </w:rPr>
        <w:t xml:space="preserve">рительное восприятие дороги. Параметры геометрических элементов трассы дороги, их взаимное сочетание, соответствуют закономерностям изменения основных форм рельефа местности. </w:t>
      </w:r>
    </w:p>
    <w:p w:rsidR="00000000" w:rsidRDefault="008D2D71">
      <w:pPr>
        <w:ind w:firstLine="400"/>
        <w:jc w:val="both"/>
      </w:pPr>
      <w:r>
        <w:rPr>
          <w:rStyle w:val="s0"/>
        </w:rPr>
        <w:t>Для обеспечения плавности дороги необходимо соблюдение принципов ландшафтного пр</w:t>
      </w:r>
      <w:r>
        <w:rPr>
          <w:rStyle w:val="s0"/>
        </w:rPr>
        <w:t>оектирования и использование рациональных сочетаний элементов плана и продольного профиля.</w:t>
      </w:r>
    </w:p>
    <w:p w:rsidR="00000000" w:rsidRDefault="008D2D71">
      <w:pPr>
        <w:ind w:firstLine="400"/>
        <w:jc w:val="both"/>
      </w:pPr>
      <w:r>
        <w:rPr>
          <w:rStyle w:val="s0"/>
        </w:rPr>
        <w:t>6.3.2 Параметры геометрических элементов плана, продольного и поперечного профилей в отдельности или во взаимном сочетании друг с другом обеспечивают зрительную ясно</w:t>
      </w:r>
      <w:r>
        <w:rPr>
          <w:rStyle w:val="s0"/>
        </w:rPr>
        <w:t>сть дальнейшего направления дороги, в том числе и за пределами фактической видимости, отсутствие участков, создающих обманчивое представление об условиях движения на них.</w:t>
      </w:r>
    </w:p>
    <w:p w:rsidR="00000000" w:rsidRDefault="008D2D71">
      <w:pPr>
        <w:ind w:firstLine="400"/>
        <w:jc w:val="both"/>
      </w:pPr>
      <w:r>
        <w:rPr>
          <w:rStyle w:val="s0"/>
        </w:rPr>
        <w:t>Оценку плавности и зрительной ясности дороги, проверяют путем построения перспективны</w:t>
      </w:r>
      <w:r>
        <w:rPr>
          <w:rStyle w:val="s0"/>
        </w:rPr>
        <w:t xml:space="preserve">х изображений дороги. 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SUB604</w:t>
      </w:r>
      <w:r>
        <w:rPr>
          <w:rStyle w:val="s0"/>
        </w:rPr>
        <w:t>6.4 Велосипедные дорожки и тротуары</w:t>
      </w:r>
    </w:p>
    <w:p w:rsidR="00000000" w:rsidRDefault="008D2D71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6.4.1 Однополосные велосипедные дорожки следует располагать с наветренной стороны дороги (в расчете на господствующие в летний период ветры), а двухполосные - по обеим сторонам дороги.</w:t>
      </w:r>
    </w:p>
    <w:p w:rsidR="00000000" w:rsidRDefault="008D2D71">
      <w:pPr>
        <w:ind w:firstLine="400"/>
        <w:jc w:val="both"/>
      </w:pPr>
      <w:r>
        <w:rPr>
          <w:rStyle w:val="s0"/>
        </w:rPr>
        <w:t>6.4.2 Покрытия велосипедных дорожек должны предусматриваться из материалов, обработанных вяжущими, а также из щебня, гравийного материала, грунтощебня, кирпичного боя, горелых пород и шлака, а в случае отсутствия этих материалов и при соответствующем техни</w:t>
      </w:r>
      <w:r>
        <w:rPr>
          <w:rStyle w:val="s0"/>
        </w:rPr>
        <w:t>ко-экономическом обосновании - из асфальтобетона и цементобетона.</w:t>
      </w:r>
    </w:p>
    <w:p w:rsidR="00000000" w:rsidRDefault="008D2D71">
      <w:pPr>
        <w:ind w:firstLine="400"/>
        <w:jc w:val="both"/>
      </w:pPr>
      <w:r>
        <w:rPr>
          <w:rStyle w:val="s0"/>
        </w:rPr>
        <w:t>6.4.3 Тротуары или пешеходные дорожки устраивают вдоль дорог с твердым покрытием, проходящим через населенные пункты.</w:t>
      </w:r>
    </w:p>
    <w:p w:rsidR="00000000" w:rsidRDefault="008D2D71">
      <w:pPr>
        <w:ind w:firstLine="400"/>
        <w:jc w:val="both"/>
      </w:pPr>
      <w:r>
        <w:rPr>
          <w:rStyle w:val="s0"/>
        </w:rPr>
        <w:t>6.4.4 В населенных пунктах городского типа тротуары устраивают в соответ</w:t>
      </w:r>
      <w:r>
        <w:rPr>
          <w:rStyle w:val="s0"/>
        </w:rPr>
        <w:t>ствии с требованиями нормативных документов на планировку и застройку городских и сельских поселений.</w:t>
      </w:r>
    </w:p>
    <w:p w:rsidR="00000000" w:rsidRDefault="008D2D71">
      <w:pPr>
        <w:ind w:firstLine="400"/>
        <w:jc w:val="both"/>
      </w:pPr>
      <w:r>
        <w:rPr>
          <w:rStyle w:val="s0"/>
        </w:rPr>
        <w:t>6.4.5 Тротуары располагают с обеих сторон дороги, а при односторонней застройке - с одной стороны.</w:t>
      </w:r>
    </w:p>
    <w:p w:rsidR="00000000" w:rsidRDefault="008D2D71">
      <w:pPr>
        <w:ind w:firstLine="400"/>
        <w:jc w:val="both"/>
      </w:pPr>
      <w:r>
        <w:rPr>
          <w:rStyle w:val="s0"/>
        </w:rPr>
        <w:t>6.4.6 Пешеходные дорожки располагают за пределами земля</w:t>
      </w:r>
      <w:r>
        <w:rPr>
          <w:rStyle w:val="s0"/>
        </w:rPr>
        <w:t>ного полотна.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SUB605</w:t>
      </w:r>
      <w:r>
        <w:rPr>
          <w:rStyle w:val="s0"/>
        </w:rPr>
        <w:t>6.5 Пешеходные переходы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6.5.1 Вне населенных пунктов пешеходные переходы устраивают в местах размещения пунктов питания и торговли, медицинских и зрелищных учреждений и других объектов обслуживания движения напротив тротуаров и пешеходных дорожек, ведущих к этим учреждениям.</w:t>
      </w:r>
    </w:p>
    <w:p w:rsidR="00000000" w:rsidRDefault="008D2D71">
      <w:pPr>
        <w:ind w:firstLine="400"/>
        <w:jc w:val="both"/>
      </w:pPr>
      <w:r>
        <w:rPr>
          <w:rStyle w:val="s0"/>
        </w:rPr>
        <w:t>6.5.</w:t>
      </w:r>
      <w:r>
        <w:rPr>
          <w:rStyle w:val="s0"/>
        </w:rPr>
        <w:t>2 Вид пешеходного перехода выбирают в зависимости от величины и соотношения интенсивности автомобильного Na и пешеходного движения Nпеш</w:t>
      </w:r>
    </w:p>
    <w:p w:rsidR="00000000" w:rsidRDefault="008D2D71">
      <w:pPr>
        <w:ind w:firstLine="400"/>
        <w:jc w:val="both"/>
      </w:pPr>
      <w:r>
        <w:rPr>
          <w:rStyle w:val="s0"/>
        </w:rPr>
        <w:t>6.5.3 Пешеходные переходы оборудуются дорожными знаками, разметкой, а в случае возможности использования распределительн</w:t>
      </w:r>
      <w:r>
        <w:rPr>
          <w:rStyle w:val="s0"/>
        </w:rPr>
        <w:t>ых сетей - стационарным наружным освещением.</w:t>
      </w:r>
    </w:p>
    <w:p w:rsidR="00000000" w:rsidRDefault="008D2D71">
      <w:pPr>
        <w:ind w:firstLine="400"/>
        <w:jc w:val="both"/>
      </w:pPr>
      <w:r>
        <w:rPr>
          <w:rStyle w:val="s0"/>
        </w:rPr>
        <w:t>6.5.4 На переходах со светофорным регулированием пешеходные светофоры могут быть дополнены цифровыми табло, показывающими время, оставшееся до включения разрешающего сигнала пешеходного светофора, а также звуков</w:t>
      </w:r>
      <w:r>
        <w:rPr>
          <w:rStyle w:val="s0"/>
        </w:rPr>
        <w:t>ым сигналом, действующим во время горения разрешающего сигнала.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7 ТРЕБОВАНИЯ К ТРАНСПОРТНЫМ РАЗВЯЗКАМ И ПЕРЕСЕЧЕНИЯМ АВТОМОБИЛЬНЫХ ДОРОГ С ИНЖЕНЕРНЫМИ КОММУНИКАЦИЯМИ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t>SUB701</w:t>
      </w:r>
      <w:r>
        <w:rPr>
          <w:rStyle w:val="s0"/>
        </w:rPr>
        <w:t>7.1 Требования к пересечениям и примыканиям автомобильных дорог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7.1.1 Пересе</w:t>
      </w:r>
      <w:r>
        <w:rPr>
          <w:rStyle w:val="s0"/>
        </w:rPr>
        <w:t xml:space="preserve">чения и примыкания автомобильных дорог должны проектироваться на основании данных о перспективной интенсивности и составе транспортных потоков во всех направлениях. </w:t>
      </w:r>
    </w:p>
    <w:p w:rsidR="00000000" w:rsidRDefault="008D2D71">
      <w:pPr>
        <w:ind w:firstLine="400"/>
        <w:jc w:val="both"/>
      </w:pPr>
      <w:r>
        <w:rPr>
          <w:rStyle w:val="s0"/>
        </w:rPr>
        <w:t>7.1.2 Пересечения и примыкания автомобильных дорог необходимо располагать на свободных пло</w:t>
      </w:r>
      <w:r>
        <w:rPr>
          <w:rStyle w:val="s0"/>
        </w:rPr>
        <w:t xml:space="preserve">щадках и на прямолинейных в плане участках пересекающихся или примыкающих дорог с обеспеченной видимостью. Не допускается устройство пересечений и примыканий автомобильных дорог на выпуклых переломах продольного профиля. </w:t>
      </w:r>
    </w:p>
    <w:p w:rsidR="00000000" w:rsidRDefault="008D2D71">
      <w:pPr>
        <w:ind w:firstLine="400"/>
        <w:jc w:val="both"/>
      </w:pPr>
      <w:r>
        <w:rPr>
          <w:rStyle w:val="s0"/>
        </w:rPr>
        <w:t>Размещение пересечений дорог на кр</w:t>
      </w:r>
      <w:r>
        <w:rPr>
          <w:rStyle w:val="s0"/>
        </w:rPr>
        <w:t>ивых в плане с виражом, производится в исключительных случаях, когда уклон подходов второстепенной дороги к пересечению соответствует по величине и направлению уклону виража на главной дороге.</w:t>
      </w:r>
    </w:p>
    <w:p w:rsidR="00000000" w:rsidRDefault="008D2D71">
      <w:pPr>
        <w:ind w:firstLine="400"/>
        <w:jc w:val="both"/>
      </w:pPr>
      <w:r>
        <w:rPr>
          <w:rStyle w:val="s0"/>
        </w:rPr>
        <w:t>7.1.3 Выбор типа пересечения или примыкания дорог должен быть в</w:t>
      </w:r>
      <w:r>
        <w:rPr>
          <w:rStyle w:val="s0"/>
        </w:rPr>
        <w:t xml:space="preserve">ыполнен на основе сравнения вариантов по их экономической эффективности, а также условиям безопасного </w:t>
      </w:r>
      <w:r>
        <w:rPr>
          <w:rStyle w:val="s0"/>
        </w:rPr>
        <w:lastRenderedPageBreak/>
        <w:t>и бесперебойного совершения разрешенных на данном узле дорог маневров транспортных средств с допускаемыми скоростями движения.</w:t>
      </w:r>
    </w:p>
    <w:p w:rsidR="00000000" w:rsidRDefault="008D2D71">
      <w:pPr>
        <w:ind w:firstLine="400"/>
        <w:jc w:val="both"/>
      </w:pPr>
      <w:r>
        <w:rPr>
          <w:rStyle w:val="s0"/>
        </w:rPr>
        <w:t>7.1.4 В местах формирования</w:t>
      </w:r>
      <w:r>
        <w:rPr>
          <w:rStyle w:val="s0"/>
        </w:rPr>
        <w:t xml:space="preserve"> интенсивных пешеходных потоков на автомобильной дороге должны предусматриваться пешеходные переходы.</w:t>
      </w:r>
    </w:p>
    <w:p w:rsidR="00000000" w:rsidRDefault="008D2D71">
      <w:pPr>
        <w:ind w:firstLine="400"/>
        <w:jc w:val="both"/>
      </w:pPr>
      <w:r>
        <w:rPr>
          <w:rStyle w:val="s0"/>
        </w:rPr>
        <w:t>7.1.5 На транспортных развязках типа «клеверный лист» смежные переходно-скоростные полосы левоповоротных съездов, примыкающие к одному направлению движени</w:t>
      </w:r>
      <w:r>
        <w:rPr>
          <w:rStyle w:val="s0"/>
        </w:rPr>
        <w:t>я дорог I и II категорий, проектируют в виде единых по длине полос, в том числе на участке путепровода и (или) под ним.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SUB702</w:t>
      </w:r>
      <w:r>
        <w:rPr>
          <w:rStyle w:val="s0"/>
        </w:rPr>
        <w:t>7.2 Требования к пересечениям и примыканиям автомобильных дорог в одном уровне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Направляющие островки и зоны безопасности на пе</w:t>
      </w:r>
      <w:r>
        <w:rPr>
          <w:rStyle w:val="s0"/>
        </w:rPr>
        <w:t>ресечениях и примыканиях должны устраиваться в виде возвышающихся над проезжей частью островков или путем соответствующей разметки поверхности покрытия.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t>SUB703</w:t>
      </w:r>
      <w:r>
        <w:rPr>
          <w:rStyle w:val="s0"/>
        </w:rPr>
        <w:t>7.3 Требования к транспортным развязкам автомобильных дорог в разных уровнях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7.3.1 При проект</w:t>
      </w:r>
      <w:r>
        <w:rPr>
          <w:rStyle w:val="s0"/>
        </w:rPr>
        <w:t xml:space="preserve">ировании транспортных развязок не допускается пересечение в одном уровне транспортных потоков основных направлений движения с потоком автомобилей, совершающих левый поворот.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На дорогах I-б и II категорий, устройство примыканий дорог III категории в одном </w:t>
      </w:r>
      <w:r>
        <w:rPr>
          <w:rStyle w:val="s0"/>
        </w:rPr>
        <w:t>уровне производится при соответствующем технико-экономическом обосновании и при соблюдении условия, что маневры левого поворота будут отнесены за пределы транспортного узла.</w:t>
      </w:r>
    </w:p>
    <w:p w:rsidR="00000000" w:rsidRDefault="008D2D71">
      <w:pPr>
        <w:ind w:firstLine="400"/>
        <w:jc w:val="both"/>
      </w:pPr>
      <w:r>
        <w:rPr>
          <w:rStyle w:val="s0"/>
        </w:rPr>
        <w:t>Индивидуальное проектирование транспортных развязок с различными схемами движения следует проектировать с учетом местных условий.</w:t>
      </w:r>
    </w:p>
    <w:p w:rsidR="00000000" w:rsidRDefault="008D2D71">
      <w:pPr>
        <w:ind w:firstLine="400"/>
        <w:jc w:val="both"/>
      </w:pPr>
      <w:r>
        <w:rPr>
          <w:rStyle w:val="s0"/>
        </w:rPr>
        <w:t>При назначении габаритов приближения конструкций должна учитываться возможность перспективного развития дороги.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Необходимость </w:t>
      </w:r>
      <w:r>
        <w:rPr>
          <w:rStyle w:val="s0"/>
        </w:rPr>
        <w:t xml:space="preserve">устройства транспортных развязок в разных уровнях при проектировании новых и реконструкции существующих дорог должна быть подтверждена соответствующими технико-экономическими расчетами, согласованными в установленном законодательством Республики Казахстан </w:t>
      </w:r>
      <w:r>
        <w:rPr>
          <w:rStyle w:val="s0"/>
        </w:rPr>
        <w:t xml:space="preserve">порядке с государственным уполномоченным органом по управлению автомобильными дорогами. </w:t>
      </w:r>
    </w:p>
    <w:p w:rsidR="00000000" w:rsidRDefault="008D2D71">
      <w:pPr>
        <w:ind w:firstLine="400"/>
        <w:jc w:val="both"/>
      </w:pPr>
      <w:r>
        <w:t>SUB704</w:t>
      </w:r>
      <w:r>
        <w:rPr>
          <w:rStyle w:val="s0"/>
        </w:rPr>
        <w:t>7.4 Требования к пересечениям автомобильных дорог с железными дорогами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7.4.1 Пересечения автомобильных дорог I - III категорий с железными дорогами следует проектировать в разных уровнях.</w:t>
      </w:r>
    </w:p>
    <w:p w:rsidR="00000000" w:rsidRDefault="008D2D71">
      <w:pPr>
        <w:ind w:firstLine="400"/>
        <w:jc w:val="both"/>
      </w:pPr>
      <w:r>
        <w:rPr>
          <w:rStyle w:val="s0"/>
        </w:rPr>
        <w:t>Пересечения автомобильных дорог IV и V категорий с железными дорогами должны проектироваться в разных уровнях из условия обеспечения безопа</w:t>
      </w:r>
      <w:r>
        <w:rPr>
          <w:rStyle w:val="s0"/>
        </w:rPr>
        <w:t>сности движения при:</w:t>
      </w:r>
    </w:p>
    <w:p w:rsidR="00000000" w:rsidRDefault="008D2D71">
      <w:pPr>
        <w:ind w:firstLine="400"/>
        <w:jc w:val="both"/>
      </w:pPr>
      <w:r>
        <w:rPr>
          <w:rStyle w:val="s0"/>
        </w:rPr>
        <w:t>- пересечении трех и более главных железнодорожных путей или, когда пересечение располагается на участках железных дорог со скоростным движением или при интенсивности движения более ста поездов в сутки;</w:t>
      </w:r>
    </w:p>
    <w:p w:rsidR="00000000" w:rsidRDefault="008D2D71">
      <w:pPr>
        <w:ind w:firstLine="400"/>
        <w:jc w:val="both"/>
      </w:pPr>
      <w:r>
        <w:rPr>
          <w:rStyle w:val="s0"/>
        </w:rPr>
        <w:t>- расположении пересекаемой желе</w:t>
      </w:r>
      <w:r>
        <w:rPr>
          <w:rStyle w:val="s0"/>
        </w:rPr>
        <w:t>зной дороги в выемке, а также в случаях, когда не обеспечены нормы видимости;</w:t>
      </w:r>
    </w:p>
    <w:p w:rsidR="00000000" w:rsidRDefault="008D2D71">
      <w:pPr>
        <w:ind w:firstLine="400"/>
        <w:jc w:val="both"/>
      </w:pPr>
      <w:r>
        <w:rPr>
          <w:rStyle w:val="s0"/>
        </w:rPr>
        <w:t>- наличии на автомобильной дороге троллейбусного движения или трамвайных путей.</w:t>
      </w:r>
    </w:p>
    <w:p w:rsidR="00000000" w:rsidRDefault="008D2D71">
      <w:pPr>
        <w:ind w:firstLine="400"/>
        <w:jc w:val="both"/>
      </w:pPr>
      <w:r>
        <w:rPr>
          <w:rStyle w:val="s0"/>
        </w:rPr>
        <w:t>7.4.2 При проектировании путепроводов над железнодорожными путями наряду с требованиями по обеспеч</w:t>
      </w:r>
      <w:r>
        <w:rPr>
          <w:rStyle w:val="s0"/>
        </w:rPr>
        <w:t>ению габаритов приближения строений к железнодорожным путям надлежит:</w:t>
      </w:r>
    </w:p>
    <w:p w:rsidR="00000000" w:rsidRDefault="008D2D71">
      <w:pPr>
        <w:ind w:firstLine="400"/>
        <w:jc w:val="both"/>
      </w:pPr>
      <w:r>
        <w:rPr>
          <w:rStyle w:val="s0"/>
        </w:rPr>
        <w:t>- обеспечить видимость пути и сигналов, требуемую по условиям безопасности движения поездов;</w:t>
      </w:r>
    </w:p>
    <w:p w:rsidR="00000000" w:rsidRDefault="008D2D71">
      <w:pPr>
        <w:ind w:firstLine="400"/>
        <w:jc w:val="both"/>
      </w:pPr>
      <w:r>
        <w:rPr>
          <w:rStyle w:val="s0"/>
        </w:rPr>
        <w:lastRenderedPageBreak/>
        <w:t>- предусмотреть водоотвод с учетом устойчивости земляного полотна железной дороги.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7.5 Треб</w:t>
      </w:r>
      <w:r>
        <w:rPr>
          <w:rStyle w:val="s0"/>
        </w:rPr>
        <w:t>ования к пересечениям автомобильными дорогами инженерных коммуникаций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7.5.1 Пересечение автомобильными дорогами трубопроводов (водопровод, канализация, газопровод, нефтепровод, теплофикационные трубопроводы и т.п.), линий связи и электропередачи, а также</w:t>
      </w:r>
      <w:r>
        <w:rPr>
          <w:rStyle w:val="s0"/>
        </w:rPr>
        <w:t xml:space="preserve"> иных коммуникаций следует предусматривать с соблюдением требований соответствующих нормативных документов на их проектирование, а так же согласно Закону РК «О техническом регулировании».</w:t>
      </w:r>
    </w:p>
    <w:p w:rsidR="00000000" w:rsidRDefault="008D2D71">
      <w:pPr>
        <w:ind w:firstLine="400"/>
        <w:jc w:val="both"/>
      </w:pPr>
      <w:r>
        <w:rPr>
          <w:rStyle w:val="s0"/>
        </w:rPr>
        <w:t>Пересечения различных подземных коммуникаций с автомобильными дорога</w:t>
      </w:r>
      <w:r>
        <w:rPr>
          <w:rStyle w:val="s0"/>
        </w:rPr>
        <w:t>ми проектируется под прямым углом. Прокладка этих коммуникаций под земляным полотном дорог, за исключением мест пересечений с ними, не допускается.</w:t>
      </w:r>
    </w:p>
    <w:p w:rsidR="00000000" w:rsidRDefault="008D2D71">
      <w:pPr>
        <w:ind w:firstLine="400"/>
        <w:jc w:val="both"/>
      </w:pPr>
      <w:r>
        <w:rPr>
          <w:rStyle w:val="s0"/>
        </w:rPr>
        <w:t>7.5.2 Расстояние от бровки земляного полотна до основания опор воздушных телефонных и телеграфных линий, а т</w:t>
      </w:r>
      <w:r>
        <w:rPr>
          <w:rStyle w:val="s0"/>
        </w:rPr>
        <w:t>акже высоковольтных линий электропередачи при пересечении дорог должно приниматься не менее высоты опор.</w:t>
      </w:r>
    </w:p>
    <w:p w:rsidR="00000000" w:rsidRDefault="008D2D71">
      <w:pPr>
        <w:ind w:firstLine="400"/>
        <w:jc w:val="both"/>
      </w:pPr>
      <w:r>
        <w:rPr>
          <w:rStyle w:val="s0"/>
        </w:rPr>
        <w:t>7.5.3 В охранных зонах строительство и реконструкция производятся на основе письменного согласия предприятий (организаций), в ведении которых находятся</w:t>
      </w:r>
      <w:r>
        <w:rPr>
          <w:rStyle w:val="s0"/>
        </w:rPr>
        <w:t xml:space="preserve"> эти сети.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8 ЗЕМЛЯНОЕ ПОЛОТНО. ОБЩИЕ ТРЕБОВАНИЯ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8.1 Конструирование земляного полотна должно осуществляться с соблюдением требований к прочности и устойчивости земляного полотна и дорожной одежды при воздействии транспортной нагрузки и природных факт</w:t>
      </w:r>
      <w:r>
        <w:rPr>
          <w:rStyle w:val="s0"/>
        </w:rPr>
        <w:t xml:space="preserve">оров. </w:t>
      </w:r>
    </w:p>
    <w:p w:rsidR="00000000" w:rsidRDefault="008D2D71">
      <w:pPr>
        <w:ind w:firstLine="400"/>
        <w:jc w:val="both"/>
      </w:pPr>
      <w:r>
        <w:rPr>
          <w:rStyle w:val="s0"/>
        </w:rPr>
        <w:t>При проектировании земляного полотна должен комплексно учитываться ряд факторов, оказывающих влияние на его работу в течение срока службы автомобильной дороги:</w:t>
      </w:r>
    </w:p>
    <w:p w:rsidR="00000000" w:rsidRDefault="008D2D71">
      <w:pPr>
        <w:ind w:firstLine="400"/>
        <w:jc w:val="both"/>
      </w:pPr>
      <w:r>
        <w:rPr>
          <w:rStyle w:val="s0"/>
        </w:rPr>
        <w:t>- расположение земляного полотна относительно поверхности земли и величину рабочей отметк</w:t>
      </w:r>
      <w:r>
        <w:rPr>
          <w:rStyle w:val="s0"/>
        </w:rPr>
        <w:t>и;</w:t>
      </w:r>
    </w:p>
    <w:p w:rsidR="00000000" w:rsidRDefault="008D2D71">
      <w:pPr>
        <w:ind w:firstLine="400"/>
        <w:jc w:val="both"/>
      </w:pPr>
      <w:r>
        <w:rPr>
          <w:rStyle w:val="s0"/>
        </w:rPr>
        <w:t>- категория дороги;</w:t>
      </w:r>
    </w:p>
    <w:p w:rsidR="00000000" w:rsidRDefault="008D2D71">
      <w:pPr>
        <w:ind w:firstLine="400"/>
        <w:jc w:val="both"/>
      </w:pPr>
      <w:r>
        <w:rPr>
          <w:rStyle w:val="s0"/>
        </w:rPr>
        <w:t>- тип дорожной одежды;</w:t>
      </w:r>
    </w:p>
    <w:p w:rsidR="00000000" w:rsidRDefault="008D2D71">
      <w:pPr>
        <w:ind w:firstLine="400"/>
        <w:jc w:val="both"/>
      </w:pPr>
      <w:r>
        <w:rPr>
          <w:rStyle w:val="s0"/>
        </w:rPr>
        <w:t>- гидрологические и гидрогеологические особенности придорожной полосы;</w:t>
      </w:r>
    </w:p>
    <w:p w:rsidR="00000000" w:rsidRDefault="008D2D71">
      <w:pPr>
        <w:ind w:firstLine="400"/>
        <w:jc w:val="both"/>
      </w:pPr>
      <w:r>
        <w:rPr>
          <w:rStyle w:val="s0"/>
        </w:rPr>
        <w:t>- инженерно-геологические характеристики грунтов, используемых в земляном полотне;</w:t>
      </w:r>
    </w:p>
    <w:p w:rsidR="00000000" w:rsidRDefault="008D2D71">
      <w:pPr>
        <w:ind w:firstLine="400"/>
        <w:jc w:val="both"/>
      </w:pPr>
      <w:r>
        <w:rPr>
          <w:rStyle w:val="s0"/>
        </w:rPr>
        <w:t>- технологические особенности производства работ по возведению земляного полотна;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- климатические условия района строительства;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- опыт эксплуатации дорог в данном регионе. </w:t>
      </w:r>
    </w:p>
    <w:p w:rsidR="00000000" w:rsidRDefault="008D2D71">
      <w:pPr>
        <w:ind w:firstLine="400"/>
        <w:jc w:val="both"/>
      </w:pPr>
      <w:r>
        <w:rPr>
          <w:rStyle w:val="s0"/>
        </w:rPr>
        <w:t>Проектные решения по земляному полотну должны учитывать тенденции изменения воздействия указанных факторов во времени в результате развития процессов природного или техногенного характера.</w:t>
      </w:r>
    </w:p>
    <w:p w:rsidR="00000000" w:rsidRDefault="008D2D71">
      <w:pPr>
        <w:ind w:firstLine="400"/>
        <w:jc w:val="both"/>
      </w:pPr>
      <w:r>
        <w:rPr>
          <w:rStyle w:val="s0"/>
        </w:rPr>
        <w:t>Принятая конструкция земляного полотна должна обеспечивать его над</w:t>
      </w:r>
      <w:r>
        <w:rPr>
          <w:rStyle w:val="s0"/>
        </w:rPr>
        <w:t>ежную работу в течение срока службы дороги при наименьших суммарных строительных и эксплуатационных затратах, соблюдении требований экологической безопасности, рационального использования земель и природных ресурсов в соответствии с Техническим регламентом</w:t>
      </w:r>
      <w:r>
        <w:rPr>
          <w:rStyle w:val="s0"/>
        </w:rPr>
        <w:t xml:space="preserve"> «Требования безопасности при проектировании автомобильных дорог».</w:t>
      </w:r>
    </w:p>
    <w:p w:rsidR="00000000" w:rsidRDefault="008D2D71">
      <w:pPr>
        <w:ind w:firstLine="400"/>
        <w:jc w:val="both"/>
      </w:pPr>
      <w:r>
        <w:rPr>
          <w:rStyle w:val="s0"/>
        </w:rPr>
        <w:t>8.2 При проектировании должны учитываться дорожно-климатические зоны (ДКЗ). В пределах одной и той же дорожно-климатической зоны должны быть приняты однотипные инженерные решения по констру</w:t>
      </w:r>
      <w:r>
        <w:rPr>
          <w:rStyle w:val="s0"/>
        </w:rPr>
        <w:t xml:space="preserve">кции земляного полотна.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8.3 При проектировании земляного полотна следует применять типовые или индивидуальные решения, в том числе типовые решения с индивидуальной привязкой. </w:t>
      </w:r>
    </w:p>
    <w:p w:rsidR="00000000" w:rsidRDefault="008D2D71">
      <w:pPr>
        <w:ind w:firstLine="400"/>
        <w:jc w:val="both"/>
      </w:pPr>
      <w:r>
        <w:rPr>
          <w:rStyle w:val="s0"/>
        </w:rPr>
        <w:t>Индивидуальному проектированию подлежат водоотводные, дренажные, поддерживающие</w:t>
      </w:r>
      <w:r>
        <w:rPr>
          <w:rStyle w:val="s0"/>
        </w:rPr>
        <w:t xml:space="preserve">, защитные и другие сооружения, обеспечивающие устойчивость </w:t>
      </w:r>
      <w:r>
        <w:rPr>
          <w:rStyle w:val="s0"/>
        </w:rPr>
        <w:lastRenderedPageBreak/>
        <w:t>земляного полотна в сложных условиях, а также сопряжения земляного полотна с мостами и путепроводами.</w:t>
      </w:r>
    </w:p>
    <w:p w:rsidR="00000000" w:rsidRDefault="008D2D71">
      <w:pPr>
        <w:ind w:firstLine="400"/>
        <w:jc w:val="both"/>
      </w:pPr>
      <w:r>
        <w:rPr>
          <w:rStyle w:val="s0"/>
        </w:rPr>
        <w:t>8.4 К особым грунтам относятся: заторфованные; сапропели; илы; лессы; мокрые солончаки; глинис</w:t>
      </w:r>
      <w:r>
        <w:rPr>
          <w:rStyle w:val="s0"/>
        </w:rPr>
        <w:t xml:space="preserve">тые мергели и мергелистые глины; до четвертичные глинистые грунты; глинистые сланцы и сланцевые глины; черноземы; пески барханные; техногенные грунты (отходы промышленности). </w:t>
      </w:r>
    </w:p>
    <w:p w:rsidR="00000000" w:rsidRDefault="008D2D71">
      <w:pPr>
        <w:ind w:firstLine="400"/>
        <w:jc w:val="both"/>
      </w:pPr>
      <w:r>
        <w:rPr>
          <w:rStyle w:val="s0"/>
        </w:rPr>
        <w:t>8.5 Требуемую степень уплотнения крупнообломочных природных и техногенных грунто</w:t>
      </w:r>
      <w:r>
        <w:rPr>
          <w:rStyle w:val="s0"/>
        </w:rPr>
        <w:t>в в рабочем слое устанавливается по результатам пробного уплотнения.</w:t>
      </w:r>
    </w:p>
    <w:p w:rsidR="00000000" w:rsidRDefault="008D2D71">
      <w:pPr>
        <w:ind w:firstLine="400"/>
        <w:jc w:val="both"/>
      </w:pPr>
      <w:r>
        <w:rPr>
          <w:rStyle w:val="s0"/>
        </w:rPr>
        <w:t>8.6 При невозможности или нецелесообразности выполнения требований, указанных в соответствующих нормах, в проекте предусматриваются мероприятия по обеспечению прочности и устойчивости раб</w:t>
      </w:r>
      <w:r>
        <w:rPr>
          <w:rStyle w:val="s0"/>
        </w:rPr>
        <w:t xml:space="preserve">очего слоя или по усилению дорожной одежды: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- устройство морозозащитного слоя; </w:t>
      </w:r>
    </w:p>
    <w:p w:rsidR="00000000" w:rsidRDefault="008D2D71">
      <w:pPr>
        <w:ind w:firstLine="400"/>
        <w:jc w:val="both"/>
      </w:pPr>
      <w:r>
        <w:rPr>
          <w:rStyle w:val="s0"/>
        </w:rPr>
        <w:t>- регулирование водно-теплового режима земляного полотна с помощью гидроизолирующих, теплоизолирующих, дренирующих или капиляропрерывающих прослоек;</w:t>
      </w:r>
    </w:p>
    <w:p w:rsidR="00000000" w:rsidRDefault="008D2D71">
      <w:pPr>
        <w:ind w:firstLine="400"/>
        <w:jc w:val="both"/>
      </w:pPr>
      <w:r>
        <w:rPr>
          <w:rStyle w:val="s0"/>
        </w:rPr>
        <w:t>- укрепление и улучшение г</w:t>
      </w:r>
      <w:r>
        <w:rPr>
          <w:rStyle w:val="s0"/>
        </w:rPr>
        <w:t>рунта рабочего слоя с использованием вяжущих и минеральных (гранулометрических) добавок, геосинтетических материалов и др.;</w:t>
      </w:r>
    </w:p>
    <w:p w:rsidR="00000000" w:rsidRDefault="008D2D71">
      <w:pPr>
        <w:ind w:firstLine="400"/>
        <w:jc w:val="both"/>
      </w:pPr>
      <w:r>
        <w:rPr>
          <w:rStyle w:val="s0"/>
        </w:rPr>
        <w:t>- устройство армирующих слоев;</w:t>
      </w:r>
    </w:p>
    <w:p w:rsidR="00000000" w:rsidRDefault="008D2D71">
      <w:pPr>
        <w:ind w:firstLine="400"/>
        <w:jc w:val="both"/>
      </w:pPr>
      <w:r>
        <w:rPr>
          <w:rStyle w:val="s0"/>
        </w:rPr>
        <w:t>- понижение уровня подземных вод с помощью дренажа;</w:t>
      </w:r>
    </w:p>
    <w:p w:rsidR="00000000" w:rsidRDefault="008D2D71">
      <w:pPr>
        <w:ind w:firstLine="400"/>
        <w:jc w:val="both"/>
      </w:pPr>
      <w:r>
        <w:rPr>
          <w:rStyle w:val="s0"/>
        </w:rPr>
        <w:t>- создание специального поперечного профиля земля</w:t>
      </w:r>
      <w:r>
        <w:rPr>
          <w:rStyle w:val="s0"/>
        </w:rPr>
        <w:t xml:space="preserve">ного полотна с пологими откосами и (или) бермами; </w:t>
      </w:r>
    </w:p>
    <w:p w:rsidR="00000000" w:rsidRDefault="008D2D71">
      <w:pPr>
        <w:ind w:firstLine="400"/>
        <w:jc w:val="both"/>
      </w:pPr>
      <w:r>
        <w:rPr>
          <w:rStyle w:val="s0"/>
        </w:rPr>
        <w:t>- строительство дорожных одежд с технологическим перерывом или в две стадии.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Указанные мероприятия предусматриваются по результатам технико-экономических расчетов. </w:t>
      </w:r>
    </w:p>
    <w:p w:rsidR="00000000" w:rsidRDefault="008D2D71">
      <w:pPr>
        <w:ind w:firstLine="400"/>
        <w:jc w:val="both"/>
      </w:pPr>
      <w:r>
        <w:rPr>
          <w:rStyle w:val="s0"/>
        </w:rPr>
        <w:t>8.7 Крутизна откосов земляного полотна н</w:t>
      </w:r>
      <w:r>
        <w:rPr>
          <w:rStyle w:val="s0"/>
        </w:rPr>
        <w:t>а слабых основаниях, а также на подтопляемых участках и при использовании для отсыпки насыпи глинистых грунтов повышенной влажности назначается на основе расчетов устойчивости откосов, в том числе и в случае применения типовых поперечных профилей.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8.8 При </w:t>
      </w:r>
      <w:r>
        <w:rPr>
          <w:rStyle w:val="s0"/>
        </w:rPr>
        <w:t>проектировании грунтовых резервов учитывается разница в плотности грунта в естественном состоянии и в насыпи, путем введения коэффициента относительного уплотнения, устанавливаемого при проведении изыскательских работ.</w:t>
      </w:r>
    </w:p>
    <w:p w:rsidR="00000000" w:rsidRDefault="008D2D71">
      <w:pPr>
        <w:ind w:firstLine="400"/>
        <w:jc w:val="both"/>
      </w:pPr>
      <w:r>
        <w:rPr>
          <w:rStyle w:val="s0"/>
        </w:rPr>
        <w:t>8.9 В проектах земляного полотна, соо</w:t>
      </w:r>
      <w:r>
        <w:rPr>
          <w:rStyle w:val="s0"/>
        </w:rPr>
        <w:t>ружаемого с использованием слабых грунтов в основании насыпи, кроме общих требований действующих стандартов, возможно выполнение дополнительных требований:</w:t>
      </w:r>
    </w:p>
    <w:p w:rsidR="00000000" w:rsidRDefault="008D2D71">
      <w:pPr>
        <w:ind w:firstLine="400"/>
        <w:jc w:val="both"/>
      </w:pPr>
      <w:r>
        <w:rPr>
          <w:rStyle w:val="s0"/>
        </w:rPr>
        <w:t>- должна быть обеспечена устойчивость основания, т.е. исключена возможность выдавливания оставляемог</w:t>
      </w:r>
      <w:r>
        <w:rPr>
          <w:rStyle w:val="s0"/>
        </w:rPr>
        <w:t>о слабого грунта из-под насыпи в процессе ее возведения и при эксплуатации;</w:t>
      </w:r>
    </w:p>
    <w:p w:rsidR="00000000" w:rsidRDefault="008D2D71">
      <w:pPr>
        <w:ind w:firstLine="400"/>
        <w:jc w:val="both"/>
      </w:pPr>
      <w:r>
        <w:rPr>
          <w:rStyle w:val="s0"/>
        </w:rPr>
        <w:t>- должна быть обеспечена стабильность насыпи, т.е. интенсивная часть осадки должна завершиться до устройства защитного слоя и устройства дорожной одежды автомобильной дороги;</w:t>
      </w:r>
    </w:p>
    <w:p w:rsidR="00000000" w:rsidRDefault="008D2D71">
      <w:pPr>
        <w:ind w:firstLine="400"/>
        <w:jc w:val="both"/>
      </w:pPr>
      <w:r>
        <w:rPr>
          <w:rStyle w:val="s0"/>
        </w:rPr>
        <w:t>- должна быть обеспечена прочность конструкции «Земляное полотно + дорожная одежд</w:t>
      </w:r>
      <w:r>
        <w:rPr>
          <w:rStyle w:val="s0"/>
        </w:rPr>
        <w:t>а», т.е. упругие колебания земляного полотна не превышают величин, допустимых для данного типа дорожной одежды автомобильной дороги.</w:t>
      </w:r>
    </w:p>
    <w:p w:rsidR="00000000" w:rsidRDefault="008D2D71">
      <w:pPr>
        <w:ind w:firstLine="400"/>
        <w:jc w:val="both"/>
      </w:pPr>
      <w:r>
        <w:rPr>
          <w:rStyle w:val="s0"/>
        </w:rPr>
        <w:t>Использование слабых грунтов в качестве основания насыпи рекомендуется для:</w:t>
      </w:r>
    </w:p>
    <w:p w:rsidR="00000000" w:rsidRDefault="008D2D71">
      <w:pPr>
        <w:ind w:firstLine="400"/>
        <w:jc w:val="both"/>
      </w:pPr>
      <w:r>
        <w:rPr>
          <w:rStyle w:val="s0"/>
        </w:rPr>
        <w:t>- автомобильных дорог IV-V категорий с переходными или низшими типами дорожных одежд на заболоченных участках I и II типов;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- автомобильных дорог II и III категорий с капитальными </w:t>
      </w:r>
      <w:r>
        <w:rPr>
          <w:rStyle w:val="s0"/>
        </w:rPr>
        <w:t>или облегченными типами дорожных одежд на заболоченных участках I и II типов, при условии проектирования мероприятий, обеспечивающих завершение осадки грунтов основания к началу работ по устройству дорожной одежды.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lastRenderedPageBreak/>
        <w:t>ПРИМЕЧАНИЕ Допустимую интенсивность оса</w:t>
      </w:r>
      <w:r>
        <w:rPr>
          <w:rStyle w:val="s0"/>
        </w:rPr>
        <w:t>дки разрешается уточнять с учетом опыта эксплуатации дорог в данном регионе.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8.10 При проектировании выемок, относящихся к объектам индивидуального проектирования, выполняются расчеты по оценке общей и местной устойчивости откосов, разрабатывать мероприя</w:t>
      </w:r>
      <w:r>
        <w:rPr>
          <w:rStyle w:val="s0"/>
        </w:rPr>
        <w:t>тия по ее обеспечению, включая назначение соответствующего поперечного профиля, устройство дренажей, защитных слоев, укрепление откосов и т. п.</w:t>
      </w:r>
    </w:p>
    <w:p w:rsidR="00000000" w:rsidRDefault="008D2D71">
      <w:pPr>
        <w:ind w:firstLine="400"/>
        <w:jc w:val="both"/>
      </w:pPr>
      <w:r>
        <w:rPr>
          <w:rStyle w:val="s0"/>
        </w:rPr>
        <w:t>8.11 При проектировании выемок в особых грунтах (слабых или переувлажненных) предусматривается сохранение этих г</w:t>
      </w:r>
      <w:r>
        <w:rPr>
          <w:rStyle w:val="s0"/>
        </w:rPr>
        <w:t xml:space="preserve">рунтов или замену их верхней толщи на дренирующие грунты. Толщина заменяемого слоя определяется расчетом. </w:t>
      </w:r>
    </w:p>
    <w:p w:rsidR="00000000" w:rsidRDefault="008D2D71">
      <w:pPr>
        <w:ind w:firstLine="400"/>
        <w:jc w:val="both"/>
      </w:pPr>
      <w:r>
        <w:rPr>
          <w:rStyle w:val="s0"/>
        </w:rPr>
        <w:t>При отсыпке насыпей из особых грунтов последние предварительно подвергаются частичному осушению естественным способом или с использованием специальны</w:t>
      </w:r>
      <w:r>
        <w:rPr>
          <w:rStyle w:val="s0"/>
        </w:rPr>
        <w:t>х веществ. При производстве работ по строительству земляного полотна с использованием особых грунтов предусматриваются технологические мероприятия по предупреждению деформаций земляного полотна (рациональное размещение и ограничение толщины слоев из этих г</w:t>
      </w:r>
      <w:r>
        <w:rPr>
          <w:rStyle w:val="s0"/>
        </w:rPr>
        <w:t>рунтов, устройство защитных слоев из устойчивых грунтов, армирующих, гидроизолирующих и иных прослоек и т.д.).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9 ТРЕБОВАНИЯ К ДОРОЖНОЙ ОДЕЖДЕ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9.1 Дорожная одежда должна соответствовать общим требованиям, предъявляемым к дороге, как транспортному соор</w:t>
      </w:r>
      <w:r>
        <w:rPr>
          <w:rStyle w:val="s0"/>
        </w:rPr>
        <w:t>ужению, выполнение которых обеспечивается выбором надлежащей конструкции дорожной одежды, ее сопряжения с обочинами и разделительной полосой, созданием ровного и шероховатого покрытия проезжей части, укреплением обочин и т.д.</w:t>
      </w:r>
    </w:p>
    <w:p w:rsidR="00000000" w:rsidRDefault="008D2D71">
      <w:pPr>
        <w:ind w:firstLine="400"/>
        <w:jc w:val="both"/>
      </w:pPr>
      <w:r>
        <w:rPr>
          <w:rStyle w:val="s0"/>
        </w:rPr>
        <w:t>9.2 Конструкцию дорожной одежд</w:t>
      </w:r>
      <w:r>
        <w:rPr>
          <w:rStyle w:val="s0"/>
        </w:rPr>
        <w:t xml:space="preserve">ы и вид покрытия должны приниматься исходя из транспортно-эксплуатационных требований и категории проектируемой дороги с учетом интенсивности и состава движения, климатических и грунтово-гидрологических условий, санитарно-гигиенических требований, а также </w:t>
      </w:r>
      <w:r>
        <w:rPr>
          <w:rStyle w:val="s0"/>
        </w:rPr>
        <w:t>обеспеченности района строительства дороги местными строительными материалами.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9.3 Дорожную одеждуследует проектировать, как многослойную конструкцию, где верхний слой (покрытие) должен располагаться над слоями основания, которые должныпередавать нагрузки </w:t>
      </w:r>
      <w:r>
        <w:rPr>
          <w:rStyle w:val="s0"/>
        </w:rPr>
        <w:t>от транспортных средств на грунт рабочего слоя земляного полотна и служить для морозозащитных, теплоизоляционных, дренирующих и других функций.</w:t>
      </w:r>
    </w:p>
    <w:p w:rsidR="00000000" w:rsidRDefault="008D2D71">
      <w:pPr>
        <w:ind w:firstLine="400"/>
        <w:jc w:val="both"/>
      </w:pPr>
      <w:r>
        <w:rPr>
          <w:rStyle w:val="s0"/>
        </w:rPr>
        <w:t>При проектировании дорожной одежды и выборе её типа (жесткая или нежесткая) должны учитываться воздействие нагру</w:t>
      </w:r>
      <w:r>
        <w:rPr>
          <w:rStyle w:val="s0"/>
        </w:rPr>
        <w:t>зок от автотранспортных средств и климатические факторы.</w:t>
      </w:r>
    </w:p>
    <w:p w:rsidR="00000000" w:rsidRDefault="008D2D71">
      <w:pPr>
        <w:ind w:firstLine="400"/>
        <w:jc w:val="both"/>
      </w:pPr>
      <w:r>
        <w:rPr>
          <w:rStyle w:val="s0"/>
        </w:rPr>
        <w:t>9.4 Общая толщина дорожной одежды и толщины отдельных слоев должны обеспечивать прочность и морозоустойчивость всей конструкции.</w:t>
      </w:r>
    </w:p>
    <w:p w:rsidR="00000000" w:rsidRDefault="008D2D71">
      <w:pPr>
        <w:ind w:firstLine="400"/>
        <w:jc w:val="both"/>
      </w:pPr>
      <w:r>
        <w:rPr>
          <w:rStyle w:val="s0"/>
        </w:rPr>
        <w:t>9.5 Расчет дорожных одежд на прочность должен производиться на приняту</w:t>
      </w:r>
      <w:r>
        <w:rPr>
          <w:rStyle w:val="s0"/>
        </w:rPr>
        <w:t>ю расчетную нагрузку, исходя из перспективной интенсивности движения и состава транспортного потока на момент завершения межремонтного срока службы дорожной одежды. При этом разнотипные автомобили в перспективном составе транспортного потока должны приводи</w:t>
      </w:r>
      <w:r>
        <w:rPr>
          <w:rStyle w:val="s0"/>
        </w:rPr>
        <w:t>тьсяк эквивалентному по воздействию на дорожную одежду количеству расчетных автомобилей с учетом количества полос движения на проезжей части и уровня их загрузки движением.</w:t>
      </w:r>
    </w:p>
    <w:p w:rsidR="00000000" w:rsidRDefault="008D2D71">
      <w:pPr>
        <w:ind w:firstLine="400"/>
        <w:jc w:val="both"/>
      </w:pPr>
      <w:r>
        <w:rPr>
          <w:rStyle w:val="s0"/>
        </w:rPr>
        <w:t>Дорожная одежда многополосных автомобильных дорог проектируется на одну и ту же рас</w:t>
      </w:r>
      <w:r>
        <w:rPr>
          <w:rStyle w:val="s0"/>
        </w:rPr>
        <w:t xml:space="preserve">четную нагрузку независимо от количества полос движения и их порядкового номера. 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9.1 Жесткие дорожные одежды</w:t>
      </w:r>
    </w:p>
    <w:p w:rsidR="00000000" w:rsidRDefault="008D2D71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9.1.1 Жесткая дорожная одежда должна обладать способностью распределять нагрузку от автомобиля на большую площадь основания или рабочего слоя </w:t>
      </w:r>
      <w:r>
        <w:rPr>
          <w:rStyle w:val="s0"/>
        </w:rPr>
        <w:t xml:space="preserve">земляного полотна и хорошо сопротивляться растягивающим напряжениям, возникающим при прогибе дорожной одежды под колесом автомобиля. К жестким должны относиться дорожные одежды, имеющие: </w:t>
      </w:r>
    </w:p>
    <w:p w:rsidR="00000000" w:rsidRDefault="008D2D71">
      <w:pPr>
        <w:ind w:firstLine="400"/>
        <w:jc w:val="both"/>
      </w:pPr>
      <w:r>
        <w:rPr>
          <w:rStyle w:val="s0"/>
        </w:rPr>
        <w:t>- цементобетонные монолитные покрытия на различных видах основания;</w:t>
      </w:r>
    </w:p>
    <w:p w:rsidR="00000000" w:rsidRDefault="008D2D71">
      <w:pPr>
        <w:ind w:firstLine="400"/>
        <w:jc w:val="both"/>
      </w:pPr>
      <w:r>
        <w:rPr>
          <w:rStyle w:val="s0"/>
        </w:rPr>
        <w:t>- асфальтобетонные покрытия на основаниях из цементобетона;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- сборные покрытия из предварительно напряженного железобетона, железобетона, армобетона на различных видах основания. </w:t>
      </w:r>
    </w:p>
    <w:p w:rsidR="00000000" w:rsidRDefault="008D2D71">
      <w:pPr>
        <w:ind w:firstLine="400"/>
        <w:jc w:val="both"/>
      </w:pPr>
      <w:r>
        <w:rPr>
          <w:rStyle w:val="s0"/>
        </w:rPr>
        <w:t>Конструирование и расчет жесткой дорожной одежды должны осуществляться с соб</w:t>
      </w:r>
      <w:r>
        <w:rPr>
          <w:rStyle w:val="s0"/>
        </w:rPr>
        <w:t>людением требований соответствующей нормативной документацией.</w:t>
      </w:r>
    </w:p>
    <w:p w:rsidR="00000000" w:rsidRDefault="008D2D71">
      <w:pPr>
        <w:ind w:firstLine="400"/>
        <w:jc w:val="both"/>
      </w:pPr>
      <w:r>
        <w:rPr>
          <w:rStyle w:val="s0"/>
        </w:rPr>
        <w:t>9.1.2 Жесткая дорожная одежда способна распределять нагрузку автомобиля на большую площадь основания или рабочего слоя.</w:t>
      </w:r>
    </w:p>
    <w:p w:rsidR="00000000" w:rsidRDefault="008D2D71">
      <w:pPr>
        <w:ind w:firstLine="400"/>
        <w:jc w:val="both"/>
      </w:pPr>
      <w:r>
        <w:rPr>
          <w:rStyle w:val="s0"/>
        </w:rPr>
        <w:t>9.1.3 Расчет асфальтобетонных покрытий на бетонных основаниях следует производить по двум условиям:</w:t>
      </w:r>
    </w:p>
    <w:p w:rsidR="00000000" w:rsidRDefault="008D2D71">
      <w:pPr>
        <w:ind w:firstLine="400"/>
        <w:jc w:val="both"/>
      </w:pPr>
      <w:r>
        <w:rPr>
          <w:rStyle w:val="s0"/>
        </w:rPr>
        <w:t>- трещиностойкости асфальтобетонного</w:t>
      </w:r>
      <w:r>
        <w:rPr>
          <w:rStyle w:val="s0"/>
        </w:rPr>
        <w:t xml:space="preserve"> покрытия в наиболее холодный месяц зимы;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- прочности - предельной сопротивляемости покрытия и основания воздействию многократно повторяющихся нагрузок от автотранспортных средств. Асфальтобетонное покрытие и цементобетонное основание по условию прочности </w:t>
      </w:r>
      <w:r>
        <w:rPr>
          <w:rStyle w:val="s0"/>
        </w:rPr>
        <w:t>следует рассчитывать для наиболее неблагоприятного периода года - жарких летних месяцев, когда модуль упругости асфальтобетона минимальный.</w:t>
      </w:r>
    </w:p>
    <w:p w:rsidR="00000000" w:rsidRDefault="008D2D71">
      <w:pPr>
        <w:ind w:firstLine="400"/>
        <w:jc w:val="both"/>
      </w:pPr>
      <w:r>
        <w:rPr>
          <w:rStyle w:val="s0"/>
        </w:rPr>
        <w:t>9.1.4 Расчет толщины основания жестких дорожных одежд с монолитными и сборными покрытиями производят по условию пред</w:t>
      </w:r>
      <w:r>
        <w:rPr>
          <w:rStyle w:val="s0"/>
        </w:rPr>
        <w:t xml:space="preserve">ельного равновесия при сдвиге в каждом слое дорожной одежды и земляного полотна. На дорогах III и IV категорий может допускаться работа жесткой дорожкой одежды за пределом упругости, в этом случае расчет толщины основания по условию предельного равновесия </w:t>
      </w:r>
      <w:r>
        <w:rPr>
          <w:rStyle w:val="s0"/>
        </w:rPr>
        <w:t>при сдвиге не требуется.</w:t>
      </w:r>
    </w:p>
    <w:p w:rsidR="00000000" w:rsidRDefault="008D2D71">
      <w:pPr>
        <w:ind w:firstLine="400"/>
        <w:jc w:val="both"/>
      </w:pPr>
      <w:r>
        <w:rPr>
          <w:rStyle w:val="s0"/>
        </w:rPr>
        <w:t>Толщину основания, следует рассчитывать исходя из условия прочности раздельно для периодов строительства дорожной одежды (с целью использования основания для движения построечного транспорта) и эксплуатации автомобильной дороги. По</w:t>
      </w:r>
      <w:r>
        <w:rPr>
          <w:rStyle w:val="s0"/>
        </w:rPr>
        <w:t xml:space="preserve"> результатам расчета принимают большую толщину основания.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9.2 Нежесткие дорожные одежды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9.2.1 Нежесткие дорожные одежды должны проектироваться из условия заданной надежности в зависимости от категории дороги в соответствии с действующей нормативной док</w:t>
      </w:r>
      <w:r>
        <w:rPr>
          <w:rStyle w:val="s0"/>
        </w:rPr>
        <w:t xml:space="preserve">ументацией. </w:t>
      </w:r>
    </w:p>
    <w:p w:rsidR="00000000" w:rsidRDefault="008D2D71">
      <w:pPr>
        <w:ind w:firstLine="400"/>
        <w:jc w:val="both"/>
      </w:pPr>
      <w:r>
        <w:rPr>
          <w:rStyle w:val="s0"/>
        </w:rPr>
        <w:t>9.2.2 Допускается приводить многослойные дорожные одежды и земляное полотно к двух- и трехслойным расчетным моделям, а также определять напряжения и деформации нежестких дорожных одежд и земляного полотна с помощью известных пакетов прикладных</w:t>
      </w:r>
      <w:r>
        <w:rPr>
          <w:rStyle w:val="s0"/>
        </w:rPr>
        <w:t xml:space="preserve"> программ, реализующих расчет дорожных конструкций методом конечных элементов.</w:t>
      </w:r>
    </w:p>
    <w:p w:rsidR="00000000" w:rsidRDefault="008D2D71">
      <w:pPr>
        <w:ind w:firstLine="400"/>
        <w:jc w:val="both"/>
      </w:pPr>
      <w:r>
        <w:rPr>
          <w:rStyle w:val="s0"/>
        </w:rPr>
        <w:t>Для снижения трещинообразования и увеличения прочности дорожной одежды рекомендуется армирование геосинтетическими сетками и базальтовыми материалами.</w:t>
      </w:r>
    </w:p>
    <w:p w:rsidR="00000000" w:rsidRDefault="008D2D71">
      <w:pPr>
        <w:ind w:firstLine="400"/>
        <w:jc w:val="both"/>
      </w:pPr>
      <w:r>
        <w:rPr>
          <w:rStyle w:val="s0"/>
        </w:rPr>
        <w:t>9.2.3 Нежесткие дорожные о</w:t>
      </w:r>
      <w:r>
        <w:rPr>
          <w:rStyle w:val="s0"/>
        </w:rPr>
        <w:t>дежды на полосах движения проезжей части следует рассчитывать на прочность с учетом кратковременного многократного действия подвижных нагрузок.</w:t>
      </w:r>
    </w:p>
    <w:p w:rsidR="00000000" w:rsidRDefault="008D2D71">
      <w:pPr>
        <w:ind w:firstLine="400"/>
        <w:jc w:val="both"/>
      </w:pPr>
      <w:r>
        <w:rPr>
          <w:rStyle w:val="s0"/>
        </w:rPr>
        <w:t>Дорожная одежда на стоянках автомобилей и обочинах дорог должна рассчитываться на продолжительное действие нагру</w:t>
      </w:r>
      <w:r>
        <w:rPr>
          <w:rStyle w:val="s0"/>
        </w:rPr>
        <w:t>зки. Повторность нагружения не учитывается.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Дорожная одежда на остановках общественного транспорта, на подходах к перекресткам дорог и к пересечениям с железной дорогой должна рассчитываться как на </w:t>
      </w:r>
      <w:r>
        <w:rPr>
          <w:rStyle w:val="s0"/>
        </w:rPr>
        <w:lastRenderedPageBreak/>
        <w:t>многократное действие кратковременной нагрузки, так и на п</w:t>
      </w:r>
      <w:r>
        <w:rPr>
          <w:rStyle w:val="s0"/>
        </w:rPr>
        <w:t>родолжительное нагружение, принимая более прочную конструкцию.</w:t>
      </w:r>
    </w:p>
    <w:p w:rsidR="00000000" w:rsidRDefault="008D2D71">
      <w:pPr>
        <w:ind w:firstLine="400"/>
        <w:jc w:val="both"/>
      </w:pPr>
      <w:r>
        <w:rPr>
          <w:rStyle w:val="s0"/>
        </w:rPr>
        <w:t>9.2.4 При проектировании нежесткой дорожной одежды выполняется расчет на дренаж с целью обеспечения отвода воды, попадающей в основание за весенний период таяния, а также для защиты земляного п</w:t>
      </w:r>
      <w:r>
        <w:rPr>
          <w:rStyle w:val="s0"/>
        </w:rPr>
        <w:t xml:space="preserve">олотна от переувлажнения поверхностной водой. </w:t>
      </w:r>
    </w:p>
    <w:p w:rsidR="00000000" w:rsidRDefault="008D2D71">
      <w:pPr>
        <w:ind w:firstLine="400"/>
        <w:jc w:val="both"/>
      </w:pPr>
      <w:r>
        <w:rPr>
          <w:rStyle w:val="s0"/>
        </w:rPr>
        <w:t>9.2.5 Расчет нежестких дорожных одежд при кратковременном действии нагрузки должен выполняться по трем критериям прочности: упругому прогибу всей конструкции, сопротивлению сдвигу в грунте и в слабосвязных сло</w:t>
      </w:r>
      <w:r>
        <w:rPr>
          <w:rStyle w:val="s0"/>
        </w:rPr>
        <w:t xml:space="preserve">ях одежды, растяжению при изгибе слоев одежды из грунтов и каменных материалов, обработанных неорганическими вяжущими. Конструкции нежесткой дорожной одежды дополнительно проверяют на морозоустойчивость, согласно соответствующей нормативной документации. 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Расчет нежестких дорожных одежд на длительное действие нагрузки должно выполняться по сдвигу в грунте и в слабосвязных слоях одежды. 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9.3 Дополнительные слои основания, стояночные полосы, краевые полосы на обочинах и полосы безопасности на разделительных полосах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9.3.1 В районах сезонного промерзания грунтов на дорогах I - IV категорий с жесткими и нежесткими дорожными одеждами, находящ</w:t>
      </w:r>
      <w:r>
        <w:rPr>
          <w:rStyle w:val="s0"/>
        </w:rPr>
        <w:t>ихся в неблагоприятных грунтово-гидрологических условиях, наряду с обеспечением требуемой прочности предусматривается противопучинные мероприятия, гарантирующие достаточную морозоустойчивость дорожной одежды и земляного плотна.</w:t>
      </w:r>
    </w:p>
    <w:p w:rsidR="00000000" w:rsidRDefault="008D2D71">
      <w:pPr>
        <w:ind w:firstLine="400"/>
        <w:jc w:val="both"/>
      </w:pPr>
      <w:r>
        <w:rPr>
          <w:rStyle w:val="s0"/>
        </w:rPr>
        <w:t>9.3.2 Толщину дренирующего с</w:t>
      </w:r>
      <w:r>
        <w:rPr>
          <w:rStyle w:val="s0"/>
        </w:rPr>
        <w:t>лоя, необходимый коэффициент фильтрации, гранулометрический состав и другие требования к материалам, используемым для его устройства, надлежит устанавливать расчетом в зависимости от количества воды, поступающей в основание проезжей части, способа отвода е</w:t>
      </w:r>
      <w:r>
        <w:rPr>
          <w:rStyle w:val="s0"/>
        </w:rPr>
        <w:t xml:space="preserve">ё, длины пути фильтрации и других факторов. 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10 ТРЕБОВАНИЯ К ОБУСТРОЙСТВУ И ОБСТАНОВКЕ ПУТИ, ЗАЩИТНЫЕ ДОРОЖНЫЕ СООРУЖЕНИЯ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10.1 Электроснабжение осветительных установок автомобильных дорог надлежит осуществлять от электрических распределительных сетей</w:t>
      </w:r>
      <w:r>
        <w:rPr>
          <w:rStyle w:val="s0"/>
        </w:rPr>
        <w:t xml:space="preserve"> ближайших населенных пунктов или сетей ближайших производственных предприятий.</w:t>
      </w:r>
    </w:p>
    <w:p w:rsidR="00000000" w:rsidRDefault="008D2D71">
      <w:pPr>
        <w:ind w:firstLine="400"/>
        <w:jc w:val="both"/>
      </w:pPr>
      <w:r>
        <w:rPr>
          <w:rStyle w:val="s0"/>
        </w:rPr>
        <w:t>Электроснабжение осветительных установок железнодорожных переездов следует осуществлять от электрических сетей железных дорог, если эти участки железнодорожного пути оборудованы продольными линиями электроснабжения или линиями электроблокировки.</w:t>
      </w:r>
    </w:p>
    <w:p w:rsidR="00000000" w:rsidRDefault="008D2D71">
      <w:pPr>
        <w:ind w:firstLine="400"/>
        <w:jc w:val="both"/>
      </w:pPr>
      <w:r>
        <w:rPr>
          <w:rStyle w:val="s0"/>
        </w:rPr>
        <w:t>Управление</w:t>
      </w:r>
      <w:r>
        <w:rPr>
          <w:rStyle w:val="s0"/>
        </w:rPr>
        <w:t xml:space="preserve"> сетями наружного освещения рекомендуется предусматривать централизованным дистанционным или использовать возможности установок управления наружным освещением ближайших населенных пунктов или производственных предприятий.</w:t>
      </w:r>
    </w:p>
    <w:p w:rsidR="00000000" w:rsidRDefault="008D2D71">
      <w:pPr>
        <w:ind w:firstLine="400"/>
        <w:jc w:val="both"/>
      </w:pPr>
      <w:r>
        <w:rPr>
          <w:rStyle w:val="s0"/>
        </w:rPr>
        <w:t>10.2 При въезде и выезде из городо</w:t>
      </w:r>
      <w:r>
        <w:rPr>
          <w:rStyle w:val="s0"/>
        </w:rPr>
        <w:t xml:space="preserve">в, в зоне дорожных развязок и возле площадок отдыха устанавливают соответствующие маршрутные схемы. </w:t>
      </w:r>
    </w:p>
    <w:p w:rsidR="00000000" w:rsidRDefault="008D2D71">
      <w:pPr>
        <w:ind w:firstLine="400"/>
        <w:jc w:val="both"/>
      </w:pPr>
      <w:r>
        <w:rPr>
          <w:rStyle w:val="s0"/>
        </w:rPr>
        <w:t>10.3 Дорожные ограждения по условиям применения разделяются на две группы.</w:t>
      </w:r>
    </w:p>
    <w:p w:rsidR="00000000" w:rsidRDefault="008D2D71">
      <w:pPr>
        <w:ind w:firstLine="400"/>
        <w:jc w:val="both"/>
      </w:pPr>
      <w:r>
        <w:rPr>
          <w:rStyle w:val="s0"/>
        </w:rPr>
        <w:t>К ограждениям первой группы относятся барьерные конструкции и парапеты, предназн</w:t>
      </w:r>
      <w:r>
        <w:rPr>
          <w:rStyle w:val="s0"/>
        </w:rPr>
        <w:t>аченные для предотвращения вынужденных съездов транспортных средств на опасных участках дороги, с мостов, путепроводов, а также столкновений со встречными транспортными средствами и наездов на массивные препятствия и сооружения.</w:t>
      </w:r>
    </w:p>
    <w:p w:rsidR="00000000" w:rsidRDefault="008D2D71">
      <w:pPr>
        <w:ind w:firstLine="400"/>
        <w:jc w:val="both"/>
      </w:pPr>
      <w:r>
        <w:rPr>
          <w:rStyle w:val="s0"/>
        </w:rPr>
        <w:lastRenderedPageBreak/>
        <w:t>К ограждениям второй группы</w:t>
      </w:r>
      <w:r>
        <w:rPr>
          <w:rStyle w:val="s0"/>
        </w:rPr>
        <w:t xml:space="preserve"> относятся сетки, конструкции перильного типа и т.п., предназначенные для упорядочения движения пешеходов и предотвращения выхода животных на проезжую часть.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 xml:space="preserve">11 ТРЕБОВАНИЯ К МОСТОВЫМ СООРУЖЕНИЯМ, </w:t>
      </w:r>
      <w:r>
        <w:rPr>
          <w:rStyle w:val="s1"/>
        </w:rPr>
        <w:br/>
        <w:t>ВОДОПРОПУСКНЫМ ТРУБАМ, ТОННЕЛЯМ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11.1 Наименование осн</w:t>
      </w:r>
      <w:r>
        <w:rPr>
          <w:rStyle w:val="s0"/>
        </w:rPr>
        <w:t>овных и низовых звеньев принимают в соответствии с действующей структурой.</w:t>
      </w:r>
    </w:p>
    <w:p w:rsidR="00000000" w:rsidRDefault="008D2D71">
      <w:pPr>
        <w:ind w:firstLine="400"/>
        <w:jc w:val="both"/>
      </w:pPr>
      <w:r>
        <w:rPr>
          <w:rStyle w:val="s0"/>
        </w:rPr>
        <w:t>11.2 Тип водопропускного сооружения на дороге следует назначать на основе технико-экономических расчетов, анализа характера и продолжительности работы сооружения, условий эксплуатац</w:t>
      </w:r>
      <w:r>
        <w:rPr>
          <w:rStyle w:val="s0"/>
        </w:rPr>
        <w:t xml:space="preserve">ии и других факторов, специфических для конкретных условий. </w:t>
      </w:r>
    </w:p>
    <w:p w:rsidR="00000000" w:rsidRDefault="008D2D71">
      <w:pPr>
        <w:ind w:firstLine="400"/>
        <w:jc w:val="both"/>
      </w:pPr>
      <w:r>
        <w:rPr>
          <w:rStyle w:val="s0"/>
        </w:rPr>
        <w:t>11.3 Малые мосты на автомобильных дорогах, а также участки подходов к ним должны проектироваться с соблюдением требований единообразия условий движения на дорогах.</w:t>
      </w:r>
    </w:p>
    <w:p w:rsidR="00000000" w:rsidRDefault="008D2D71">
      <w:pPr>
        <w:ind w:firstLine="400"/>
        <w:jc w:val="both"/>
      </w:pPr>
      <w:r>
        <w:rPr>
          <w:rStyle w:val="s0"/>
        </w:rPr>
        <w:t>11.4 Проекты размещения водопро</w:t>
      </w:r>
      <w:r>
        <w:rPr>
          <w:rStyle w:val="s0"/>
        </w:rPr>
        <w:t>пускных и водонаправляющих сооружений (валы, пруды, перепускные трубы, фильтрующие насыпи, лотки, илонакопители и т.п.) должны разрабатываться с учетом предотвращения развития эрозионных процессов не только в полосе отвода автомобильной дороги, но и на при</w:t>
      </w:r>
      <w:r>
        <w:rPr>
          <w:rStyle w:val="s0"/>
        </w:rPr>
        <w:t>легающих к ней землях. При проектировании водопропускных сооружений в горных условиях необходимо выполнять гидравлические расчеты по возможным селевым выносам.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 xml:space="preserve">12 ТРЕБОВАНИЯ К ЗДАНИЯМ И СООРУЖЕНИЯМ ДОРОЖНОЙ </w:t>
      </w:r>
      <w:r>
        <w:rPr>
          <w:rStyle w:val="s1"/>
        </w:rPr>
        <w:br/>
        <w:t>И АВТОТРАНСПОРТНОЙ СЛУЖБ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12.1 Для основног</w:t>
      </w:r>
      <w:r>
        <w:rPr>
          <w:rStyle w:val="s0"/>
        </w:rPr>
        <w:t>о звена дорожной службы в проектной документации должен предусматриваться административно-бытовой корпус, производственный корпус по ремонту и техническому обслуживанию дорожных машин и автомобилей, стоянки (холодные и теплые) на подвижной состав парка маш</w:t>
      </w:r>
      <w:r>
        <w:rPr>
          <w:rStyle w:val="s0"/>
        </w:rPr>
        <w:t>ин, цех по ремонту технических средств организации дорожного движения, базу по приготовлению и хранению противогололедных химических материалов, склады; для низового звена дорожной службы, подчиненного основному звену - производственный корпус по техническ</w:t>
      </w:r>
      <w:r>
        <w:rPr>
          <w:rStyle w:val="s0"/>
        </w:rPr>
        <w:t>ому обслуживанию дорожных машин и автомобилей с административно-бытовыми помещениями, стоянки (холодные и теплые) на списочный состав парка машин, расходные склады противогололедных химических материалов, склады согласно, Технического регламента «Общие тре</w:t>
      </w:r>
      <w:r>
        <w:rPr>
          <w:rStyle w:val="s0"/>
        </w:rPr>
        <w:t>бования к пожарной безопасности».</w:t>
      </w:r>
    </w:p>
    <w:p w:rsidR="00000000" w:rsidRDefault="008D2D71">
      <w:pPr>
        <w:ind w:firstLine="400"/>
        <w:jc w:val="both"/>
      </w:pPr>
      <w:r>
        <w:rPr>
          <w:rStyle w:val="s0"/>
        </w:rPr>
        <w:t>12.2 Пропускная способность, размеры и другие параметры сооружений автотранспортной службы принимаются на десятилетнюю перспективную интенсивность движения с учетом возможности их дальнейшего развития.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12.3 При размещении </w:t>
      </w:r>
      <w:r>
        <w:rPr>
          <w:rStyle w:val="s0"/>
        </w:rPr>
        <w:t>зданий и сооружений автомобильного сервиса учитывается наличие энергоснабжения, водоснабжения и обслуживающего персонала, а также возможность их дальнейшего развития.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 </w:t>
      </w:r>
    </w:p>
    <w:p w:rsidR="00000000" w:rsidRDefault="008D2D71">
      <w:pPr>
        <w:jc w:val="center"/>
      </w:pPr>
      <w:r>
        <w:rPr>
          <w:rStyle w:val="s1"/>
        </w:rPr>
        <w:t>13 ТРЕБОВАНИЯ К ОХРАНЕ ОКРУЖАЮЩЕЙ СРЕДЫ</w:t>
      </w:r>
    </w:p>
    <w:p w:rsidR="00000000" w:rsidRDefault="008D2D71">
      <w:pPr>
        <w:jc w:val="center"/>
      </w:pPr>
      <w:r>
        <w:rPr>
          <w:rStyle w:val="s1"/>
        </w:rPr>
        <w:t> </w:t>
      </w:r>
    </w:p>
    <w:p w:rsidR="00000000" w:rsidRDefault="008D2D71">
      <w:pPr>
        <w:ind w:firstLine="400"/>
        <w:jc w:val="both"/>
      </w:pPr>
      <w:r>
        <w:rPr>
          <w:rStyle w:val="s0"/>
        </w:rPr>
        <w:t>13.1 При выборе вариантов трассы и инженерн</w:t>
      </w:r>
      <w:r>
        <w:rPr>
          <w:rStyle w:val="s0"/>
        </w:rPr>
        <w:t>ых решений по конструктивным элементам автомобильной дороги кроме технико-экономических показателей должна учитываться степень воздействия дороги на окружающую природную среду, как в период строительства, так и во время эксплуатации, а также сочетание доро</w:t>
      </w:r>
      <w:r>
        <w:rPr>
          <w:rStyle w:val="s0"/>
        </w:rPr>
        <w:t xml:space="preserve">ги с окружающим </w:t>
      </w:r>
      <w:r>
        <w:rPr>
          <w:rStyle w:val="s0"/>
        </w:rPr>
        <w:lastRenderedPageBreak/>
        <w:t>ландшафтом, отдавая предпочтение решениям, снижающим риски отрицательного воздействия на окружающую природную среду.</w:t>
      </w:r>
    </w:p>
    <w:p w:rsidR="00000000" w:rsidRDefault="008D2D71">
      <w:pPr>
        <w:ind w:firstLine="400"/>
        <w:jc w:val="both"/>
      </w:pPr>
      <w:r>
        <w:rPr>
          <w:rStyle w:val="s0"/>
        </w:rPr>
        <w:t>При сравнении вариантов трасс и конструктивных решений должно учитываться законодательство Республики Казахстан, в том числ</w:t>
      </w:r>
      <w:r>
        <w:rPr>
          <w:rStyle w:val="s0"/>
        </w:rPr>
        <w:t>е ущерб от изъятия занимаемых земель с учетом их ценности, компенсации лицам, попавшим под воздействие проекта,а также затраты на приведение временно отводимых для нужд строительства площадей в состояние, пригодное для их последующего использования.</w:t>
      </w:r>
    </w:p>
    <w:p w:rsidR="00000000" w:rsidRDefault="008D2D71">
      <w:pPr>
        <w:ind w:firstLine="400"/>
        <w:jc w:val="both"/>
      </w:pPr>
      <w:r>
        <w:rPr>
          <w:rStyle w:val="s0"/>
        </w:rPr>
        <w:t>13.2 С</w:t>
      </w:r>
      <w:r>
        <w:rPr>
          <w:rStyle w:val="s0"/>
        </w:rPr>
        <w:t xml:space="preserve"> земель, занимаемых под дорогу и ее сооружения, а также временно занимаемых на период строительства дороги, плодородный слой почвы надлежит снимать и использовать для повышения плодородия малопродуктивных сельскохозяйственных угодий или объектов предприяти</w:t>
      </w:r>
      <w:r>
        <w:rPr>
          <w:rStyle w:val="s0"/>
        </w:rPr>
        <w:t>й лесного хозяйства.</w:t>
      </w:r>
    </w:p>
    <w:p w:rsidR="00000000" w:rsidRDefault="008D2D71">
      <w:pPr>
        <w:ind w:firstLine="400"/>
        <w:jc w:val="both"/>
      </w:pPr>
      <w:r>
        <w:rPr>
          <w:rStyle w:val="s0"/>
        </w:rPr>
        <w:t>13.3 Проложение трассы автомобильных дорог, назначение мест размещения искусственных и придорожных сооружений, производственных баз, подъездных дорог и других временных сооружений для нужд строительства следует выполнять с учетом сохранения ценных природны</w:t>
      </w:r>
      <w:r>
        <w:rPr>
          <w:rStyle w:val="s0"/>
        </w:rPr>
        <w:t>х ландшафтов, лесных массивов, а также мест размножения, питания и путей миграции диких животных, птиц и обитателей водной среды, согласно законодательства Республики Казахстан.</w:t>
      </w:r>
    </w:p>
    <w:p w:rsidR="00000000" w:rsidRDefault="008D2D71">
      <w:pPr>
        <w:ind w:firstLine="400"/>
        <w:jc w:val="both"/>
      </w:pPr>
      <w:r>
        <w:rPr>
          <w:rStyle w:val="s0"/>
        </w:rPr>
        <w:t>На сельскохозяйственных угодьях трассы должны прокладываться по границам полей</w:t>
      </w:r>
      <w:r>
        <w:rPr>
          <w:rStyle w:val="s0"/>
        </w:rPr>
        <w:t xml:space="preserve"> севооборотов или хозяйств с учетом направлений господствующих ветров.</w:t>
      </w:r>
    </w:p>
    <w:p w:rsidR="00000000" w:rsidRDefault="008D2D71">
      <w:pPr>
        <w:ind w:firstLine="400"/>
        <w:jc w:val="both"/>
      </w:pPr>
      <w:r>
        <w:rPr>
          <w:rStyle w:val="s0"/>
        </w:rPr>
        <w:t>Не допускается проложение трасс по государственным заповедникам и заказникам, охраняемым урочищам и зонам, отнесенным к памятникам природы и культуры.</w:t>
      </w:r>
    </w:p>
    <w:p w:rsidR="00000000" w:rsidRDefault="008D2D71">
      <w:pPr>
        <w:ind w:firstLine="400"/>
        <w:jc w:val="both"/>
      </w:pPr>
      <w:r>
        <w:rPr>
          <w:rStyle w:val="s0"/>
        </w:rPr>
        <w:t xml:space="preserve">Вдоль рек, озер и других водоемов </w:t>
      </w:r>
      <w:r>
        <w:rPr>
          <w:rStyle w:val="s0"/>
        </w:rPr>
        <w:t xml:space="preserve">трассы должны прокладываться за пределами специально установленных для них защитных зон. </w:t>
      </w:r>
    </w:p>
    <w:p w:rsidR="00000000" w:rsidRDefault="008D2D71">
      <w:pPr>
        <w:ind w:firstLine="400"/>
        <w:jc w:val="both"/>
      </w:pPr>
      <w:r>
        <w:rPr>
          <w:rStyle w:val="s0"/>
        </w:rPr>
        <w:t>В районах размещения курортов, домов отдыха, пансионатов и т.п. трассы должны прокладываться за пределами установленных вокруг них санитарных зон или в проектах должн</w:t>
      </w:r>
      <w:r>
        <w:rPr>
          <w:rStyle w:val="s0"/>
        </w:rPr>
        <w:t>ы разрабатываться соответствующие защитные мероприятия.</w:t>
      </w:r>
    </w:p>
    <w:p w:rsidR="00000000" w:rsidRDefault="008D2D71">
      <w:pPr>
        <w:ind w:firstLine="400"/>
        <w:jc w:val="both"/>
      </w:pPr>
      <w:r>
        <w:rPr>
          <w:rStyle w:val="s0"/>
        </w:rPr>
        <w:t>13.4 При наличии грунта, который не может быть использован для отсыпки насыпей, им следует засыпать вершины оврагов (с одновременным их закреплением), эрозионные промоины, свалки и другие неудобья с п</w:t>
      </w:r>
      <w:r>
        <w:rPr>
          <w:rStyle w:val="s0"/>
        </w:rPr>
        <w:t>оследующим уплотнением и планировкой поверхности.</w:t>
      </w:r>
    </w:p>
    <w:p w:rsidR="00000000" w:rsidRDefault="008D2D71">
      <w:pPr>
        <w:ind w:firstLine="400"/>
        <w:jc w:val="both"/>
      </w:pPr>
      <w:r>
        <w:rPr>
          <w:rStyle w:val="s0"/>
        </w:rPr>
        <w:t>13.5 Для мест неустойчивых и особо чувствительных экологических систем (пойменные зоны, оползневые склоны и т.д.) в проекте предусматриваются меры, обеспечивающие минимальное нарушение экологического равнов</w:t>
      </w:r>
      <w:r>
        <w:rPr>
          <w:rStyle w:val="s0"/>
        </w:rPr>
        <w:t xml:space="preserve">есия. Перечень мер устанавливается индивидуально с соответствующим технико-экономическими обоснованием. </w:t>
      </w:r>
    </w:p>
    <w:p w:rsidR="00000000" w:rsidRDefault="008D2D71">
      <w:pPr>
        <w:ind w:firstLine="400"/>
        <w:jc w:val="both"/>
      </w:pPr>
      <w:r>
        <w:rPr>
          <w:rStyle w:val="s0"/>
        </w:rPr>
        <w:t>13.6 При пересечении с автомобильной дорогой путей миграции животных разрабатываются специальные мероприятия по обеспечению безопасного и беспрепятстве</w:t>
      </w:r>
      <w:r>
        <w:rPr>
          <w:rStyle w:val="s0"/>
        </w:rPr>
        <w:t>нного их передвижения.</w:t>
      </w:r>
    </w:p>
    <w:p w:rsidR="00000000" w:rsidRDefault="008D2D71">
      <w:pPr>
        <w:ind w:firstLine="400"/>
        <w:jc w:val="both"/>
      </w:pPr>
      <w:r>
        <w:rPr>
          <w:rStyle w:val="s0"/>
        </w:rPr>
        <w:t>13.7 При проектировании производственных баз, зданий и сооружений дорожной и автотранспортной служб, предприятий дорожного сервиса, автоматизированных комплексов управления дорожным движением и иных сооружений, входящих в состав авто</w:t>
      </w:r>
      <w:r>
        <w:rPr>
          <w:rStyle w:val="s0"/>
        </w:rPr>
        <w:t>мобильной дороги, рекомендуется разрабатывать мероприятия, обеспечивающие соблюдение экологических требований, предъявляемых к ним в процессе их деятельности.</w:t>
      </w:r>
    </w:p>
    <w:p w:rsidR="00000000" w:rsidRDefault="008D2D71">
      <w:pPr>
        <w:ind w:firstLine="400"/>
        <w:jc w:val="both"/>
        <w:divId w:val="1366442170"/>
      </w:pPr>
      <w:r>
        <w:t> </w:t>
      </w:r>
    </w:p>
    <w:p w:rsidR="00000000" w:rsidRDefault="008D2D71">
      <w:pPr>
        <w:ind w:firstLine="400"/>
        <w:jc w:val="both"/>
        <w:divId w:val="1366442170"/>
      </w:pPr>
      <w:r>
        <w:rPr>
          <w:b/>
          <w:bCs/>
        </w:rPr>
        <w:t>УДК 625.72 МКС 93.080.01, 93.080.1093.080.20</w:t>
      </w:r>
    </w:p>
    <w:p w:rsidR="00000000" w:rsidRDefault="008D2D71">
      <w:pPr>
        <w:ind w:firstLine="400"/>
        <w:jc w:val="both"/>
      </w:pPr>
      <w:r>
        <w:rPr>
          <w:b/>
          <w:bCs/>
        </w:rPr>
        <w:t> </w:t>
      </w:r>
    </w:p>
    <w:p w:rsidR="00000000" w:rsidRDefault="008D2D71">
      <w:pPr>
        <w:ind w:firstLine="400"/>
        <w:jc w:val="both"/>
        <w:divId w:val="1030031963"/>
      </w:pPr>
      <w:r>
        <w:rPr>
          <w:b/>
          <w:bCs/>
        </w:rPr>
        <w:t>Ключевые слова:</w:t>
      </w:r>
      <w:r>
        <w:t xml:space="preserve"> </w:t>
      </w:r>
      <w:r>
        <w:t>автомобильные дороги, дорожно-строительные материалы, дорожная одежда, водопропускные трубы, тоннели</w:t>
      </w:r>
    </w:p>
    <w:p w:rsidR="00000000" w:rsidRDefault="008D2D71">
      <w:pPr>
        <w:ind w:firstLine="400"/>
        <w:jc w:val="both"/>
        <w:divId w:val="1030031963"/>
      </w:pPr>
      <w:r>
        <w:t> </w:t>
      </w:r>
    </w:p>
    <w:p w:rsidR="00000000" w:rsidRDefault="008D2D71">
      <w:pPr>
        <w:ind w:firstLine="400"/>
      </w:pPr>
      <w:r>
        <w:rPr>
          <w:color w:val="auto"/>
        </w:rPr>
        <w:t> </w:t>
      </w:r>
    </w:p>
    <w:sectPr w:rsidR="00000000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D71" w:rsidRDefault="008D2D71" w:rsidP="008D2D71">
      <w:r>
        <w:separator/>
      </w:r>
    </w:p>
  </w:endnote>
  <w:endnote w:type="continuationSeparator" w:id="0">
    <w:p w:rsidR="008D2D71" w:rsidRDefault="008D2D71" w:rsidP="008D2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D71" w:rsidRDefault="008D2D7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D71" w:rsidRDefault="008D2D7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D71" w:rsidRDefault="008D2D7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D71" w:rsidRDefault="008D2D71" w:rsidP="008D2D71">
      <w:r>
        <w:separator/>
      </w:r>
    </w:p>
  </w:footnote>
  <w:footnote w:type="continuationSeparator" w:id="0">
    <w:p w:rsidR="008D2D71" w:rsidRDefault="008D2D71" w:rsidP="008D2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D71" w:rsidRDefault="008D2D7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D71" w:rsidRDefault="008D2D71" w:rsidP="008D2D7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D2D71" w:rsidRDefault="008D2D71" w:rsidP="008D2D7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3.03-01-2013 «Автомобильные дороги»</w:t>
    </w:r>
  </w:p>
  <w:p w:rsidR="008D2D71" w:rsidRPr="008D2D71" w:rsidRDefault="008D2D71" w:rsidP="008D2D7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D71" w:rsidRDefault="008D2D7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D71"/>
    <w:rsid w:val="008D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C0596-4331-4FCB-B0BD-48441893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4">
    <w:name w:val="Hyperlink"/>
    <w:basedOn w:val="a0"/>
    <w:uiPriority w:val="99"/>
    <w:semiHidden/>
    <w:unhideWhenUsed/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1">
    <w:name w:val="toc 1"/>
    <w:basedOn w:val="a"/>
    <w:autoRedefine/>
    <w:uiPriority w:val="39"/>
    <w:semiHidden/>
    <w:unhideWhenUsed/>
    <w:rPr>
      <w:color w:val="auto"/>
    </w:rPr>
  </w:style>
  <w:style w:type="paragraph" w:styleId="2">
    <w:name w:val="toc 2"/>
    <w:basedOn w:val="a"/>
    <w:autoRedefine/>
    <w:uiPriority w:val="39"/>
    <w:semiHidden/>
    <w:unhideWhenUsed/>
    <w:rPr>
      <w:color w:val="auto"/>
    </w:rPr>
  </w:style>
  <w:style w:type="paragraph" w:styleId="3">
    <w:name w:val="toc 3"/>
    <w:basedOn w:val="a"/>
    <w:autoRedefine/>
    <w:uiPriority w:val="39"/>
    <w:semiHidden/>
    <w:unhideWhenUsed/>
    <w:rPr>
      <w:color w:val="auto"/>
    </w:rPr>
  </w:style>
  <w:style w:type="paragraph" w:styleId="a6">
    <w:name w:val="header"/>
    <w:basedOn w:val="a"/>
    <w:link w:val="a7"/>
    <w:uiPriority w:val="99"/>
    <w:unhideWhenUsed/>
    <w:rsid w:val="008D2D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2D71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8D2D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2D7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03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36644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922044" TargetMode="External"/><Relationship Id="rId18" Type="http://schemas.openxmlformats.org/officeDocument/2006/relationships/hyperlink" Target="http://online.zakon.kz/Document/?doc_id=36922044" TargetMode="External"/><Relationship Id="rId26" Type="http://schemas.openxmlformats.org/officeDocument/2006/relationships/hyperlink" Target="http://online.zakon.kz/Document/?doc_id=36922044" TargetMode="External"/><Relationship Id="rId39" Type="http://schemas.openxmlformats.org/officeDocument/2006/relationships/hyperlink" Target="http://online.zakon.kz/Document/?doc_id=36922044" TargetMode="External"/><Relationship Id="rId21" Type="http://schemas.openxmlformats.org/officeDocument/2006/relationships/hyperlink" Target="http://online.zakon.kz/Document/?doc_id=36922044" TargetMode="External"/><Relationship Id="rId34" Type="http://schemas.openxmlformats.org/officeDocument/2006/relationships/hyperlink" Target="http://online.zakon.kz/Document/?doc_id=36922044" TargetMode="External"/><Relationship Id="rId42" Type="http://schemas.openxmlformats.org/officeDocument/2006/relationships/hyperlink" Target="http://online.zakon.kz/Document/?doc_id=1051485" TargetMode="External"/><Relationship Id="rId47" Type="http://schemas.openxmlformats.org/officeDocument/2006/relationships/hyperlink" Target="http://online.zakon.kz/Document/?doc_id=1024144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://online.zakon.kz/Document/?doc_id=369220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922044" TargetMode="External"/><Relationship Id="rId29" Type="http://schemas.openxmlformats.org/officeDocument/2006/relationships/hyperlink" Target="http://online.zakon.kz/Document/?doc_id=36922044" TargetMode="External"/><Relationship Id="rId11" Type="http://schemas.openxmlformats.org/officeDocument/2006/relationships/hyperlink" Target="http://online.zakon.kz/Document/?doc_id=36922044" TargetMode="External"/><Relationship Id="rId24" Type="http://schemas.openxmlformats.org/officeDocument/2006/relationships/hyperlink" Target="http://online.zakon.kz/Document/?doc_id=36922044" TargetMode="External"/><Relationship Id="rId32" Type="http://schemas.openxmlformats.org/officeDocument/2006/relationships/hyperlink" Target="http://online.zakon.kz/Document/?doc_id=36922044" TargetMode="External"/><Relationship Id="rId37" Type="http://schemas.openxmlformats.org/officeDocument/2006/relationships/hyperlink" Target="http://online.zakon.kz/Document/?doc_id=36922044" TargetMode="External"/><Relationship Id="rId40" Type="http://schemas.openxmlformats.org/officeDocument/2006/relationships/hyperlink" Target="http://online.zakon.kz/Document/?doc_id=1024035" TargetMode="External"/><Relationship Id="rId45" Type="http://schemas.openxmlformats.org/officeDocument/2006/relationships/hyperlink" Target="http://online.zakon.kz/Document/?doc_id=30377519" TargetMode="External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6922044" TargetMode="External"/><Relationship Id="rId19" Type="http://schemas.openxmlformats.org/officeDocument/2006/relationships/hyperlink" Target="http://online.zakon.kz/Document/?doc_id=36922044" TargetMode="External"/><Relationship Id="rId31" Type="http://schemas.openxmlformats.org/officeDocument/2006/relationships/hyperlink" Target="http://online.zakon.kz/Document/?doc_id=36922044" TargetMode="External"/><Relationship Id="rId44" Type="http://schemas.openxmlformats.org/officeDocument/2006/relationships/hyperlink" Target="http://online.zakon.kz/Document/?doc_id=30170696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922044" TargetMode="External"/><Relationship Id="rId14" Type="http://schemas.openxmlformats.org/officeDocument/2006/relationships/hyperlink" Target="http://online.zakon.kz/Document/?doc_id=36922044" TargetMode="External"/><Relationship Id="rId22" Type="http://schemas.openxmlformats.org/officeDocument/2006/relationships/hyperlink" Target="http://online.zakon.kz/Document/?doc_id=36922044" TargetMode="External"/><Relationship Id="rId27" Type="http://schemas.openxmlformats.org/officeDocument/2006/relationships/hyperlink" Target="http://online.zakon.kz/Document/?doc_id=36922044" TargetMode="External"/><Relationship Id="rId30" Type="http://schemas.openxmlformats.org/officeDocument/2006/relationships/hyperlink" Target="http://online.zakon.kz/Document/?doc_id=36922044" TargetMode="External"/><Relationship Id="rId35" Type="http://schemas.openxmlformats.org/officeDocument/2006/relationships/hyperlink" Target="http://online.zakon.kz/Document/?doc_id=36922044" TargetMode="External"/><Relationship Id="rId43" Type="http://schemas.openxmlformats.org/officeDocument/2006/relationships/hyperlink" Target="http://online.zakon.kz/Document/?doc_id=2051485" TargetMode="External"/><Relationship Id="rId48" Type="http://schemas.openxmlformats.org/officeDocument/2006/relationships/header" Target="header1.xml"/><Relationship Id="rId8" Type="http://schemas.openxmlformats.org/officeDocument/2006/relationships/hyperlink" Target="http://online.zakon.kz/Document/?doc_id=36922044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922044" TargetMode="External"/><Relationship Id="rId17" Type="http://schemas.openxmlformats.org/officeDocument/2006/relationships/hyperlink" Target="http://online.zakon.kz/Document/?doc_id=36922044" TargetMode="External"/><Relationship Id="rId25" Type="http://schemas.openxmlformats.org/officeDocument/2006/relationships/hyperlink" Target="http://online.zakon.kz/Document/?doc_id=36922044" TargetMode="External"/><Relationship Id="rId33" Type="http://schemas.openxmlformats.org/officeDocument/2006/relationships/hyperlink" Target="http://online.zakon.kz/Document/?doc_id=36922044" TargetMode="External"/><Relationship Id="rId38" Type="http://schemas.openxmlformats.org/officeDocument/2006/relationships/hyperlink" Target="http://online.zakon.kz/Document/?doc_id=36922044" TargetMode="External"/><Relationship Id="rId46" Type="http://schemas.openxmlformats.org/officeDocument/2006/relationships/hyperlink" Target="http://online.zakon.kz/Document/?doc_id=31406591" TargetMode="External"/><Relationship Id="rId20" Type="http://schemas.openxmlformats.org/officeDocument/2006/relationships/hyperlink" Target="http://online.zakon.kz/Document/?doc_id=36922044" TargetMode="External"/><Relationship Id="rId41" Type="http://schemas.openxmlformats.org/officeDocument/2006/relationships/hyperlink" Target="http://online.zakon.kz/Document/?doc_id=1024144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922044" TargetMode="External"/><Relationship Id="rId15" Type="http://schemas.openxmlformats.org/officeDocument/2006/relationships/hyperlink" Target="http://online.zakon.kz/Document/?doc_id=36922044" TargetMode="External"/><Relationship Id="rId23" Type="http://schemas.openxmlformats.org/officeDocument/2006/relationships/hyperlink" Target="http://online.zakon.kz/Document/?doc_id=36922044" TargetMode="External"/><Relationship Id="rId28" Type="http://schemas.openxmlformats.org/officeDocument/2006/relationships/hyperlink" Target="http://online.zakon.kz/Document/?doc_id=36922044" TargetMode="External"/><Relationship Id="rId36" Type="http://schemas.openxmlformats.org/officeDocument/2006/relationships/hyperlink" Target="http://online.zakon.kz/Document/?doc_id=36922044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5673</Words>
  <Characters>45888</Characters>
  <Application>Microsoft Office Word</Application>
  <DocSecurity>0</DocSecurity>
  <Lines>382</Lines>
  <Paragraphs>102</Paragraphs>
  <ScaleCrop>false</ScaleCrop>
  <Company/>
  <LinksUpToDate>false</LinksUpToDate>
  <CharactersWithSpaces>51459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3.03-01-2013 «Автомобильные дороги»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2021-07-16T09:11:00Z</dcterms:created>
  <dcterms:modified xsi:type="dcterms:W3CDTF">2021-07-16T09:11:00Z</dcterms:modified>
</cp:coreProperties>
</file>