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BA1A33">
      <w:pPr>
        <w:jc w:val="center"/>
      </w:pPr>
      <w:bookmarkStart w:id="0" w:name="_GoBack"/>
      <w:bookmarkEnd w:id="0"/>
      <w:r>
        <w:rPr>
          <w:rStyle w:val="s1"/>
        </w:rPr>
        <w:t>СТРОИТЕЛЬНЫЕ НОРМЫ РЕСПУБЛИКИ КАЗАХСТАН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>СН РК 3.03-03-2014</w:t>
      </w:r>
      <w:r>
        <w:rPr>
          <w:b/>
          <w:bCs/>
        </w:rPr>
        <w:br/>
      </w:r>
      <w:r>
        <w:rPr>
          <w:b/>
          <w:bCs/>
        </w:rPr>
        <w:br/>
      </w:r>
      <w:r>
        <w:rPr>
          <w:rStyle w:val="s1"/>
        </w:rPr>
        <w:t xml:space="preserve">ПРОЕКТИРОВАНИЕ ЖЕСТКИХ ДОРОЖНЫХ ОДЕЖД </w:t>
      </w:r>
      <w:r>
        <w:rPr>
          <w:b/>
          <w:bCs/>
        </w:rPr>
        <w:br/>
      </w:r>
      <w:r>
        <w:rPr>
          <w:rStyle w:val="s1"/>
        </w:rPr>
        <w:br/>
      </w:r>
      <w:r>
        <w:rPr>
          <w:rStyle w:val="s0"/>
        </w:rPr>
        <w:t>RIGID PAVEMENT DESIGN</w:t>
      </w:r>
      <w:r>
        <w:rPr>
          <w:rStyle w:val="s0"/>
        </w:rPr>
        <w:br/>
      </w:r>
      <w:r>
        <w:rPr>
          <w:rStyle w:val="s1"/>
        </w:rPr>
        <w:br/>
        <w:t>СОДЕРЖАНИЕ</w:t>
      </w:r>
    </w:p>
    <w:bookmarkStart w:id="1" w:name="ContentStart"/>
    <w:bookmarkEnd w:id="1"/>
    <w:p w:rsidR="00000000" w:rsidRDefault="00BA1A33">
      <w:pPr>
        <w:jc w:val="both"/>
      </w:pPr>
      <w:r>
        <w:rPr>
          <w:rStyle w:val="s9"/>
        </w:rPr>
        <w:fldChar w:fldCharType="begin"/>
      </w:r>
      <w:r>
        <w:rPr>
          <w:rStyle w:val="s9"/>
        </w:rPr>
        <w:instrText xml:space="preserve"> </w:instrText>
      </w:r>
      <w:r>
        <w:rPr>
          <w:rStyle w:val="s9"/>
        </w:rPr>
        <w:instrText>HYPERLINK "http://online.zakon.kz/Document/?doc_id=39977032" \l "sub_id=10"</w:instrText>
      </w:r>
      <w:r>
        <w:rPr>
          <w:rStyle w:val="s9"/>
        </w:rPr>
        <w:instrText xml:space="preserve"> </w:instrText>
      </w:r>
      <w:r>
        <w:rPr>
          <w:rStyle w:val="s9"/>
        </w:rPr>
        <w:fldChar w:fldCharType="separate"/>
      </w:r>
      <w:r>
        <w:rPr>
          <w:rStyle w:val="a5"/>
          <w:i/>
          <w:iCs/>
        </w:rPr>
        <w:t>ВВЕДЕНИЕ</w:t>
      </w:r>
      <w:r>
        <w:rPr>
          <w:rStyle w:val="s9"/>
        </w:rPr>
        <w:fldChar w:fldCharType="end"/>
      </w:r>
    </w:p>
    <w:p w:rsidR="00000000" w:rsidRDefault="00BA1A33">
      <w:pPr>
        <w:jc w:val="both"/>
      </w:pPr>
      <w:hyperlink r:id="rId6" w:anchor="sub_id=100" w:history="1">
        <w:r>
          <w:rPr>
            <w:rStyle w:val="a5"/>
            <w:i/>
            <w:iCs/>
          </w:rPr>
          <w:t>1 ОБЛАСТЬ ПРИМЕНЕНИЯ</w:t>
        </w:r>
      </w:hyperlink>
    </w:p>
    <w:p w:rsidR="00000000" w:rsidRDefault="00BA1A33">
      <w:pPr>
        <w:jc w:val="both"/>
      </w:pPr>
      <w:hyperlink r:id="rId7" w:anchor="sub_id=200" w:history="1">
        <w:r>
          <w:rPr>
            <w:rStyle w:val="a5"/>
            <w:i/>
            <w:iCs/>
          </w:rPr>
          <w:t>2 НОРМАТИВНЫЕ ССЫЛКИ</w:t>
        </w:r>
      </w:hyperlink>
    </w:p>
    <w:p w:rsidR="00000000" w:rsidRDefault="00BA1A33">
      <w:pPr>
        <w:jc w:val="both"/>
      </w:pPr>
      <w:hyperlink r:id="rId8" w:anchor="sub_id=300" w:history="1">
        <w:r>
          <w:rPr>
            <w:rStyle w:val="a5"/>
            <w:i/>
            <w:iCs/>
          </w:rPr>
          <w:t>3 ТЕРМИНЫ И ОПРЕДЕЛЕНИЯ</w:t>
        </w:r>
      </w:hyperlink>
    </w:p>
    <w:p w:rsidR="00000000" w:rsidRDefault="00BA1A33">
      <w:pPr>
        <w:jc w:val="both"/>
      </w:pPr>
      <w:hyperlink r:id="rId9" w:anchor="sub_id=400" w:history="1">
        <w:r>
          <w:rPr>
            <w:rStyle w:val="a5"/>
            <w:i/>
            <w:iCs/>
          </w:rPr>
          <w:t>4 ЦЕЛИ И ФУНКЦИОНАЛЬНЫЕ ТРЕБОВАНИ</w:t>
        </w:r>
        <w:r>
          <w:rPr>
            <w:rStyle w:val="a5"/>
            <w:i/>
            <w:iCs/>
          </w:rPr>
          <w:t>Я</w:t>
        </w:r>
      </w:hyperlink>
    </w:p>
    <w:p w:rsidR="00000000" w:rsidRDefault="00BA1A33">
      <w:pPr>
        <w:jc w:val="both"/>
      </w:pPr>
      <w:hyperlink r:id="rId10" w:anchor="sub_id=401" w:history="1">
        <w:r>
          <w:rPr>
            <w:rStyle w:val="a5"/>
            <w:i/>
            <w:iCs/>
          </w:rPr>
          <w:t>4.1 Цель нормативных требований</w:t>
        </w:r>
      </w:hyperlink>
    </w:p>
    <w:p w:rsidR="00000000" w:rsidRDefault="00BA1A33">
      <w:pPr>
        <w:jc w:val="both"/>
      </w:pPr>
      <w:hyperlink r:id="rId11" w:anchor="sub_id=402" w:history="1">
        <w:r>
          <w:rPr>
            <w:rStyle w:val="a5"/>
            <w:i/>
            <w:iCs/>
          </w:rPr>
          <w:t>4.2 Функциональные требования</w:t>
        </w:r>
      </w:hyperlink>
    </w:p>
    <w:p w:rsidR="00000000" w:rsidRDefault="00BA1A33">
      <w:pPr>
        <w:jc w:val="both"/>
      </w:pPr>
      <w:hyperlink r:id="rId12" w:anchor="sub_id=500" w:history="1">
        <w:r>
          <w:rPr>
            <w:rStyle w:val="a5"/>
            <w:i/>
            <w:iCs/>
          </w:rPr>
          <w:t>5 ОБЩИЕ ТРЕБОВАНИЯ К РАБОЧИМ ХАРАКТЕРИСТИКАМ</w:t>
        </w:r>
      </w:hyperlink>
    </w:p>
    <w:p w:rsidR="00000000" w:rsidRDefault="00BA1A33">
      <w:pPr>
        <w:jc w:val="both"/>
      </w:pPr>
      <w:hyperlink r:id="rId13" w:anchor="sub_id=600" w:history="1">
        <w:r>
          <w:rPr>
            <w:rStyle w:val="a5"/>
            <w:i/>
            <w:iCs/>
          </w:rPr>
          <w:t>6 КОНСТРУИРОВАНИЕ ЖЕСТКИХ ДОРОЖНЫХ ОДЕЖД</w:t>
        </w:r>
      </w:hyperlink>
    </w:p>
    <w:p w:rsidR="00000000" w:rsidRDefault="00BA1A33">
      <w:pPr>
        <w:jc w:val="both"/>
      </w:pPr>
      <w:hyperlink r:id="rId14" w:anchor="sub_id=601" w:history="1">
        <w:r>
          <w:rPr>
            <w:rStyle w:val="a5"/>
            <w:i/>
            <w:iCs/>
          </w:rPr>
          <w:t>6.1 Основные принципы конструирования</w:t>
        </w:r>
      </w:hyperlink>
    </w:p>
    <w:p w:rsidR="00000000" w:rsidRDefault="00BA1A33">
      <w:pPr>
        <w:jc w:val="both"/>
      </w:pPr>
      <w:hyperlink r:id="rId15" w:anchor="sub_id=602" w:history="1">
        <w:r>
          <w:rPr>
            <w:rStyle w:val="a5"/>
            <w:i/>
            <w:iCs/>
          </w:rPr>
          <w:t>6.2 Конструкция монолитных цементобетонных покрытий</w:t>
        </w:r>
      </w:hyperlink>
    </w:p>
    <w:p w:rsidR="00000000" w:rsidRDefault="00BA1A33">
      <w:pPr>
        <w:jc w:val="both"/>
      </w:pPr>
      <w:hyperlink r:id="rId16" w:anchor="sub_id=603" w:history="1">
        <w:r>
          <w:rPr>
            <w:rStyle w:val="a5"/>
            <w:i/>
            <w:iCs/>
          </w:rPr>
          <w:t>6.3 Конструкция асфальтобетонных покрытий с цементобетонным основанием</w:t>
        </w:r>
      </w:hyperlink>
    </w:p>
    <w:p w:rsidR="00000000" w:rsidRDefault="00BA1A33">
      <w:pPr>
        <w:jc w:val="both"/>
      </w:pPr>
      <w:hyperlink r:id="rId17" w:anchor="sub_id=604" w:history="1">
        <w:r>
          <w:rPr>
            <w:rStyle w:val="a5"/>
            <w:i/>
            <w:iCs/>
          </w:rPr>
          <w:t>6.4 Конструкция дорожных одежд со сборными покрытиями</w:t>
        </w:r>
      </w:hyperlink>
    </w:p>
    <w:p w:rsidR="00000000" w:rsidRDefault="00BA1A33">
      <w:pPr>
        <w:jc w:val="both"/>
      </w:pPr>
      <w:hyperlink r:id="rId18" w:anchor="sub_id=700" w:history="1">
        <w:r>
          <w:rPr>
            <w:rStyle w:val="a5"/>
            <w:i/>
            <w:iCs/>
          </w:rPr>
          <w:t>7 НОРМЫ РАСЧЕТА ЖЕСТКИХ ДОРОЖНЫХ ОДЕЖД</w:t>
        </w:r>
      </w:hyperlink>
    </w:p>
    <w:p w:rsidR="00000000" w:rsidRDefault="00BA1A33">
      <w:pPr>
        <w:jc w:val="both"/>
      </w:pPr>
      <w:hyperlink r:id="rId19" w:anchor="sub_id=704" w:history="1">
        <w:r>
          <w:rPr>
            <w:rStyle w:val="a5"/>
            <w:i/>
            <w:iCs/>
          </w:rPr>
          <w:t>Мероприятия по замедлению развития трещин в асфальтобетонном покрытии</w:t>
        </w:r>
      </w:hyperlink>
    </w:p>
    <w:p w:rsidR="00000000" w:rsidRDefault="00BA1A33">
      <w:pPr>
        <w:jc w:val="both"/>
      </w:pPr>
      <w:hyperlink r:id="rId20" w:anchor="sub_id=705" w:history="1">
        <w:r>
          <w:rPr>
            <w:rStyle w:val="a5"/>
            <w:i/>
            <w:iCs/>
          </w:rPr>
          <w:t>Расчет колейных покрытий</w:t>
        </w:r>
      </w:hyperlink>
    </w:p>
    <w:p w:rsidR="00000000" w:rsidRDefault="00BA1A33">
      <w:pPr>
        <w:jc w:val="both"/>
      </w:pPr>
      <w:bookmarkStart w:id="2" w:name="ContentEnd"/>
      <w:bookmarkEnd w:id="2"/>
      <w:r>
        <w:t> </w:t>
      </w:r>
    </w:p>
    <w:p w:rsidR="00000000" w:rsidRDefault="00BA1A33">
      <w:pPr>
        <w:ind w:firstLine="403"/>
      </w:pPr>
      <w:r>
        <w:t> </w:t>
      </w:r>
    </w:p>
    <w:p w:rsidR="00000000" w:rsidRDefault="00BA1A33">
      <w:pPr>
        <w:jc w:val="center"/>
      </w:pPr>
      <w:bookmarkStart w:id="3" w:name="_Toc387337349"/>
      <w:bookmarkStart w:id="4" w:name="_Toc402167701"/>
      <w:bookmarkEnd w:id="3"/>
      <w:bookmarkEnd w:id="4"/>
      <w:r>
        <w:rPr>
          <w:rStyle w:val="s1"/>
        </w:rPr>
        <w:t>ВВЕДЕНИЕ</w:t>
      </w:r>
    </w:p>
    <w:p w:rsidR="00000000" w:rsidRDefault="00BA1A33">
      <w:pPr>
        <w:ind w:firstLine="403"/>
      </w:pPr>
      <w:r>
        <w:rPr>
          <w:b/>
          <w:bCs/>
        </w:rPr>
        <w:t> 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Настоящие строительные нормы разработаны в соответствии с </w:t>
      </w:r>
      <w:hyperlink r:id="rId21" w:history="1">
        <w:r>
          <w:rPr>
            <w:rStyle w:val="a5"/>
          </w:rPr>
          <w:t>Законом</w:t>
        </w:r>
      </w:hyperlink>
      <w:r>
        <w:rPr>
          <w:rStyle w:val="s0"/>
        </w:rPr>
        <w:t xml:space="preserve"> Республики Казахстан «Об архитектурной, градостроительной и строительной деятельности в Республике Казахстан»,</w:t>
      </w:r>
      <w:r>
        <w:rPr>
          <w:rStyle w:val="s0"/>
        </w:rPr>
        <w:t xml:space="preserve"> нормативными правовыми и техническими актами, регламентирующими требования к проектированию жестких дорожных одежд.</w:t>
      </w:r>
    </w:p>
    <w:p w:rsidR="00000000" w:rsidRDefault="00BA1A33">
      <w:pPr>
        <w:ind w:firstLine="403"/>
        <w:jc w:val="both"/>
      </w:pPr>
      <w:r>
        <w:rPr>
          <w:rStyle w:val="s0"/>
        </w:rPr>
        <w:t>Главная направленность настоящего Государственного норматива - разработка требований соответствующих международным стандартам, предусматрив</w:t>
      </w:r>
      <w:r>
        <w:rPr>
          <w:rStyle w:val="s0"/>
        </w:rPr>
        <w:t>ающим безопасность и формирование полноценной комфортной среды обитания и жизнедеятельности в городских и сельских населенных пунктах.</w:t>
      </w:r>
    </w:p>
    <w:p w:rsidR="00000000" w:rsidRDefault="00BA1A33">
      <w:pPr>
        <w:ind w:firstLine="403"/>
        <w:jc w:val="both"/>
      </w:pPr>
      <w:r>
        <w:rPr>
          <w:rStyle w:val="s0"/>
        </w:rPr>
        <w:t>Настоящий Государственный норматив, применяемый совместно с другими законами, приведенными в разделе «Нормативные ссылки»</w:t>
      </w:r>
      <w:r>
        <w:rPr>
          <w:rStyle w:val="s0"/>
        </w:rPr>
        <w:t>, образуют комплекс взаимосвязанных документов, обязательных для применения при проектировании жестких дорожных одежд.</w:t>
      </w:r>
    </w:p>
    <w:p w:rsidR="00000000" w:rsidRDefault="00BA1A33">
      <w:pPr>
        <w:ind w:firstLine="403"/>
        <w:jc w:val="both"/>
      </w:pPr>
      <w:r>
        <w:rPr>
          <w:rStyle w:val="s0"/>
        </w:rPr>
        <w:t> </w:t>
      </w:r>
    </w:p>
    <w:p w:rsidR="00000000" w:rsidRDefault="00BA1A33">
      <w:pPr>
        <w:ind w:firstLine="403"/>
        <w:jc w:val="both"/>
      </w:pPr>
      <w:r>
        <w:rPr>
          <w:color w:val="auto"/>
        </w:rPr>
        <w:t> </w:t>
      </w:r>
    </w:p>
    <w:p w:rsidR="00000000" w:rsidRDefault="00BA1A33">
      <w:pPr>
        <w:jc w:val="center"/>
      </w:pPr>
      <w:bookmarkStart w:id="5" w:name="_Toc325446384"/>
      <w:bookmarkStart w:id="6" w:name="_Toc402167702"/>
      <w:bookmarkStart w:id="7" w:name="_Toc387337350"/>
      <w:bookmarkStart w:id="8" w:name="_Toc327900689"/>
      <w:bookmarkStart w:id="9" w:name="_Toc325446441"/>
      <w:bookmarkEnd w:id="5"/>
      <w:bookmarkEnd w:id="6"/>
      <w:bookmarkEnd w:id="7"/>
      <w:bookmarkEnd w:id="8"/>
      <w:bookmarkEnd w:id="9"/>
      <w:r>
        <w:rPr>
          <w:rStyle w:val="s1"/>
        </w:rPr>
        <w:t>1 ОБЛАСТЬ ПРИМЕНЕНИЯ</w:t>
      </w:r>
    </w:p>
    <w:p w:rsidR="00000000" w:rsidRDefault="00BA1A33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BA1A33">
      <w:pPr>
        <w:ind w:firstLine="403"/>
        <w:jc w:val="both"/>
      </w:pPr>
      <w:r>
        <w:rPr>
          <w:rStyle w:val="s0"/>
        </w:rPr>
        <w:t>1.1 Настоящие Строительные нормы (далее - Нормы), распространяются на сеть автомобильных дорог общего пользования Республики Казахстан и предназначены для проектирования жестких дорожных одежд. Нормы могут применяться при проектировании дорожных одежд горо</w:t>
      </w:r>
      <w:r>
        <w:rPr>
          <w:rStyle w:val="s0"/>
        </w:rPr>
        <w:t>дских магистралей и улиц.</w:t>
      </w:r>
    </w:p>
    <w:p w:rsidR="00000000" w:rsidRDefault="00BA1A33">
      <w:pPr>
        <w:ind w:firstLine="403"/>
        <w:jc w:val="both"/>
      </w:pPr>
      <w:r>
        <w:rPr>
          <w:rStyle w:val="s0"/>
        </w:rPr>
        <w:t>1.2 Нормы устанавливают методику конструирования и расчета жестких дорожных одежд и требования к их параметрам исходя из условий эксплуатации.</w:t>
      </w:r>
    </w:p>
    <w:p w:rsidR="00000000" w:rsidRDefault="00BA1A33">
      <w:pPr>
        <w:ind w:firstLine="403"/>
        <w:jc w:val="both"/>
      </w:pPr>
      <w:r>
        <w:rPr>
          <w:rStyle w:val="s0"/>
        </w:rPr>
        <w:lastRenderedPageBreak/>
        <w:t>1.3 Нормами следует руководствоваться при проектировании новых и реконструируемых дорог</w:t>
      </w:r>
      <w:r>
        <w:rPr>
          <w:rStyle w:val="s0"/>
        </w:rPr>
        <w:t>, при оценке прочности и проектировании усиления существующих дорожных одежд.</w:t>
      </w:r>
    </w:p>
    <w:p w:rsidR="00000000" w:rsidRDefault="00BA1A33">
      <w:pPr>
        <w:ind w:firstLine="403"/>
        <w:jc w:val="both"/>
      </w:pPr>
      <w:bookmarkStart w:id="10" w:name="_Toc387337351"/>
      <w:bookmarkStart w:id="11" w:name="_Toc402167703"/>
      <w:bookmarkEnd w:id="10"/>
      <w:bookmarkEnd w:id="11"/>
      <w:r>
        <w:rPr>
          <w:rStyle w:val="s0"/>
        </w:rPr>
        <w:t> </w:t>
      </w:r>
    </w:p>
    <w:p w:rsidR="00000000" w:rsidRDefault="00BA1A33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BA1A33">
      <w:pPr>
        <w:jc w:val="center"/>
      </w:pPr>
      <w:r>
        <w:rPr>
          <w:rStyle w:val="s1"/>
        </w:rPr>
        <w:t>2 НОРМАТИВНЫЕ ССЫЛКИ</w:t>
      </w:r>
    </w:p>
    <w:p w:rsidR="00000000" w:rsidRDefault="00BA1A33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BA1A33">
      <w:pPr>
        <w:ind w:firstLine="403"/>
        <w:jc w:val="both"/>
      </w:pPr>
      <w:r>
        <w:rPr>
          <w:rStyle w:val="s0"/>
        </w:rPr>
        <w:t>Для применения настоящих строительных норм необходимы следующие законы: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- </w:t>
      </w:r>
      <w:hyperlink r:id="rId22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</w:t>
      </w:r>
      <w:r>
        <w:rPr>
          <w:rStyle w:val="s0"/>
        </w:rPr>
        <w:t>ики Казахстан от 17 июля 2001 года № 245 «Об автомобильных дорогах»;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- </w:t>
      </w:r>
      <w:hyperlink r:id="rId23" w:history="1">
        <w:r>
          <w:rPr>
            <w:rStyle w:val="a5"/>
          </w:rPr>
          <w:t>Закон</w:t>
        </w:r>
      </w:hyperlink>
      <w:r>
        <w:rPr>
          <w:rStyle w:val="s0"/>
        </w:rPr>
        <w:t xml:space="preserve"> Республики Казахстан от 9 ноября 2004 года № 603-II «О техническом регулировании» с изменениями и дополнениями по с</w:t>
      </w:r>
      <w:r>
        <w:rPr>
          <w:rStyle w:val="s0"/>
        </w:rPr>
        <w:t>остоянию на 03.07.2013 г.</w:t>
      </w:r>
    </w:p>
    <w:p w:rsidR="00000000" w:rsidRDefault="00BA1A33">
      <w:pPr>
        <w:ind w:firstLine="403"/>
        <w:jc w:val="both"/>
      </w:pPr>
      <w:hyperlink r:id="rId24" w:history="1">
        <w:r>
          <w:rPr>
            <w:rStyle w:val="a5"/>
          </w:rPr>
          <w:t>СН РК 3.03-01-2013</w:t>
        </w:r>
      </w:hyperlink>
      <w:r>
        <w:rPr>
          <w:rStyle w:val="s0"/>
        </w:rPr>
        <w:t xml:space="preserve"> Автомобильные дороги</w:t>
      </w:r>
    </w:p>
    <w:p w:rsidR="00000000" w:rsidRDefault="00BA1A33">
      <w:pPr>
        <w:ind w:firstLine="403"/>
        <w:jc w:val="both"/>
      </w:pPr>
      <w:hyperlink r:id="rId25" w:anchor="sub_id=100" w:history="1">
        <w:r>
          <w:rPr>
            <w:rStyle w:val="a5"/>
          </w:rPr>
          <w:t>Технический регламент</w:t>
        </w:r>
      </w:hyperlink>
      <w:r>
        <w:rPr>
          <w:rStyle w:val="s0"/>
        </w:rPr>
        <w:t xml:space="preserve"> </w:t>
      </w:r>
      <w:r>
        <w:rPr>
          <w:rStyle w:val="s0"/>
        </w:rPr>
        <w:t>«Требования безопасности при проектировании автомобильных дорог», утвержденный постановлением Правительства Республики Казахстан от 31 марта 2008 года № 307;</w:t>
      </w:r>
    </w:p>
    <w:p w:rsidR="00000000" w:rsidRDefault="00BA1A33">
      <w:pPr>
        <w:ind w:firstLine="403"/>
        <w:jc w:val="both"/>
      </w:pPr>
      <w:r>
        <w:rPr>
          <w:rStyle w:val="s0"/>
        </w:rPr>
        <w:t> </w:t>
      </w:r>
    </w:p>
    <w:p w:rsidR="00000000" w:rsidRDefault="00BA1A33">
      <w:pPr>
        <w:ind w:firstLine="403"/>
        <w:jc w:val="both"/>
      </w:pPr>
      <w:r>
        <w:rPr>
          <w:rStyle w:val="s0"/>
        </w:rPr>
        <w:t>ПРИМЕЧАНИЕ При пользовании настоящим Государственным нормативом целесообразно проверять действие</w:t>
      </w:r>
      <w:r>
        <w:rPr>
          <w:rStyle w:val="s0"/>
        </w:rPr>
        <w:t xml:space="preserve"> всех приведенных законов по ежегодно издаваемым информационным перечням и указателям на текущий год и соответствующим ежемесячно издаваемым информационным бюллетеням, и указателям, опубликованным в текущем году. </w:t>
      </w:r>
    </w:p>
    <w:p w:rsidR="00000000" w:rsidRDefault="00BA1A33">
      <w:pPr>
        <w:ind w:firstLine="403"/>
        <w:jc w:val="both"/>
      </w:pPr>
      <w:r>
        <w:rPr>
          <w:rStyle w:val="s0"/>
        </w:rPr>
        <w:t>Если ссылочный документ заменен (изменен),</w:t>
      </w:r>
      <w:r>
        <w:rPr>
          <w:rStyle w:val="s0"/>
        </w:rPr>
        <w:t xml:space="preserve"> то при пользовании настоящим Государственным нормативом следует руководствоваться замененным (измененным) документом. </w:t>
      </w:r>
    </w:p>
    <w:p w:rsidR="00000000" w:rsidRDefault="00BA1A33">
      <w:pPr>
        <w:ind w:firstLine="403"/>
        <w:jc w:val="both"/>
      </w:pPr>
      <w:r>
        <w:rPr>
          <w:rStyle w:val="s0"/>
        </w:rPr>
        <w:t>Если ссылочный документ отменен без замены, то положение, в котором дана ссылка на него, применяется в части, не затрагивающей эту ссылк</w:t>
      </w:r>
      <w:r>
        <w:rPr>
          <w:rStyle w:val="s0"/>
        </w:rPr>
        <w:t>у.</w:t>
      </w:r>
    </w:p>
    <w:p w:rsidR="00000000" w:rsidRDefault="00BA1A33">
      <w:pPr>
        <w:ind w:firstLine="403"/>
        <w:jc w:val="both"/>
      </w:pPr>
      <w:r>
        <w:rPr>
          <w:rStyle w:val="s0"/>
        </w:rPr>
        <w:t> </w:t>
      </w:r>
    </w:p>
    <w:p w:rsidR="00000000" w:rsidRDefault="00BA1A33">
      <w:pPr>
        <w:ind w:firstLine="403"/>
        <w:jc w:val="both"/>
      </w:pPr>
      <w:r>
        <w:t> </w:t>
      </w:r>
    </w:p>
    <w:p w:rsidR="00000000" w:rsidRDefault="00BA1A33">
      <w:pPr>
        <w:jc w:val="center"/>
      </w:pPr>
      <w:bookmarkStart w:id="12" w:name="_Toc387337352"/>
      <w:bookmarkStart w:id="13" w:name="_Toc402167704"/>
      <w:bookmarkEnd w:id="12"/>
      <w:bookmarkEnd w:id="13"/>
      <w:r>
        <w:rPr>
          <w:rStyle w:val="s1"/>
        </w:rPr>
        <w:t>3 ТЕРМИНЫ И ОПРЕДЕЛЕНИЯ</w:t>
      </w:r>
    </w:p>
    <w:p w:rsidR="00000000" w:rsidRDefault="00BA1A33">
      <w:pPr>
        <w:ind w:firstLine="403"/>
        <w:jc w:val="both"/>
      </w:pPr>
      <w:r>
        <w:rPr>
          <w:rStyle w:val="s0"/>
        </w:rPr>
        <w:t> </w:t>
      </w:r>
    </w:p>
    <w:p w:rsidR="00000000" w:rsidRDefault="00BA1A33">
      <w:pPr>
        <w:ind w:firstLine="403"/>
        <w:jc w:val="both"/>
      </w:pPr>
      <w:r>
        <w:rPr>
          <w:rStyle w:val="s0"/>
        </w:rPr>
        <w:t>B настоящих строительных нормах использованы следующие термины и определения: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3.1 </w:t>
      </w:r>
      <w:r>
        <w:rPr>
          <w:rStyle w:val="s0"/>
          <w:b/>
          <w:bCs/>
        </w:rPr>
        <w:t>Основание насыпи</w:t>
      </w:r>
      <w:r>
        <w:rPr>
          <w:rStyle w:val="s0"/>
        </w:rPr>
        <w:t>: Массив грунта в условиях естественного залегания, располагающийся ниже насыпного слоя, а при низких насыпях ниже границы ра</w:t>
      </w:r>
      <w:r>
        <w:rPr>
          <w:rStyle w:val="s0"/>
        </w:rPr>
        <w:t>бочего слоя.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3.2 </w:t>
      </w:r>
      <w:r>
        <w:rPr>
          <w:rStyle w:val="s0"/>
          <w:b/>
          <w:bCs/>
        </w:rPr>
        <w:t>Основание выемки:</w:t>
      </w:r>
      <w:r>
        <w:rPr>
          <w:rStyle w:val="s0"/>
        </w:rPr>
        <w:t xml:space="preserve"> Массив грунта ниже границы рабочего слоя.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3.3 </w:t>
      </w:r>
      <w:r>
        <w:rPr>
          <w:rStyle w:val="s0"/>
          <w:b/>
          <w:bCs/>
        </w:rPr>
        <w:t>Основание:</w:t>
      </w:r>
      <w:r>
        <w:rPr>
          <w:rStyle w:val="s0"/>
        </w:rPr>
        <w:t xml:space="preserve"> Часть дорожной одежды, обеспечивающая совместно с покрытием перераспределение и снижение давления на расположенные ниже дополнительные слои или грунт земляного поло</w:t>
      </w:r>
      <w:r>
        <w:rPr>
          <w:rStyle w:val="s0"/>
        </w:rPr>
        <w:t>тна.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3.4 </w:t>
      </w:r>
      <w:r>
        <w:rPr>
          <w:rStyle w:val="s0"/>
          <w:b/>
          <w:bCs/>
        </w:rPr>
        <w:t>Покрытие дорожной одежды:</w:t>
      </w:r>
      <w:r>
        <w:rPr>
          <w:rStyle w:val="s0"/>
        </w:rPr>
        <w:t xml:space="preserve"> </w:t>
      </w:r>
      <w:r>
        <w:rPr>
          <w:rStyle w:val="s0"/>
        </w:rPr>
        <w:t>Конструктивный элемент дорожной одежды, воспринимающий усилия от колес автотранспортных средств и подвергающийся непосредственному воздействию атмосферных факторов; покрытие, являясь верхним слоем дорожной одежды, определяет эксплуатационные качества проез</w:t>
      </w:r>
      <w:r>
        <w:rPr>
          <w:rStyle w:val="s0"/>
        </w:rPr>
        <w:t>жей части; в покрытие входят также слой износа и слои с шероховатой поверхностью;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3.5 </w:t>
      </w:r>
      <w:r>
        <w:rPr>
          <w:rStyle w:val="s0"/>
          <w:b/>
          <w:bCs/>
        </w:rPr>
        <w:t>Основание дорожной одежды</w:t>
      </w:r>
      <w:r>
        <w:rPr>
          <w:rStyle w:val="s0"/>
        </w:rPr>
        <w:t>: Часть конструкции дорожной одежды, расположенная под покрытием и обеспечивающая совместно с покрытием перераспределение напряжений в конструкци</w:t>
      </w:r>
      <w:r>
        <w:rPr>
          <w:rStyle w:val="s0"/>
        </w:rPr>
        <w:t>и и снижение их величины в грунте рабочего слоя земляного полотна (подстилающем грунте), а также морозоустойчивость и осушение конструкции.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3.6 </w:t>
      </w:r>
      <w:r>
        <w:rPr>
          <w:rStyle w:val="s0"/>
          <w:b/>
          <w:bCs/>
        </w:rPr>
        <w:t>Дополнительные слои основания:</w:t>
      </w:r>
      <w:r>
        <w:rPr>
          <w:rStyle w:val="s0"/>
        </w:rPr>
        <w:t xml:space="preserve"> (Морозозащитные, теплоизоляционные, дренирующие и др.) слои между основанием и ве</w:t>
      </w:r>
      <w:r>
        <w:rPr>
          <w:rStyle w:val="s0"/>
        </w:rPr>
        <w:t xml:space="preserve">рхом рабочего слоя земляного полотна, </w:t>
      </w:r>
      <w:r>
        <w:rPr>
          <w:rStyle w:val="s0"/>
        </w:rPr>
        <w:lastRenderedPageBreak/>
        <w:t xml:space="preserve">обеспечивающие морозоустойчивость и дренирование дорожной одежды и верхней части земляного полотна. 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3.7 </w:t>
      </w:r>
      <w:r>
        <w:rPr>
          <w:rStyle w:val="s0"/>
          <w:b/>
          <w:bCs/>
        </w:rPr>
        <w:t>Органоминеральная смесь:</w:t>
      </w:r>
      <w:r>
        <w:rPr>
          <w:rStyle w:val="s0"/>
        </w:rPr>
        <w:t xml:space="preserve"> Рационально подобранная смесь, получаемая смешением в стационарных или передвижных смеси</w:t>
      </w:r>
      <w:r>
        <w:rPr>
          <w:rStyle w:val="s0"/>
        </w:rPr>
        <w:t xml:space="preserve">тельных установках щебня, гравия, песка и их смесей, а также минерального порошка (в том числе порошковых отходов промышленного производства) с органическими вяжущими (жидкими или вязкими битумами, битумными эмульсиями) и активными добавками и без них или </w:t>
      </w:r>
      <w:r>
        <w:rPr>
          <w:rStyle w:val="s0"/>
        </w:rPr>
        <w:t>с органическими вяжущими совместно с минеральными в определенных соотношениях.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3.8 </w:t>
      </w:r>
      <w:r>
        <w:rPr>
          <w:rStyle w:val="s0"/>
          <w:b/>
          <w:bCs/>
        </w:rPr>
        <w:t>Укрепленный грунт:</w:t>
      </w:r>
      <w:r>
        <w:rPr>
          <w:rStyle w:val="s0"/>
        </w:rPr>
        <w:t xml:space="preserve"> Искусственный материал, получаемый в результате уплотнения грунта, обработанного органическими или неорганическими вяжущими с добавками (извести, цемента,</w:t>
      </w:r>
      <w:r>
        <w:rPr>
          <w:rStyle w:val="s0"/>
        </w:rPr>
        <w:t xml:space="preserve"> полимеров, поверхностно-активных веществ или без них, либо с одновременным их введением (комплексный метод укрепления) в грунтосмесительных машинах на дороге или в карьерных смесительных установках.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3.9 </w:t>
      </w:r>
      <w:r>
        <w:rPr>
          <w:rStyle w:val="s0"/>
          <w:b/>
          <w:bCs/>
        </w:rPr>
        <w:t>Обработанные материалы</w:t>
      </w:r>
      <w:r>
        <w:rPr>
          <w:rStyle w:val="s0"/>
        </w:rPr>
        <w:t>: Искусственный материал, полу</w:t>
      </w:r>
      <w:r>
        <w:rPr>
          <w:rStyle w:val="s0"/>
        </w:rPr>
        <w:t>чаемый смешением в карьерных смесительных установках песчано-щебеночных, песчано-гравийных, песчано-щебеночно-гравийных смесей, золошлаковых смесей и песка с цементом или другим неорганическим вяжущим и водой, отвечающий нормируемым показателям качества по</w:t>
      </w:r>
      <w:r>
        <w:rPr>
          <w:rStyle w:val="s0"/>
        </w:rPr>
        <w:t xml:space="preserve"> прочности и морозостойкости.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3.10 </w:t>
      </w:r>
      <w:r>
        <w:rPr>
          <w:rStyle w:val="s0"/>
          <w:b/>
          <w:bCs/>
        </w:rPr>
        <w:t>Укатываемые медленнотвердеющие бетоны:</w:t>
      </w:r>
      <w:r>
        <w:rPr>
          <w:rStyle w:val="s0"/>
        </w:rPr>
        <w:t xml:space="preserve"> Искусственный материал, получаемый в смесительных установках, в т.ч. передвижных, путем смешения каменных материалов с минеральными вяжущими, полученных путем тонкого помола отходов </w:t>
      </w:r>
      <w:r>
        <w:rPr>
          <w:rStyle w:val="s0"/>
        </w:rPr>
        <w:t>промышленности шлаков, зол ТЭС или бокситового шлама с активизаторами.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3.11 </w:t>
      </w:r>
      <w:r>
        <w:rPr>
          <w:rStyle w:val="s0"/>
          <w:b/>
          <w:bCs/>
        </w:rPr>
        <w:t>Отказ дорожной одежды:</w:t>
      </w:r>
      <w:r>
        <w:rPr>
          <w:rStyle w:val="s0"/>
        </w:rPr>
        <w:t xml:space="preserve"> Это событие, после появления, которого эксплуатационные характеристики одежды выходят за допустимые пределы.</w:t>
      </w:r>
    </w:p>
    <w:p w:rsidR="00000000" w:rsidRDefault="00BA1A33">
      <w:pPr>
        <w:ind w:firstLine="403"/>
        <w:jc w:val="both"/>
      </w:pPr>
      <w:r>
        <w:rPr>
          <w:rStyle w:val="s0"/>
        </w:rPr>
        <w:t>3.12 Работоспособность дорожной конструкции: Спо</w:t>
      </w:r>
      <w:r>
        <w:rPr>
          <w:rStyle w:val="s0"/>
        </w:rPr>
        <w:t>собность дорожной конструкции выполнять заданные функции в соответствии с назначением при многократном воздействии автомобильных нагрузок, при которой эксплуатационные характеристики одежды и земляного полотна сохраняются в допустимых пределах.</w:t>
      </w:r>
    </w:p>
    <w:p w:rsidR="00000000" w:rsidRDefault="00BA1A33">
      <w:pPr>
        <w:ind w:firstLine="403"/>
        <w:jc w:val="both"/>
      </w:pPr>
      <w:r>
        <w:rPr>
          <w:rStyle w:val="s0"/>
        </w:rPr>
        <w:t> </w:t>
      </w:r>
    </w:p>
    <w:p w:rsidR="00000000" w:rsidRDefault="00BA1A33">
      <w:pPr>
        <w:ind w:firstLine="403"/>
        <w:jc w:val="both"/>
      </w:pPr>
      <w:r>
        <w:rPr>
          <w:rStyle w:val="s0"/>
        </w:rPr>
        <w:t> </w:t>
      </w:r>
    </w:p>
    <w:p w:rsidR="00000000" w:rsidRDefault="00BA1A33">
      <w:pPr>
        <w:jc w:val="center"/>
      </w:pPr>
      <w:bookmarkStart w:id="14" w:name="_Toc395880212"/>
      <w:bookmarkStart w:id="15" w:name="_Toc387337361"/>
      <w:bookmarkStart w:id="16" w:name="_Toc402167705"/>
      <w:bookmarkEnd w:id="14"/>
      <w:bookmarkEnd w:id="15"/>
      <w:bookmarkEnd w:id="16"/>
      <w:r>
        <w:rPr>
          <w:rStyle w:val="s1"/>
        </w:rPr>
        <w:t xml:space="preserve">4 ЦЕЛИ </w:t>
      </w:r>
      <w:r>
        <w:rPr>
          <w:rStyle w:val="s1"/>
        </w:rPr>
        <w:t>И ФУНКЦИОНАЛЬНЫЕ ТРЕБОВАНИЯ</w:t>
      </w:r>
    </w:p>
    <w:p w:rsidR="00000000" w:rsidRDefault="00BA1A33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BA1A3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17" w:name="_Toc402167706"/>
      <w:bookmarkStart w:id="18" w:name="_Toc395880216"/>
      <w:bookmarkStart w:id="19" w:name="_Toc387238755"/>
      <w:bookmarkStart w:id="20" w:name="_Toc387238880"/>
      <w:bookmarkStart w:id="21" w:name="_Toc387239085"/>
      <w:bookmarkStart w:id="22" w:name="_Toc387239637"/>
      <w:bookmarkStart w:id="23" w:name="_Toc387317322"/>
      <w:bookmarkStart w:id="24" w:name="_Toc387337117"/>
      <w:bookmarkStart w:id="25" w:name="_Toc387337354"/>
      <w:bookmarkStart w:id="26" w:name="_Toc395880213"/>
      <w:bookmarkStart w:id="27" w:name="_Toc396116402"/>
      <w:bookmarkStart w:id="28" w:name="_Toc396116422"/>
      <w:bookmarkStart w:id="29" w:name="_Toc396209573"/>
      <w:bookmarkStart w:id="30" w:name="_Toc399742293"/>
      <w:bookmarkStart w:id="31" w:name="_Toc401044761"/>
      <w:bookmarkStart w:id="32" w:name="_Toc387238756"/>
      <w:bookmarkStart w:id="33" w:name="_Toc387238881"/>
      <w:bookmarkStart w:id="34" w:name="_Toc387239086"/>
      <w:bookmarkStart w:id="35" w:name="_Toc387239638"/>
      <w:bookmarkStart w:id="36" w:name="_Toc387317323"/>
      <w:bookmarkStart w:id="37" w:name="_Toc387337118"/>
      <w:bookmarkStart w:id="38" w:name="_Toc387337355"/>
      <w:bookmarkStart w:id="39" w:name="_Toc395880214"/>
      <w:bookmarkStart w:id="40" w:name="_Toc396116403"/>
      <w:bookmarkStart w:id="41" w:name="_Toc396116423"/>
      <w:bookmarkStart w:id="42" w:name="_Toc396209574"/>
      <w:bookmarkStart w:id="43" w:name="_Toc399742294"/>
      <w:bookmarkStart w:id="44" w:name="_Toc401044762"/>
      <w:bookmarkStart w:id="45" w:name="_Toc387238757"/>
      <w:bookmarkStart w:id="46" w:name="_Toc387238882"/>
      <w:bookmarkStart w:id="47" w:name="_Toc387239087"/>
      <w:bookmarkStart w:id="48" w:name="_Toc387239639"/>
      <w:bookmarkStart w:id="49" w:name="_Toc387317324"/>
      <w:bookmarkStart w:id="50" w:name="_Toc387337119"/>
      <w:bookmarkStart w:id="51" w:name="_Toc387337356"/>
      <w:bookmarkStart w:id="52" w:name="_Toc395880215"/>
      <w:bookmarkStart w:id="53" w:name="_Toc396116404"/>
      <w:bookmarkStart w:id="54" w:name="_Toc396116424"/>
      <w:bookmarkStart w:id="55" w:name="_Toc396209575"/>
      <w:bookmarkStart w:id="56" w:name="_Toc399742295"/>
      <w:bookmarkStart w:id="57" w:name="_Toc401044763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r>
        <w:rPr>
          <w:rFonts w:eastAsia="Times New Roman"/>
          <w:sz w:val="24"/>
          <w:szCs w:val="24"/>
        </w:rPr>
        <w:t>4.1 Цель нормативных требований</w:t>
      </w:r>
    </w:p>
    <w:p w:rsidR="00000000" w:rsidRDefault="00BA1A33">
      <w:pPr>
        <w:ind w:firstLine="403"/>
        <w:jc w:val="both"/>
      </w:pPr>
      <w:r>
        <w:t>Цель нормативных требований - обеспечение безопасности и долговечности жестких дорожных одежд автомобильных дорог в целях защиты жизни, здоровья людей и животных, имущества, обеспечения энергети</w:t>
      </w:r>
      <w:r>
        <w:t>ческой эффективности, ресурсосбережения, и охраны окружающей среды.</w:t>
      </w:r>
    </w:p>
    <w:p w:rsidR="00000000" w:rsidRDefault="00BA1A33">
      <w:pPr>
        <w:pStyle w:val="a3"/>
        <w:spacing w:line="240" w:lineRule="auto"/>
        <w:ind w:firstLine="403"/>
        <w:jc w:val="both"/>
      </w:pPr>
      <w:r>
        <w:rPr>
          <w:sz w:val="24"/>
          <w:szCs w:val="24"/>
        </w:rPr>
        <w:t> </w:t>
      </w:r>
    </w:p>
    <w:p w:rsidR="00000000" w:rsidRDefault="00BA1A3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bookmarkStart w:id="58" w:name="_Toc395880217"/>
      <w:bookmarkStart w:id="59" w:name="_Toc402167707"/>
      <w:bookmarkEnd w:id="58"/>
      <w:bookmarkEnd w:id="59"/>
      <w:r>
        <w:rPr>
          <w:rFonts w:eastAsia="Times New Roman"/>
          <w:sz w:val="24"/>
          <w:szCs w:val="24"/>
        </w:rPr>
        <w:t>4.2 Функциональные требования</w:t>
      </w:r>
    </w:p>
    <w:p w:rsidR="00000000" w:rsidRDefault="00BA1A33">
      <w:pPr>
        <w:ind w:firstLine="403"/>
        <w:jc w:val="both"/>
      </w:pPr>
      <w:r>
        <w:t xml:space="preserve">4.2.1 Основным функциональным требованием к проектируемым жестким дорожным одеждам автомобильных дорог является создание условия для обеспечения надежности </w:t>
      </w:r>
      <w:r>
        <w:t>долговечности и безопасности эксплуатации, автомобильных дорог.</w:t>
      </w:r>
    </w:p>
    <w:p w:rsidR="00000000" w:rsidRDefault="00BA1A33">
      <w:pPr>
        <w:ind w:firstLine="403"/>
        <w:jc w:val="both"/>
      </w:pPr>
      <w:r>
        <w:t>4.2.2 Для обеспечения безопасности дорожного движения дорожные одежды должны быть запроектированы с использованием характерных материалов улучшающих коэффициенты безопасности. Автомобильные до</w:t>
      </w:r>
      <w:r>
        <w:t>роги следует возводить с соблюдением технологических норм и эксплуатировать с соблюдением предупреждающих и защитных мероприятий в соответствии с техническими особенностями по времени года и с учетом следующих функциональных требований:</w:t>
      </w:r>
    </w:p>
    <w:p w:rsidR="00000000" w:rsidRDefault="00BA1A33">
      <w:pPr>
        <w:ind w:firstLine="403"/>
        <w:jc w:val="both"/>
      </w:pPr>
      <w:r>
        <w:t>- обеспечение безоп</w:t>
      </w:r>
      <w:r>
        <w:t>асности дорожного движения на автомобильных дорогах с учетом соблюдения требований по прочности долговечности и надежной эксплуатации;</w:t>
      </w:r>
    </w:p>
    <w:p w:rsidR="00000000" w:rsidRDefault="00BA1A33">
      <w:pPr>
        <w:ind w:firstLine="403"/>
        <w:jc w:val="both"/>
      </w:pPr>
      <w:r>
        <w:t xml:space="preserve">-обеспечение соблюдения требований гигиены, защиты здоровья и жизни людей и охраны окружающей среды; </w:t>
      </w:r>
    </w:p>
    <w:p w:rsidR="00000000" w:rsidRDefault="00BA1A33">
      <w:pPr>
        <w:ind w:firstLine="403"/>
        <w:jc w:val="both"/>
      </w:pPr>
      <w:r>
        <w:lastRenderedPageBreak/>
        <w:t>- обеспечение безав</w:t>
      </w:r>
      <w:r>
        <w:t>арийных работ покрытия за счет улучшения шероховатости покрытия.</w:t>
      </w:r>
    </w:p>
    <w:p w:rsidR="00000000" w:rsidRDefault="00BA1A33">
      <w:pPr>
        <w:ind w:firstLine="403"/>
        <w:jc w:val="both"/>
      </w:pPr>
      <w:r>
        <w:t>4.2.3 Автомобильные дороги и дорожные одежды должны быть запроектированы и построены с учетом предотвращения создания угроз для здоровья человека, связанных с содержанием в воздухе загрязняющ</w:t>
      </w:r>
      <w:r>
        <w:t>их веществ, освещением, шумом и вибрацией в течение срока их службы.</w:t>
      </w:r>
    </w:p>
    <w:p w:rsidR="00000000" w:rsidRDefault="00BA1A33">
      <w:pPr>
        <w:ind w:firstLine="403"/>
        <w:jc w:val="both"/>
      </w:pPr>
      <w:r>
        <w:t>4.2.4 Автомобильные дороги должны размещаться на территории с соблюдением экологических требований по сведению к минимуму негативного воздействия на окружающую среду.</w:t>
      </w:r>
    </w:p>
    <w:p w:rsidR="00000000" w:rsidRDefault="00BA1A33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bookmarkStart w:id="60" w:name="_Toc402167708"/>
      <w:r>
        <w:rPr>
          <w:rFonts w:eastAsia="Times New Roman"/>
          <w:snapToGrid w:val="0"/>
          <w:sz w:val="24"/>
          <w:szCs w:val="24"/>
        </w:rPr>
        <w:t> </w:t>
      </w:r>
      <w:bookmarkEnd w:id="60"/>
    </w:p>
    <w:p w:rsidR="00000000" w:rsidRDefault="00BA1A33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napToGrid w:val="0"/>
          <w:sz w:val="24"/>
          <w:szCs w:val="24"/>
        </w:rPr>
        <w:t> </w:t>
      </w:r>
    </w:p>
    <w:p w:rsidR="00000000" w:rsidRDefault="00BA1A33">
      <w:pPr>
        <w:jc w:val="center"/>
      </w:pPr>
      <w:r>
        <w:rPr>
          <w:rStyle w:val="s1"/>
        </w:rPr>
        <w:t>5 ОБЩИЕ ТРЕБОВАНИЯ К РАБОЧИМ ХАРАКТЕРИСТИКАМ</w:t>
      </w:r>
    </w:p>
    <w:p w:rsidR="00000000" w:rsidRDefault="00BA1A33">
      <w:pPr>
        <w:ind w:firstLine="403"/>
        <w:jc w:val="both"/>
      </w:pPr>
      <w:r>
        <w:rPr>
          <w:rStyle w:val="s0"/>
        </w:rPr>
        <w:t> </w:t>
      </w:r>
    </w:p>
    <w:p w:rsidR="00000000" w:rsidRDefault="00BA1A33">
      <w:pPr>
        <w:ind w:firstLine="403"/>
        <w:jc w:val="both"/>
      </w:pPr>
      <w:bookmarkStart w:id="61" w:name="_Toc387337362"/>
      <w:bookmarkEnd w:id="61"/>
      <w:r>
        <w:rPr>
          <w:rStyle w:val="s0"/>
        </w:rPr>
        <w:t xml:space="preserve">5.1 Требования настоящих Норм распространяются на проектирование жестких дорожных одежд автомобильных дорог общего пользования, подъездных дорог к промышленным предприятиям, внутрихозяйственных сельских дорог </w:t>
      </w:r>
      <w:r>
        <w:rPr>
          <w:rStyle w:val="s0"/>
        </w:rPr>
        <w:t>различных категорий с покрытиями:</w:t>
      </w:r>
    </w:p>
    <w:p w:rsidR="00000000" w:rsidRDefault="00BA1A33">
      <w:pPr>
        <w:ind w:firstLine="403"/>
        <w:jc w:val="both"/>
      </w:pPr>
      <w:r>
        <w:rPr>
          <w:rStyle w:val="s0"/>
        </w:rPr>
        <w:t>- цементобетонными монолитными на различных видах основания;</w:t>
      </w:r>
    </w:p>
    <w:p w:rsidR="00000000" w:rsidRDefault="00BA1A33">
      <w:pPr>
        <w:ind w:firstLine="403"/>
        <w:jc w:val="both"/>
      </w:pPr>
      <w:r>
        <w:rPr>
          <w:rStyle w:val="s0"/>
        </w:rPr>
        <w:t>- асфальтобетонными на основаниях из цементобетона;</w:t>
      </w:r>
    </w:p>
    <w:p w:rsidR="00000000" w:rsidRDefault="00BA1A33">
      <w:pPr>
        <w:ind w:firstLine="403"/>
        <w:jc w:val="both"/>
      </w:pPr>
      <w:r>
        <w:rPr>
          <w:rStyle w:val="s0"/>
        </w:rPr>
        <w:t>5.2 В жестких дорожных одеждах различают следующие конструктивные слои:</w:t>
      </w:r>
    </w:p>
    <w:p w:rsidR="00000000" w:rsidRDefault="00BA1A33">
      <w:pPr>
        <w:ind w:firstLine="403"/>
        <w:jc w:val="both"/>
      </w:pPr>
      <w:r>
        <w:rPr>
          <w:rStyle w:val="s0"/>
        </w:rPr>
        <w:t>покрытие - верхняя часть одежда, восп</w:t>
      </w:r>
      <w:r>
        <w:rPr>
          <w:rStyle w:val="s0"/>
        </w:rPr>
        <w:t>ринимающая усилия от колес автомобилей и подвергающаяся непосредственному воздействию атмосферных факторов;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- основание - часть одежды, обеспечивающая совместно с покрытием перераспределение и снижение давления на нижележащие дополнительные слои или грунт </w:t>
      </w:r>
      <w:r>
        <w:rPr>
          <w:rStyle w:val="s0"/>
        </w:rPr>
        <w:t>земляного полотна;</w:t>
      </w:r>
    </w:p>
    <w:p w:rsidR="00000000" w:rsidRDefault="00BA1A33">
      <w:pPr>
        <w:ind w:firstLine="403"/>
        <w:jc w:val="both"/>
      </w:pPr>
      <w:r>
        <w:rPr>
          <w:rStyle w:val="s0"/>
        </w:rPr>
        <w:t xml:space="preserve">- дополнительные слои основания - слои между основанием и фунтом земляного полотна. Дополнительные слои основания выполняют морозозащитную, дренирующую и теплоизолирующую функции. </w:t>
      </w:r>
    </w:p>
    <w:p w:rsidR="00000000" w:rsidRDefault="00BA1A33">
      <w:pPr>
        <w:ind w:firstLine="403"/>
        <w:jc w:val="both"/>
      </w:pPr>
      <w:r>
        <w:rPr>
          <w:rStyle w:val="s0"/>
        </w:rPr>
        <w:t>5.3 Проектирование дорожных одежд с учетом свойств земля</w:t>
      </w:r>
      <w:r>
        <w:rPr>
          <w:rStyle w:val="s0"/>
        </w:rPr>
        <w:t>ного полотна представляет собой единый процесс конструирования и расчета их на прочность, деформативность, морозоустойчивость и дренирующую способность, а также технико-экономического обоснования вариантов.</w:t>
      </w:r>
    </w:p>
    <w:p w:rsidR="00000000" w:rsidRDefault="00BA1A33">
      <w:pPr>
        <w:ind w:firstLine="403"/>
        <w:jc w:val="both"/>
      </w:pPr>
      <w:r>
        <w:rPr>
          <w:rStyle w:val="s0"/>
        </w:rPr>
        <w:t>5.4 Основными положениями раздела конструирования</w:t>
      </w:r>
      <w:r>
        <w:rPr>
          <w:rStyle w:val="s0"/>
        </w:rPr>
        <w:t xml:space="preserve"> надлежит пользоваться при назначении вида покрытия и его минимально необходимой толщины, швов сжатия и расширения в покрытии, их конструкции, предельных расстояний между швами; при выборе материалов для устройства слоев основания и назначении их минимальн</w:t>
      </w:r>
      <w:r>
        <w:rPr>
          <w:rStyle w:val="s0"/>
        </w:rPr>
        <w:t>ой толщины; при выборе материалов для устройства дополнительных слоев основания.</w:t>
      </w:r>
    </w:p>
    <w:p w:rsidR="00000000" w:rsidRDefault="00BA1A33">
      <w:pPr>
        <w:ind w:firstLine="403"/>
        <w:jc w:val="both"/>
      </w:pPr>
      <w:r>
        <w:rPr>
          <w:rStyle w:val="s0"/>
        </w:rPr>
        <w:t> </w:t>
      </w:r>
    </w:p>
    <w:p w:rsidR="00000000" w:rsidRDefault="00BA1A33">
      <w:pPr>
        <w:ind w:firstLine="403"/>
        <w:jc w:val="both"/>
      </w:pPr>
      <w:r>
        <w:t> </w:t>
      </w:r>
    </w:p>
    <w:p w:rsidR="00000000" w:rsidRDefault="00BA1A33">
      <w:pPr>
        <w:jc w:val="center"/>
      </w:pPr>
      <w:bookmarkStart w:id="62" w:name="_Toc402167709"/>
      <w:bookmarkEnd w:id="62"/>
      <w:r>
        <w:rPr>
          <w:rStyle w:val="s1"/>
        </w:rPr>
        <w:t>6 КОНСТРУИРОВАНИЕ ЖЕСТКИХ ДОРОЖНЫХ ОДЕЖД</w:t>
      </w:r>
    </w:p>
    <w:p w:rsidR="00000000" w:rsidRDefault="00BA1A33">
      <w:pPr>
        <w:jc w:val="center"/>
      </w:pPr>
      <w:r>
        <w:rPr>
          <w:rStyle w:val="s1"/>
        </w:rPr>
        <w:t> </w:t>
      </w:r>
    </w:p>
    <w:p w:rsidR="00000000" w:rsidRDefault="00BA1A33">
      <w:pPr>
        <w:ind w:firstLine="403"/>
        <w:jc w:val="both"/>
      </w:pPr>
      <w:bookmarkStart w:id="63" w:name="_Toc387337363"/>
      <w:bookmarkStart w:id="64" w:name="_Toc402167710"/>
      <w:bookmarkEnd w:id="63"/>
      <w:bookmarkEnd w:id="64"/>
      <w:r>
        <w:rPr>
          <w:rStyle w:val="s0"/>
          <w:b/>
          <w:bCs/>
        </w:rPr>
        <w:t>6.1 Основные принципы конструирования</w:t>
      </w:r>
    </w:p>
    <w:p w:rsidR="00000000" w:rsidRDefault="00BA1A33">
      <w:pPr>
        <w:ind w:firstLine="403"/>
        <w:jc w:val="both"/>
      </w:pPr>
      <w:r>
        <w:t>6.1.1 Проектирование дорожной одежды представляет собой единый процесс вариантного констру</w:t>
      </w:r>
      <w:r>
        <w:t>ирования с выбором материалов, определением количества слоев и их размещение по глубине и расчета дорожной конструкции на прочность и морозоустойчивость с последующим технико-экономическим обоснованием наиболее эффективного технического решения.</w:t>
      </w:r>
    </w:p>
    <w:p w:rsidR="00000000" w:rsidRDefault="00BA1A33">
      <w:pPr>
        <w:ind w:firstLine="403"/>
        <w:jc w:val="both"/>
      </w:pPr>
      <w:r>
        <w:t>6.1.2 Конс</w:t>
      </w:r>
      <w:r>
        <w:t>труирование дорожной одежды включает в себя следующие этапы:</w:t>
      </w:r>
    </w:p>
    <w:p w:rsidR="00000000" w:rsidRDefault="00BA1A33">
      <w:pPr>
        <w:ind w:firstLine="403"/>
        <w:jc w:val="both"/>
      </w:pPr>
      <w:r>
        <w:t>- предусмотрение максимального использования местных строительных материалов;</w:t>
      </w:r>
    </w:p>
    <w:p w:rsidR="00000000" w:rsidRDefault="00BA1A33">
      <w:pPr>
        <w:ind w:firstLine="403"/>
        <w:jc w:val="both"/>
      </w:pPr>
      <w:r>
        <w:t>- стремление к уменьшению количества слоев:</w:t>
      </w:r>
    </w:p>
    <w:p w:rsidR="00000000" w:rsidRDefault="00BA1A33">
      <w:pPr>
        <w:ind w:firstLine="403"/>
        <w:jc w:val="both"/>
      </w:pPr>
      <w:r>
        <w:t>- предусмотрение проезда построечного транспорта по основанию;</w:t>
      </w:r>
    </w:p>
    <w:p w:rsidR="00000000" w:rsidRDefault="00BA1A33">
      <w:pPr>
        <w:ind w:firstLine="403"/>
        <w:jc w:val="both"/>
      </w:pPr>
      <w:r>
        <w:lastRenderedPageBreak/>
        <w:t>- обеспече</w:t>
      </w:r>
      <w:r>
        <w:t>ние соответствия конструкции дорожной одежды технологии ее строительства и наибольшую механизацию работ;</w:t>
      </w:r>
    </w:p>
    <w:p w:rsidR="00000000" w:rsidRDefault="00BA1A33">
      <w:pPr>
        <w:ind w:firstLine="403"/>
        <w:jc w:val="both"/>
      </w:pPr>
      <w:r>
        <w:t>- учитывание категории дороги, состав транспортного потока, интенсивность движения, напряженное состояние и механизм деформирования отдельных слоев и к</w:t>
      </w:r>
      <w:r>
        <w:t>онструктивных элементов;</w:t>
      </w:r>
    </w:p>
    <w:p w:rsidR="00000000" w:rsidRDefault="00BA1A33">
      <w:pPr>
        <w:ind w:firstLine="403"/>
        <w:jc w:val="both"/>
      </w:pPr>
      <w:r>
        <w:t>- устанавливание срока службы покрытия и всей дорожной одежды до капитального ремонта;</w:t>
      </w:r>
    </w:p>
    <w:p w:rsidR="00000000" w:rsidRDefault="00BA1A33">
      <w:pPr>
        <w:ind w:firstLine="403"/>
        <w:jc w:val="both"/>
      </w:pPr>
      <w:r>
        <w:t>- учитывание природно-климатических и гидрогеологических условий местности (включая возведение высоких насыпей);</w:t>
      </w:r>
    </w:p>
    <w:p w:rsidR="00000000" w:rsidRDefault="00BA1A33">
      <w:pPr>
        <w:ind w:firstLine="403"/>
        <w:jc w:val="both"/>
      </w:pPr>
      <w:r>
        <w:t>- предусмотрение условия и возможность дальнейшего поэтапного усиления, уширения и повышения капитальности автомобильной дороги.</w:t>
      </w:r>
    </w:p>
    <w:p w:rsidR="00000000" w:rsidRDefault="00BA1A33">
      <w:pPr>
        <w:ind w:firstLine="403"/>
        <w:jc w:val="both"/>
      </w:pPr>
      <w:r>
        <w:t>6.1.3 Конструи</w:t>
      </w:r>
      <w:r>
        <w:t>рование дорожной одежды осуществляется послойно. При назначении предварительной конструкции принимается во внимание роль каждого слоя в процессе эксплуатации дорожной одежды и, исходя из этого, назначаются материалы и предварительные толщины слоев конструк</w:t>
      </w:r>
      <w:r>
        <w:t>ции.</w:t>
      </w:r>
    </w:p>
    <w:p w:rsidR="00000000" w:rsidRDefault="00BA1A33">
      <w:pPr>
        <w:ind w:firstLine="403"/>
        <w:jc w:val="both"/>
      </w:pPr>
      <w:r>
        <w:t>6.1.4 Выравнивающий слой предназначен для устранения неровностей основания и возможности перемещения плит покрытия при изменении температуры. Для создания выравнивающего слоя необходимо применять геотекстильные материалы для предотвращения взаимопрони</w:t>
      </w:r>
      <w:r>
        <w:t>кновения материалов смежных слоев.</w:t>
      </w:r>
    </w:p>
    <w:p w:rsidR="00000000" w:rsidRDefault="00BA1A33">
      <w:pPr>
        <w:ind w:firstLine="403"/>
        <w:jc w:val="both"/>
      </w:pPr>
      <w:r>
        <w:t>6.1.5 В зависимости от категории дороги, вида бетоноукладочного оборудования, устойчивости верхней части земляного полотна и способности его накапливать пластические или неравномерные деформации основание устраивают из бе</w:t>
      </w:r>
      <w:r>
        <w:t>тона низких марок по прочности; из нерудных материалов и грунтов, укрепленных неорганическим вяжущим, из щебня, шлака или гравия либо из песка.</w:t>
      </w:r>
    </w:p>
    <w:p w:rsidR="00000000" w:rsidRDefault="00BA1A33">
      <w:pPr>
        <w:ind w:firstLine="403"/>
        <w:jc w:val="both"/>
      </w:pPr>
      <w:r>
        <w:t>Толщину и вид основания определяют расчетом.</w:t>
      </w:r>
    </w:p>
    <w:p w:rsidR="00000000" w:rsidRDefault="00BA1A33">
      <w:pPr>
        <w:ind w:firstLine="403"/>
        <w:jc w:val="both"/>
      </w:pPr>
      <w:r>
        <w:t>В ряде случаев возможен вариант устройства основания из щебня, укре</w:t>
      </w:r>
      <w:r>
        <w:t>пленного слоем цементо-песчаного раствора, выполняющим одновременно роль выравнивающего слоя.</w:t>
      </w:r>
    </w:p>
    <w:p w:rsidR="00000000" w:rsidRDefault="00BA1A33">
      <w:pPr>
        <w:ind w:firstLine="403"/>
        <w:jc w:val="both"/>
      </w:pPr>
      <w:r>
        <w:t>Во избежание появления трещин в основании под поперечными швами покрытия, основание не должно сращиваться с плитами покрытия, что достигается укладкой прерывающих</w:t>
      </w:r>
      <w:r>
        <w:t xml:space="preserve"> сцепление материалов.</w:t>
      </w:r>
    </w:p>
    <w:p w:rsidR="00000000" w:rsidRDefault="00BA1A33">
      <w:pPr>
        <w:ind w:firstLine="403"/>
        <w:jc w:val="both"/>
      </w:pPr>
      <w:r>
        <w:t>6.1.6 Дополнительный слой основания устраивают из дренирующих, не подверженных пучению материалов (песка, гравийно-песчаной смеси, шлака, высевок, ракушечника и пр.).</w:t>
      </w:r>
    </w:p>
    <w:p w:rsidR="00000000" w:rsidRDefault="00BA1A33">
      <w:pPr>
        <w:ind w:firstLine="403"/>
        <w:jc w:val="both"/>
      </w:pPr>
      <w:r>
        <w:t>Дополнительный слой основания должен иметь водослив - сплошные или</w:t>
      </w:r>
      <w:r>
        <w:t xml:space="preserve"> прерывистые выходы дренирующего материала на откосы земляного полотна и нижнюю плоскость (поверхность земляного полотна) с поперечным уклоном.</w:t>
      </w:r>
    </w:p>
    <w:p w:rsidR="00000000" w:rsidRDefault="00BA1A33">
      <w:pPr>
        <w:ind w:firstLine="400"/>
        <w:jc w:val="both"/>
      </w:pPr>
      <w:r>
        <w:t>Для улучшения водоотвода необходимо применять геотекстиль в виде сплошного или прерывистого слоя. Для уменьшения</w:t>
      </w:r>
      <w:r>
        <w:t xml:space="preserve"> подтока влаги снизу </w:t>
      </w:r>
      <w:r>
        <w:rPr>
          <w:rStyle w:val="s0"/>
        </w:rPr>
        <w:t>предусматриваются п</w:t>
      </w:r>
      <w:r>
        <w:t>рерывающие прослойки из геокомпозита.</w:t>
      </w:r>
    </w:p>
    <w:p w:rsidR="00000000" w:rsidRDefault="00BA1A33">
      <w:pPr>
        <w:ind w:firstLine="403"/>
        <w:jc w:val="both"/>
      </w:pPr>
      <w:r>
        <w:t>Толщина дополнительного слоя основания определяется расчетом.</w:t>
      </w:r>
    </w:p>
    <w:p w:rsidR="00000000" w:rsidRDefault="00BA1A33">
      <w:pPr>
        <w:ind w:firstLine="403"/>
        <w:jc w:val="both"/>
      </w:pPr>
      <w:r>
        <w:t>6.1.7 Бетонные полосы разделяют поперечными швами, которые должны быть продолжением швов в покрытии. Бетонные краевы</w:t>
      </w:r>
      <w:r>
        <w:t>е полосы швами от покрытия не отделяются. Поперечные швы полос уширения по конструкции и по месту расположения должны совпадать с поперечными швами покрытия.</w:t>
      </w:r>
    </w:p>
    <w:p w:rsidR="00000000" w:rsidRDefault="00BA1A33">
      <w:pPr>
        <w:ind w:firstLine="403"/>
        <w:jc w:val="both"/>
      </w:pPr>
      <w:r>
        <w:t>6.1.8 Для дорог с малой интенсивностью движения и расчетной нагрузкой машин в сутки могут применят</w:t>
      </w:r>
      <w:r>
        <w:t xml:space="preserve">ься колейные покрытия в виде полос бетона, в том числе имеющие слои износа. </w:t>
      </w:r>
    </w:p>
    <w:p w:rsidR="00000000" w:rsidRDefault="00BA1A33">
      <w:pPr>
        <w:ind w:firstLine="403"/>
        <w:jc w:val="both"/>
      </w:pPr>
      <w:r>
        <w:t> </w:t>
      </w:r>
    </w:p>
    <w:p w:rsidR="00000000" w:rsidRDefault="00BA1A33">
      <w:pPr>
        <w:ind w:firstLine="403"/>
        <w:jc w:val="both"/>
      </w:pPr>
      <w:bookmarkStart w:id="65" w:name="_Toc388948550"/>
      <w:bookmarkStart w:id="66" w:name="_Toc402167711"/>
      <w:bookmarkEnd w:id="65"/>
      <w:bookmarkEnd w:id="66"/>
      <w:r>
        <w:rPr>
          <w:rStyle w:val="s0"/>
          <w:b/>
          <w:bCs/>
        </w:rPr>
        <w:t>6.2 Конструкция монолитных цементобетонных покрытий</w:t>
      </w:r>
    </w:p>
    <w:p w:rsidR="00000000" w:rsidRDefault="00BA1A33">
      <w:pPr>
        <w:ind w:firstLine="403"/>
        <w:jc w:val="both"/>
      </w:pPr>
      <w:r>
        <w:t>6.2.1 В покрытии устраивают продольные и поперечные швы (сжатия и расширения), делящие покрытие на плиты определенной длины и</w:t>
      </w:r>
      <w:r>
        <w:t xml:space="preserve"> ширины. В конце рабочей смены или при длительных перерывах в бетонировании (более четырех часов) устраивают рабочие швы по типу швов сжатия и при необходимости швы расширения. Для предохранения </w:t>
      </w:r>
      <w:r>
        <w:lastRenderedPageBreak/>
        <w:t>покрытия от трещинообразования в раннем возрасте часть швов с</w:t>
      </w:r>
      <w:r>
        <w:t>жатия устраивают как контрольные и в первую очередь в свежеуложенном бетоне.</w:t>
      </w:r>
    </w:p>
    <w:p w:rsidR="00000000" w:rsidRDefault="00BA1A33">
      <w:pPr>
        <w:ind w:firstLine="403"/>
        <w:jc w:val="both"/>
      </w:pPr>
      <w:r>
        <w:t>В швах предусматривают штыревые соединения. Пазы швов заполняют герметизирующим материалом.</w:t>
      </w:r>
    </w:p>
    <w:p w:rsidR="00000000" w:rsidRDefault="00BA1A33">
      <w:pPr>
        <w:ind w:firstLine="403"/>
        <w:jc w:val="both"/>
      </w:pPr>
      <w:r>
        <w:t>6.2.2 Армирование плит по индивидуальным проектам применяется как вариант при тяжелых и</w:t>
      </w:r>
      <w:r>
        <w:t xml:space="preserve"> сверхтяжелых нагрузках, или при слабых основаниях. </w:t>
      </w:r>
    </w:p>
    <w:p w:rsidR="00000000" w:rsidRDefault="00BA1A33">
      <w:pPr>
        <w:ind w:firstLine="403"/>
        <w:jc w:val="both"/>
      </w:pPr>
      <w:r>
        <w:t> </w:t>
      </w:r>
    </w:p>
    <w:p w:rsidR="00000000" w:rsidRDefault="00BA1A33">
      <w:pPr>
        <w:ind w:firstLine="403"/>
        <w:jc w:val="both"/>
      </w:pPr>
      <w:bookmarkStart w:id="67" w:name="_Toc388948551"/>
      <w:bookmarkStart w:id="68" w:name="_Toc402167712"/>
      <w:bookmarkEnd w:id="67"/>
      <w:bookmarkEnd w:id="68"/>
      <w:r>
        <w:rPr>
          <w:rStyle w:val="s0"/>
          <w:b/>
          <w:bCs/>
        </w:rPr>
        <w:t>6.3 Конструкция асфальтобетонных покрытий с цементобетонным основанием</w:t>
      </w:r>
    </w:p>
    <w:p w:rsidR="00000000" w:rsidRDefault="00BA1A33">
      <w:pPr>
        <w:ind w:firstLine="403"/>
        <w:jc w:val="both"/>
      </w:pPr>
      <w:r>
        <w:t>6.3.1 Для повышения трещиностойкости асфальтобетонного покрытия над поперечными швами в основании рекомендуется армировать асфальт</w:t>
      </w:r>
      <w:r>
        <w:t>обетон над швами сетками, располагая их симметрично вдоль шва.</w:t>
      </w:r>
    </w:p>
    <w:p w:rsidR="00000000" w:rsidRDefault="00BA1A33">
      <w:pPr>
        <w:ind w:firstLine="403"/>
        <w:jc w:val="both"/>
      </w:pPr>
      <w:r>
        <w:t>Продольные швы не армируются.</w:t>
      </w:r>
    </w:p>
    <w:p w:rsidR="00000000" w:rsidRDefault="00BA1A33">
      <w:pPr>
        <w:ind w:firstLine="403"/>
        <w:jc w:val="both"/>
      </w:pPr>
      <w:r>
        <w:t>Ширина слоя основания из цементобетона принимается такой же, как и при строительстве цементобетонных покрытий.</w:t>
      </w:r>
    </w:p>
    <w:p w:rsidR="00000000" w:rsidRDefault="00BA1A33">
      <w:pPr>
        <w:ind w:firstLine="403"/>
        <w:jc w:val="both"/>
      </w:pPr>
      <w:r>
        <w:t>6.3.2 Кроме асфальтобетона, в качестве верхнего слоя</w:t>
      </w:r>
      <w:r>
        <w:t xml:space="preserve"> могут применяться сборные плиты и слои поверхностной обработки. Для повышения сцепления верхнего слоя с цементобетонным слоем поверхность последнего должна быть повышенной шероховатости и обработана грунтовкой. Грунтовку наносят на чистую и сухую поверхно</w:t>
      </w:r>
      <w:r>
        <w:t>сть цементобетона.</w:t>
      </w:r>
    </w:p>
    <w:p w:rsidR="00000000" w:rsidRDefault="00BA1A33">
      <w:pPr>
        <w:ind w:firstLine="403"/>
        <w:jc w:val="both"/>
      </w:pPr>
      <w:r>
        <w:t> </w:t>
      </w:r>
    </w:p>
    <w:p w:rsidR="00000000" w:rsidRDefault="00BA1A33">
      <w:pPr>
        <w:ind w:firstLine="403"/>
        <w:jc w:val="both"/>
      </w:pPr>
      <w:bookmarkStart w:id="69" w:name="_Toc388948553"/>
      <w:bookmarkStart w:id="70" w:name="_Toc402167713"/>
      <w:bookmarkEnd w:id="69"/>
      <w:bookmarkEnd w:id="70"/>
      <w:r>
        <w:rPr>
          <w:rStyle w:val="s0"/>
          <w:b/>
          <w:bCs/>
        </w:rPr>
        <w:t>6.4 Конструкция дорожных одежд со сборными покрытиями</w:t>
      </w:r>
    </w:p>
    <w:p w:rsidR="00000000" w:rsidRDefault="00BA1A33">
      <w:pPr>
        <w:ind w:firstLine="403"/>
        <w:jc w:val="both"/>
      </w:pPr>
      <w:r>
        <w:t>6.4.1 Дорожные одежды со сборными покрытиями целесообразны на дорогах в северных и труднодоступных районах, в том числе на дорогах нефтяных и газовых промыслов, а также на дорогах промышленных предприятий и сельскохозяйственного назначения I-II дорожно-кли</w:t>
      </w:r>
      <w:r>
        <w:t>матической зоны.</w:t>
      </w:r>
    </w:p>
    <w:p w:rsidR="00000000" w:rsidRDefault="00BA1A33">
      <w:pPr>
        <w:ind w:firstLine="403"/>
        <w:jc w:val="both"/>
      </w:pPr>
      <w:r>
        <w:t>6.4.2 Проектирование дорожных одежд со сборным покрытием необходимо производить, исходя из применения выпускаемых типовых плит, учитывая особенности работы покрытия путем расчета и конструирования основания и стыковых соединений.</w:t>
      </w:r>
    </w:p>
    <w:p w:rsidR="00000000" w:rsidRDefault="00BA1A33">
      <w:pPr>
        <w:ind w:firstLine="403"/>
        <w:jc w:val="both"/>
      </w:pPr>
      <w:r>
        <w:t>Типовые п</w:t>
      </w:r>
      <w:r>
        <w:t>литы проектируют с учетом возможности их изготовления на одном и том же оборудовании для возможно большего количества сходных расчетных случаев, а в некоторых вариантах и с обеспечением возможности успешной работы при отклонениях от расчетной жесткости осн</w:t>
      </w:r>
      <w:r>
        <w:t>ования в меньшую сторону. Типовые плиты проектируют после их опытно-производственной проверки, элементы типовых плит (стыки, надрезы) - после экспериментально-опытной проверки с учетом особенностей технологии изготовления плит и их элементов.</w:t>
      </w:r>
    </w:p>
    <w:p w:rsidR="00000000" w:rsidRDefault="00BA1A33">
      <w:pPr>
        <w:ind w:firstLine="403"/>
        <w:jc w:val="both"/>
      </w:pPr>
      <w:r>
        <w:t xml:space="preserve">Разработку и </w:t>
      </w:r>
      <w:r>
        <w:t>применение новых конструкций плит производят с учетом опыта эксплуатации аналогичных конструкций при соответствующем технико-экономическом обосновании.</w:t>
      </w:r>
    </w:p>
    <w:p w:rsidR="00000000" w:rsidRDefault="00BA1A33">
      <w:pPr>
        <w:ind w:firstLine="403"/>
        <w:jc w:val="both"/>
      </w:pPr>
      <w:r>
        <w:t>6.4.3 Минимальные размеры плит в плане определяют из условия обеспечения устойчивости работы основания п</w:t>
      </w:r>
      <w:r>
        <w:t>од торцами плит, с учетом или без учета работы стыковых соединений, максимальные размеры - из условия работы плит на монтажные нагрузки.</w:t>
      </w:r>
    </w:p>
    <w:p w:rsidR="00000000" w:rsidRDefault="00BA1A33">
      <w:pPr>
        <w:ind w:firstLine="403"/>
        <w:jc w:val="both"/>
      </w:pPr>
      <w:r>
        <w:t xml:space="preserve">Плиты могут работать в покрытии, в основании, под защитным слоем какого-либо вида или выполнять функции защитного слоя </w:t>
      </w:r>
      <w:r>
        <w:t>основания повышенной жесткости и прочности, но недостаточной износо- или морозостойкости.</w:t>
      </w:r>
    </w:p>
    <w:p w:rsidR="00000000" w:rsidRDefault="00BA1A33">
      <w:pPr>
        <w:ind w:firstLine="403"/>
        <w:jc w:val="both"/>
      </w:pPr>
      <w:r>
        <w:t>6.4.4 Для внутрихозяйственных и вспомогательных дорог применимы как предварительно напряженные, так и ненапряженные сочлененные плиты. При этом учитывается, что напря</w:t>
      </w:r>
      <w:r>
        <w:t>женные плиты могут изготовляться без пропаривания, снижающего морозостойкость бетона, и без металлоемкого оборудования. При работе плит на слабом основании сочлененные плиты армируют двухслойной арматурой. Плиты могут быть ребристыми, ячеистыми, двухслойны</w:t>
      </w:r>
      <w:r>
        <w:t>ми или многослойными.</w:t>
      </w:r>
    </w:p>
    <w:p w:rsidR="00000000" w:rsidRDefault="00BA1A33">
      <w:pPr>
        <w:ind w:firstLine="403"/>
        <w:jc w:val="both"/>
      </w:pPr>
      <w:r>
        <w:t>6.4.5 Для повышения долговечности сборного покрытия на поворотах, в местах примыкания или уширения целесообразно применять «доборные» плиты или плиты-</w:t>
      </w:r>
      <w:r>
        <w:lastRenderedPageBreak/>
        <w:t>вставки. Эти плиты изготавливают в тех же формах, что и плиты основного размера. Час</w:t>
      </w:r>
      <w:r>
        <w:t>ть монтажных скоб может быть установлена на поверхности этих плит или на их боковых гранях, примыкающих к бортам формы. Монтажные и стыковые устройства при этом сохраняются.</w:t>
      </w:r>
    </w:p>
    <w:p w:rsidR="00000000" w:rsidRDefault="00BA1A33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bookmarkStart w:id="71" w:name="_Toc388948554"/>
      <w:bookmarkStart w:id="72" w:name="_Toc387337364"/>
      <w:bookmarkStart w:id="73" w:name="_Toc402167714"/>
      <w:bookmarkEnd w:id="71"/>
      <w:bookmarkEnd w:id="72"/>
      <w:bookmarkEnd w:id="73"/>
      <w:r>
        <w:rPr>
          <w:rFonts w:eastAsia="Times New Roman"/>
          <w:sz w:val="24"/>
          <w:szCs w:val="24"/>
        </w:rPr>
        <w:t> </w:t>
      </w:r>
    </w:p>
    <w:p w:rsidR="00000000" w:rsidRDefault="00BA1A33">
      <w:pPr>
        <w:pStyle w:val="1"/>
        <w:spacing w:before="0" w:beforeAutospacing="0" w:after="0" w:afterAutospacing="0"/>
        <w:ind w:firstLine="403"/>
        <w:rPr>
          <w:rFonts w:eastAsia="Times New Roman"/>
        </w:rPr>
      </w:pPr>
      <w:r>
        <w:rPr>
          <w:rFonts w:eastAsia="Times New Roman"/>
          <w:sz w:val="24"/>
          <w:szCs w:val="24"/>
        </w:rPr>
        <w:t> </w:t>
      </w:r>
    </w:p>
    <w:p w:rsidR="00000000" w:rsidRDefault="00BA1A33">
      <w:pPr>
        <w:jc w:val="center"/>
      </w:pPr>
      <w:r>
        <w:rPr>
          <w:rStyle w:val="s1"/>
        </w:rPr>
        <w:t>7 НОРМЫ РАСЧЕТА ЖЕСТКИХ ДОРОЖНЫХ ОДЕЖД</w:t>
      </w:r>
    </w:p>
    <w:p w:rsidR="00000000" w:rsidRDefault="00BA1A33">
      <w:pPr>
        <w:jc w:val="center"/>
      </w:pPr>
      <w:r>
        <w:rPr>
          <w:rStyle w:val="s1"/>
        </w:rPr>
        <w:t> </w:t>
      </w:r>
    </w:p>
    <w:p w:rsidR="00000000" w:rsidRDefault="00BA1A33">
      <w:pPr>
        <w:ind w:firstLine="403"/>
        <w:jc w:val="both"/>
      </w:pPr>
      <w:r>
        <w:t>7.1 Дорожные одежды рассчитывают с уч</w:t>
      </w:r>
      <w:r>
        <w:t>етом состава транспортного потока, перспективной интенсивности движения к концу срока службы, грунтовых и природно-климатических условий.</w:t>
      </w:r>
    </w:p>
    <w:p w:rsidR="00000000" w:rsidRDefault="00BA1A33">
      <w:pPr>
        <w:ind w:firstLine="403"/>
        <w:jc w:val="both"/>
      </w:pPr>
      <w:r>
        <w:t>Расчет производится в следующих случаях:</w:t>
      </w:r>
    </w:p>
    <w:p w:rsidR="00000000" w:rsidRDefault="00BA1A33">
      <w:pPr>
        <w:ind w:firstLine="403"/>
        <w:jc w:val="both"/>
      </w:pPr>
      <w:r>
        <w:t>- при проектировании дорожных одежд;</w:t>
      </w:r>
    </w:p>
    <w:p w:rsidR="00000000" w:rsidRDefault="00BA1A33">
      <w:pPr>
        <w:ind w:firstLine="403"/>
        <w:jc w:val="both"/>
      </w:pPr>
      <w:r>
        <w:t>- при определении возможности разового п</w:t>
      </w:r>
      <w:r>
        <w:t>ропуска тяжелых нагрузок по существующему покрытию;</w:t>
      </w:r>
    </w:p>
    <w:p w:rsidR="00000000" w:rsidRDefault="00BA1A33">
      <w:pPr>
        <w:ind w:firstLine="403"/>
        <w:jc w:val="both"/>
      </w:pPr>
      <w:r>
        <w:t>- при определении рациональности новых конструктивных или технологических решений.</w:t>
      </w:r>
    </w:p>
    <w:p w:rsidR="00000000" w:rsidRDefault="00BA1A33">
      <w:pPr>
        <w:ind w:firstLine="403"/>
        <w:jc w:val="both"/>
      </w:pPr>
      <w:r>
        <w:t>Расчет выполняют по предельным состояниям, определяющим пределы работоспособности того или иного элемента конструкции, на</w:t>
      </w:r>
      <w:r>
        <w:t xml:space="preserve"> основании расчетных схем, используя нормируемые расчетные параметры.</w:t>
      </w:r>
    </w:p>
    <w:p w:rsidR="00000000" w:rsidRDefault="00BA1A33">
      <w:pPr>
        <w:ind w:firstLine="403"/>
        <w:jc w:val="both"/>
      </w:pPr>
      <w:r>
        <w:t>7.2 Расчет ведется путем проверок предварительно назначенной конструкции дорожной одежды:</w:t>
      </w:r>
    </w:p>
    <w:p w:rsidR="00000000" w:rsidRDefault="00BA1A33">
      <w:pPr>
        <w:ind w:firstLine="403"/>
        <w:jc w:val="both"/>
      </w:pPr>
      <w:r>
        <w:t>- по прочности верхних слоев дорожной одежды;</w:t>
      </w:r>
    </w:p>
    <w:p w:rsidR="00000000" w:rsidRDefault="00BA1A33">
      <w:pPr>
        <w:ind w:firstLine="403"/>
        <w:jc w:val="both"/>
      </w:pPr>
      <w:r>
        <w:t xml:space="preserve">- по прочности и устойчивости земляного полотна и </w:t>
      </w:r>
      <w:r>
        <w:t>слоев основания на сдвиг и по накоплению уступов в поперечных швах покрытия;</w:t>
      </w:r>
    </w:p>
    <w:p w:rsidR="00000000" w:rsidRDefault="00BA1A33">
      <w:pPr>
        <w:ind w:firstLine="403"/>
        <w:jc w:val="both"/>
      </w:pPr>
      <w:r>
        <w:t>- по устойчивости в продольном направлении покрытия в жаркое время года, по прочности стыковых и монтажных соединений;</w:t>
      </w:r>
    </w:p>
    <w:p w:rsidR="00000000" w:rsidRDefault="00BA1A33">
      <w:pPr>
        <w:ind w:firstLine="403"/>
        <w:jc w:val="both"/>
      </w:pPr>
      <w:r>
        <w:t>- по устойчивости дорожной одежды к воздействию морозного пу</w:t>
      </w:r>
      <w:r>
        <w:t>чения;</w:t>
      </w:r>
    </w:p>
    <w:p w:rsidR="00000000" w:rsidRDefault="00BA1A33">
      <w:pPr>
        <w:ind w:firstLine="403"/>
        <w:jc w:val="both"/>
      </w:pPr>
      <w:r>
        <w:t>- по способности дренирующего слоя основания отводить влагу в весенний период.</w:t>
      </w:r>
    </w:p>
    <w:p w:rsidR="00000000" w:rsidRDefault="00BA1A33">
      <w:pPr>
        <w:ind w:firstLine="403"/>
        <w:jc w:val="both"/>
      </w:pPr>
      <w:r>
        <w:t>Расчетом определяются толщины покрытия и слоев основания, расстояние между поперечными швами, количество штырей в швах расширения и сжатия,</w:t>
      </w:r>
    </w:p>
    <w:p w:rsidR="00000000" w:rsidRDefault="00BA1A33">
      <w:pPr>
        <w:ind w:firstLine="403"/>
        <w:jc w:val="both"/>
      </w:pPr>
      <w:r>
        <w:t>7.3 Исходные данные для расчета дорожной одежды включают:</w:t>
      </w:r>
    </w:p>
    <w:p w:rsidR="00000000" w:rsidRDefault="00BA1A33">
      <w:pPr>
        <w:ind w:firstLine="403"/>
        <w:jc w:val="both"/>
      </w:pPr>
      <w:r>
        <w:t>- параметры дороги (категория, ширина проезжей части, срок службы дорожной одежды до капитального ремонта);</w:t>
      </w:r>
    </w:p>
    <w:p w:rsidR="00000000" w:rsidRDefault="00BA1A33">
      <w:pPr>
        <w:ind w:firstLine="403"/>
        <w:jc w:val="both"/>
      </w:pPr>
      <w:r>
        <w:t>- параметры движения (интенсивность, нагрузка);</w:t>
      </w:r>
    </w:p>
    <w:p w:rsidR="00000000" w:rsidRDefault="00BA1A33">
      <w:pPr>
        <w:ind w:firstLine="403"/>
        <w:jc w:val="both"/>
      </w:pPr>
      <w:r>
        <w:t>- параметры земляного полотна и условия ег</w:t>
      </w:r>
      <w:r>
        <w:t>о работы (тип местности, разновидности грунтов, уровень грунтовых вод);</w:t>
      </w:r>
    </w:p>
    <w:p w:rsidR="00000000" w:rsidRDefault="00BA1A33">
      <w:pPr>
        <w:ind w:firstLine="403"/>
        <w:jc w:val="both"/>
      </w:pPr>
      <w:r>
        <w:t>- дорожно-климатическую зону расположения участков дороги.</w:t>
      </w:r>
    </w:p>
    <w:p w:rsidR="00000000" w:rsidRDefault="00BA1A33">
      <w:pPr>
        <w:ind w:firstLine="403"/>
        <w:jc w:val="both"/>
      </w:pPr>
      <w:r>
        <w:t> </w:t>
      </w:r>
    </w:p>
    <w:p w:rsidR="00000000" w:rsidRDefault="00BA1A33">
      <w:pPr>
        <w:ind w:firstLine="403"/>
        <w:jc w:val="both"/>
      </w:pPr>
      <w:bookmarkStart w:id="74" w:name="_Toc388948555"/>
      <w:bookmarkStart w:id="75" w:name="_Toc402167715"/>
      <w:bookmarkStart w:id="76" w:name="_Toc392685504"/>
      <w:bookmarkEnd w:id="74"/>
      <w:bookmarkEnd w:id="75"/>
      <w:bookmarkEnd w:id="76"/>
      <w:r>
        <w:rPr>
          <w:rStyle w:val="s0"/>
          <w:b/>
          <w:bCs/>
        </w:rPr>
        <w:t>Мероприятия по замедлению развития трещин в асфальтобетонном покрытии</w:t>
      </w:r>
    </w:p>
    <w:p w:rsidR="00000000" w:rsidRDefault="00BA1A33">
      <w:pPr>
        <w:ind w:firstLine="403"/>
        <w:jc w:val="both"/>
      </w:pPr>
      <w:r>
        <w:t>7.4 Для повышения трещиностойкости асфальтобетонных с</w:t>
      </w:r>
      <w:r>
        <w:t>лоев покрытия на цементобетонном основании, особенно в зоне швов или случайных трещин, необходимо предусматривать меры, замедляющие процесс возникновения и развития трещин или обеспечивающие регулирование против бессистемного образования трещин. Эти меропр</w:t>
      </w:r>
      <w:r>
        <w:t>иятия предусматривают:</w:t>
      </w:r>
    </w:p>
    <w:p w:rsidR="00000000" w:rsidRDefault="00BA1A33">
      <w:pPr>
        <w:ind w:firstLine="403"/>
        <w:jc w:val="both"/>
      </w:pPr>
      <w:r>
        <w:t>- повышение трещиностойкости асфальтобетона при низкой (отрицательной) температуре путем введения в состав асфальтобетона комплексной полимерной дисперсно-армирующей добавки;</w:t>
      </w:r>
    </w:p>
    <w:p w:rsidR="00000000" w:rsidRDefault="00BA1A33">
      <w:pPr>
        <w:ind w:firstLine="403"/>
        <w:jc w:val="both"/>
      </w:pPr>
      <w:r>
        <w:t>- увеличение толщины слоя асфальтобетона (увеличение соотн</w:t>
      </w:r>
      <w:r>
        <w:t>ошения толщин слоев покрытие-основание);</w:t>
      </w:r>
    </w:p>
    <w:p w:rsidR="00000000" w:rsidRDefault="00BA1A33">
      <w:pPr>
        <w:ind w:firstLine="403"/>
        <w:jc w:val="both"/>
      </w:pPr>
      <w:r>
        <w:t>- армирование асфальтобетона и зоны жесткого основания или между слоями с применением специальных сеток или композитных материалов;</w:t>
      </w:r>
    </w:p>
    <w:p w:rsidR="00000000" w:rsidRDefault="00BA1A33">
      <w:pPr>
        <w:ind w:firstLine="403"/>
        <w:jc w:val="both"/>
      </w:pPr>
      <w:r>
        <w:lastRenderedPageBreak/>
        <w:t>- снижение концентрации растягивающих напряжений за счет обеспечения участка растяж</w:t>
      </w:r>
      <w:r>
        <w:t>ения определенной длины, обусловленной применением специальных сеток или трещинопрерывающих прослоек;</w:t>
      </w:r>
    </w:p>
    <w:p w:rsidR="00000000" w:rsidRDefault="00BA1A33">
      <w:pPr>
        <w:ind w:firstLine="403"/>
        <w:jc w:val="both"/>
      </w:pPr>
      <w:r>
        <w:t>- применение материалов слоев с уменьшенными модулями упругости и коэффициентами линейной температурной деформации;</w:t>
      </w:r>
    </w:p>
    <w:p w:rsidR="00000000" w:rsidRDefault="00BA1A33">
      <w:pPr>
        <w:ind w:firstLine="403"/>
        <w:jc w:val="both"/>
      </w:pPr>
      <w:r>
        <w:t>- нарезку деформационных швов над швам</w:t>
      </w:r>
      <w:r>
        <w:t>и бетонного основания.</w:t>
      </w:r>
    </w:p>
    <w:p w:rsidR="00000000" w:rsidRDefault="00BA1A33">
      <w:pPr>
        <w:ind w:firstLine="403"/>
        <w:jc w:val="both"/>
      </w:pPr>
      <w:r>
        <w:t>Комплексное использование перечисленных мероприятий позволяет повысить трещиностойкость покрытия.</w:t>
      </w:r>
    </w:p>
    <w:p w:rsidR="00000000" w:rsidRDefault="00BA1A33">
      <w:pPr>
        <w:ind w:firstLine="403"/>
        <w:jc w:val="both"/>
      </w:pPr>
      <w:bookmarkStart w:id="77" w:name="_Toc388948556"/>
      <w:bookmarkStart w:id="78" w:name="_Toc402167716"/>
      <w:bookmarkStart w:id="79" w:name="_Toc392685505"/>
      <w:bookmarkEnd w:id="77"/>
      <w:bookmarkEnd w:id="78"/>
      <w:bookmarkEnd w:id="79"/>
      <w:r>
        <w:rPr>
          <w:rStyle w:val="s0"/>
          <w:b/>
          <w:bCs/>
        </w:rPr>
        <w:t> </w:t>
      </w:r>
    </w:p>
    <w:p w:rsidR="00000000" w:rsidRDefault="00BA1A33">
      <w:pPr>
        <w:ind w:firstLine="403"/>
        <w:jc w:val="both"/>
      </w:pPr>
      <w:r>
        <w:rPr>
          <w:rStyle w:val="s0"/>
          <w:b/>
          <w:bCs/>
        </w:rPr>
        <w:t>Расчет колейных покрытий</w:t>
      </w:r>
    </w:p>
    <w:p w:rsidR="00000000" w:rsidRDefault="00BA1A33">
      <w:pPr>
        <w:ind w:firstLine="403"/>
        <w:jc w:val="both"/>
      </w:pPr>
      <w:r>
        <w:t>7.5 Расчет колейных покрытий ведется так же, как и цементобетонных. Изгибающий момент в колейных покрытиях о</w:t>
      </w:r>
      <w:r>
        <w:t>пределяют с учетом ширины колей, используя существующие методы расчета балок на упругом и упругопластическом основании, учитывая перераспределение реакций отпора основания за счет его пластических деформаций под торцами плит и приложение нагрузки через шта</w:t>
      </w:r>
      <w:r>
        <w:t>мп.</w:t>
      </w:r>
    </w:p>
    <w:p w:rsidR="00000000" w:rsidRDefault="00BA1A33">
      <w:pPr>
        <w:pStyle w:val="2"/>
        <w:spacing w:before="0" w:beforeAutospacing="0" w:after="0" w:afterAutospacing="0"/>
        <w:ind w:firstLine="403"/>
        <w:jc w:val="both"/>
        <w:rPr>
          <w:rFonts w:eastAsia="Times New Roman"/>
        </w:rPr>
      </w:pPr>
      <w:r>
        <w:rPr>
          <w:rFonts w:eastAsia="Times New Roman"/>
          <w:snapToGrid w:val="0"/>
          <w:sz w:val="24"/>
          <w:szCs w:val="24"/>
        </w:rPr>
        <w:t> </w:t>
      </w:r>
    </w:p>
    <w:p w:rsidR="00000000" w:rsidRDefault="00BA1A33">
      <w:pPr>
        <w:ind w:firstLine="403"/>
        <w:jc w:val="both"/>
      </w:pPr>
      <w:r>
        <w:rPr>
          <w:rStyle w:val="s0"/>
          <w:b/>
          <w:bCs/>
        </w:rPr>
        <w:t>УДК 625.72 МКС 93.080.01, 93.080.1093.080.20</w:t>
      </w:r>
    </w:p>
    <w:p w:rsidR="00000000" w:rsidRDefault="00BA1A33">
      <w:pPr>
        <w:ind w:firstLine="403"/>
        <w:jc w:val="both"/>
      </w:pPr>
      <w:r>
        <w:rPr>
          <w:rStyle w:val="s0"/>
        </w:rPr>
        <w:t> </w:t>
      </w:r>
    </w:p>
    <w:p w:rsidR="00000000" w:rsidRDefault="00BA1A33">
      <w:pPr>
        <w:ind w:firstLine="400"/>
        <w:jc w:val="both"/>
      </w:pPr>
      <w:r>
        <w:rPr>
          <w:rStyle w:val="s0"/>
          <w:b/>
          <w:bCs/>
        </w:rPr>
        <w:t>Ключевые слова:</w:t>
      </w:r>
      <w:r>
        <w:rPr>
          <w:rStyle w:val="s0"/>
        </w:rPr>
        <w:t xml:space="preserve"> автомобильные дороги, конструкция жесткой дорожной одежды, покрытие, продольные и поперечные швы (сжатия и расширения), основание, нагрузки расчетного автомобиля.</w:t>
      </w:r>
    </w:p>
    <w:p w:rsidR="00000000" w:rsidRDefault="00BA1A33">
      <w:pPr>
        <w:ind w:firstLine="400"/>
        <w:jc w:val="both"/>
      </w:pPr>
      <w:r>
        <w:rPr>
          <w:rStyle w:val="s0"/>
        </w:rPr>
        <w:t> </w:t>
      </w:r>
    </w:p>
    <w:sectPr w:rsidR="00000000"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A33" w:rsidRDefault="00BA1A33" w:rsidP="00BA1A33">
      <w:r>
        <w:separator/>
      </w:r>
    </w:p>
  </w:endnote>
  <w:endnote w:type="continuationSeparator" w:id="0">
    <w:p w:rsidR="00BA1A33" w:rsidRDefault="00BA1A33" w:rsidP="00BA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A33" w:rsidRDefault="00BA1A3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A33" w:rsidRDefault="00BA1A33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A33" w:rsidRDefault="00BA1A3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A33" w:rsidRDefault="00BA1A33" w:rsidP="00BA1A33">
      <w:r>
        <w:separator/>
      </w:r>
    </w:p>
  </w:footnote>
  <w:footnote w:type="continuationSeparator" w:id="0">
    <w:p w:rsidR="00BA1A33" w:rsidRDefault="00BA1A33" w:rsidP="00BA1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A33" w:rsidRDefault="00BA1A3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A33" w:rsidRDefault="00BA1A33" w:rsidP="00BA1A33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BA1A33" w:rsidRDefault="00BA1A33" w:rsidP="00BA1A33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3.03-03-2014 «Проектирование жестких дорожных одежд»</w:t>
    </w:r>
  </w:p>
  <w:p w:rsidR="00BA1A33" w:rsidRPr="00BA1A33" w:rsidRDefault="00BA1A33" w:rsidP="00BA1A33">
    <w:pPr>
      <w:pStyle w:val="a7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A1A33" w:rsidRDefault="00BA1A33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A33"/>
    <w:rsid w:val="00BA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E28557-C4DB-47BB-88F6-6C23BCD16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color w:val="auto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styleId="a3">
    <w:name w:val="Body Text Indent"/>
    <w:basedOn w:val="a"/>
    <w:link w:val="a4"/>
    <w:uiPriority w:val="99"/>
    <w:semiHidden/>
    <w:unhideWhenUsed/>
    <w:pPr>
      <w:autoSpaceDE w:val="0"/>
      <w:autoSpaceDN w:val="0"/>
      <w:spacing w:line="427" w:lineRule="atLeast"/>
      <w:ind w:firstLine="706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Pr>
      <w:rFonts w:eastAsiaTheme="minorEastAsia"/>
      <w:color w:val="000000"/>
      <w:sz w:val="24"/>
      <w:szCs w:val="24"/>
    </w:rPr>
  </w:style>
  <w:style w:type="paragraph" w:customStyle="1" w:styleId="s8">
    <w:name w:val="s8"/>
    <w:basedOn w:val="a"/>
    <w:rPr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5">
    <w:name w:val="Hyperlink"/>
    <w:basedOn w:val="a0"/>
    <w:uiPriority w:val="99"/>
    <w:semiHidden/>
    <w:unhideWhenUsed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BA1A3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1A33"/>
    <w:rPr>
      <w:rFonts w:eastAsiaTheme="minorEastAsia"/>
      <w:color w:val="000000"/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BA1A3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1A33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9977032" TargetMode="External"/><Relationship Id="rId18" Type="http://schemas.openxmlformats.org/officeDocument/2006/relationships/hyperlink" Target="http://online.zakon.kz/Document/?doc_id=39977032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1024035" TargetMode="External"/><Relationship Id="rId7" Type="http://schemas.openxmlformats.org/officeDocument/2006/relationships/hyperlink" Target="http://online.zakon.kz/Document/?doc_id=39977032" TargetMode="External"/><Relationship Id="rId12" Type="http://schemas.openxmlformats.org/officeDocument/2006/relationships/hyperlink" Target="http://online.zakon.kz/Document/?doc_id=39977032" TargetMode="External"/><Relationship Id="rId17" Type="http://schemas.openxmlformats.org/officeDocument/2006/relationships/hyperlink" Target="http://online.zakon.kz/Document/?doc_id=39977032" TargetMode="External"/><Relationship Id="rId25" Type="http://schemas.openxmlformats.org/officeDocument/2006/relationships/hyperlink" Target="http://online.zakon.kz/Document/?doc_id=30170696" TargetMode="External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9977032" TargetMode="External"/><Relationship Id="rId20" Type="http://schemas.openxmlformats.org/officeDocument/2006/relationships/hyperlink" Target="http://online.zakon.kz/Document/?doc_id=39977032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9977032" TargetMode="External"/><Relationship Id="rId11" Type="http://schemas.openxmlformats.org/officeDocument/2006/relationships/hyperlink" Target="http://online.zakon.kz/Document/?doc_id=39977032" TargetMode="External"/><Relationship Id="rId24" Type="http://schemas.openxmlformats.org/officeDocument/2006/relationships/hyperlink" Target="http://online.zakon.kz/Document/?doc_id=36922044" TargetMode="External"/><Relationship Id="rId32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9977032" TargetMode="External"/><Relationship Id="rId23" Type="http://schemas.openxmlformats.org/officeDocument/2006/relationships/hyperlink" Target="http://online.zakon.kz/Document/?doc_id=1051485" TargetMode="External"/><Relationship Id="rId28" Type="http://schemas.openxmlformats.org/officeDocument/2006/relationships/footer" Target="footer1.xml"/><Relationship Id="rId10" Type="http://schemas.openxmlformats.org/officeDocument/2006/relationships/hyperlink" Target="http://online.zakon.kz/Document/?doc_id=39977032" TargetMode="External"/><Relationship Id="rId19" Type="http://schemas.openxmlformats.org/officeDocument/2006/relationships/hyperlink" Target="http://online.zakon.kz/Document/?doc_id=39977032" TargetMode="External"/><Relationship Id="rId31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9977032" TargetMode="External"/><Relationship Id="rId14" Type="http://schemas.openxmlformats.org/officeDocument/2006/relationships/hyperlink" Target="http://online.zakon.kz/Document/?doc_id=39977032" TargetMode="External"/><Relationship Id="rId22" Type="http://schemas.openxmlformats.org/officeDocument/2006/relationships/hyperlink" Target="http://online.zakon.kz/Document/?doc_id=1024144" TargetMode="External"/><Relationship Id="rId27" Type="http://schemas.openxmlformats.org/officeDocument/2006/relationships/header" Target="header2.xml"/><Relationship Id="rId30" Type="http://schemas.openxmlformats.org/officeDocument/2006/relationships/header" Target="header3.xml"/><Relationship Id="rId8" Type="http://schemas.openxmlformats.org/officeDocument/2006/relationships/hyperlink" Target="http://online.zakon.kz/Document/?doc_id=3997703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2549</Words>
  <Characters>20501</Characters>
  <Application>Microsoft Office Word</Application>
  <DocSecurity>0</DocSecurity>
  <Lines>170</Lines>
  <Paragraphs>46</Paragraphs>
  <ScaleCrop>false</ScaleCrop>
  <Company/>
  <LinksUpToDate>false</LinksUpToDate>
  <CharactersWithSpaces>23004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3.03-03-2014 «Проектирование жестких дорожных одежд»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2021-07-16T09:07:00Z</dcterms:created>
  <dcterms:modified xsi:type="dcterms:W3CDTF">2021-07-16T09:07:00Z</dcterms:modified>
</cp:coreProperties>
</file>