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8088C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3.03-109-2014</w:t>
      </w:r>
      <w:r>
        <w:rPr>
          <w:rStyle w:val="s1"/>
        </w:rPr>
        <w:br/>
      </w:r>
      <w:r>
        <w:rPr>
          <w:rStyle w:val="s1"/>
        </w:rPr>
        <w:br/>
        <w:t>Трамвайные пути</w:t>
      </w:r>
    </w:p>
    <w:p w:rsidR="00000000" w:rsidRDefault="0038088C">
      <w:pPr>
        <w:jc w:val="center"/>
      </w:pPr>
      <w:r>
        <w:rPr>
          <w:rStyle w:val="s1"/>
        </w:rPr>
        <w:t> </w:t>
      </w:r>
    </w:p>
    <w:p w:rsidR="00000000" w:rsidRDefault="0038088C">
      <w:pPr>
        <w:ind w:firstLine="426"/>
        <w:jc w:val="center"/>
      </w:pPr>
      <w:r>
        <w:rPr>
          <w:i/>
          <w:iCs/>
        </w:rPr>
        <w:t>Tram traks</w:t>
      </w:r>
    </w:p>
    <w:p w:rsidR="00000000" w:rsidRDefault="0038088C">
      <w:pPr>
        <w:ind w:firstLine="426"/>
        <w:jc w:val="center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СОДЕРЖАНИЕ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38088C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38088C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38088C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8088C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38088C">
      <w:pPr>
        <w:ind w:firstLine="426"/>
        <w:jc w:val="both"/>
      </w:pPr>
      <w:hyperlink r:id="rId11" w:anchor="sub_id=500" w:history="1">
        <w:r>
          <w:rPr>
            <w:rStyle w:val="a3"/>
          </w:rPr>
          <w:t>5. ЗЕМЛЯНОЕ ПОЛОТНО И ВОДООТВОДНЫЕ УСТРОЙСТВА</w:t>
        </w:r>
      </w:hyperlink>
    </w:p>
    <w:p w:rsidR="00000000" w:rsidRDefault="0038088C">
      <w:pPr>
        <w:ind w:firstLine="426"/>
        <w:jc w:val="both"/>
      </w:pPr>
      <w:hyperlink r:id="rId12" w:anchor="sub_id=600" w:history="1">
        <w:r>
          <w:rPr>
            <w:rStyle w:val="a3"/>
          </w:rPr>
          <w:t>6. ВЕРХНЕЕ СТРОЕНИЕ ПУТИ</w:t>
        </w:r>
      </w:hyperlink>
    </w:p>
    <w:p w:rsidR="00000000" w:rsidRDefault="0038088C">
      <w:pPr>
        <w:ind w:firstLine="709"/>
        <w:jc w:val="both"/>
      </w:pPr>
      <w:hyperlink r:id="rId13" w:anchor="sub_id=601" w:history="1">
        <w:r>
          <w:rPr>
            <w:rStyle w:val="a3"/>
          </w:rPr>
          <w:t>6.1 Балластировочные работы</w:t>
        </w:r>
      </w:hyperlink>
    </w:p>
    <w:p w:rsidR="00000000" w:rsidRDefault="0038088C">
      <w:pPr>
        <w:ind w:firstLine="709"/>
        <w:jc w:val="both"/>
      </w:pPr>
      <w:hyperlink r:id="rId14" w:anchor="sub_id=602" w:history="1">
        <w:r>
          <w:rPr>
            <w:rStyle w:val="a3"/>
          </w:rPr>
          <w:t>6.2 Бетонные работы</w:t>
        </w:r>
      </w:hyperlink>
    </w:p>
    <w:p w:rsidR="00000000" w:rsidRDefault="0038088C">
      <w:pPr>
        <w:ind w:firstLine="709"/>
        <w:jc w:val="both"/>
      </w:pPr>
      <w:hyperlink r:id="rId15" w:anchor="sub_id=603" w:history="1">
        <w:r>
          <w:rPr>
            <w:rStyle w:val="a3"/>
          </w:rPr>
          <w:t>6.3 Путеукладочные работы</w:t>
        </w:r>
      </w:hyperlink>
    </w:p>
    <w:p w:rsidR="00000000" w:rsidRDefault="0038088C">
      <w:pPr>
        <w:ind w:firstLine="426"/>
        <w:jc w:val="both"/>
      </w:pPr>
      <w:hyperlink r:id="rId16" w:anchor="sub_id=700" w:history="1">
        <w:r>
          <w:rPr>
            <w:rStyle w:val="a3"/>
          </w:rPr>
          <w:t>7. ДОРОЖНЫЕ ПОКРЫТИЯ ТРАМВАЙНЫХ ПУТЕЙ</w:t>
        </w:r>
      </w:hyperlink>
    </w:p>
    <w:p w:rsidR="00000000" w:rsidRDefault="0038088C">
      <w:pPr>
        <w:ind w:firstLine="426"/>
        <w:jc w:val="both"/>
      </w:pPr>
      <w:hyperlink r:id="rId17" w:anchor="sub_id=800" w:history="1">
        <w:r>
          <w:rPr>
            <w:rStyle w:val="a3"/>
          </w:rPr>
          <w:t>8. ПРИЕМКА РАБОТ</w:t>
        </w:r>
      </w:hyperlink>
    </w:p>
    <w:p w:rsidR="00000000" w:rsidRDefault="0038088C">
      <w:pPr>
        <w:ind w:firstLine="709"/>
        <w:jc w:val="both"/>
      </w:pPr>
      <w:hyperlink r:id="rId18" w:anchor="sub_id=801" w:history="1">
        <w:r>
          <w:rPr>
            <w:rStyle w:val="a3"/>
          </w:rPr>
          <w:t>8.1 Общие положения</w:t>
        </w:r>
      </w:hyperlink>
    </w:p>
    <w:p w:rsidR="00000000" w:rsidRDefault="0038088C">
      <w:pPr>
        <w:ind w:firstLine="709"/>
        <w:jc w:val="both"/>
      </w:pPr>
      <w:hyperlink r:id="rId19" w:anchor="sub_id=802" w:history="1">
        <w:r>
          <w:rPr>
            <w:rStyle w:val="a3"/>
          </w:rPr>
          <w:t>8.2 Приемка работ по устройству земляного полотна</w:t>
        </w:r>
      </w:hyperlink>
    </w:p>
    <w:p w:rsidR="00000000" w:rsidRDefault="0038088C">
      <w:pPr>
        <w:ind w:firstLine="709"/>
        <w:jc w:val="both"/>
      </w:pPr>
      <w:hyperlink r:id="rId20" w:anchor="sub_id=803" w:history="1">
        <w:r>
          <w:rPr>
            <w:rStyle w:val="a3"/>
          </w:rPr>
          <w:t>8.3 Приемка работ верхнего строения пути</w:t>
        </w:r>
      </w:hyperlink>
    </w:p>
    <w:p w:rsidR="00000000" w:rsidRDefault="0038088C">
      <w:pPr>
        <w:ind w:firstLine="709"/>
        <w:jc w:val="both"/>
      </w:pPr>
      <w:hyperlink r:id="rId21" w:anchor="sub_id=804" w:history="1">
        <w:r>
          <w:rPr>
            <w:rStyle w:val="a3"/>
          </w:rPr>
          <w:t>8.4 Приемка обстановки и благоустройства дорог</w:t>
        </w:r>
      </w:hyperlink>
    </w:p>
    <w:p w:rsidR="00000000" w:rsidRDefault="0038088C">
      <w:pPr>
        <w:ind w:firstLine="709"/>
        <w:jc w:val="both"/>
      </w:pPr>
      <w:hyperlink r:id="rId22" w:anchor="sub_id=805" w:history="1">
        <w:r>
          <w:rPr>
            <w:rStyle w:val="a3"/>
          </w:rPr>
          <w:t>8.5 Приемка искусственных сооружений</w:t>
        </w:r>
      </w:hyperlink>
    </w:p>
    <w:p w:rsidR="00000000" w:rsidRDefault="0038088C">
      <w:pPr>
        <w:ind w:firstLine="709"/>
        <w:jc w:val="both"/>
      </w:pPr>
      <w:hyperlink r:id="rId23" w:anchor="sub_id=806" w:history="1">
        <w:r>
          <w:rPr>
            <w:rStyle w:val="a3"/>
          </w:rPr>
          <w:t>8.6 Допустимые отклонения от проектных размеров</w:t>
        </w:r>
      </w:hyperlink>
    </w:p>
    <w:p w:rsidR="00000000" w:rsidRDefault="0038088C">
      <w:pPr>
        <w:ind w:firstLine="426"/>
        <w:jc w:val="both"/>
      </w:pPr>
      <w:hyperlink r:id="rId24" w:anchor="sub_id=900" w:history="1">
        <w:r>
          <w:rPr>
            <w:rStyle w:val="a3"/>
          </w:rPr>
          <w:t>9. ОРГАНИЗАЦИЯ РАБОЧЕГО ДВИЖЕНИЯ</w:t>
        </w:r>
      </w:hyperlink>
    </w:p>
    <w:p w:rsidR="00000000" w:rsidRDefault="0038088C">
      <w:pPr>
        <w:ind w:firstLine="426"/>
        <w:jc w:val="both"/>
      </w:pPr>
      <w:hyperlink r:id="rId25" w:anchor="sub_id=1000" w:history="1">
        <w:r>
          <w:rPr>
            <w:rStyle w:val="a3"/>
          </w:rPr>
          <w:t>10. ОХРАНА ТРУДА И ЗДОРОВЬЯ</w:t>
        </w:r>
      </w:hyperlink>
    </w:p>
    <w:p w:rsidR="00000000" w:rsidRDefault="0038088C">
      <w:pPr>
        <w:ind w:firstLine="426"/>
        <w:jc w:val="both"/>
      </w:pPr>
      <w:hyperlink r:id="rId26" w:anchor="sub_id=1100" w:history="1">
        <w:r>
          <w:rPr>
            <w:rStyle w:val="a3"/>
          </w:rPr>
          <w:t>11. ОХРАНА ОКРУЖАЮЩЕЙ СРЕДЫ</w:t>
        </w:r>
      </w:hyperlink>
    </w:p>
    <w:p w:rsidR="00000000" w:rsidRDefault="0038088C">
      <w:pPr>
        <w:ind w:firstLine="709"/>
        <w:jc w:val="both"/>
      </w:pPr>
      <w:hyperlink r:id="rId27" w:anchor="sub_id=1101" w:history="1">
        <w:r>
          <w:rPr>
            <w:rStyle w:val="a3"/>
          </w:rPr>
          <w:t>11.1 Общие положения</w:t>
        </w:r>
      </w:hyperlink>
    </w:p>
    <w:p w:rsidR="00000000" w:rsidRDefault="0038088C">
      <w:pPr>
        <w:ind w:firstLine="709"/>
        <w:jc w:val="both"/>
      </w:pPr>
      <w:hyperlink r:id="rId28" w:anchor="sub_id=1102" w:history="1">
        <w:r>
          <w:rPr>
            <w:rStyle w:val="a3"/>
          </w:rPr>
          <w:t>11.2 Историческая среда</w:t>
        </w:r>
      </w:hyperlink>
    </w:p>
    <w:p w:rsidR="00000000" w:rsidRDefault="0038088C">
      <w:pPr>
        <w:ind w:firstLine="709"/>
        <w:jc w:val="both"/>
      </w:pPr>
      <w:hyperlink r:id="rId29" w:anchor="sub_id=1103" w:history="1">
        <w:r>
          <w:rPr>
            <w:rStyle w:val="a3"/>
          </w:rPr>
          <w:t>11.3 Земляные и водоотводные работы</w:t>
        </w:r>
      </w:hyperlink>
    </w:p>
    <w:p w:rsidR="00000000" w:rsidRDefault="0038088C">
      <w:pPr>
        <w:ind w:firstLine="709"/>
        <w:jc w:val="both"/>
      </w:pPr>
      <w:hyperlink r:id="rId30" w:anchor="sub_id=1104" w:history="1">
        <w:r>
          <w:rPr>
            <w:rStyle w:val="a3"/>
          </w:rPr>
          <w:t>11.4 Работы по укладке ст</w:t>
        </w:r>
        <w:r>
          <w:rPr>
            <w:rStyle w:val="a3"/>
          </w:rPr>
          <w:t>роений пути</w:t>
        </w:r>
      </w:hyperlink>
    </w:p>
    <w:p w:rsidR="00000000" w:rsidRDefault="0038088C">
      <w:pPr>
        <w:ind w:firstLine="426"/>
        <w:jc w:val="both"/>
      </w:pPr>
      <w:hyperlink r:id="rId31" w:anchor="sub_id=1" w:history="1">
        <w:r>
          <w:rPr>
            <w:rStyle w:val="a3"/>
          </w:rPr>
          <w:t>ПРИЛОЖЕНИЕ А (информационное). Блочная технология строительства трамвайных путей</w:t>
        </w:r>
      </w:hyperlink>
    </w:p>
    <w:p w:rsidR="00000000" w:rsidRDefault="0038088C">
      <w:pPr>
        <w:ind w:firstLine="426"/>
        <w:jc w:val="both"/>
      </w:pPr>
      <w:hyperlink r:id="rId32" w:anchor="sub_id=2" w:history="1">
        <w:r>
          <w:rPr>
            <w:rStyle w:val="a3"/>
          </w:rPr>
          <w:t>ПРИЛО</w:t>
        </w:r>
        <w:r>
          <w:rPr>
            <w:rStyle w:val="a3"/>
          </w:rPr>
          <w:t>ЖЕНИЕ Б (информационное). Технология виброизоляции конструкций рельсовых путей</w:t>
        </w:r>
      </w:hyperlink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ВВЕДЕНИЕ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Настоящий свод правил разработан в рамках реформирования нормативно-технической базы строительной отрасли Республики Казахстан и содержит правила и положения, нор</w:t>
      </w:r>
      <w:r>
        <w:t xml:space="preserve">мируемые показатели приемлемых решений, применяемых в качестве официально признанных и оправдавших себя на практике, которые позволяют обеспечить выполнение обязательных требований технических регламентов и строительных норм с учетом необходимых сочетаний </w:t>
      </w:r>
      <w:r>
        <w:t>минимальных параметров рабочих характеристик при производстве и приемке работ по строительству трамвайных путей.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1. ОБЛАСТЬ ПРИМЕНЕНИЯ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Настоящий свод правил предназначен для применения при производстве и приемке работ по строительству (реконструкции)</w:t>
      </w:r>
      <w:r>
        <w:t xml:space="preserve"> трамвайных путей на линиях обычного и скоростного трамвая.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2. НОРМАТИВНЫЕ ССЫЛКИ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документы.</w:t>
      </w:r>
    </w:p>
    <w:p w:rsidR="00000000" w:rsidRDefault="0038088C">
      <w:pPr>
        <w:ind w:firstLine="426"/>
        <w:jc w:val="both"/>
      </w:pPr>
      <w:hyperlink r:id="rId33" w:history="1">
        <w:r>
          <w:rPr>
            <w:rStyle w:val="a3"/>
          </w:rPr>
          <w:t>СН РК 1.03</w:t>
        </w:r>
        <w:r>
          <w:rPr>
            <w:rStyle w:val="a3"/>
          </w:rPr>
          <w:t>-00-2011</w:t>
        </w:r>
      </w:hyperlink>
      <w:r>
        <w:t xml:space="preserve"> Строительное производство. Организация строительства предприятий, зданий и сооружений.</w:t>
      </w:r>
    </w:p>
    <w:p w:rsidR="00000000" w:rsidRDefault="0038088C">
      <w:pPr>
        <w:ind w:firstLine="426"/>
        <w:jc w:val="both"/>
      </w:pPr>
      <w:hyperlink r:id="rId34" w:history="1">
        <w:r>
          <w:rPr>
            <w:rStyle w:val="a3"/>
          </w:rPr>
          <w:t>СН РК 1.03-14-2011</w:t>
        </w:r>
      </w:hyperlink>
      <w:r>
        <w:t xml:space="preserve"> Охрана труда и техника безопасности в строительстве.</w:t>
      </w:r>
    </w:p>
    <w:p w:rsidR="00000000" w:rsidRDefault="0038088C">
      <w:pPr>
        <w:ind w:firstLine="426"/>
        <w:jc w:val="both"/>
      </w:pPr>
      <w:r>
        <w:t>СП РК 1.03-16-2012 Охра</w:t>
      </w:r>
      <w:r>
        <w:t>на труда и техника безопасности в строительстве.</w:t>
      </w:r>
    </w:p>
    <w:p w:rsidR="00000000" w:rsidRDefault="0038088C">
      <w:pPr>
        <w:ind w:firstLine="426"/>
        <w:jc w:val="both"/>
      </w:pPr>
      <w:r>
        <w:t>СН РК 1.03-20-2013 Геодезические работы в строительстве.</w:t>
      </w:r>
    </w:p>
    <w:p w:rsidR="00000000" w:rsidRDefault="0038088C">
      <w:pPr>
        <w:ind w:firstLine="426"/>
        <w:jc w:val="both"/>
      </w:pPr>
      <w:r>
        <w:t>СП РК 1.03-21-2013 Геодезические работы в строительстве.</w:t>
      </w:r>
    </w:p>
    <w:p w:rsidR="00000000" w:rsidRDefault="0038088C">
      <w:pPr>
        <w:ind w:firstLine="426"/>
        <w:jc w:val="both"/>
      </w:pPr>
      <w:hyperlink r:id="rId35" w:history="1">
        <w:r>
          <w:rPr>
            <w:rStyle w:val="a3"/>
          </w:rPr>
          <w:t>СН РК 2.04-02-2011</w:t>
        </w:r>
      </w:hyperlink>
      <w:r>
        <w:t xml:space="preserve"> Естественное и искусственное освещение.</w:t>
      </w:r>
    </w:p>
    <w:p w:rsidR="00000000" w:rsidRDefault="0038088C">
      <w:pPr>
        <w:ind w:firstLine="426"/>
        <w:jc w:val="both"/>
      </w:pPr>
      <w:r>
        <w:t>СП РК 2.04-31-2012 Естественное и искусственное освещение.</w:t>
      </w:r>
    </w:p>
    <w:p w:rsidR="00000000" w:rsidRDefault="0038088C">
      <w:pPr>
        <w:ind w:firstLine="426"/>
        <w:jc w:val="both"/>
      </w:pPr>
      <w:hyperlink r:id="rId36" w:history="1">
        <w:r>
          <w:rPr>
            <w:rStyle w:val="a3"/>
          </w:rPr>
          <w:t>СН РК 2.</w:t>
        </w:r>
        <w:r>
          <w:rPr>
            <w:rStyle w:val="a3"/>
          </w:rPr>
          <w:t>04-03-2011</w:t>
        </w:r>
      </w:hyperlink>
      <w:r>
        <w:t xml:space="preserve"> Защита от шума.</w:t>
      </w:r>
    </w:p>
    <w:p w:rsidR="00000000" w:rsidRDefault="0038088C">
      <w:pPr>
        <w:ind w:firstLine="426"/>
        <w:jc w:val="both"/>
      </w:pPr>
      <w:r>
        <w:t>СН РК 3.01-10-2013 Градостроительство. Планировка и застройка городских и сельских населенных пунктов.</w:t>
      </w:r>
    </w:p>
    <w:p w:rsidR="00000000" w:rsidRDefault="0038088C">
      <w:pPr>
        <w:ind w:firstLine="426"/>
        <w:jc w:val="both"/>
      </w:pPr>
      <w:hyperlink r:id="rId37" w:history="1">
        <w:r>
          <w:rPr>
            <w:rStyle w:val="a3"/>
          </w:rPr>
          <w:t>СП РК 3.01-11-2013</w:t>
        </w:r>
      </w:hyperlink>
      <w:r>
        <w:t xml:space="preserve"> Градостроительство. Планировка и застройка</w:t>
      </w:r>
      <w:r>
        <w:t xml:space="preserve"> городских и сельских населенных пунктов.</w:t>
      </w:r>
    </w:p>
    <w:p w:rsidR="00000000" w:rsidRDefault="0038088C">
      <w:pPr>
        <w:ind w:firstLine="426"/>
        <w:jc w:val="both"/>
      </w:pPr>
      <w:hyperlink r:id="rId38" w:history="1">
        <w:r>
          <w:rPr>
            <w:rStyle w:val="a3"/>
          </w:rPr>
          <w:t>СНиП РК 3.03-01-2001</w:t>
        </w:r>
      </w:hyperlink>
      <w:r>
        <w:t xml:space="preserve"> Железные дороги.</w:t>
      </w:r>
    </w:p>
    <w:p w:rsidR="00000000" w:rsidRDefault="0038088C">
      <w:pPr>
        <w:ind w:firstLine="426"/>
        <w:jc w:val="both"/>
      </w:pPr>
      <w:r>
        <w:t>СН РК 3.03-30-2013 Автомобильные дороги.</w:t>
      </w:r>
    </w:p>
    <w:p w:rsidR="00000000" w:rsidRDefault="0038088C">
      <w:pPr>
        <w:ind w:firstLine="426"/>
        <w:jc w:val="both"/>
      </w:pPr>
      <w:r>
        <w:t>СП РК 3.03-31-2013 Автомобильные дороги.</w:t>
      </w:r>
    </w:p>
    <w:p w:rsidR="00000000" w:rsidRDefault="0038088C">
      <w:pPr>
        <w:ind w:firstLine="426"/>
        <w:jc w:val="both"/>
      </w:pPr>
      <w:r>
        <w:t>СП РК 3.03-33-2013 Мосты и трубы.</w:t>
      </w:r>
    </w:p>
    <w:p w:rsidR="00000000" w:rsidRDefault="0038088C">
      <w:pPr>
        <w:ind w:firstLine="426"/>
        <w:jc w:val="both"/>
      </w:pPr>
      <w:r>
        <w:t>СН РК 3.03-32-2013 Мосты и трубы.</w:t>
      </w:r>
    </w:p>
    <w:p w:rsidR="00000000" w:rsidRDefault="0038088C">
      <w:pPr>
        <w:ind w:firstLine="426"/>
        <w:jc w:val="both"/>
      </w:pPr>
      <w:hyperlink r:id="rId39" w:history="1">
        <w:r>
          <w:rPr>
            <w:rStyle w:val="a3"/>
          </w:rPr>
          <w:t>СН РК 4.01-03-2011</w:t>
        </w:r>
      </w:hyperlink>
      <w:r>
        <w:t xml:space="preserve"> Водоотведение. Наружные сети и сооружения.</w:t>
      </w:r>
    </w:p>
    <w:p w:rsidR="00000000" w:rsidRDefault="0038088C">
      <w:pPr>
        <w:ind w:firstLine="426"/>
        <w:jc w:val="both"/>
      </w:pPr>
      <w:r>
        <w:t>СН РК 5.01-24-2013 З</w:t>
      </w:r>
      <w:r>
        <w:t>емляные сооружения, основания и фундаменты.</w:t>
      </w:r>
    </w:p>
    <w:p w:rsidR="00000000" w:rsidRDefault="0038088C">
      <w:pPr>
        <w:ind w:firstLine="426"/>
        <w:jc w:val="both"/>
      </w:pPr>
      <w:r>
        <w:t>СП РК 5.01-25-2013 Земляные сооружения, основания и фундаменты.</w:t>
      </w:r>
    </w:p>
    <w:p w:rsidR="00000000" w:rsidRDefault="0038088C">
      <w:pPr>
        <w:ind w:firstLine="426"/>
        <w:jc w:val="both"/>
      </w:pPr>
      <w:r>
        <w:t>СН РК Х.ХХ-ХХ-2014 Трамвайные пути.</w:t>
      </w:r>
    </w:p>
    <w:p w:rsidR="00000000" w:rsidRDefault="0038088C">
      <w:pPr>
        <w:ind w:firstLine="426"/>
        <w:jc w:val="both"/>
      </w:pPr>
      <w:hyperlink r:id="rId40" w:history="1">
        <w:r>
          <w:rPr>
            <w:rStyle w:val="a3"/>
          </w:rPr>
          <w:t>МСН 2.03-02-2002</w:t>
        </w:r>
      </w:hyperlink>
      <w:r>
        <w:t xml:space="preserve"> Инженерная защита территорий, </w:t>
      </w:r>
      <w:r>
        <w:t>зданий и сооружений от опасных геологических процессов.</w:t>
      </w:r>
    </w:p>
    <w:p w:rsidR="00000000" w:rsidRDefault="0038088C">
      <w:pPr>
        <w:ind w:firstLine="426"/>
        <w:jc w:val="both"/>
      </w:pPr>
      <w:hyperlink r:id="rId41" w:history="1">
        <w:r>
          <w:rPr>
            <w:rStyle w:val="a3"/>
          </w:rPr>
          <w:t>ВСН 12-92</w:t>
        </w:r>
      </w:hyperlink>
      <w:r>
        <w:t xml:space="preserve"> Нормы по производству и приемке строительных и монтажных работ при электрификации железных дорог (устройства электроснабжения</w:t>
      </w:r>
      <w:r>
        <w:t>).</w:t>
      </w:r>
    </w:p>
    <w:p w:rsidR="00000000" w:rsidRDefault="0038088C">
      <w:pPr>
        <w:ind w:firstLine="426"/>
        <w:jc w:val="both"/>
      </w:pPr>
      <w:hyperlink r:id="rId42" w:history="1">
        <w:r>
          <w:rPr>
            <w:rStyle w:val="a3"/>
          </w:rPr>
          <w:t>СТ РК 1125-2002</w:t>
        </w:r>
      </w:hyperlink>
      <w:r>
        <w:t xml:space="preserve"> Знаки дорожные. Общие технические условия.</w:t>
      </w:r>
    </w:p>
    <w:p w:rsidR="00000000" w:rsidRDefault="0038088C">
      <w:pPr>
        <w:ind w:firstLine="426"/>
        <w:jc w:val="both"/>
      </w:pPr>
      <w:hyperlink r:id="rId43" w:history="1">
        <w:r>
          <w:rPr>
            <w:rStyle w:val="a3"/>
          </w:rPr>
          <w:t>СТ РК 1278-2004</w:t>
        </w:r>
      </w:hyperlink>
      <w:r>
        <w:t xml:space="preserve"> Системы дорожных ограничителей. Барьеры безопасн</w:t>
      </w:r>
      <w:r>
        <w:t>ости металлические. Технические условия.</w:t>
      </w:r>
    </w:p>
    <w:p w:rsidR="00000000" w:rsidRDefault="0038088C">
      <w:pPr>
        <w:ind w:firstLine="426"/>
        <w:jc w:val="both"/>
      </w:pPr>
      <w:hyperlink r:id="rId44" w:history="1">
        <w:r>
          <w:rPr>
            <w:rStyle w:val="a3"/>
          </w:rPr>
          <w:t>ГОСТ 9.602-2005</w:t>
        </w:r>
      </w:hyperlink>
      <w:r>
        <w:t xml:space="preserve"> Единая система защиты от коррозии и старения. Сооружения подземные. Общие требования к защите от коррозии.</w:t>
      </w:r>
    </w:p>
    <w:p w:rsidR="00000000" w:rsidRDefault="0038088C">
      <w:pPr>
        <w:ind w:firstLine="426"/>
        <w:jc w:val="both"/>
      </w:pPr>
      <w:hyperlink r:id="rId45" w:history="1">
        <w:r>
          <w:rPr>
            <w:rStyle w:val="a3"/>
          </w:rPr>
          <w:t>ГОСТ 12.1.003-83</w:t>
        </w:r>
      </w:hyperlink>
      <w:r>
        <w:t xml:space="preserve"> Шум. Общие требования безопасности.</w:t>
      </w:r>
    </w:p>
    <w:p w:rsidR="00000000" w:rsidRDefault="0038088C">
      <w:pPr>
        <w:ind w:firstLine="426"/>
        <w:jc w:val="both"/>
      </w:pPr>
      <w:hyperlink r:id="rId46" w:history="1">
        <w:r>
          <w:rPr>
            <w:rStyle w:val="a3"/>
          </w:rPr>
          <w:t>ГОСТ 23457-86</w:t>
        </w:r>
      </w:hyperlink>
      <w:r>
        <w:t xml:space="preserve"> Технические средства организации дорожного движения. Правила применения.</w:t>
      </w:r>
    </w:p>
    <w:p w:rsidR="00000000" w:rsidRDefault="0038088C">
      <w:pPr>
        <w:ind w:firstLine="426"/>
        <w:jc w:val="both"/>
      </w:pPr>
      <w:hyperlink r:id="rId47" w:history="1">
        <w:r>
          <w:rPr>
            <w:rStyle w:val="a3"/>
          </w:rPr>
          <w:t>ГОСТ 26804-86</w:t>
        </w:r>
      </w:hyperlink>
      <w:r>
        <w:t xml:space="preserve"> Ограждения дорожные металлические барьерного типа. Технические условия.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Примечание</w:t>
      </w:r>
      <w:r>
        <w:t>. При пользовании настоящими строительными нормами целесообразно проверить действие ссылочных стандартов и н</w:t>
      </w:r>
      <w:r>
        <w:t>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</w:t>
      </w:r>
      <w:r>
        <w:t>ативно-технических актов в сфере архитектуры,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</w:t>
      </w:r>
      <w:r>
        <w:t>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3. ТЕРМИНЫ И ОПРЕДЕЛЕНИЯ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В настоящем своде правил применяются термины с соответствующими определениями, приведенные в СН РК Х.ХХ-ХХ.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4. ОБЩИЕ ПОЛОЖЕНИЯ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4.1 При выполнении подготовительных работ по строительству трамвайных путей следует руководствоваться требованиями СН РК 3.</w:t>
      </w:r>
      <w:r>
        <w:t xml:space="preserve">01-10, </w:t>
      </w:r>
      <w:hyperlink r:id="rId48" w:history="1">
        <w:r>
          <w:rPr>
            <w:rStyle w:val="a3"/>
          </w:rPr>
          <w:t>СП РК 3.01-11</w:t>
        </w:r>
      </w:hyperlink>
      <w:r>
        <w:t xml:space="preserve">, СН РК 1.03-20, СП РК 1.03-21, </w:t>
      </w:r>
      <w:hyperlink r:id="rId49" w:history="1">
        <w:r>
          <w:rPr>
            <w:rStyle w:val="a3"/>
          </w:rPr>
          <w:t>СН РК 1.03-00</w:t>
        </w:r>
      </w:hyperlink>
      <w:r>
        <w:t xml:space="preserve"> и СН РК Х.ХХ-ХХ.</w:t>
      </w:r>
    </w:p>
    <w:p w:rsidR="00000000" w:rsidRDefault="0038088C">
      <w:pPr>
        <w:ind w:firstLine="426"/>
        <w:jc w:val="both"/>
      </w:pPr>
      <w:r>
        <w:t>4.2 Строительство трамвайных путей выполняе</w:t>
      </w:r>
      <w:r>
        <w:t>тся, как правило, специализированными строительными организациями с обеспечением непрерывности и комплексной механизации производства путевых работ, при этом строительные конструкции, изделия и материалы следует укладывать в путь непосредственно с транспор</w:t>
      </w:r>
      <w:r>
        <w:t>тных средств. Строительство мостов, труб, подпорных стен и других сооружений (СП РК 3.03-33, СН РК 3.03-32), расположенных в пределах земляного полотна, осуществляется заблаговременно.</w:t>
      </w:r>
    </w:p>
    <w:p w:rsidR="00000000" w:rsidRDefault="0038088C">
      <w:pPr>
        <w:ind w:firstLine="426"/>
        <w:jc w:val="both"/>
      </w:pPr>
      <w:r>
        <w:t>4.3 Геодезическая разбивочная основа для строительства трамвайных путей</w:t>
      </w:r>
      <w:r>
        <w:t xml:space="preserve"> выполняется на основе технической документации и включает создание закрепленных на трассе строительства трамвайных путей пунктов и знаков и соответствующей исполнительной документации, в том числе:</w:t>
      </w:r>
    </w:p>
    <w:p w:rsidR="00000000" w:rsidRDefault="0038088C">
      <w:pPr>
        <w:ind w:firstLine="426"/>
        <w:jc w:val="both"/>
      </w:pPr>
      <w:r>
        <w:t>- вершин углов поворота и главных точек круговых и перехо</w:t>
      </w:r>
      <w:r>
        <w:t>дных кривых;</w:t>
      </w:r>
    </w:p>
    <w:p w:rsidR="00000000" w:rsidRDefault="0038088C">
      <w:pPr>
        <w:ind w:firstLine="426"/>
        <w:jc w:val="both"/>
      </w:pPr>
      <w:r>
        <w:t>- створных точек на прямых участках пути не реже чем через 1 км для загородных путей и 500 м - для городских путей;</w:t>
      </w:r>
    </w:p>
    <w:p w:rsidR="00000000" w:rsidRDefault="0038088C">
      <w:pPr>
        <w:ind w:firstLine="426"/>
        <w:jc w:val="both"/>
      </w:pPr>
      <w:r>
        <w:t>- реперов, расположенных вдоль трассы путей не реже чем через 1 км для загородных путей и 500 м - для городских путей;</w:t>
      </w:r>
    </w:p>
    <w:p w:rsidR="00000000" w:rsidRDefault="0038088C">
      <w:pPr>
        <w:ind w:firstLine="426"/>
        <w:jc w:val="both"/>
      </w:pPr>
      <w:r>
        <w:t>- поясни</w:t>
      </w:r>
      <w:r>
        <w:t>тельной записки, абрисов расположения знаков и их чертежей;</w:t>
      </w:r>
    </w:p>
    <w:p w:rsidR="00000000" w:rsidRDefault="0038088C">
      <w:pPr>
        <w:ind w:firstLine="426"/>
        <w:jc w:val="both"/>
      </w:pPr>
      <w:r>
        <w:t>- каталогов координат и отметок пунктов геодезической основы.</w:t>
      </w:r>
    </w:p>
    <w:p w:rsidR="00000000" w:rsidRDefault="0038088C">
      <w:pPr>
        <w:ind w:firstLine="426"/>
        <w:jc w:val="both"/>
      </w:pPr>
      <w:r>
        <w:t>4.4 При выносе проекта трамвайных путей в натуру от пунктов геодезической разбивочной основы осуществляются следующие геодезические ра</w:t>
      </w:r>
      <w:r>
        <w:t>боты:</w:t>
      </w:r>
    </w:p>
    <w:p w:rsidR="00000000" w:rsidRDefault="0038088C">
      <w:pPr>
        <w:ind w:firstLine="426"/>
        <w:jc w:val="both"/>
      </w:pPr>
      <w:r>
        <w:t>- разбивка и закрепление на местности пикетов, отметок, плюсовых точек и промежуточных точек кривых;</w:t>
      </w:r>
    </w:p>
    <w:p w:rsidR="00000000" w:rsidRDefault="0038088C">
      <w:pPr>
        <w:ind w:firstLine="426"/>
        <w:jc w:val="both"/>
      </w:pPr>
      <w:r>
        <w:t>- установка, при необходимости, дополнительных реперов;</w:t>
      </w:r>
    </w:p>
    <w:p w:rsidR="00000000" w:rsidRDefault="0038088C">
      <w:pPr>
        <w:ind w:firstLine="426"/>
        <w:jc w:val="both"/>
      </w:pPr>
      <w:r>
        <w:t>- разбивка водоотводных сооружений;</w:t>
      </w:r>
    </w:p>
    <w:p w:rsidR="00000000" w:rsidRDefault="0038088C">
      <w:pPr>
        <w:ind w:firstLine="426"/>
        <w:jc w:val="both"/>
      </w:pPr>
      <w:r>
        <w:t>- разбивка центров стрелочных переводов.</w:t>
      </w:r>
    </w:p>
    <w:p w:rsidR="00000000" w:rsidRDefault="0038088C">
      <w:pPr>
        <w:ind w:firstLine="426"/>
        <w:jc w:val="both"/>
      </w:pPr>
      <w:r>
        <w:t xml:space="preserve">4.5 Организация </w:t>
      </w:r>
      <w:r>
        <w:t>движения в зоне путевых работ осуществляется с помощью временных технических средств организации движения и ограждения мест производства работ на проезжей части дороги, вид которых выбирается в соответствии с местом, характером проводимых работ и дорожными</w:t>
      </w:r>
      <w:r>
        <w:t xml:space="preserve"> условиями и в соответствии с </w:t>
      </w:r>
      <w:hyperlink r:id="rId50" w:history="1">
        <w:r>
          <w:rPr>
            <w:rStyle w:val="a3"/>
          </w:rPr>
          <w:t>СТ РК 1125</w:t>
        </w:r>
      </w:hyperlink>
      <w:r>
        <w:t xml:space="preserve">, </w:t>
      </w:r>
      <w:hyperlink r:id="rId51" w:history="1">
        <w:r>
          <w:rPr>
            <w:rStyle w:val="a3"/>
          </w:rPr>
          <w:t>СТ РК 1278</w:t>
        </w:r>
      </w:hyperlink>
      <w:r>
        <w:t xml:space="preserve">, </w:t>
      </w:r>
      <w:hyperlink r:id="rId52" w:history="1">
        <w:r>
          <w:rPr>
            <w:rStyle w:val="a3"/>
          </w:rPr>
          <w:t>ГОСТ 234</w:t>
        </w:r>
        <w:r>
          <w:rPr>
            <w:rStyle w:val="a3"/>
          </w:rPr>
          <w:t>57</w:t>
        </w:r>
      </w:hyperlink>
      <w:r>
        <w:t xml:space="preserve">, </w:t>
      </w:r>
      <w:hyperlink r:id="rId53" w:history="1">
        <w:r>
          <w:rPr>
            <w:rStyle w:val="a3"/>
          </w:rPr>
          <w:t>ГОСТ 26804</w:t>
        </w:r>
      </w:hyperlink>
      <w:r>
        <w:t>. Средствами организации движения в местах производства работ на проезжей части дорог являются:</w:t>
      </w:r>
    </w:p>
    <w:p w:rsidR="00000000" w:rsidRDefault="0038088C">
      <w:pPr>
        <w:ind w:firstLine="426"/>
        <w:jc w:val="both"/>
      </w:pPr>
      <w:r>
        <w:t>- временные дорожные знаки;</w:t>
      </w:r>
    </w:p>
    <w:p w:rsidR="00000000" w:rsidRDefault="0038088C">
      <w:pPr>
        <w:ind w:firstLine="426"/>
        <w:jc w:val="both"/>
      </w:pPr>
      <w:r>
        <w:t>- временная разметка проезжей части;</w:t>
      </w:r>
    </w:p>
    <w:p w:rsidR="00000000" w:rsidRDefault="0038088C">
      <w:pPr>
        <w:ind w:firstLine="426"/>
        <w:jc w:val="both"/>
      </w:pPr>
      <w:r>
        <w:t>- освещение;</w:t>
      </w:r>
    </w:p>
    <w:p w:rsidR="00000000" w:rsidRDefault="0038088C">
      <w:pPr>
        <w:ind w:firstLine="426"/>
        <w:jc w:val="both"/>
      </w:pPr>
      <w:r>
        <w:t>- о</w:t>
      </w:r>
      <w:r>
        <w:t>граждающие и направляющие устройства и другие технические средства;</w:t>
      </w:r>
    </w:p>
    <w:p w:rsidR="00000000" w:rsidRDefault="0038088C">
      <w:pPr>
        <w:ind w:firstLine="426"/>
        <w:jc w:val="both"/>
      </w:pPr>
      <w:r>
        <w:t>- регулировщики дорожного движения.</w:t>
      </w:r>
    </w:p>
    <w:p w:rsidR="00000000" w:rsidRDefault="0038088C">
      <w:pPr>
        <w:ind w:firstLine="426"/>
        <w:jc w:val="both"/>
      </w:pPr>
      <w:r>
        <w:t>4.6 Для ограждения мест производства путевых работ и организации безопасного движения транспорта и пешеходов необходимо применять:</w:t>
      </w:r>
    </w:p>
    <w:p w:rsidR="00000000" w:rsidRDefault="0038088C">
      <w:pPr>
        <w:ind w:firstLine="426"/>
        <w:jc w:val="both"/>
      </w:pPr>
      <w:r>
        <w:t>- дорожные знаки;</w:t>
      </w:r>
    </w:p>
    <w:p w:rsidR="00000000" w:rsidRDefault="0038088C">
      <w:pPr>
        <w:ind w:firstLine="426"/>
        <w:jc w:val="both"/>
      </w:pPr>
      <w:r>
        <w:t>- ограждающие устройства;</w:t>
      </w:r>
    </w:p>
    <w:p w:rsidR="00000000" w:rsidRDefault="0038088C">
      <w:pPr>
        <w:ind w:firstLine="426"/>
        <w:jc w:val="both"/>
      </w:pPr>
      <w:r>
        <w:t>- технические средства.</w:t>
      </w:r>
    </w:p>
    <w:p w:rsidR="00000000" w:rsidRDefault="0038088C">
      <w:pPr>
        <w:ind w:firstLine="426"/>
        <w:jc w:val="both"/>
      </w:pPr>
      <w:r>
        <w:t>Средства организации дорожного движения устанавливаются в следующем порядке:</w:t>
      </w:r>
    </w:p>
    <w:p w:rsidR="00000000" w:rsidRDefault="0038088C">
      <w:pPr>
        <w:ind w:firstLine="426"/>
        <w:jc w:val="both"/>
      </w:pPr>
      <w:r>
        <w:t>- дорожные знаки;</w:t>
      </w:r>
    </w:p>
    <w:p w:rsidR="00000000" w:rsidRDefault="0038088C">
      <w:pPr>
        <w:ind w:firstLine="426"/>
        <w:jc w:val="both"/>
      </w:pPr>
      <w:r>
        <w:t>- ограждающие и направляющие устройства.</w:t>
      </w:r>
    </w:p>
    <w:p w:rsidR="00000000" w:rsidRDefault="0038088C">
      <w:pPr>
        <w:ind w:firstLine="426"/>
        <w:jc w:val="both"/>
      </w:pPr>
      <w:r>
        <w:t>Снятие знаков, ограждающих и направляющих устройств проводится в обрат</w:t>
      </w:r>
      <w:r>
        <w:t>ной последовательности.</w:t>
      </w:r>
    </w:p>
    <w:p w:rsidR="00000000" w:rsidRDefault="0038088C">
      <w:pPr>
        <w:ind w:firstLine="426"/>
        <w:jc w:val="both"/>
      </w:pPr>
      <w:r>
        <w:t>4.7 Ограждающие устройства, в зависимости от характера и вида путевых работ, могут быть в виде железобетонных блоков, блоков из полимерных материалов, буферных устройств, щитов, окрашенных в желтый и белый цвет с нанесенной буквенно</w:t>
      </w:r>
      <w:r>
        <w:t>-цифровой информацией, сигнальных стоек, конусов и других сертифицированных средств.</w:t>
      </w:r>
    </w:p>
    <w:p w:rsidR="00000000" w:rsidRDefault="0038088C">
      <w:pPr>
        <w:ind w:firstLine="426"/>
        <w:jc w:val="both"/>
      </w:pPr>
      <w:r>
        <w:t xml:space="preserve">4.8 При проведении долговременных работ на проезжей части дорог основным ограждающим устройством мест работ являются железобетонные блоки, а также блоки, изготовленные из </w:t>
      </w:r>
      <w:r>
        <w:t>высокопрочного полиэтилена красного и белого цветов, конструктивно оснащенные соединительными звеньями, заливными и сливными горловинами и в обязательном порядке заполняемые жидким балластом (летом водой, а в зимнее время - соляным раствором). Блоки устана</w:t>
      </w:r>
      <w:r>
        <w:t>вливаются сплошным порядком, чередуя красный и белый цвета, соединяются в цепь соединительными звеньями.</w:t>
      </w:r>
    </w:p>
    <w:p w:rsidR="00000000" w:rsidRDefault="0038088C">
      <w:pPr>
        <w:ind w:firstLine="426"/>
        <w:jc w:val="both"/>
      </w:pPr>
      <w:r>
        <w:t xml:space="preserve">4.9 Особо опасные места (траншеи и котлованы глубиной 0,1 метра и более) ограждаются блоками из полимерных материалов, щитами или барьерами, конусами, </w:t>
      </w:r>
      <w:r>
        <w:t>прямоугольными пластинами. Такие места обозначаются сигнальными фонарями красного цвета.</w:t>
      </w:r>
    </w:p>
    <w:p w:rsidR="00000000" w:rsidRDefault="0038088C">
      <w:pPr>
        <w:ind w:firstLine="426"/>
        <w:jc w:val="both"/>
      </w:pPr>
      <w:r>
        <w:t>4.10 Для разделения встречных потоков транспортных средств в местах дорожных работ, обозначения рядности и обеспечения безопасной траектории движения транспорта исполь</w:t>
      </w:r>
      <w:r>
        <w:t>зуются конусы или прямоугольные пластины. Этой же цели служит наносимая на проезжую часть дороги временная разметка и дорожные знаки.</w:t>
      </w:r>
    </w:p>
    <w:p w:rsidR="00000000" w:rsidRDefault="0038088C">
      <w:pPr>
        <w:ind w:firstLine="426"/>
        <w:jc w:val="both"/>
      </w:pPr>
      <w:r>
        <w:t>4.11 При производстве работ по устройству земляного полотна, водоотводных устройств, верхнего строения и дорожных покрытий</w:t>
      </w:r>
      <w:r>
        <w:t xml:space="preserve"> трамвайных путей следует руководствоваться также соответствующими требованиями нормативных документов по производству и приемке работ по возведению земляных сооружений СН РК 5.01-24, СП РК 5.01-25) и строительству автомобильных и железных дорог (СН РК 3.0</w:t>
      </w:r>
      <w:r>
        <w:t xml:space="preserve">3-30, СП РК 3.03-31, </w:t>
      </w:r>
      <w:hyperlink r:id="rId54" w:history="1">
        <w:r>
          <w:rPr>
            <w:rStyle w:val="a3"/>
          </w:rPr>
          <w:t>СНиП РК 3.03-01</w:t>
        </w:r>
      </w:hyperlink>
      <w:r>
        <w:t xml:space="preserve">), а также </w:t>
      </w:r>
      <w:hyperlink r:id="rId55" w:history="1">
        <w:r>
          <w:rPr>
            <w:rStyle w:val="a3"/>
          </w:rPr>
          <w:t>ГОСТ 9.602</w:t>
        </w:r>
      </w:hyperlink>
      <w:r>
        <w:t>.</w:t>
      </w:r>
    </w:p>
    <w:p w:rsidR="00000000" w:rsidRDefault="0038088C">
      <w:pPr>
        <w:ind w:firstLine="426"/>
        <w:jc w:val="both"/>
      </w:pPr>
      <w:r>
        <w:t xml:space="preserve">4.12 В ходе выполнения работ в ночное время следует руководствоваться положениями </w:t>
      </w:r>
      <w:hyperlink r:id="rId56" w:history="1">
        <w:r>
          <w:rPr>
            <w:rStyle w:val="a3"/>
          </w:rPr>
          <w:t>СН РК 2.04-03</w:t>
        </w:r>
      </w:hyperlink>
      <w:r>
        <w:t xml:space="preserve">, </w:t>
      </w:r>
      <w:hyperlink r:id="rId57" w:history="1">
        <w:r>
          <w:rPr>
            <w:rStyle w:val="a3"/>
          </w:rPr>
          <w:t>СН РК 2.04-02</w:t>
        </w:r>
      </w:hyperlink>
      <w:r>
        <w:t>, СП РК 2.04-31.</w:t>
      </w:r>
    </w:p>
    <w:p w:rsidR="00000000" w:rsidRDefault="0038088C">
      <w:pPr>
        <w:ind w:firstLine="426"/>
        <w:jc w:val="both"/>
      </w:pPr>
      <w:r>
        <w:t>4.13 При устройстве контактной трамвайной сети и установке опор для ее подвески следует выполнять требования строительных норм по производству и приемке работ по устройству контактной сети электрифицированного транспорта (</w:t>
      </w:r>
      <w:hyperlink r:id="rId58" w:history="1">
        <w:r>
          <w:rPr>
            <w:rStyle w:val="a3"/>
          </w:rPr>
          <w:t>ВСН 12-97</w:t>
        </w:r>
      </w:hyperlink>
      <w:r>
        <w:t>).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5. ЗЕМЛЯНОЕ ПОЛОТНО И ВОДООТВОДНЫЕ УСТРОЙСТВА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 xml:space="preserve">5.1 При производстве работ по сооружению земляного полотна и водоотводных устройств трамвайных путей следует учитывать положения СН РК 5.01-24, СП РК 5.01-25, </w:t>
      </w:r>
      <w:hyperlink r:id="rId59" w:history="1">
        <w:r>
          <w:rPr>
            <w:rStyle w:val="a3"/>
          </w:rPr>
          <w:t>СН РК 4.01-03</w:t>
        </w:r>
      </w:hyperlink>
      <w:r>
        <w:t xml:space="preserve">, </w:t>
      </w:r>
      <w:hyperlink r:id="rId60" w:history="1">
        <w:r>
          <w:rPr>
            <w:rStyle w:val="a3"/>
          </w:rPr>
          <w:t>МСН 2.03-02</w:t>
        </w:r>
      </w:hyperlink>
      <w:r>
        <w:t xml:space="preserve">, а также </w:t>
      </w:r>
      <w:hyperlink r:id="rId61" w:history="1">
        <w:r>
          <w:rPr>
            <w:rStyle w:val="a3"/>
          </w:rPr>
          <w:t>СНиП РК 3.03-01</w:t>
        </w:r>
      </w:hyperlink>
      <w:r>
        <w:t xml:space="preserve"> при строит</w:t>
      </w:r>
      <w:r>
        <w:t>ельстве загородных трамвайных линий.</w:t>
      </w:r>
    </w:p>
    <w:p w:rsidR="00000000" w:rsidRDefault="0038088C">
      <w:pPr>
        <w:ind w:firstLine="426"/>
        <w:jc w:val="both"/>
      </w:pPr>
      <w:r>
        <w:t>5.2 Траншеи подземных коммуникаций в пределах земляного полотна следует засыпать грунтом, используемым для сооружения полотна, с послойным уплотнением до плотности грунта земляного полотна.</w:t>
      </w:r>
    </w:p>
    <w:p w:rsidR="00000000" w:rsidRDefault="0038088C">
      <w:pPr>
        <w:ind w:firstLine="426"/>
        <w:jc w:val="both"/>
      </w:pPr>
      <w:r>
        <w:t>5.3 Земляное полотно представ</w:t>
      </w:r>
      <w:r>
        <w:t>ляет собой комплекс грунтовых сооружений, получаемых в результате обработки земной поверхности и предназначенных для укладки верхнего строения пути, обеспечения устойчивости пути и защиты его от воздействия атмосферных и грунтовых вод. Разрез, перпендикуля</w:t>
      </w:r>
      <w:r>
        <w:t>рный продольной оси пути называется поперечным профилем земляного полотна.</w:t>
      </w:r>
    </w:p>
    <w:p w:rsidR="00000000" w:rsidRDefault="0038088C">
      <w:pPr>
        <w:ind w:firstLine="426"/>
        <w:jc w:val="both"/>
      </w:pPr>
      <w:r>
        <w:t>5.4 Различают типовые и индивидуальные поперечные профили земляного полотна. Типовые профили в свою очередь делятся на нормальные и специальные. Нормальные профили применяются при с</w:t>
      </w:r>
      <w:r>
        <w:t xml:space="preserve">ооружении земляного полотна на надежном основании из обычных грунтов. Специальные профили используются в специфических условиях: при наличии, подвижных песков, лёссов, скальных грунтов, заболоченных мест и т.п. Индивидуальные профили применяются в сложных </w:t>
      </w:r>
      <w:r>
        <w:t>топографических, гидрологических, геологических и климатических условиях и при высоте откосов более 12 м. При этом все размеры обосновываются конкретными расчетами.</w:t>
      </w:r>
    </w:p>
    <w:p w:rsidR="00000000" w:rsidRDefault="0038088C">
      <w:pPr>
        <w:ind w:firstLine="426"/>
        <w:jc w:val="both"/>
      </w:pPr>
      <w:r>
        <w:t>5.5 Верхняя часть, на которую укладываются балласт, шпалы, рельсы, называется основной площ</w:t>
      </w:r>
      <w:r>
        <w:t>адкой. На однопутных линиях основная площадка имеет форму трапеции шириной поверху 2,3 м и высотой 0,15 м, а на двухпутных - форму равнобедренного треугольника высотой 0,2 м. Такое очертание основной площадки способствует стоку воды, проникающей через балл</w:t>
      </w:r>
      <w:r>
        <w:t>астный слой во время дождя и таяния снега. Полоса земли, на которую опирается насыпь, является ее основанием. Линия пересечения основной площадки с откосом называется бровкой земляного полотна, а откоса с основанием - подошвой откоса.</w:t>
      </w:r>
    </w:p>
    <w:p w:rsidR="00000000" w:rsidRDefault="0038088C">
      <w:pPr>
        <w:ind w:firstLine="426"/>
        <w:jc w:val="both"/>
      </w:pPr>
      <w:r>
        <w:t>5.6 Большое распростр</w:t>
      </w:r>
      <w:r>
        <w:t>анение имеют откосы крутизной 1:1,5, называемые полуторными. Отвод поверхностных вод от насыпей, сооружаемых из привозного грунта, осуществляется продольными водоотводными канавами шириной по дну и глубиной не менее 0,6 м, которые при поперечном уклоне мес</w:t>
      </w:r>
      <w:r>
        <w:t>тности до 40‰ сооружаются с обеих сторон, а при большем уклоне - только с нагорной стороны. Если насыпь возводится из местного грунта, взятого рядом с насыпью, то для отвода воды от полотна используются образующиеся при этом спланированные углубления, назы</w:t>
      </w:r>
      <w:r>
        <w:t>ваемые резервами. Дну резервов и водоотводных канав придают продольный уклон не менее 20‰.</w:t>
      </w:r>
    </w:p>
    <w:p w:rsidR="00000000" w:rsidRDefault="0038088C">
      <w:pPr>
        <w:ind w:firstLine="426"/>
        <w:jc w:val="both"/>
      </w:pPr>
      <w:r>
        <w:t>5.7 Полоса земли от подошвы откоса до водоотводной канавы или резерва называется бермой. Со стороны будущего второго пути на однопутных линиях ширина бермы принимает</w:t>
      </w:r>
      <w:r>
        <w:t>ся не менее 7,1 м, а с противоположной стороны - не менее 3 м. Для отвода воды от насыпи берма имеет уклон 20-40‰.</w:t>
      </w:r>
    </w:p>
    <w:p w:rsidR="00000000" w:rsidRDefault="0038088C">
      <w:pPr>
        <w:ind w:firstLine="426"/>
        <w:jc w:val="both"/>
      </w:pPr>
      <w:r>
        <w:t>5.8 Основная площадка при этом имеет те же размеры, что и при насыпи. С каждой стороны основной площадки земляного полотна в выемках устраива</w:t>
      </w:r>
      <w:r>
        <w:t>ются продольные канавы для отвода воды, называемые кюветами. Они имеют глубину не менее 0,6 м, ширину по дну не менее 0,4 м и продольный уклон дна не менее 2‰.</w:t>
      </w:r>
    </w:p>
    <w:p w:rsidR="00000000" w:rsidRDefault="0038088C">
      <w:pPr>
        <w:ind w:firstLine="426"/>
        <w:jc w:val="both"/>
      </w:pPr>
      <w:r>
        <w:t>5.9 Вынутый грунт для устройства земляного полотна, как правило, надлежит грузить непосредственн</w:t>
      </w:r>
      <w:r>
        <w:t>о в транспортные средства.</w:t>
      </w:r>
    </w:p>
    <w:p w:rsidR="00000000" w:rsidRDefault="0038088C">
      <w:pPr>
        <w:ind w:firstLine="426"/>
        <w:jc w:val="both"/>
      </w:pPr>
      <w:r>
        <w:t>5.10 Для перехвата и отвода притекающих к выемке поверхностных вод за кавальерами сооружаются нагорные канавы, а на полосе между кавальером и бровкой откоса выемки отсыпается банкет с поперечным уклоном в сторону от откоса для от</w:t>
      </w:r>
      <w:r>
        <w:t>вода воды в забанкетную канаву. В неустойчивых грунтах, а также в стесненных условиях вместо водоотводных канав и кюветов устраиваются лотки, которые могут быть железобетонные, бетонные, каменные или деревянные, а по форме - трапецеидальные, прямоугольные,</w:t>
      </w:r>
      <w:r>
        <w:t xml:space="preserve"> полукруглые и треугольные.</w:t>
      </w:r>
    </w:p>
    <w:p w:rsidR="00000000" w:rsidRDefault="0038088C">
      <w:pPr>
        <w:ind w:firstLine="426"/>
        <w:jc w:val="both"/>
      </w:pPr>
      <w:r>
        <w:t>5.11 Путевые и стрелочные водоприемные коробки следует устанавливать и соединять с водоотводными трубами и колодцами при монтаже верхнего строения пути.</w:t>
      </w:r>
    </w:p>
    <w:p w:rsidR="00000000" w:rsidRDefault="0038088C">
      <w:pPr>
        <w:ind w:firstLine="426"/>
        <w:jc w:val="both"/>
      </w:pPr>
      <w:r>
        <w:t>5.12 Стыки водоотводных труб и места их соединения с коробками и колодцами должны быть тщательно заделаны. Швы между железобетонными кольцами путевых колодцев должны заделываться цементным раствором, а вертикальные и горизонтальные швы в колодцах из кирпич</w:t>
      </w:r>
      <w:r>
        <w:t>а - тщательно заполняться раствором.</w:t>
      </w:r>
    </w:p>
    <w:p w:rsidR="00000000" w:rsidRDefault="0038088C">
      <w:pPr>
        <w:ind w:firstLine="426"/>
        <w:jc w:val="both"/>
      </w:pPr>
      <w:r>
        <w:t>5.13 В пределах населенных пунктов поверхностные воды отводят поперечными и продольными водоотводами, которые в местах работы людей делают закрытыми. В крупных населенных пунктах для продольного отвода воды прокладывают</w:t>
      </w:r>
      <w:r>
        <w:t xml:space="preserve"> коллекторы и канализационные трубы, а в районах с интенсивными осадками, кроме того, устраивают ливневую канализацию. Для перехвата и отвода грунтовых вод от земляного полотна или понижения их уровня предусматриваются специальные дренажные устройства, кот</w:t>
      </w:r>
      <w:r>
        <w:t>орые могут быть открытого типа в виде дренажных канав или лотков или закрытого типа в виде подкюветных дренажей, дренажных галерей и штолен. Дренаж представляет собой траншею, заполненную дренирующим материалом - крупным песком, гравием, щебнем, в нижней ч</w:t>
      </w:r>
      <w:r>
        <w:t>асти которой обычно укладывается дрена - труба с отверстиями для поступления в нее воды. Для защиты от попадания поверхностной воды верхняя часть дренажа заполняется утрамбованной глиной, которая во избежание смешивания отделяется от дренирующего заполните</w:t>
      </w:r>
      <w:r>
        <w:t>ля двумя слоями дерна.</w:t>
      </w:r>
    </w:p>
    <w:p w:rsidR="00000000" w:rsidRDefault="0038088C">
      <w:pPr>
        <w:ind w:firstLine="426"/>
        <w:jc w:val="both"/>
      </w:pPr>
      <w:r>
        <w:t>5.14 Для заполнения канав путевых дренажей следует применять щебень фракций 40-70 или 25-60 мм для нижнего слоя и 10-40 мм - для верхнего слоя (толщиной 7-8 см). При заполнении дренажных канав щебнем должны приниматься меры против по</w:t>
      </w:r>
      <w:r>
        <w:t>вреждения и смещения дренажных труб. Щебень и другой фильтрующий материал должны очищаться от грязи и мусора и укладываться равномерно.</w:t>
      </w:r>
    </w:p>
    <w:p w:rsidR="00000000" w:rsidRDefault="0038088C">
      <w:pPr>
        <w:ind w:firstLine="426"/>
        <w:jc w:val="both"/>
      </w:pPr>
      <w:r>
        <w:t>5.15 Для предохранения земляного полотна от размыва водой и выдувания ветром его откосы и бермы укрепляют. Наиболее прос</w:t>
      </w:r>
      <w:r>
        <w:t>тым способом укрепления незатапливаемых откосов земляного полотна является посев многолетних трав с густой стелющейся корневой системой. При небольшом периодическом затоплении применяют одёрновку откосов сплошную или в клетку, для чего предварительно среза</w:t>
      </w:r>
      <w:r>
        <w:t xml:space="preserve">нные куски дерна закрепляют на откосах деревянными спицами. Хорошо противостоят воздействию текущей воды древеснокустарниковые насаждения, которые применяют при периодических затоплениях в благоприятных климатических условиях. Надежно защищают затопляемые </w:t>
      </w:r>
      <w:r>
        <w:t>откосы от размыва мощение камнем, каменная наброска в плетневых клетках и габионы - проволочные ящики, загруженные камнем. Однако эти способы укрепления земляного полотна требуют больших затрат ручного труда.</w:t>
      </w:r>
    </w:p>
    <w:p w:rsidR="00000000" w:rsidRDefault="0038088C">
      <w:pPr>
        <w:ind w:firstLine="426"/>
        <w:jc w:val="both"/>
      </w:pPr>
      <w:r>
        <w:t>5.16 Прочным и надежным укреплением, позволяющи</w:t>
      </w:r>
      <w:r>
        <w:t>м полностью механизировать изготовление и укладку, являются железобетонные плиты. Тип укрепления земляного полотна выбирают исходя из особенностей грунтов, степени затопляемости и скорости воды, наличия дешевых местных материалов, возможности механизации р</w:t>
      </w:r>
      <w:r>
        <w:t>абот.</w:t>
      </w:r>
    </w:p>
    <w:p w:rsidR="00000000" w:rsidRDefault="0038088C">
      <w:pPr>
        <w:ind w:firstLine="426"/>
        <w:jc w:val="both"/>
      </w:pPr>
      <w:r>
        <w:t>5.17 Для обеспечения устойчивости насыпей на крутых косогорах, а также для закрепления неустойчивых откосов применяют подпорные стены, пригружающие контрбанкеты и контрфорсы, сооружаемые по индивидуальным проектам применительно к гидрологическим особ</w:t>
      </w:r>
      <w:r>
        <w:t>енностям каждого объекта.</w:t>
      </w:r>
    </w:p>
    <w:p w:rsidR="00000000" w:rsidRDefault="0038088C">
      <w:pPr>
        <w:ind w:firstLine="426"/>
        <w:jc w:val="both"/>
      </w:pPr>
      <w:r>
        <w:t>5.18 При несоблюдении правил сооружения и эксплуатации, а также при нарушении устойчивости земной поверхности или стихийных явлениях происходят изменения формы, или так называемые деформации земляного полотна. Различают деформации</w:t>
      </w:r>
      <w:r>
        <w:t xml:space="preserve"> и повреждения основной площадки земляного полотна, повреждения откосов, повреждения и разрушения тела и основания земляного полотна, в том числе, при слабом основании или неблагоприятном воздействии природных факторов. Деформации и повреждения основной пл</w:t>
      </w:r>
      <w:r>
        <w:t>ощадки земляного полотна бывают в виде углублений на основной площадке и пучин. Углубления на основной площадке образуются из-за вдавливания балластного слоя в земляное полотно. При недостаточной толщине балластного слоя или несущей способности грунта осно</w:t>
      </w:r>
      <w:r>
        <w:t>вной площадки образуются углубления под шпалами, называемые балластными корытами. Если не принять своевременных мер, то балластные корыта увеличиваются, образуя балластные ложа, мешки и гнезда.</w:t>
      </w:r>
    </w:p>
    <w:p w:rsidR="00000000" w:rsidRDefault="0038088C">
      <w:pPr>
        <w:ind w:firstLine="426"/>
        <w:jc w:val="both"/>
      </w:pPr>
      <w:r>
        <w:t>5.19 Для предупреждения деформаций основной площадки насыпи от</w:t>
      </w:r>
      <w:r>
        <w:t>сыпают однородными грунтами с высокой несущей способностью, тщательно уплотняют их, не допускают попадания в тело земляного полотна воды, обеспечивают достаточную толщину балластного слоя до открытия движения трамваев. Оздоровлять земляное полотно при нали</w:t>
      </w:r>
      <w:r>
        <w:t>чии балластных корыт можно путем их вырезки или осушения сплошной боковой срезкой. Пучинами называются поднятия грунта вследствие замерзания задерживающейся в нем или поступающей из нижних более теплых слоев воды.</w:t>
      </w:r>
    </w:p>
    <w:p w:rsidR="00000000" w:rsidRDefault="0038088C">
      <w:pPr>
        <w:ind w:firstLine="426"/>
        <w:jc w:val="both"/>
      </w:pPr>
      <w:r>
        <w:t>5.20 Пучины, возникающие в углублениях осн</w:t>
      </w:r>
      <w:r>
        <w:t>овной площадки земляного полотна или загрязненном балласте, называются поверхностными (верховыми), а образующиеся под основной площадкой - коренными (грунтовыми). Поверхностные пучины можно предупреждать заменой загрязненного балласта, осушением балластных</w:t>
      </w:r>
      <w:r>
        <w:t xml:space="preserve"> корыт и лож устройством прорезей. Коренные пучины ликвидируют понижением уровня грунтовых вод ниже глубины промерзания, устройством подкюветных дренажей, мелиорацией грунтов, а также отеплением земляного полотна укладкой противопучинных шлаковых или асбес</w:t>
      </w:r>
      <w:r>
        <w:t>товых подушек.</w:t>
      </w:r>
    </w:p>
    <w:p w:rsidR="00000000" w:rsidRDefault="0038088C">
      <w:pPr>
        <w:ind w:firstLine="426"/>
        <w:jc w:val="both"/>
      </w:pPr>
      <w:r>
        <w:t>5.21 Повреждение откосов бывает в виде смывов грунта атмосферными водами, сплывов, т. е. местных смещений части грунта откоса при сохранении общей его устойчивости, оползаний, при которых происходит отслоение откосной части с захватом основн</w:t>
      </w:r>
      <w:r>
        <w:t>ой площадки. В скальных выемках бывают, кроме того, вывалы отдельных камней или обвалы массы скального грунта. Причинами таких деформаций являются недостаточное или поврежденное укрепление откосов, завышение их крутизны, недостаточная плотность грунтов нас</w:t>
      </w:r>
      <w:r>
        <w:t>ыпи. Смывы и сплывы устраняются планировкой откосов и дополнительным их укреплением, а оползания - уполаживанием откосов или сооружением контрфорсов или контрбанкетов. Повреждения и разрушения тела и основания земляного полотна бывают в виде оползней, сдви</w:t>
      </w:r>
      <w:r>
        <w:t>гов (сползаний) насыпей по наклонному основанию, расползания и оседания насыпей при стабильном основании. Причинами оползней являются переувлажнение грунтов сверх допустимого предела, а также неоднородности грунтов и неблагоприятная геологическая структура</w:t>
      </w:r>
      <w:r>
        <w:t xml:space="preserve"> склона, а причиной сдвига - недостаточная подготовка косогорного основания насыпи и отсутствие защиты от переувлажнения. Для предупреждения этих видов деформаций производится осушение земляного полотна и прилегающих откосов с помощью дренажей, а также соо</w:t>
      </w:r>
      <w:r>
        <w:t>ружаются подпорные стены и контрбанкеты. Повреждения и разрушения земляного полотна вследствие слабости основания бывают в виде провалов, оседания целой насыпи, выпирания грунта у подошвы насыпи или основной площадки в выемках. Провалы могут иметь место пр</w:t>
      </w:r>
      <w:r>
        <w:t>и сооружении земляного полотна на карстовых породах; для предупреждения их выполняется тщательная геологическая разведка. Последствия оседаний ликвидируются подъемкой пути на балласт. Выпирание грунта основания у подошвы насыпи ликвидируется сооружением пр</w:t>
      </w:r>
      <w:r>
        <w:t>игружающих контрбанкетов, а выпирание основной площадки в выемках - уменьшением крутизны откосов или их террасированием.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6. ВЕРХНЕЕ СТРОЕНИЕ ПУТИ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6.1 Балластировочные работы</w:t>
      </w:r>
    </w:p>
    <w:p w:rsidR="00000000" w:rsidRDefault="0038088C">
      <w:pPr>
        <w:ind w:firstLine="426"/>
        <w:jc w:val="both"/>
      </w:pPr>
      <w:r>
        <w:t>6.1.1 В качестве балласта используют щебень, гравий, песок, ракушечник. Лучш</w:t>
      </w:r>
      <w:r>
        <w:t>им материалом для балласта является щебень из естественного камня, валунов и гальки. Щебень хорошо пропускает воду, не смерзается в зимнее время года, оказывает в 1,5 раза большее сопротивление продольному сдвигу, допускает в 2 раза большее вертикальное да</w:t>
      </w:r>
      <w:r>
        <w:t>вление по сравнению с песчаным балластом и обеспечивает больший срок службы балласта, чем любой другой материал. Однако щебень быстрее загрязняется различными сыпучими материалами (уголь, торф, руда), просыпающимися на путь при перевозках. Для предохранени</w:t>
      </w:r>
      <w:r>
        <w:t>я щебня от загрязнения грунтом при вдавливании его в земляное полотно и уменьшения расхода щебня его укладывают на песчаную подушку.</w:t>
      </w:r>
    </w:p>
    <w:p w:rsidR="00000000" w:rsidRDefault="0038088C">
      <w:pPr>
        <w:ind w:firstLine="426"/>
        <w:jc w:val="both"/>
      </w:pPr>
      <w:r>
        <w:t xml:space="preserve">6.1.2 Гравийный и гравийно-песчаный балласт получают в результате разработки естественно образовавшихся отложений гравия и </w:t>
      </w:r>
      <w:r>
        <w:t xml:space="preserve">крупнозернистого песка. Такой балласт дешевле щебня, меньше загрязняется, но вместе с тем менее устойчив к нагрузкам, хуже пропускает воду и может смерзаться в зимнее время года. Песчаный балласт является наихудшим, поэтому его применяют преимущественно в </w:t>
      </w:r>
      <w:r>
        <w:t>качестве материала для подушки, создаваемой под щебеночным балластом.</w:t>
      </w:r>
    </w:p>
    <w:p w:rsidR="00000000" w:rsidRDefault="0038088C">
      <w:pPr>
        <w:ind w:firstLine="426"/>
        <w:jc w:val="both"/>
      </w:pPr>
      <w:r>
        <w:t>6.1.3 Балластный слой укладывается в путь в виде призмы, которая имеет откосы крутизной, как правило, 1:1,5 и верхнюю часть, ширина которой устанавливается техническими условиями. На лин</w:t>
      </w:r>
      <w:r>
        <w:t>иях движения скоростных трамваев рельсовый путь укладывается, как правило, на щебеночный балласт с размерами призмы не менее установленных для тяжелого типа верхнего строения пути.</w:t>
      </w:r>
    </w:p>
    <w:p w:rsidR="00000000" w:rsidRDefault="0038088C">
      <w:pPr>
        <w:ind w:firstLine="426"/>
        <w:jc w:val="both"/>
      </w:pPr>
      <w:r>
        <w:t>6.1.4 Для щебеночных балластов следует применять щебень фракций 40-70 или 2</w:t>
      </w:r>
      <w:r>
        <w:t>5-60 мм для нижнего слоя и 10-40 мм - для верхнего подбивочного слоя и для засыпки междушпальных ящиков.</w:t>
      </w:r>
    </w:p>
    <w:p w:rsidR="00000000" w:rsidRDefault="0038088C">
      <w:pPr>
        <w:ind w:firstLine="426"/>
        <w:jc w:val="both"/>
      </w:pPr>
      <w:r>
        <w:t>6.1.5 Объем щебня, гравия и песка для балласта следует определять с учетом коэффициента запаса на уплотнение, который ориентировочно принимается в пред</w:t>
      </w:r>
      <w:r>
        <w:t>елах 1,25-1,3 для щебня и гравия, 1,4-1,5 - для щебня шлакового, 1,2 - для песка, и уточнять его значение по результатам пробной укатки.</w:t>
      </w:r>
    </w:p>
    <w:p w:rsidR="00000000" w:rsidRDefault="0038088C">
      <w:pPr>
        <w:ind w:firstLine="426"/>
        <w:jc w:val="both"/>
      </w:pPr>
      <w:r>
        <w:t>6.1.6 Нижний слой балласта следует распределять по земляному полотну или на подстилающий слой песка равномерно и уплотн</w:t>
      </w:r>
      <w:r>
        <w:t>ять: щебеночный и шлаковый балласты - катками с гладкими вальцами, гравийный балласт - самоходными катками на пневматических шинах, а песчаный балласт - механизированными трамбовками или поверхностными вибраторами, применяя при необходимости полив водой. Д</w:t>
      </w:r>
      <w:r>
        <w:t>опускается уплотнение гравийной смеси производить катками с металлическими вальцами - вначале легкими (5-8 т), а затем более тяжелыми (10 т и более).</w:t>
      </w:r>
    </w:p>
    <w:p w:rsidR="00000000" w:rsidRDefault="0038088C">
      <w:pPr>
        <w:ind w:firstLine="426"/>
        <w:jc w:val="both"/>
      </w:pPr>
      <w:r>
        <w:t>6.1.7 Уплотнять нижний слой щебня в выемке следует в два этапа: в первый этап до достижения устойчивого по</w:t>
      </w:r>
      <w:r>
        <w:t>ложения фракций щебня и во второй - до достижения надлежащей жесткости щебеночного слоя за счет взаимозаклинивания щебня.</w:t>
      </w:r>
    </w:p>
    <w:p w:rsidR="00000000" w:rsidRDefault="0038088C">
      <w:pPr>
        <w:ind w:firstLine="426"/>
        <w:jc w:val="both"/>
      </w:pPr>
      <w:r>
        <w:t>Признаками достижения необходимого уплотнения в первом этапе служит прекращение образования волны перед катком и отсутствие заметной н</w:t>
      </w:r>
      <w:r>
        <w:t>а глаз осадки щебня, а во втором этапе - отсутствие подвижности щебня и следа от прохода катка.</w:t>
      </w:r>
    </w:p>
    <w:p w:rsidR="00000000" w:rsidRDefault="0038088C">
      <w:pPr>
        <w:ind w:firstLine="426"/>
        <w:jc w:val="both"/>
      </w:pPr>
      <w:r>
        <w:t>6.1.8 Уплотнение щебеночного балласта катками следует начинать от краев корыта с последующим приближением проходов катков к оси пути, перекрывая предыдущие след</w:t>
      </w:r>
      <w:r>
        <w:t>ы на ⅓ ширины барабана.</w:t>
      </w:r>
    </w:p>
    <w:p w:rsidR="00000000" w:rsidRDefault="0038088C">
      <w:pPr>
        <w:ind w:firstLine="426"/>
        <w:jc w:val="both"/>
      </w:pPr>
      <w:r>
        <w:t>6.1.9 При уплотнении во второй этап щебень непосредственно перед его укаткой следует поливать водой поливочными машинами из расчета 12-15 л/м</w:t>
      </w:r>
      <w:r>
        <w:rPr>
          <w:vertAlign w:val="superscript"/>
        </w:rPr>
        <w:t>2</w:t>
      </w:r>
      <w:r>
        <w:t xml:space="preserve"> укатываемой поверхности. В первый этап укатки следует поливать водой лишь щебень осадочны</w:t>
      </w:r>
      <w:r>
        <w:t>х пород из расчета 8-40 л/м</w:t>
      </w:r>
      <w:r>
        <w:rPr>
          <w:vertAlign w:val="superscript"/>
        </w:rPr>
        <w:t>2</w:t>
      </w:r>
      <w:r>
        <w:t>.</w:t>
      </w:r>
    </w:p>
    <w:p w:rsidR="00000000" w:rsidRDefault="0038088C">
      <w:pPr>
        <w:ind w:firstLine="426"/>
        <w:jc w:val="both"/>
      </w:pPr>
      <w:r>
        <w:t>6.1.10 Гравийные смеси, применяемые для балластировки пути, оптимимизируют. Готовить их надлежит в карьерах.</w:t>
      </w:r>
    </w:p>
    <w:p w:rsidR="00000000" w:rsidRDefault="0038088C">
      <w:pPr>
        <w:ind w:firstLine="426"/>
        <w:jc w:val="both"/>
      </w:pPr>
      <w:r>
        <w:t>К гравию, имеющему округлые формы, следует примешивать 15-20% щебня мелких фракций.</w:t>
      </w:r>
    </w:p>
    <w:p w:rsidR="00000000" w:rsidRDefault="0038088C">
      <w:pPr>
        <w:ind w:firstLine="426"/>
        <w:jc w:val="both"/>
      </w:pPr>
      <w:r>
        <w:t xml:space="preserve">При уплотнении гравийную смесь с </w:t>
      </w:r>
      <w:r>
        <w:t>недостаточной ее влажностью следует поливать водой из расчета 6-12 л/м</w:t>
      </w:r>
      <w:r>
        <w:rPr>
          <w:vertAlign w:val="superscript"/>
        </w:rPr>
        <w:t>2</w:t>
      </w:r>
      <w:r>
        <w:t xml:space="preserve"> уплотняемой поверхности. Верхний подбивочный слой должен быть из щебня фракций 10-40 мм.</w:t>
      </w:r>
    </w:p>
    <w:p w:rsidR="00000000" w:rsidRDefault="0038088C">
      <w:pPr>
        <w:ind w:firstLine="426"/>
        <w:jc w:val="both"/>
      </w:pPr>
      <w:r>
        <w:t>6.1.11 При нижнем слое балласта из шлакового щебня верхний слой следует выполнять из каменного щебня фракций 10-40 мм.</w:t>
      </w:r>
    </w:p>
    <w:p w:rsidR="00000000" w:rsidRDefault="0038088C">
      <w:pPr>
        <w:ind w:firstLine="426"/>
        <w:jc w:val="both"/>
      </w:pPr>
      <w:r>
        <w:t>Шлаковый щебень перед распределением его по земляному полотну следует поливать водой из расчета 25-35 л/м</w:t>
      </w:r>
      <w:r>
        <w:rPr>
          <w:vertAlign w:val="superscript"/>
        </w:rPr>
        <w:t>2</w:t>
      </w:r>
      <w:r>
        <w:t xml:space="preserve"> неуплотненного щебня и в проце</w:t>
      </w:r>
      <w:r>
        <w:t>ссе уплотнения тяжелыми катками поливать водой малыми дозами из расчета 50-60 л/м</w:t>
      </w:r>
      <w:r>
        <w:rPr>
          <w:vertAlign w:val="superscript"/>
        </w:rPr>
        <w:t>2</w:t>
      </w:r>
      <w:r>
        <w:t xml:space="preserve"> неуплотненного щебня.</w:t>
      </w:r>
    </w:p>
    <w:p w:rsidR="00000000" w:rsidRDefault="0038088C">
      <w:pPr>
        <w:ind w:firstLine="426"/>
        <w:jc w:val="both"/>
      </w:pPr>
      <w:r>
        <w:t>После уплотнения шлакового слоя его необходимо через один-два дня поливать водой в течение 10-12 дней из расчета 2-2,5 л/м</w:t>
      </w:r>
      <w:r>
        <w:rPr>
          <w:vertAlign w:val="superscript"/>
        </w:rPr>
        <w:t>2</w:t>
      </w:r>
      <w:r>
        <w:t xml:space="preserve"> в день.</w:t>
      </w:r>
    </w:p>
    <w:p w:rsidR="00000000" w:rsidRDefault="0038088C">
      <w:pPr>
        <w:ind w:firstLine="426"/>
        <w:jc w:val="both"/>
      </w:pPr>
      <w:r>
        <w:t>6.1.12 Количество п</w:t>
      </w:r>
      <w:r>
        <w:t>роходов катка по одному месту при уплотнении щебня, гравия и шлака определяется опытным уплотнением и быть указано в журнале производства.</w:t>
      </w:r>
    </w:p>
    <w:p w:rsidR="00000000" w:rsidRDefault="0038088C">
      <w:pPr>
        <w:ind w:firstLine="426"/>
        <w:jc w:val="both"/>
      </w:pPr>
      <w:r>
        <w:t>6.1.13 Весной, после оттаивания земляного полотна, производится послеосадочный подъем пути до проектных отметок и его</w:t>
      </w:r>
      <w:r>
        <w:t xml:space="preserve"> окончательная отделка.</w:t>
      </w:r>
    </w:p>
    <w:p w:rsidR="00000000" w:rsidRDefault="0038088C">
      <w:pPr>
        <w:ind w:firstLine="426"/>
        <w:jc w:val="both"/>
      </w:pPr>
      <w:r>
        <w:rPr>
          <w:b/>
          <w:bCs/>
        </w:rPr>
        <w:t>6.2 Бетонные работы</w:t>
      </w:r>
    </w:p>
    <w:p w:rsidR="00000000" w:rsidRDefault="0038088C">
      <w:pPr>
        <w:ind w:firstLine="426"/>
        <w:jc w:val="both"/>
      </w:pPr>
      <w:r>
        <w:t>6.2.1 Для монолитных бетонных плит основания трамвайных путей применяют жесткий бетон с осадкой конуса на месте укладки не более 2 см.</w:t>
      </w:r>
    </w:p>
    <w:p w:rsidR="00000000" w:rsidRDefault="0038088C">
      <w:pPr>
        <w:ind w:firstLine="426"/>
        <w:jc w:val="both"/>
      </w:pPr>
      <w:r>
        <w:t xml:space="preserve">6.2.2 Положение бетонной плиты следует выверять по ее правой стороне по ходу </w:t>
      </w:r>
      <w:r>
        <w:t>поезда (или пикетажа при одностороннем движении) с помощью теодолита, по левой стороне - по шаблону, а по высоте - с помощью нивелира.</w:t>
      </w:r>
    </w:p>
    <w:p w:rsidR="00000000" w:rsidRDefault="0038088C">
      <w:pPr>
        <w:ind w:firstLine="426"/>
        <w:jc w:val="both"/>
      </w:pPr>
      <w:r>
        <w:t>6.2.3 Предусмотренный проектом поперечный уклон бетонной плиты следует обеспечивать путем придания указанного уклона земл</w:t>
      </w:r>
      <w:r>
        <w:t>яному полотну, устройства опалубки равной высоты по всему ее периметру и равномерного распределения (заполнения) бетонной смеси по всей площади опалубки, соблюдая проектный уклон.</w:t>
      </w:r>
    </w:p>
    <w:p w:rsidR="00000000" w:rsidRDefault="0038088C">
      <w:pPr>
        <w:ind w:firstLine="426"/>
        <w:jc w:val="both"/>
      </w:pPr>
      <w:r>
        <w:t>6.2.4 Бетонную смесь следует укладывать в один прием на полную ширину и толщ</w:t>
      </w:r>
      <w:r>
        <w:t>ину плиты отдельно по каждому пути. Бетонную смесь в опалубке следует распределять с учетом припуска на уплотнение, устанавливаемого опытным путем.</w:t>
      </w:r>
    </w:p>
    <w:p w:rsidR="00000000" w:rsidRDefault="0038088C">
      <w:pPr>
        <w:ind w:firstLine="426"/>
        <w:jc w:val="both"/>
      </w:pPr>
      <w:r>
        <w:t>6.2.5 Замеченные отклонения в положении плиты и дефекты при бетонировании следует устранять до затвердения б</w:t>
      </w:r>
      <w:r>
        <w:t>етонной смеси. После разборки опалубки пустоты между бетоном и стенками земляного полотна (корыта) следует заполнять местным грунтом и тщательно трамбовать.</w:t>
      </w:r>
    </w:p>
    <w:p w:rsidR="00000000" w:rsidRDefault="0038088C">
      <w:pPr>
        <w:ind w:firstLine="426"/>
        <w:jc w:val="both"/>
      </w:pPr>
      <w:r>
        <w:t>6.2.6 Бетонирование участков плиты между температурными швами производится без перерыва. В случае п</w:t>
      </w:r>
      <w:r>
        <w:t>ерерыва бетонирования плиты на время, большее, чем допускает начало твердения бетона, необходимо обеспечивать надлежащую ее связь с последующим участком плиты.</w:t>
      </w:r>
    </w:p>
    <w:p w:rsidR="00000000" w:rsidRDefault="0038088C">
      <w:pPr>
        <w:ind w:firstLine="426"/>
        <w:jc w:val="both"/>
      </w:pPr>
      <w:r>
        <w:t>6.2.7 Прокладки в местах швов расширения в бетонной плите устанавливаются отвесно, перпендикуляр</w:t>
      </w:r>
      <w:r>
        <w:t>но оси пути и закрепляются в основании пути колышками.</w:t>
      </w:r>
    </w:p>
    <w:p w:rsidR="00000000" w:rsidRDefault="0038088C">
      <w:pPr>
        <w:ind w:firstLine="426"/>
        <w:jc w:val="both"/>
      </w:pPr>
      <w:r>
        <w:t>Штыри в швах расширения размещаются параллельно оси пути (в плане и по вертикали) на высоте, равной половине толщины плиты.</w:t>
      </w:r>
    </w:p>
    <w:p w:rsidR="00000000" w:rsidRDefault="0038088C">
      <w:pPr>
        <w:ind w:firstLine="426"/>
        <w:jc w:val="both"/>
      </w:pPr>
      <w:r>
        <w:rPr>
          <w:b/>
          <w:bCs/>
        </w:rPr>
        <w:t>6.3 Путеукладочные работы</w:t>
      </w:r>
    </w:p>
    <w:p w:rsidR="00000000" w:rsidRDefault="0038088C">
      <w:pPr>
        <w:ind w:firstLine="426"/>
        <w:jc w:val="both"/>
      </w:pPr>
      <w:r>
        <w:t>6.3.1 Путеукладочные работы следует выполнять преим</w:t>
      </w:r>
      <w:r>
        <w:t>ущественно звеньевым способом, предварительно заготавливая на звеносборочных базах (монтажных площадках) звенья из скрепленных между собой рельсов и шпал (рельсошпальных решеток) и блоки специальных частей (стрелок, крестовин, пересечений, компенсаторов).</w:t>
      </w:r>
    </w:p>
    <w:p w:rsidR="00000000" w:rsidRDefault="0038088C">
      <w:pPr>
        <w:ind w:firstLine="426"/>
        <w:jc w:val="both"/>
      </w:pPr>
      <w:r>
        <w:t>Перед отправкой звеньев и блоков к месту укладки проверяют качества их сборки.</w:t>
      </w:r>
    </w:p>
    <w:p w:rsidR="00000000" w:rsidRDefault="0038088C">
      <w:pPr>
        <w:ind w:firstLine="426"/>
        <w:jc w:val="both"/>
      </w:pPr>
      <w:r>
        <w:t>6.3.2 Рельсы, соединенные со шпалами, образуют рельсошпальную (путевую) решетку. При этом шпалы заглубляются в балластный слой, укладываемый на основную площадку земляного полот</w:t>
      </w:r>
      <w:r>
        <w:t>на.</w:t>
      </w:r>
    </w:p>
    <w:p w:rsidR="00000000" w:rsidRDefault="0038088C">
      <w:pPr>
        <w:ind w:firstLine="426"/>
        <w:jc w:val="both"/>
      </w:pPr>
      <w:r>
        <w:t>6.3.3 Материалом для шпал служит дерево, железобетон, металл. Наибольшее распространение в свое время получили шпалы деревянные, пропитанные масляными антисептиками. Достоинством этих шпал является легкость, упругость, простота изготовления, удобство к</w:t>
      </w:r>
      <w:r>
        <w:t>репления рельсов, высокое сопротивление токам рельсовых цепей. Недостатком деревянных шпал является сравнительно небольшой срок службы (15 - 18 лет) и значительный расход деловой древесины. Для изготовления деревянных шпал обычно используются сосна, ель, п</w:t>
      </w:r>
      <w:r>
        <w:t>ихта, лиственница, реже кедр, бук, береза. По форме поперечного сечения деревянные шпалы изготовляют двух видов: обрезные, опиленные с четырех сторон, и брусковые, имеющие опиленные поверхности только сверху и снизу. Это позволяет использовать для изготовл</w:t>
      </w:r>
      <w:r>
        <w:t>ения шпал бревна различных диаметров. Стандартная длина деревянных шпал 2750 мм.</w:t>
      </w:r>
    </w:p>
    <w:p w:rsidR="00000000" w:rsidRDefault="0038088C">
      <w:pPr>
        <w:ind w:firstLine="426"/>
        <w:jc w:val="both"/>
      </w:pPr>
      <w:r>
        <w:t>6.3.4 Для обеспечения повышенной прочности, устойчивости рельсовых путей широко применяются железобетонные шпалы с предварительно напряженной арматурой. Достоинством их являет</w:t>
      </w:r>
      <w:r>
        <w:t>ся долговечность (40 - 50 лет), обеспечение высокой устойчивости пути, плавность движения поездов, что объясняется одинаковыми размерами и равной упругостью шпал. Кроме того, применение железобетонных шпал позволяет сберечь древесину. Благодаря указанным к</w:t>
      </w:r>
      <w:r>
        <w:t>ачествам они могут быть уложены на всех главных путях всех основных направлений сети и в том числе на участках движения скоростных трамваев.</w:t>
      </w:r>
    </w:p>
    <w:p w:rsidR="00000000" w:rsidRDefault="0038088C">
      <w:pPr>
        <w:ind w:firstLine="426"/>
        <w:jc w:val="both"/>
      </w:pPr>
      <w:r>
        <w:t>К недостаткам железобетонных шпал относятся большая масса, токопроводимость, высокая жесткость, сложность крепления</w:t>
      </w:r>
      <w:r>
        <w:t xml:space="preserve"> рельсов к шпале. Для повышения упругости пути на железобетонных шпалах под рельсы укладывают амортизирующие прокладки. Во избежание утечки электрического тока рельсовые скрепления имеют специальную конструкцию с электроизоляционными деталями. Железобетонн</w:t>
      </w:r>
      <w:r>
        <w:t>ые шпалы изготовляют из тяжелого бетона с арматурой из стальной углеродистой холоднотянутой проволоки периодического профиля.</w:t>
      </w:r>
    </w:p>
    <w:p w:rsidR="00000000" w:rsidRDefault="0038088C">
      <w:pPr>
        <w:ind w:firstLine="426"/>
        <w:jc w:val="both"/>
      </w:pPr>
      <w:r>
        <w:t>6.3.5 Шпалы следует укладывать на прямых участках - по угольнику, на кривых - по направлению радиуса кривой, а в стрелочных перево</w:t>
      </w:r>
      <w:r>
        <w:t>дах - по типовым эпюрам.</w:t>
      </w:r>
    </w:p>
    <w:p w:rsidR="00000000" w:rsidRDefault="0038088C">
      <w:pPr>
        <w:ind w:firstLine="426"/>
        <w:jc w:val="both"/>
      </w:pPr>
      <w:r>
        <w:t>6.3.6 Переход от участков рельсов, уложенных с подуклонкой, к участкам рельсов и специальных частей, улаженных без подуклонки, следует осуществлять постепенно на протяжении не менее 10 м.</w:t>
      </w:r>
    </w:p>
    <w:p w:rsidR="00000000" w:rsidRDefault="0038088C">
      <w:pPr>
        <w:ind w:firstLine="426"/>
        <w:jc w:val="both"/>
      </w:pPr>
      <w:r>
        <w:t>6.3.7 Крепление рельсов к деревянным шпалам</w:t>
      </w:r>
      <w:r>
        <w:t xml:space="preserve"> шурупами или костылями следует производить по предварительно высверленным вертикально по шаблону отверстиям, залитым креозотом или другим антисептиком. Забивка шурупов и подгибание костылей запрещается.</w:t>
      </w:r>
    </w:p>
    <w:p w:rsidR="00000000" w:rsidRDefault="0038088C">
      <w:pPr>
        <w:ind w:firstLine="426"/>
        <w:jc w:val="both"/>
      </w:pPr>
      <w:r>
        <w:t>6.3.8 При установке рельсовых скреплений подкладки с</w:t>
      </w:r>
      <w:r>
        <w:t>ледует опирать на шпалы всей плоскостью. Перекос подкладок и опирание подошвы рельса на реборды подкладок не следует допускать.</w:t>
      </w:r>
    </w:p>
    <w:p w:rsidR="00000000" w:rsidRDefault="0038088C">
      <w:pPr>
        <w:ind w:firstLine="426"/>
        <w:jc w:val="both"/>
      </w:pPr>
      <w:r>
        <w:t>6.3.9 Промежуточные скрепления бывают трех основных видов: нераздельные, смешанные и раздельные. Соединение рельсовых звеньев ме</w:t>
      </w:r>
      <w:r>
        <w:t>жду собой осуществляется с помощью стыковых скреплений, основными элементами которых являются накладки, болты с гайками и пружинные шайбы. Стыковые накладки предназначены для соединения рельсов и восприятия в стыке изгибающих и поперечных сил. Болты, как и</w:t>
      </w:r>
      <w:r>
        <w:t xml:space="preserve"> накладки, должны обладать высокой прочностью. Под их гайки для обеспечения постоянного натяжения подкладывают пружинные шайбы.</w:t>
      </w:r>
    </w:p>
    <w:p w:rsidR="00000000" w:rsidRDefault="0038088C">
      <w:pPr>
        <w:ind w:firstLine="426"/>
        <w:jc w:val="both"/>
      </w:pPr>
      <w:r>
        <w:t>6.3.10 По расположению относительно шпал различают стыки на весу, на шпалах и на сдвоенных шпалах. В качестве стандартных принят</w:t>
      </w:r>
      <w:r>
        <w:t>ы стыки на весу, обеспечивающие большую упругость и удобство подбивки балласта под стыковые шпалы. Каждой температуре рельсов соответствует определенный стыковой зазор. Для возможности некоторого перемещения концов рельсов в стыках болтовые отверстия в рел</w:t>
      </w:r>
      <w:r>
        <w:t>ьсах делают овальными (больший диаметр вдоль рельса) или круглыми, но большего диаметра, чем болты. Вновь выпускаемые рельсы имеют круглые отверстия, что повышает прочность рельсов и упрощает технологию их изготовления.</w:t>
      </w:r>
    </w:p>
    <w:p w:rsidR="00000000" w:rsidRDefault="0038088C">
      <w:pPr>
        <w:ind w:firstLine="426"/>
        <w:jc w:val="both"/>
      </w:pPr>
      <w:r>
        <w:t xml:space="preserve">Стыки обеих рельсовых нитей следует </w:t>
      </w:r>
      <w:r>
        <w:t>располагать по угольнику. На прямых участках забег стыка одной нити относительно стыка другой допускается не более 20 мм, на кривых участках - не более 20 мм плюс половина укорочения рельсов.</w:t>
      </w:r>
    </w:p>
    <w:p w:rsidR="00000000" w:rsidRDefault="0038088C">
      <w:pPr>
        <w:ind w:firstLine="426"/>
        <w:jc w:val="both"/>
      </w:pPr>
      <w:r>
        <w:t>6.3.11 Поперечные путевые тяги надлежит устанавливать до прикрепления рельсов к шпалам. Тяги, как правило, следует располагать непосредственно над шпалами: на прямых участках - перпендикулярно оси пути, а на кривых - радиально.</w:t>
      </w:r>
    </w:p>
    <w:p w:rsidR="00000000" w:rsidRDefault="0038088C">
      <w:pPr>
        <w:ind w:firstLine="426"/>
        <w:jc w:val="both"/>
      </w:pPr>
      <w:r>
        <w:t>6.3.12 Для дорожных покрытий</w:t>
      </w:r>
      <w:r>
        <w:t xml:space="preserve"> путей из железобетонных плит или брусчатки следует применять плоские тяги. Для других типов покрытий, а также на кривых радиусом менее 500 м открытых путей, следует применять круглые тяги.</w:t>
      </w:r>
    </w:p>
    <w:p w:rsidR="00000000" w:rsidRDefault="0038088C">
      <w:pPr>
        <w:ind w:firstLine="426"/>
        <w:jc w:val="both"/>
      </w:pPr>
      <w:r>
        <w:t>Отверстия для тяг следует сверлить на высоте 60-70 мм от подошвы р</w:t>
      </w:r>
      <w:r>
        <w:t>ельса. Прожигание отверстий в рельсах запрещается.</w:t>
      </w:r>
    </w:p>
    <w:p w:rsidR="00000000" w:rsidRDefault="0038088C">
      <w:pPr>
        <w:ind w:firstLine="426"/>
        <w:jc w:val="both"/>
      </w:pPr>
      <w:r>
        <w:t>6.3.13 Переход от колеи 1524 мм к колее 1521 мм следует производить, сближая рельсы не более чем на 1 мм на 1 м пути.</w:t>
      </w:r>
    </w:p>
    <w:p w:rsidR="00000000" w:rsidRDefault="0038088C">
      <w:pPr>
        <w:ind w:firstLine="426"/>
        <w:jc w:val="both"/>
      </w:pPr>
      <w:r>
        <w:t>Переход на кривых участках пути к уширенной колее следует производить путем смещения вн</w:t>
      </w:r>
      <w:r>
        <w:t>утреннего рельса на всем протяжении переходной кривой.</w:t>
      </w:r>
    </w:p>
    <w:p w:rsidR="00000000" w:rsidRDefault="0038088C">
      <w:pPr>
        <w:ind w:firstLine="426"/>
        <w:jc w:val="both"/>
      </w:pPr>
      <w:r>
        <w:t>6.3.14 Противоугоны следует устанавливать так, чтобы они прилегали к боковой поверхности шпал, а зуб каждого противоугона (на правой и левой рельсовых нитях) располагался снаружи колеи.</w:t>
      </w:r>
    </w:p>
    <w:p w:rsidR="00000000" w:rsidRDefault="0038088C">
      <w:pPr>
        <w:ind w:firstLine="426"/>
        <w:jc w:val="both"/>
      </w:pPr>
      <w:r>
        <w:t>6.3.15 Креплени</w:t>
      </w:r>
      <w:r>
        <w:t>е контррельсов к рабочему рельсу следует производить болтами и тягами поочередно. Стыки контррельсов должны быть сборными. Болты в стыках следует устанавливать гайками внутрь колеи.</w:t>
      </w:r>
    </w:p>
    <w:p w:rsidR="00000000" w:rsidRDefault="0038088C">
      <w:pPr>
        <w:ind w:firstLine="426"/>
        <w:jc w:val="both"/>
      </w:pPr>
      <w:r>
        <w:t>Контррельсы крепятся к шпалам с внутренней стороны колеи, а рабочие рельсы</w:t>
      </w:r>
      <w:r>
        <w:t xml:space="preserve"> - с наружной стороны.</w:t>
      </w:r>
    </w:p>
    <w:p w:rsidR="00000000" w:rsidRDefault="0038088C">
      <w:pPr>
        <w:ind w:firstLine="426"/>
        <w:jc w:val="both"/>
      </w:pPr>
      <w:r>
        <w:t>6.3.16 Сварку рельсов из углеродистой стали следует производить электроконтактным способом. Допускается также применять сварку термитом и дуговую электросварку ванным способом.</w:t>
      </w:r>
    </w:p>
    <w:p w:rsidR="00000000" w:rsidRDefault="0038088C">
      <w:pPr>
        <w:ind w:firstLine="426"/>
        <w:jc w:val="both"/>
      </w:pPr>
      <w:r>
        <w:t>Сварку рельсов и специальных частей из высокомарганцовис</w:t>
      </w:r>
      <w:r>
        <w:t>той стали, а также сварку рельсов из углеродистой стали с рельсами и специальными частями из высокомарганцовистой стали следует производить дуговой электросваркой.</w:t>
      </w:r>
    </w:p>
    <w:p w:rsidR="00000000" w:rsidRDefault="0038088C">
      <w:pPr>
        <w:ind w:firstLine="426"/>
        <w:jc w:val="both"/>
      </w:pPr>
      <w:r>
        <w:t>6.3.17 Сварку рельсов между собой следует производить после выполнения отделочных работ и до</w:t>
      </w:r>
      <w:r>
        <w:t xml:space="preserve"> пришивки к шпалам рельсов и специальных частей.</w:t>
      </w:r>
    </w:p>
    <w:p w:rsidR="00000000" w:rsidRDefault="0038088C">
      <w:pPr>
        <w:ind w:firstLine="426"/>
        <w:jc w:val="both"/>
      </w:pPr>
      <w:r>
        <w:t>При звеньевом способе укладки пути сваривать рельсы следует после укладки звеньев и блоков специальных частей.</w:t>
      </w:r>
    </w:p>
    <w:p w:rsidR="00000000" w:rsidRDefault="0038088C">
      <w:pPr>
        <w:ind w:firstLine="426"/>
        <w:jc w:val="both"/>
      </w:pPr>
      <w:r>
        <w:t>В случаях сварки рельсовых плетей вне пути, передвижку их на место следует производить механизир</w:t>
      </w:r>
      <w:r>
        <w:t>ованным способом, обеспечивая сохранность стыков. При этом сварка рельсов отдельных плетей между собой должна производиться после обкатки путей и выполнения послеосадочных работ.</w:t>
      </w:r>
    </w:p>
    <w:p w:rsidR="00000000" w:rsidRDefault="0038088C">
      <w:pPr>
        <w:ind w:firstLine="426"/>
        <w:jc w:val="both"/>
      </w:pPr>
      <w:r>
        <w:t xml:space="preserve">6.3.18 Величину зазора в компенсаторах в момент их укладки следует принимать </w:t>
      </w:r>
      <w:r>
        <w:t>по проекту для соответствующей температуры окружающего воздуха.</w:t>
      </w:r>
    </w:p>
    <w:p w:rsidR="00000000" w:rsidRDefault="0038088C">
      <w:pPr>
        <w:ind w:firstLine="426"/>
        <w:jc w:val="both"/>
      </w:pPr>
      <w:r>
        <w:t>6.3.19 Концы рельсов, укладываемых на мостах, как правило, следует выпускать за пределы пролетного строения не менее чем на 2 м.</w:t>
      </w:r>
    </w:p>
    <w:p w:rsidR="00000000" w:rsidRDefault="0038088C">
      <w:pPr>
        <w:ind w:firstLine="426"/>
        <w:jc w:val="both"/>
      </w:pPr>
      <w:r>
        <w:t>6.3.20 Обоймы стыковых электрических соединителей надлежит прив</w:t>
      </w:r>
      <w:r>
        <w:t>аривать:</w:t>
      </w:r>
    </w:p>
    <w:p w:rsidR="00000000" w:rsidRDefault="0038088C">
      <w:pPr>
        <w:ind w:firstLine="426"/>
        <w:jc w:val="both"/>
      </w:pPr>
      <w:r>
        <w:t>- к рельсам железнодорожного профиля - к боковой поверхности головок, со стороны нерабочего канта;</w:t>
      </w:r>
    </w:p>
    <w:p w:rsidR="00000000" w:rsidRDefault="0038088C">
      <w:pPr>
        <w:ind w:firstLine="426"/>
        <w:jc w:val="both"/>
      </w:pPr>
      <w:r>
        <w:t>- к рельсам трамвайного профиля - со стороны губы.</w:t>
      </w:r>
    </w:p>
    <w:p w:rsidR="00000000" w:rsidRDefault="0038088C">
      <w:pPr>
        <w:ind w:firstLine="426"/>
        <w:jc w:val="both"/>
      </w:pPr>
      <w:r>
        <w:t>Обходные, путевые и междупутные электрические соединители следует располагать над шпалами и прива</w:t>
      </w:r>
      <w:r>
        <w:t>ривать к рельсам в местах сопряжения шейки с подошвой.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7. ДОРОЖНЫЕ ПОКРЫТИЯ ТРАМВАЙНЫХ ПУТЕЙ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7.1 По конструкции и материалам для трамвайных путей применяют те же типы покрытий, что и для городских дорог: штучные из булыжного камня, брусчатки и др., с</w:t>
      </w:r>
      <w:r>
        <w:t>плошные из асфальтобетона и цементобетона и железобетонные из сборных плит.</w:t>
      </w:r>
    </w:p>
    <w:p w:rsidR="00000000" w:rsidRDefault="0038088C">
      <w:pPr>
        <w:ind w:firstLine="426"/>
        <w:jc w:val="both"/>
      </w:pPr>
      <w:r>
        <w:t>7.2 При заполнении рельсовых пазух фасонными брусками в местах прилегания к рельсам, сечение фасонных брусков принимают соответствующими очертанию рельсовых пазух. Поверхности брус</w:t>
      </w:r>
      <w:r>
        <w:t>ков, прилегающие к рельсам, покрывают глинобитумной мастикой или битумом.</w:t>
      </w:r>
    </w:p>
    <w:p w:rsidR="00000000" w:rsidRDefault="0038088C">
      <w:pPr>
        <w:ind w:firstLine="426"/>
        <w:jc w:val="both"/>
      </w:pPr>
      <w:r>
        <w:t>7.3 Мощение брусчаткой или другими штучными материалами правильной формы внутри пути и в междупутье следует производить поперечными рядами с перевязкой швов и расположением их перпен</w:t>
      </w:r>
      <w:r>
        <w:t>дикулярно оси пути, а мощение обочин - продольными рядами, при этом зазор между рельсами и покрытием должен быть не более 5 мм. Вначале следует замащивать обочины и междупутье, а затем колею пути.</w:t>
      </w:r>
    </w:p>
    <w:p w:rsidR="00000000" w:rsidRDefault="0038088C">
      <w:pPr>
        <w:ind w:firstLine="426"/>
        <w:jc w:val="both"/>
      </w:pPr>
      <w:r>
        <w:t>В путях из рельсов железнодорожного типа вдоль рабочих гран</w:t>
      </w:r>
      <w:r>
        <w:t>ей головок рельсов, как правило, устраивается желобок для прохода реборд колес подвижного состава.</w:t>
      </w:r>
    </w:p>
    <w:p w:rsidR="00000000" w:rsidRDefault="0038088C">
      <w:pPr>
        <w:ind w:firstLine="426"/>
        <w:jc w:val="both"/>
      </w:pPr>
      <w:r>
        <w:t>7.4 На прямых участках пути дорожные покрытия в междупутье надлежит выполнять в виде двускатного профиля с уклонами 10-20‰ от оси междупутья. Внутри пути и н</w:t>
      </w:r>
      <w:r>
        <w:t>а обочинах покрытие выполняется односкатным с уклоном в сторону проезжей части или лотка.</w:t>
      </w:r>
    </w:p>
    <w:p w:rsidR="00000000" w:rsidRDefault="0038088C">
      <w:pPr>
        <w:ind w:firstLine="426"/>
        <w:jc w:val="both"/>
      </w:pPr>
      <w:r>
        <w:t>7.5 На кривых участках пути дорожное покрытие выполняется с учетом возвышения наружного рельса и профиля улицы так, чтобы обеспечить поверхностный отвод воды с полосы трамвайных путей и плавный переезд через пути автотранспорта.</w:t>
      </w:r>
    </w:p>
    <w:p w:rsidR="00000000" w:rsidRDefault="0038088C">
      <w:pPr>
        <w:ind w:firstLine="426"/>
        <w:jc w:val="both"/>
      </w:pPr>
      <w:r>
        <w:t>7.6 При совмещенном полотне</w:t>
      </w:r>
      <w:r>
        <w:t xml:space="preserve"> и на переездах через трамвайные пути железобетонные плиты следует укладывать на 8 мм ниже поверхности катания головок рельсов по всей ширине полотна.</w:t>
      </w:r>
    </w:p>
    <w:p w:rsidR="00000000" w:rsidRDefault="0038088C">
      <w:pPr>
        <w:ind w:firstLine="426"/>
        <w:jc w:val="both"/>
      </w:pPr>
      <w:r>
        <w:t>При обособленном полотне железобетонные плиты следует укладывать на 15 мм ниже поверхности катания голово</w:t>
      </w:r>
      <w:r>
        <w:t>к рельсов.</w:t>
      </w:r>
    </w:p>
    <w:p w:rsidR="00000000" w:rsidRDefault="0038088C">
      <w:pPr>
        <w:ind w:firstLine="426"/>
        <w:jc w:val="both"/>
      </w:pPr>
      <w:r>
        <w:t>7.7 Железобетонные плиты, как правило, следует опирать на подстилающий слой всей своей поверхностью. Плиты, расположенные на обочинах, закрепляются от сползания деревянными колышками.</w:t>
      </w:r>
    </w:p>
    <w:p w:rsidR="00000000" w:rsidRDefault="0038088C">
      <w:pPr>
        <w:ind w:firstLine="426"/>
        <w:jc w:val="both"/>
      </w:pPr>
      <w:r>
        <w:t>Между рельсами железнодорожного типа и железобетонными плитам</w:t>
      </w:r>
      <w:r>
        <w:t>и до заполнения швов следует установить дистанционные прокладки (например, деревянные колодки, крупноразмерный щебень). Заполнение швов растворами или мастиками следует производить после проверки правильности положения и стабилизации железобетонных плит.</w:t>
      </w:r>
    </w:p>
    <w:p w:rsidR="00000000" w:rsidRDefault="0038088C">
      <w:pPr>
        <w:ind w:firstLine="426"/>
        <w:jc w:val="both"/>
      </w:pPr>
      <w:r>
        <w:t>7</w:t>
      </w:r>
      <w:r>
        <w:t>.8 При устройстве асфальтобетонных дорожных покрытий боковые грани головок рельсов, пазухи рельсов и скрепления следует очищать и смазывать глинобитумной мастикой или битумом.</w:t>
      </w:r>
    </w:p>
    <w:p w:rsidR="00000000" w:rsidRDefault="0038088C">
      <w:pPr>
        <w:ind w:firstLine="426"/>
        <w:jc w:val="both"/>
      </w:pPr>
      <w:r>
        <w:t>7.9 Асфальтобетонное покрытие внутри колеи укладывается в одном уровне с губками</w:t>
      </w:r>
      <w:r>
        <w:t xml:space="preserve"> рельсов, а с наружной стороны колеи на 8 мм ниже головки рельса.</w:t>
      </w:r>
    </w:p>
    <w:p w:rsidR="00000000" w:rsidRDefault="0038088C">
      <w:pPr>
        <w:ind w:firstLine="426"/>
        <w:jc w:val="both"/>
      </w:pPr>
      <w:r>
        <w:t>Уплотнение асфальтобетона следует производить тяжелыми катками вдоль и поперек трамвайных путей.</w:t>
      </w:r>
    </w:p>
    <w:p w:rsidR="00000000" w:rsidRDefault="0038088C">
      <w:pPr>
        <w:ind w:firstLine="426"/>
        <w:jc w:val="both"/>
      </w:pPr>
      <w:r>
        <w:t>7.10 В местах перехода к открытым участкам пути у края дорожного покрытия следует производить</w:t>
      </w:r>
      <w:r>
        <w:t xml:space="preserve"> подсыпку балласта до уровня верха покрытия на длине не менее одного метра вдоль пути и не менее 0,5 метра вдоль обочин. При асфальтобетонном покрытии его кромку следует укреплять бетонным бортом или штучным камнем.</w:t>
      </w:r>
    </w:p>
    <w:p w:rsidR="00000000" w:rsidRDefault="0038088C">
      <w:pPr>
        <w:ind w:firstLine="426"/>
        <w:jc w:val="both"/>
      </w:pPr>
      <w:r>
        <w:t>7.11 В местах одноуровневого пересечения</w:t>
      </w:r>
      <w:r>
        <w:t xml:space="preserve"> трамвайных линий с автомобильными дорогами и пешеходными переходами для обеспечения бесперебойного и безопасного движения необходимо устройство переездов. Принцип устройства переезда - вывод отметки головки рельса на один уровень с поверхностью автомобиль</w:t>
      </w:r>
      <w:r>
        <w:t>ного или пешеходного пути. Для устройства переезда могут использоваться различные материалы: бетон; резиновые, железобетонные и резинобетонные плиты; композитные материалы. Их выбор зависит, в основном, от типа переезда и условий его эксплуатации. На перес</w:t>
      </w:r>
      <w:r>
        <w:t>ечении трамвайного пути с автомобильной дорогой наиболее целесообразно использовать резинобетонное покрытие или резинокордовые переездные системы.</w:t>
      </w:r>
    </w:p>
    <w:p w:rsidR="00000000" w:rsidRDefault="0038088C">
      <w:pPr>
        <w:ind w:firstLine="426"/>
        <w:jc w:val="both"/>
      </w:pPr>
      <w:r>
        <w:t>Эластичные профили таких покрытий поглощают механические колебания, возникающие от движения транспортных сред</w:t>
      </w:r>
      <w:r>
        <w:t>ств. Энергия колебаний поглощается по всей площади, тем самым защищая основную железобетонную плиту, а также рельсовые крепления от деформаций и разрушений.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8. ПРИЕМКА РАБОТ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8.1Общие положения</w:t>
      </w:r>
    </w:p>
    <w:p w:rsidR="00000000" w:rsidRDefault="0038088C">
      <w:pPr>
        <w:ind w:firstLine="426"/>
        <w:jc w:val="both"/>
      </w:pPr>
      <w:r>
        <w:t xml:space="preserve">8.1.1 При приемке работ производится освидетельствование </w:t>
      </w:r>
      <w:r>
        <w:t>работ в натуре, контрольные замеры, проверка результатов производственных и лабораторных испытаний строительных материалов и контрольных образцов, записей в журнале производства работ, проверяется техническая документация.</w:t>
      </w:r>
    </w:p>
    <w:p w:rsidR="00000000" w:rsidRDefault="0038088C">
      <w:pPr>
        <w:ind w:firstLine="426"/>
        <w:jc w:val="both"/>
      </w:pPr>
      <w:r>
        <w:t>8.1.2 Приемочному контролю подвер</w:t>
      </w:r>
      <w:r>
        <w:t>гаются пооперационно конструктивные элементы объектов строительства (земляное полотно, поэлементно и в целом конструкции верхнего строения пути, искусственных сооружений, обстановки пути и благоустройства и т.д.).</w:t>
      </w:r>
    </w:p>
    <w:p w:rsidR="00000000" w:rsidRDefault="0038088C">
      <w:pPr>
        <w:ind w:firstLine="426"/>
        <w:jc w:val="both"/>
      </w:pPr>
      <w:r>
        <w:rPr>
          <w:b/>
          <w:bCs/>
        </w:rPr>
        <w:t>8.2Приемка работ по возведению земляного п</w:t>
      </w:r>
      <w:r>
        <w:rPr>
          <w:b/>
          <w:bCs/>
        </w:rPr>
        <w:t>олотна и водоотводных устройств</w:t>
      </w:r>
    </w:p>
    <w:p w:rsidR="00000000" w:rsidRDefault="0038088C">
      <w:pPr>
        <w:ind w:firstLine="426"/>
        <w:jc w:val="both"/>
      </w:pPr>
      <w:r>
        <w:t>В процессе возведения земляного полотна производится промежуточная приемка по окончании следующих работ:</w:t>
      </w:r>
    </w:p>
    <w:p w:rsidR="00000000" w:rsidRDefault="0038088C">
      <w:pPr>
        <w:ind w:firstLine="426"/>
        <w:jc w:val="both"/>
      </w:pPr>
      <w:r>
        <w:t>- после удаления дернового покрова и растительного слоя грунта или искусственного покрытия, выравнивания и уплотнения п</w:t>
      </w:r>
      <w:r>
        <w:t>лощади естественных оснований насыпи до начала их возведения;</w:t>
      </w:r>
    </w:p>
    <w:p w:rsidR="00000000" w:rsidRDefault="0038088C">
      <w:pPr>
        <w:ind w:firstLine="426"/>
        <w:jc w:val="both"/>
      </w:pPr>
      <w:r>
        <w:t>- после устройства закрытых дренажей и водоотводящих сооружений, подпорных стен с определением их готовности для возведения земляного полотна;</w:t>
      </w:r>
    </w:p>
    <w:p w:rsidR="00000000" w:rsidRDefault="0038088C">
      <w:pPr>
        <w:ind w:firstLine="426"/>
        <w:jc w:val="both"/>
      </w:pPr>
      <w:r>
        <w:t>- перед укрепительными работами и после их выполнен</w:t>
      </w:r>
      <w:r>
        <w:t>ия;</w:t>
      </w:r>
    </w:p>
    <w:p w:rsidR="00000000" w:rsidRDefault="0038088C">
      <w:pPr>
        <w:ind w:firstLine="426"/>
        <w:jc w:val="both"/>
      </w:pPr>
      <w:r>
        <w:t>- после возведения и уплотнения земляного полотна и подготовки его поверхности для устройства верхних строений пути.</w:t>
      </w:r>
    </w:p>
    <w:p w:rsidR="00000000" w:rsidRDefault="0038088C">
      <w:pPr>
        <w:ind w:firstLine="426"/>
        <w:jc w:val="both"/>
      </w:pPr>
      <w:r>
        <w:rPr>
          <w:b/>
          <w:bCs/>
        </w:rPr>
        <w:t>8.3Приемка работ верхнего строения пути</w:t>
      </w:r>
    </w:p>
    <w:p w:rsidR="00000000" w:rsidRDefault="0038088C">
      <w:pPr>
        <w:ind w:firstLine="426"/>
        <w:jc w:val="both"/>
      </w:pPr>
      <w:r>
        <w:t>8.3.1 При устройстве верхнего строения пути, дорожного покрытия, переездов, трамвайных останово</w:t>
      </w:r>
      <w:r>
        <w:t>к, и т. д. каждая последующая стадия работ выполняется только после приемки и оценки качества предшествующей стадии.</w:t>
      </w:r>
    </w:p>
    <w:p w:rsidR="00000000" w:rsidRDefault="0038088C">
      <w:pPr>
        <w:ind w:firstLine="426"/>
        <w:jc w:val="both"/>
      </w:pPr>
      <w:r>
        <w:t>8.3.2 Промежуточная приемка работ при устройстве дорожных оснований и покрытий производится на следующих стадиях:</w:t>
      </w:r>
    </w:p>
    <w:p w:rsidR="00000000" w:rsidRDefault="0038088C">
      <w:pPr>
        <w:ind w:firstLine="426"/>
        <w:jc w:val="both"/>
      </w:pPr>
      <w:r>
        <w:t>- после подготовки землян</w:t>
      </w:r>
      <w:r>
        <w:t>ого полотна, перед устройством дополнительного слоя основания, а также до введения улучшающих добавок;</w:t>
      </w:r>
    </w:p>
    <w:p w:rsidR="00000000" w:rsidRDefault="0038088C">
      <w:pPr>
        <w:ind w:firstLine="426"/>
        <w:jc w:val="both"/>
      </w:pPr>
      <w:r>
        <w:t>- после устройства и уплотнения дополнительного слоя основания (перед устройством основания);</w:t>
      </w:r>
    </w:p>
    <w:p w:rsidR="00000000" w:rsidRDefault="0038088C">
      <w:pPr>
        <w:ind w:firstLine="426"/>
        <w:jc w:val="both"/>
      </w:pPr>
      <w:r>
        <w:t>- по окончании укладки и уплотнения щебеночного, гравийного или других видов балластного и выравнивающего слоев (перед укладкой шпал и рельсов);</w:t>
      </w:r>
    </w:p>
    <w:p w:rsidR="00000000" w:rsidRDefault="0038088C">
      <w:pPr>
        <w:ind w:firstLine="426"/>
        <w:jc w:val="both"/>
      </w:pPr>
      <w:r>
        <w:t xml:space="preserve">- при устройстве </w:t>
      </w:r>
      <w:r>
        <w:t>бетонных плит основания (в процессе установки рельс-форм, арматуры, устройства швов расширения и сжатия);</w:t>
      </w:r>
    </w:p>
    <w:p w:rsidR="00000000" w:rsidRDefault="0038088C">
      <w:pPr>
        <w:ind w:firstLine="426"/>
        <w:jc w:val="both"/>
      </w:pPr>
      <w:r>
        <w:t>- после устройства строения пути (рельсошпальной решетки) и основания для дорожного покрытия;</w:t>
      </w:r>
    </w:p>
    <w:p w:rsidR="00000000" w:rsidRDefault="0038088C">
      <w:pPr>
        <w:ind w:firstLine="426"/>
        <w:jc w:val="both"/>
      </w:pPr>
      <w:r>
        <w:t>- после выполнения электроизоляционных работ.</w:t>
      </w:r>
    </w:p>
    <w:p w:rsidR="00000000" w:rsidRDefault="0038088C">
      <w:pPr>
        <w:ind w:firstLine="426"/>
        <w:jc w:val="both"/>
      </w:pPr>
      <w:r>
        <w:t xml:space="preserve">8.3.3 При </w:t>
      </w:r>
      <w:r>
        <w:t>устройстве двухслойных оснований и покрытий производят промежуточную приемку отдельно каждого слоя.</w:t>
      </w:r>
    </w:p>
    <w:p w:rsidR="00000000" w:rsidRDefault="0038088C">
      <w:pPr>
        <w:ind w:firstLine="426"/>
        <w:jc w:val="both"/>
      </w:pPr>
      <w:r>
        <w:t>8.3.4 При устройстве оснований и покрытий зимой промежуточную приемку законченных конструктивных слоев строений пути производят повторно непосредственно пер</w:t>
      </w:r>
      <w:r>
        <w:t>ед началом последующих работ.</w:t>
      </w:r>
    </w:p>
    <w:p w:rsidR="00000000" w:rsidRDefault="0038088C">
      <w:pPr>
        <w:ind w:firstLine="426"/>
        <w:jc w:val="both"/>
      </w:pPr>
      <w:r>
        <w:rPr>
          <w:b/>
          <w:bCs/>
        </w:rPr>
        <w:t>8.4Приемка обстановки и благоустройства дорог</w:t>
      </w:r>
    </w:p>
    <w:p w:rsidR="00000000" w:rsidRDefault="0038088C">
      <w:pPr>
        <w:ind w:firstLine="426"/>
        <w:jc w:val="both"/>
      </w:pPr>
      <w:r>
        <w:t>8.4.1 При приемке обстановки и благоустройства дорог освидетельствованию подлежат:</w:t>
      </w:r>
    </w:p>
    <w:p w:rsidR="00000000" w:rsidRDefault="0038088C">
      <w:pPr>
        <w:ind w:firstLine="426"/>
        <w:jc w:val="both"/>
      </w:pPr>
      <w:r>
        <w:t>- пересечения и переезды,</w:t>
      </w:r>
    </w:p>
    <w:p w:rsidR="00000000" w:rsidRDefault="0038088C">
      <w:pPr>
        <w:ind w:firstLine="426"/>
        <w:jc w:val="both"/>
      </w:pPr>
      <w:r>
        <w:t>- дорожные знаки, ограждения, архитектурное оформление;</w:t>
      </w:r>
    </w:p>
    <w:p w:rsidR="00000000" w:rsidRDefault="0038088C">
      <w:pPr>
        <w:ind w:firstLine="426"/>
        <w:jc w:val="both"/>
      </w:pPr>
      <w:r>
        <w:t>- трамвайные ос</w:t>
      </w:r>
      <w:r>
        <w:t>тановки.</w:t>
      </w:r>
    </w:p>
    <w:p w:rsidR="00000000" w:rsidRDefault="0038088C">
      <w:pPr>
        <w:ind w:firstLine="426"/>
        <w:jc w:val="both"/>
      </w:pPr>
      <w:r>
        <w:t>8.4.2 При приемке переездов и пересечений проверяют качество применяемых материалов и соответствие выполненных работ требованиям проекта, техническим условиям и правилам производства работ по каждому конструктивному элементу (земляному полотну, ос</w:t>
      </w:r>
      <w:r>
        <w:t>нованию, покрытию, укрепительным работам, ограждениям) при приемке соответствующих видов работ.</w:t>
      </w:r>
    </w:p>
    <w:p w:rsidR="00000000" w:rsidRDefault="0038088C">
      <w:pPr>
        <w:ind w:firstLine="426"/>
        <w:jc w:val="both"/>
      </w:pPr>
      <w:r>
        <w:t>8.4.3 При приемке дорожных знаков, ограждений и архитектурного оформления проверяют:</w:t>
      </w:r>
    </w:p>
    <w:p w:rsidR="00000000" w:rsidRDefault="0038088C">
      <w:pPr>
        <w:ind w:firstLine="426"/>
        <w:jc w:val="both"/>
      </w:pPr>
      <w:r>
        <w:t>- правильность расположения и установки;</w:t>
      </w:r>
    </w:p>
    <w:p w:rsidR="00000000" w:rsidRDefault="0038088C">
      <w:pPr>
        <w:ind w:firstLine="426"/>
        <w:jc w:val="both"/>
      </w:pPr>
      <w:r>
        <w:t>- соответствие проектам и стандарт</w:t>
      </w:r>
      <w:r>
        <w:t>ам (формы, размеры, вид и качество материалов и т.д.);</w:t>
      </w:r>
    </w:p>
    <w:p w:rsidR="00000000" w:rsidRDefault="0038088C">
      <w:pPr>
        <w:ind w:firstLine="426"/>
        <w:jc w:val="both"/>
      </w:pPr>
      <w:r>
        <w:t>- качество внешнего оформления и окраски.</w:t>
      </w:r>
    </w:p>
    <w:p w:rsidR="00000000" w:rsidRDefault="0038088C">
      <w:pPr>
        <w:ind w:firstLine="426"/>
        <w:jc w:val="both"/>
      </w:pPr>
      <w:r>
        <w:t>8.4.4 Приемку трамвайных остановок производят по видам работ и конструктивным элементам (земляное полотно, покрытие остановочной площадки, устройство для посад</w:t>
      </w:r>
      <w:r>
        <w:t>ки маломобильных групп населения и др.).</w:t>
      </w:r>
    </w:p>
    <w:p w:rsidR="00000000" w:rsidRDefault="0038088C">
      <w:pPr>
        <w:ind w:firstLine="426"/>
        <w:jc w:val="both"/>
      </w:pPr>
      <w:r>
        <w:rPr>
          <w:b/>
          <w:bCs/>
        </w:rPr>
        <w:t>8.5Приемка искусственных сооружений</w:t>
      </w:r>
    </w:p>
    <w:p w:rsidR="00000000" w:rsidRDefault="0038088C">
      <w:pPr>
        <w:ind w:firstLine="426"/>
        <w:jc w:val="both"/>
      </w:pPr>
      <w:r>
        <w:t>Приемка искусственных сооружений производится в соответствии с действующими нормативными документами.</w:t>
      </w:r>
    </w:p>
    <w:p w:rsidR="00000000" w:rsidRDefault="0038088C">
      <w:pPr>
        <w:ind w:firstLine="426"/>
        <w:jc w:val="both"/>
      </w:pPr>
      <w:r>
        <w:rPr>
          <w:b/>
          <w:bCs/>
        </w:rPr>
        <w:t>8.6 Допустимые отклонения от проектных размеров</w:t>
      </w:r>
    </w:p>
    <w:p w:rsidR="00000000" w:rsidRDefault="0038088C">
      <w:pPr>
        <w:ind w:firstLine="426"/>
        <w:jc w:val="both"/>
      </w:pPr>
      <w:r>
        <w:t>При приемке земляного полотна</w:t>
      </w:r>
      <w:r>
        <w:t xml:space="preserve"> и водоотводных устройств, верхнего строения пути и дорожных покрытий следует руководствоваться величинами допустимых отклонений от проектных размеров, указанных в таблице 1.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b/>
          <w:bCs/>
        </w:rPr>
        <w:t>Таблица 1 - Значения допускаемых отклонений от проектных размеров</w:t>
      </w:r>
    </w:p>
    <w:p w:rsidR="00000000" w:rsidRDefault="0038088C">
      <w:pPr>
        <w:ind w:firstLine="426"/>
        <w:jc w:val="both"/>
      </w:pPr>
      <w:r>
        <w:t> </w:t>
      </w:r>
    </w:p>
    <w:tbl>
      <w:tblPr>
        <w:tblW w:w="502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2008"/>
        <w:gridCol w:w="2999"/>
      </w:tblGrid>
      <w:tr w:rsidR="00000000">
        <w:trPr>
          <w:trHeight w:val="20"/>
        </w:trPr>
        <w:tc>
          <w:tcPr>
            <w:tcW w:w="23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Вид отклоне</w:t>
            </w:r>
            <w:r>
              <w:t>ний</w:t>
            </w:r>
          </w:p>
        </w:tc>
        <w:tc>
          <w:tcPr>
            <w:tcW w:w="10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Значения допускаемых отклонений от проектных размеров</w:t>
            </w:r>
          </w:p>
        </w:tc>
        <w:tc>
          <w:tcPr>
            <w:tcW w:w="1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Порядок контроля</w:t>
            </w:r>
          </w:p>
        </w:tc>
      </w:tr>
      <w:tr w:rsidR="00000000">
        <w:trPr>
          <w:trHeight w:val="228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rPr>
                <w:b/>
                <w:bCs/>
              </w:rPr>
              <w:t>1. Земляное полотно и водоотводные устройства.</w:t>
            </w:r>
          </w:p>
        </w:tc>
        <w:tc>
          <w:tcPr>
            <w:tcW w:w="107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30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отметок земляного полотна: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8088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8088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совмещенного и обособленного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 20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Нивелирование через 50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самостоятельного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 50 мм</w:t>
            </w:r>
          </w:p>
        </w:tc>
        <w:tc>
          <w:tcPr>
            <w:tcW w:w="159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50 м и в характерных местах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 ширины корыта при совмещенном и обособленном полотне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±50; -20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8088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 ширины земляного полотна при самостоятельном полотне для трамвая: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обычного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±50; -40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50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скоростного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±30; -20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Увеличение крутизны откосов насыпей, выемок, кюветов и канав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Не допускается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 xml:space="preserve">Замеры шаблоном </w:t>
            </w:r>
            <w:r>
              <w:t>через 50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поперечном размере: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кюветов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±50; -0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50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канав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±80; -30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размере глубины кювета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 30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Уровень крышек колодцев, стрелочных и путевых водоприемных коробок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 10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Нивелированием</w:t>
            </w:r>
          </w:p>
        </w:tc>
      </w:tr>
      <w:tr w:rsidR="00000000">
        <w:trPr>
          <w:trHeight w:val="239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rPr>
                <w:b/>
                <w:bCs/>
              </w:rPr>
              <w:t>2. Верхнее строение пути</w:t>
            </w:r>
          </w:p>
        </w:tc>
        <w:tc>
          <w:tcPr>
            <w:tcW w:w="107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559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 ширины колеи: при укладке новых рельсов колеи 1524 мм: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8088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8088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на прямых и кривых участках радиусом 200 м и более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±3; -2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Измерение по всему пути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на кривых участках радиусом до 200 м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±4; -1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в стрелочных переводах и глухих пересечениях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±3; -2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укладке новых рельсов колеи 1521 мм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+3; -1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укладке старогодних рельсов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-2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 xml:space="preserve">Отклонение </w:t>
            </w:r>
            <w:r>
              <w:t>в размерах ширины междупутья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+20; -10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100 м на прямых и через 10 м на кривых участках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отметок продольного профиля головок рельсов: при упругих и полужестких балластных конструкциях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+10; -8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Нивелирование через 100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жестких (бетонных) конструкциях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+8; -5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по высоте наружного рельса на кривых участках для трамвая: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обычного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+7; -5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скоростного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-3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 ширины желоба между рабочим рель</w:t>
            </w:r>
            <w:r>
              <w:t>сом и контррельсом на кривых участках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-2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по всей длине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 радиуса кривой при его величине: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до 100 м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-1%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100 м и выше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-5%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Уступы и перекосы в сборных стыках путей и спецчастей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Не допускаются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Прикладывание рейки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Местные просадки рельсовых ниток на длине 3 м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3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от нормали в положении шпал и путевых тяг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10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угольником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Отклонение в размерах: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между осями шпал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±20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между путевыми тягами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±30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ширины балластного слоя поверху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+80; -50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50 м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толщины балластного слоя под шпалами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±20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ширины бетонной плиты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±20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толщины бетонной плиты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±10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Упругая просадка п</w:t>
            </w:r>
            <w:r>
              <w:t>ути при прохождении подвижного состава с нормальной нагрузкой и скоростью: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упругих балластных конструкциях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2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полужестких балластных конструкциях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1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жестких (бетонных) конструкциях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не допускается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rPr>
                <w:b/>
                <w:bCs/>
              </w:rPr>
              <w:t>3. Дорожное покрытие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Уровень дорожного покрытия относительно головок рельсов: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асфальтобетонном покрытии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-3 мм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Замеры через 50 м и в характерных местах</w:t>
            </w:r>
          </w:p>
        </w:tc>
      </w:tr>
      <w:tr w:rsidR="00000000">
        <w:trPr>
          <w:trHeight w:val="20"/>
        </w:trPr>
        <w:tc>
          <w:tcPr>
            <w:tcW w:w="2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при штучном покрытии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+5; -10 мм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То же</w:t>
            </w:r>
          </w:p>
        </w:tc>
      </w:tr>
    </w:tbl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9. ОРГАНИЗАЦИЯ РАБОЧЕГО ДВИЖЕНИЯ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 xml:space="preserve">В период строительства новых трамвайных путей, до ввода в эксплуатацию, </w:t>
      </w:r>
      <w:r>
        <w:t>разрешается осуществлять по ним рабочее движение грузовых трамваев для перевозки материалов и конструкций, необходимых для строения пути и дорожных покрытий и других целей.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10. ОХРАНА ТРУДА И ЗДОРОВЬЯ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10.1 При производстве работ по строительству трам</w:t>
      </w:r>
      <w:r>
        <w:t xml:space="preserve">вайных путей следует соблюдать положения </w:t>
      </w:r>
      <w:hyperlink r:id="rId62" w:history="1">
        <w:r>
          <w:rPr>
            <w:rStyle w:val="a3"/>
          </w:rPr>
          <w:t>СН РК 1.03-14</w:t>
        </w:r>
      </w:hyperlink>
      <w:r>
        <w:t>, СП РК 1.03-16 и СН РК Х.ХХ-ХХ.</w:t>
      </w:r>
    </w:p>
    <w:p w:rsidR="00000000" w:rsidRDefault="0038088C">
      <w:pPr>
        <w:ind w:firstLine="426"/>
        <w:jc w:val="both"/>
      </w:pPr>
      <w:r>
        <w:t xml:space="preserve">Первичный инструктаж и стажировка при поступлении на работу, обучение и проверка знаний по охране труда </w:t>
      </w:r>
      <w:r>
        <w:t>для работников, выполняющих работы на проезжей части дорог, проводятся в соответствии с требованиями действующих нормативных правовых актов.</w:t>
      </w:r>
    </w:p>
    <w:p w:rsidR="00000000" w:rsidRDefault="0038088C">
      <w:pPr>
        <w:ind w:firstLine="426"/>
        <w:jc w:val="both"/>
      </w:pPr>
      <w:r>
        <w:t>10.2 Повторный инструктаж проходят все рабочие независимо от квалификации, образования, стажа, характера выполняемо</w:t>
      </w:r>
      <w:r>
        <w:t>й работы не реже одного раза в три месяца.</w:t>
      </w:r>
    </w:p>
    <w:p w:rsidR="00000000" w:rsidRDefault="0038088C">
      <w:pPr>
        <w:ind w:firstLine="426"/>
        <w:jc w:val="both"/>
      </w:pPr>
      <w:r>
        <w:t>10.3 Целевой инструктаж с работниками, осуществляющими работы на проезжей части дорог, проводится ответственным руководителем работ и фиксируется в наряде-допуске.</w:t>
      </w:r>
    </w:p>
    <w:p w:rsidR="00000000" w:rsidRDefault="0038088C">
      <w:pPr>
        <w:ind w:firstLine="426"/>
        <w:jc w:val="both"/>
      </w:pPr>
      <w:r>
        <w:t>10.4 Работники, выполняющие работы, к которым пре</w:t>
      </w:r>
      <w:r>
        <w:t>дъявляются повышенные требования по охране труда, проходят курсовое обучение и проверку знаний ежегодно.</w:t>
      </w:r>
    </w:p>
    <w:p w:rsidR="00000000" w:rsidRDefault="0038088C">
      <w:pPr>
        <w:ind w:firstLine="426"/>
        <w:jc w:val="both"/>
      </w:pPr>
      <w:r>
        <w:t>10.5 Руководители, специалисты и другие работники, связанные с эксплуатацией объектов, подконтрольных органам государственного надзора, проходят обучен</w:t>
      </w:r>
      <w:r>
        <w:t>ие и допускаются к работе согласно требованиям соответствующих правил, утвержденных этими органами.</w:t>
      </w:r>
    </w:p>
    <w:p w:rsidR="00000000" w:rsidRDefault="0038088C">
      <w:pPr>
        <w:ind w:firstLine="426"/>
        <w:jc w:val="both"/>
      </w:pPr>
      <w:r>
        <w:t>10.6 Работники предприятия обязаны соблюдать инструкции по охране труда, устанавливающие правила выполнения работ и поведения на объектах, сооружениях и в п</w:t>
      </w:r>
      <w:r>
        <w:t>роизводственных помещениях.</w:t>
      </w:r>
    </w:p>
    <w:p w:rsidR="00000000" w:rsidRDefault="0038088C">
      <w:pPr>
        <w:ind w:firstLine="426"/>
        <w:jc w:val="both"/>
      </w:pPr>
      <w:r>
        <w:t>10.7 Работникам, занятым на работах, связанных с загрязнением, вредными или опасными условиями труда, а также на работах, выполняемых в особых температурных условиях, выдаются бесплатно сертифицированная сигнальная одежда повыше</w:t>
      </w:r>
      <w:r>
        <w:t>нной видимости, специальная обувь и другие средства индивидуальной защиты, предусмотренные типовыми отраслевыми нормами. Выдача работникам сигнальной одежды, специальной обуви и других средств индивидуальной защиты по установленным нормам производится за с</w:t>
      </w:r>
      <w:r>
        <w:t>чет средств работодателя.</w:t>
      </w:r>
    </w:p>
    <w:p w:rsidR="00000000" w:rsidRDefault="0038088C">
      <w:pPr>
        <w:ind w:firstLine="426"/>
        <w:jc w:val="both"/>
      </w:pPr>
      <w:r>
        <w:t>10.8 При выполнении работ на проезжей части дорог в зависимости от характера работы необходимо применять средства индивидуальной и коллективной защиты работников в соответствии с типовыми отраслевыми нормами и результатами аттеста</w:t>
      </w:r>
      <w:r>
        <w:t>ции рабочих мест.</w:t>
      </w:r>
    </w:p>
    <w:p w:rsidR="00000000" w:rsidRDefault="0038088C">
      <w:pPr>
        <w:ind w:firstLine="426"/>
        <w:jc w:val="both"/>
      </w:pPr>
      <w:r>
        <w:t>10.9 Средства индивидуальной защиты подвергаются контрольным осмотрам и испытаниям в порядке и в сроки, установленные техническими условиями на них.</w:t>
      </w:r>
    </w:p>
    <w:p w:rsidR="00000000" w:rsidRDefault="0038088C">
      <w:pPr>
        <w:ind w:firstLine="426"/>
        <w:jc w:val="both"/>
      </w:pPr>
      <w:r>
        <w:t>10.10 Обо всех замеченных неисправностях специальной одежды, специальной обуви и средств индивидуальной защ</w:t>
      </w:r>
      <w:r>
        <w:t>иты работник сообщает своему непосредственному руководителю или специалисту, ответственному за проведение работ.</w:t>
      </w:r>
    </w:p>
    <w:p w:rsidR="00000000" w:rsidRDefault="0038088C">
      <w:pPr>
        <w:ind w:firstLine="426"/>
        <w:jc w:val="both"/>
      </w:pPr>
      <w:r>
        <w:t>10.11 Работникам, занятым на работах, связанных с загрязнением, по установленным нормам выдаются смывающие и обезвреживающие средства.</w:t>
      </w:r>
    </w:p>
    <w:p w:rsidR="00000000" w:rsidRDefault="0038088C">
      <w:pPr>
        <w:ind w:firstLine="426"/>
        <w:jc w:val="both"/>
      </w:pPr>
      <w:r>
        <w:t>10.12 Вс</w:t>
      </w:r>
      <w:r>
        <w:t>е лица, находящиеся на участках, объектах производства работ на проезжей части, обязаны носить сертифицированные защитные каски.</w:t>
      </w:r>
    </w:p>
    <w:p w:rsidR="00000000" w:rsidRDefault="0038088C">
      <w:pPr>
        <w:ind w:firstLine="426"/>
        <w:jc w:val="both"/>
      </w:pPr>
      <w:r>
        <w:t>10.13 При необходимости снижения уровня шума дорожных машин следует применять следующие меры:</w:t>
      </w:r>
    </w:p>
    <w:p w:rsidR="00000000" w:rsidRDefault="0038088C">
      <w:pPr>
        <w:ind w:firstLine="426"/>
        <w:jc w:val="both"/>
      </w:pPr>
      <w:r>
        <w:t>- технические средства борьбы с ш</w:t>
      </w:r>
      <w:r>
        <w:t>умом (применение технологических процессов с меньшим шумообразованием и др.);</w:t>
      </w:r>
    </w:p>
    <w:p w:rsidR="00000000" w:rsidRDefault="0038088C">
      <w:pPr>
        <w:ind w:firstLine="426"/>
        <w:jc w:val="both"/>
      </w:pPr>
      <w:r>
        <w:t>- защитные акустические устройства (шумоизоляцию, ограждения и др.);</w:t>
      </w:r>
    </w:p>
    <w:p w:rsidR="00000000" w:rsidRDefault="0038088C">
      <w:pPr>
        <w:ind w:firstLine="426"/>
        <w:jc w:val="both"/>
      </w:pPr>
      <w:r>
        <w:t>- организационные мероприятия (выбор режима работы, ограничение времени работы и др.).</w:t>
      </w:r>
    </w:p>
    <w:p w:rsidR="00000000" w:rsidRDefault="0038088C">
      <w:pPr>
        <w:ind w:firstLine="426"/>
        <w:jc w:val="both"/>
      </w:pPr>
      <w:r>
        <w:t>Зоны с уровнем звука в</w:t>
      </w:r>
      <w:r>
        <w:t xml:space="preserve">ыше 80 дБА согласно </w:t>
      </w:r>
      <w:hyperlink r:id="rId63" w:history="1">
        <w:r>
          <w:rPr>
            <w:rStyle w:val="a3"/>
          </w:rPr>
          <w:t>ГОСТ 12.1.003</w:t>
        </w:r>
      </w:hyperlink>
      <w:r>
        <w:t xml:space="preserve"> следует обозначить знаками безопасности. Работающие в этих зонах должны быть обеспечены средствами индивидуальной защиты.</w:t>
      </w:r>
    </w:p>
    <w:p w:rsidR="00000000" w:rsidRDefault="0038088C">
      <w:pPr>
        <w:ind w:firstLine="426"/>
        <w:jc w:val="both"/>
      </w:pPr>
      <w:r>
        <w:t>10.14 При необходимости в случае пре</w:t>
      </w:r>
      <w:r>
        <w:t>вышения допустимого уровня звука для звукоизоляции двигателей дорожных машин целесообразно применять защитные кожухи и капоты с многослойными покрытиями, применением резины, поролона и т.п.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jc w:val="center"/>
      </w:pPr>
      <w:r>
        <w:rPr>
          <w:rStyle w:val="s1"/>
        </w:rPr>
        <w:t>11. ОХРАНА ОКРУЖАЮЩЕЙ СРЕДЫ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11.1Общие положения</w:t>
      </w:r>
    </w:p>
    <w:p w:rsidR="00000000" w:rsidRDefault="0038088C">
      <w:pPr>
        <w:ind w:firstLine="426"/>
        <w:jc w:val="both"/>
      </w:pPr>
      <w:r>
        <w:t>11.1.1 Назна</w:t>
      </w:r>
      <w:r>
        <w:t>чение состава и сроков выполнения работ следует осуществлять с учетом наименьшего ущерба для окружающей исторической и природной среды в благоприятные для этого периоды года.</w:t>
      </w:r>
    </w:p>
    <w:p w:rsidR="00000000" w:rsidRDefault="0038088C">
      <w:pPr>
        <w:ind w:firstLine="426"/>
        <w:jc w:val="both"/>
      </w:pPr>
      <w:r>
        <w:t xml:space="preserve">11.1.2 Подготовительные работы (расчистка дорожной полосы и площадей для путевых </w:t>
      </w:r>
      <w:r>
        <w:t>строений и устройств) следует выполнять строго в отведенных границах. Складирование материалов, оставшихся после разборки сооружений по краям полосы отвода, допускается только на период выполнения расчистки, до вывоза в специально отведенные проектом места</w:t>
      </w:r>
      <w:r>
        <w:t>, хранение их на трассе не допускается.</w:t>
      </w:r>
    </w:p>
    <w:p w:rsidR="00000000" w:rsidRDefault="0038088C">
      <w:pPr>
        <w:ind w:firstLine="426"/>
        <w:jc w:val="both"/>
      </w:pPr>
      <w:r>
        <w:rPr>
          <w:b/>
          <w:bCs/>
        </w:rPr>
        <w:t>11.2Историческая среда</w:t>
      </w:r>
    </w:p>
    <w:p w:rsidR="00000000" w:rsidRDefault="0038088C">
      <w:pPr>
        <w:ind w:firstLine="426"/>
        <w:jc w:val="both"/>
      </w:pPr>
      <w:r>
        <w:t>11.2.1 При наличии в зоне воздействия трамвайных путей памятников культуры, истории, археологических объектов в проекте организации работ следует привести безопасные расстояния от места произво</w:t>
      </w:r>
      <w:r>
        <w:t>дства работ до охраняемых памятников и объектов. Как правило, в окрестностях старинных сооружений запрещаются взрывные, сваебойные работы, значительные разработки и перемещение грунтовых масс.</w:t>
      </w:r>
    </w:p>
    <w:p w:rsidR="00000000" w:rsidRDefault="0038088C">
      <w:pPr>
        <w:ind w:firstLine="426"/>
        <w:jc w:val="both"/>
      </w:pPr>
      <w:r>
        <w:t>11.2.2 При проведении работ в непосредственной близости от охра</w:t>
      </w:r>
      <w:r>
        <w:t>няемых объектов необходимо присутствие представителя общества охраны памятников культуры и истории. В случае обнаружения в процессе земляных работ остатков старинных сооружений (каменная, кирпичная кладка, деревянные конструкции), культурных пластов грунта</w:t>
      </w:r>
      <w:r>
        <w:t xml:space="preserve"> (включающих остатки старинных предметов, погребенных пепелищ), старинных захоронений следует немедленно прекратить работу до принятия решения о дальнейших действиях полномочным представителем местного органа ответственным за сохранность памятников культур</w:t>
      </w:r>
      <w:r>
        <w:t>ы, истории и археологических объектов.</w:t>
      </w:r>
    </w:p>
    <w:p w:rsidR="00000000" w:rsidRDefault="0038088C">
      <w:pPr>
        <w:ind w:firstLine="426"/>
        <w:jc w:val="both"/>
      </w:pPr>
      <w:r>
        <w:t xml:space="preserve">11.2.3 При выявлении в процессе работ - природных феноменов (геологические напластования, живописные элементы рельефа, родники, уникальные растения и т.п.), не поставленных под охрану государственными актами, следует </w:t>
      </w:r>
      <w:r>
        <w:t>совместно с Заказчиком и автором проекта решить вопрос о способах сохранения и эстетического использования этих объектов в комплексе дорожных сооружений.</w:t>
      </w:r>
    </w:p>
    <w:p w:rsidR="00000000" w:rsidRDefault="0038088C">
      <w:pPr>
        <w:ind w:firstLine="426"/>
        <w:jc w:val="both"/>
      </w:pPr>
      <w:r>
        <w:rPr>
          <w:b/>
          <w:bCs/>
        </w:rPr>
        <w:t>11.3Земляные и водоотводные работы</w:t>
      </w:r>
    </w:p>
    <w:p w:rsidR="00000000" w:rsidRDefault="0038088C">
      <w:pPr>
        <w:ind w:firstLine="426"/>
        <w:jc w:val="both"/>
      </w:pPr>
      <w:r>
        <w:t>11.3.1 При подготовке к разработке грунтовых резервов и карьеров сл</w:t>
      </w:r>
      <w:r>
        <w:t>едует выполнять следующие природоохранные работы:</w:t>
      </w:r>
    </w:p>
    <w:p w:rsidR="00000000" w:rsidRDefault="0038088C">
      <w:pPr>
        <w:ind w:firstLine="426"/>
        <w:jc w:val="both"/>
      </w:pPr>
      <w:r>
        <w:t>- снять с площади, предназначенной для разработки и отвалов плодородный слой почвы и складировать его в штабель в установленном проектом месте;</w:t>
      </w:r>
    </w:p>
    <w:p w:rsidR="00000000" w:rsidRDefault="0038088C">
      <w:pPr>
        <w:ind w:firstLine="426"/>
        <w:jc w:val="both"/>
      </w:pPr>
      <w:r>
        <w:t>- выкопать (начиная с устья) установленные проектом нагорные и</w:t>
      </w:r>
      <w:r>
        <w:t xml:space="preserve"> водоотводные канавы; снять и уложи в установленном месте грунт вскрышного слоя.</w:t>
      </w:r>
    </w:p>
    <w:p w:rsidR="00000000" w:rsidRDefault="0038088C">
      <w:pPr>
        <w:ind w:firstLine="426"/>
        <w:jc w:val="both"/>
      </w:pPr>
      <w:r>
        <w:t>Водоотводными канавами в целях предупреждения загрязнения прилегающей территории следует окружать не только разрабатываемые площади, но и места отвалов почвы и вскрыши.</w:t>
      </w:r>
    </w:p>
    <w:p w:rsidR="00000000" w:rsidRDefault="0038088C">
      <w:pPr>
        <w:ind w:firstLine="426"/>
        <w:jc w:val="both"/>
      </w:pPr>
      <w:r>
        <w:t>11.3.2</w:t>
      </w:r>
      <w:r>
        <w:t xml:space="preserve"> При выявлении в период строительства выхода родников в пределах отведенной полосы, при положительной оценке местными органами санэпидемнадзора качества воды, следует оборудовать эти родники для придорожного водозабора.</w:t>
      </w:r>
    </w:p>
    <w:p w:rsidR="00000000" w:rsidRDefault="0038088C">
      <w:pPr>
        <w:ind w:firstLine="426"/>
        <w:jc w:val="both"/>
      </w:pPr>
      <w:r>
        <w:t>11.3.3 При сооружении земляного поло</w:t>
      </w:r>
      <w:r>
        <w:t>тна возникают следующие виды основных воздействий на окружающую среду:</w:t>
      </w:r>
    </w:p>
    <w:p w:rsidR="00000000" w:rsidRDefault="0038088C">
      <w:pPr>
        <w:ind w:firstLine="426"/>
        <w:jc w:val="both"/>
      </w:pPr>
      <w:r>
        <w:t>- нарушение естественных форм ландшафта;</w:t>
      </w:r>
    </w:p>
    <w:p w:rsidR="00000000" w:rsidRDefault="0038088C">
      <w:pPr>
        <w:ind w:firstLine="426"/>
        <w:jc w:val="both"/>
      </w:pPr>
      <w:r>
        <w:t>- нарушение целостности растительного покрова;</w:t>
      </w:r>
    </w:p>
    <w:p w:rsidR="00000000" w:rsidRDefault="0038088C">
      <w:pPr>
        <w:ind w:firstLine="426"/>
        <w:jc w:val="both"/>
      </w:pPr>
      <w:r>
        <w:t>- нарушение естественного стока и уровня грунтовых вод;</w:t>
      </w:r>
    </w:p>
    <w:p w:rsidR="00000000" w:rsidRDefault="0038088C">
      <w:pPr>
        <w:ind w:firstLine="426"/>
        <w:jc w:val="both"/>
      </w:pPr>
      <w:r>
        <w:t>- изменение условий землепользования;</w:t>
      </w:r>
    </w:p>
    <w:p w:rsidR="00000000" w:rsidRDefault="0038088C">
      <w:pPr>
        <w:ind w:firstLine="426"/>
        <w:jc w:val="both"/>
      </w:pPr>
      <w:r>
        <w:t>- нарушение охранных и заповедных территорий;</w:t>
      </w:r>
    </w:p>
    <w:p w:rsidR="00000000" w:rsidRDefault="0038088C">
      <w:pPr>
        <w:ind w:firstLine="426"/>
        <w:jc w:val="both"/>
      </w:pPr>
      <w:r>
        <w:t>- технологические и эксплуатационные выбросы газов от дорожных машин в атмосферу;</w:t>
      </w:r>
    </w:p>
    <w:p w:rsidR="00000000" w:rsidRDefault="0038088C">
      <w:pPr>
        <w:ind w:firstLine="426"/>
        <w:jc w:val="both"/>
      </w:pPr>
      <w:r>
        <w:t>- производственный шум;</w:t>
      </w:r>
    </w:p>
    <w:p w:rsidR="00000000" w:rsidRDefault="0038088C">
      <w:pPr>
        <w:ind w:firstLine="426"/>
        <w:jc w:val="both"/>
      </w:pPr>
      <w:r>
        <w:t>- пылеобра</w:t>
      </w:r>
      <w:r>
        <w:t>зование при выполнении земляных работ.</w:t>
      </w:r>
    </w:p>
    <w:p w:rsidR="00000000" w:rsidRDefault="0038088C">
      <w:pPr>
        <w:ind w:firstLine="426"/>
        <w:jc w:val="both"/>
      </w:pPr>
      <w:r>
        <w:t>11.3.4 В соответствии с требованиями «</w:t>
      </w:r>
      <w:hyperlink r:id="rId64" w:history="1">
        <w:r>
          <w:rPr>
            <w:rStyle w:val="a3"/>
          </w:rPr>
          <w:t>Земельного Кодек</w:t>
        </w:r>
      </w:hyperlink>
      <w:r>
        <w:t>са» Республики Казахстан при выполнении любых работ, связанных с нарушением почвенного покрова, пло</w:t>
      </w:r>
      <w:r>
        <w:t>дородный слой почвы снимается и сохраняется в целях использования его для биологической рекультивации земель и повышения плодородия малопродуктивных угодий. Контроль за снятием, хранением и рациональным использованием плодородного слоя грунта возложен на о</w:t>
      </w:r>
      <w:r>
        <w:t>рганы землеустроительной службы.</w:t>
      </w:r>
    </w:p>
    <w:p w:rsidR="00000000" w:rsidRDefault="0038088C">
      <w:pPr>
        <w:ind w:firstLine="426"/>
        <w:jc w:val="both"/>
      </w:pPr>
      <w:r>
        <w:t>Снятию подлежит плодородный грунт по всей площади, ограниченной внешними контурами земляного полотна и других дорожных сооружений.</w:t>
      </w:r>
    </w:p>
    <w:p w:rsidR="00000000" w:rsidRDefault="0038088C">
      <w:pPr>
        <w:ind w:firstLine="426"/>
        <w:jc w:val="both"/>
      </w:pPr>
      <w:r>
        <w:t>Снятие почвы не производится в песчаных пустынях, на засоленных почвах, а также во всех случ</w:t>
      </w:r>
      <w:r>
        <w:t>аях нецелесообразности вторичного ее использования установленных органами землеустройства.</w:t>
      </w:r>
    </w:p>
    <w:p w:rsidR="00000000" w:rsidRDefault="0038088C">
      <w:pPr>
        <w:ind w:firstLine="426"/>
        <w:jc w:val="both"/>
      </w:pPr>
      <w:r>
        <w:t>При отсутствии или недостатке плодородного слоя для целей рекультивации следует использовать потенциально плодородный грунт верхних слоев вскрышных пород с проведени</w:t>
      </w:r>
      <w:r>
        <w:t>ем специальных агротехнических мероприятий.</w:t>
      </w:r>
    </w:p>
    <w:p w:rsidR="00000000" w:rsidRDefault="0038088C">
      <w:pPr>
        <w:ind w:firstLine="426"/>
        <w:jc w:val="both"/>
      </w:pPr>
      <w:r>
        <w:t>11.3.5 При снятии и хранении плодородного слоя почвы принимаются меры к защите его от загрязнения, водной и ветровой эрозии.</w:t>
      </w:r>
    </w:p>
    <w:p w:rsidR="00000000" w:rsidRDefault="0038088C">
      <w:pPr>
        <w:ind w:firstLine="426"/>
        <w:jc w:val="both"/>
      </w:pPr>
      <w:r>
        <w:t>При строительстве линейных сооружений плодородный слой почвы используют на месте.</w:t>
      </w:r>
    </w:p>
    <w:p w:rsidR="00000000" w:rsidRDefault="0038088C">
      <w:pPr>
        <w:ind w:firstLine="426"/>
        <w:jc w:val="both"/>
      </w:pPr>
      <w:r>
        <w:t>11.3.</w:t>
      </w:r>
      <w:r>
        <w:t>6 В целях предупреждения эрозии очищенных от дернового покрова грунтовых поверхностей и выноса смытых частиц грунта на поверхность почвы и в водоемы до начала работ по возведению насыпей, разработке выемок и притрассовых резервов, как правило, обеспечивает</w:t>
      </w:r>
      <w:r>
        <w:t>ся строительный водоотвод. Строительный водоотвод состоит из системы нагорных канав, ограждающих валов на склонах, водосборных и отводных канав в пониженных местах, выборочной вертикальной планировки в местах затрудненного стока. В систему строительного во</w:t>
      </w:r>
      <w:r>
        <w:t>доотвода могут включаться сооружения постоянного водоотвода. При высоком уровне грунтовых вод устраивается дренаж.</w:t>
      </w:r>
    </w:p>
    <w:p w:rsidR="00000000" w:rsidRDefault="0038088C">
      <w:pPr>
        <w:ind w:firstLine="426"/>
        <w:jc w:val="both"/>
      </w:pPr>
      <w:r>
        <w:t xml:space="preserve">Во избежание размывов продольные уклоны неукрепленных водоотводных канав принимают не более 10‰, в несвязных и мало связных грунтах и 20‰- в </w:t>
      </w:r>
      <w:r>
        <w:t>связных.</w:t>
      </w:r>
    </w:p>
    <w:p w:rsidR="00000000" w:rsidRDefault="0038088C">
      <w:pPr>
        <w:ind w:firstLine="426"/>
        <w:jc w:val="both"/>
      </w:pPr>
      <w:r>
        <w:t>11.3.7 При сооружении насыпи из боковых резервов проектом предусматривается их рекультивация с уполаживанием откосов, созданием почвенного покрова и устройством организованного водоотвода поверхностных и грунтовых вод. Рекультивированный боковой р</w:t>
      </w:r>
      <w:r>
        <w:t>езерв должен быть передан землепользователю под сельскохозяйственное или лесохозяйственное использование.</w:t>
      </w:r>
    </w:p>
    <w:p w:rsidR="00000000" w:rsidRDefault="0038088C">
      <w:pPr>
        <w:ind w:firstLine="426"/>
        <w:jc w:val="both"/>
      </w:pPr>
      <w:r>
        <w:t>11.3.8 При пересечении склона, а также при прохождении дороги у его подножья, в период строительства проводится оценка оползневой устойчивости склона.</w:t>
      </w:r>
      <w:r>
        <w:t xml:space="preserve"> К оползнеопасным относятся склоны с внешними проявлениями смешений (разрывы, наплывы грунта, искривленные стволы деревьев и т.п.), склоны с выходами грунтовых вод на поверхность, склоны, подрабатываемые естественными либо техническими процессами.</w:t>
      </w:r>
    </w:p>
    <w:p w:rsidR="00000000" w:rsidRDefault="0038088C">
      <w:pPr>
        <w:ind w:firstLine="426"/>
        <w:jc w:val="both"/>
      </w:pPr>
      <w:r>
        <w:t>При возн</w:t>
      </w:r>
      <w:r>
        <w:t>икновении оползневых явлений в период проведения строительства или ремонта принимаются неотложные меры по их прекращению и локализации (уположение откоса, устройство контрпригрузки, снятие нагрузки, сооружение подпорных стен, глубинное закрепление инъектир</w:t>
      </w:r>
      <w:r>
        <w:t>ованием и т.п.) с соблюдением соответствующих правил безопасности.</w:t>
      </w:r>
    </w:p>
    <w:p w:rsidR="00000000" w:rsidRDefault="0038088C">
      <w:pPr>
        <w:ind w:firstLine="426"/>
        <w:jc w:val="both"/>
      </w:pPr>
      <w:r>
        <w:t xml:space="preserve">11.3.9 При наличии на откосах и склонах проявлений потери местной устойчивости (оплывины, сплывы и т.п., как правило, захватывающие толщу не более глубины промерзания) принимают неотложные </w:t>
      </w:r>
      <w:r>
        <w:t>меры по их локализации и устранению.</w:t>
      </w:r>
    </w:p>
    <w:p w:rsidR="00000000" w:rsidRDefault="0038088C">
      <w:pPr>
        <w:ind w:firstLine="426"/>
        <w:jc w:val="both"/>
      </w:pPr>
      <w:r>
        <w:t>Явления потери местной устойчивости устраняются укреплением сборными бетонными конструкциями, глубинным закреплением, инъектированием, посадкой многолетних растений и т.п.</w:t>
      </w:r>
    </w:p>
    <w:p w:rsidR="00000000" w:rsidRDefault="0038088C">
      <w:pPr>
        <w:ind w:firstLine="426"/>
        <w:jc w:val="both"/>
      </w:pPr>
      <w:r>
        <w:t xml:space="preserve">11.3.10 При выполнении земляных работ, ремонте </w:t>
      </w:r>
      <w:r>
        <w:t>и содержании земляного полотна наибольший ущерб окружающей среде наносится эрозионными явлениями.</w:t>
      </w:r>
    </w:p>
    <w:p w:rsidR="00000000" w:rsidRDefault="0038088C">
      <w:pPr>
        <w:ind w:firstLine="426"/>
        <w:jc w:val="both"/>
      </w:pPr>
      <w:r>
        <w:t>Предупреждение эрозии достигается быстрейшим устройством и включением в работу сооружений водоотвода, водопропускных устройств быстротоков, укреплением откосо</w:t>
      </w:r>
      <w:r>
        <w:t>в.</w:t>
      </w:r>
    </w:p>
    <w:p w:rsidR="00000000" w:rsidRDefault="0038088C">
      <w:pPr>
        <w:ind w:firstLine="426"/>
        <w:jc w:val="both"/>
      </w:pPr>
      <w:r>
        <w:t>При всех видах ремонтов к первоочередным работам следует относить устранение очагов эрозии и ликвидацию ее проявлений. Особое внимание при этом уделяется предупреждению превращения плоскостной эрозии в линейную.</w:t>
      </w:r>
    </w:p>
    <w:p w:rsidR="00000000" w:rsidRDefault="0038088C">
      <w:pPr>
        <w:ind w:firstLine="426"/>
        <w:jc w:val="both"/>
      </w:pPr>
      <w:r>
        <w:t>11.3.11 Выявленные места сосредоточенного</w:t>
      </w:r>
      <w:r>
        <w:t xml:space="preserve"> стока подлежат немедленной засыпке грунтом с уплотнением. К простейшим методам закрепления размывов относятся отсыпка слоя обломочного грунта (щебня, грация), укладка мешков с песком, геотекстиля (с надежным закреплением краев), гидрофобизация жидким биту</w:t>
      </w:r>
      <w:r>
        <w:t>мом эмульсиями и т.п.</w:t>
      </w:r>
    </w:p>
    <w:p w:rsidR="00000000" w:rsidRDefault="0038088C">
      <w:pPr>
        <w:ind w:firstLine="426"/>
        <w:jc w:val="both"/>
      </w:pPr>
      <w:r>
        <w:t>К длительно действующим методом относится закрепление посевом трав или искусственными покрытиями.</w:t>
      </w:r>
    </w:p>
    <w:p w:rsidR="00000000" w:rsidRDefault="0038088C">
      <w:pPr>
        <w:ind w:firstLine="426"/>
        <w:jc w:val="both"/>
      </w:pPr>
      <w:r>
        <w:t>11.3.12 Для прекращения процесса оврагообразования вследствие длительного воздействия сосредоточенного размыва в первую очередь выполняю</w:t>
      </w:r>
      <w:r>
        <w:t>т отвод воды с организацией ее сбора в укрепленный водоток с устройством в необходимых случаях быстротоков.</w:t>
      </w:r>
    </w:p>
    <w:p w:rsidR="00000000" w:rsidRDefault="0038088C">
      <w:pPr>
        <w:ind w:firstLine="426"/>
        <w:jc w:val="both"/>
      </w:pPr>
      <w:r>
        <w:t>Образовавшиеся овраги и промоины засыпают грунтом с укреплением в необходимых случаях подпорными стенками, анкерными устройствами, посадкой саженцев</w:t>
      </w:r>
      <w:r>
        <w:t xml:space="preserve"> кустарников и деревьев с развитой корневой системой.</w:t>
      </w:r>
    </w:p>
    <w:p w:rsidR="00000000" w:rsidRDefault="0038088C">
      <w:pPr>
        <w:ind w:firstLine="426"/>
        <w:jc w:val="both"/>
      </w:pPr>
      <w:r>
        <w:t>11.3.13 При обнаружении с одной стороны насыпи подпора поверхностных вод в период снеготаяния, явлений заболачивания вследствие переувлажнения верхних слоев грунта, необходимо устройство или углубление существующих боковых водоотводных канав, отводящих вод</w:t>
      </w:r>
      <w:r>
        <w:t>у в места организованного или естественного стока. В случае невозможности отвода воды вдоль земляного полотна необходимо устройство водопропускной трубы.</w:t>
      </w:r>
    </w:p>
    <w:p w:rsidR="00000000" w:rsidRDefault="0038088C">
      <w:pPr>
        <w:ind w:firstLine="426"/>
        <w:jc w:val="both"/>
      </w:pPr>
      <w:r>
        <w:rPr>
          <w:b/>
          <w:bCs/>
        </w:rPr>
        <w:t>11.4 Работы по укладке строений пути</w:t>
      </w:r>
    </w:p>
    <w:p w:rsidR="00000000" w:rsidRDefault="0038088C">
      <w:pPr>
        <w:ind w:firstLine="426"/>
        <w:jc w:val="both"/>
      </w:pPr>
      <w:r>
        <w:t>11.4.1 При устройстве строений пути возникают следующие виды осно</w:t>
      </w:r>
      <w:r>
        <w:t>вных воздействий на окружающую среду:</w:t>
      </w:r>
    </w:p>
    <w:p w:rsidR="00000000" w:rsidRDefault="0038088C">
      <w:pPr>
        <w:ind w:firstLine="426"/>
        <w:jc w:val="both"/>
      </w:pPr>
      <w:r>
        <w:t>- выбросы в атмосферу отработавших газов при линейной работе комплекса дорожных машин, выполняющих операции по укладке, уплотнению, формированию строений пути;</w:t>
      </w:r>
    </w:p>
    <w:p w:rsidR="00000000" w:rsidRDefault="0038088C">
      <w:pPr>
        <w:ind w:firstLine="426"/>
        <w:jc w:val="both"/>
      </w:pPr>
      <w:r>
        <w:t>- выбросы отработавших газов от транспортных средств при п</w:t>
      </w:r>
      <w:r>
        <w:t>еревозке материалов от места хранения или изготовления к месту укладки;</w:t>
      </w:r>
    </w:p>
    <w:p w:rsidR="00000000" w:rsidRDefault="0038088C">
      <w:pPr>
        <w:ind w:firstLine="426"/>
        <w:jc w:val="both"/>
      </w:pPr>
      <w:r>
        <w:t>- пылеобразование при работе с необработанными минеральными материалами;</w:t>
      </w:r>
    </w:p>
    <w:p w:rsidR="00000000" w:rsidRDefault="0038088C">
      <w:pPr>
        <w:ind w:firstLine="426"/>
        <w:jc w:val="both"/>
      </w:pPr>
      <w:r>
        <w:t>- испарение токсичных компонентов применяемых органических вяжущих, а также составов для заливки швов и ухода з</w:t>
      </w:r>
      <w:r>
        <w:t>а цементобетонными покрытиями;</w:t>
      </w:r>
    </w:p>
    <w:p w:rsidR="00000000" w:rsidRDefault="0038088C">
      <w:pPr>
        <w:ind w:firstLine="426"/>
        <w:jc w:val="both"/>
      </w:pPr>
      <w:r>
        <w:t>- загрязнение близлежащих водных объектов растворами и стоками некоторых компонентов материалов.</w:t>
      </w:r>
    </w:p>
    <w:p w:rsidR="00000000" w:rsidRDefault="0038088C">
      <w:pPr>
        <w:ind w:firstLine="426"/>
        <w:jc w:val="both"/>
      </w:pPr>
      <w:r>
        <w:t>11.4.2 При планировке поверхности земляного полотна перед вывозкой и распределением необработанного материала для слоя основания</w:t>
      </w:r>
      <w:r>
        <w:t xml:space="preserve"> в сухую погоду следует производить обеспыливание путем розлива (распределения) обеспыливающих веществ или воды с помощью поливомоечных машин, цистерн, оборудованных распределительными устройствами, или специальных распределителей сыпучих материалов.</w:t>
      </w:r>
    </w:p>
    <w:p w:rsidR="00000000" w:rsidRDefault="0038088C">
      <w:pPr>
        <w:ind w:firstLine="426"/>
        <w:jc w:val="both"/>
      </w:pPr>
      <w:r>
        <w:t>11.4.</w:t>
      </w:r>
      <w:r>
        <w:t>3 При устройстве морозозащитных и дренирующих слоев и слоев оснований строений пути из крупнозернистого материала (гравий, щебень, песок) следует предотвращать ветровой вынос пыли и мелких частиц за пределы земляного полотна при погрузке, выгрузке и распре</w:t>
      </w:r>
      <w:r>
        <w:t>делении путем увлажнения.</w:t>
      </w:r>
    </w:p>
    <w:p w:rsidR="00000000" w:rsidRDefault="0038088C">
      <w:pPr>
        <w:ind w:firstLine="426"/>
        <w:jc w:val="both"/>
      </w:pPr>
      <w:r>
        <w:t>11.4.4 Экологическая безопасность механизированной укладки привозных материалов в слои строений пути обеспечивается соблюдением установленного технологического регламента. В целях предотвращения недопустимой концентрации вредных в</w:t>
      </w:r>
      <w:r>
        <w:t>ыбросов в рабочей зоне и на прилегающих территориях следует обеспечить равномерный ритм работы укладочных механизмов, уплотняющего оборудования и транспорта. Для случаев нарушения ритма укладки целесообразно предусмотреть резервные площадки за пределами ос</w:t>
      </w:r>
      <w:r>
        <w:t>новной полосы проезжей части.</w:t>
      </w:r>
    </w:p>
    <w:p w:rsidR="00000000" w:rsidRDefault="0038088C">
      <w:pPr>
        <w:ind w:firstLine="426"/>
        <w:jc w:val="both"/>
      </w:pPr>
      <w:r>
        <w:t xml:space="preserve">11.4.5 Опасные (канцерогенные) выделения в атмосферу возникают в процессе приготовления и эксплуатации открытых слоев покрытий из материалов на каменноугольных и сланцевых вяжущих. Содержание канцерогенов (бензапирена) в этих </w:t>
      </w:r>
      <w:r>
        <w:t>вяжущих на несколько порядков больше, чем в нефтяных битумах.</w:t>
      </w:r>
    </w:p>
    <w:p w:rsidR="00000000" w:rsidRDefault="0038088C">
      <w:pPr>
        <w:ind w:firstLine="426"/>
        <w:jc w:val="both"/>
      </w:pPr>
      <w:r>
        <w:t>В соответствии с действующими стандартами и отраслевыми нормами запрещаются использование каменноугольных смол и дегтей для применения в верхних слоях дорожных покрытий трамвайных путей повсемес</w:t>
      </w:r>
      <w:r>
        <w:t>тно, а в жилых и курортных районах - и в нижних строениях трамвайных путей.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8088C">
      <w:pPr>
        <w:ind w:firstLine="426"/>
        <w:jc w:val="right"/>
      </w:pPr>
      <w:r>
        <w:t>(информационное)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Блочная технология строительства трамвайных путей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А.1 Блочное покрытие трамвайных путей</w:t>
      </w:r>
    </w:p>
    <w:p w:rsidR="00000000" w:rsidRDefault="0038088C">
      <w:pPr>
        <w:ind w:firstLine="426"/>
        <w:jc w:val="both"/>
      </w:pPr>
      <w:r>
        <w:t>А.1.1 При строительстве трамвайного полотна по блочной</w:t>
      </w:r>
      <w:r>
        <w:t xml:space="preserve"> технологии использует сборные предварительно-напряженные железобетонные плиты и бесшеечные рельсы, укрепляемые боковыми закладными резиновыми элементами. Плиты блочной конструкции укладываются с помощью автокранов грузоподъемностью 16-25 тонн и с применен</w:t>
      </w:r>
      <w:r>
        <w:t xml:space="preserve">ием специальных клиновых захватов. Этот метод укладки конструкций блочного покрытия является прогрессивным по сравнению с традиционными способами, предусматривающими монтаж пути из многих элементов с большой долей ручного труда. За рабочую смену по данной </w:t>
      </w:r>
      <w:r>
        <w:t>технологии монтируется до 150 м двойного пути. Возможна укладка конструкций расчетным путем - без применения асфальтобетона и бетона.</w:t>
      </w:r>
    </w:p>
    <w:p w:rsidR="00000000" w:rsidRDefault="0038088C">
      <w:pPr>
        <w:ind w:firstLine="426"/>
        <w:jc w:val="both"/>
      </w:pPr>
      <w:r>
        <w:t>На мостах и путепроводах блочные конструкции монтируются с использованием асфальтобетонной стяжки (до 8 см), что позволяет</w:t>
      </w:r>
      <w:r>
        <w:t xml:space="preserve"> в два раза уменьшить нагрузку на пролетное строение и строительную высоту моста.</w:t>
      </w:r>
    </w:p>
    <w:p w:rsidR="00000000" w:rsidRDefault="0038088C">
      <w:pPr>
        <w:ind w:firstLine="426"/>
        <w:jc w:val="both"/>
      </w:pPr>
      <w:r>
        <w:t>Внутри каналов плит размещается резиновая подстилающая прокладка, на которую при монтаже опускаются рельсовые плети. Рельсы закрепляются с помощью резиновых жгутов под давлен</w:t>
      </w:r>
      <w:r>
        <w:t>ием при помощи специального устройства. Ширина колеи контролируется еще на этапе заводского производства перед заливкой бетона. В результате минимизируется вероятность ошибки монтажной бригады, достигается высокое качество подгонки конструкций, обеспечиваю</w:t>
      </w:r>
      <w:r>
        <w:t>щее поглощение вибраций и полное отсутствие их передачи на соседние сооружения.</w:t>
      </w:r>
    </w:p>
    <w:p w:rsidR="00000000" w:rsidRDefault="0038088C">
      <w:pPr>
        <w:ind w:firstLine="426"/>
        <w:jc w:val="both"/>
      </w:pPr>
      <w:r>
        <w:t>Технологический процесс подразумевает производство элементов различной длины для монтажа на криволинейных участках пути. Конструкция применяется для укладки в кривых с максимал</w:t>
      </w:r>
      <w:r>
        <w:t>ьным радиусом до 50 метров. Для дополнительной жесткости плиты защищены композитными материалами, благодаря чему уложенное блочное трамвайное полотно может беспрепятственно использоваться для движения по нему автомобильного транспорта. Эстетичный внешний в</w:t>
      </w:r>
      <w:r>
        <w:t>ид покрытия позволяет эксплуатировать его в различных районах города - в том числе тех, которые имеют историческую застройку.</w:t>
      </w:r>
    </w:p>
    <w:p w:rsidR="00000000" w:rsidRDefault="0038088C">
      <w:pPr>
        <w:ind w:firstLine="426"/>
        <w:jc w:val="both"/>
      </w:pPr>
      <w:r>
        <w:t>Общий срок эксплуатации составит не менее 50 лет, окупаемость блочной технологии - не более 10-13 лет.</w:t>
      </w:r>
    </w:p>
    <w:p w:rsidR="00000000" w:rsidRDefault="0038088C">
      <w:pPr>
        <w:ind w:firstLine="426"/>
        <w:jc w:val="both"/>
      </w:pPr>
      <w:r>
        <w:t>А.1.2 Технические характери</w:t>
      </w:r>
      <w:r>
        <w:t>стики блочного покрытия трамвайных путей:</w:t>
      </w:r>
    </w:p>
    <w:p w:rsidR="00000000" w:rsidRDefault="0038088C">
      <w:pPr>
        <w:ind w:firstLine="426"/>
        <w:jc w:val="both"/>
      </w:pPr>
      <w:r>
        <w:t>- плиты предварительно напряженные, изготавливаются из тяжелого бетона марки В35, класс бетона по морозостойкости F300 (в солях), плиты имеют пятикаркасное армирование;</w:t>
      </w:r>
    </w:p>
    <w:p w:rsidR="00000000" w:rsidRDefault="0038088C">
      <w:pPr>
        <w:ind w:firstLine="426"/>
        <w:jc w:val="both"/>
      </w:pPr>
      <w:r>
        <w:t xml:space="preserve">-.размер стандартной путевой плиты - ВЛ-60: 2200×5985×180 мм, вес плиты - 5,55 тн, для </w:t>
      </w:r>
      <w:r>
        <w:t>укладки в кривых существуют три типа путевых плит: 2200×2900×180, 2200×1410×180 и 2200×665×180 мм. Междупутные плиты имеют различную ширину в зависимости от межосевого расстояния соседнего пути.</w:t>
      </w:r>
    </w:p>
    <w:p w:rsidR="00000000" w:rsidRDefault="0038088C">
      <w:pPr>
        <w:ind w:firstLine="426"/>
        <w:jc w:val="both"/>
      </w:pPr>
      <w:r>
        <w:rPr>
          <w:b/>
          <w:bCs/>
        </w:rPr>
        <w:t>A.2 Сборные железобетонные плиты покрытия трамвайных путей</w:t>
      </w:r>
    </w:p>
    <w:p w:rsidR="00000000" w:rsidRDefault="0038088C">
      <w:pPr>
        <w:ind w:firstLine="426"/>
        <w:jc w:val="both"/>
      </w:pPr>
      <w:r>
        <w:t>Ос</w:t>
      </w:r>
      <w:r>
        <w:t>новными видами плит трамвайных путей являются плита трамвайная колейная КТК, плита трамвайная боковая БТК и плита трамвайная междупутная МТК. Название каждого вида трамвайных плит исходит из места установки плиты на рельсовых путях. Плиты трамвайные колейн</w:t>
      </w:r>
      <w:r>
        <w:t>ые КТК укладываются в колее между рельсами, именно поэтому их часто называют межрельсовыми плитами. Плиты трамвайные междупутные МТК устанавливаются в междупутье. Иногда возможен их монтаж на вспомогательных шпалах, расположенных под стыком двух плит. Плит</w:t>
      </w:r>
      <w:r>
        <w:t>ы трамвайные боковые БТК примыкают к проезжей части улицы. В верхней части торцевых поверхностей трамвайных плит выполнены прямоугольные выступы, на одном из которых размещается продольный гребень, а на другом ответная ему впадина. Это образует замки с гре</w:t>
      </w:r>
      <w:r>
        <w:t>бнями и впадинами на торцевых гранях смежных плит. Следует отметить предусмотренную возможность водоотвода с пространства между кантом рельса и плитой. Это происходит благодаря водоотводящим коробкам, которые вмонтированы в плите колейной КТК.</w:t>
      </w:r>
    </w:p>
    <w:p w:rsidR="00000000" w:rsidRDefault="0038088C">
      <w:pPr>
        <w:ind w:firstLine="426"/>
        <w:jc w:val="both"/>
      </w:pPr>
      <w:r>
        <w:t>На кривых уч</w:t>
      </w:r>
      <w:r>
        <w:t>астках используются плиты трамвайных путей в форме трапеции. Для стрелочных переводов в индивидуальном порядке изготавливаются плиты соответствующей конфигурации.</w:t>
      </w:r>
    </w:p>
    <w:p w:rsidR="00000000" w:rsidRDefault="0038088C">
      <w:pPr>
        <w:ind w:firstLine="426"/>
        <w:jc w:val="both"/>
      </w:pPr>
      <w:r>
        <w:t xml:space="preserve">Плиты трамвайных путей опираются на резиновые фиксаторы, которые укладывают в пазухи рельса. </w:t>
      </w:r>
      <w:r>
        <w:t>Эти фиксаторы имеют форму брусьев соответствующей конструкции и сечения. Фиксаторы принимают нагрузки от автомобильного транспорта и передают их на основание и шпалы через рельсы. Они фиксируют плиты трамвайные относительно рельса, обеспечивают необходимое</w:t>
      </w:r>
      <w:r>
        <w:t xml:space="preserve"> точное расстояние между кантом рельса и самой трамвайной плитой. Также фиксаторы уплотняют пространство между боковыми гранями плит и рельсами, гасят вибрацию.</w:t>
      </w:r>
    </w:p>
    <w:p w:rsidR="00000000" w:rsidRDefault="0038088C">
      <w:pPr>
        <w:ind w:firstLine="426"/>
        <w:jc w:val="both"/>
      </w:pPr>
      <w:r>
        <w:t>Верхняя поверхность трамвайных плит одновременно является проезжей частью. Именно поэтому верхн</w:t>
      </w:r>
      <w:r>
        <w:t>ие части плит трамвайных путей изготовлены с нанесением специального рифления, которое предназначено для улучшения сцепления колес автотранспорта с бетонным покрытием. Плиты трамвайные придают дороге эстетичный вид, позволяют легко маневрировать автотрансп</w:t>
      </w:r>
      <w:r>
        <w:t>орту, не требуют дополнительных резинокордовых покрытий. Технические характеристики плиты приведены в таблице А.1.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b/>
          <w:bCs/>
        </w:rPr>
        <w:t>Таблица А.1 - Технические характеристик плиты</w:t>
      </w:r>
    </w:p>
    <w:p w:rsidR="00000000" w:rsidRDefault="0038088C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2377"/>
        <w:gridCol w:w="2235"/>
        <w:gridCol w:w="2007"/>
      </w:tblGrid>
      <w:tr w:rsidR="00000000">
        <w:trPr>
          <w:trHeight w:val="20"/>
        </w:trPr>
        <w:tc>
          <w:tcPr>
            <w:tcW w:w="1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Наименование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Размеры (Д×Ш×В, мм)</w:t>
            </w:r>
          </w:p>
        </w:tc>
        <w:tc>
          <w:tcPr>
            <w:tcW w:w="1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Объем,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Масса, т</w:t>
            </w:r>
          </w:p>
        </w:tc>
      </w:tr>
      <w:tr w:rsidR="00000000">
        <w:trPr>
          <w:trHeight w:val="20"/>
        </w:trPr>
        <w:tc>
          <w:tcPr>
            <w:tcW w:w="1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Плита боковая БТК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2994×770×180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0,4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0,9</w:t>
            </w:r>
            <w:r>
              <w:t>2</w:t>
            </w:r>
          </w:p>
        </w:tc>
      </w:tr>
      <w:tr w:rsidR="00000000">
        <w:trPr>
          <w:trHeight w:val="20"/>
        </w:trPr>
        <w:tc>
          <w:tcPr>
            <w:tcW w:w="1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Плита колейная КТК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2994×1360×180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0,68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1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both"/>
            </w:pPr>
            <w:r>
              <w:t>Плита межпутная МТК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2994×1736×180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0,86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8088C">
            <w:pPr>
              <w:jc w:val="center"/>
            </w:pPr>
            <w:r>
              <w:t>2,16</w:t>
            </w:r>
          </w:p>
        </w:tc>
      </w:tr>
    </w:tbl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right"/>
      </w:pPr>
      <w:r>
        <w:rPr>
          <w:b/>
          <w:bCs/>
        </w:rPr>
        <w:t xml:space="preserve">Приложение </w:t>
      </w:r>
      <w:r>
        <w:t>Б</w:t>
      </w:r>
    </w:p>
    <w:p w:rsidR="00000000" w:rsidRDefault="0038088C">
      <w:pPr>
        <w:ind w:firstLine="426"/>
        <w:jc w:val="right"/>
      </w:pPr>
      <w:r>
        <w:t>(информационное)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jc w:val="center"/>
      </w:pPr>
      <w:r>
        <w:rPr>
          <w:rStyle w:val="s1"/>
        </w:rPr>
        <w:t>Технология виброизоляции конструкций рельсовых путей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Б.1 Технология внброизоляиии конструкций рельсовых путей</w:t>
      </w:r>
    </w:p>
    <w:p w:rsidR="00000000" w:rsidRDefault="0038088C">
      <w:pPr>
        <w:ind w:firstLine="426"/>
        <w:jc w:val="both"/>
      </w:pPr>
      <w:r>
        <w:t xml:space="preserve">Б.1.1 С развитием сетей рельсового транспорта возрастают и требования к их экологической безопасности и комфорту. Одной из серьезных проблем при эксплуатации рельсового транспорта являются вибрации, </w:t>
      </w:r>
      <w:r>
        <w:t>которые от верхнего строения пути передаются в окружающую среду. Они воспринимаются как вибрации или механический шум. Другой проблемой является необходимость периодического технического обслуживания вследствие износа материала по причине недостаточной упр</w:t>
      </w:r>
      <w:r>
        <w:t>угости рельсового пути Применение систем, обладающих высокой упругостью, и изделий для виброизоляции, разработанных на основе высоких технологий и последних научных достижений, позволяет значительно сократить расходы, возникающие из-за износа компонентов в</w:t>
      </w:r>
      <w:r>
        <w:t>ерхнего строения пути и подвижного состава.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1228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pStyle w:val="Default"/>
        <w:ind w:firstLine="426"/>
        <w:jc w:val="center"/>
      </w:pPr>
      <w:r>
        <w:rPr>
          <w:b/>
          <w:bCs/>
        </w:rPr>
        <w:t>Рис. Б.1 - Виброизоляция рельсового пути с помощью эластомерных материалов</w:t>
      </w:r>
    </w:p>
    <w:p w:rsidR="00000000" w:rsidRDefault="0038088C">
      <w:pPr>
        <w:pStyle w:val="Default"/>
        <w:ind w:firstLine="426"/>
      </w:pPr>
      <w:r>
        <w:t> </w:t>
      </w:r>
    </w:p>
    <w:p w:rsidR="00000000" w:rsidRDefault="0038088C">
      <w:pPr>
        <w:pStyle w:val="Default"/>
        <w:ind w:firstLine="426"/>
        <w:jc w:val="both"/>
      </w:pPr>
      <w:r>
        <w:t xml:space="preserve">Б.1.2 Новые эластомерные материалы в настоящее время являются европейским стандартом обеспечения упругости верхнего строения рельсового пути, они удовлетворяют всему спектру требований в железнодорожной отрасли (рис. Б.1). </w:t>
      </w:r>
    </w:p>
    <w:p w:rsidR="00000000" w:rsidRDefault="0038088C">
      <w:pPr>
        <w:pStyle w:val="Default"/>
        <w:ind w:firstLine="426"/>
        <w:jc w:val="both"/>
      </w:pPr>
      <w:r>
        <w:t>Новые материалы представляют соб</w:t>
      </w:r>
      <w:r>
        <w:t xml:space="preserve">ой пористые мелкоячеистые полиуретановые эластомеры различной плотности и различного соотношения открытых и закрытых ячеек. Уникальная ячеистая структура этих материалов создана в процессе вспенивания без использования экологически вредных вспенивателей и </w:t>
      </w:r>
      <w:r>
        <w:t xml:space="preserve">каких-либо пластификаторов и смягчителей. Материалы являются влагостойкими, не подвержены воздействию обычно встречающихся в строительстве химических веществ, низкоконцентрированных щелочей и масел. </w:t>
      </w:r>
    </w:p>
    <w:p w:rsidR="00000000" w:rsidRDefault="0038088C">
      <w:pPr>
        <w:ind w:firstLine="426"/>
      </w:pPr>
      <w:r>
        <w:t>Смешанная ячеистая структура новых материалов обусловлив</w:t>
      </w:r>
      <w:r>
        <w:t>ает низкое водопоглощение материалов. При этом воздействие влаги на статическую и динамическую жесткость очень незначительно даже при полном погружении материала в воду. Динамическая жесткость материалов практически не зависит от амплитуды возбуждения коле</w:t>
      </w:r>
      <w:r>
        <w:t>баний и незначительно изменяется в зависимости от частоты.</w:t>
      </w:r>
    </w:p>
    <w:p w:rsidR="00000000" w:rsidRDefault="0038088C">
      <w:pPr>
        <w:ind w:firstLine="426"/>
        <w:jc w:val="both"/>
      </w:pPr>
      <w:r>
        <w:rPr>
          <w:b/>
          <w:bCs/>
        </w:rPr>
        <w:t>Б.2 Опоры для систем масса - пружина</w:t>
      </w:r>
    </w:p>
    <w:p w:rsidR="00000000" w:rsidRDefault="0038088C">
      <w:pPr>
        <w:ind w:firstLine="426"/>
        <w:jc w:val="both"/>
      </w:pPr>
      <w:r>
        <w:t>Опоры для систем масса - пружина особенно действенно защищают от шума и вибраций жителей домов, расположенных вблизи трамвайных линий. Таким образом, эффективна</w:t>
      </w:r>
      <w:r>
        <w:t>я виброизоляция повышает также и ценовой уровень недвижимости, подвергающейся воздействию вибраций.</w:t>
      </w:r>
    </w:p>
    <w:p w:rsidR="00000000" w:rsidRDefault="0038088C">
      <w:pPr>
        <w:ind w:firstLine="426"/>
        <w:jc w:val="both"/>
      </w:pPr>
      <w:r>
        <w:t>Возможны три разновидности опор систем масса - пружина: точечная опора, ленточная опора и полноплоскостная опора. Выбор типа конструкции в каждом случае зав</w:t>
      </w:r>
      <w:r>
        <w:t>исит от экономических и технических требований (рис. Б.2).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885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 xml:space="preserve">Рис. Б.2 </w:t>
      </w:r>
      <w:r>
        <w:t xml:space="preserve">- </w:t>
      </w:r>
      <w:r>
        <w:rPr>
          <w:b/>
          <w:bCs/>
        </w:rPr>
        <w:t>Опоры для систем ма</w:t>
      </w:r>
      <w:r>
        <w:rPr>
          <w:b/>
          <w:bCs/>
        </w:rPr>
        <w:t>сса - пружина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В уже реализованных многочисленных системах масса - пружина на магистральных линиях и линиях поездов местного сообщения самая низкая достигнутая собственная частота составляет до настоящего времени около 5 Гц. Системы масса - пружина с упру</w:t>
      </w:r>
      <w:r>
        <w:t>гими опорами применяются на различных высокоскоростных железнодорожных магистралях во многих странах мира.</w:t>
      </w:r>
    </w:p>
    <w:p w:rsidR="00000000" w:rsidRDefault="0038088C">
      <w:pPr>
        <w:ind w:firstLine="426"/>
        <w:jc w:val="both"/>
      </w:pPr>
      <w:r>
        <w:rPr>
          <w:b/>
          <w:bCs/>
        </w:rPr>
        <w:t>Б.3 Подбалластные маты</w:t>
      </w:r>
    </w:p>
    <w:p w:rsidR="00000000" w:rsidRDefault="0038088C">
      <w:pPr>
        <w:ind w:firstLine="426"/>
        <w:jc w:val="both"/>
      </w:pPr>
      <w:r>
        <w:t>Высокая степень упругости трамвайного полотна достигается с помощью применения подбалластных матов. Они используются для сниже</w:t>
      </w:r>
      <w:r>
        <w:t>ния вторичного воздушного шума, защиты от вибраций, а также предохранения щебеночного балласта от повреждений (рис. Б.3).</w:t>
      </w:r>
    </w:p>
    <w:p w:rsidR="00000000" w:rsidRDefault="0038088C">
      <w:pPr>
        <w:ind w:firstLine="426"/>
        <w:jc w:val="both"/>
      </w:pPr>
      <w:r>
        <w:t>При выборе подходящего мата учитываются требования к виброзащите в каждом конкретном случае. Высокий коэффициент полезного действия ма</w:t>
      </w:r>
      <w:r>
        <w:t>тов основывается на правильно подобранных показателях динамической жесткости. Маты отличаются высоким качеством и экономичностью. С ними легко обращаться, они быстро укладываются, и по ним может перемещаться тяжелая строительная техника.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885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>Рис. Б.3 - Подбалластные маты</w:t>
      </w:r>
    </w:p>
    <w:p w:rsidR="00000000" w:rsidRDefault="0038088C">
      <w:pPr>
        <w:ind w:firstLine="426"/>
        <w:jc w:val="center"/>
      </w:pPr>
      <w:r>
        <w:t> </w:t>
      </w:r>
    </w:p>
    <w:p w:rsidR="00000000" w:rsidRDefault="0038088C">
      <w:pPr>
        <w:pStyle w:val="Default"/>
        <w:ind w:firstLine="426"/>
        <w:jc w:val="both"/>
      </w:pPr>
      <w:r>
        <w:t>Маты применяются также и при реконструкции с помощью специального метода. Эк</w:t>
      </w:r>
      <w:r>
        <w:t xml:space="preserve">ономический и технический потенциал подбалластных матов в настоящее время исчисляется миллионами квадратных метров, примененных на различных железнодорожных линиях в разных странах. </w:t>
      </w:r>
    </w:p>
    <w:p w:rsidR="00000000" w:rsidRDefault="0038088C">
      <w:pPr>
        <w:pStyle w:val="Default"/>
        <w:ind w:firstLine="426"/>
        <w:jc w:val="both"/>
      </w:pPr>
      <w:r>
        <w:rPr>
          <w:b/>
          <w:bCs/>
        </w:rPr>
        <w:t xml:space="preserve">Б.4 Вкладки для шпальных башмаков </w:t>
      </w:r>
    </w:p>
    <w:p w:rsidR="00000000" w:rsidRDefault="0038088C">
      <w:pPr>
        <w:ind w:firstLine="426"/>
        <w:jc w:val="both"/>
      </w:pPr>
      <w:r>
        <w:t>В системах с твердым железнодорожным п</w:t>
      </w:r>
      <w:r>
        <w:t>олотном необходимо обеспечить достаточную упругость. Возможности расположения упругих компонентов при этом разнообразны. Шпальный блок на упругой опоре имеет еще и то преимущество, что дополнительная масса, включенная в упругое перемещение, снижает отражен</w:t>
      </w:r>
      <w:r>
        <w:t>ие воздушного шума. Чем больше площадь упругой опоры, тем меньше сжатие</w:t>
      </w:r>
      <w:r>
        <w:rPr>
          <w:sz w:val="23"/>
          <w:szCs w:val="23"/>
        </w:rPr>
        <w:t xml:space="preserve"> кромок.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942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>Рис. Б.4 - Вкладки для шпальных башмаков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both"/>
      </w:pPr>
      <w:r>
        <w:t>Двухступенчатая упругость дополнительно уменьшает сжатие во вставной упругой пластине и предохраняет крепление рельса (рис. Б</w:t>
      </w:r>
      <w:r>
        <w:t>.4). Вкладки изготавливаются необходимой жесткости, что позволяет оптимально удовлетворить самые различные требования.  Преимущественными областями применения этой системы являются железнодорожные линии в тоннелях различных категории.</w:t>
      </w:r>
    </w:p>
    <w:p w:rsidR="00000000" w:rsidRDefault="0038088C">
      <w:pPr>
        <w:ind w:firstLine="426"/>
        <w:jc w:val="both"/>
      </w:pPr>
      <w:r>
        <w:rPr>
          <w:b/>
          <w:bCs/>
        </w:rPr>
        <w:t>Б.5 Подшпальные прокл</w:t>
      </w:r>
      <w:r>
        <w:rPr>
          <w:b/>
          <w:bCs/>
        </w:rPr>
        <w:t>адки</w:t>
      </w:r>
    </w:p>
    <w:p w:rsidR="00000000" w:rsidRDefault="0038088C">
      <w:pPr>
        <w:ind w:firstLine="426"/>
        <w:jc w:val="both"/>
      </w:pPr>
      <w:r>
        <w:t>Подшпальные прокладки служат для виброзащиты, предохранения щебеночного балласта под рельсовыми путями и увеличения срока службы пути (рис. Б.5). Они применяются как на высокоскоростных линиях, так и на участках с высокими нагрузками на ось, а также п</w:t>
      </w:r>
      <w:r>
        <w:t>ри реконструкции существующих железнодорожных линий.</w:t>
      </w:r>
    </w:p>
    <w:p w:rsidR="00000000" w:rsidRDefault="0038088C">
      <w:pPr>
        <w:ind w:firstLine="426"/>
        <w:jc w:val="both"/>
      </w:pPr>
      <w:r>
        <w:rPr>
          <w:sz w:val="23"/>
          <w:szCs w:val="23"/>
        </w:rP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1114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>Рис. Б.5 - Подшпальные прокладки</w:t>
      </w:r>
    </w:p>
    <w:p w:rsidR="00000000" w:rsidRDefault="0038088C">
      <w:pPr>
        <w:pStyle w:val="Default"/>
        <w:ind w:firstLine="426"/>
        <w:jc w:val="both"/>
      </w:pPr>
      <w:r>
        <w:t> </w:t>
      </w:r>
    </w:p>
    <w:p w:rsidR="00000000" w:rsidRDefault="0038088C">
      <w:pPr>
        <w:pStyle w:val="Default"/>
        <w:ind w:firstLine="426"/>
        <w:jc w:val="both"/>
      </w:pPr>
      <w:r>
        <w:t>М</w:t>
      </w:r>
      <w:r>
        <w:t xml:space="preserve">онтаж подшпальных прокладок производится на основе оптимизированной композитной конструкции уже на шпальных заводах. Поэтому на месте установки не требуется проведения дополнительных работ. Монтаж производится быстро, независимо от погоды и с минимальными </w:t>
      </w:r>
      <w:r>
        <w:t xml:space="preserve">перерывами в движении по участку пути. Шпалы с упругими прокладками многократно оправдали себя, особенно в специфических типах конструкций рельсового пути, таких, как стрелки, пересечения, переходные зоны, обводки и в некоторых странах стали уже предметом </w:t>
      </w:r>
      <w:r>
        <w:t xml:space="preserve">технических стандартов. </w:t>
      </w:r>
    </w:p>
    <w:p w:rsidR="00000000" w:rsidRDefault="0038088C">
      <w:pPr>
        <w:pStyle w:val="Default"/>
        <w:ind w:firstLine="426"/>
        <w:jc w:val="both"/>
      </w:pPr>
      <w:r>
        <w:rPr>
          <w:b/>
          <w:bCs/>
        </w:rPr>
        <w:t xml:space="preserve">Б.6 Прокладки для рельсового скрепления </w:t>
      </w:r>
    </w:p>
    <w:p w:rsidR="00000000" w:rsidRDefault="0038088C">
      <w:pPr>
        <w:ind w:firstLine="426"/>
        <w:jc w:val="both"/>
      </w:pPr>
      <w:r>
        <w:t>Современные железнодорожные линии все чаще сооружают в виде систем безбалластного железнодорожного полотна. Упругость на таких участках обеспечивается с помощью прокладок промежуточного рель</w:t>
      </w:r>
      <w:r>
        <w:t>сового скрепления (рис. Б.6). Они воспринимают нагрузки от рельса и уменьшают вибрации, возникающие из-за неровностей колес и дорожного полотна. С помощью правильно подобранного распределения жесткости прокладки для рельсового скрепления можно оптимизирова</w:t>
      </w:r>
      <w:r>
        <w:t>ть перемещение головки рельса при прохождении поезда.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1581150" cy="1190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 xml:space="preserve">Рис. Б.6 - Прокладки для рельсового </w:t>
      </w:r>
      <w:r>
        <w:rPr>
          <w:b/>
          <w:bCs/>
        </w:rPr>
        <w:t>скрепления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26"/>
        <w:jc w:val="both"/>
      </w:pPr>
      <w:r>
        <w:rPr>
          <w:b/>
          <w:bCs/>
        </w:rPr>
        <w:t>Б.7 Подрельсовые прокладки</w:t>
      </w:r>
    </w:p>
    <w:p w:rsidR="00000000" w:rsidRDefault="0038088C">
      <w:pPr>
        <w:ind w:firstLine="426"/>
        <w:jc w:val="both"/>
      </w:pPr>
      <w:r>
        <w:t>Упругие подрельсовые прокладки укладывают непосредственно под подошвой рельса (рис. Б.7). Они обладают определенной жесткостью и повышают упругость балластного верхнего строения пути.</w:t>
      </w:r>
    </w:p>
    <w:p w:rsidR="00000000" w:rsidRDefault="0038088C">
      <w:pPr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1447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 xml:space="preserve">Рис. Б.7 </w:t>
      </w:r>
      <w:r>
        <w:t xml:space="preserve">- </w:t>
      </w:r>
      <w:r>
        <w:rPr>
          <w:b/>
          <w:bCs/>
        </w:rPr>
        <w:t>Подрельсовые прокладки</w:t>
      </w:r>
    </w:p>
    <w:p w:rsidR="00000000" w:rsidRDefault="0038088C">
      <w:pPr>
        <w:pStyle w:val="Default"/>
        <w:ind w:firstLine="426"/>
        <w:jc w:val="both"/>
      </w:pPr>
      <w:r>
        <w:t> </w:t>
      </w:r>
    </w:p>
    <w:p w:rsidR="00000000" w:rsidRDefault="0038088C">
      <w:pPr>
        <w:pStyle w:val="Default"/>
        <w:ind w:firstLine="426"/>
        <w:jc w:val="both"/>
      </w:pPr>
      <w:r>
        <w:t>Улучшение перераспределения нагрузок обусловливает повышение комфорта пассажиров и предохранение верхнего строения пути. Повышение у</w:t>
      </w:r>
      <w:r>
        <w:t xml:space="preserve">пругости положительно влияет на износ компонентов верхнего строения пути и подвижного состава. </w:t>
      </w:r>
    </w:p>
    <w:p w:rsidR="00000000" w:rsidRDefault="0038088C">
      <w:pPr>
        <w:pStyle w:val="Default"/>
        <w:ind w:firstLine="426"/>
        <w:jc w:val="both"/>
      </w:pPr>
      <w:r>
        <w:rPr>
          <w:b/>
          <w:bCs/>
        </w:rPr>
        <w:t xml:space="preserve">Б.8 Непрерывная рельсовая опора </w:t>
      </w:r>
    </w:p>
    <w:p w:rsidR="00000000" w:rsidRDefault="0038088C">
      <w:pPr>
        <w:pStyle w:val="Default"/>
        <w:ind w:firstLine="426"/>
        <w:jc w:val="both"/>
      </w:pPr>
      <w:r>
        <w:t>Непрерывная упругая опора под подошвой рельса обеспечивает равноупругость пути и отличается экономичностью (рис. Б.8). Жесткост</w:t>
      </w:r>
      <w:r>
        <w:t>ь и прогиб рельса определяются путем предварительных расчетов и подбора соответствующих материалов.</w:t>
      </w:r>
    </w:p>
    <w:p w:rsidR="00000000" w:rsidRDefault="0038088C">
      <w:pPr>
        <w:pStyle w:val="Default"/>
        <w:ind w:firstLine="426"/>
        <w:jc w:val="both"/>
      </w:pPr>
      <w:r>
        <w:t> </w:t>
      </w:r>
    </w:p>
    <w:p w:rsidR="00000000" w:rsidRDefault="0038088C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1181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088C">
      <w:pPr>
        <w:ind w:firstLine="426"/>
        <w:jc w:val="center"/>
      </w:pPr>
      <w:r>
        <w:rPr>
          <w:b/>
          <w:bCs/>
        </w:rPr>
        <w:t>Рис. Б.8 - Непрерывная рельсовая опора</w:t>
      </w:r>
    </w:p>
    <w:p w:rsidR="00000000" w:rsidRDefault="0038088C">
      <w:pPr>
        <w:ind w:firstLine="426"/>
        <w:jc w:val="both"/>
      </w:pPr>
      <w:r>
        <w:rPr>
          <w:b/>
          <w:bCs/>
        </w:rPr>
        <w:t> </w:t>
      </w:r>
    </w:p>
    <w:p w:rsidR="00000000" w:rsidRDefault="0038088C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 xml:space="preserve">земляное полотно, балластный слой, </w:t>
      </w:r>
      <w:r>
        <w:t>верхнее строение пути, рельсовый путь, ширина колеи, дорожное покрытие.</w:t>
      </w:r>
    </w:p>
    <w:p w:rsidR="00000000" w:rsidRDefault="0038088C">
      <w:pPr>
        <w:ind w:firstLine="400"/>
        <w:jc w:val="both"/>
      </w:pPr>
      <w:r>
        <w:rPr>
          <w:rStyle w:val="s0"/>
        </w:rPr>
        <w:t> </w:t>
      </w:r>
    </w:p>
    <w:p w:rsidR="00000000" w:rsidRDefault="0038088C">
      <w:pPr>
        <w:ind w:firstLine="400"/>
        <w:jc w:val="both"/>
      </w:pPr>
      <w:r>
        <w:rPr>
          <w:rStyle w:val="s0"/>
        </w:rPr>
        <w:t> </w:t>
      </w:r>
    </w:p>
    <w:p w:rsidR="00000000" w:rsidRDefault="0038088C">
      <w:pPr>
        <w:ind w:firstLine="400"/>
        <w:jc w:val="both"/>
      </w:pPr>
      <w:r>
        <w:rPr>
          <w:rStyle w:val="s0"/>
        </w:rPr>
        <w:t> </w:t>
      </w:r>
    </w:p>
    <w:p w:rsidR="00000000" w:rsidRDefault="0038088C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81"/>
      <w:headerReference w:type="default" r:id="rId82"/>
      <w:footerReference w:type="even" r:id="rId83"/>
      <w:footerReference w:type="default" r:id="rId84"/>
      <w:headerReference w:type="first" r:id="rId85"/>
      <w:footerReference w:type="first" r:id="rId8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88C" w:rsidRDefault="0038088C" w:rsidP="0038088C">
      <w:r>
        <w:separator/>
      </w:r>
    </w:p>
  </w:endnote>
  <w:endnote w:type="continuationSeparator" w:id="0">
    <w:p w:rsidR="0038088C" w:rsidRDefault="0038088C" w:rsidP="0038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88C" w:rsidRDefault="0038088C" w:rsidP="0038088C">
      <w:r>
        <w:separator/>
      </w:r>
    </w:p>
  </w:footnote>
  <w:footnote w:type="continuationSeparator" w:id="0">
    <w:p w:rsidR="0038088C" w:rsidRDefault="0038088C" w:rsidP="0038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 w:rsidP="0038088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8088C" w:rsidRPr="0038088C" w:rsidRDefault="0038088C" w:rsidP="0038088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3.03-109-2014 «Трамвайные пути»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088C" w:rsidRDefault="003808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8C"/>
    <w:rsid w:val="0038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EFC02-9FF8-480A-B94F-62E19899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Default">
    <w:name w:val="Default"/>
    <w:basedOn w:val="a"/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808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088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808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088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8801464" TargetMode="External"/><Relationship Id="rId21" Type="http://schemas.openxmlformats.org/officeDocument/2006/relationships/hyperlink" Target="http://online.zakon.kz/Document/?doc_id=38801464" TargetMode="External"/><Relationship Id="rId42" Type="http://schemas.openxmlformats.org/officeDocument/2006/relationships/hyperlink" Target="http://online.zakon.kz/Document/?doc_id=30013265" TargetMode="External"/><Relationship Id="rId47" Type="http://schemas.openxmlformats.org/officeDocument/2006/relationships/hyperlink" Target="http://online.zakon.kz/Document/?doc_id=30040232" TargetMode="External"/><Relationship Id="rId63" Type="http://schemas.openxmlformats.org/officeDocument/2006/relationships/hyperlink" Target="http://online.zakon.kz/Document/?doc_id=1033876" TargetMode="External"/><Relationship Id="rId68" Type="http://schemas.openxmlformats.org/officeDocument/2006/relationships/image" Target="https://prod-prg-document-store-api.azurewebsites.net/api/DocumentObject/GetImageAsync?ImageId=40992119" TargetMode="External"/><Relationship Id="rId84" Type="http://schemas.openxmlformats.org/officeDocument/2006/relationships/footer" Target="footer2.xml"/><Relationship Id="rId16" Type="http://schemas.openxmlformats.org/officeDocument/2006/relationships/hyperlink" Target="http://online.zakon.kz/Document/?doc_id=38801464" TargetMode="External"/><Relationship Id="rId11" Type="http://schemas.openxmlformats.org/officeDocument/2006/relationships/hyperlink" Target="http://online.zakon.kz/Document/?doc_id=38801464" TargetMode="External"/><Relationship Id="rId32" Type="http://schemas.openxmlformats.org/officeDocument/2006/relationships/hyperlink" Target="http://online.zakon.kz/Document/?doc_id=38801464" TargetMode="External"/><Relationship Id="rId37" Type="http://schemas.openxmlformats.org/officeDocument/2006/relationships/hyperlink" Target="http://online.zakon.kz/Document/?doc_id=39214714" TargetMode="External"/><Relationship Id="rId53" Type="http://schemas.openxmlformats.org/officeDocument/2006/relationships/hyperlink" Target="http://online.zakon.kz/Document/?doc_id=30040232" TargetMode="External"/><Relationship Id="rId58" Type="http://schemas.openxmlformats.org/officeDocument/2006/relationships/hyperlink" Target="http://online.zakon.kz/Document/?doc_id=30994368" TargetMode="External"/><Relationship Id="rId74" Type="http://schemas.openxmlformats.org/officeDocument/2006/relationships/image" Target="https://prod-prg-document-store-api.azurewebsites.net/api/DocumentObject/GetImageAsync?ImageId=40992122" TargetMode="External"/><Relationship Id="rId79" Type="http://schemas.openxmlformats.org/officeDocument/2006/relationships/image" Target="media/image8.jpeg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8801464" TargetMode="External"/><Relationship Id="rId14" Type="http://schemas.openxmlformats.org/officeDocument/2006/relationships/hyperlink" Target="http://online.zakon.kz/Document/?doc_id=38801464" TargetMode="External"/><Relationship Id="rId22" Type="http://schemas.openxmlformats.org/officeDocument/2006/relationships/hyperlink" Target="http://online.zakon.kz/Document/?doc_id=38801464" TargetMode="External"/><Relationship Id="rId27" Type="http://schemas.openxmlformats.org/officeDocument/2006/relationships/hyperlink" Target="http://online.zakon.kz/Document/?doc_id=38801464" TargetMode="External"/><Relationship Id="rId30" Type="http://schemas.openxmlformats.org/officeDocument/2006/relationships/hyperlink" Target="http://online.zakon.kz/Document/?doc_id=38801464" TargetMode="External"/><Relationship Id="rId35" Type="http://schemas.openxmlformats.org/officeDocument/2006/relationships/hyperlink" Target="http://online.zakon.kz/Document/?doc_id=31216868" TargetMode="External"/><Relationship Id="rId43" Type="http://schemas.openxmlformats.org/officeDocument/2006/relationships/hyperlink" Target="http://online.zakon.kz/Document/?doc_id=30082649" TargetMode="External"/><Relationship Id="rId48" Type="http://schemas.openxmlformats.org/officeDocument/2006/relationships/hyperlink" Target="http://online.zakon.kz/Document/?doc_id=39214714" TargetMode="External"/><Relationship Id="rId56" Type="http://schemas.openxmlformats.org/officeDocument/2006/relationships/hyperlink" Target="http://online.zakon.kz/Document/?doc_id=31216850" TargetMode="External"/><Relationship Id="rId64" Type="http://schemas.openxmlformats.org/officeDocument/2006/relationships/hyperlink" Target="http://online.zakon.kz/Document/?doc_id=1040583" TargetMode="External"/><Relationship Id="rId69" Type="http://schemas.openxmlformats.org/officeDocument/2006/relationships/image" Target="media/image3.jpeg"/><Relationship Id="rId77" Type="http://schemas.openxmlformats.org/officeDocument/2006/relationships/image" Target="media/image7.jpeg"/><Relationship Id="rId8" Type="http://schemas.openxmlformats.org/officeDocument/2006/relationships/hyperlink" Target="http://online.zakon.kz/Document/?doc_id=38801464" TargetMode="External"/><Relationship Id="rId51" Type="http://schemas.openxmlformats.org/officeDocument/2006/relationships/hyperlink" Target="http://online.zakon.kz/Document/?doc_id=30082649" TargetMode="External"/><Relationship Id="rId72" Type="http://schemas.openxmlformats.org/officeDocument/2006/relationships/image" Target="https://prod-prg-document-store-api.azurewebsites.net/api/DocumentObject/GetImageAsync?ImageId=40992121" TargetMode="External"/><Relationship Id="rId80" Type="http://schemas.openxmlformats.org/officeDocument/2006/relationships/image" Target="https://prod-prg-document-store-api.azurewebsites.net/api/DocumentObject/GetImageAsync?ImageId=40992125" TargetMode="External"/><Relationship Id="rId85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801464" TargetMode="External"/><Relationship Id="rId17" Type="http://schemas.openxmlformats.org/officeDocument/2006/relationships/hyperlink" Target="http://online.zakon.kz/Document/?doc_id=38801464" TargetMode="External"/><Relationship Id="rId25" Type="http://schemas.openxmlformats.org/officeDocument/2006/relationships/hyperlink" Target="http://online.zakon.kz/Document/?doc_id=38801464" TargetMode="External"/><Relationship Id="rId33" Type="http://schemas.openxmlformats.org/officeDocument/2006/relationships/hyperlink" Target="http://online.zakon.kz/Document/?doc_id=31152123" TargetMode="External"/><Relationship Id="rId38" Type="http://schemas.openxmlformats.org/officeDocument/2006/relationships/hyperlink" Target="http://online.zakon.kz/Document/?doc_id=30002442" TargetMode="External"/><Relationship Id="rId46" Type="http://schemas.openxmlformats.org/officeDocument/2006/relationships/hyperlink" Target="http://online.zakon.kz/Document/?doc_id=1022496" TargetMode="External"/><Relationship Id="rId59" Type="http://schemas.openxmlformats.org/officeDocument/2006/relationships/hyperlink" Target="http://online.zakon.kz/Document/?doc_id=31130718" TargetMode="External"/><Relationship Id="rId67" Type="http://schemas.openxmlformats.org/officeDocument/2006/relationships/image" Target="media/image2.jpeg"/><Relationship Id="rId20" Type="http://schemas.openxmlformats.org/officeDocument/2006/relationships/hyperlink" Target="http://online.zakon.kz/Document/?doc_id=38801464" TargetMode="External"/><Relationship Id="rId41" Type="http://schemas.openxmlformats.org/officeDocument/2006/relationships/hyperlink" Target="http://online.zakon.kz/Document/?doc_id=30994368" TargetMode="External"/><Relationship Id="rId54" Type="http://schemas.openxmlformats.org/officeDocument/2006/relationships/hyperlink" Target="http://online.zakon.kz/Document/?doc_id=30002442" TargetMode="External"/><Relationship Id="rId62" Type="http://schemas.openxmlformats.org/officeDocument/2006/relationships/hyperlink" Target="http://online.zakon.kz/Document/?doc_id=31080972" TargetMode="External"/><Relationship Id="rId70" Type="http://schemas.openxmlformats.org/officeDocument/2006/relationships/image" Target="https://prod-prg-document-store-api.azurewebsites.net/api/DocumentObject/GetImageAsync?ImageId=40992120" TargetMode="External"/><Relationship Id="rId75" Type="http://schemas.openxmlformats.org/officeDocument/2006/relationships/image" Target="media/image6.jpeg"/><Relationship Id="rId83" Type="http://schemas.openxmlformats.org/officeDocument/2006/relationships/footer" Target="footer1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801464" TargetMode="External"/><Relationship Id="rId15" Type="http://schemas.openxmlformats.org/officeDocument/2006/relationships/hyperlink" Target="http://online.zakon.kz/Document/?doc_id=38801464" TargetMode="External"/><Relationship Id="rId23" Type="http://schemas.openxmlformats.org/officeDocument/2006/relationships/hyperlink" Target="http://online.zakon.kz/Document/?doc_id=38801464" TargetMode="External"/><Relationship Id="rId28" Type="http://schemas.openxmlformats.org/officeDocument/2006/relationships/hyperlink" Target="http://online.zakon.kz/Document/?doc_id=38801464" TargetMode="External"/><Relationship Id="rId36" Type="http://schemas.openxmlformats.org/officeDocument/2006/relationships/hyperlink" Target="http://online.zakon.kz/Document/?doc_id=31216850" TargetMode="External"/><Relationship Id="rId49" Type="http://schemas.openxmlformats.org/officeDocument/2006/relationships/hyperlink" Target="http://online.zakon.kz/Document/?doc_id=31152123" TargetMode="External"/><Relationship Id="rId57" Type="http://schemas.openxmlformats.org/officeDocument/2006/relationships/hyperlink" Target="http://online.zakon.kz/Document/?doc_id=31216868" TargetMode="External"/><Relationship Id="rId10" Type="http://schemas.openxmlformats.org/officeDocument/2006/relationships/hyperlink" Target="http://online.zakon.kz/Document/?doc_id=38801464" TargetMode="External"/><Relationship Id="rId31" Type="http://schemas.openxmlformats.org/officeDocument/2006/relationships/hyperlink" Target="http://online.zakon.kz/Document/?doc_id=38801464" TargetMode="External"/><Relationship Id="rId44" Type="http://schemas.openxmlformats.org/officeDocument/2006/relationships/hyperlink" Target="http://online.zakon.kz/Document/?doc_id=30093066" TargetMode="External"/><Relationship Id="rId52" Type="http://schemas.openxmlformats.org/officeDocument/2006/relationships/hyperlink" Target="http://online.zakon.kz/Document/?doc_id=1022496" TargetMode="External"/><Relationship Id="rId60" Type="http://schemas.openxmlformats.org/officeDocument/2006/relationships/hyperlink" Target="http://online.zakon.kz/Document/?doc_id=30012160" TargetMode="External"/><Relationship Id="rId65" Type="http://schemas.openxmlformats.org/officeDocument/2006/relationships/image" Target="media/image1.jpeg"/><Relationship Id="rId73" Type="http://schemas.openxmlformats.org/officeDocument/2006/relationships/image" Target="media/image5.jpeg"/><Relationship Id="rId78" Type="http://schemas.openxmlformats.org/officeDocument/2006/relationships/image" Target="https://prod-prg-document-store-api.azurewebsites.net/api/DocumentObject/GetImageAsync?ImageId=40992124" TargetMode="External"/><Relationship Id="rId81" Type="http://schemas.openxmlformats.org/officeDocument/2006/relationships/header" Target="header1.xml"/><Relationship Id="rId86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801464" TargetMode="External"/><Relationship Id="rId13" Type="http://schemas.openxmlformats.org/officeDocument/2006/relationships/hyperlink" Target="http://online.zakon.kz/Document/?doc_id=38801464" TargetMode="External"/><Relationship Id="rId18" Type="http://schemas.openxmlformats.org/officeDocument/2006/relationships/hyperlink" Target="http://online.zakon.kz/Document/?doc_id=38801464" TargetMode="External"/><Relationship Id="rId39" Type="http://schemas.openxmlformats.org/officeDocument/2006/relationships/hyperlink" Target="http://online.zakon.kz/Document/?doc_id=31130718" TargetMode="External"/><Relationship Id="rId34" Type="http://schemas.openxmlformats.org/officeDocument/2006/relationships/hyperlink" Target="http://online.zakon.kz/Document/?doc_id=31080972" TargetMode="External"/><Relationship Id="rId50" Type="http://schemas.openxmlformats.org/officeDocument/2006/relationships/hyperlink" Target="http://online.zakon.kz/Document/?doc_id=30013265" TargetMode="External"/><Relationship Id="rId55" Type="http://schemas.openxmlformats.org/officeDocument/2006/relationships/hyperlink" Target="http://online.zakon.kz/Document/?doc_id=30093066" TargetMode="External"/><Relationship Id="rId76" Type="http://schemas.openxmlformats.org/officeDocument/2006/relationships/image" Target="https://prod-prg-document-store-api.azurewebsites.net/api/DocumentObject/GetImageAsync?ImageId=40992123" TargetMode="External"/><Relationship Id="rId7" Type="http://schemas.openxmlformats.org/officeDocument/2006/relationships/hyperlink" Target="http://online.zakon.kz/Document/?doc_id=38801464" TargetMode="External"/><Relationship Id="rId71" Type="http://schemas.openxmlformats.org/officeDocument/2006/relationships/image" Target="media/image4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801464" TargetMode="External"/><Relationship Id="rId24" Type="http://schemas.openxmlformats.org/officeDocument/2006/relationships/hyperlink" Target="http://online.zakon.kz/Document/?doc_id=38801464" TargetMode="External"/><Relationship Id="rId40" Type="http://schemas.openxmlformats.org/officeDocument/2006/relationships/hyperlink" Target="http://online.zakon.kz/Document/?doc_id=30012160" TargetMode="External"/><Relationship Id="rId45" Type="http://schemas.openxmlformats.org/officeDocument/2006/relationships/hyperlink" Target="http://online.zakon.kz/Document/?doc_id=1033876" TargetMode="External"/><Relationship Id="rId66" Type="http://schemas.openxmlformats.org/officeDocument/2006/relationships/image" Target="https://prod-prg-document-store-api.azurewebsites.net/api/DocumentObject/GetImageAsync?ImageId=40992118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://online.zakon.kz/Document/?doc_id=30002442" TargetMode="External"/><Relationship Id="rId8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11517</Words>
  <Characters>65648</Characters>
  <Application>Microsoft Office Word</Application>
  <DocSecurity>0</DocSecurity>
  <Lines>547</Lines>
  <Paragraphs>154</Paragraphs>
  <ScaleCrop>false</ScaleCrop>
  <Company/>
  <LinksUpToDate>false</LinksUpToDate>
  <CharactersWithSpaces>77011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3.03-109-2014 «Трамвайные пути»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2021-08-25T14:06:00Z</dcterms:created>
  <dcterms:modified xsi:type="dcterms:W3CDTF">2021-08-25T14:06:00Z</dcterms:modified>
</cp:coreProperties>
</file>