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496477">
      <w:pPr>
        <w:jc w:val="center"/>
      </w:pPr>
      <w:bookmarkStart w:id="0" w:name="_GoBack"/>
      <w:bookmarkEnd w:id="0"/>
      <w:r>
        <w:rPr>
          <w:rStyle w:val="s1"/>
        </w:rPr>
        <w:t>Государственные нормативы в области архитектуры, градостроительства и строительства</w:t>
      </w:r>
      <w:r>
        <w:rPr>
          <w:b/>
          <w:bCs/>
        </w:rPr>
        <w:br/>
      </w:r>
      <w:r>
        <w:rPr>
          <w:rStyle w:val="s1"/>
        </w:rPr>
        <w:t>СВОД ПРАВИЛ РЕСПУБЛИКИ КАЗАХСТАН</w:t>
      </w:r>
      <w:r>
        <w:rPr>
          <w:b/>
          <w:bCs/>
        </w:rPr>
        <w:br/>
      </w:r>
      <w:r>
        <w:rPr>
          <w:rStyle w:val="s1"/>
        </w:rPr>
        <w:t> </w:t>
      </w:r>
      <w:r>
        <w:rPr>
          <w:b/>
          <w:bCs/>
        </w:rPr>
        <w:br/>
      </w:r>
      <w:r>
        <w:rPr>
          <w:rStyle w:val="s1"/>
        </w:rPr>
        <w:t>СП РК 3.03-110-2014</w:t>
      </w:r>
      <w:r>
        <w:rPr>
          <w:b/>
          <w:bCs/>
        </w:rPr>
        <w:br/>
      </w:r>
      <w:r>
        <w:rPr>
          <w:b/>
          <w:bCs/>
        </w:rPr>
        <w:br/>
      </w:r>
      <w:r>
        <w:rPr>
          <w:rStyle w:val="s1"/>
        </w:rPr>
        <w:t>Трамвайные и троллейбусные линии и контактные сети</w:t>
      </w:r>
      <w:r>
        <w:rPr>
          <w:b/>
          <w:bCs/>
        </w:rPr>
        <w:br/>
      </w:r>
      <w:r>
        <w:rPr>
          <w:b/>
          <w:bCs/>
        </w:rPr>
        <w:br/>
      </w:r>
      <w:r>
        <w:rPr>
          <w:rStyle w:val="s0"/>
        </w:rPr>
        <w:t>Tram and trolleybus lines and contact networks</w:t>
      </w:r>
      <w:r>
        <w:br/>
      </w:r>
      <w:r>
        <w:rPr>
          <w:b/>
          <w:bCs/>
        </w:rPr>
        <w:br/>
        <w:t> </w:t>
      </w:r>
      <w:r>
        <w:br/>
      </w:r>
      <w:r>
        <w:rPr>
          <w:rStyle w:val="s1"/>
        </w:rPr>
        <w:t>СОДЕРЖАНИЕ</w:t>
      </w:r>
    </w:p>
    <w:p w:rsidR="00000000" w:rsidRDefault="00496477">
      <w:pPr>
        <w:ind w:firstLine="426"/>
        <w:jc w:val="center"/>
      </w:pPr>
      <w:r>
        <w:t> </w:t>
      </w:r>
    </w:p>
    <w:p w:rsidR="00000000" w:rsidRDefault="00496477">
      <w:pPr>
        <w:ind w:firstLine="426"/>
      </w:pPr>
      <w:hyperlink r:id="rId6" w:anchor="sub_id=10" w:history="1">
        <w:r>
          <w:rPr>
            <w:rStyle w:val="a3"/>
          </w:rPr>
          <w:t>ВВЕДЕНИЕ</w:t>
        </w:r>
      </w:hyperlink>
    </w:p>
    <w:p w:rsidR="00000000" w:rsidRDefault="00496477">
      <w:pPr>
        <w:ind w:firstLine="426"/>
      </w:pPr>
      <w:hyperlink r:id="rId7" w:anchor="sub_id=100" w:history="1">
        <w:r>
          <w:rPr>
            <w:rStyle w:val="a3"/>
          </w:rPr>
          <w:t>1. ОБЛАСТЬ ПРИМЕНЕНИЯ</w:t>
        </w:r>
      </w:hyperlink>
    </w:p>
    <w:p w:rsidR="00000000" w:rsidRDefault="00496477">
      <w:pPr>
        <w:ind w:firstLine="426"/>
      </w:pPr>
      <w:hyperlink r:id="rId8" w:anchor="sub_id=200" w:history="1">
        <w:r>
          <w:rPr>
            <w:rStyle w:val="a3"/>
          </w:rPr>
          <w:t>2. НОРМАТИВНЫЕ ССЫЛКИ</w:t>
        </w:r>
      </w:hyperlink>
    </w:p>
    <w:p w:rsidR="00000000" w:rsidRDefault="00496477">
      <w:pPr>
        <w:ind w:firstLine="426"/>
      </w:pPr>
      <w:hyperlink r:id="rId9" w:anchor="sub_id=300" w:history="1">
        <w:r>
          <w:rPr>
            <w:rStyle w:val="a3"/>
          </w:rPr>
          <w:t>3. ТЕРМИНЫ И ОПРЕДЕЛЕНИЯ</w:t>
        </w:r>
      </w:hyperlink>
    </w:p>
    <w:p w:rsidR="00000000" w:rsidRDefault="00496477">
      <w:pPr>
        <w:ind w:firstLine="426"/>
      </w:pPr>
      <w:hyperlink r:id="rId10" w:anchor="sub_id=400" w:history="1">
        <w:r>
          <w:rPr>
            <w:rStyle w:val="a3"/>
          </w:rPr>
          <w:t>4. ОБЩИЕ ПОЛОЖЕНИЯ</w:t>
        </w:r>
      </w:hyperlink>
    </w:p>
    <w:p w:rsidR="00000000" w:rsidRDefault="00496477">
      <w:pPr>
        <w:ind w:firstLine="426"/>
      </w:pPr>
      <w:hyperlink r:id="rId11" w:anchor="sub_id=500" w:history="1">
        <w:r>
          <w:rPr>
            <w:rStyle w:val="a3"/>
          </w:rPr>
          <w:t>5. ПРОЕКТИРОВАНИЕ ТРАМВАЙНЫХ ПУТЕЙ И ОБУСТРОЙСТВ</w:t>
        </w:r>
      </w:hyperlink>
    </w:p>
    <w:p w:rsidR="00000000" w:rsidRDefault="00496477">
      <w:pPr>
        <w:ind w:firstLine="426"/>
      </w:pPr>
      <w:hyperlink r:id="rId12" w:anchor="sub_id=500" w:history="1">
        <w:r>
          <w:rPr>
            <w:rStyle w:val="a3"/>
          </w:rPr>
          <w:t>5.1 Габариты</w:t>
        </w:r>
      </w:hyperlink>
    </w:p>
    <w:p w:rsidR="00000000" w:rsidRDefault="00496477">
      <w:pPr>
        <w:ind w:firstLine="426"/>
      </w:pPr>
      <w:hyperlink r:id="rId13" w:anchor="sub_id=502" w:history="1">
        <w:r>
          <w:rPr>
            <w:rStyle w:val="a3"/>
          </w:rPr>
          <w:t>5.2 План и продольный профиль</w:t>
        </w:r>
      </w:hyperlink>
    </w:p>
    <w:p w:rsidR="00000000" w:rsidRDefault="00496477">
      <w:pPr>
        <w:ind w:firstLine="426"/>
      </w:pPr>
      <w:hyperlink r:id="rId14" w:anchor="sub_id=503" w:history="1">
        <w:r>
          <w:rPr>
            <w:rStyle w:val="a3"/>
          </w:rPr>
          <w:t>5.3 Пересечения, примыкания, остановочные пу</w:t>
        </w:r>
        <w:r>
          <w:rPr>
            <w:rStyle w:val="a3"/>
          </w:rPr>
          <w:t>нкты и разъезды</w:t>
        </w:r>
      </w:hyperlink>
    </w:p>
    <w:p w:rsidR="00000000" w:rsidRDefault="00496477">
      <w:pPr>
        <w:ind w:firstLine="426"/>
      </w:pPr>
      <w:hyperlink r:id="rId15" w:anchor="sub_id=504" w:history="1">
        <w:r>
          <w:rPr>
            <w:rStyle w:val="a3"/>
          </w:rPr>
          <w:t>5.4 Земляное полотно и водоотвод</w:t>
        </w:r>
      </w:hyperlink>
    </w:p>
    <w:p w:rsidR="00000000" w:rsidRDefault="00496477">
      <w:pPr>
        <w:ind w:firstLine="426"/>
      </w:pPr>
      <w:hyperlink r:id="rId16" w:anchor="sub_id=505" w:history="1">
        <w:r>
          <w:rPr>
            <w:rStyle w:val="a3"/>
          </w:rPr>
          <w:t>5.5 Верхнее строение пути</w:t>
        </w:r>
      </w:hyperlink>
    </w:p>
    <w:p w:rsidR="00000000" w:rsidRDefault="00496477">
      <w:pPr>
        <w:ind w:firstLine="426"/>
      </w:pPr>
      <w:hyperlink r:id="rId17" w:anchor="sub_id=506" w:history="1">
        <w:r>
          <w:rPr>
            <w:rStyle w:val="a3"/>
          </w:rPr>
          <w:t>5.6 Мосты, путепроводы, эстакады и тоннели</w:t>
        </w:r>
      </w:hyperlink>
    </w:p>
    <w:p w:rsidR="00000000" w:rsidRDefault="00496477">
      <w:pPr>
        <w:ind w:firstLine="426"/>
      </w:pPr>
      <w:hyperlink r:id="rId18" w:anchor="sub_id=507" w:history="1">
        <w:r>
          <w:rPr>
            <w:rStyle w:val="a3"/>
          </w:rPr>
          <w:t>5.7 Обустройства пути</w:t>
        </w:r>
      </w:hyperlink>
    </w:p>
    <w:p w:rsidR="00000000" w:rsidRDefault="00496477">
      <w:pPr>
        <w:ind w:firstLine="426"/>
      </w:pPr>
      <w:hyperlink r:id="rId19" w:anchor="sub_id=508" w:history="1">
        <w:r>
          <w:rPr>
            <w:rStyle w:val="a3"/>
          </w:rPr>
          <w:t>5.8 Сигнализация, централизация и блокировка</w:t>
        </w:r>
      </w:hyperlink>
    </w:p>
    <w:p w:rsidR="00000000" w:rsidRDefault="00496477">
      <w:pPr>
        <w:ind w:firstLine="426"/>
      </w:pPr>
      <w:hyperlink r:id="rId20" w:anchor="sub_id=509" w:history="1">
        <w:r>
          <w:rPr>
            <w:rStyle w:val="a3"/>
          </w:rPr>
          <w:t>5.9 Связь и сигнализация на линиях трамвая и троллейбуса</w:t>
        </w:r>
      </w:hyperlink>
    </w:p>
    <w:p w:rsidR="00000000" w:rsidRDefault="00496477">
      <w:pPr>
        <w:ind w:firstLine="426"/>
      </w:pPr>
      <w:hyperlink r:id="rId21" w:anchor="sub_id=600" w:history="1">
        <w:r>
          <w:rPr>
            <w:rStyle w:val="a3"/>
          </w:rPr>
          <w:t>6. ПРОЕКТИРОВАНИЕ ТРОЛЛЕЙБУСНЫХ ЛИНИЙ</w:t>
        </w:r>
      </w:hyperlink>
    </w:p>
    <w:p w:rsidR="00000000" w:rsidRDefault="00496477">
      <w:pPr>
        <w:ind w:firstLine="426"/>
      </w:pPr>
      <w:hyperlink r:id="rId22" w:anchor="sub_id=700" w:history="1">
        <w:r>
          <w:rPr>
            <w:rStyle w:val="a3"/>
          </w:rPr>
          <w:t>7. ПРОЕКТИРОВАНИЕ КОНТАКТНЫХ СЕТЕЙ ТРАМВАЯ И ТРОЛЛЕЙБУСА</w:t>
        </w:r>
      </w:hyperlink>
    </w:p>
    <w:p w:rsidR="00000000" w:rsidRDefault="00496477">
      <w:pPr>
        <w:ind w:firstLine="426"/>
      </w:pPr>
      <w:hyperlink r:id="rId23" w:anchor="sub_id=700" w:history="1">
        <w:r>
          <w:rPr>
            <w:rStyle w:val="a3"/>
          </w:rPr>
          <w:t>7.1 Контактные подвески</w:t>
        </w:r>
      </w:hyperlink>
    </w:p>
    <w:p w:rsidR="00000000" w:rsidRDefault="00496477">
      <w:pPr>
        <w:ind w:firstLine="426"/>
      </w:pPr>
      <w:hyperlink r:id="rId24" w:anchor="sub_id=702" w:history="1">
        <w:r>
          <w:rPr>
            <w:rStyle w:val="a3"/>
          </w:rPr>
          <w:t>7.2 Трассиро</w:t>
        </w:r>
        <w:r>
          <w:rPr>
            <w:rStyle w:val="a3"/>
          </w:rPr>
          <w:t>вка контактных линий</w:t>
        </w:r>
      </w:hyperlink>
    </w:p>
    <w:p w:rsidR="00000000" w:rsidRDefault="00496477">
      <w:pPr>
        <w:ind w:firstLine="426"/>
      </w:pPr>
      <w:hyperlink r:id="rId25" w:anchor="sub_id=703" w:history="1">
        <w:r>
          <w:rPr>
            <w:rStyle w:val="a3"/>
          </w:rPr>
          <w:t>7.3 Поддерживающие и фиксирующие устройства</w:t>
        </w:r>
      </w:hyperlink>
    </w:p>
    <w:p w:rsidR="00000000" w:rsidRDefault="00496477">
      <w:pPr>
        <w:ind w:firstLine="426"/>
      </w:pPr>
      <w:hyperlink r:id="rId26" w:anchor="sub_id=704" w:history="1">
        <w:r>
          <w:rPr>
            <w:rStyle w:val="a3"/>
          </w:rPr>
          <w:t>7.4 Опорные конструкции</w:t>
        </w:r>
      </w:hyperlink>
    </w:p>
    <w:p w:rsidR="00000000" w:rsidRDefault="00496477">
      <w:pPr>
        <w:ind w:firstLine="426"/>
      </w:pPr>
      <w:hyperlink r:id="rId27" w:anchor="sub_id=705" w:history="1">
        <w:r>
          <w:rPr>
            <w:rStyle w:val="a3"/>
          </w:rPr>
          <w:t>7.5 Контактные подвески в искусственных сооружениях</w:t>
        </w:r>
      </w:hyperlink>
    </w:p>
    <w:p w:rsidR="00000000" w:rsidRDefault="00496477">
      <w:pPr>
        <w:ind w:firstLine="426"/>
      </w:pPr>
      <w:hyperlink r:id="rId28" w:anchor="sub_id=706" w:history="1">
        <w:r>
          <w:rPr>
            <w:rStyle w:val="a3"/>
          </w:rPr>
          <w:t>7.6 Подвесная арматура и специальные части конт</w:t>
        </w:r>
        <w:r>
          <w:rPr>
            <w:rStyle w:val="a3"/>
          </w:rPr>
          <w:t>актной сети</w:t>
        </w:r>
      </w:hyperlink>
    </w:p>
    <w:p w:rsidR="00000000" w:rsidRDefault="00496477">
      <w:pPr>
        <w:ind w:firstLine="426"/>
      </w:pPr>
      <w:hyperlink r:id="rId29" w:anchor="sub_id=707" w:history="1">
        <w:r>
          <w:rPr>
            <w:rStyle w:val="a3"/>
          </w:rPr>
          <w:t>7.7 Изоляция контактной сети</w:t>
        </w:r>
      </w:hyperlink>
    </w:p>
    <w:p w:rsidR="00000000" w:rsidRDefault="00496477">
      <w:pPr>
        <w:ind w:firstLine="426"/>
      </w:pPr>
      <w:hyperlink r:id="rId30" w:anchor="sub_id=708" w:history="1">
        <w:r>
          <w:rPr>
            <w:rStyle w:val="a3"/>
          </w:rPr>
          <w:t>7.8 Питание и секционирование контактной сети, электр</w:t>
        </w:r>
        <w:r>
          <w:rPr>
            <w:rStyle w:val="a3"/>
          </w:rPr>
          <w:t>ические соединители</w:t>
        </w:r>
      </w:hyperlink>
    </w:p>
    <w:p w:rsidR="00000000" w:rsidRDefault="00496477">
      <w:pPr>
        <w:ind w:firstLine="426"/>
      </w:pPr>
      <w:hyperlink r:id="rId31" w:anchor="sub_id=709" w:history="1">
        <w:r>
          <w:rPr>
            <w:rStyle w:val="a3"/>
          </w:rPr>
          <w:t>7.9 Анкеровки, компенсаторы, сопряжения анкерных участков, сезонно-регулирующие устройства</w:t>
        </w:r>
      </w:hyperlink>
    </w:p>
    <w:p w:rsidR="00000000" w:rsidRDefault="00496477">
      <w:pPr>
        <w:ind w:firstLine="426"/>
      </w:pPr>
      <w:hyperlink r:id="rId32" w:anchor="sub_id=710" w:history="1">
        <w:r>
          <w:rPr>
            <w:rStyle w:val="a3"/>
          </w:rPr>
          <w:t>7.10 Защита контактной сети от токов короткого замыкания и перенапряжений</w:t>
        </w:r>
      </w:hyperlink>
    </w:p>
    <w:p w:rsidR="00000000" w:rsidRDefault="00496477">
      <w:pPr>
        <w:ind w:firstLine="426"/>
      </w:pPr>
      <w:hyperlink r:id="rId33" w:anchor="sub_id=711" w:history="1">
        <w:r>
          <w:rPr>
            <w:rStyle w:val="a3"/>
          </w:rPr>
          <w:t>7.11 Пересечения и взаимные сближения контактных проводов с линиями электропередачи, связи и радиотрансляционными линиями</w:t>
        </w:r>
      </w:hyperlink>
    </w:p>
    <w:p w:rsidR="00000000" w:rsidRDefault="00496477">
      <w:pPr>
        <w:ind w:firstLine="426"/>
      </w:pPr>
      <w:hyperlink r:id="rId34" w:anchor="sub_id=712" w:history="1">
        <w:r>
          <w:rPr>
            <w:rStyle w:val="a3"/>
          </w:rPr>
          <w:t>7.12 Установка на контактной сети специальных устройств</w:t>
        </w:r>
      </w:hyperlink>
    </w:p>
    <w:p w:rsidR="00000000" w:rsidRDefault="00496477">
      <w:pPr>
        <w:ind w:firstLine="426"/>
      </w:pPr>
      <w:hyperlink r:id="rId35" w:anchor="sub_id=800" w:history="1">
        <w:r>
          <w:rPr>
            <w:rStyle w:val="a3"/>
          </w:rPr>
          <w:t>8. ПРОЕКТИРОВАНИЕ ЭЛЕКТРОСНАБЖЕНИЯ И ТЯГОВЫХ ПОДСТАНЦИЙ</w:t>
        </w:r>
      </w:hyperlink>
    </w:p>
    <w:p w:rsidR="00000000" w:rsidRDefault="00496477">
      <w:pPr>
        <w:ind w:firstLine="426"/>
      </w:pPr>
      <w:hyperlink r:id="rId36" w:anchor="sub_id=900" w:history="1">
        <w:r>
          <w:rPr>
            <w:rStyle w:val="a3"/>
          </w:rPr>
          <w:t>9. ПРОЕКТИРОВАНИЕ ДЕПО, РЕМОНТНЫХ МАСТЕРСКИХ И СТОЯНОК</w:t>
        </w:r>
      </w:hyperlink>
    </w:p>
    <w:p w:rsidR="00000000" w:rsidRDefault="00496477">
      <w:pPr>
        <w:ind w:firstLine="426"/>
      </w:pPr>
      <w:hyperlink r:id="rId37" w:anchor="sub_id=900" w:history="1">
        <w:r>
          <w:rPr>
            <w:rStyle w:val="a3"/>
          </w:rPr>
          <w:t>9.1 Общие положения</w:t>
        </w:r>
      </w:hyperlink>
    </w:p>
    <w:p w:rsidR="00000000" w:rsidRDefault="00496477">
      <w:pPr>
        <w:ind w:firstLine="426"/>
      </w:pPr>
      <w:hyperlink r:id="rId38" w:anchor="sub_id=902" w:history="1">
        <w:r>
          <w:rPr>
            <w:rStyle w:val="a3"/>
          </w:rPr>
          <w:t>9.2 Объемно-планировочные и конструктивные решения зданий и сооружений</w:t>
        </w:r>
      </w:hyperlink>
    </w:p>
    <w:p w:rsidR="00000000" w:rsidRDefault="00496477">
      <w:pPr>
        <w:ind w:firstLine="426"/>
      </w:pPr>
      <w:hyperlink r:id="rId39" w:anchor="sub_id=903" w:history="1">
        <w:r>
          <w:rPr>
            <w:rStyle w:val="a3"/>
          </w:rPr>
          <w:t>9.3 Помещения для технического обслуживания и ремонта подвижного состава</w:t>
        </w:r>
      </w:hyperlink>
    </w:p>
    <w:p w:rsidR="00000000" w:rsidRDefault="00496477">
      <w:pPr>
        <w:ind w:firstLine="426"/>
      </w:pPr>
      <w:hyperlink r:id="rId40" w:anchor="sub_id=904" w:history="1">
        <w:r>
          <w:rPr>
            <w:rStyle w:val="a3"/>
          </w:rPr>
          <w:t>9.4 Вспомогательные помещения</w:t>
        </w:r>
      </w:hyperlink>
    </w:p>
    <w:p w:rsidR="00000000" w:rsidRDefault="00496477">
      <w:pPr>
        <w:ind w:firstLine="426"/>
      </w:pPr>
      <w:hyperlink r:id="rId41" w:anchor="sub_id=905" w:history="1">
        <w:r>
          <w:rPr>
            <w:rStyle w:val="a3"/>
          </w:rPr>
          <w:t>9.5 Водоснабжение и канализация</w:t>
        </w:r>
      </w:hyperlink>
    </w:p>
    <w:p w:rsidR="00000000" w:rsidRDefault="00496477">
      <w:pPr>
        <w:ind w:firstLine="426"/>
      </w:pPr>
      <w:hyperlink r:id="rId42" w:anchor="sub_id=906" w:history="1">
        <w:r>
          <w:rPr>
            <w:rStyle w:val="a3"/>
          </w:rPr>
          <w:t>9.6 Теплоснабжение, отопление и вентиляция</w:t>
        </w:r>
      </w:hyperlink>
    </w:p>
    <w:p w:rsidR="00000000" w:rsidRDefault="00496477">
      <w:pPr>
        <w:ind w:firstLine="426"/>
      </w:pPr>
      <w:hyperlink r:id="rId43" w:anchor="sub_id=907" w:history="1">
        <w:r>
          <w:rPr>
            <w:rStyle w:val="a3"/>
          </w:rPr>
          <w:t>9.7 Электр</w:t>
        </w:r>
        <w:r>
          <w:rPr>
            <w:rStyle w:val="a3"/>
          </w:rPr>
          <w:t>оснабжение и электротехнические устройства</w:t>
        </w:r>
      </w:hyperlink>
    </w:p>
    <w:p w:rsidR="00000000" w:rsidRDefault="00496477">
      <w:pPr>
        <w:ind w:firstLine="426"/>
      </w:pPr>
      <w:hyperlink r:id="rId44" w:anchor="sub_id=1" w:history="1">
        <w:r>
          <w:rPr>
            <w:rStyle w:val="a3"/>
          </w:rPr>
          <w:t>ПРИЛОЖЕНИЕ А (информационное). Расчетные размеры подвижного состава трамвая</w:t>
        </w:r>
      </w:hyperlink>
    </w:p>
    <w:p w:rsidR="00000000" w:rsidRDefault="00496477">
      <w:pPr>
        <w:ind w:firstLine="426"/>
      </w:pPr>
      <w:hyperlink r:id="rId45" w:anchor="sub_id=2" w:history="1">
        <w:r>
          <w:rPr>
            <w:rStyle w:val="a3"/>
          </w:rPr>
          <w:t>ПРИЛОЖЕНИЕ Б (информационное). Размеры свеса середины вагона и выноса угла на кривой для четырехосного подвижного состава трамвая</w:t>
        </w:r>
      </w:hyperlink>
    </w:p>
    <w:p w:rsidR="00000000" w:rsidRDefault="00496477">
      <w:pPr>
        <w:ind w:firstLine="426"/>
      </w:pPr>
      <w:hyperlink r:id="rId46" w:anchor="sub_id=3" w:history="1">
        <w:r>
          <w:rPr>
            <w:rStyle w:val="a3"/>
          </w:rPr>
          <w:t>ПРИЛОЖЕНИЕ В (информационн</w:t>
        </w:r>
        <w:r>
          <w:rPr>
            <w:rStyle w:val="a3"/>
          </w:rPr>
          <w:t>ое). Схемы зигзага, размещения воздушной крестовины, фиксации проводов и допускаемые уменьшения габаритов приближения</w:t>
        </w:r>
      </w:hyperlink>
    </w:p>
    <w:p w:rsidR="00000000" w:rsidRDefault="00496477">
      <w:pPr>
        <w:ind w:firstLine="426"/>
      </w:pPr>
      <w:hyperlink r:id="rId47" w:anchor="sub_id=4" w:history="1">
        <w:r>
          <w:rPr>
            <w:rStyle w:val="a3"/>
          </w:rPr>
          <w:t>ПРИЛОЖЕНИЕ Г (информационное). Таблицы хорд медных контактн</w:t>
        </w:r>
        <w:r>
          <w:rPr>
            <w:rStyle w:val="a3"/>
          </w:rPr>
          <w:t>ых проводов и усилий от излома проводов (в плане) на криволинейных участках трамвайных линий</w:t>
        </w:r>
      </w:hyperlink>
    </w:p>
    <w:p w:rsidR="00000000" w:rsidRDefault="00496477">
      <w:pPr>
        <w:ind w:firstLine="426"/>
      </w:pPr>
      <w:hyperlink r:id="rId48" w:anchor="sub_id=5" w:history="1">
        <w:r>
          <w:rPr>
            <w:rStyle w:val="a3"/>
          </w:rPr>
          <w:t>ПРИЛОЖЕНИЕ Д (информационное). Определение нагрузок, воздействующих на устройства ко</w:t>
        </w:r>
        <w:r>
          <w:rPr>
            <w:rStyle w:val="a3"/>
          </w:rPr>
          <w:t>нтактной сети</w:t>
        </w:r>
      </w:hyperlink>
    </w:p>
    <w:p w:rsidR="00000000" w:rsidRDefault="00496477">
      <w:pPr>
        <w:ind w:firstLine="426"/>
      </w:pPr>
      <w:r>
        <w:t> </w:t>
      </w:r>
    </w:p>
    <w:p w:rsidR="00000000" w:rsidRDefault="00496477">
      <w:pPr>
        <w:jc w:val="center"/>
      </w:pPr>
      <w:r>
        <w:rPr>
          <w:rStyle w:val="s1"/>
        </w:rPr>
        <w:t>ВВЕДЕНИЕ</w:t>
      </w:r>
    </w:p>
    <w:p w:rsidR="00000000" w:rsidRDefault="00496477">
      <w:pPr>
        <w:ind w:firstLine="426"/>
        <w:jc w:val="center"/>
      </w:pPr>
      <w:r>
        <w:rPr>
          <w:b/>
          <w:bCs/>
        </w:rPr>
        <w:t> </w:t>
      </w:r>
    </w:p>
    <w:p w:rsidR="00000000" w:rsidRDefault="00496477">
      <w:pPr>
        <w:ind w:firstLine="426"/>
        <w:jc w:val="both"/>
      </w:pPr>
      <w:r>
        <w:t>Настоящий свод правил разработан в рамках реформирования нормативно-технической базы строительной отрасли Республики Казахстан и содержит правила и положения, нормируемые показатели приемлемых решений, применяемых в качестве офиц</w:t>
      </w:r>
      <w:r>
        <w:t xml:space="preserve">иально признанных и оправдавших себя на практике, которые позволяют в широком спектре обеспечить выполнение обязательных требований технических регламентов и строительных норм с учетом необходимых сочетаний минимальных параметров рабочих характеристик при </w:t>
      </w:r>
      <w:r>
        <w:t>проектировании вновь строящихся и реконструируемых транспортных сооружений:</w:t>
      </w:r>
    </w:p>
    <w:p w:rsidR="00000000" w:rsidRDefault="00496477">
      <w:pPr>
        <w:ind w:firstLine="426"/>
        <w:jc w:val="both"/>
      </w:pPr>
      <w:r>
        <w:t>- трамвайных линий;</w:t>
      </w:r>
    </w:p>
    <w:p w:rsidR="00000000" w:rsidRDefault="00496477">
      <w:pPr>
        <w:ind w:firstLine="426"/>
        <w:jc w:val="both"/>
      </w:pPr>
      <w:r>
        <w:t>- троллейбусных линий;</w:t>
      </w:r>
    </w:p>
    <w:p w:rsidR="00000000" w:rsidRDefault="00496477">
      <w:pPr>
        <w:ind w:firstLine="426"/>
        <w:jc w:val="both"/>
      </w:pPr>
      <w:r>
        <w:t>- контактных сетей трамвайных и троллейбусных линий;</w:t>
      </w:r>
    </w:p>
    <w:p w:rsidR="00000000" w:rsidRDefault="00496477">
      <w:pPr>
        <w:ind w:firstLine="426"/>
        <w:jc w:val="both"/>
      </w:pPr>
      <w:r>
        <w:t>- зданий и сооружений для хранения, ремонта и обслуживания подвижного состава трамва</w:t>
      </w:r>
      <w:r>
        <w:t>я и троллейбуса.</w:t>
      </w:r>
    </w:p>
    <w:p w:rsidR="00000000" w:rsidRDefault="00496477">
      <w:pPr>
        <w:ind w:firstLine="426"/>
      </w:pPr>
      <w:r>
        <w:rPr>
          <w:b/>
          <w:bCs/>
        </w:rPr>
        <w:t> </w:t>
      </w:r>
    </w:p>
    <w:p w:rsidR="00000000" w:rsidRDefault="00496477">
      <w:pPr>
        <w:ind w:firstLine="426"/>
      </w:pPr>
      <w:r>
        <w:rPr>
          <w:b/>
          <w:bCs/>
        </w:rPr>
        <w:t> </w:t>
      </w:r>
    </w:p>
    <w:p w:rsidR="00000000" w:rsidRDefault="00496477">
      <w:pPr>
        <w:jc w:val="center"/>
      </w:pPr>
      <w:r>
        <w:rPr>
          <w:rStyle w:val="s1"/>
        </w:rPr>
        <w:t>1. ОБЛАСТЬ ПРИМЕНЕНИЯ</w:t>
      </w:r>
    </w:p>
    <w:p w:rsidR="00000000" w:rsidRDefault="00496477">
      <w:pPr>
        <w:ind w:firstLine="426"/>
      </w:pPr>
      <w:r>
        <w:t> </w:t>
      </w:r>
    </w:p>
    <w:p w:rsidR="00000000" w:rsidRDefault="00496477">
      <w:pPr>
        <w:ind w:firstLine="426"/>
        <w:jc w:val="both"/>
      </w:pPr>
      <w:r>
        <w:t>Настоящий свод правил распространяется на проектирование вновь строящихся и реконструируемых транспортных сооружений:</w:t>
      </w:r>
    </w:p>
    <w:p w:rsidR="00000000" w:rsidRDefault="00496477">
      <w:pPr>
        <w:ind w:firstLine="426"/>
        <w:jc w:val="both"/>
      </w:pPr>
      <w:r>
        <w:t>- трамвайных линий;</w:t>
      </w:r>
    </w:p>
    <w:p w:rsidR="00000000" w:rsidRDefault="00496477">
      <w:pPr>
        <w:ind w:firstLine="426"/>
        <w:jc w:val="both"/>
      </w:pPr>
      <w:r>
        <w:t>- троллейбусных линий;</w:t>
      </w:r>
    </w:p>
    <w:p w:rsidR="00000000" w:rsidRDefault="00496477">
      <w:pPr>
        <w:ind w:firstLine="426"/>
        <w:jc w:val="both"/>
      </w:pPr>
      <w:r>
        <w:t>- контактных сетей трамвайных и троллейбусных линий;</w:t>
      </w:r>
    </w:p>
    <w:p w:rsidR="00000000" w:rsidRDefault="00496477">
      <w:pPr>
        <w:ind w:firstLine="426"/>
        <w:jc w:val="both"/>
      </w:pPr>
      <w:r>
        <w:t>- зданий и сооружений для хранения, ремонт</w:t>
      </w:r>
      <w:r>
        <w:t>а и обслуживания подвижного состава трамвая и троллейбуса.</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jc w:val="center"/>
      </w:pPr>
      <w:r>
        <w:rPr>
          <w:rStyle w:val="s1"/>
        </w:rPr>
        <w:t>2. НОРМАТИВНЫЕ ССЫЛКИ</w:t>
      </w:r>
    </w:p>
    <w:p w:rsidR="00000000" w:rsidRDefault="00496477">
      <w:pPr>
        <w:ind w:firstLine="426"/>
      </w:pPr>
      <w:r>
        <w:t> </w:t>
      </w:r>
    </w:p>
    <w:p w:rsidR="00000000" w:rsidRDefault="00496477">
      <w:pPr>
        <w:ind w:firstLine="426"/>
        <w:jc w:val="both"/>
      </w:pPr>
      <w:r>
        <w:t>Для применения настоящего свода правил необходимы следующие ссылочные нормативные документы.</w:t>
      </w:r>
    </w:p>
    <w:p w:rsidR="00000000" w:rsidRDefault="00496477">
      <w:pPr>
        <w:ind w:firstLine="426"/>
        <w:jc w:val="both"/>
      </w:pPr>
      <w:hyperlink r:id="rId49" w:history="1">
        <w:r>
          <w:rPr>
            <w:rStyle w:val="a3"/>
          </w:rPr>
          <w:t>ПУЭ</w:t>
        </w:r>
      </w:hyperlink>
      <w:r>
        <w:t xml:space="preserve"> «Правил</w:t>
      </w:r>
      <w:r>
        <w:t>а устройства электроустановок», утвержденные постановлением Правительства Республики Казахстан от 24 октября 2012 года № 1355.</w:t>
      </w:r>
    </w:p>
    <w:p w:rsidR="00000000" w:rsidRDefault="00496477">
      <w:pPr>
        <w:ind w:firstLine="426"/>
        <w:jc w:val="both"/>
      </w:pPr>
      <w:hyperlink r:id="rId50" w:history="1">
        <w:r>
          <w:rPr>
            <w:rStyle w:val="a3"/>
          </w:rPr>
          <w:t>СН РК 2.04-01-2011</w:t>
        </w:r>
      </w:hyperlink>
      <w:r>
        <w:t xml:space="preserve"> Естественное и искусственное освещение.</w:t>
      </w:r>
    </w:p>
    <w:p w:rsidR="00000000" w:rsidRDefault="00496477">
      <w:pPr>
        <w:ind w:firstLine="426"/>
        <w:jc w:val="both"/>
      </w:pPr>
      <w:hyperlink r:id="rId51" w:history="1">
        <w:r>
          <w:rPr>
            <w:rStyle w:val="a3"/>
          </w:rPr>
          <w:t>СП РК 2.04-104-2012</w:t>
        </w:r>
      </w:hyperlink>
      <w:r>
        <w:t xml:space="preserve"> Естественное и искусственное освещение.</w:t>
      </w:r>
    </w:p>
    <w:p w:rsidR="00000000" w:rsidRDefault="00496477">
      <w:pPr>
        <w:ind w:firstLine="426"/>
        <w:jc w:val="both"/>
      </w:pPr>
      <w:hyperlink r:id="rId52" w:history="1">
        <w:r>
          <w:rPr>
            <w:rStyle w:val="a3"/>
          </w:rPr>
          <w:t>СН РК 3.01-03-2011</w:t>
        </w:r>
      </w:hyperlink>
      <w:r>
        <w:t xml:space="preserve"> Генеральные планы промышленных предприятий.</w:t>
      </w:r>
    </w:p>
    <w:p w:rsidR="00000000" w:rsidRDefault="00496477">
      <w:pPr>
        <w:ind w:firstLine="426"/>
        <w:jc w:val="both"/>
      </w:pPr>
      <w:hyperlink r:id="rId53" w:history="1">
        <w:r>
          <w:rPr>
            <w:rStyle w:val="a3"/>
          </w:rPr>
          <w:t>СП РК 3.01-103-2012</w:t>
        </w:r>
      </w:hyperlink>
      <w:r>
        <w:t xml:space="preserve"> Генеральные планы промышленных предприятий</w:t>
      </w:r>
    </w:p>
    <w:p w:rsidR="00000000" w:rsidRDefault="00496477">
      <w:pPr>
        <w:ind w:firstLine="426"/>
        <w:jc w:val="both"/>
      </w:pPr>
      <w:hyperlink r:id="rId54" w:history="1">
        <w:r>
          <w:rPr>
            <w:rStyle w:val="a3"/>
          </w:rPr>
          <w:t>СН РК 3.01-01-2013</w:t>
        </w:r>
      </w:hyperlink>
      <w:r>
        <w:t xml:space="preserve"> </w:t>
      </w:r>
      <w:r>
        <w:t>Градостроительство. Планировка и застройка городских и сельских населенных пунктов.</w:t>
      </w:r>
    </w:p>
    <w:p w:rsidR="00000000" w:rsidRDefault="00496477">
      <w:pPr>
        <w:ind w:firstLine="426"/>
        <w:jc w:val="both"/>
      </w:pPr>
      <w:r>
        <w:t>СП РК 3.01-101-2013 Градостроительство. Планировка и застройка городских и сельских населенных пунктов.</w:t>
      </w:r>
    </w:p>
    <w:p w:rsidR="00000000" w:rsidRDefault="00496477">
      <w:pPr>
        <w:ind w:firstLine="426"/>
        <w:jc w:val="both"/>
      </w:pPr>
      <w:hyperlink r:id="rId55" w:history="1">
        <w:r>
          <w:rPr>
            <w:rStyle w:val="a3"/>
          </w:rPr>
          <w:t xml:space="preserve">СН </w:t>
        </w:r>
        <w:r>
          <w:rPr>
            <w:rStyle w:val="a3"/>
          </w:rPr>
          <w:t>РК 3.02-36-2012</w:t>
        </w:r>
      </w:hyperlink>
      <w:r>
        <w:t xml:space="preserve"> Полы.</w:t>
      </w:r>
    </w:p>
    <w:p w:rsidR="00000000" w:rsidRDefault="00496477">
      <w:pPr>
        <w:ind w:firstLine="426"/>
        <w:jc w:val="both"/>
      </w:pPr>
      <w:hyperlink r:id="rId56" w:history="1">
        <w:r>
          <w:rPr>
            <w:rStyle w:val="a3"/>
          </w:rPr>
          <w:t>СП РК 3.02-136-2012</w:t>
        </w:r>
      </w:hyperlink>
      <w:r>
        <w:t xml:space="preserve"> Полы.</w:t>
      </w:r>
    </w:p>
    <w:p w:rsidR="00000000" w:rsidRDefault="00496477">
      <w:pPr>
        <w:ind w:firstLine="426"/>
        <w:jc w:val="both"/>
      </w:pPr>
      <w:hyperlink r:id="rId57" w:history="1">
        <w:r>
          <w:rPr>
            <w:rStyle w:val="a3"/>
          </w:rPr>
          <w:t>СН РК 3.02-27-2013</w:t>
        </w:r>
      </w:hyperlink>
      <w:r>
        <w:t xml:space="preserve"> Производственные здания.</w:t>
      </w:r>
    </w:p>
    <w:p w:rsidR="00000000" w:rsidRDefault="00496477">
      <w:pPr>
        <w:ind w:firstLine="426"/>
        <w:jc w:val="both"/>
      </w:pPr>
      <w:hyperlink r:id="rId58" w:history="1">
        <w:r>
          <w:rPr>
            <w:rStyle w:val="a3"/>
          </w:rPr>
          <w:t>СП РК 3.02-127-2013</w:t>
        </w:r>
      </w:hyperlink>
      <w:r>
        <w:t xml:space="preserve"> Производственные здания.</w:t>
      </w:r>
    </w:p>
    <w:p w:rsidR="00000000" w:rsidRDefault="00496477">
      <w:pPr>
        <w:ind w:firstLine="426"/>
        <w:jc w:val="both"/>
      </w:pPr>
      <w:hyperlink r:id="rId59" w:history="1">
        <w:r>
          <w:rPr>
            <w:rStyle w:val="a3"/>
          </w:rPr>
          <w:t>СН РК 3.02-08-2013</w:t>
        </w:r>
      </w:hyperlink>
      <w:r>
        <w:t xml:space="preserve"> Административные и бытовые здания.</w:t>
      </w:r>
    </w:p>
    <w:p w:rsidR="00000000" w:rsidRDefault="00496477">
      <w:pPr>
        <w:ind w:firstLine="426"/>
        <w:jc w:val="both"/>
      </w:pPr>
      <w:hyperlink r:id="rId60" w:history="1">
        <w:r>
          <w:rPr>
            <w:rStyle w:val="a3"/>
          </w:rPr>
          <w:t>СП РК 3.02-108-2013</w:t>
        </w:r>
      </w:hyperlink>
      <w:r>
        <w:t xml:space="preserve"> Административные и бытовые здания.</w:t>
      </w:r>
    </w:p>
    <w:p w:rsidR="00000000" w:rsidRDefault="00496477">
      <w:pPr>
        <w:ind w:firstLine="426"/>
        <w:jc w:val="both"/>
      </w:pPr>
      <w:hyperlink r:id="rId61" w:history="1">
        <w:r>
          <w:rPr>
            <w:rStyle w:val="a3"/>
          </w:rPr>
          <w:t>СН РК 3.03-04-2011</w:t>
        </w:r>
      </w:hyperlink>
      <w:r>
        <w:t xml:space="preserve"> Системы скоростного транспорта. Нормы проектирования.</w:t>
      </w:r>
    </w:p>
    <w:p w:rsidR="00000000" w:rsidRDefault="00496477">
      <w:pPr>
        <w:ind w:firstLine="426"/>
        <w:jc w:val="both"/>
      </w:pPr>
      <w:hyperlink r:id="rId62" w:history="1">
        <w:r>
          <w:rPr>
            <w:rStyle w:val="a3"/>
          </w:rPr>
          <w:t>СН РК 3.03-17-2013</w:t>
        </w:r>
      </w:hyperlink>
      <w:r>
        <w:t xml:space="preserve"> Метрополитены.</w:t>
      </w:r>
    </w:p>
    <w:p w:rsidR="00000000" w:rsidRDefault="00496477">
      <w:pPr>
        <w:ind w:firstLine="426"/>
        <w:jc w:val="both"/>
      </w:pPr>
      <w:hyperlink r:id="rId63" w:history="1">
        <w:r>
          <w:rPr>
            <w:rStyle w:val="a3"/>
          </w:rPr>
          <w:t>СП РК 3.03-117-2013</w:t>
        </w:r>
      </w:hyperlink>
      <w:r>
        <w:t xml:space="preserve"> Метрополитены</w:t>
      </w:r>
    </w:p>
    <w:p w:rsidR="00000000" w:rsidRDefault="00496477">
      <w:pPr>
        <w:ind w:firstLine="426"/>
        <w:jc w:val="both"/>
      </w:pPr>
      <w:hyperlink r:id="rId64" w:history="1">
        <w:r>
          <w:rPr>
            <w:rStyle w:val="a3"/>
          </w:rPr>
          <w:t>СП РК 3.03-112-2013</w:t>
        </w:r>
      </w:hyperlink>
      <w:r>
        <w:t xml:space="preserve"> Мосты и трубы.</w:t>
      </w:r>
    </w:p>
    <w:p w:rsidR="00000000" w:rsidRDefault="00496477">
      <w:pPr>
        <w:ind w:firstLine="426"/>
        <w:jc w:val="both"/>
      </w:pPr>
      <w:hyperlink r:id="rId65" w:history="1">
        <w:r>
          <w:rPr>
            <w:rStyle w:val="a3"/>
          </w:rPr>
          <w:t>СН РК 3.03-12-2013</w:t>
        </w:r>
      </w:hyperlink>
      <w:r>
        <w:t xml:space="preserve"> Мосты и трубы.</w:t>
      </w:r>
    </w:p>
    <w:p w:rsidR="00000000" w:rsidRDefault="00496477">
      <w:pPr>
        <w:ind w:firstLine="426"/>
        <w:jc w:val="both"/>
      </w:pPr>
      <w:hyperlink r:id="rId66" w:history="1">
        <w:r>
          <w:rPr>
            <w:rStyle w:val="a3"/>
          </w:rPr>
          <w:t>СН РК 4.01-01-2011</w:t>
        </w:r>
      </w:hyperlink>
      <w:r>
        <w:t xml:space="preserve"> Внутренний водопровод и канализ</w:t>
      </w:r>
      <w:r>
        <w:t>ация зданий и сооружений.</w:t>
      </w:r>
    </w:p>
    <w:p w:rsidR="00000000" w:rsidRDefault="00496477">
      <w:pPr>
        <w:ind w:firstLine="426"/>
        <w:jc w:val="both"/>
      </w:pPr>
      <w:hyperlink r:id="rId67" w:history="1">
        <w:r>
          <w:rPr>
            <w:rStyle w:val="a3"/>
          </w:rPr>
          <w:t>СП РК 4.01-101-2012</w:t>
        </w:r>
      </w:hyperlink>
      <w:r>
        <w:t xml:space="preserve"> Внутренний водопровод и канализация зданий и сооружений.</w:t>
      </w:r>
    </w:p>
    <w:p w:rsidR="00000000" w:rsidRDefault="00496477">
      <w:pPr>
        <w:ind w:firstLine="426"/>
        <w:jc w:val="both"/>
      </w:pPr>
      <w:hyperlink r:id="rId68" w:history="1">
        <w:r>
          <w:rPr>
            <w:rStyle w:val="a3"/>
          </w:rPr>
          <w:t>СН РК 4.01-03-2013</w:t>
        </w:r>
      </w:hyperlink>
      <w:r>
        <w:t xml:space="preserve"> Нару</w:t>
      </w:r>
      <w:r>
        <w:t>жные сети и сооружения водоснабжения и канализации.</w:t>
      </w:r>
    </w:p>
    <w:p w:rsidR="00000000" w:rsidRDefault="00496477">
      <w:pPr>
        <w:ind w:firstLine="426"/>
        <w:jc w:val="both"/>
      </w:pPr>
      <w:hyperlink r:id="rId69" w:history="1">
        <w:r>
          <w:rPr>
            <w:rStyle w:val="a3"/>
          </w:rPr>
          <w:t>СП РК 4.01-103-2013</w:t>
        </w:r>
      </w:hyperlink>
      <w:r>
        <w:t xml:space="preserve"> Наружные сети и сооружения водоснабжения и канализации.</w:t>
      </w:r>
    </w:p>
    <w:p w:rsidR="00000000" w:rsidRDefault="00496477">
      <w:pPr>
        <w:ind w:firstLine="426"/>
        <w:jc w:val="both"/>
      </w:pPr>
      <w:hyperlink r:id="rId70" w:history="1">
        <w:r>
          <w:rPr>
            <w:rStyle w:val="a3"/>
          </w:rPr>
          <w:t>СН РК 4.02-01-2011</w:t>
        </w:r>
      </w:hyperlink>
      <w:r>
        <w:t xml:space="preserve"> Отопление, вентиляция и кондиционирование воздуха.</w:t>
      </w:r>
    </w:p>
    <w:p w:rsidR="00000000" w:rsidRDefault="00496477">
      <w:pPr>
        <w:ind w:firstLine="426"/>
        <w:jc w:val="both"/>
      </w:pPr>
      <w:r>
        <w:t>СП РК 4.02-101-2012 Отопление, вентиляция и кондиционирование воздуха.</w:t>
      </w:r>
    </w:p>
    <w:p w:rsidR="00000000" w:rsidRDefault="00496477">
      <w:pPr>
        <w:ind w:firstLine="426"/>
        <w:jc w:val="both"/>
      </w:pPr>
      <w:hyperlink r:id="rId71" w:history="1">
        <w:r>
          <w:rPr>
            <w:rStyle w:val="a3"/>
          </w:rPr>
          <w:t>СН РК 3.03-10-2014</w:t>
        </w:r>
      </w:hyperlink>
      <w:r>
        <w:t xml:space="preserve"> </w:t>
      </w:r>
      <w:r>
        <w:t>Трамвайные и троллейбусные линии и контактные сети.</w:t>
      </w:r>
    </w:p>
    <w:p w:rsidR="00000000" w:rsidRDefault="00496477">
      <w:pPr>
        <w:ind w:firstLine="426"/>
        <w:jc w:val="both"/>
      </w:pPr>
      <w:hyperlink r:id="rId72" w:history="1">
        <w:r>
          <w:rPr>
            <w:rStyle w:val="a3"/>
          </w:rPr>
          <w:t>СНиП РК 2.02-05-2009</w:t>
        </w:r>
      </w:hyperlink>
      <w:r>
        <w:rPr>
          <w:vertAlign w:val="superscript"/>
        </w:rPr>
        <w:t>*</w:t>
      </w:r>
      <w:r>
        <w:t xml:space="preserve"> Пожарная безопасность зданий и сооружений.</w:t>
      </w:r>
    </w:p>
    <w:p w:rsidR="00000000" w:rsidRDefault="00496477">
      <w:pPr>
        <w:ind w:firstLine="426"/>
        <w:jc w:val="both"/>
      </w:pPr>
      <w:hyperlink r:id="rId73" w:history="1">
        <w:r>
          <w:rPr>
            <w:rStyle w:val="a3"/>
          </w:rPr>
          <w:t>СНиП РК 2</w:t>
        </w:r>
        <w:r>
          <w:rPr>
            <w:rStyle w:val="a3"/>
          </w:rPr>
          <w:t>.03-04-2001</w:t>
        </w:r>
      </w:hyperlink>
      <w:r>
        <w:t xml:space="preserve"> Строительство в сейсмических районах.</w:t>
      </w:r>
    </w:p>
    <w:p w:rsidR="00000000" w:rsidRDefault="00496477">
      <w:pPr>
        <w:ind w:firstLine="426"/>
        <w:jc w:val="both"/>
      </w:pPr>
      <w:hyperlink r:id="rId74" w:history="1">
        <w:r>
          <w:rPr>
            <w:rStyle w:val="a3"/>
          </w:rPr>
          <w:t>СНиП РК 3.03-01-2001</w:t>
        </w:r>
      </w:hyperlink>
      <w:r>
        <w:t xml:space="preserve"> Железные дороги колеи 1520 мм.</w:t>
      </w:r>
    </w:p>
    <w:p w:rsidR="00000000" w:rsidRDefault="00496477">
      <w:pPr>
        <w:ind w:firstLine="426"/>
        <w:jc w:val="both"/>
      </w:pPr>
      <w:hyperlink r:id="rId75" w:history="1">
        <w:r>
          <w:rPr>
            <w:rStyle w:val="a3"/>
          </w:rPr>
          <w:t>СНиП РК 5.04-23-2002</w:t>
        </w:r>
      </w:hyperlink>
      <w:r>
        <w:t xml:space="preserve"> Ста</w:t>
      </w:r>
      <w:r>
        <w:t>льные конструкции.</w:t>
      </w:r>
    </w:p>
    <w:p w:rsidR="00000000" w:rsidRDefault="00496477">
      <w:pPr>
        <w:ind w:firstLine="426"/>
        <w:jc w:val="both"/>
      </w:pPr>
      <w:hyperlink r:id="rId76" w:history="1">
        <w:r>
          <w:rPr>
            <w:rStyle w:val="a3"/>
          </w:rPr>
          <w:t>СНиП 2.01.07-85</w:t>
        </w:r>
      </w:hyperlink>
      <w:r>
        <w:rPr>
          <w:vertAlign w:val="superscript"/>
        </w:rPr>
        <w:t>*</w:t>
      </w:r>
      <w:r>
        <w:t xml:space="preserve"> Нагрузки и воздействия.</w:t>
      </w:r>
    </w:p>
    <w:p w:rsidR="00000000" w:rsidRDefault="00496477">
      <w:pPr>
        <w:ind w:firstLine="426"/>
        <w:jc w:val="both"/>
      </w:pPr>
      <w:hyperlink r:id="rId77" w:history="1">
        <w:r>
          <w:rPr>
            <w:rStyle w:val="a3"/>
          </w:rPr>
          <w:t>СНиП 2.03.01-84</w:t>
        </w:r>
      </w:hyperlink>
      <w:r>
        <w:rPr>
          <w:vertAlign w:val="superscript"/>
        </w:rPr>
        <w:t>*</w:t>
      </w:r>
      <w:r>
        <w:t xml:space="preserve"> Бетонные и железобетонные конструкции.</w:t>
      </w:r>
    </w:p>
    <w:p w:rsidR="00000000" w:rsidRDefault="00496477">
      <w:pPr>
        <w:ind w:firstLine="426"/>
        <w:jc w:val="both"/>
      </w:pPr>
      <w:hyperlink r:id="rId78" w:history="1">
        <w:r>
          <w:rPr>
            <w:rStyle w:val="a3"/>
          </w:rPr>
          <w:t>РНТП 01-94</w:t>
        </w:r>
      </w:hyperlink>
      <w:r>
        <w:t xml:space="preserve"> Определение категорий помещений, зданий и сооружений по взрывопожарной и пожарной опасности.</w:t>
      </w:r>
    </w:p>
    <w:p w:rsidR="00000000" w:rsidRDefault="00496477">
      <w:pPr>
        <w:ind w:firstLine="426"/>
        <w:jc w:val="both"/>
      </w:pPr>
      <w:r>
        <w:t xml:space="preserve">ГОСТ 9.602-89 Единая система защиты от коррозии и старения. Сооружения подземные. Общие требования </w:t>
      </w:r>
      <w:r>
        <w:t>к защите от коррозии</w:t>
      </w:r>
    </w:p>
    <w:p w:rsidR="00000000" w:rsidRDefault="00496477">
      <w:pPr>
        <w:ind w:firstLine="426"/>
        <w:jc w:val="both"/>
      </w:pPr>
      <w:r>
        <w:t>ГОСТ 9.015-74 Единая система защиты от коррозии и старения. Подземные сооружения. Общие технические требования</w:t>
      </w:r>
    </w:p>
    <w:p w:rsidR="00000000" w:rsidRDefault="00496477">
      <w:pPr>
        <w:ind w:firstLine="426"/>
        <w:jc w:val="both"/>
      </w:pPr>
      <w:hyperlink r:id="rId79" w:history="1">
        <w:r>
          <w:rPr>
            <w:rStyle w:val="a3"/>
          </w:rPr>
          <w:t>ГОСТ 12.1.036-81</w:t>
        </w:r>
      </w:hyperlink>
      <w:r>
        <w:t xml:space="preserve"> Шум. Допустимые уровни в жилых и обществен</w:t>
      </w:r>
      <w:r>
        <w:t>ных зданиях.</w:t>
      </w:r>
    </w:p>
    <w:p w:rsidR="00000000" w:rsidRDefault="00496477">
      <w:pPr>
        <w:ind w:firstLine="426"/>
        <w:jc w:val="both"/>
      </w:pPr>
      <w:hyperlink r:id="rId80" w:history="1">
        <w:r>
          <w:rPr>
            <w:rStyle w:val="a3"/>
          </w:rPr>
          <w:t>ГОСТ 12.1.038-82</w:t>
        </w:r>
      </w:hyperlink>
      <w:r>
        <w:t xml:space="preserve"> Система стандартов безопасности труда. Электробезопасность. Предельно допустимые значения напряжений прикосновения и токов.</w:t>
      </w:r>
    </w:p>
    <w:p w:rsidR="00000000" w:rsidRDefault="00496477">
      <w:pPr>
        <w:ind w:firstLine="426"/>
        <w:jc w:val="both"/>
      </w:pPr>
      <w:hyperlink r:id="rId81" w:history="1">
        <w:r>
          <w:rPr>
            <w:rStyle w:val="a3"/>
          </w:rPr>
          <w:t>ГОСТ 12.4.026-76</w:t>
        </w:r>
      </w:hyperlink>
      <w:r>
        <w:t xml:space="preserve"> Цвета сигнальные и знаки безопасности.</w:t>
      </w:r>
    </w:p>
    <w:p w:rsidR="00000000" w:rsidRDefault="00496477">
      <w:pPr>
        <w:ind w:firstLine="426"/>
        <w:jc w:val="both"/>
      </w:pPr>
      <w:r>
        <w:t>ГОСТ 67-78 Пересечения линий связи и проводного вещания с контактными сетями наземного электротранспорта. Общие требования и нормы.</w:t>
      </w:r>
    </w:p>
    <w:p w:rsidR="00000000" w:rsidRDefault="00496477">
      <w:pPr>
        <w:ind w:firstLine="426"/>
        <w:jc w:val="both"/>
      </w:pPr>
      <w:hyperlink r:id="rId82" w:history="1">
        <w:r>
          <w:rPr>
            <w:rStyle w:val="a3"/>
          </w:rPr>
          <w:t>ГОСТ 78-89</w:t>
        </w:r>
      </w:hyperlink>
      <w:r>
        <w:t xml:space="preserve"> Шпалы деревянные для железных дорог широкой колеи. Технические условия.</w:t>
      </w:r>
    </w:p>
    <w:p w:rsidR="00000000" w:rsidRDefault="00496477">
      <w:pPr>
        <w:ind w:firstLine="426"/>
        <w:jc w:val="both"/>
      </w:pPr>
      <w:hyperlink r:id="rId83" w:history="1">
        <w:r>
          <w:rPr>
            <w:rStyle w:val="a3"/>
          </w:rPr>
          <w:t>ГОСТ 839-80</w:t>
        </w:r>
      </w:hyperlink>
      <w:r>
        <w:t xml:space="preserve"> Провода неизолированные для воздушных линий электропередачи. Технически</w:t>
      </w:r>
      <w:r>
        <w:t>е условия.</w:t>
      </w:r>
    </w:p>
    <w:p w:rsidR="00000000" w:rsidRDefault="00496477">
      <w:pPr>
        <w:ind w:firstLine="426"/>
        <w:jc w:val="both"/>
      </w:pPr>
      <w:hyperlink r:id="rId84" w:history="1">
        <w:r>
          <w:rPr>
            <w:rStyle w:val="a3"/>
          </w:rPr>
          <w:t>ГОСТ 2584-86</w:t>
        </w:r>
      </w:hyperlink>
      <w:r>
        <w:t xml:space="preserve"> Провода контактные из меди и ее сплавов. Технические условия.</w:t>
      </w:r>
    </w:p>
    <w:p w:rsidR="00000000" w:rsidRDefault="00496477">
      <w:pPr>
        <w:ind w:firstLine="426"/>
        <w:jc w:val="both"/>
      </w:pPr>
      <w:hyperlink r:id="rId85" w:history="1">
        <w:r>
          <w:rPr>
            <w:rStyle w:val="a3"/>
          </w:rPr>
          <w:t>ГОСТ 3062-80</w:t>
        </w:r>
      </w:hyperlink>
      <w:r>
        <w:t xml:space="preserve"> Канат одинарной свивки типа ЛК-0 конструкции 1×7 (1+6). Сортамент.</w:t>
      </w:r>
    </w:p>
    <w:p w:rsidR="00000000" w:rsidRDefault="00496477">
      <w:pPr>
        <w:ind w:firstLine="426"/>
        <w:jc w:val="both"/>
      </w:pPr>
      <w:hyperlink r:id="rId86" w:history="1">
        <w:r>
          <w:rPr>
            <w:rStyle w:val="a3"/>
          </w:rPr>
          <w:t>ГОСТ 4775-91</w:t>
        </w:r>
      </w:hyperlink>
      <w:r>
        <w:t xml:space="preserve"> Провода неизолированные биметалли</w:t>
      </w:r>
      <w:r>
        <w:t>ческие сталемедные. Технические условия.</w:t>
      </w:r>
    </w:p>
    <w:p w:rsidR="00000000" w:rsidRDefault="00496477">
      <w:pPr>
        <w:ind w:firstLine="426"/>
        <w:jc w:val="both"/>
      </w:pPr>
      <w:r>
        <w:t>ГОСТ 7173-54 Рельсы железнодорожные типа Р43 для путей промышленного транспорта. Конструкция и размеры.</w:t>
      </w:r>
    </w:p>
    <w:p w:rsidR="00000000" w:rsidRDefault="00496477">
      <w:pPr>
        <w:ind w:firstLine="426"/>
        <w:jc w:val="both"/>
      </w:pPr>
      <w:hyperlink r:id="rId87" w:history="1">
        <w:r>
          <w:rPr>
            <w:rStyle w:val="a3"/>
          </w:rPr>
          <w:t>ГОСТ 7174-75</w:t>
        </w:r>
      </w:hyperlink>
      <w:r>
        <w:t xml:space="preserve"> Рельсы железнодорожные типа Р50. </w:t>
      </w:r>
      <w:r>
        <w:t>Конструкция и размеры.</w:t>
      </w:r>
    </w:p>
    <w:p w:rsidR="00000000" w:rsidRDefault="00496477">
      <w:pPr>
        <w:ind w:firstLine="426"/>
        <w:jc w:val="both"/>
      </w:pPr>
      <w:hyperlink r:id="rId88" w:history="1">
        <w:r>
          <w:rPr>
            <w:rStyle w:val="a3"/>
          </w:rPr>
          <w:t>ГОСТ 7392-85</w:t>
        </w:r>
      </w:hyperlink>
      <w:r>
        <w:t xml:space="preserve"> Щебень из природного камня для балластного слоя железнодорожного пути. Технические условия.</w:t>
      </w:r>
    </w:p>
    <w:p w:rsidR="00000000" w:rsidRDefault="00496477">
      <w:pPr>
        <w:ind w:firstLine="426"/>
        <w:jc w:val="both"/>
      </w:pPr>
      <w:hyperlink r:id="rId89" w:history="1">
        <w:r>
          <w:rPr>
            <w:rStyle w:val="a3"/>
          </w:rPr>
          <w:t>ГОСТ 7394-85</w:t>
        </w:r>
      </w:hyperlink>
      <w:r>
        <w:t xml:space="preserve"> Балласт гравийный и гравийно-песчаный для железнодорожного пути. Технические условия.</w:t>
      </w:r>
    </w:p>
    <w:p w:rsidR="00000000" w:rsidRDefault="00496477">
      <w:pPr>
        <w:ind w:firstLine="426"/>
        <w:jc w:val="both"/>
      </w:pPr>
      <w:hyperlink r:id="rId90" w:history="1">
        <w:r>
          <w:rPr>
            <w:rStyle w:val="a3"/>
          </w:rPr>
          <w:t>ГОСТ 8161-75</w:t>
        </w:r>
      </w:hyperlink>
      <w:r>
        <w:t xml:space="preserve"> </w:t>
      </w:r>
      <w:r>
        <w:t>Рельсы железнодорожные типа Р65 Конструкция и размеры.</w:t>
      </w:r>
    </w:p>
    <w:p w:rsidR="00000000" w:rsidRDefault="00496477">
      <w:pPr>
        <w:ind w:firstLine="426"/>
        <w:jc w:val="both"/>
      </w:pPr>
      <w:r>
        <w:t>ГОСТ 8736-85 Песок для строительных работ. Технические условия.</w:t>
      </w:r>
    </w:p>
    <w:p w:rsidR="00000000" w:rsidRDefault="00496477">
      <w:pPr>
        <w:ind w:firstLine="426"/>
        <w:jc w:val="both"/>
      </w:pPr>
      <w:hyperlink r:id="rId91" w:history="1">
        <w:r>
          <w:rPr>
            <w:rStyle w:val="a3"/>
          </w:rPr>
          <w:t>ГОСТ 10629-88</w:t>
        </w:r>
      </w:hyperlink>
      <w:r>
        <w:t xml:space="preserve"> Шпалы железобетонные предварительно напряженные для железн</w:t>
      </w:r>
      <w:r>
        <w:t>ых дорог колеи 1520 мм. Технические условия.</w:t>
      </w:r>
    </w:p>
    <w:p w:rsidR="00000000" w:rsidRDefault="00496477">
      <w:pPr>
        <w:ind w:firstLine="426"/>
        <w:jc w:val="both"/>
      </w:pPr>
      <w:hyperlink r:id="rId92" w:history="1">
        <w:r>
          <w:rPr>
            <w:rStyle w:val="a3"/>
          </w:rPr>
          <w:t>ГОСТ 14202-69</w:t>
        </w:r>
      </w:hyperlink>
      <w:r>
        <w:t xml:space="preserve"> Трубопроводы промышленных предприятий. Опознавательная окраска, предупреждающие знаки и маркировочные щитки</w:t>
      </w:r>
    </w:p>
    <w:p w:rsidR="00000000" w:rsidRDefault="00496477">
      <w:pPr>
        <w:ind w:firstLine="426"/>
        <w:jc w:val="both"/>
      </w:pPr>
      <w:hyperlink r:id="rId93" w:history="1">
        <w:r>
          <w:rPr>
            <w:rStyle w:val="a3"/>
          </w:rPr>
          <w:t>ГОСТ 22133-86</w:t>
        </w:r>
      </w:hyperlink>
      <w:r>
        <w:t xml:space="preserve"> Покрытия лакокрасочные металлорежущего, кузнечно-прессового, литейного и деревообрабатывающего оборудования. Общие требования.</w:t>
      </w:r>
    </w:p>
    <w:p w:rsidR="00000000" w:rsidRDefault="00496477">
      <w:pPr>
        <w:ind w:firstLine="426"/>
        <w:jc w:val="both"/>
      </w:pPr>
      <w:hyperlink r:id="rId94" w:history="1">
        <w:r>
          <w:rPr>
            <w:rStyle w:val="a3"/>
          </w:rPr>
          <w:t>ГОСТ 2117</w:t>
        </w:r>
        <w:r>
          <w:rPr>
            <w:rStyle w:val="a3"/>
          </w:rPr>
          <w:t>4-75</w:t>
        </w:r>
      </w:hyperlink>
      <w:r>
        <w:t xml:space="preserve"> Шпалы железобетонные предварительно напряженные для трамвайных путей широкой колеи.</w:t>
      </w:r>
    </w:p>
    <w:p w:rsidR="00000000" w:rsidRDefault="00496477">
      <w:pPr>
        <w:ind w:firstLine="426"/>
        <w:jc w:val="both"/>
      </w:pPr>
      <w:r>
        <w:t>ГОСТ 21797-76 Шайбы пружинные двухвитковые для железнодорожного пути. Технические условия.</w:t>
      </w:r>
    </w:p>
    <w:p w:rsidR="00000000" w:rsidRDefault="00496477">
      <w:pPr>
        <w:ind w:firstLine="426"/>
        <w:jc w:val="both"/>
      </w:pPr>
      <w:hyperlink r:id="rId95" w:history="1">
        <w:r>
          <w:rPr>
            <w:rStyle w:val="a3"/>
          </w:rPr>
          <w:t>ГОСТ 23961-</w:t>
        </w:r>
        <w:r>
          <w:rPr>
            <w:rStyle w:val="a3"/>
          </w:rPr>
          <w:t>80</w:t>
        </w:r>
      </w:hyperlink>
      <w:r>
        <w:t xml:space="preserve"> Метрополитены. Габариты приближения строений, оборудования и подвижного состава.</w:t>
      </w:r>
    </w:p>
    <w:p w:rsidR="00000000" w:rsidRDefault="00496477">
      <w:pPr>
        <w:ind w:firstLine="426"/>
        <w:jc w:val="both"/>
      </w:pPr>
      <w:r>
        <w:t>ТУ 14-2-751-87 Рельсы трамвайные желобчатые повышенного качества.</w:t>
      </w:r>
    </w:p>
    <w:p w:rsidR="00000000" w:rsidRDefault="00496477">
      <w:pPr>
        <w:ind w:firstLine="426"/>
        <w:jc w:val="both"/>
      </w:pPr>
      <w:r>
        <w:t>Примечание. При пользовании настоящими строительными нормами целесообразно проверить действие ссылочных ст</w:t>
      </w:r>
      <w:r>
        <w:t>андартов и нормативных документов по ежегодно издаваемым информационным указателям «Указатель нормативных документов по стандартизации Республики Казахстан», «Указатель межгосударственных нормативных документов по стандартизации», «Перечень нормативных пра</w:t>
      </w:r>
      <w:r>
        <w:t>вовых и нормативно-технических актов в сфере архитектуры, градостроительства и строительства, действующих на территории Республики Казахстан» по состоянию на текущий год. Если ссылочный документ заменен (изменен), то при пользовании настоящими нормами след</w:t>
      </w:r>
      <w:r>
        <w:t>ует руководствоваться замененным (измененным)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jc w:val="center"/>
      </w:pPr>
      <w:r>
        <w:rPr>
          <w:rStyle w:val="s1"/>
        </w:rPr>
        <w:t>3. ТЕРМИНЫ И ОПРЕДЕЛЕНИЯ</w:t>
      </w:r>
    </w:p>
    <w:p w:rsidR="00000000" w:rsidRDefault="00496477">
      <w:pPr>
        <w:ind w:firstLine="426"/>
      </w:pPr>
      <w:r>
        <w:t> </w:t>
      </w:r>
    </w:p>
    <w:p w:rsidR="00000000" w:rsidRDefault="00496477">
      <w:pPr>
        <w:ind w:firstLine="426"/>
      </w:pPr>
      <w:r>
        <w:t>В настоящем своде правил при</w:t>
      </w:r>
      <w:r>
        <w:t xml:space="preserve">меняются термины с соответствующими определениями, приведенные в </w:t>
      </w:r>
      <w:hyperlink r:id="rId96" w:history="1">
        <w:r>
          <w:rPr>
            <w:rStyle w:val="a3"/>
          </w:rPr>
          <w:t>СН РК 3.03-10</w:t>
        </w:r>
      </w:hyperlink>
      <w:r>
        <w:t>.</w:t>
      </w:r>
    </w:p>
    <w:p w:rsidR="00000000" w:rsidRDefault="00496477">
      <w:pPr>
        <w:ind w:firstLine="426"/>
      </w:pPr>
      <w:r>
        <w:rPr>
          <w:b/>
          <w:bCs/>
        </w:rPr>
        <w:t> </w:t>
      </w:r>
    </w:p>
    <w:p w:rsidR="00000000" w:rsidRDefault="00496477">
      <w:pPr>
        <w:ind w:firstLine="426"/>
      </w:pPr>
      <w:r>
        <w:rPr>
          <w:b/>
          <w:bCs/>
        </w:rPr>
        <w:t> </w:t>
      </w:r>
    </w:p>
    <w:p w:rsidR="00000000" w:rsidRDefault="00496477">
      <w:pPr>
        <w:jc w:val="center"/>
      </w:pPr>
      <w:r>
        <w:rPr>
          <w:rStyle w:val="s1"/>
        </w:rPr>
        <w:t>4. ОБЩИЕ ПОЛОЖЕНИЯ</w:t>
      </w:r>
    </w:p>
    <w:p w:rsidR="00000000" w:rsidRDefault="00496477">
      <w:pPr>
        <w:ind w:firstLine="426"/>
      </w:pPr>
      <w:r>
        <w:t> </w:t>
      </w:r>
    </w:p>
    <w:p w:rsidR="00000000" w:rsidRDefault="00496477">
      <w:pPr>
        <w:ind w:firstLine="426"/>
        <w:jc w:val="both"/>
      </w:pPr>
      <w:r>
        <w:t>4.1 Выбор и корректировку трассы трамвайных и троллейбусных линий рекомендуется произв</w:t>
      </w:r>
      <w:r>
        <w:t>одить при проектировании маршрутной сети всех видов транспорта общего пользования в рамках принятой комплексной транспортной схемы. Маршрутная сеть и выбор видов транспорта для обслуживания маршрутов являются взаимно обусловленными. Выбор варианта маршрутн</w:t>
      </w:r>
      <w:r>
        <w:t>ой сети и видов транспорта для каждого из маршрутов рекомендуется осуществлять на основе ранжирования вариантов по показателю социально-экономической эффективности. Набор возможных вариантов формируется экспертно, на основе передовой мировой практики проек</w:t>
      </w:r>
      <w:r>
        <w:t>тирования сетей транспорта общего пользования. Показатели эффективности рассчитываются на основе моделирования пассажиропотоков на весь период эксплуатации до расчетного срока, с учетом планируемой политики экономического регулирования пользования элемента</w:t>
      </w:r>
      <w:r>
        <w:t>ми транспортной системы. Полнота исходного набора вариантов и оценки эффективности определяет качество проекта системы транспорта общего пользования.</w:t>
      </w:r>
    </w:p>
    <w:p w:rsidR="00000000" w:rsidRDefault="00496477">
      <w:pPr>
        <w:ind w:firstLine="426"/>
        <w:jc w:val="both"/>
      </w:pPr>
      <w:r>
        <w:t>4.2 Линии скоростного трамвая следует проектировать в городах и между городом и тяготеющими к нему населен</w:t>
      </w:r>
      <w:r>
        <w:t>ными пунктами на направлениях с устойчивым пассажиропотоком не менее 7 тыс. пассажиров в час «пик» в одном направлении или при других потоках при соответствующем обосновании. Линии трамвая, работающего в обычном режиме, следует проектировать на направления</w:t>
      </w:r>
      <w:r>
        <w:t xml:space="preserve"> с устойчивым пассажиропотоком не менее 5 тыс. пассажиров в час «пик» в одном направлении.</w:t>
      </w:r>
    </w:p>
    <w:p w:rsidR="00000000" w:rsidRDefault="00496477">
      <w:pPr>
        <w:ind w:firstLine="426"/>
        <w:jc w:val="both"/>
      </w:pPr>
      <w:r>
        <w:t>Движение по линиям скоростного трамвая, как правило, организовывается автономно от трамвая, работающего в обычном режиме, с обеспечением удобных пересадочных узлов. Допускается проектирование линии обычного трамвая с организацией скоростного движения на вы</w:t>
      </w:r>
      <w:r>
        <w:t>летных направлениях или при подземном прохождении трассы в зоне центра города. Для скоростного и обычного трамвая следует предусматривать единую систему хранения, технического обслуживания, энергоснабжения и управления.</w:t>
      </w:r>
    </w:p>
    <w:p w:rsidR="00000000" w:rsidRDefault="00496477">
      <w:pPr>
        <w:ind w:firstLine="426"/>
        <w:jc w:val="both"/>
      </w:pPr>
      <w:r>
        <w:t>4.3 Пропускную и провозную способнос</w:t>
      </w:r>
      <w:r>
        <w:t xml:space="preserve">ть трамвайных и троллейбусных линий следует определять на десятый год эксплуатации по участку, наиболее загруженному в час «пик». При этом наполнение подвижного состава следует принимать из расчета, что все места для сидения заняты, а на 1 кв. м свободной </w:t>
      </w:r>
      <w:r>
        <w:t>площади пола пассажирского салона размещаются 4 стоящих пассажира.</w:t>
      </w:r>
    </w:p>
    <w:p w:rsidR="00000000" w:rsidRDefault="00496477">
      <w:pPr>
        <w:ind w:firstLine="426"/>
        <w:jc w:val="both"/>
      </w:pPr>
      <w:r>
        <w:t>Наименьший допустимый интервал во времени между поездами (одиночными вагонами) трамвая надлежит определять расчетом. На стадии разработки комплексных транспортных схем этот интервал можно п</w:t>
      </w:r>
      <w:r>
        <w:t>ринимать равным 50 сек.</w:t>
      </w:r>
    </w:p>
    <w:p w:rsidR="00000000" w:rsidRDefault="00496477">
      <w:pPr>
        <w:ind w:firstLine="426"/>
        <w:jc w:val="both"/>
      </w:pPr>
      <w:r>
        <w:t xml:space="preserve">4.4 Расчетные размеры подвижного состава трамваев, учитываемые при проектировании путей, приведены в </w:t>
      </w:r>
      <w:hyperlink r:id="rId97" w:anchor="sub_id=1" w:history="1">
        <w:r>
          <w:rPr>
            <w:rStyle w:val="a3"/>
          </w:rPr>
          <w:t>приложении А</w:t>
        </w:r>
      </w:hyperlink>
      <w:r>
        <w:t>.</w:t>
      </w:r>
    </w:p>
    <w:p w:rsidR="00000000" w:rsidRDefault="00496477">
      <w:pPr>
        <w:ind w:firstLine="426"/>
        <w:jc w:val="both"/>
      </w:pPr>
      <w:r>
        <w:t>4.5 Сплетение трамвайных путей и одноп</w:t>
      </w:r>
      <w:r>
        <w:t>утные участки протяженностью не более 500 м на двухпутных линиях могут допускаться временно на период производства строительных или ремонтных работ.</w:t>
      </w:r>
    </w:p>
    <w:p w:rsidR="00000000" w:rsidRDefault="00496477">
      <w:pPr>
        <w:ind w:firstLine="426"/>
        <w:jc w:val="both"/>
      </w:pPr>
      <w:r>
        <w:t>4.6 В зависимости от местных условий трамвайные пути следует предусматривать:</w:t>
      </w:r>
    </w:p>
    <w:p w:rsidR="00000000" w:rsidRDefault="00496477">
      <w:pPr>
        <w:ind w:firstLine="426"/>
        <w:jc w:val="both"/>
      </w:pPr>
      <w:r>
        <w:t>- на обособленном полотне, от</w:t>
      </w:r>
      <w:r>
        <w:t>деленном от проезжей части или тротуаров разделительной полосой; при этом головки рельсов следует располагать выше уровня бортового камня, ограждающего проезжую часть;</w:t>
      </w:r>
    </w:p>
    <w:p w:rsidR="00000000" w:rsidRDefault="00496477">
      <w:pPr>
        <w:ind w:firstLine="426"/>
        <w:jc w:val="both"/>
      </w:pPr>
      <w:r>
        <w:t>- на самостоятельном полотне (преимущественно на загородных участках трамвайной линии);</w:t>
      </w:r>
    </w:p>
    <w:p w:rsidR="00000000" w:rsidRDefault="00496477">
      <w:pPr>
        <w:ind w:firstLine="426"/>
        <w:jc w:val="both"/>
      </w:pPr>
      <w:r>
        <w:t>- на совмещенном полотне (при этом головки рельсов следует располагать не ниже уровня проезжей части улиц и площадей, по оси проезжей части или по одной из ее сторон), а также на реконструируемых трамвайных линиях при невозможности переустройства на обособ</w:t>
      </w:r>
      <w:r>
        <w:t>ленное полотно.</w:t>
      </w:r>
    </w:p>
    <w:p w:rsidR="00000000" w:rsidRDefault="00496477">
      <w:pPr>
        <w:ind w:firstLine="426"/>
        <w:jc w:val="both"/>
      </w:pPr>
      <w:r>
        <w:t xml:space="preserve">На автомагистралях, имеющих раздельные полосы движения, размещение трамвайных путей возможно в разделительной полосе, если ее ширина отвечает требованиям п. </w:t>
      </w:r>
      <w:hyperlink r:id="rId98" w:anchor="sub_id=50402" w:history="1">
        <w:r>
          <w:rPr>
            <w:rStyle w:val="a3"/>
          </w:rPr>
          <w:t>5.4.2</w:t>
        </w:r>
      </w:hyperlink>
      <w:r>
        <w:t xml:space="preserve"> настоящих правил.</w:t>
      </w:r>
    </w:p>
    <w:p w:rsidR="00000000" w:rsidRDefault="00496477">
      <w:pPr>
        <w:ind w:firstLine="426"/>
        <w:jc w:val="both"/>
      </w:pPr>
      <w:r>
        <w:t>4.7 Скоростные линии трамвая следует проектировать, как правило, наземными на обособленном полотне, расположенном вдоль магистральных улиц, или на самостоятельном полотне - вне пределов населенных пунктов.</w:t>
      </w:r>
    </w:p>
    <w:p w:rsidR="00000000" w:rsidRDefault="00496477">
      <w:pPr>
        <w:ind w:firstLine="426"/>
        <w:jc w:val="both"/>
      </w:pPr>
      <w:r>
        <w:t>Обособленное трамвайное по</w:t>
      </w:r>
      <w:r>
        <w:t>лотно следует отделять от проезжих частей улиц, тротуаров и велосипедных дорожек разделительными полосами (газонами) с устройством ограждений, запрещающих доступ пешеходов и внерельсового транспорта, кроме специального по обслуживанию и ремонту. Разделител</w:t>
      </w:r>
      <w:r>
        <w:t>ьные полосы на подходах к мостам, путепроводам и эстакадам допускается не предусматривать.</w:t>
      </w:r>
    </w:p>
    <w:p w:rsidR="00000000" w:rsidRDefault="00496477">
      <w:pPr>
        <w:ind w:firstLine="426"/>
        <w:jc w:val="both"/>
      </w:pPr>
      <w:r>
        <w:t>Для отдельных участков пути (в центральных районах города с интенсивным движением, при наличии узких улиц с капитальной застройкой, в транспортных узлах, а также в т</w:t>
      </w:r>
      <w:r>
        <w:t>рудных топографических условиях) при соответствующем технико-экономическом обосновании допускается проектировать тоннели или эстакады.</w:t>
      </w:r>
    </w:p>
    <w:p w:rsidR="00000000" w:rsidRDefault="00496477">
      <w:pPr>
        <w:ind w:firstLine="426"/>
        <w:jc w:val="both"/>
      </w:pPr>
      <w:r>
        <w:t>На перегонах скоростных линий трамвая, прокладываемых на застроенной территории, надлежит предусматривать надземные или п</w:t>
      </w:r>
      <w:r>
        <w:t>одземные пешеходные переходы, расстояние между которыми устанавливается в зависимости от градостроительной ситуации, а также переезды в необходимых случаях при соответствующем обосновании.</w:t>
      </w:r>
    </w:p>
    <w:p w:rsidR="00000000" w:rsidRDefault="00496477">
      <w:pPr>
        <w:ind w:firstLine="426"/>
        <w:jc w:val="both"/>
      </w:pPr>
      <w:r>
        <w:t>4.8 Мероприятия по ограничению шума вибрации и утечки тока при устр</w:t>
      </w:r>
      <w:r>
        <w:t>ойстве трамвайных путей следует предусматривать по ГОСТ 9.602.</w:t>
      </w:r>
    </w:p>
    <w:p w:rsidR="00000000" w:rsidRDefault="00496477">
      <w:pPr>
        <w:ind w:firstLine="426"/>
        <w:jc w:val="both"/>
      </w:pPr>
      <w:r>
        <w:t>4.9 В проекте отдельным комплексом следует выделить работы, выполняемые после обкатки трамвайного пути в течение 5-6 месяцев: послеосадочный ремонт, устройство бесстыкового пути и дорожного пок</w:t>
      </w:r>
      <w:r>
        <w:t>рытия.</w:t>
      </w:r>
    </w:p>
    <w:p w:rsidR="00000000" w:rsidRDefault="00496477">
      <w:pPr>
        <w:ind w:firstLine="426"/>
        <w:jc w:val="both"/>
      </w:pPr>
      <w:r>
        <w:t>4.10 Положения, указанные в настоящих правилах для стесненных условий, допускается применять при наличии узких улиц с капитальной застройкой, а также в тех случаях, когда применение основных норм связано со сносом или капитальным переустройством сущ</w:t>
      </w:r>
      <w:r>
        <w:t>ествующих зданий и сооружений, значительным увеличением объемов и стоимости строительно-монтажных работ; применение этих положений следует обосновать в проекте.</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jc w:val="center"/>
      </w:pPr>
      <w:r>
        <w:rPr>
          <w:rStyle w:val="s1"/>
        </w:rPr>
        <w:t>5. ПРОЕКТИРОВАНИЕ ТРАМВАЙНЫХ ПУТЕЙ И ОБУСТРОЙСТВА</w:t>
      </w:r>
    </w:p>
    <w:p w:rsidR="00000000" w:rsidRDefault="00496477">
      <w:pPr>
        <w:ind w:firstLine="426"/>
      </w:pPr>
      <w:r>
        <w:rPr>
          <w:b/>
          <w:bCs/>
        </w:rPr>
        <w:t> </w:t>
      </w:r>
    </w:p>
    <w:p w:rsidR="00000000" w:rsidRDefault="00496477">
      <w:pPr>
        <w:ind w:firstLine="426"/>
        <w:jc w:val="both"/>
      </w:pPr>
      <w:r>
        <w:rPr>
          <w:b/>
          <w:bCs/>
        </w:rPr>
        <w:t>5.1 Габариты</w:t>
      </w:r>
    </w:p>
    <w:p w:rsidR="00000000" w:rsidRDefault="00496477">
      <w:pPr>
        <w:ind w:firstLine="426"/>
        <w:jc w:val="both"/>
      </w:pPr>
      <w:r>
        <w:t>5.1.1 При определении расс</w:t>
      </w:r>
      <w:r>
        <w:t>тояния между осями смежных трамвайных путей (в том числе скоростного трамвая) на прямых участках следует обеспечивать необходимые зазоры безопасности:</w:t>
      </w:r>
    </w:p>
    <w:p w:rsidR="00000000" w:rsidRDefault="00496477">
      <w:pPr>
        <w:ind w:firstLine="426"/>
        <w:jc w:val="both"/>
      </w:pPr>
      <w:r>
        <w:t>- между трамвайным вагоном и опорой контактной сети, расположенной в междупутье - не менее 300 мм;</w:t>
      </w:r>
    </w:p>
    <w:p w:rsidR="00000000" w:rsidRDefault="00496477">
      <w:pPr>
        <w:ind w:firstLine="426"/>
        <w:jc w:val="both"/>
      </w:pPr>
      <w:r>
        <w:t>- межд</w:t>
      </w:r>
      <w:r>
        <w:t>у трамвайными вагонами (при отсутствии опор контактной сети в междупутье) или трамвайным вагоном и экипажем другого транспорта как на прямых, так и на кривых участках пути - не менее 600 мм.</w:t>
      </w:r>
    </w:p>
    <w:p w:rsidR="00000000" w:rsidRDefault="00496477">
      <w:pPr>
        <w:ind w:firstLine="426"/>
        <w:jc w:val="both"/>
      </w:pPr>
      <w:r>
        <w:t>В начале и конце кривых и в трамвайных узлах величину зазора безо</w:t>
      </w:r>
      <w:r>
        <w:t>пасности допускается уменьшать до 300 мм на протяжении не свыше 20 м.</w:t>
      </w:r>
    </w:p>
    <w:p w:rsidR="00000000" w:rsidRDefault="00496477">
      <w:pPr>
        <w:ind w:firstLine="426"/>
        <w:jc w:val="both"/>
      </w:pPr>
      <w:r>
        <w:t>5.1.2 Расстояние между осями смежных трамвайных путей (на прямой) следует принимать:</w:t>
      </w:r>
    </w:p>
    <w:p w:rsidR="00000000" w:rsidRDefault="00496477">
      <w:pPr>
        <w:ind w:firstLine="426"/>
        <w:jc w:val="both"/>
      </w:pPr>
      <w:r>
        <w:t>- при боковом размещении опор контактной сети - 3200 мм;</w:t>
      </w:r>
    </w:p>
    <w:p w:rsidR="00000000" w:rsidRDefault="00496477">
      <w:pPr>
        <w:ind w:firstLine="426"/>
        <w:jc w:val="both"/>
      </w:pPr>
      <w:r>
        <w:t>- при установке опор контактной сети в междупутье - 3700 мм.</w:t>
      </w:r>
    </w:p>
    <w:p w:rsidR="00000000" w:rsidRDefault="00496477">
      <w:pPr>
        <w:ind w:firstLine="426"/>
        <w:jc w:val="both"/>
      </w:pPr>
      <w:r>
        <w:t>Если опоры контактной сети имеют ширину 350 мм и менее, допускается уменьшить ширину междупутья до 3550 мм.</w:t>
      </w:r>
    </w:p>
    <w:p w:rsidR="00000000" w:rsidRDefault="00496477">
      <w:pPr>
        <w:ind w:firstLine="426"/>
        <w:jc w:val="both"/>
      </w:pPr>
      <w:r>
        <w:t>При строительстве трамвайных п</w:t>
      </w:r>
      <w:r>
        <w:t>утей с применением путеукладочных механизмов железнодорожного типа ширину междупутья можно увеличивать до 4100 мм.</w:t>
      </w:r>
    </w:p>
    <w:p w:rsidR="00000000" w:rsidRDefault="00496477">
      <w:pPr>
        <w:ind w:firstLine="426"/>
        <w:jc w:val="both"/>
      </w:pPr>
      <w:r>
        <w:t>Расстояние между осями смежных трамвайных путей скоростного трамвая, располагаемых на путепроводах, мостах, эстакадах и в тоннелях, следует п</w:t>
      </w:r>
      <w:r>
        <w:t xml:space="preserve">ринимать по </w:t>
      </w:r>
      <w:hyperlink r:id="rId99" w:history="1">
        <w:r>
          <w:rPr>
            <w:rStyle w:val="a3"/>
          </w:rPr>
          <w:t>ГОСТ 23961</w:t>
        </w:r>
      </w:hyperlink>
      <w:r>
        <w:t>.</w:t>
      </w:r>
    </w:p>
    <w:p w:rsidR="00000000" w:rsidRDefault="00496477">
      <w:pPr>
        <w:ind w:firstLine="426"/>
        <w:jc w:val="both"/>
      </w:pPr>
      <w:r>
        <w:t>5.1.3 Расстояние между осями смежных путей открытой стоянки вагонов на территории депо на прямых участках принимается не менее 3800 мм. В районах с высотой снежного по</w:t>
      </w:r>
      <w:r>
        <w:t>крова более 30 см указанное расстояние через каждые 2-3 пути надлежит увеличивать до 6250 мм.</w:t>
      </w:r>
    </w:p>
    <w:p w:rsidR="00000000" w:rsidRDefault="00496477">
      <w:pPr>
        <w:ind w:firstLine="426"/>
        <w:jc w:val="both"/>
      </w:pPr>
      <w:r>
        <w:t>Расстояние между осями смежных путей, разделенных пожарным проездом, принимается не менее 8000 мм.</w:t>
      </w:r>
    </w:p>
    <w:p w:rsidR="00000000" w:rsidRDefault="00496477">
      <w:pPr>
        <w:ind w:firstLine="426"/>
        <w:jc w:val="both"/>
      </w:pPr>
      <w:r>
        <w:t>5.1.4 Расстояние между осями смежных трамвайных путей на кривых</w:t>
      </w:r>
      <w:r>
        <w:t xml:space="preserve"> участках пути следует увеличивать на сумму величин свеса середины вагона с внутренней стороны кривой и выноса угла вагона с наружной стороны кривой (</w:t>
      </w:r>
      <w:hyperlink r:id="rId100" w:anchor="sub_id=2" w:history="1">
        <w:r>
          <w:rPr>
            <w:rStyle w:val="a3"/>
          </w:rPr>
          <w:t>приложение Б</w:t>
        </w:r>
      </w:hyperlink>
      <w:r>
        <w:t>).</w:t>
      </w:r>
    </w:p>
    <w:p w:rsidR="00000000" w:rsidRDefault="00496477">
      <w:pPr>
        <w:ind w:firstLine="426"/>
        <w:jc w:val="both"/>
      </w:pPr>
      <w:r>
        <w:t>Расстояния м</w:t>
      </w:r>
      <w:r>
        <w:t>ежду осями смежных путей на кривых участках трамвайной линии для четырехосного подвижного состава обычного трамвая следует принимать по таблице 1.</w:t>
      </w:r>
    </w:p>
    <w:p w:rsidR="00000000" w:rsidRDefault="00496477">
      <w:pPr>
        <w:ind w:firstLine="426"/>
        <w:jc w:val="both"/>
      </w:pPr>
      <w:r>
        <w:rPr>
          <w:b/>
          <w:bCs/>
        </w:rPr>
        <w:t> </w:t>
      </w:r>
    </w:p>
    <w:p w:rsidR="00000000" w:rsidRDefault="00496477">
      <w:pPr>
        <w:jc w:val="center"/>
      </w:pPr>
      <w:r>
        <w:rPr>
          <w:rStyle w:val="s1"/>
        </w:rPr>
        <w:t>Таблица 1 - Расстояния между осями смежных путей на кривых участках</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2131"/>
        <w:gridCol w:w="3523"/>
        <w:gridCol w:w="3677"/>
      </w:tblGrid>
      <w:tr w:rsidR="00000000">
        <w:trPr>
          <w:trHeight w:val="20"/>
        </w:trPr>
        <w:tc>
          <w:tcPr>
            <w:tcW w:w="2131"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7200"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между ося</w:t>
            </w:r>
            <w:r>
              <w:t>ми смежных путей на кривых участках трамвайной линии при исходных расстояниях между осями на прямых участках,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35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3200</w:t>
            </w:r>
          </w:p>
        </w:tc>
        <w:tc>
          <w:tcPr>
            <w:tcW w:w="3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4100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4100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3860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3860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3710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3710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3580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3500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3450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3400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3350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3300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300</w:t>
            </w:r>
          </w:p>
        </w:tc>
        <w:tc>
          <w:tcPr>
            <w:tcW w:w="352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3250</w:t>
            </w:r>
          </w:p>
        </w:tc>
        <w:tc>
          <w:tcPr>
            <w:tcW w:w="36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3700</w:t>
            </w:r>
          </w:p>
        </w:tc>
      </w:tr>
      <w:tr w:rsidR="00000000">
        <w:trPr>
          <w:trHeight w:val="20"/>
        </w:trPr>
        <w:tc>
          <w:tcPr>
            <w:tcW w:w="213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1000</w:t>
            </w:r>
          </w:p>
        </w:tc>
        <w:tc>
          <w:tcPr>
            <w:tcW w:w="352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3200</w:t>
            </w:r>
          </w:p>
        </w:tc>
        <w:tc>
          <w:tcPr>
            <w:tcW w:w="36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3700</w:t>
            </w:r>
          </w:p>
        </w:tc>
      </w:tr>
    </w:tbl>
    <w:p w:rsidR="00000000" w:rsidRDefault="00496477">
      <w:pPr>
        <w:ind w:firstLine="426"/>
      </w:pPr>
      <w:r>
        <w:t> </w:t>
      </w:r>
    </w:p>
    <w:p w:rsidR="00000000" w:rsidRDefault="00496477">
      <w:pPr>
        <w:ind w:firstLine="426"/>
        <w:jc w:val="both"/>
      </w:pPr>
      <w:r>
        <w:t>Для шести- и восьмиосных вагонов расстояние между осями смежных путей на кривых участках надлежит определять в проекте в зависимости от конструктивных особенностей подвижного состава расчетного типа.</w:t>
      </w:r>
    </w:p>
    <w:p w:rsidR="00000000" w:rsidRDefault="00496477">
      <w:pPr>
        <w:ind w:firstLine="426"/>
        <w:jc w:val="both"/>
      </w:pPr>
      <w:r>
        <w:t xml:space="preserve">Расстояние между осями смежных путей на кривых участках </w:t>
      </w:r>
      <w:r>
        <w:t>линий скоростного трамвая (при исходном расстоянии между осями на прямых участках, равном 3200 мм) следует принимать:</w:t>
      </w:r>
    </w:p>
    <w:p w:rsidR="00000000" w:rsidRDefault="00496477">
      <w:pPr>
        <w:ind w:firstLine="426"/>
        <w:jc w:val="both"/>
      </w:pPr>
      <w:r>
        <w:t>- при радиусах кривых от 100 до 300 м - 3500 мм;</w:t>
      </w:r>
    </w:p>
    <w:p w:rsidR="00000000" w:rsidRDefault="00496477">
      <w:pPr>
        <w:ind w:firstLine="426"/>
        <w:jc w:val="both"/>
      </w:pPr>
      <w:r>
        <w:t>- при радиусах кривых свыше 300 до 500 м - 3400 мм;</w:t>
      </w:r>
    </w:p>
    <w:p w:rsidR="00000000" w:rsidRDefault="00496477">
      <w:pPr>
        <w:ind w:firstLine="426"/>
        <w:jc w:val="both"/>
      </w:pPr>
      <w:r>
        <w:t>- при радиусах кривых свыше 500 до 80</w:t>
      </w:r>
      <w:r>
        <w:t>0 м - 3300 мм;</w:t>
      </w:r>
    </w:p>
    <w:p w:rsidR="00000000" w:rsidRDefault="00496477">
      <w:pPr>
        <w:ind w:firstLine="426"/>
        <w:jc w:val="both"/>
      </w:pPr>
      <w:r>
        <w:t>- при радиусах кривых свыше 800 м - 3200 мм.</w:t>
      </w:r>
    </w:p>
    <w:p w:rsidR="00000000" w:rsidRDefault="00496477">
      <w:pPr>
        <w:ind w:firstLine="426"/>
        <w:jc w:val="both"/>
      </w:pPr>
      <w:r>
        <w:t>5.1.5 Переход от нормальных междупутных расстояний на прямых участках пути к увеличенным на кривых участках следует принимать в пределах переходных кривых за счет применения на внутреннем пути пер</w:t>
      </w:r>
      <w:r>
        <w:t>еходных кривых увеличенной длины по сравнению с длиной, принятой для наружного пути.</w:t>
      </w:r>
    </w:p>
    <w:p w:rsidR="00000000" w:rsidRDefault="00496477">
      <w:pPr>
        <w:ind w:firstLine="426"/>
        <w:jc w:val="both"/>
      </w:pPr>
      <w:r>
        <w:t>При отсутствии переходных кривых увеличение междупутных расстояний достигается путем применения на внутреннем пути круговых кривых большего радиуса, чем радиус основной кр</w:t>
      </w:r>
      <w:r>
        <w:t>ивой.</w:t>
      </w:r>
    </w:p>
    <w:p w:rsidR="00000000" w:rsidRDefault="00496477">
      <w:pPr>
        <w:ind w:firstLine="426"/>
        <w:jc w:val="both"/>
      </w:pPr>
      <w:r>
        <w:t>5.1.6 Минимальное расстояние от оси пути на прямых участках до зданий, сооружений и устройств следует принимать по таблице 2.</w:t>
      </w:r>
    </w:p>
    <w:p w:rsidR="00000000" w:rsidRDefault="00496477">
      <w:pPr>
        <w:ind w:firstLine="426"/>
      </w:pPr>
      <w:r>
        <w:rPr>
          <w:b/>
          <w:bCs/>
        </w:rPr>
        <w:t> </w:t>
      </w:r>
    </w:p>
    <w:p w:rsidR="00000000" w:rsidRDefault="00496477">
      <w:pPr>
        <w:jc w:val="center"/>
      </w:pPr>
      <w:r>
        <w:rPr>
          <w:rStyle w:val="s1"/>
        </w:rPr>
        <w:t>Таблица 2 - Минимальное расстояние от оси пути на прямых участках до зданий, сооружений и устройств</w:t>
      </w:r>
    </w:p>
    <w:p w:rsidR="00000000" w:rsidRDefault="00496477">
      <w:pPr>
        <w:ind w:firstLine="426"/>
        <w:jc w:val="center"/>
      </w:pPr>
      <w:r>
        <w:t> </w:t>
      </w:r>
    </w:p>
    <w:tbl>
      <w:tblPr>
        <w:tblW w:w="4995" w:type="pct"/>
        <w:tblCellMar>
          <w:left w:w="0" w:type="dxa"/>
          <w:right w:w="0" w:type="dxa"/>
        </w:tblCellMar>
        <w:tblLook w:val="04A0" w:firstRow="1" w:lastRow="0" w:firstColumn="1" w:lastColumn="0" w:noHBand="0" w:noVBand="1"/>
      </w:tblPr>
      <w:tblGrid>
        <w:gridCol w:w="7673"/>
        <w:gridCol w:w="1653"/>
      </w:tblGrid>
      <w:tr w:rsidR="00000000">
        <w:trPr>
          <w:trHeight w:val="20"/>
        </w:trPr>
        <w:tc>
          <w:tcPr>
            <w:tcW w:w="411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Наименование зданий,</w:t>
            </w:r>
            <w:r>
              <w:t xml:space="preserve"> сооружений и устройств</w:t>
            </w:r>
          </w:p>
        </w:tc>
        <w:tc>
          <w:tcPr>
            <w:tcW w:w="8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Минимальное расстояние, м</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Жилые и общественные здания</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20,0</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Нежилые здания и уличные ограждения</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2,8</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Стены тоннелей, подпорные стенки, опоры мостов и путепроводов, перила мостов, ограждения мест производства работ (при запрещении к ним доступа пешеходов)</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Тротуары, проезжей части (внешняя грань бортового камня или бровка мощеного подзора) при отсутств</w:t>
            </w:r>
            <w:r>
              <w:t>ии разделительной полосы или посадочной площадки</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Опоры контактной сети, расположенные: </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вне междупутья</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в междупутье</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411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Опоры освещения и контактной сети на территории депо и мастерских (заводов), расположенных вне междупутья</w:t>
            </w:r>
          </w:p>
        </w:tc>
        <w:tc>
          <w:tcPr>
            <w:tcW w:w="8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411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Одиночные стволы деревьев с диаметром кроны до 5 м: </w:t>
            </w:r>
          </w:p>
        </w:tc>
        <w:tc>
          <w:tcPr>
            <w:tcW w:w="88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в нормальных условиях</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в стесненных</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Кустарники, высотой, м:</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до 1</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w:t>
            </w:r>
            <w:r>
              <w:t xml:space="preserve"> св. 1</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Стойки проемов въездных ворот на территорию и в здание депо</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Края посадочной площадки</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1,4</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Шумозащитные экраны (при запрещении доступа пешеходов) высотой, м:</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до 0,7</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св. 0,7</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Ограждения трамвайной линии (при запрещении доступа пешеходов), одиночные столбы</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Навесы посадочных площадок, дорожных знаков, светофоров (на высоте более 2,5 м)</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Парапеты выходов из подземных пешеходных переходов или лестничных маршей надземных пе</w:t>
            </w:r>
            <w:r>
              <w:t>шеходных переходов</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Станционные сооружения трамвая: </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на перегонах</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конечных станциях</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4,4</w:t>
            </w:r>
          </w:p>
        </w:tc>
      </w:tr>
      <w:tr w:rsidR="00000000">
        <w:trPr>
          <w:trHeight w:val="20"/>
        </w:trPr>
        <w:tc>
          <w:tcPr>
            <w:tcW w:w="411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Напольные сооружения скоростных линий трамвая высотой не более 0,7 м</w:t>
            </w:r>
          </w:p>
        </w:tc>
        <w:tc>
          <w:tcPr>
            <w:tcW w:w="8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На кривых участках пути минимальные расстояния от оси пути до зданий, сооружений и устройств надлежит увеличивать на величину выноса или свеса вагона. </w:t>
            </w:r>
          </w:p>
          <w:p w:rsidR="00000000" w:rsidRDefault="00496477">
            <w:r>
              <w:t>Примечание 2. Для реконструируемых линий расстояние от оси пути до жилых и общественных зд</w:t>
            </w:r>
            <w:r>
              <w:t>аний допускается уменьшать по согласованию с местными исполнительными органами.</w:t>
            </w:r>
          </w:p>
        </w:tc>
      </w:tr>
    </w:tbl>
    <w:p w:rsidR="00000000" w:rsidRDefault="00496477">
      <w:pPr>
        <w:ind w:firstLine="426"/>
      </w:pPr>
      <w:r>
        <w:t> </w:t>
      </w:r>
    </w:p>
    <w:p w:rsidR="00000000" w:rsidRDefault="00496477">
      <w:pPr>
        <w:ind w:firstLine="426"/>
        <w:jc w:val="both"/>
      </w:pPr>
      <w:r>
        <w:t>5.1.7 Подземные коммуникации следует располагать за пределами самостоятельного земляного полотна трамвайного пути на расстоянии не менее 2 м от бровки откоса выемки или по</w:t>
      </w:r>
      <w:r>
        <w:t>дошвы насыпи.</w:t>
      </w:r>
    </w:p>
    <w:p w:rsidR="00000000" w:rsidRDefault="00496477">
      <w:pPr>
        <w:ind w:firstLine="426"/>
        <w:jc w:val="both"/>
      </w:pPr>
      <w:r>
        <w:t>Для путей, расположенных в одном уровне с проезжей частью или на обособленном полотне, горизонтальные расстояния от оси пути до подземных коммуникаций необходимо принимать не менее:</w:t>
      </w:r>
    </w:p>
    <w:p w:rsidR="00000000" w:rsidRDefault="00496477">
      <w:pPr>
        <w:ind w:firstLine="426"/>
        <w:jc w:val="both"/>
      </w:pPr>
      <w:r>
        <w:t xml:space="preserve">- до водопровода, напорной и самотечной канализации (бытовой и дождевой), </w:t>
      </w:r>
      <w:r>
        <w:t>дренажей общей сети, кроме путевых, тепловых сетей (до наружной стенки канала), газопроводов с давлением до 0,294 МПа (3 кгс/см</w:t>
      </w:r>
      <w:r>
        <w:rPr>
          <w:vertAlign w:val="superscript"/>
        </w:rPr>
        <w:t>2</w:t>
      </w:r>
      <w:r>
        <w:t>), силовых кабелей и кабелей связи, общих коллекторов - 2,8 м;</w:t>
      </w:r>
    </w:p>
    <w:p w:rsidR="00000000" w:rsidRDefault="00496477">
      <w:pPr>
        <w:ind w:firstLine="426"/>
        <w:jc w:val="both"/>
      </w:pPr>
      <w:r>
        <w:t>- до газопроводов высокого давления, свыше 0,294 до 3,53 МПа (свы</w:t>
      </w:r>
      <w:r>
        <w:t>ше 3 до 12 кгс/см</w:t>
      </w:r>
      <w:r>
        <w:rPr>
          <w:vertAlign w:val="superscript"/>
        </w:rPr>
        <w:t>2</w:t>
      </w:r>
      <w:r>
        <w:t>) - 3,8 м.</w:t>
      </w:r>
    </w:p>
    <w:p w:rsidR="00000000" w:rsidRDefault="00496477">
      <w:pPr>
        <w:ind w:firstLine="426"/>
        <w:jc w:val="both"/>
      </w:pPr>
      <w:r>
        <w:t>Допускается уменьшать расстояния от оси пути до силовых кабелей до 2 м при условии прокладки их в изолирующих блоках или трубах.</w:t>
      </w:r>
    </w:p>
    <w:p w:rsidR="00000000" w:rsidRDefault="00496477">
      <w:pPr>
        <w:ind w:firstLine="426"/>
        <w:jc w:val="both"/>
      </w:pPr>
      <w:r>
        <w:t>Верх трубы или защитного кожуха подземного трубопровода, пересекаемого трамвайными путями, надлежи</w:t>
      </w:r>
      <w:r>
        <w:t>т располагать на глубине не менее 1,2 м от головки рельса.</w:t>
      </w:r>
    </w:p>
    <w:p w:rsidR="00000000" w:rsidRDefault="00496477">
      <w:pPr>
        <w:ind w:firstLine="426"/>
        <w:jc w:val="both"/>
      </w:pPr>
      <w:r>
        <w:t>Пересечения подземных инженерных сетей с трамвайными путями следует выполнять под углом 90°. В стесненных условиях при соответствующем обосновании допускается уменьшать угол пересечения до 75°.</w:t>
      </w:r>
    </w:p>
    <w:p w:rsidR="00000000" w:rsidRDefault="00496477">
      <w:pPr>
        <w:ind w:firstLine="426"/>
        <w:jc w:val="both"/>
      </w:pPr>
      <w:r>
        <w:t>5.1</w:t>
      </w:r>
      <w:r>
        <w:t>.8 Инженерные сети под трамвайными путями, как правило, надлежит устраивать в защитных изолирующих футлярах, трубах, кожухах, блоках на глубине не менее 1,2 м от головки рельса до верха конструкции при открытом способе производства работ, продавливании и г</w:t>
      </w:r>
      <w:r>
        <w:t>оризонтальном бурении и не менее 3 м от головки рельса - при щитовой проходке. Концы защитных устройств на инженерных сетях следует выводить на расстояние не менее 2 м от крайних рельсов.</w:t>
      </w:r>
    </w:p>
    <w:p w:rsidR="00000000" w:rsidRDefault="00496477">
      <w:pPr>
        <w:ind w:firstLine="426"/>
        <w:jc w:val="both"/>
      </w:pPr>
      <w:r>
        <w:t>Пересечение трамвайных путей подземными инженерными сетями выполняет</w:t>
      </w:r>
      <w:r>
        <w:t>ся на расстоянии не менее 4 м от стрелок, крестовин и мест присоединения отсасывающих кабелей.</w:t>
      </w:r>
    </w:p>
    <w:p w:rsidR="00000000" w:rsidRDefault="00496477">
      <w:pPr>
        <w:ind w:firstLine="426"/>
        <w:jc w:val="both"/>
      </w:pPr>
      <w:r>
        <w:t xml:space="preserve">Пересечения трамвайных путей с линиями электропередач и связи, газопроводами, водопроводами и другими наземными и подземными устройствами и сооружениями следует </w:t>
      </w:r>
      <w:r>
        <w:t>проектировать, соблюдая требования соответствующих нормативных документов по проектированию этих устройств и сооружений.</w:t>
      </w:r>
    </w:p>
    <w:p w:rsidR="00000000" w:rsidRDefault="00496477">
      <w:pPr>
        <w:ind w:firstLine="426"/>
        <w:jc w:val="both"/>
      </w:pPr>
      <w:r>
        <w:t>При реконструкции трамвайных путей, в виде исключения, при соответствующем обосновании в проекте, допускается сохранение существующих б</w:t>
      </w:r>
      <w:r>
        <w:t>езнапорных инженерных сетей в полосе трамвайных путей. При этом необходимо предусматривать меры, исключающие нарушение движения трамвайных поездов в случае аварий или ремонта инженерных сетей (вынос горловины колодца и т.п.).</w:t>
      </w:r>
    </w:p>
    <w:p w:rsidR="00000000" w:rsidRDefault="00496477">
      <w:pPr>
        <w:ind w:firstLine="426"/>
        <w:jc w:val="both"/>
      </w:pPr>
      <w:r>
        <w:t>5.1.9 Расстояния от уровня гол</w:t>
      </w:r>
      <w:r>
        <w:t>овок рельсов до низа пролетных строений мостов, путепроводов и эстакад принимается не менее 5,0 м. Для существующих сооружений это расстояние допускается уменьшать до 4,6 м.</w:t>
      </w:r>
    </w:p>
    <w:p w:rsidR="00000000" w:rsidRDefault="00496477">
      <w:pPr>
        <w:ind w:firstLine="426"/>
        <w:jc w:val="both"/>
      </w:pPr>
      <w:r>
        <w:rPr>
          <w:b/>
          <w:bCs/>
        </w:rPr>
        <w:t>5.2 План и продольный профиль</w:t>
      </w:r>
    </w:p>
    <w:p w:rsidR="00000000" w:rsidRDefault="00496477">
      <w:pPr>
        <w:ind w:firstLine="426"/>
        <w:jc w:val="both"/>
      </w:pPr>
      <w:r>
        <w:t>5.2.1 Кривые участки пути в плане следует проектиров</w:t>
      </w:r>
      <w:r>
        <w:t>ать, возможно, больших радиусов, при этом максимальная величине радиуса не должна превышать 2000 м.</w:t>
      </w:r>
    </w:p>
    <w:p w:rsidR="00000000" w:rsidRDefault="00496477">
      <w:pPr>
        <w:ind w:firstLine="426"/>
        <w:jc w:val="both"/>
      </w:pPr>
      <w:r>
        <w:t>Наименьшую величину радиусов кривых в плане следует принимать по таблице 3.</w:t>
      </w:r>
    </w:p>
    <w:p w:rsidR="00000000" w:rsidRDefault="00496477">
      <w:pPr>
        <w:ind w:firstLine="426"/>
        <w:jc w:val="both"/>
      </w:pPr>
      <w:r>
        <w:rPr>
          <w:b/>
          <w:bCs/>
        </w:rPr>
        <w:t> </w:t>
      </w:r>
    </w:p>
    <w:p w:rsidR="00000000" w:rsidRDefault="00496477">
      <w:pPr>
        <w:jc w:val="center"/>
      </w:pPr>
      <w:r>
        <w:rPr>
          <w:rStyle w:val="s1"/>
        </w:rPr>
        <w:t>Таблица 3 - Наименьшие радиусы кривых в плане</w:t>
      </w:r>
    </w:p>
    <w:p w:rsidR="00000000" w:rsidRDefault="00496477">
      <w:pPr>
        <w:ind w:firstLine="426"/>
        <w:jc w:val="center"/>
      </w:pPr>
      <w:r>
        <w:t> </w:t>
      </w:r>
    </w:p>
    <w:tbl>
      <w:tblPr>
        <w:tblW w:w="0" w:type="auto"/>
        <w:tblInd w:w="-2622" w:type="dxa"/>
        <w:tblCellMar>
          <w:left w:w="0" w:type="dxa"/>
          <w:right w:w="0" w:type="dxa"/>
        </w:tblCellMar>
        <w:tblLook w:val="04A0" w:firstRow="1" w:lastRow="0" w:firstColumn="1" w:lastColumn="0" w:noHBand="0" w:noVBand="1"/>
      </w:tblPr>
      <w:tblGrid>
        <w:gridCol w:w="6575"/>
        <w:gridCol w:w="2626"/>
        <w:gridCol w:w="2756"/>
      </w:tblGrid>
      <w:tr w:rsidR="00000000">
        <w:trPr>
          <w:trHeight w:val="20"/>
        </w:trPr>
        <w:tc>
          <w:tcPr>
            <w:tcW w:w="7384"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Расположение путей</w:t>
            </w:r>
          </w:p>
        </w:tc>
        <w:tc>
          <w:tcPr>
            <w:tcW w:w="5816"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xml:space="preserve">Наименьшие </w:t>
            </w:r>
            <w:r>
              <w:t>радиусы кривых в плане,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28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нормальных условиях</w:t>
            </w:r>
          </w:p>
        </w:tc>
        <w:tc>
          <w:tcPr>
            <w:tcW w:w="2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допускаемые в стесненных условиях</w:t>
            </w:r>
          </w:p>
        </w:tc>
      </w:tr>
      <w:tr w:rsidR="00000000">
        <w:trPr>
          <w:trHeight w:val="20"/>
        </w:trPr>
        <w:tc>
          <w:tcPr>
            <w:tcW w:w="738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На перегонах трамвая:</w:t>
            </w:r>
          </w:p>
        </w:tc>
        <w:tc>
          <w:tcPr>
            <w:tcW w:w="28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738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скоростного</w:t>
            </w:r>
          </w:p>
        </w:tc>
        <w:tc>
          <w:tcPr>
            <w:tcW w:w="28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400</w:t>
            </w:r>
          </w:p>
        </w:tc>
        <w:tc>
          <w:tcPr>
            <w:tcW w:w="29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200</w:t>
            </w:r>
          </w:p>
        </w:tc>
      </w:tr>
      <w:tr w:rsidR="00000000">
        <w:trPr>
          <w:trHeight w:val="20"/>
        </w:trPr>
        <w:tc>
          <w:tcPr>
            <w:tcW w:w="738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обычного</w:t>
            </w:r>
          </w:p>
        </w:tc>
        <w:tc>
          <w:tcPr>
            <w:tcW w:w="28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297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r>
      <w:tr w:rsidR="00000000">
        <w:trPr>
          <w:trHeight w:val="20"/>
        </w:trPr>
        <w:tc>
          <w:tcPr>
            <w:tcW w:w="738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На разворотных кольцах, в узлах, на грузовых и служебных путях, а также на путях, расположенных на территории депо и ремонтных мастерских (заводов)</w:t>
            </w:r>
          </w:p>
        </w:tc>
        <w:tc>
          <w:tcPr>
            <w:tcW w:w="28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25</w:t>
            </w:r>
          </w:p>
        </w:tc>
        <w:tc>
          <w:tcPr>
            <w:tcW w:w="297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w:t>
            </w:r>
          </w:p>
        </w:tc>
      </w:tr>
    </w:tbl>
    <w:p w:rsidR="00000000" w:rsidRDefault="00496477">
      <w:pPr>
        <w:ind w:firstLine="426"/>
      </w:pPr>
      <w:r>
        <w:t> </w:t>
      </w:r>
    </w:p>
    <w:p w:rsidR="00000000" w:rsidRDefault="00496477">
      <w:pPr>
        <w:ind w:firstLine="426"/>
        <w:jc w:val="both"/>
      </w:pPr>
      <w:r>
        <w:t>Шаг изменения величины радиусов кривых в плане следует принимать:</w:t>
      </w:r>
    </w:p>
    <w:p w:rsidR="00000000" w:rsidRDefault="00496477">
      <w:pPr>
        <w:ind w:firstLine="426"/>
        <w:jc w:val="both"/>
      </w:pPr>
      <w:r>
        <w:t>- от 20 до 35 м - через 1 м;</w:t>
      </w:r>
    </w:p>
    <w:p w:rsidR="00000000" w:rsidRDefault="00496477">
      <w:pPr>
        <w:ind w:firstLine="426"/>
        <w:jc w:val="both"/>
      </w:pPr>
      <w:r>
        <w:t>- от 35 до 100 м - через 5 м;</w:t>
      </w:r>
    </w:p>
    <w:p w:rsidR="00000000" w:rsidRDefault="00496477">
      <w:pPr>
        <w:ind w:firstLine="426"/>
        <w:jc w:val="both"/>
      </w:pPr>
      <w:r>
        <w:t>- от 100 до 200 м - через 10 м;</w:t>
      </w:r>
    </w:p>
    <w:p w:rsidR="00000000" w:rsidRDefault="00496477">
      <w:pPr>
        <w:ind w:firstLine="426"/>
        <w:jc w:val="both"/>
      </w:pPr>
      <w:r>
        <w:t>- от 200 до 1000 м - через 50 м;</w:t>
      </w:r>
    </w:p>
    <w:p w:rsidR="00000000" w:rsidRDefault="00496477">
      <w:pPr>
        <w:ind w:firstLine="426"/>
        <w:jc w:val="both"/>
      </w:pPr>
      <w:r>
        <w:t>- свыше 1000 м - через 100 м.</w:t>
      </w:r>
    </w:p>
    <w:p w:rsidR="00000000" w:rsidRDefault="00496477">
      <w:pPr>
        <w:ind w:firstLine="426"/>
        <w:jc w:val="both"/>
      </w:pPr>
      <w:r>
        <w:t>Примечание. Для узлов и стрелочных п</w:t>
      </w:r>
      <w:r>
        <w:t>ереводов допускается отступление от приведенных значений кратности радиусов.</w:t>
      </w:r>
    </w:p>
    <w:p w:rsidR="00000000" w:rsidRDefault="00496477">
      <w:pPr>
        <w:ind w:firstLine="426"/>
        <w:jc w:val="both"/>
      </w:pPr>
      <w:r>
        <w:t xml:space="preserve">Для скоростных трамвайных линий, расположенных на мостах, путепроводах и в тоннелях, наименьшую величину радиусов кривых следует принимать по </w:t>
      </w:r>
      <w:hyperlink r:id="rId101" w:history="1">
        <w:r>
          <w:rPr>
            <w:rStyle w:val="a3"/>
          </w:rPr>
          <w:t>СН РК 3.03-04-2011</w:t>
        </w:r>
      </w:hyperlink>
      <w:r>
        <w:t>.</w:t>
      </w:r>
    </w:p>
    <w:p w:rsidR="00000000" w:rsidRDefault="00496477">
      <w:pPr>
        <w:ind w:firstLine="426"/>
        <w:jc w:val="both"/>
      </w:pPr>
      <w:r>
        <w:t>При размещении трамвайных путей в пределах земляного полотна автомобильной дороги допускается применять радиусы кривых более 2000 м - в соответствии с радиусами кривых, принятыми для автомобильной дороги.</w:t>
      </w:r>
    </w:p>
    <w:p w:rsidR="00000000" w:rsidRDefault="00496477">
      <w:pPr>
        <w:ind w:firstLine="426"/>
        <w:jc w:val="both"/>
      </w:pPr>
      <w:r>
        <w:t>Уве</w:t>
      </w:r>
      <w:r>
        <w:t>личение радиуса свыше 2000 м допускается также при малых углах поворота для обеспечения минимально допустимой длины кривой. Длина круговой кривой, за исключением кривых в узлах, должна быть не менее 10 м.</w:t>
      </w:r>
    </w:p>
    <w:p w:rsidR="00000000" w:rsidRDefault="00496477">
      <w:pPr>
        <w:ind w:firstLine="426"/>
        <w:jc w:val="both"/>
      </w:pPr>
      <w:r>
        <w:t>Для скоростных трамвайных линий, расположенных на м</w:t>
      </w:r>
      <w:r>
        <w:t xml:space="preserve">остах, путепроводах и в тоннелях, наименьшую величину радиусов кривых следует принимать по </w:t>
      </w:r>
      <w:hyperlink r:id="rId102" w:history="1">
        <w:r>
          <w:rPr>
            <w:rStyle w:val="a3"/>
          </w:rPr>
          <w:t>СН РК 3.03-04-2011</w:t>
        </w:r>
      </w:hyperlink>
      <w:r>
        <w:t>.</w:t>
      </w:r>
    </w:p>
    <w:p w:rsidR="00000000" w:rsidRDefault="00496477">
      <w:pPr>
        <w:ind w:firstLine="426"/>
        <w:jc w:val="both"/>
      </w:pPr>
      <w:r>
        <w:t>5.2.2 Кривые участки пути радиусом 1000 м и менее для скоростных линий, 100 м и менее для обычных линий трамвая надлежит сопрягать с прямыми участками посредством переходных кривых, наименьшие длины которых определяются в зависимости от скорости движения т</w:t>
      </w:r>
      <w:r>
        <w:t>рамвайных поездов (вагонов). Их следует принимать: для скоростного трамвая - по таблице 4, для обычного трамвая - по таблице 5.</w:t>
      </w:r>
    </w:p>
    <w:p w:rsidR="00000000" w:rsidRDefault="00496477">
      <w:pPr>
        <w:ind w:firstLine="426"/>
      </w:pPr>
      <w:r>
        <w:rPr>
          <w:b/>
          <w:bCs/>
        </w:rPr>
        <w:t> </w:t>
      </w:r>
    </w:p>
    <w:p w:rsidR="00000000" w:rsidRDefault="00496477">
      <w:pPr>
        <w:jc w:val="center"/>
      </w:pPr>
      <w:r>
        <w:rPr>
          <w:rStyle w:val="s1"/>
        </w:rPr>
        <w:t>Таблица 4 - Наименьшие длины переходных кривых для скоростного трамвая</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2077"/>
        <w:gridCol w:w="995"/>
        <w:gridCol w:w="986"/>
        <w:gridCol w:w="851"/>
        <w:gridCol w:w="842"/>
        <w:gridCol w:w="851"/>
        <w:gridCol w:w="986"/>
        <w:gridCol w:w="851"/>
        <w:gridCol w:w="896"/>
      </w:tblGrid>
      <w:tr w:rsidR="00000000">
        <w:trPr>
          <w:trHeight w:val="20"/>
        </w:trPr>
        <w:tc>
          <w:tcPr>
            <w:tcW w:w="11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круговой кривой, м</w:t>
            </w:r>
          </w:p>
        </w:tc>
        <w:tc>
          <w:tcPr>
            <w:tcW w:w="3888" w:type="pct"/>
            <w:gridSpan w:val="8"/>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Наименьшие длины переходных</w:t>
            </w:r>
            <w:r>
              <w:t xml:space="preserve"> кривых, м, для скоростных линий трамвая при скорости движения трамвайных поездов (вагонов),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80-76</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75-71</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70-66</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65-61</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60-56</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55-51</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50-46</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45-41</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800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350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1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250</w:t>
            </w:r>
          </w:p>
        </w:tc>
        <w:tc>
          <w:tcPr>
            <w:tcW w:w="5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4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r>
      <w:tr w:rsidR="00000000">
        <w:trPr>
          <w:trHeight w:val="20"/>
        </w:trPr>
        <w:tc>
          <w:tcPr>
            <w:tcW w:w="11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200</w:t>
            </w:r>
          </w:p>
        </w:tc>
        <w:tc>
          <w:tcPr>
            <w:tcW w:w="5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4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5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4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w:t>
            </w:r>
          </w:p>
        </w:tc>
        <w:tc>
          <w:tcPr>
            <w:tcW w:w="4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40</w:t>
            </w:r>
          </w:p>
        </w:tc>
      </w:tr>
    </w:tbl>
    <w:p w:rsidR="00000000" w:rsidRDefault="00496477">
      <w:pPr>
        <w:ind w:firstLine="426"/>
      </w:pPr>
      <w:r>
        <w:rPr>
          <w:b/>
          <w:bCs/>
        </w:rPr>
        <w:t> </w:t>
      </w:r>
    </w:p>
    <w:p w:rsidR="00000000" w:rsidRDefault="00496477">
      <w:pPr>
        <w:jc w:val="center"/>
      </w:pPr>
      <w:r>
        <w:rPr>
          <w:rStyle w:val="s1"/>
        </w:rPr>
        <w:t>Таблица 5 - Наименьшие длины переходных кривых для обычного трамвая</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1230"/>
        <w:gridCol w:w="1947"/>
        <w:gridCol w:w="1969"/>
        <w:gridCol w:w="1967"/>
        <w:gridCol w:w="2150"/>
        <w:gridCol w:w="72"/>
      </w:tblGrid>
      <w:tr w:rsidR="00000000">
        <w:trPr>
          <w:trHeight w:val="20"/>
        </w:trPr>
        <w:tc>
          <w:tcPr>
            <w:tcW w:w="6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круговой</w:t>
            </w:r>
          </w:p>
          <w:p w:rsidR="00000000" w:rsidRDefault="00496477">
            <w:pPr>
              <w:jc w:val="center"/>
            </w:pPr>
            <w:r>
              <w:t>кривой, м</w:t>
            </w:r>
          </w:p>
        </w:tc>
        <w:tc>
          <w:tcPr>
            <w:tcW w:w="433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Наименьшие длины переходных кривых, м, для обычных линий трамвая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211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 совмещенном полотне при скорости движения трамвайных поездов (вагонов), км/ч</w:t>
            </w:r>
          </w:p>
        </w:tc>
        <w:tc>
          <w:tcPr>
            <w:tcW w:w="2223"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 обособленном и самостоятельном полотне при скорости движения трамвайных поездов (вагонов),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0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24-21</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20-15</w:t>
            </w:r>
          </w:p>
        </w:tc>
        <w:tc>
          <w:tcPr>
            <w:tcW w:w="10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24-21</w:t>
            </w:r>
          </w:p>
        </w:tc>
        <w:tc>
          <w:tcPr>
            <w:tcW w:w="116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20-15</w:t>
            </w:r>
          </w:p>
        </w:tc>
      </w:tr>
      <w:tr w:rsidR="00000000">
        <w:trPr>
          <w:trHeight w:val="20"/>
        </w:trPr>
        <w:tc>
          <w:tcPr>
            <w:tcW w:w="66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10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06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163" w:type="pct"/>
            <w:gridSpan w:val="2"/>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66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10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w:t>
            </w:r>
          </w:p>
        </w:tc>
        <w:tc>
          <w:tcPr>
            <w:tcW w:w="106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163" w:type="pct"/>
            <w:gridSpan w:val="2"/>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r>
      <w:tr w:rsidR="00000000">
        <w:trPr>
          <w:trHeight w:val="20"/>
        </w:trPr>
        <w:tc>
          <w:tcPr>
            <w:tcW w:w="66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10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w:t>
            </w:r>
          </w:p>
        </w:tc>
        <w:tc>
          <w:tcPr>
            <w:tcW w:w="106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163" w:type="pct"/>
            <w:gridSpan w:val="2"/>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r>
      <w:tr w:rsidR="00000000">
        <w:trPr>
          <w:trHeight w:val="20"/>
        </w:trPr>
        <w:tc>
          <w:tcPr>
            <w:tcW w:w="66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10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w:t>
            </w:r>
          </w:p>
        </w:tc>
        <w:tc>
          <w:tcPr>
            <w:tcW w:w="106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163" w:type="pct"/>
            <w:gridSpan w:val="2"/>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r>
      <w:tr w:rsidR="00000000">
        <w:trPr>
          <w:trHeight w:val="20"/>
        </w:trPr>
        <w:tc>
          <w:tcPr>
            <w:tcW w:w="66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10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06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w:t>
            </w:r>
          </w:p>
        </w:tc>
        <w:tc>
          <w:tcPr>
            <w:tcW w:w="106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163" w:type="pct"/>
            <w:gridSpan w:val="2"/>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4995" w:type="pct"/>
            <w:gridSpan w:val="5"/>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Для стесненных условий допускается принимать меньшие значения длин переходных кривых в пределах, указанных в </w:t>
            </w:r>
            <w:hyperlink r:id="rId103" w:anchor="sub_id=93" w:history="1">
              <w:r>
                <w:rPr>
                  <w:rStyle w:val="a3"/>
                </w:rPr>
                <w:t>табл. 3 и 4</w:t>
              </w:r>
            </w:hyperlink>
            <w:r>
              <w:t>, с соответству</w:t>
            </w:r>
            <w:r>
              <w:t xml:space="preserve">ющим ограничением скорости движения. </w:t>
            </w:r>
          </w:p>
          <w:p w:rsidR="00000000" w:rsidRDefault="00496477">
            <w:r>
              <w:t>Примечание 2. На разворотных кольцах, в узлах, на путях, расположенных на территории депо и ремонтных мастерских (заводов), переходные кривые допускается не предусматривать.</w:t>
            </w:r>
          </w:p>
        </w:tc>
        <w:tc>
          <w:tcPr>
            <w:tcW w:w="0" w:type="pct"/>
            <w:vAlign w:val="center"/>
            <w:hideMark/>
          </w:tcPr>
          <w:p w:rsidR="00000000" w:rsidRDefault="00496477">
            <w:r>
              <w:t> </w:t>
            </w:r>
          </w:p>
        </w:tc>
      </w:tr>
      <w:tr w:rsidR="00000000">
        <w:tc>
          <w:tcPr>
            <w:tcW w:w="1500" w:type="dxa"/>
            <w:vAlign w:val="center"/>
            <w:hideMark/>
          </w:tcPr>
          <w:p w:rsidR="00000000" w:rsidRDefault="00496477">
            <w:pPr>
              <w:autoSpaceDE/>
            </w:pPr>
            <w:r>
              <w:rPr>
                <w:color w:val="auto"/>
              </w:rPr>
              <w:t> </w:t>
            </w:r>
          </w:p>
        </w:tc>
        <w:tc>
          <w:tcPr>
            <w:tcW w:w="2355" w:type="dxa"/>
            <w:vAlign w:val="center"/>
            <w:hideMark/>
          </w:tcPr>
          <w:p w:rsidR="00000000" w:rsidRDefault="00496477">
            <w:pPr>
              <w:autoSpaceDE/>
            </w:pPr>
            <w:r>
              <w:rPr>
                <w:color w:val="auto"/>
              </w:rPr>
              <w:t> </w:t>
            </w:r>
          </w:p>
        </w:tc>
        <w:tc>
          <w:tcPr>
            <w:tcW w:w="2370" w:type="dxa"/>
            <w:vAlign w:val="center"/>
            <w:hideMark/>
          </w:tcPr>
          <w:p w:rsidR="00000000" w:rsidRDefault="00496477">
            <w:pPr>
              <w:autoSpaceDE/>
            </w:pPr>
            <w:r>
              <w:rPr>
                <w:color w:val="auto"/>
              </w:rPr>
              <w:t> </w:t>
            </w:r>
          </w:p>
        </w:tc>
        <w:tc>
          <w:tcPr>
            <w:tcW w:w="2370" w:type="dxa"/>
            <w:vAlign w:val="center"/>
            <w:hideMark/>
          </w:tcPr>
          <w:p w:rsidR="00000000" w:rsidRDefault="00496477">
            <w:pPr>
              <w:autoSpaceDE/>
            </w:pPr>
            <w:r>
              <w:rPr>
                <w:color w:val="auto"/>
              </w:rPr>
              <w:t> </w:t>
            </w:r>
          </w:p>
        </w:tc>
        <w:tc>
          <w:tcPr>
            <w:tcW w:w="2595" w:type="dxa"/>
            <w:vAlign w:val="center"/>
            <w:hideMark/>
          </w:tcPr>
          <w:p w:rsidR="00000000" w:rsidRDefault="00496477">
            <w:pPr>
              <w:autoSpaceDE/>
            </w:pPr>
            <w:r>
              <w:rPr>
                <w:color w:val="auto"/>
              </w:rPr>
              <w:t> </w:t>
            </w:r>
          </w:p>
        </w:tc>
        <w:tc>
          <w:tcPr>
            <w:tcW w:w="144" w:type="dxa"/>
            <w:vAlign w:val="center"/>
            <w:hideMark/>
          </w:tcPr>
          <w:p w:rsidR="00000000" w:rsidRDefault="00496477">
            <w:pPr>
              <w:autoSpaceDE/>
            </w:pPr>
            <w:r>
              <w:rPr>
                <w:color w:val="auto"/>
              </w:rPr>
              <w:t> </w:t>
            </w:r>
          </w:p>
        </w:tc>
      </w:tr>
    </w:tbl>
    <w:p w:rsidR="00000000" w:rsidRDefault="00496477">
      <w:pPr>
        <w:ind w:firstLine="426"/>
      </w:pPr>
      <w:r>
        <w:t> </w:t>
      </w:r>
    </w:p>
    <w:p w:rsidR="00000000" w:rsidRDefault="00496477">
      <w:pPr>
        <w:ind w:firstLine="426"/>
        <w:jc w:val="both"/>
      </w:pPr>
      <w:r>
        <w:t>5.2.3 Прямые вставки между начальными точками переходных кривых, а при их отсутствии - круговых кривых, направленных в разные стороны, следует предусматривать длиной не менее 15 м на скоростных линиях и 10 м - на обычных линиях трамвая; для стесненных усло</w:t>
      </w:r>
      <w:r>
        <w:t>вий на обычных линиях длину прямых вставок допускается принимать равной 6 м.</w:t>
      </w:r>
    </w:p>
    <w:p w:rsidR="00000000" w:rsidRDefault="00496477">
      <w:pPr>
        <w:ind w:firstLine="426"/>
        <w:jc w:val="both"/>
      </w:pPr>
      <w:r>
        <w:t>При укладке одноостряковых стрелок при кривых, направленных в одну сторону, рекомендуется предусматривать прямую вставку длиной не менее 4 м.</w:t>
      </w:r>
    </w:p>
    <w:p w:rsidR="00000000" w:rsidRDefault="00496477">
      <w:pPr>
        <w:ind w:firstLine="426"/>
        <w:jc w:val="both"/>
      </w:pPr>
      <w:r>
        <w:t>5.2.4 Величина продольного уклона пут</w:t>
      </w:r>
      <w:r>
        <w:t>ей трамвая на прямых участках принимается не менее:</w:t>
      </w:r>
    </w:p>
    <w:p w:rsidR="00000000" w:rsidRDefault="00496477">
      <w:pPr>
        <w:ind w:firstLine="426"/>
        <w:jc w:val="both"/>
      </w:pPr>
      <w:r>
        <w:t>- скоростных линий: на перегонах - 50‰; на подходах к мостам, путепроводам и эстакадам, на рамповых участках тоннелей - 60‰; в тоннелях - 40‰;</w:t>
      </w:r>
    </w:p>
    <w:p w:rsidR="00000000" w:rsidRDefault="00496477">
      <w:pPr>
        <w:ind w:firstLine="426"/>
        <w:jc w:val="both"/>
      </w:pPr>
      <w:r>
        <w:t>- обычных линий - 60‰;</w:t>
      </w:r>
    </w:p>
    <w:p w:rsidR="00000000" w:rsidRDefault="00496477">
      <w:pPr>
        <w:ind w:firstLine="426"/>
        <w:jc w:val="both"/>
      </w:pPr>
      <w:r>
        <w:t>- на отстойных путях конечных пунктов, депо, ремонтных мастерских и заводов - 2,5‰;</w:t>
      </w:r>
    </w:p>
    <w:p w:rsidR="00000000" w:rsidRDefault="00496477">
      <w:pPr>
        <w:ind w:firstLine="426"/>
        <w:jc w:val="both"/>
      </w:pPr>
      <w:r>
        <w:t>- в стесненных условиях при устройстве улавливающего тупика - 30‰;</w:t>
      </w:r>
    </w:p>
    <w:p w:rsidR="00000000" w:rsidRDefault="00496477">
      <w:pPr>
        <w:ind w:firstLine="426"/>
        <w:jc w:val="both"/>
      </w:pPr>
      <w:r>
        <w:t>- на подъездных и выездных путях депо, ремонтных мастерских (заводов) - 30‰.</w:t>
      </w:r>
    </w:p>
    <w:p w:rsidR="00000000" w:rsidRDefault="00496477">
      <w:pPr>
        <w:ind w:firstLine="426"/>
        <w:jc w:val="both"/>
      </w:pPr>
      <w:r>
        <w:t>5.2.5 Протяженность участков</w:t>
      </w:r>
      <w:r>
        <w:t xml:space="preserve"> трамвайных путей устанавливается не более:</w:t>
      </w:r>
    </w:p>
    <w:p w:rsidR="00000000" w:rsidRDefault="00496477">
      <w:pPr>
        <w:ind w:firstLine="426"/>
        <w:jc w:val="both"/>
      </w:pPr>
      <w:r>
        <w:t>- с уклоном 30‰ - 700 м;</w:t>
      </w:r>
    </w:p>
    <w:p w:rsidR="00000000" w:rsidRDefault="00496477">
      <w:pPr>
        <w:ind w:firstLine="426"/>
        <w:jc w:val="both"/>
      </w:pPr>
      <w:r>
        <w:t>- с уклоном 40‰ - 500 м;</w:t>
      </w:r>
    </w:p>
    <w:p w:rsidR="00000000" w:rsidRDefault="00496477">
      <w:pPr>
        <w:ind w:firstLine="426"/>
        <w:jc w:val="both"/>
      </w:pPr>
      <w:r>
        <w:t>- с уклоном 50‰ - 350 м;</w:t>
      </w:r>
    </w:p>
    <w:p w:rsidR="00000000" w:rsidRDefault="00496477">
      <w:pPr>
        <w:ind w:firstLine="426"/>
        <w:jc w:val="both"/>
      </w:pPr>
      <w:r>
        <w:t>- с уклоном 60‰ - 250 м.</w:t>
      </w:r>
    </w:p>
    <w:p w:rsidR="00000000" w:rsidRDefault="00496477">
      <w:pPr>
        <w:ind w:firstLine="426"/>
        <w:jc w:val="both"/>
      </w:pPr>
      <w:r>
        <w:t>При уклонах свыше 30‰ на участках, превышающих указанные длины, необходимо предусматривать установку ревизорског</w:t>
      </w:r>
      <w:r>
        <w:t>о поста и другие специальные мероприятия по обеспечению безопасности движения.</w:t>
      </w:r>
    </w:p>
    <w:p w:rsidR="00000000" w:rsidRDefault="00496477">
      <w:pPr>
        <w:ind w:firstLine="426"/>
        <w:jc w:val="both"/>
      </w:pPr>
      <w:r>
        <w:t>Применение продольных уклонов крутизной более 40‰ для кривых участков пути радиусом менее 100 м, как правило, не допускается.</w:t>
      </w:r>
    </w:p>
    <w:p w:rsidR="00000000" w:rsidRDefault="00496477">
      <w:pPr>
        <w:ind w:firstLine="426"/>
        <w:jc w:val="both"/>
      </w:pPr>
      <w:r>
        <w:t xml:space="preserve">В стесненных условиях при реконструкции трамвайных </w:t>
      </w:r>
      <w:r>
        <w:t>линий допускается, в виде исключения, принимать продольные уклоны крутизной до 90‰ для прямых участков перегонов; при этом в проекте следует предусматривать меры по обеспечению безопасности движения.</w:t>
      </w:r>
    </w:p>
    <w:p w:rsidR="00000000" w:rsidRDefault="00496477">
      <w:pPr>
        <w:ind w:firstLine="426"/>
        <w:jc w:val="both"/>
      </w:pPr>
      <w:r>
        <w:t>5.2.6 Для кривых участков пути предельно допустимый прод</w:t>
      </w:r>
      <w:r>
        <w:t xml:space="preserve">ольный уклон, принятый для прямых участков, следует уменьшать на величину, эквивалентную дополнительному сопротивлению от кривой </w:t>
      </w:r>
      <w:r>
        <w:rPr>
          <w:i/>
          <w:iCs/>
        </w:rPr>
        <w:t>i</w:t>
      </w:r>
      <w:r>
        <w:t>, ‰, определяемую по формуле</w:t>
      </w:r>
    </w:p>
    <w:p w:rsidR="00000000" w:rsidRDefault="00496477">
      <w:pPr>
        <w:ind w:firstLine="426"/>
        <w:jc w:val="both"/>
      </w:pPr>
      <w:r>
        <w:t> </w:t>
      </w:r>
    </w:p>
    <w:p w:rsidR="00000000" w:rsidRDefault="00496477">
      <w:pPr>
        <w:ind w:firstLine="426"/>
        <w:jc w:val="center"/>
      </w:pPr>
      <w:r>
        <w:rPr>
          <w:i/>
          <w:iCs/>
        </w:rPr>
        <w:t>i</w:t>
      </w:r>
      <w:r>
        <w:t xml:space="preserve"> = 500 / </w:t>
      </w:r>
      <w:r>
        <w:rPr>
          <w:i/>
          <w:iCs/>
        </w:rPr>
        <w:t>R</w:t>
      </w:r>
      <w:r>
        <w:t>,       (1)</w:t>
      </w:r>
    </w:p>
    <w:p w:rsidR="00000000" w:rsidRDefault="00496477">
      <w:pPr>
        <w:ind w:firstLine="426"/>
        <w:jc w:val="center"/>
      </w:pPr>
      <w:r>
        <w:t> </w:t>
      </w:r>
    </w:p>
    <w:p w:rsidR="00000000" w:rsidRDefault="00496477">
      <w:pPr>
        <w:ind w:firstLine="426"/>
      </w:pPr>
      <w:r>
        <w:t xml:space="preserve">где </w:t>
      </w:r>
      <w:r>
        <w:rPr>
          <w:i/>
          <w:iCs/>
        </w:rPr>
        <w:t xml:space="preserve">R - </w:t>
      </w:r>
      <w:r>
        <w:t>радиус кривой, м.</w:t>
      </w:r>
    </w:p>
    <w:p w:rsidR="00000000" w:rsidRDefault="00496477">
      <w:pPr>
        <w:ind w:firstLine="426"/>
      </w:pPr>
      <w:r>
        <w:t> </w:t>
      </w:r>
    </w:p>
    <w:p w:rsidR="00000000" w:rsidRDefault="00496477">
      <w:pPr>
        <w:ind w:firstLine="426"/>
        <w:jc w:val="both"/>
      </w:pPr>
      <w:r>
        <w:t>5.2.7 Продольный профиль следует проектировать элементами возможно большей длины, но не менее 50 м для скоростных и 35 м - для обычных линий трамвая.</w:t>
      </w:r>
    </w:p>
    <w:p w:rsidR="00000000" w:rsidRDefault="00496477">
      <w:pPr>
        <w:ind w:firstLine="426"/>
        <w:jc w:val="both"/>
      </w:pPr>
      <w:r>
        <w:t>В узлах допускается продольный профиль проектировать элементами меньшей длины.</w:t>
      </w:r>
    </w:p>
    <w:p w:rsidR="00000000" w:rsidRDefault="00496477">
      <w:pPr>
        <w:ind w:firstLine="426"/>
        <w:jc w:val="both"/>
      </w:pPr>
      <w:r>
        <w:t>Алгебраическая разность зна</w:t>
      </w:r>
      <w:r>
        <w:t>чений продольных уклонов двух смежных элементов пути, как правило, составляет величину, не превышающую 6‰.</w:t>
      </w:r>
    </w:p>
    <w:p w:rsidR="00000000" w:rsidRDefault="00496477">
      <w:pPr>
        <w:ind w:firstLine="426"/>
        <w:jc w:val="both"/>
      </w:pPr>
      <w:r>
        <w:t>5.2.8 Смежные прямолинейные элементы продольного профиля трамвайных путей, располагаемых на самостоятельном полотне, с алгебраической разностью значе</w:t>
      </w:r>
      <w:r>
        <w:t>ний сопрягаемых уклонов более 7‰ для обычных линий и более 5‰ для скоростных линий следует сопрягать вертикальными кривыми радиусом не менее:</w:t>
      </w:r>
    </w:p>
    <w:p w:rsidR="00000000" w:rsidRDefault="00496477">
      <w:pPr>
        <w:ind w:firstLine="426"/>
        <w:jc w:val="both"/>
      </w:pPr>
      <w:r>
        <w:t>- для скоростных линий - 3000 м на перегонах; 2000 м вблизи остановочных пунктов;</w:t>
      </w:r>
    </w:p>
    <w:p w:rsidR="00000000" w:rsidRDefault="00496477">
      <w:pPr>
        <w:ind w:firstLine="426"/>
        <w:jc w:val="both"/>
      </w:pPr>
      <w:r>
        <w:t>- для обычных линий - 500 м.</w:t>
      </w:r>
    </w:p>
    <w:p w:rsidR="00000000" w:rsidRDefault="00496477">
      <w:pPr>
        <w:ind w:firstLine="426"/>
        <w:jc w:val="both"/>
      </w:pPr>
      <w:r>
        <w:t>В с</w:t>
      </w:r>
      <w:r>
        <w:t>тесненных условиях допускается уменьшать радиусы вертикальных кривых линий скоростного трамвая до 1500 м на перегонах и до 500 м - вблизи остановочных пунктов.</w:t>
      </w:r>
    </w:p>
    <w:p w:rsidR="00000000" w:rsidRDefault="00496477">
      <w:pPr>
        <w:ind w:firstLine="426"/>
        <w:jc w:val="both"/>
      </w:pPr>
      <w:r>
        <w:t>Смежные прямолинейные элементы продольного профиля трамвайных путей, располагаемых в одном уровн</w:t>
      </w:r>
      <w:r>
        <w:t xml:space="preserve">е с проезжей частью улиц или на обособленном полотне, следует сопрягать вертикальными кривыми, радиусы которых надлежит принимать в соответствии с </w:t>
      </w:r>
      <w:hyperlink r:id="rId104" w:history="1">
        <w:r>
          <w:rPr>
            <w:rStyle w:val="a3"/>
          </w:rPr>
          <w:t>СН РК 3.01-01</w:t>
        </w:r>
      </w:hyperlink>
      <w:r>
        <w:t xml:space="preserve">, СП РК 3.01-101 в зависимости </w:t>
      </w:r>
      <w:r>
        <w:t>от алгебраической разности значений сопрягаемых уклонов.</w:t>
      </w:r>
    </w:p>
    <w:p w:rsidR="00000000" w:rsidRDefault="00496477">
      <w:pPr>
        <w:ind w:firstLine="426"/>
        <w:jc w:val="both"/>
      </w:pPr>
      <w:r>
        <w:t>5.2.9 Между вертикальными кривыми, направленными в разные стороны, следует устраивать прямые вставки длиной не менее 10 м.</w:t>
      </w:r>
    </w:p>
    <w:p w:rsidR="00000000" w:rsidRDefault="00496477">
      <w:pPr>
        <w:ind w:firstLine="426"/>
        <w:jc w:val="both"/>
      </w:pPr>
      <w:r>
        <w:t>Между вертикальными кривыми, направленными в одну сторону, прямые вставки допускается не предусматривать.</w:t>
      </w:r>
    </w:p>
    <w:p w:rsidR="00000000" w:rsidRDefault="00496477">
      <w:pPr>
        <w:ind w:firstLine="426"/>
        <w:jc w:val="both"/>
      </w:pPr>
      <w:r>
        <w:t xml:space="preserve">5.2.10 Вертикальные кривые </w:t>
      </w:r>
      <w:r>
        <w:t>следует проектировать, как правило, вне переходных кривых, а также вне пролетных строений мостов, путепроводов и эстакад с безбалластной проезжей частью, при этом точки переломов продольного профиля должны располагаться от концов пролетных строений мостов,</w:t>
      </w:r>
      <w:r>
        <w:t xml:space="preserve"> путепроводов и эстакад с безбалластной проезжей частью не менее чем на величину тангенса вертикальной кривой.</w:t>
      </w:r>
    </w:p>
    <w:p w:rsidR="00000000" w:rsidRDefault="00496477">
      <w:pPr>
        <w:ind w:firstLine="426"/>
        <w:jc w:val="both"/>
      </w:pPr>
      <w:r>
        <w:t>5.2.11 Места пересечений трамвайных путей с неэлектрифицированными железными дорогами в одном уровне следует располагать на площадках с продольны</w:t>
      </w:r>
      <w:r>
        <w:t>м уклоном не более 2,5‰ и длиной не менее 15 м между смежными вертикальными кривыми; при этом величина продольного уклона трамвайного пути на подходах к пересечению должна быть не более 30‰ на протяжении 50 м.</w:t>
      </w:r>
    </w:p>
    <w:p w:rsidR="00000000" w:rsidRDefault="00496477">
      <w:pPr>
        <w:ind w:firstLine="426"/>
        <w:jc w:val="both"/>
      </w:pPr>
      <w:r>
        <w:t>5.2.12 Стрелочные переводы и глухие пересечени</w:t>
      </w:r>
      <w:r>
        <w:t>я следует располагать за пределами вертикальных кривых на участках с уклонами не более:</w:t>
      </w:r>
    </w:p>
    <w:p w:rsidR="00000000" w:rsidRDefault="00496477">
      <w:pPr>
        <w:ind w:firstLine="426"/>
        <w:jc w:val="both"/>
      </w:pPr>
      <w:r>
        <w:t>- для стрелочных переводов - 30‰;</w:t>
      </w:r>
    </w:p>
    <w:p w:rsidR="00000000" w:rsidRDefault="00496477">
      <w:pPr>
        <w:ind w:firstLine="426"/>
        <w:jc w:val="both"/>
      </w:pPr>
      <w:r>
        <w:t>- для глухих пересечений - 10‰.</w:t>
      </w:r>
    </w:p>
    <w:p w:rsidR="00000000" w:rsidRDefault="00496477">
      <w:pPr>
        <w:ind w:firstLine="426"/>
        <w:jc w:val="both"/>
      </w:pPr>
      <w:r>
        <w:t>В стесненных условиях стрелочные переводы и глухие пересечения допускается располагать в пределах верт</w:t>
      </w:r>
      <w:r>
        <w:t>икальной кривой радиусом не менее 2000 м.</w:t>
      </w:r>
    </w:p>
    <w:p w:rsidR="00000000" w:rsidRDefault="00496477">
      <w:pPr>
        <w:ind w:firstLine="426"/>
        <w:jc w:val="both"/>
      </w:pPr>
      <w:r>
        <w:t>5.2.13 Расположение рельсов на прямых участках следует предусматривать:</w:t>
      </w:r>
    </w:p>
    <w:p w:rsidR="00000000" w:rsidRDefault="00496477">
      <w:pPr>
        <w:ind w:firstLine="426"/>
        <w:jc w:val="both"/>
      </w:pPr>
      <w:r>
        <w:t>- для путей, не имеющих дорожного покрытия, а также в пределах стрелочных переводов и глухих пересечений, на мостах, путепроводах, эстакадах и</w:t>
      </w:r>
      <w:r>
        <w:t xml:space="preserve"> в тоннелях - в одном уровне;</w:t>
      </w:r>
    </w:p>
    <w:p w:rsidR="00000000" w:rsidRDefault="00496477">
      <w:pPr>
        <w:ind w:firstLine="426"/>
        <w:jc w:val="both"/>
      </w:pPr>
      <w:r>
        <w:t>- для путей, имеющих дорожное покрытие - с поперечным уклоном в сторону водоотводящих устройств 7‰.</w:t>
      </w:r>
    </w:p>
    <w:p w:rsidR="00000000" w:rsidRDefault="00496477">
      <w:pPr>
        <w:ind w:firstLine="426"/>
        <w:jc w:val="both"/>
      </w:pPr>
      <w:r>
        <w:t>При размещении кривых участков пути на пересечении улиц (дорог) головки наружного рельса внутренней кривой и внутреннего рельс</w:t>
      </w:r>
      <w:r>
        <w:t>а наружной кривой допускается проектировать в одном уровне или с возвышением, соответствующим общему уклону поперечного профиля пересекаемой улицы (дороги).</w:t>
      </w:r>
    </w:p>
    <w:p w:rsidR="00000000" w:rsidRDefault="00496477">
      <w:pPr>
        <w:ind w:firstLine="426"/>
        <w:jc w:val="both"/>
      </w:pPr>
      <w:r>
        <w:t>5.2.14 Величину возвышения головки наружного рельса над головкой внутреннего для кривых участков пу</w:t>
      </w:r>
      <w:r>
        <w:t>ти следует принимать по таблицам 6, 7.</w:t>
      </w:r>
    </w:p>
    <w:p w:rsidR="00000000" w:rsidRDefault="00496477">
      <w:pPr>
        <w:ind w:firstLine="426"/>
        <w:jc w:val="both"/>
      </w:pPr>
      <w:r>
        <w:rPr>
          <w:b/>
          <w:bCs/>
        </w:rPr>
        <w:t> </w:t>
      </w:r>
    </w:p>
    <w:p w:rsidR="00000000" w:rsidRDefault="00496477">
      <w:pPr>
        <w:jc w:val="center"/>
      </w:pPr>
      <w:r>
        <w:rPr>
          <w:rStyle w:val="s1"/>
        </w:rPr>
        <w:t>Таблица 6 - Возвышение головки наружного рельса на скоростных линиях трамвая</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1166"/>
        <w:gridCol w:w="1815"/>
        <w:gridCol w:w="1260"/>
        <w:gridCol w:w="1271"/>
        <w:gridCol w:w="1271"/>
        <w:gridCol w:w="1271"/>
        <w:gridCol w:w="1281"/>
      </w:tblGrid>
      <w:tr w:rsidR="00000000">
        <w:trPr>
          <w:trHeight w:val="20"/>
        </w:trPr>
        <w:tc>
          <w:tcPr>
            <w:tcW w:w="6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97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Наибольшая допускаемая</w:t>
            </w:r>
          </w:p>
          <w:p w:rsidR="00000000" w:rsidRDefault="00496477">
            <w:pPr>
              <w:jc w:val="center"/>
            </w:pPr>
            <w:r>
              <w:t>скорость, км/ч</w:t>
            </w:r>
          </w:p>
        </w:tc>
        <w:tc>
          <w:tcPr>
            <w:tcW w:w="3404"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Возвышение головки наружного рельса, мм, на скоростных линиях трамвая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3404" w:type="pct"/>
            <w:gridSpan w:val="5"/>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при расчетной скорости,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70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40</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65</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90</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w:t>
            </w:r>
          </w:p>
        </w:tc>
      </w:tr>
      <w:tr w:rsidR="00000000">
        <w:trPr>
          <w:trHeight w:val="20"/>
        </w:trPr>
        <w:tc>
          <w:tcPr>
            <w:tcW w:w="6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1500</w:t>
            </w:r>
          </w:p>
        </w:tc>
        <w:tc>
          <w:tcPr>
            <w:tcW w:w="97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68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2000</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25</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c>
          <w:tcPr>
            <w:tcW w:w="68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 «н» - не разрешается движение с данной скоростью.</w:t>
            </w:r>
          </w:p>
        </w:tc>
      </w:tr>
    </w:tbl>
    <w:p w:rsidR="00000000" w:rsidRDefault="00496477">
      <w:pPr>
        <w:ind w:firstLine="426"/>
      </w:pPr>
      <w:r>
        <w:rPr>
          <w:b/>
          <w:bCs/>
        </w:rPr>
        <w:t> </w:t>
      </w:r>
    </w:p>
    <w:p w:rsidR="00000000" w:rsidRDefault="00496477">
      <w:pPr>
        <w:jc w:val="center"/>
      </w:pPr>
      <w:r>
        <w:rPr>
          <w:rStyle w:val="s1"/>
        </w:rPr>
        <w:t>Таблица 7 - Возвышение головки наружного рельса на обычных линиях трамвая</w:t>
      </w:r>
    </w:p>
    <w:p w:rsidR="00000000" w:rsidRDefault="00496477">
      <w:pPr>
        <w:ind w:firstLine="426"/>
      </w:pPr>
      <w:r>
        <w:t> </w:t>
      </w:r>
    </w:p>
    <w:tbl>
      <w:tblPr>
        <w:tblW w:w="0" w:type="auto"/>
        <w:tblInd w:w="-871" w:type="dxa"/>
        <w:tblCellMar>
          <w:left w:w="0" w:type="dxa"/>
          <w:right w:w="0" w:type="dxa"/>
        </w:tblCellMar>
        <w:tblLook w:val="04A0" w:firstRow="1" w:lastRow="0" w:firstColumn="1" w:lastColumn="0" w:noHBand="0" w:noVBand="1"/>
      </w:tblPr>
      <w:tblGrid>
        <w:gridCol w:w="4620"/>
        <w:gridCol w:w="5586"/>
      </w:tblGrid>
      <w:tr w:rsidR="00000000">
        <w:trPr>
          <w:trHeight w:val="20"/>
        </w:trPr>
        <w:tc>
          <w:tcPr>
            <w:tcW w:w="4855"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590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Возвышение головки наружного рельса, мм, на обычных линиях трамвая</w:t>
            </w:r>
          </w:p>
        </w:tc>
      </w:tr>
      <w:tr w:rsidR="00000000">
        <w:trPr>
          <w:trHeight w:val="20"/>
        </w:trPr>
        <w:tc>
          <w:tcPr>
            <w:tcW w:w="485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До 100 включительно</w:t>
            </w:r>
          </w:p>
        </w:tc>
        <w:tc>
          <w:tcPr>
            <w:tcW w:w="59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70</w:t>
            </w:r>
          </w:p>
        </w:tc>
      </w:tr>
      <w:tr w:rsidR="00000000">
        <w:trPr>
          <w:trHeight w:val="20"/>
        </w:trPr>
        <w:tc>
          <w:tcPr>
            <w:tcW w:w="485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Свыше 100 до 200 включительно</w:t>
            </w:r>
          </w:p>
        </w:tc>
        <w:tc>
          <w:tcPr>
            <w:tcW w:w="59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r>
      <w:tr w:rsidR="00000000">
        <w:trPr>
          <w:trHeight w:val="20"/>
        </w:trPr>
        <w:tc>
          <w:tcPr>
            <w:tcW w:w="4855"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Свыше 200 до 500 включительно</w:t>
            </w:r>
          </w:p>
        </w:tc>
        <w:tc>
          <w:tcPr>
            <w:tcW w:w="59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r>
      <w:tr w:rsidR="00000000">
        <w:trPr>
          <w:trHeight w:val="20"/>
        </w:trPr>
        <w:tc>
          <w:tcPr>
            <w:tcW w:w="4855"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Свыше 500 до 1000 включительно</w:t>
            </w:r>
          </w:p>
        </w:tc>
        <w:tc>
          <w:tcPr>
            <w:tcW w:w="59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r>
    </w:tbl>
    <w:p w:rsidR="00000000" w:rsidRDefault="00496477">
      <w:pPr>
        <w:ind w:firstLine="426"/>
      </w:pPr>
      <w:r>
        <w:t> </w:t>
      </w:r>
    </w:p>
    <w:p w:rsidR="00000000" w:rsidRDefault="00496477">
      <w:pPr>
        <w:ind w:firstLine="426"/>
        <w:jc w:val="both"/>
      </w:pPr>
      <w:r>
        <w:t>Возвышение головки наружного рельса на кривых участках пути, расположенных на проезжей чести улиц, на переездах и на площадках с дорожной одеждой капитальных типов, допускается уменьшать на 50%.</w:t>
      </w:r>
    </w:p>
    <w:p w:rsidR="00000000" w:rsidRDefault="00496477">
      <w:pPr>
        <w:ind w:firstLine="426"/>
        <w:jc w:val="both"/>
      </w:pPr>
      <w:r>
        <w:t>Для трудных условий движения поездов (вагонов) величину возвы</w:t>
      </w:r>
      <w:r>
        <w:t>шения головки наружного рельса надлежит принимать по таблице 8.</w:t>
      </w:r>
    </w:p>
    <w:p w:rsidR="00000000" w:rsidRDefault="00496477">
      <w:pPr>
        <w:ind w:firstLine="426"/>
        <w:jc w:val="both"/>
      </w:pPr>
      <w:r>
        <w:t>Примечание. К трудным условиям движения поездов (вагонов) относятся:</w:t>
      </w:r>
    </w:p>
    <w:p w:rsidR="00000000" w:rsidRDefault="00496477">
      <w:pPr>
        <w:ind w:firstLine="426"/>
        <w:jc w:val="both"/>
      </w:pPr>
      <w:r>
        <w:t>- спуски и подъемы с уклоном более 50‰ (любой протяженности);</w:t>
      </w:r>
    </w:p>
    <w:p w:rsidR="00000000" w:rsidRDefault="00496477">
      <w:pPr>
        <w:ind w:firstLine="426"/>
        <w:jc w:val="both"/>
      </w:pPr>
      <w:r>
        <w:t>- затяжные (длиной более 200 м) спуски и подъемы с уклонами б</w:t>
      </w:r>
      <w:r>
        <w:t>олее 35‰;</w:t>
      </w:r>
    </w:p>
    <w:p w:rsidR="00000000" w:rsidRDefault="00496477">
      <w:pPr>
        <w:ind w:firstLine="426"/>
        <w:jc w:val="both"/>
      </w:pPr>
      <w:r>
        <w:t>- кривые участки пути радиусом менее 75 м, располагаемые непосредственно за спуском с уклоном более 35‰.</w:t>
      </w:r>
    </w:p>
    <w:p w:rsidR="00000000" w:rsidRDefault="00496477">
      <w:pPr>
        <w:ind w:firstLine="426"/>
        <w:jc w:val="both"/>
      </w:pPr>
      <w:r>
        <w:rPr>
          <w:b/>
          <w:bCs/>
        </w:rPr>
        <w:t> </w:t>
      </w:r>
    </w:p>
    <w:p w:rsidR="00000000" w:rsidRDefault="00496477">
      <w:pPr>
        <w:jc w:val="center"/>
      </w:pPr>
      <w:r>
        <w:rPr>
          <w:rStyle w:val="s1"/>
        </w:rPr>
        <w:t>Таблица 8 - Возвышение головки наружного рельса на обычных линиях трамвая</w:t>
      </w:r>
    </w:p>
    <w:p w:rsidR="00000000" w:rsidRDefault="00496477">
      <w:pPr>
        <w:ind w:firstLine="426"/>
        <w:jc w:val="center"/>
      </w:pPr>
      <w:r>
        <w:t> </w:t>
      </w:r>
    </w:p>
    <w:p w:rsidR="00000000" w:rsidRDefault="00496477">
      <w:pPr>
        <w:ind w:firstLine="426"/>
        <w:jc w:val="right"/>
      </w:pPr>
      <w:r>
        <w:t>В миллиметрах</w:t>
      </w:r>
    </w:p>
    <w:tbl>
      <w:tblPr>
        <w:tblW w:w="5000" w:type="pct"/>
        <w:tblCellMar>
          <w:left w:w="0" w:type="dxa"/>
          <w:right w:w="0" w:type="dxa"/>
        </w:tblCellMar>
        <w:tblLook w:val="04A0" w:firstRow="1" w:lastRow="0" w:firstColumn="1" w:lastColumn="0" w:noHBand="0" w:noVBand="1"/>
      </w:tblPr>
      <w:tblGrid>
        <w:gridCol w:w="3966"/>
        <w:gridCol w:w="2399"/>
        <w:gridCol w:w="2970"/>
      </w:tblGrid>
      <w:tr w:rsidR="00000000">
        <w:trPr>
          <w:trHeight w:val="20"/>
        </w:trPr>
        <w:tc>
          <w:tcPr>
            <w:tcW w:w="212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287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Возвышение наружного рельса в тр</w:t>
            </w:r>
            <w:r>
              <w:t>удных условиях движения поездов (вагонов) при расположении путей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одном уровне с проезжей частью</w:t>
            </w:r>
          </w:p>
        </w:tc>
        <w:tc>
          <w:tcPr>
            <w:tcW w:w="1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обособленном или самостоятельном полотне</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До 50 включительно</w:t>
            </w:r>
          </w:p>
        </w:tc>
        <w:tc>
          <w:tcPr>
            <w:tcW w:w="12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159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Свыше 50 до 100 включительно</w:t>
            </w:r>
          </w:p>
        </w:tc>
        <w:tc>
          <w:tcPr>
            <w:tcW w:w="12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159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Свыше 100 до 250 включительно</w:t>
            </w:r>
          </w:p>
        </w:tc>
        <w:tc>
          <w:tcPr>
            <w:tcW w:w="12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159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90</w:t>
            </w:r>
          </w:p>
        </w:tc>
      </w:tr>
      <w:tr w:rsidR="00000000">
        <w:trPr>
          <w:trHeight w:val="20"/>
        </w:trPr>
        <w:tc>
          <w:tcPr>
            <w:tcW w:w="212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Свыше 250 до 500 включительно</w:t>
            </w:r>
          </w:p>
        </w:tc>
        <w:tc>
          <w:tcPr>
            <w:tcW w:w="12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159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w:t>
            </w:r>
          </w:p>
        </w:tc>
      </w:tr>
      <w:tr w:rsidR="00000000">
        <w:trPr>
          <w:trHeight w:val="20"/>
        </w:trPr>
        <w:tc>
          <w:tcPr>
            <w:tcW w:w="212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Свыше 500 до 1000 включительно</w:t>
            </w:r>
          </w:p>
        </w:tc>
        <w:tc>
          <w:tcPr>
            <w:tcW w:w="12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c>
          <w:tcPr>
            <w:tcW w:w="159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r>
    </w:tbl>
    <w:p w:rsidR="00000000" w:rsidRDefault="00496477">
      <w:pPr>
        <w:ind w:firstLine="426"/>
      </w:pPr>
      <w:r>
        <w:t> </w:t>
      </w:r>
    </w:p>
    <w:p w:rsidR="00000000" w:rsidRDefault="00496477">
      <w:pPr>
        <w:ind w:firstLine="426"/>
        <w:jc w:val="both"/>
      </w:pPr>
      <w:r>
        <w:t>5.2.15 Отвод возвышения наружного рельса надлежит предусматривать на протяжении переходной кривой, а при ее отсутствии - на прямом участке, примыкающем к круговой кривой. Уклон отвода возвышения наружного рельса принимается не более 5‰.</w:t>
      </w:r>
    </w:p>
    <w:p w:rsidR="00000000" w:rsidRDefault="00496477">
      <w:pPr>
        <w:ind w:firstLine="426"/>
        <w:jc w:val="both"/>
      </w:pPr>
      <w:r>
        <w:rPr>
          <w:b/>
          <w:bCs/>
        </w:rPr>
        <w:t>5.3 Пересечения, пр</w:t>
      </w:r>
      <w:r>
        <w:rPr>
          <w:b/>
          <w:bCs/>
        </w:rPr>
        <w:t>имыкания, остановочные пункты и разъезды</w:t>
      </w:r>
    </w:p>
    <w:p w:rsidR="00000000" w:rsidRDefault="00496477">
      <w:pPr>
        <w:ind w:firstLine="426"/>
        <w:jc w:val="both"/>
      </w:pPr>
      <w:r>
        <w:t>5.3.1 Для первой очереди строительства при малых размерах движения допускается проектировать пересечения, кроме линий метрополитена, в одном уровне, при этом места пересечений следует предусматривать в зоне останово</w:t>
      </w:r>
      <w:r>
        <w:t>чных пунктов с обеспечением необходимой видимости и возможности быстрой остановки трамвайных поездов (вагонов) перед пересечениями.</w:t>
      </w:r>
    </w:p>
    <w:p w:rsidR="00000000" w:rsidRDefault="00496477">
      <w:pPr>
        <w:ind w:firstLine="426"/>
        <w:jc w:val="both"/>
      </w:pPr>
      <w:r>
        <w:t>5.3.2 Пересечения путей обычного трамвая с дорогами и улицами других категорий допускается проектировать в одном уровне. При</w:t>
      </w:r>
      <w:r>
        <w:t xml:space="preserve"> этом угол пересечения должен быть не менее 60°. В стесненных условиях допускается уменьшать этот угол по согласованию с органами дорожной инспекции.</w:t>
      </w:r>
    </w:p>
    <w:p w:rsidR="00000000" w:rsidRDefault="00496477">
      <w:pPr>
        <w:ind w:firstLine="426"/>
        <w:jc w:val="both"/>
      </w:pPr>
      <w:r>
        <w:t>5.3.3 Пересечения трамвайных путей с неэлектрифицированными внутренними подъездными путями промышленных пр</w:t>
      </w:r>
      <w:r>
        <w:t>едприятий допускается предусматривать в одном уровне. Угол пересечения следует принимать не менее 45°.</w:t>
      </w:r>
    </w:p>
    <w:p w:rsidR="00000000" w:rsidRDefault="00496477">
      <w:pPr>
        <w:ind w:firstLine="426"/>
        <w:jc w:val="both"/>
      </w:pPr>
      <w:r>
        <w:t>5.3.4 Глухие пересечения трамвайных путей следует располагать на прямых участках под углом не менее 45°. Криволинейные пересечения допускается предусматр</w:t>
      </w:r>
      <w:r>
        <w:t>ивать, в виде исключения, при соответствующем обосновании в проекте.</w:t>
      </w:r>
    </w:p>
    <w:p w:rsidR="00000000" w:rsidRDefault="00496477">
      <w:pPr>
        <w:ind w:firstLine="426"/>
        <w:jc w:val="both"/>
      </w:pPr>
      <w:r>
        <w:t>5.3.5 Места разветвлений скоростных линий трамвая, примыкания к ним служебных и других трамвайных путей следует размещать на расстоянии не менее 40 м от ближайшего края платформы остановочного пункта.</w:t>
      </w:r>
    </w:p>
    <w:p w:rsidR="00000000" w:rsidRDefault="00496477">
      <w:pPr>
        <w:ind w:firstLine="426"/>
        <w:jc w:val="both"/>
      </w:pPr>
      <w:r>
        <w:t>Стрелочные переводы на обычных линиях трамвая допускает</w:t>
      </w:r>
      <w:r>
        <w:t>ся укладывать на перегонах вне полосы движения нерельсового транспорта.</w:t>
      </w:r>
    </w:p>
    <w:p w:rsidR="00000000" w:rsidRDefault="00496477">
      <w:pPr>
        <w:ind w:firstLine="426"/>
        <w:jc w:val="both"/>
      </w:pPr>
      <w:r>
        <w:t>Между стыками рамных рельсов двух стрелочных переводов, направленных в разные стороны, следует предусматривать прямую вставку длиной не менее:</w:t>
      </w:r>
    </w:p>
    <w:p w:rsidR="00000000" w:rsidRDefault="00496477">
      <w:pPr>
        <w:ind w:firstLine="426"/>
        <w:jc w:val="both"/>
      </w:pPr>
      <w:r>
        <w:t>- на путях скоростных линий - 15 м;</w:t>
      </w:r>
    </w:p>
    <w:p w:rsidR="00000000" w:rsidRDefault="00496477">
      <w:pPr>
        <w:ind w:firstLine="426"/>
        <w:jc w:val="both"/>
      </w:pPr>
      <w:r>
        <w:t xml:space="preserve">- на </w:t>
      </w:r>
      <w:r>
        <w:t>путях обычных линий - 10 м;</w:t>
      </w:r>
    </w:p>
    <w:p w:rsidR="00000000" w:rsidRDefault="00496477">
      <w:pPr>
        <w:ind w:firstLine="426"/>
        <w:jc w:val="both"/>
      </w:pPr>
      <w:r>
        <w:t>- то же в стесненных условиях - 6 м.</w:t>
      </w:r>
    </w:p>
    <w:p w:rsidR="00000000" w:rsidRDefault="00496477">
      <w:pPr>
        <w:ind w:firstLine="426"/>
        <w:jc w:val="both"/>
      </w:pPr>
      <w:r>
        <w:t>5.3.6 Расстояние между остановочными пунктами следует принимать:</w:t>
      </w:r>
    </w:p>
    <w:p w:rsidR="00000000" w:rsidRDefault="00496477">
      <w:pPr>
        <w:ind w:firstLine="426"/>
        <w:jc w:val="both"/>
      </w:pPr>
      <w:r>
        <w:t>- для обычных линий - от 400 до 600 м;</w:t>
      </w:r>
    </w:p>
    <w:p w:rsidR="00000000" w:rsidRDefault="00496477">
      <w:pPr>
        <w:ind w:firstLine="426"/>
        <w:jc w:val="both"/>
      </w:pPr>
      <w:r>
        <w:t>- для скоростных линий: в пределах застроенной территории - от 800 до 1200 м; вне преде</w:t>
      </w:r>
      <w:r>
        <w:t>лов застроенной территории - 1500 м и более.</w:t>
      </w:r>
    </w:p>
    <w:p w:rsidR="00000000" w:rsidRDefault="00496477">
      <w:pPr>
        <w:ind w:firstLine="426"/>
        <w:jc w:val="both"/>
      </w:pPr>
      <w:r>
        <w:t>Остановочные пункты на мостах, путепроводах и эстакадах, в виде исключения, допускается располагать по согласованию с органами дорожной инспекции.</w:t>
      </w:r>
    </w:p>
    <w:p w:rsidR="00000000" w:rsidRDefault="00496477">
      <w:pPr>
        <w:ind w:firstLine="426"/>
        <w:jc w:val="both"/>
      </w:pPr>
      <w:r>
        <w:t>5.3.7 Остановочные пункты и разъезды следует располагать, как пр</w:t>
      </w:r>
      <w:r>
        <w:t>авило, на прямых участках пути с продольным уклоном не более 30‰.</w:t>
      </w:r>
    </w:p>
    <w:p w:rsidR="00000000" w:rsidRDefault="00496477">
      <w:pPr>
        <w:ind w:firstLine="426"/>
        <w:jc w:val="both"/>
      </w:pPr>
      <w:r>
        <w:t>В стесненных условиях допускается размещать остановочные пункты на внутренних участках кривых радиусом не менее 100 м, а также на путях с продольным уклоном до 40‰о.</w:t>
      </w:r>
    </w:p>
    <w:p w:rsidR="00000000" w:rsidRDefault="00496477">
      <w:pPr>
        <w:ind w:firstLine="426"/>
        <w:jc w:val="both"/>
      </w:pPr>
      <w:r>
        <w:t>5.3.8 На остановочных пу</w:t>
      </w:r>
      <w:r>
        <w:t>нктах необходимо, как правило, предусматривать павильоны или навесы для пассажиров.</w:t>
      </w:r>
    </w:p>
    <w:p w:rsidR="00000000" w:rsidRDefault="00496477">
      <w:pPr>
        <w:ind w:firstLine="426"/>
        <w:jc w:val="both"/>
      </w:pPr>
      <w:r>
        <w:t>5.3.9 Посадочные площадки следует размещать в одном уровне с проезжей частью или выше (не более 30 см) верха головок рельсов.</w:t>
      </w:r>
    </w:p>
    <w:p w:rsidR="00000000" w:rsidRDefault="00496477">
      <w:pPr>
        <w:ind w:firstLine="426"/>
        <w:jc w:val="both"/>
      </w:pPr>
      <w:r>
        <w:t>При расположении путей на обособленном или сам</w:t>
      </w:r>
      <w:r>
        <w:t>остоятельном полотне на посадочных площадках устраивают покрытие из бетона, асфальтобетона, тротуарных плит. При расположении путей в одном уровне с проезжей частью улицы места посадки и высадки пассажиров ограждают маркировочными линиями.</w:t>
      </w:r>
    </w:p>
    <w:p w:rsidR="00000000" w:rsidRDefault="00496477">
      <w:pPr>
        <w:ind w:firstLine="426"/>
        <w:jc w:val="both"/>
      </w:pPr>
      <w:r>
        <w:t>Длину посадочной</w:t>
      </w:r>
      <w:r>
        <w:t xml:space="preserve"> площадки следует принимать на 5 м больше расчетной длины поезда (вагона). Ширина посадочной площадки определяется в зависимости от расчетного числа пассажиров, но не менее 1,5 м.</w:t>
      </w:r>
    </w:p>
    <w:p w:rsidR="00000000" w:rsidRDefault="00496477">
      <w:pPr>
        <w:ind w:firstLine="426"/>
        <w:jc w:val="both"/>
      </w:pPr>
      <w:r>
        <w:t>Ширину посадочной площадки в тоннелях, а также при наличии лестничных входов</w:t>
      </w:r>
      <w:r>
        <w:t xml:space="preserve"> в пешеходные переходы принимают не менее 3 м.</w:t>
      </w:r>
    </w:p>
    <w:p w:rsidR="00000000" w:rsidRDefault="00496477">
      <w:pPr>
        <w:ind w:firstLine="426"/>
        <w:jc w:val="both"/>
      </w:pPr>
      <w:r>
        <w:t>Поперечный уклон посадочных площадок следует принимать равным 10-15‰ и направленным в сторону от пути.</w:t>
      </w:r>
    </w:p>
    <w:p w:rsidR="00000000" w:rsidRDefault="00496477">
      <w:pPr>
        <w:ind w:firstLine="426"/>
        <w:jc w:val="both"/>
      </w:pPr>
      <w:r>
        <w:t xml:space="preserve">5.3.10 В периферийных районах и пригородных зонах крупнейших городов на конечных станциях по согласованию </w:t>
      </w:r>
      <w:r>
        <w:t>с местными исполнительными органами допускается предусматривать площадки для конечных пунктов автобусов, стоянки легковых автомобилей, мотоциклов и велосипедов.</w:t>
      </w:r>
    </w:p>
    <w:p w:rsidR="00000000" w:rsidRDefault="00496477">
      <w:pPr>
        <w:ind w:firstLine="426"/>
        <w:jc w:val="both"/>
      </w:pPr>
      <w:r>
        <w:t>Посадку и высадку пассажиров на конечных пунктах (станциях) рекомендуется предусматривать разде</w:t>
      </w:r>
      <w:r>
        <w:t>льной - на самостоятельных площадках.</w:t>
      </w:r>
    </w:p>
    <w:p w:rsidR="00000000" w:rsidRDefault="00496477">
      <w:pPr>
        <w:ind w:firstLine="426"/>
        <w:jc w:val="both"/>
      </w:pPr>
      <w:r>
        <w:t>На конечных распорядительных пунктах трамвая кроме приемо-отправочных и обгонных путей устраивают пути для мелкого ремонта, уборки и отстоя вагонов в резерве и на время обеденного перерыва поездной бригады и спецвагоно</w:t>
      </w:r>
      <w:r>
        <w:t>в.</w:t>
      </w:r>
    </w:p>
    <w:p w:rsidR="00000000" w:rsidRDefault="00496477">
      <w:pPr>
        <w:ind w:firstLine="426"/>
        <w:jc w:val="both"/>
      </w:pPr>
      <w:r>
        <w:t>На конечных распорядительных станциях, как правило, размещают служебные и санитарно-бытовые помещения для дежурных и поездных бригад, линейных рабочих, начальников маршрутов, комнаты путевых рабочих и помещения для хранения инструмента и материалов, а т</w:t>
      </w:r>
      <w:r>
        <w:t>акже помещения для организации горячего питания поездных бригад и линейного персонала. На линиях скоростного трамвая следует предусматривать также помещения для устройств сигнализации, централизации и блокировки (СЦБ), автоматики и связи.</w:t>
      </w:r>
    </w:p>
    <w:p w:rsidR="00000000" w:rsidRDefault="00496477">
      <w:pPr>
        <w:ind w:firstLine="426"/>
        <w:jc w:val="both"/>
      </w:pPr>
      <w:r>
        <w:t>В стесненных усло</w:t>
      </w:r>
      <w:r>
        <w:t>виях на конечных пунктах (станциях) обычных линий трамвая раздельные площадки для посадки и высадки пассажиров, а также пути для обгона и мелкого ремонта трамвайных поездов (вагонов) допускается не предусматривать.</w:t>
      </w:r>
    </w:p>
    <w:p w:rsidR="00000000" w:rsidRDefault="00496477">
      <w:pPr>
        <w:ind w:firstLine="426"/>
        <w:jc w:val="both"/>
      </w:pPr>
      <w:r>
        <w:t>5.3.11 Места для остановки трамваев могут</w:t>
      </w:r>
      <w:r>
        <w:t xml:space="preserve"> быть оборудованы специальными устройствами для удобства маломобильных граждан, в том числе приподнятыми конструкциями. Конструкция представляет собой платформу, приподнятую над поверхностью проезжей части с тем, чтобы поверхность платформы приходилась вро</w:t>
      </w:r>
      <w:r>
        <w:t>вень посадочной подножке трамвая. Платформы снабжаются удобными поручнями и съездами для колясок.</w:t>
      </w:r>
    </w:p>
    <w:p w:rsidR="00000000" w:rsidRDefault="00496477">
      <w:pPr>
        <w:ind w:firstLine="426"/>
        <w:jc w:val="both"/>
      </w:pPr>
      <w:r>
        <w:t>5.3.12 Расстояние между разъездами на однопутных линиях следует определять расчетом. Как правило, разъезды совмещают с остановочными пунктами.</w:t>
      </w:r>
    </w:p>
    <w:p w:rsidR="00000000" w:rsidRDefault="00496477">
      <w:pPr>
        <w:ind w:firstLine="426"/>
        <w:jc w:val="both"/>
      </w:pPr>
      <w:r>
        <w:t xml:space="preserve">Полезную длину </w:t>
      </w:r>
      <w:r>
        <w:t>путей разъездов следует определять в зависимости от числа и типа трамвайных поездов (вагонов), одновременно принимаемых на разъездной путь, с учетом расстояния между поездами (вагонами), равного 2 м, и возможной стоянки путевых машин и спецвагонов.</w:t>
      </w:r>
    </w:p>
    <w:p w:rsidR="00000000" w:rsidRDefault="00496477">
      <w:pPr>
        <w:ind w:firstLine="426"/>
        <w:jc w:val="both"/>
      </w:pPr>
      <w:r>
        <w:t>На трам</w:t>
      </w:r>
      <w:r>
        <w:t>вайных линиях протяженностью более 10 км через каждые 6-8 км необходимо предусматривать кольца (петли) для разворота поездов (вагонов).</w:t>
      </w:r>
    </w:p>
    <w:p w:rsidR="00000000" w:rsidRDefault="00496477">
      <w:pPr>
        <w:ind w:firstLine="426"/>
        <w:jc w:val="both"/>
      </w:pPr>
      <w:r>
        <w:t>5.3.13 На вылетных линиях трамвая, проходящих вне территории города, следует предусматривать переезды для сельскохозяйст</w:t>
      </w:r>
      <w:r>
        <w:t>венной техники и прогона скота, переходы на пересечениях с постоянными пешеходными путями, а также ограждения в местах выпаса скота.</w:t>
      </w:r>
    </w:p>
    <w:p w:rsidR="00000000" w:rsidRDefault="00496477">
      <w:pPr>
        <w:ind w:firstLine="426"/>
        <w:jc w:val="both"/>
      </w:pPr>
      <w:r>
        <w:rPr>
          <w:b/>
          <w:bCs/>
        </w:rPr>
        <w:t>5.4 Земляное полотно и водоотвод</w:t>
      </w:r>
    </w:p>
    <w:p w:rsidR="00000000" w:rsidRDefault="00496477">
      <w:pPr>
        <w:ind w:firstLine="426"/>
        <w:jc w:val="both"/>
      </w:pPr>
      <w:r>
        <w:t>5.4.1 Земляное полотно трамвайных путей следует проектировать:</w:t>
      </w:r>
    </w:p>
    <w:p w:rsidR="00000000" w:rsidRDefault="00496477">
      <w:pPr>
        <w:ind w:firstLine="426"/>
        <w:jc w:val="both"/>
      </w:pPr>
      <w:r>
        <w:t>- в виде котлована - для путей с заглубленным балластным слоем, расположенных на улицах и площадях в одном уровне с проезжей частью или на обособленном полотне;</w:t>
      </w:r>
    </w:p>
    <w:p w:rsidR="00000000" w:rsidRDefault="00496477">
      <w:pPr>
        <w:ind w:firstLine="426"/>
        <w:jc w:val="both"/>
      </w:pPr>
      <w:r>
        <w:t>- в виде насыпей или выемок - дл</w:t>
      </w:r>
      <w:r>
        <w:t>я путей, расположенных на самостоятельном полотне с открытым балластным слоем.</w:t>
      </w:r>
    </w:p>
    <w:p w:rsidR="00000000" w:rsidRDefault="00496477">
      <w:pPr>
        <w:ind w:firstLine="426"/>
        <w:jc w:val="both"/>
      </w:pPr>
      <w:r>
        <w:t>5.4.2 Ширину котлована земляного полотна следует принимать для однопутных линий равной длине шпалы и ширине двух зазоров по 0,15 м между торцами шпалы и стенкой котлована, а для</w:t>
      </w:r>
      <w:r>
        <w:t xml:space="preserve"> двухпутных линий, кроме этого, учитывать расстояние между осями смежных путей.</w:t>
      </w:r>
    </w:p>
    <w:p w:rsidR="00000000" w:rsidRDefault="00496477">
      <w:pPr>
        <w:ind w:firstLine="426"/>
        <w:jc w:val="both"/>
      </w:pPr>
      <w:r>
        <w:t>На кривых участках двухпутных линий ширину котлована увеличивают на величину уширения междупутья.</w:t>
      </w:r>
    </w:p>
    <w:p w:rsidR="00000000" w:rsidRDefault="00496477">
      <w:pPr>
        <w:ind w:firstLine="426"/>
        <w:jc w:val="both"/>
      </w:pPr>
      <w:r>
        <w:t xml:space="preserve">5.4.3 Ширину двухпутных трамвайных линий на прямых участках перегонов следует </w:t>
      </w:r>
      <w:r>
        <w:t>принимать</w:t>
      </w:r>
    </w:p>
    <w:p w:rsidR="00000000" w:rsidRDefault="00496477">
      <w:pPr>
        <w:ind w:firstLine="426"/>
        <w:jc w:val="both"/>
      </w:pPr>
      <w:r>
        <w:t>- путей обычного трамвая, расположенных в одном уровне с проезжей частью улицы при отсутствии опор контактной сети:</w:t>
      </w:r>
    </w:p>
    <w:p w:rsidR="00000000" w:rsidRDefault="00496477">
      <w:pPr>
        <w:ind w:firstLine="426"/>
        <w:jc w:val="both"/>
      </w:pPr>
      <w:r>
        <w:t>- в междупутье - 7,0 м;</w:t>
      </w:r>
    </w:p>
    <w:p w:rsidR="00000000" w:rsidRDefault="00496477">
      <w:pPr>
        <w:ind w:firstLine="426"/>
        <w:jc w:val="both"/>
      </w:pPr>
      <w:r>
        <w:t>- на обособленном полотне - 8,8 м;</w:t>
      </w:r>
    </w:p>
    <w:p w:rsidR="00000000" w:rsidRDefault="00496477">
      <w:pPr>
        <w:ind w:firstLine="426"/>
        <w:jc w:val="both"/>
      </w:pPr>
      <w:r>
        <w:t>- то же с учетом размещения посадочных площадок - 10,0 м;</w:t>
      </w:r>
    </w:p>
    <w:p w:rsidR="00000000" w:rsidRDefault="00496477">
      <w:pPr>
        <w:ind w:firstLine="426"/>
        <w:jc w:val="both"/>
      </w:pPr>
      <w:r>
        <w:t>- путей скоро</w:t>
      </w:r>
      <w:r>
        <w:t>стного трамвая - 10,0 м;</w:t>
      </w:r>
    </w:p>
    <w:p w:rsidR="00000000" w:rsidRDefault="00496477">
      <w:pPr>
        <w:ind w:firstLine="426"/>
        <w:jc w:val="both"/>
      </w:pPr>
      <w:r>
        <w:t>Ширину однопутных линий трамвая следует принимать 3,8 м.</w:t>
      </w:r>
    </w:p>
    <w:p w:rsidR="00000000" w:rsidRDefault="00496477">
      <w:pPr>
        <w:ind w:firstLine="426"/>
        <w:jc w:val="both"/>
      </w:pPr>
      <w:r>
        <w:t xml:space="preserve">5.4.4 Самостоятельное земляное полотно трамвайных путей в виде насыпей и выемок следует проектировать с учетом </w:t>
      </w:r>
      <w:hyperlink r:id="rId105" w:history="1">
        <w:r>
          <w:rPr>
            <w:rStyle w:val="a3"/>
          </w:rPr>
          <w:t>СНиП РК 3.03-01-2001</w:t>
        </w:r>
      </w:hyperlink>
      <w:r>
        <w:t xml:space="preserve"> и требований настоящих норм.</w:t>
      </w:r>
    </w:p>
    <w:p w:rsidR="00000000" w:rsidRDefault="00496477">
      <w:pPr>
        <w:ind w:firstLine="426"/>
        <w:jc w:val="both"/>
      </w:pPr>
      <w:r>
        <w:t>Ширину самостоятельного земляного полотна на прямых участках трамвайного пути следует принимать не менее значений, указанных в таблице 9.</w:t>
      </w:r>
    </w:p>
    <w:p w:rsidR="00000000" w:rsidRDefault="00496477">
      <w:pPr>
        <w:ind w:firstLine="426"/>
        <w:jc w:val="both"/>
      </w:pPr>
      <w:r>
        <w:rPr>
          <w:b/>
          <w:bCs/>
        </w:rPr>
        <w:t> </w:t>
      </w:r>
    </w:p>
    <w:p w:rsidR="00000000" w:rsidRDefault="00496477">
      <w:pPr>
        <w:jc w:val="center"/>
      </w:pPr>
      <w:r>
        <w:rPr>
          <w:rStyle w:val="s1"/>
        </w:rPr>
        <w:t xml:space="preserve">Таблица 9 - Ширину самостоятельного земляного полотна на прямых </w:t>
      </w:r>
      <w:r>
        <w:rPr>
          <w:rStyle w:val="s1"/>
        </w:rPr>
        <w:t>участках трамвайного пути</w:t>
      </w:r>
    </w:p>
    <w:p w:rsidR="00000000" w:rsidRDefault="00496477">
      <w:pPr>
        <w:ind w:firstLine="426"/>
        <w:jc w:val="center"/>
      </w:pPr>
      <w:r>
        <w:t> </w:t>
      </w:r>
    </w:p>
    <w:p w:rsidR="00000000" w:rsidRDefault="00496477">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3142"/>
        <w:gridCol w:w="3077"/>
        <w:gridCol w:w="3116"/>
      </w:tblGrid>
      <w:tr w:rsidR="00000000">
        <w:trPr>
          <w:trHeight w:val="20"/>
        </w:trPr>
        <w:tc>
          <w:tcPr>
            <w:tcW w:w="168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Вид земляного полотна</w:t>
            </w:r>
          </w:p>
        </w:tc>
        <w:tc>
          <w:tcPr>
            <w:tcW w:w="331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Ширина самостоятельного земляного полотна на прямых участках пути при использовании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глинистых и недренирующих мелких и пылеватых песков</w:t>
            </w:r>
          </w:p>
        </w:tc>
        <w:tc>
          <w:tcPr>
            <w:tcW w:w="1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скальных крупнообломочных и дренирующих песчаных</w:t>
            </w:r>
          </w:p>
        </w:tc>
      </w:tr>
      <w:tr w:rsidR="00000000">
        <w:trPr>
          <w:trHeight w:val="20"/>
        </w:trPr>
        <w:tc>
          <w:tcPr>
            <w:tcW w:w="168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Однопутное</w:t>
            </w:r>
          </w:p>
        </w:tc>
        <w:tc>
          <w:tcPr>
            <w:tcW w:w="164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w:t>
            </w:r>
          </w:p>
        </w:tc>
        <w:tc>
          <w:tcPr>
            <w:tcW w:w="166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w:t>
            </w:r>
          </w:p>
        </w:tc>
      </w:tr>
      <w:tr w:rsidR="00000000">
        <w:trPr>
          <w:trHeight w:val="20"/>
        </w:trPr>
        <w:tc>
          <w:tcPr>
            <w:tcW w:w="168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Двухпутное при</w:t>
            </w:r>
          </w:p>
        </w:tc>
        <w:tc>
          <w:tcPr>
            <w:tcW w:w="164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66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168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3200</w:t>
            </w:r>
          </w:p>
        </w:tc>
        <w:tc>
          <w:tcPr>
            <w:tcW w:w="164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8,8</w:t>
            </w:r>
          </w:p>
        </w:tc>
        <w:tc>
          <w:tcPr>
            <w:tcW w:w="166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8,2</w:t>
            </w:r>
          </w:p>
        </w:tc>
      </w:tr>
      <w:tr w:rsidR="00000000">
        <w:trPr>
          <w:trHeight w:val="20"/>
        </w:trPr>
        <w:tc>
          <w:tcPr>
            <w:tcW w:w="1683"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3700</w:t>
            </w:r>
          </w:p>
        </w:tc>
        <w:tc>
          <w:tcPr>
            <w:tcW w:w="164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9,3</w:t>
            </w:r>
          </w:p>
        </w:tc>
        <w:tc>
          <w:tcPr>
            <w:tcW w:w="166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8,7</w:t>
            </w:r>
          </w:p>
        </w:tc>
      </w:tr>
      <w:tr w:rsidR="00000000">
        <w:trPr>
          <w:trHeight w:val="20"/>
        </w:trPr>
        <w:tc>
          <w:tcPr>
            <w:tcW w:w="168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4100</w:t>
            </w:r>
          </w:p>
        </w:tc>
        <w:tc>
          <w:tcPr>
            <w:tcW w:w="16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9,7</w:t>
            </w:r>
          </w:p>
        </w:tc>
        <w:tc>
          <w:tcPr>
            <w:tcW w:w="16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9,1</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Ширину однопутного земляного полотна на кривых участках следует увеличивать с наружной стороны кривой: </w:t>
            </w:r>
          </w:p>
          <w:p w:rsidR="00000000" w:rsidRDefault="00496477">
            <w:r>
              <w:t xml:space="preserve">- при радиусе 650-2000 м - на 0,1 м; </w:t>
            </w:r>
          </w:p>
          <w:p w:rsidR="00000000" w:rsidRDefault="00496477">
            <w:r>
              <w:t xml:space="preserve">- при радиусе 110-600 м - на 0,2 м; </w:t>
            </w:r>
          </w:p>
          <w:p w:rsidR="00000000" w:rsidRDefault="00496477">
            <w:r>
              <w:t xml:space="preserve">- при радиусе 100 м и менее - на 0,3 м. </w:t>
            </w:r>
          </w:p>
          <w:p w:rsidR="00000000" w:rsidRDefault="00496477">
            <w:r>
              <w:t>Ширину двухпутных участк</w:t>
            </w:r>
            <w:r>
              <w:t>ов следует увеличивать на величину уширения междупутья.</w:t>
            </w:r>
          </w:p>
        </w:tc>
      </w:tr>
    </w:tbl>
    <w:p w:rsidR="00000000" w:rsidRDefault="00496477">
      <w:pPr>
        <w:ind w:firstLine="426"/>
      </w:pPr>
      <w:r>
        <w:t> </w:t>
      </w:r>
    </w:p>
    <w:p w:rsidR="00000000" w:rsidRDefault="00496477">
      <w:pPr>
        <w:ind w:firstLine="426"/>
        <w:jc w:val="both"/>
      </w:pPr>
      <w:r>
        <w:t>Поперечное очертание верха земляного полотна при использовании недренирующих грунтов надлежит проектировать в виде треугольника с основанием, равным ширине полотна, и скатами с уклонами 30-40‰, направленными в сторону водоотводных устройств. При использова</w:t>
      </w:r>
      <w:r>
        <w:t>нии дренирующих грунтов верх земляного полотна следует проектировать горизонтальным.</w:t>
      </w:r>
    </w:p>
    <w:p w:rsidR="00000000" w:rsidRDefault="00496477">
      <w:pPr>
        <w:ind w:firstLine="426"/>
        <w:jc w:val="both"/>
      </w:pPr>
      <w:r>
        <w:t>5.4.5 Отвод воды из основания путей, расположенных на обособленном полотне или в одном уровне с проезжей частью при недренирующих грунтах, следует предусматривать путевыми</w:t>
      </w:r>
      <w:r>
        <w:t xml:space="preserve"> дренажами мелкого заложения, располагаемыми у края котлована либо по оси междупутья, с продольными уклонами не менее 5‰. При продольных уклонах свыше 30‰ вместо продольных следует предусматривать поперечные дренажи с расстоянием между дренами не более 50 </w:t>
      </w:r>
      <w:r>
        <w:t>м.</w:t>
      </w:r>
    </w:p>
    <w:p w:rsidR="00000000" w:rsidRDefault="00496477">
      <w:pPr>
        <w:ind w:firstLine="426"/>
        <w:jc w:val="both"/>
      </w:pPr>
      <w:r>
        <w:t>Поперечный уклон дна котлована в недренирующих грунтах следует принимать равным 20-30‰ и направленным в сторону дренажа. В дренирующих грунтах дно корыта следует проектировать горизонтальным.</w:t>
      </w:r>
    </w:p>
    <w:p w:rsidR="00000000" w:rsidRDefault="00496477">
      <w:pPr>
        <w:ind w:firstLine="426"/>
        <w:jc w:val="both"/>
      </w:pPr>
      <w:r>
        <w:t>5.4.6 Смотровые дренажные колодцы надлежит предусматривать че</w:t>
      </w:r>
      <w:r>
        <w:t>рез 40-50 м, а также в местах перелома продольного профиля, перемены направления или изменения диаметра труб.</w:t>
      </w:r>
    </w:p>
    <w:p w:rsidR="00000000" w:rsidRDefault="00496477">
      <w:pPr>
        <w:ind w:firstLine="426"/>
        <w:jc w:val="both"/>
      </w:pPr>
      <w:r>
        <w:t>Выпуск воды из дренажных колодцев в городскую водосточную сеть следует предусматривать не реже чем через 200 м и в низких местах переломов продоль</w:t>
      </w:r>
      <w:r>
        <w:t>ного профиля посредством труб диаметром не менее 200 мм. Продольный уклон труб должен быть равен 20-50‰ (в стесненных условиях - не менее 10+).</w:t>
      </w:r>
    </w:p>
    <w:p w:rsidR="00000000" w:rsidRDefault="00496477">
      <w:pPr>
        <w:ind w:firstLine="426"/>
        <w:jc w:val="both"/>
      </w:pPr>
      <w:r>
        <w:t>Отвод воды из путевых и стрелочных водоприемных коробок следует предусматривать посредством труб диаметром не ме</w:t>
      </w:r>
      <w:r>
        <w:t>нее 150 мм.</w:t>
      </w:r>
    </w:p>
    <w:p w:rsidR="00000000" w:rsidRDefault="00496477">
      <w:pPr>
        <w:ind w:firstLine="426"/>
        <w:jc w:val="both"/>
      </w:pPr>
      <w:r>
        <w:t>При отсутствии водосточной сети допускается выпуск воды в пониженные места рельефа, а также в водопоглощающие колодцы, при проектировании которых следует предусматривать защиту подземных вод от загрязнения.</w:t>
      </w:r>
    </w:p>
    <w:p w:rsidR="00000000" w:rsidRDefault="00496477">
      <w:pPr>
        <w:ind w:firstLine="426"/>
        <w:jc w:val="both"/>
      </w:pPr>
      <w:r>
        <w:t>5.4.7 Отвод поверхностных вод от путе</w:t>
      </w:r>
      <w:r>
        <w:t>й, расположенных на самостоятельном полотне, следует предусматривать кюветами, водоотводными и нагорными канавами и поперечными лотками.</w:t>
      </w:r>
    </w:p>
    <w:p w:rsidR="00000000" w:rsidRDefault="00496477">
      <w:pPr>
        <w:ind w:firstLine="426"/>
        <w:jc w:val="both"/>
      </w:pPr>
      <w:r>
        <w:t>Ширину бермы между подошвой откоса насыпи и бровкой водоотводной канавы следует принимать не менее 2 м.</w:t>
      </w:r>
    </w:p>
    <w:p w:rsidR="00000000" w:rsidRDefault="00496477">
      <w:pPr>
        <w:ind w:firstLine="426"/>
        <w:jc w:val="both"/>
      </w:pPr>
      <w:r>
        <w:t>При проектирова</w:t>
      </w:r>
      <w:r>
        <w:t>нии однопутной (в перспективе двухпутной) трамвайной линии водоотводные устройства необходимо располагать с учетом размещения земляного полотна второго пути.</w:t>
      </w:r>
    </w:p>
    <w:p w:rsidR="00000000" w:rsidRDefault="00496477">
      <w:pPr>
        <w:ind w:firstLine="426"/>
        <w:jc w:val="both"/>
      </w:pPr>
      <w:r>
        <w:t>Размеры поперечного сечения нагорных канав для трамвайных путей, расположенных на спланированных т</w:t>
      </w:r>
      <w:r>
        <w:t>ерриториях, а также продольных и поперечных водоотводных канав следует определять по расходу воды с вероятностью превышения 10%; нагорных канав для путей, расположенных на неспланированных территориях, - 5%.</w:t>
      </w:r>
    </w:p>
    <w:p w:rsidR="00000000" w:rsidRDefault="00496477">
      <w:pPr>
        <w:ind w:firstLine="426"/>
        <w:jc w:val="both"/>
      </w:pPr>
      <w:r>
        <w:t xml:space="preserve">5.4.8 Дорожные покрытия следует предусматривать </w:t>
      </w:r>
      <w:r>
        <w:t>на трамвайных путях, расположенных:</w:t>
      </w:r>
    </w:p>
    <w:p w:rsidR="00000000" w:rsidRDefault="00496477">
      <w:pPr>
        <w:ind w:firstLine="426"/>
        <w:jc w:val="both"/>
      </w:pPr>
      <w:r>
        <w:t>- на совмещенном полотне;</w:t>
      </w:r>
    </w:p>
    <w:p w:rsidR="00000000" w:rsidRDefault="00496477">
      <w:pPr>
        <w:ind w:firstLine="426"/>
        <w:jc w:val="both"/>
      </w:pPr>
      <w:r>
        <w:t>- на обособленном и самостоятельном полотне с песчаным балластом - в пределах жилой застройки, а также на продольных уклонах более 50‰ (кроме железобетонных плит и асфальтобетона);</w:t>
      </w:r>
    </w:p>
    <w:p w:rsidR="00000000" w:rsidRDefault="00496477">
      <w:pPr>
        <w:ind w:firstLine="426"/>
        <w:jc w:val="both"/>
      </w:pPr>
      <w:r>
        <w:t>- на обособле</w:t>
      </w:r>
      <w:r>
        <w:t>нном и самостоятельном полотне с щебеночным балластом - в пределах остановочных пунктов, а также в случаях, когда покрытие необходимо по санитарно-гигиеническим требованиям;</w:t>
      </w:r>
    </w:p>
    <w:p w:rsidR="00000000" w:rsidRDefault="00496477">
      <w:pPr>
        <w:ind w:firstLine="426"/>
        <w:jc w:val="both"/>
      </w:pPr>
      <w:r>
        <w:t>- на территории депо, ремонтных мастерских (заводов).</w:t>
      </w:r>
    </w:p>
    <w:p w:rsidR="00000000" w:rsidRDefault="00496477">
      <w:pPr>
        <w:ind w:firstLine="426"/>
        <w:jc w:val="both"/>
      </w:pPr>
      <w:r>
        <w:t>Примечание. На участках пути</w:t>
      </w:r>
      <w:r>
        <w:t xml:space="preserve"> с трудными условиями движения поездов (вагонов) применять дорожные покрытия из железобетонных плит и асфальтобетона не рекомендуется.</w:t>
      </w:r>
    </w:p>
    <w:p w:rsidR="00000000" w:rsidRDefault="00496477">
      <w:pPr>
        <w:ind w:firstLine="426"/>
        <w:jc w:val="both"/>
      </w:pPr>
      <w:r>
        <w:rPr>
          <w:b/>
          <w:bCs/>
        </w:rPr>
        <w:t>5.5 Верхнее строение пути</w:t>
      </w:r>
    </w:p>
    <w:p w:rsidR="00000000" w:rsidRDefault="00496477">
      <w:pPr>
        <w:ind w:firstLine="426"/>
        <w:jc w:val="both"/>
      </w:pPr>
      <w:r>
        <w:t>5.5.1 К верхнему строению трамвайного пути относятся: рельсы, контррельсы, стыковые и промежуто</w:t>
      </w:r>
      <w:r>
        <w:t>чные скрепления, противоугоны, путевые и междупутные тяги, температурные компенсаторы (уравнительные приборы), подрельсовые основания - шпалы, брусья, рамы, лежни, балласт, а также спецчасти - стрелочные переводы и глухие пересечения; кроме того, на совмещ</w:t>
      </w:r>
      <w:r>
        <w:t>енном и обособленном полотне - дорожное покрытие пути, а на мостах, путепроводах, эстакадах и насыпях - охранные рельсы и брусья.</w:t>
      </w:r>
    </w:p>
    <w:p w:rsidR="00000000" w:rsidRDefault="00496477">
      <w:pPr>
        <w:ind w:firstLine="426"/>
        <w:jc w:val="both"/>
      </w:pPr>
      <w:r>
        <w:t xml:space="preserve">5.5.2 В трамвайных путях следует применять рельсы следующих типов: </w:t>
      </w:r>
    </w:p>
    <w:p w:rsidR="00000000" w:rsidRDefault="00496477">
      <w:pPr>
        <w:ind w:firstLine="426"/>
        <w:jc w:val="both"/>
      </w:pPr>
      <w:r>
        <w:t>- трамвайные желобчатые Тв60 и Тв65 (ТУ 14-2-751-87);</w:t>
      </w:r>
    </w:p>
    <w:p w:rsidR="00000000" w:rsidRDefault="00496477">
      <w:pPr>
        <w:ind w:firstLine="426"/>
        <w:jc w:val="both"/>
      </w:pPr>
      <w:r>
        <w:t>- железнодорожные Р65 (</w:t>
      </w:r>
      <w:hyperlink r:id="rId106" w:history="1">
        <w:r>
          <w:rPr>
            <w:rStyle w:val="a3"/>
          </w:rPr>
          <w:t>ГОСТ 8161</w:t>
        </w:r>
      </w:hyperlink>
      <w:r>
        <w:t>); Р50 (</w:t>
      </w:r>
      <w:hyperlink r:id="rId107" w:history="1">
        <w:r>
          <w:rPr>
            <w:rStyle w:val="a3"/>
          </w:rPr>
          <w:t>ГОСТ 7174</w:t>
        </w:r>
      </w:hyperlink>
      <w:r>
        <w:t>); Р43 (ГОСТ 7173).</w:t>
      </w:r>
    </w:p>
    <w:p w:rsidR="00000000" w:rsidRDefault="00496477">
      <w:pPr>
        <w:ind w:firstLine="426"/>
        <w:jc w:val="both"/>
      </w:pPr>
      <w:r>
        <w:t>В зависимости от назначения путей и устройства полотна следует применять рельсы в соответствии с таблице 10.</w:t>
      </w:r>
    </w:p>
    <w:p w:rsidR="00000000" w:rsidRDefault="00496477">
      <w:pPr>
        <w:ind w:firstLine="426"/>
        <w:jc w:val="both"/>
      </w:pPr>
      <w:r>
        <w:rPr>
          <w:b/>
          <w:bCs/>
        </w:rPr>
        <w:t> </w:t>
      </w:r>
    </w:p>
    <w:p w:rsidR="00000000" w:rsidRDefault="00496477">
      <w:pPr>
        <w:jc w:val="center"/>
      </w:pPr>
      <w:r>
        <w:rPr>
          <w:rStyle w:val="s1"/>
        </w:rPr>
        <w:t>Таблица 10 - Тип рельсов трамвая</w:t>
      </w:r>
    </w:p>
    <w:p w:rsidR="00000000" w:rsidRDefault="00496477">
      <w:pPr>
        <w:ind w:firstLine="426"/>
        <w:jc w:val="center"/>
      </w:pPr>
      <w:r>
        <w:t> </w:t>
      </w:r>
    </w:p>
    <w:tbl>
      <w:tblPr>
        <w:tblW w:w="4990" w:type="pct"/>
        <w:tblCellMar>
          <w:left w:w="0" w:type="dxa"/>
          <w:right w:w="0" w:type="dxa"/>
        </w:tblCellMar>
        <w:tblLook w:val="04A0" w:firstRow="1" w:lastRow="0" w:firstColumn="1" w:lastColumn="0" w:noHBand="0" w:noVBand="1"/>
      </w:tblPr>
      <w:tblGrid>
        <w:gridCol w:w="2198"/>
        <w:gridCol w:w="1636"/>
        <w:gridCol w:w="1699"/>
        <w:gridCol w:w="1951"/>
        <w:gridCol w:w="1832"/>
      </w:tblGrid>
      <w:tr w:rsidR="00000000">
        <w:trPr>
          <w:trHeight w:val="20"/>
        </w:trPr>
        <w:tc>
          <w:tcPr>
            <w:tcW w:w="11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Участок пути</w:t>
            </w:r>
          </w:p>
        </w:tc>
        <w:tc>
          <w:tcPr>
            <w:tcW w:w="382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Тип рельсов трамвая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790" w:type="pct"/>
            <w:gridSpan w:val="2"/>
            <w:tcBorders>
              <w:top w:val="nil"/>
              <w:left w:val="nil"/>
              <w:bottom w:val="single" w:sz="8" w:space="0" w:color="auto"/>
              <w:right w:val="single" w:sz="8" w:space="0" w:color="auto"/>
            </w:tcBorders>
            <w:hideMark/>
          </w:tcPr>
          <w:p w:rsidR="00000000" w:rsidRDefault="00496477">
            <w:pPr>
              <w:jc w:val="center"/>
            </w:pPr>
            <w:r>
              <w:t>обычные</w:t>
            </w:r>
            <w:r>
              <w:t xml:space="preserve"> линии трамвая</w:t>
            </w:r>
          </w:p>
        </w:tc>
        <w:tc>
          <w:tcPr>
            <w:tcW w:w="104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скоростные линии трамвая</w:t>
            </w:r>
          </w:p>
        </w:tc>
        <w:tc>
          <w:tcPr>
            <w:tcW w:w="983"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депо, парки, ремонтные заводы</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 совмещенном полотне (с дорожным покрытием)</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 обособленном полотне (без дорожного покрытия)</w:t>
            </w:r>
          </w:p>
        </w:tc>
        <w:tc>
          <w:tcPr>
            <w:tcW w:w="0" w:type="auto"/>
            <w:vMerge/>
            <w:tcBorders>
              <w:top w:val="nil"/>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nil"/>
              <w:left w:val="nil"/>
              <w:bottom w:val="single" w:sz="8" w:space="0" w:color="auto"/>
              <w:right w:val="single" w:sz="8" w:space="0" w:color="auto"/>
            </w:tcBorders>
            <w:vAlign w:val="center"/>
            <w:hideMark/>
          </w:tcPr>
          <w:p w:rsidR="00000000" w:rsidRDefault="00496477">
            <w:pPr>
              <w:autoSpaceDE/>
              <w:autoSpaceDN/>
            </w:pP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Прямой и кривой радиусом более 400 м</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Тв60</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Р50</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Р65; Р50</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Новые или старогодные Тв60; Р50; Р43</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Кривой радиусом от 200 до 400 м при продольном уклоне:</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менее 20+</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Тв60</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Р50</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Тв60, а также при деревянных шпалах Р65 или Р50 с контррельсами Р50 или Р43 по обеим ниткам</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То же</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более 20+</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Тв65</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Тв65, а также при деревянных шпалах Р50 с контррельсами Р43 по внутренней нитке</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То же</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То же</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Кривой радиусом от 75 до 200 м при продольном уклоне:</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менее 20+</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Тв65</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То же</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более 20+</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Тв65</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То же, по обеим ниткам</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8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Кривой радиусом менее 75 м</w:t>
            </w:r>
          </w:p>
        </w:tc>
        <w:tc>
          <w:tcPr>
            <w:tcW w:w="87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Тв65</w:t>
            </w:r>
          </w:p>
        </w:tc>
        <w:tc>
          <w:tcPr>
            <w:tcW w:w="91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То же</w:t>
            </w:r>
          </w:p>
        </w:tc>
        <w:tc>
          <w:tcPr>
            <w:tcW w:w="1047"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98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11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На мостах, путепроводах, эстакадах и насыпях высотой более 2 м, в стрелочных переводах и глухих пересечениях</w:t>
            </w:r>
          </w:p>
        </w:tc>
        <w:tc>
          <w:tcPr>
            <w:tcW w:w="87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Тв65</w:t>
            </w:r>
          </w:p>
        </w:tc>
        <w:tc>
          <w:tcPr>
            <w:tcW w:w="9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10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Тв65, а также при деревянных шпалах Р65 или Р50 с контррельсами Р50 или Р43 по обеим ниткам</w:t>
            </w:r>
          </w:p>
        </w:tc>
        <w:tc>
          <w:tcPr>
            <w:tcW w:w="98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Новые или старогодные Тв65, а та</w:t>
            </w:r>
            <w:r>
              <w:t>кже при деревянных шпалах Р50 с контррельсами Р43 по обеим ниткам</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 На территориях депо и парков разрешается укладывать старогодные рельсы, если они имеют износ, не превышающий 50% нормы, установленной Правилами технической эксплуатации трамвая.</w:t>
            </w:r>
          </w:p>
        </w:tc>
      </w:tr>
    </w:tbl>
    <w:p w:rsidR="00000000" w:rsidRDefault="00496477">
      <w:pPr>
        <w:ind w:firstLine="426"/>
      </w:pPr>
      <w:r>
        <w:t> </w:t>
      </w:r>
    </w:p>
    <w:p w:rsidR="00000000" w:rsidRDefault="00496477">
      <w:pPr>
        <w:ind w:firstLine="426"/>
      </w:pPr>
      <w:r>
        <w:t>5.5.3 Ширину колеи следует принимать в соответствии с таблицей 11.</w:t>
      </w:r>
    </w:p>
    <w:p w:rsidR="00000000" w:rsidRDefault="00496477">
      <w:pPr>
        <w:ind w:firstLine="426"/>
      </w:pPr>
      <w:r>
        <w:rPr>
          <w:b/>
          <w:bCs/>
        </w:rPr>
        <w:t> </w:t>
      </w:r>
    </w:p>
    <w:p w:rsidR="00000000" w:rsidRDefault="00496477">
      <w:pPr>
        <w:jc w:val="center"/>
      </w:pPr>
      <w:r>
        <w:rPr>
          <w:rStyle w:val="s1"/>
        </w:rPr>
        <w:t>Таблица 11 - Ширина колеи</w:t>
      </w:r>
    </w:p>
    <w:p w:rsidR="00000000" w:rsidRDefault="00496477">
      <w:pPr>
        <w:ind w:firstLine="426"/>
        <w:jc w:val="center"/>
      </w:pPr>
      <w:r>
        <w:t> </w:t>
      </w:r>
    </w:p>
    <w:p w:rsidR="00000000" w:rsidRDefault="00496477">
      <w:pPr>
        <w:ind w:firstLine="426"/>
        <w:jc w:val="right"/>
      </w:pPr>
      <w:r>
        <w:t>В миллиметрах</w:t>
      </w:r>
    </w:p>
    <w:tbl>
      <w:tblPr>
        <w:tblW w:w="5000" w:type="pct"/>
        <w:tblCellMar>
          <w:left w:w="0" w:type="dxa"/>
          <w:right w:w="0" w:type="dxa"/>
        </w:tblCellMar>
        <w:tblLook w:val="04A0" w:firstRow="1" w:lastRow="0" w:firstColumn="1" w:lastColumn="0" w:noHBand="0" w:noVBand="1"/>
      </w:tblPr>
      <w:tblGrid>
        <w:gridCol w:w="3678"/>
        <w:gridCol w:w="2685"/>
        <w:gridCol w:w="2972"/>
      </w:tblGrid>
      <w:tr w:rsidR="00000000">
        <w:trPr>
          <w:trHeight w:val="20"/>
        </w:trPr>
        <w:tc>
          <w:tcPr>
            <w:tcW w:w="197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Участок пути</w:t>
            </w:r>
          </w:p>
        </w:tc>
        <w:tc>
          <w:tcPr>
            <w:tcW w:w="303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Ширина колеи при рельсах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 </w:t>
            </w:r>
          </w:p>
          <w:p w:rsidR="00000000" w:rsidRDefault="00496477">
            <w:pPr>
              <w:jc w:val="center"/>
            </w:pPr>
            <w:r>
              <w:t>желобчатых</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железнодорожного типа</w:t>
            </w:r>
          </w:p>
        </w:tc>
      </w:tr>
      <w:tr w:rsidR="00000000">
        <w:trPr>
          <w:trHeight w:val="20"/>
        </w:trPr>
        <w:tc>
          <w:tcPr>
            <w:tcW w:w="197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Прямой и кривой радиусом более 200 м</w:t>
            </w:r>
          </w:p>
        </w:tc>
        <w:tc>
          <w:tcPr>
            <w:tcW w:w="143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1524</w:t>
            </w:r>
          </w:p>
        </w:tc>
        <w:tc>
          <w:tcPr>
            <w:tcW w:w="159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1524</w:t>
            </w:r>
          </w:p>
        </w:tc>
      </w:tr>
      <w:tr w:rsidR="00000000">
        <w:trPr>
          <w:trHeight w:val="20"/>
        </w:trPr>
        <w:tc>
          <w:tcPr>
            <w:tcW w:w="197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Кривой радиусом, м:</w:t>
            </w:r>
          </w:p>
        </w:tc>
        <w:tc>
          <w:tcPr>
            <w:tcW w:w="143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59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197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76-200</w:t>
            </w:r>
          </w:p>
        </w:tc>
        <w:tc>
          <w:tcPr>
            <w:tcW w:w="143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1524</w:t>
            </w:r>
          </w:p>
        </w:tc>
        <w:tc>
          <w:tcPr>
            <w:tcW w:w="159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1524</w:t>
            </w:r>
          </w:p>
        </w:tc>
      </w:tr>
      <w:tr w:rsidR="00000000">
        <w:trPr>
          <w:trHeight w:val="20"/>
        </w:trPr>
        <w:tc>
          <w:tcPr>
            <w:tcW w:w="197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26-75</w:t>
            </w:r>
          </w:p>
        </w:tc>
        <w:tc>
          <w:tcPr>
            <w:tcW w:w="143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1532</w:t>
            </w:r>
          </w:p>
        </w:tc>
        <w:tc>
          <w:tcPr>
            <w:tcW w:w="159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1532</w:t>
            </w:r>
          </w:p>
        </w:tc>
      </w:tr>
      <w:tr w:rsidR="00000000">
        <w:trPr>
          <w:trHeight w:val="20"/>
        </w:trPr>
        <w:tc>
          <w:tcPr>
            <w:tcW w:w="197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21-25</w:t>
            </w:r>
          </w:p>
        </w:tc>
        <w:tc>
          <w:tcPr>
            <w:tcW w:w="143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1528</w:t>
            </w:r>
          </w:p>
        </w:tc>
        <w:tc>
          <w:tcPr>
            <w:tcW w:w="159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1532</w:t>
            </w:r>
          </w:p>
        </w:tc>
      </w:tr>
      <w:tr w:rsidR="00000000">
        <w:trPr>
          <w:trHeight w:val="20"/>
        </w:trPr>
        <w:tc>
          <w:tcPr>
            <w:tcW w:w="197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20 и менее</w:t>
            </w:r>
          </w:p>
        </w:tc>
        <w:tc>
          <w:tcPr>
            <w:tcW w:w="143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1526</w:t>
            </w:r>
          </w:p>
        </w:tc>
        <w:tc>
          <w:tcPr>
            <w:tcW w:w="159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1532</w:t>
            </w:r>
          </w:p>
        </w:tc>
      </w:tr>
      <w:tr w:rsidR="00000000">
        <w:trPr>
          <w:trHeight w:val="20"/>
        </w:trPr>
        <w:tc>
          <w:tcPr>
            <w:tcW w:w="197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В стрелочных переводах и глухих пересечениях</w:t>
            </w:r>
          </w:p>
        </w:tc>
        <w:tc>
          <w:tcPr>
            <w:tcW w:w="14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1524</w:t>
            </w:r>
          </w:p>
        </w:tc>
        <w:tc>
          <w:tcPr>
            <w:tcW w:w="15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1524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Ширина колеи 1521 мм допускается при рельсах железнодорожного типа на скоростных линиях трамвая, при условии применения соответствующих конструкций шпал и скреплений. </w:t>
            </w:r>
          </w:p>
          <w:p w:rsidR="00000000" w:rsidRDefault="00496477">
            <w:r>
              <w:t>Примечание 2. В коротких кривых между спецчастями допускается ширина колеи</w:t>
            </w:r>
            <w:r>
              <w:t xml:space="preserve"> 1524 мм.</w:t>
            </w:r>
          </w:p>
        </w:tc>
      </w:tr>
    </w:tbl>
    <w:p w:rsidR="00000000" w:rsidRDefault="00496477">
      <w:pPr>
        <w:ind w:firstLine="426"/>
      </w:pPr>
      <w:r>
        <w:t> </w:t>
      </w:r>
    </w:p>
    <w:p w:rsidR="00000000" w:rsidRDefault="00496477">
      <w:pPr>
        <w:ind w:firstLine="426"/>
        <w:jc w:val="both"/>
      </w:pPr>
      <w:r>
        <w:t>Переход от нормальной ширины рельсовой колеи к увеличенной надлежит предусматривать на протяжении переходной кривой. При отсутствии переходной кривой уширение колеи производится на прямом участке, примыкающем к круговой кривой.</w:t>
      </w:r>
    </w:p>
    <w:p w:rsidR="00000000" w:rsidRDefault="00496477">
      <w:pPr>
        <w:ind w:firstLine="426"/>
        <w:jc w:val="both"/>
      </w:pPr>
      <w:r>
        <w:t>Отвод уширения колеи составл</w:t>
      </w:r>
      <w:r>
        <w:t>яет величину, не превышающую 1 мм на 1 м длины пути.</w:t>
      </w:r>
    </w:p>
    <w:p w:rsidR="00000000" w:rsidRDefault="00496477">
      <w:pPr>
        <w:ind w:firstLine="426"/>
        <w:jc w:val="both"/>
      </w:pPr>
      <w:r>
        <w:t>5.5.4 Трамвайные пути, как правило, следует проектировать в основном бесстыковыми. При этом должны быть предусмотрены меры для предотвращения температурных деформаций. Температурно-напряженную систему бе</w:t>
      </w:r>
      <w:r>
        <w:t>сстыкового пути следует применять при железобетонных шпалах и щебеночном основании.</w:t>
      </w:r>
    </w:p>
    <w:p w:rsidR="00000000" w:rsidRDefault="00496477">
      <w:pPr>
        <w:ind w:firstLine="426"/>
        <w:jc w:val="both"/>
      </w:pPr>
      <w:r>
        <w:t>На обычных линиях с дорожным покрытием рельсы надлежит сваривать в плети. Длина рельсовой плети не лимитируется и может быть ограничена только наличием несварного узла, деф</w:t>
      </w:r>
      <w:r>
        <w:t>ормационного шва на искусственных сооружениях и т.п.</w:t>
      </w:r>
    </w:p>
    <w:p w:rsidR="00000000" w:rsidRDefault="00496477">
      <w:pPr>
        <w:ind w:firstLine="426"/>
        <w:jc w:val="both"/>
      </w:pPr>
      <w:r>
        <w:t>На участках без дорожного покрытия, если конструкция пути не удовлетворяет требованиям бесстыкового пути, следует укладывать длинные рельсы. Плети разделяются температурными компенсаторами (уравнительным</w:t>
      </w:r>
      <w:r>
        <w:t>и приборами).</w:t>
      </w:r>
    </w:p>
    <w:p w:rsidR="00000000" w:rsidRDefault="00496477">
      <w:pPr>
        <w:ind w:firstLine="426"/>
        <w:jc w:val="both"/>
      </w:pPr>
      <w:r>
        <w:t>5.5.5 Расстояние между головками рельса и контррельса (ширина желоба), как правило, принимается 35 мм, а возвышение головки контррельса над головкой рельса - 10 мм. Концы контррельсов выпускаются на прямые, примыкающие к кривой, на 4 м. При э</w:t>
      </w:r>
      <w:r>
        <w:t>том ширина желоба у конца контррельса принимается не менее 60 мм.</w:t>
      </w:r>
    </w:p>
    <w:p w:rsidR="00000000" w:rsidRDefault="00496477">
      <w:pPr>
        <w:ind w:firstLine="426"/>
        <w:jc w:val="both"/>
      </w:pPr>
      <w:r>
        <w:t>5.5.6 Желобчатые рельсы, устанавливаемые на деревянных шпалах, надлежит соединять поперечными путевыми тягами:</w:t>
      </w:r>
    </w:p>
    <w:p w:rsidR="00000000" w:rsidRDefault="00496477">
      <w:pPr>
        <w:ind w:firstLine="426"/>
        <w:jc w:val="both"/>
      </w:pPr>
      <w:r>
        <w:t>- на прямых и кривых участках радиусом более 200 м - через 2,6-2,4 м;</w:t>
      </w:r>
    </w:p>
    <w:p w:rsidR="00000000" w:rsidRDefault="00496477">
      <w:pPr>
        <w:ind w:firstLine="426"/>
        <w:jc w:val="both"/>
      </w:pPr>
      <w:r>
        <w:t>- на крив</w:t>
      </w:r>
      <w:r>
        <w:t>ых участках радиусом от 75 до 200 м - через 2,4-2,0 м;</w:t>
      </w:r>
    </w:p>
    <w:p w:rsidR="00000000" w:rsidRDefault="00496477">
      <w:pPr>
        <w:ind w:firstLine="426"/>
        <w:jc w:val="both"/>
      </w:pPr>
      <w:r>
        <w:t>- на кривых участках радиусом менее 75 м - через 1,8-1,3 м.</w:t>
      </w:r>
    </w:p>
    <w:p w:rsidR="00000000" w:rsidRDefault="00496477">
      <w:pPr>
        <w:ind w:firstLine="426"/>
        <w:jc w:val="both"/>
      </w:pPr>
      <w:r>
        <w:t>При покрытии пути сборными железобетонными плитами допускается изменять расстояние между тягами, которое должно быть кратным размеру плит.</w:t>
      </w:r>
    </w:p>
    <w:p w:rsidR="00000000" w:rsidRDefault="00496477">
      <w:pPr>
        <w:ind w:firstLine="426"/>
        <w:jc w:val="both"/>
      </w:pPr>
      <w:r>
        <w:t>На</w:t>
      </w:r>
      <w:r>
        <w:t xml:space="preserve"> путях с железобетонными шпалами установка тяг не обязательна.</w:t>
      </w:r>
    </w:p>
    <w:p w:rsidR="00000000" w:rsidRDefault="00496477">
      <w:pPr>
        <w:ind w:firstLine="426"/>
        <w:jc w:val="both"/>
      </w:pPr>
      <w:r>
        <w:t xml:space="preserve">5.5.7 На путях с открытым верхним строением без дорожного покрытия, расположенных на спусках с уклоном более 20‰ и протяжением более 200 м при костыльном или шурупном скреплении, на подходах к </w:t>
      </w:r>
      <w:r>
        <w:t>мостам и путепроводам с безбалластной проезжей частью независимо от продольного профиля и плана пути, а также на других участках, где возможен угон пути, следует предусматривать установку противоугонов.</w:t>
      </w:r>
    </w:p>
    <w:p w:rsidR="00000000" w:rsidRDefault="00496477">
      <w:pPr>
        <w:ind w:firstLine="426"/>
        <w:jc w:val="both"/>
      </w:pPr>
      <w:r>
        <w:t>Число противоугонов следует определять расчетом или п</w:t>
      </w:r>
      <w:r>
        <w:t>ринимать по типовым схемам.</w:t>
      </w:r>
    </w:p>
    <w:p w:rsidR="00000000" w:rsidRDefault="00496477">
      <w:pPr>
        <w:ind w:firstLine="426"/>
        <w:jc w:val="both"/>
      </w:pPr>
      <w:r>
        <w:t>Для путей, укладываемых на железобетонных шпалах, противоугоны не предусматриваются.</w:t>
      </w:r>
    </w:p>
    <w:p w:rsidR="00000000" w:rsidRDefault="00496477">
      <w:pPr>
        <w:ind w:firstLine="426"/>
        <w:jc w:val="both"/>
      </w:pPr>
      <w:r>
        <w:t>5.5.8 Для трамвайного пути, располагаемого на самостоятельном полотне или на обособленном полотне сбоку от проезжей части, при высоте насыпи бо</w:t>
      </w:r>
      <w:r>
        <w:t>лее 2 м с наружной стороны пути следует предусматривать установку охранного рельса:</w:t>
      </w:r>
    </w:p>
    <w:p w:rsidR="00000000" w:rsidRDefault="00496477">
      <w:pPr>
        <w:ind w:firstLine="426"/>
        <w:jc w:val="both"/>
      </w:pPr>
      <w:r>
        <w:t>- на кривых участках пути (независимо от величины радиуса) на спуске с уклоном более 50‰;</w:t>
      </w:r>
    </w:p>
    <w:p w:rsidR="00000000" w:rsidRDefault="00496477">
      <w:pPr>
        <w:ind w:firstLine="426"/>
        <w:jc w:val="both"/>
      </w:pPr>
      <w:r>
        <w:t>- на кривых участках пути радиусом менее 200 м.</w:t>
      </w:r>
    </w:p>
    <w:p w:rsidR="00000000" w:rsidRDefault="00496477">
      <w:pPr>
        <w:ind w:firstLine="426"/>
        <w:jc w:val="both"/>
      </w:pPr>
      <w:r>
        <w:t>Охранный рельс необходимо располаг</w:t>
      </w:r>
      <w:r>
        <w:t>ать на расстоянии 215 мм в свету от края крайнего ходового рельса.</w:t>
      </w:r>
    </w:p>
    <w:p w:rsidR="00000000" w:rsidRDefault="00496477">
      <w:pPr>
        <w:ind w:firstLine="426"/>
        <w:jc w:val="both"/>
      </w:pPr>
      <w:r>
        <w:t>Головку охранного рельса следует устанавливать с допуском ± 15 мм относительно головки ходового рельса.</w:t>
      </w:r>
    </w:p>
    <w:p w:rsidR="00000000" w:rsidRDefault="00496477">
      <w:pPr>
        <w:ind w:firstLine="426"/>
        <w:jc w:val="both"/>
      </w:pPr>
      <w:r>
        <w:t>5.5.9 Электрические соединения, используемые для обеспечения электропроводимости рельсового пути, рекомендуется принимать соответствующими ГОСТ 9.602-89</w:t>
      </w:r>
      <w:r>
        <w:t>.</w:t>
      </w:r>
    </w:p>
    <w:p w:rsidR="00000000" w:rsidRDefault="00496477">
      <w:pPr>
        <w:ind w:firstLine="426"/>
        <w:jc w:val="both"/>
      </w:pPr>
      <w:r>
        <w:t>5.5.10 В качестве подрельсовых оснований следует применять железобетонные и деревянные шпалы, укладываемые на балласт (упругое основание).</w:t>
      </w:r>
    </w:p>
    <w:p w:rsidR="00000000" w:rsidRDefault="00496477">
      <w:pPr>
        <w:ind w:firstLine="426"/>
        <w:jc w:val="both"/>
      </w:pPr>
      <w:r>
        <w:t>Допускается предусматривать под балластным слоем сборные железобетонные конструкции или монолитные бетонные основан</w:t>
      </w:r>
      <w:r>
        <w:t>ия (полужесткие основания).</w:t>
      </w:r>
    </w:p>
    <w:p w:rsidR="00000000" w:rsidRDefault="00496477">
      <w:pPr>
        <w:ind w:firstLine="426"/>
        <w:jc w:val="both"/>
      </w:pPr>
      <w:r>
        <w:t>Безбалластные (жесткие) бетонные подрельсовые основания допускается предусматривать на мостах, эстакадах и путепроводах, в тоннелях.</w:t>
      </w:r>
    </w:p>
    <w:p w:rsidR="00000000" w:rsidRDefault="00496477">
      <w:pPr>
        <w:ind w:firstLine="426"/>
        <w:jc w:val="both"/>
      </w:pPr>
      <w:r>
        <w:t>При расположении трамвайных путей на продольных уклонах более 60‰ при щебеночном балласте и бол</w:t>
      </w:r>
      <w:r>
        <w:t>ее 40‰ при гравийном и песчаном балластах применение в основаниях пути сборных железобетонных и бетонных монолитных конструкций не допускается.</w:t>
      </w:r>
    </w:p>
    <w:p w:rsidR="00000000" w:rsidRDefault="00496477">
      <w:pPr>
        <w:ind w:firstLine="426"/>
        <w:jc w:val="both"/>
      </w:pPr>
      <w:r>
        <w:t>5.5.11 Трамвайные железобетонные шпалы (</w:t>
      </w:r>
      <w:hyperlink r:id="rId108" w:history="1">
        <w:r>
          <w:rPr>
            <w:rStyle w:val="a3"/>
          </w:rPr>
          <w:t>ГОСТ 21</w:t>
        </w:r>
        <w:r>
          <w:rPr>
            <w:rStyle w:val="a3"/>
          </w:rPr>
          <w:t>174</w:t>
        </w:r>
      </w:hyperlink>
      <w:r>
        <w:t>) надлежит применять в путях без дорожного покрытия с рельсами типа Тв60, Тв65, Р65, Р50, Р43 на щебеночном основании на прямых и кривых участках пути радиусом 20 м и более.</w:t>
      </w:r>
    </w:p>
    <w:p w:rsidR="00000000" w:rsidRDefault="00496477">
      <w:pPr>
        <w:ind w:firstLine="426"/>
        <w:jc w:val="both"/>
      </w:pPr>
      <w:r>
        <w:t>Допускается применять железнодорожные железобетонные шпалы (</w:t>
      </w:r>
      <w:hyperlink r:id="rId109" w:history="1">
        <w:r>
          <w:rPr>
            <w:rStyle w:val="a3"/>
          </w:rPr>
          <w:t>ГОСТ 10629</w:t>
        </w:r>
      </w:hyperlink>
      <w:r>
        <w:t>) в трамвайных путях без дорожного покрытия с рельсами типа Р65 и Р50 на щебеночном основании на прямых участках и кривых радиусом более 400 м, а также на кривых участках пути радиусом от 200 до 400 м</w:t>
      </w:r>
      <w:r>
        <w:t xml:space="preserve"> при продольном уклоне менее 2‰.</w:t>
      </w:r>
    </w:p>
    <w:p w:rsidR="00000000" w:rsidRDefault="00496477">
      <w:pPr>
        <w:ind w:firstLine="426"/>
        <w:jc w:val="both"/>
      </w:pPr>
      <w:r>
        <w:t>В путях, укладываемых на железобетонных шпалах или иных железобетонных конструкциях, следует предусматривать упругие прокладки (нормальной или повышенной эластичности) и упругие элементы прижатия рельса.</w:t>
      </w:r>
    </w:p>
    <w:p w:rsidR="00000000" w:rsidRDefault="00496477">
      <w:pPr>
        <w:ind w:firstLine="426"/>
        <w:jc w:val="both"/>
      </w:pPr>
      <w:r>
        <w:t>В раздельных констр</w:t>
      </w:r>
      <w:r>
        <w:t>укциях скреплений упругие прокладки должны быть между подошвой рельса и подкладкой, а также между подкладкой и шпалой; в нераздельных конструкциях - между подошвой рельса и шпалой. Упругое прижатие рельса к подкладке или шпале должно осуществляться пружинн</w:t>
      </w:r>
      <w:r>
        <w:t>ой или жесткой клеммой.</w:t>
      </w:r>
    </w:p>
    <w:p w:rsidR="00000000" w:rsidRDefault="00496477">
      <w:pPr>
        <w:ind w:firstLine="426"/>
        <w:jc w:val="both"/>
      </w:pPr>
      <w:r>
        <w:t>При жесткой клемме следует использовать двухвитковые шайбы (ГОСТ 21797).</w:t>
      </w:r>
    </w:p>
    <w:p w:rsidR="00000000" w:rsidRDefault="00496477">
      <w:pPr>
        <w:ind w:firstLine="426"/>
        <w:jc w:val="both"/>
      </w:pPr>
      <w:r>
        <w:t xml:space="preserve">5.5.12 Деревянные шпалы, пропитанные антисептиками, не проводящими электрический ток и удовлетворяющие требованиям </w:t>
      </w:r>
      <w:hyperlink r:id="rId110" w:history="1">
        <w:r>
          <w:rPr>
            <w:rStyle w:val="a3"/>
          </w:rPr>
          <w:t>ГОСТ 78</w:t>
        </w:r>
      </w:hyperlink>
      <w:r>
        <w:t>, следует предусматривать:</w:t>
      </w:r>
    </w:p>
    <w:p w:rsidR="00000000" w:rsidRDefault="00496477">
      <w:pPr>
        <w:ind w:firstLine="426"/>
        <w:jc w:val="both"/>
      </w:pPr>
      <w:r>
        <w:t>- I и II типа - на путях скоростного и обычного трамвая;</w:t>
      </w:r>
    </w:p>
    <w:p w:rsidR="00000000" w:rsidRDefault="00496477">
      <w:pPr>
        <w:ind w:firstLine="426"/>
        <w:jc w:val="both"/>
      </w:pPr>
      <w:r>
        <w:t>- III типа - на путях грузовых и служебных, а также расположенных на территории депо и ремонтных мастерских (заводов).</w:t>
      </w:r>
    </w:p>
    <w:p w:rsidR="00000000" w:rsidRDefault="00496477">
      <w:pPr>
        <w:ind w:firstLine="426"/>
        <w:jc w:val="both"/>
      </w:pPr>
      <w:r>
        <w:t>5.5.13 Число шпал на 1 км</w:t>
      </w:r>
      <w:r>
        <w:t xml:space="preserve"> пути следует принимать:</w:t>
      </w:r>
    </w:p>
    <w:p w:rsidR="00000000" w:rsidRDefault="00496477">
      <w:pPr>
        <w:ind w:firstLine="426"/>
        <w:jc w:val="both"/>
      </w:pPr>
      <w:r>
        <w:t>- для путей скоростного трамвая на прямых участках и на кривых участках радиусом 1200 м и более - 1680, на кривых участках радиусом менее 1200 м - 1840;</w:t>
      </w:r>
    </w:p>
    <w:p w:rsidR="00000000" w:rsidRDefault="00496477">
      <w:pPr>
        <w:ind w:firstLine="426"/>
        <w:jc w:val="both"/>
      </w:pPr>
      <w:r>
        <w:t>- для путей обычного трамвая - 1680;</w:t>
      </w:r>
    </w:p>
    <w:p w:rsidR="00000000" w:rsidRDefault="00496477">
      <w:pPr>
        <w:ind w:firstLine="426"/>
        <w:jc w:val="both"/>
      </w:pPr>
      <w:r>
        <w:t xml:space="preserve">- для путей грузовых, служебных, а также </w:t>
      </w:r>
      <w:r>
        <w:t>расположенных на территории депо и ремонтных мастерских (заводов) - 1440.</w:t>
      </w:r>
    </w:p>
    <w:p w:rsidR="00000000" w:rsidRDefault="00496477">
      <w:pPr>
        <w:ind w:firstLine="426"/>
        <w:jc w:val="both"/>
      </w:pPr>
      <w:r>
        <w:t>В пределах стрелочных переводов и пересечений число переводных брусьев (шпал) надлежит принимать по типовым эпюрам.</w:t>
      </w:r>
    </w:p>
    <w:p w:rsidR="00000000" w:rsidRDefault="00496477">
      <w:pPr>
        <w:ind w:firstLine="426"/>
        <w:jc w:val="both"/>
      </w:pPr>
      <w:r>
        <w:t>5.5.14 В качестве балласта следует предусматривать:</w:t>
      </w:r>
    </w:p>
    <w:p w:rsidR="00000000" w:rsidRDefault="00496477">
      <w:pPr>
        <w:ind w:firstLine="426"/>
        <w:jc w:val="both"/>
      </w:pPr>
      <w:r>
        <w:t>- щебень из ес</w:t>
      </w:r>
      <w:r>
        <w:t>тественного камня (</w:t>
      </w:r>
      <w:hyperlink r:id="rId111" w:history="1">
        <w:r>
          <w:rPr>
            <w:rStyle w:val="a3"/>
          </w:rPr>
          <w:t>ГОСТ 7392</w:t>
        </w:r>
      </w:hyperlink>
      <w:r>
        <w:t>);</w:t>
      </w:r>
    </w:p>
    <w:p w:rsidR="00000000" w:rsidRDefault="00496477">
      <w:pPr>
        <w:ind w:firstLine="426"/>
        <w:jc w:val="both"/>
      </w:pPr>
      <w:r>
        <w:t>- щебень из валунов и гальки (</w:t>
      </w:r>
      <w:hyperlink r:id="rId112" w:history="1">
        <w:r>
          <w:rPr>
            <w:rStyle w:val="a3"/>
          </w:rPr>
          <w:t>ГОСТ 7392</w:t>
        </w:r>
      </w:hyperlink>
      <w:r>
        <w:t>);</w:t>
      </w:r>
    </w:p>
    <w:p w:rsidR="00000000" w:rsidRDefault="00496477">
      <w:pPr>
        <w:ind w:firstLine="426"/>
        <w:jc w:val="both"/>
      </w:pPr>
      <w:r>
        <w:t>- гравий карьерный (</w:t>
      </w:r>
      <w:hyperlink r:id="rId113" w:history="1">
        <w:r>
          <w:rPr>
            <w:rStyle w:val="a3"/>
          </w:rPr>
          <w:t>ГОСТ 7394</w:t>
        </w:r>
      </w:hyperlink>
      <w:r>
        <w:t>);</w:t>
      </w:r>
    </w:p>
    <w:p w:rsidR="00000000" w:rsidRDefault="00496477">
      <w:pPr>
        <w:ind w:firstLine="426"/>
        <w:jc w:val="both"/>
      </w:pPr>
      <w:r>
        <w:t>- песок (ГОСТ 8736).</w:t>
      </w:r>
    </w:p>
    <w:p w:rsidR="00000000" w:rsidRDefault="00496477">
      <w:pPr>
        <w:ind w:firstLine="426"/>
        <w:jc w:val="both"/>
      </w:pPr>
      <w:r>
        <w:t>Допускается применять щебень из естественного камня для строительных работ (</w:t>
      </w:r>
      <w:hyperlink r:id="rId114" w:history="1">
        <w:r>
          <w:rPr>
            <w:rStyle w:val="a3"/>
          </w:rPr>
          <w:t>ГОСТ 8267</w:t>
        </w:r>
      </w:hyperlink>
      <w:r>
        <w:t>), щебен</w:t>
      </w:r>
      <w:r>
        <w:t>ь из металлургических шлаков, отходов асбестового производства и дробильно-сортировочных установок, а также других местных материалов, удовлетворяющих требованиям государственных стандартов на балласт.</w:t>
      </w:r>
    </w:p>
    <w:p w:rsidR="00000000" w:rsidRDefault="00496477">
      <w:pPr>
        <w:ind w:firstLine="426"/>
        <w:jc w:val="both"/>
      </w:pPr>
      <w:r>
        <w:t>5.5.15 Толщину слоя балласта (в уплотненном состоянии)</w:t>
      </w:r>
      <w:r>
        <w:t xml:space="preserve"> под шпалой на прямых участках пути следует принимать в соответствии с таблицей 12.</w:t>
      </w:r>
    </w:p>
    <w:p w:rsidR="00000000" w:rsidRDefault="00496477">
      <w:pPr>
        <w:ind w:firstLine="426"/>
        <w:jc w:val="both"/>
      </w:pPr>
      <w:r>
        <w:t>5.5.16 На кривых участках балластную призму надлежит проектировать с учетом возвышения наружного рельса (в соответствии с п. 1.33) при сохранении под внутренним рельсом тол</w:t>
      </w:r>
      <w:r>
        <w:t>щины балласта, установленной для прямых участков.</w:t>
      </w:r>
    </w:p>
    <w:p w:rsidR="00000000" w:rsidRDefault="00496477">
      <w:pPr>
        <w:ind w:firstLine="426"/>
        <w:jc w:val="both"/>
      </w:pPr>
      <w:r>
        <w:t>5.5.17 Откосы балластной призмы для путей, расположенных на самостоятельном полотне, следует проектировать крутизной 1:1,5 для всех видов балластных материалов и 1:2 для подстилающего слоя.</w:t>
      </w:r>
    </w:p>
    <w:p w:rsidR="00000000" w:rsidRDefault="00496477">
      <w:pPr>
        <w:ind w:firstLine="426"/>
        <w:jc w:val="both"/>
      </w:pPr>
      <w:r>
        <w:t>Ширина плеча балластной призмы (от торца шпалы до бровки призмы) принимается 25 см, а на кривых участках пути радиусом менее 600 м с наружной стороны - 35 см. Для бесстыкового пути ширину балластной призмы следует определять расчетом.</w:t>
      </w:r>
    </w:p>
    <w:p w:rsidR="00000000" w:rsidRDefault="00496477">
      <w:pPr>
        <w:ind w:firstLine="426"/>
        <w:jc w:val="both"/>
      </w:pPr>
      <w:r>
        <w:t>Верхняя поверхность б</w:t>
      </w:r>
      <w:r>
        <w:t>алластной призмы для путей без дорожного покрытия принимают на 3 см ниже верхней постели деревянных шпал и в одном уровне с верхом средней части железобетонных шпал.</w:t>
      </w:r>
    </w:p>
    <w:p w:rsidR="00000000" w:rsidRDefault="00496477">
      <w:pPr>
        <w:ind w:firstLine="426"/>
        <w:jc w:val="both"/>
      </w:pPr>
      <w:r>
        <w:t>5.5.18 Специальные части (стрелочные переводы и глухие пересечения) в узлах следует предус</w:t>
      </w:r>
      <w:r>
        <w:t>матривать, как правило, с литыми стрелками и крестовинами из высокомарганцовистой стали.</w:t>
      </w:r>
    </w:p>
    <w:p w:rsidR="00000000" w:rsidRDefault="00496477">
      <w:pPr>
        <w:ind w:firstLine="426"/>
        <w:jc w:val="both"/>
      </w:pPr>
      <w:r>
        <w:t>Сборные или сборно-сварные специальные части допускается проектировать для путей с малой интенсивностью движения, грузовых и служебных, а также на путях, расположенных</w:t>
      </w:r>
      <w:r>
        <w:t xml:space="preserve"> на территории депо и ремонтных мастерских (заводов).</w:t>
      </w:r>
    </w:p>
    <w:p w:rsidR="00000000" w:rsidRDefault="00496477">
      <w:pPr>
        <w:ind w:firstLine="426"/>
        <w:jc w:val="both"/>
      </w:pPr>
      <w:r>
        <w:rPr>
          <w:b/>
          <w:bCs/>
        </w:rPr>
        <w:t> </w:t>
      </w:r>
    </w:p>
    <w:p w:rsidR="00000000" w:rsidRDefault="00496477">
      <w:pPr>
        <w:jc w:val="center"/>
      </w:pPr>
      <w:r>
        <w:rPr>
          <w:rStyle w:val="s1"/>
        </w:rPr>
        <w:t>Таблица 12 - Толщина слоя балласта под шпалой</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2978"/>
        <w:gridCol w:w="1966"/>
        <w:gridCol w:w="1557"/>
        <w:gridCol w:w="2834"/>
      </w:tblGrid>
      <w:tr w:rsidR="00000000">
        <w:trPr>
          <w:trHeight w:val="20"/>
        </w:trPr>
        <w:tc>
          <w:tcPr>
            <w:tcW w:w="1595"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Пути</w:t>
            </w:r>
          </w:p>
        </w:tc>
        <w:tc>
          <w:tcPr>
            <w:tcW w:w="340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Толщина слоя балласта под шпалой на прямых участках пути, см, при использовании грунтов для возведения земляного полотна</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88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глинистых и недренирую</w:t>
            </w:r>
            <w:r>
              <w:t>щих мелких и пылеватых песков</w:t>
            </w:r>
          </w:p>
        </w:tc>
        <w:tc>
          <w:tcPr>
            <w:tcW w:w="1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скальных, крупнообломочных и дренирующих песчаных</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0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щебеночный или асбестовый балласт</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другие виды балласта</w:t>
            </w:r>
          </w:p>
        </w:tc>
        <w:tc>
          <w:tcPr>
            <w:tcW w:w="1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все виды балласта</w:t>
            </w:r>
          </w:p>
        </w:tc>
      </w:tr>
      <w:tr w:rsidR="00000000">
        <w:trPr>
          <w:trHeight w:val="20"/>
        </w:trPr>
        <w:tc>
          <w:tcPr>
            <w:tcW w:w="159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Трамвая:</w:t>
            </w:r>
          </w:p>
        </w:tc>
        <w:tc>
          <w:tcPr>
            <w:tcW w:w="10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8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51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159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скоростного</w:t>
            </w:r>
          </w:p>
        </w:tc>
        <w:tc>
          <w:tcPr>
            <w:tcW w:w="10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 (10)</w:t>
            </w:r>
          </w:p>
        </w:tc>
        <w:tc>
          <w:tcPr>
            <w:tcW w:w="8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151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w:t>
            </w:r>
          </w:p>
        </w:tc>
      </w:tr>
      <w:tr w:rsidR="00000000">
        <w:trPr>
          <w:trHeight w:val="20"/>
        </w:trPr>
        <w:tc>
          <w:tcPr>
            <w:tcW w:w="159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обычного</w:t>
            </w:r>
          </w:p>
        </w:tc>
        <w:tc>
          <w:tcPr>
            <w:tcW w:w="10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 (10)</w:t>
            </w:r>
          </w:p>
        </w:tc>
        <w:tc>
          <w:tcPr>
            <w:tcW w:w="83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151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159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Грузовые, служебные, а также расположенные на территории депо и ремонтных мастерских (заводов)</w:t>
            </w:r>
          </w:p>
        </w:tc>
        <w:tc>
          <w:tcPr>
            <w:tcW w:w="10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83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c>
          <w:tcPr>
            <w:tcW w:w="15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В скобках указана толщина подстилающего слоя из песка, металлического шлака, дресвы, песчано-гравийной смеси или ракушки. </w:t>
            </w:r>
          </w:p>
          <w:p w:rsidR="00000000" w:rsidRDefault="00496477">
            <w:r>
              <w:t xml:space="preserve">Примечание 2. В полужестких конструкциях подрельсовых оснований толщина балластного слоя должна быть не менее 10 см. </w:t>
            </w:r>
          </w:p>
          <w:p w:rsidR="00000000" w:rsidRDefault="00496477">
            <w:r>
              <w:t>П</w:t>
            </w:r>
            <w:r>
              <w:t>римечание 3. При расположении путей трамвая в одном уровне с проезжей частью, а также на переездах через пути толщину балласта под шпалой следует увеличить на 3 см.</w:t>
            </w:r>
          </w:p>
        </w:tc>
      </w:tr>
    </w:tbl>
    <w:p w:rsidR="00000000" w:rsidRDefault="00496477">
      <w:pPr>
        <w:ind w:firstLine="426"/>
      </w:pPr>
      <w:r>
        <w:t> </w:t>
      </w:r>
    </w:p>
    <w:p w:rsidR="00000000" w:rsidRDefault="00496477">
      <w:pPr>
        <w:ind w:firstLine="426"/>
        <w:jc w:val="both"/>
      </w:pPr>
      <w:r>
        <w:t>5.5.19 Стрелочные переводы надлежит применять по типовым эпюрам с радиусами кривизны 50 и 30 м.</w:t>
      </w:r>
    </w:p>
    <w:p w:rsidR="00000000" w:rsidRDefault="00496477">
      <w:pPr>
        <w:ind w:firstLine="426"/>
        <w:jc w:val="both"/>
      </w:pPr>
      <w:r>
        <w:t>В стесненных условиях, а также на путях грузовых, служебных и расположенных на территории депо и ремонтных мастерских (заводов) допускается применять стрелочные</w:t>
      </w:r>
      <w:r>
        <w:t xml:space="preserve"> переводы с радиусом кривизны 20 м. Крестовины стрелочных переводов могут быть криволинейными или прямыми.</w:t>
      </w:r>
    </w:p>
    <w:p w:rsidR="00000000" w:rsidRDefault="00496477">
      <w:pPr>
        <w:ind w:firstLine="426"/>
        <w:jc w:val="both"/>
      </w:pPr>
      <w:r>
        <w:t>5.5.20 Специальные части трамвайного пути следует предусматривать на переводных брусьях или, как исключение, на деревянных шпалах, укладываемых на ще</w:t>
      </w:r>
      <w:r>
        <w:t>беночный балласт. При этом надлежит обеспечивать отвод воды от стрелочных и путевых водоприемных коробок.</w:t>
      </w:r>
    </w:p>
    <w:p w:rsidR="00000000" w:rsidRDefault="00496477">
      <w:pPr>
        <w:ind w:firstLine="426"/>
        <w:jc w:val="both"/>
      </w:pPr>
      <w:r>
        <w:rPr>
          <w:b/>
          <w:bCs/>
        </w:rPr>
        <w:t>5.6Мосты, путепроводы, эстакады и тоннели</w:t>
      </w:r>
    </w:p>
    <w:p w:rsidR="00000000" w:rsidRDefault="00496477">
      <w:pPr>
        <w:ind w:firstLine="426"/>
        <w:jc w:val="both"/>
      </w:pPr>
      <w:r>
        <w:t xml:space="preserve">5.6.1 Трамвайные пути на мостах, путепроводах и эстакадах следует проектировать с использованием положений </w:t>
      </w:r>
      <w:hyperlink r:id="rId115" w:history="1">
        <w:r>
          <w:rPr>
            <w:rStyle w:val="a3"/>
          </w:rPr>
          <w:t>СН РК 3.03-12</w:t>
        </w:r>
      </w:hyperlink>
      <w:r>
        <w:t xml:space="preserve">, СП РК 3.03-112, скоростного трамвая на тоннельных участках - </w:t>
      </w:r>
      <w:hyperlink r:id="rId116" w:history="1">
        <w:r>
          <w:rPr>
            <w:rStyle w:val="a3"/>
          </w:rPr>
          <w:t>СН РК 3.03-04</w:t>
        </w:r>
      </w:hyperlink>
      <w:r>
        <w:t xml:space="preserve">, </w:t>
      </w:r>
      <w:hyperlink r:id="rId117" w:history="1">
        <w:r>
          <w:rPr>
            <w:rStyle w:val="a3"/>
          </w:rPr>
          <w:t>СН РК 3.03-17</w:t>
        </w:r>
      </w:hyperlink>
      <w:r>
        <w:t xml:space="preserve">, </w:t>
      </w:r>
      <w:hyperlink r:id="rId118" w:history="1">
        <w:r>
          <w:rPr>
            <w:rStyle w:val="a3"/>
          </w:rPr>
          <w:t>СП РК 3.03-117</w:t>
        </w:r>
      </w:hyperlink>
      <w:r>
        <w:t xml:space="preserve"> и настоящих правил.</w:t>
      </w:r>
    </w:p>
    <w:p w:rsidR="00000000" w:rsidRDefault="00496477">
      <w:pPr>
        <w:ind w:firstLine="426"/>
        <w:jc w:val="both"/>
      </w:pPr>
      <w:r>
        <w:t>5.6.2 . Путь на всех малых мостах (длиной до 25 м), средних мостах (длиной от 25 до 100 м) и на путепроводах (кр</w:t>
      </w:r>
      <w:r>
        <w:t>оме мостов с устройством пути на сплошной плите) следует располагать на щебеночном или асбестовом балласте толщиной от подошвы шпалы до верха защитного слоя над изоляцией на водораздельных точках 25 см (но не менее 20 см).</w:t>
      </w:r>
    </w:p>
    <w:p w:rsidR="00000000" w:rsidRDefault="00496477">
      <w:pPr>
        <w:ind w:firstLine="426"/>
        <w:jc w:val="both"/>
      </w:pPr>
      <w:r>
        <w:t>5.6.3 В пределах мостов, путепров</w:t>
      </w:r>
      <w:r>
        <w:t>одов и эстакад при расположении трамвайных путей сбоку от проезжей части, вдоль наружных сторон рельсовой колеи следует предусматривать устройство охранных приспособлений (высокий борт, охранный рельс и т.д.).</w:t>
      </w:r>
    </w:p>
    <w:p w:rsidR="00000000" w:rsidRDefault="00496477">
      <w:pPr>
        <w:ind w:firstLine="426"/>
        <w:jc w:val="both"/>
      </w:pPr>
      <w:r>
        <w:t>5.6.4 Места расположения рельсовых уравнительн</w:t>
      </w:r>
      <w:r>
        <w:t>ых приборов (компенсаторов) на мостах, путепроводах и эстакадах следует увязывать с конструкцией пролетного строения.</w:t>
      </w:r>
    </w:p>
    <w:p w:rsidR="00000000" w:rsidRDefault="00496477">
      <w:pPr>
        <w:ind w:firstLine="426"/>
        <w:jc w:val="both"/>
      </w:pPr>
      <w:r>
        <w:t>Крайние компенсаторы располагаются за пределами устоев моста на переходной плите не ближе 1,5-2,0 м от деформационного шва.</w:t>
      </w:r>
    </w:p>
    <w:p w:rsidR="00000000" w:rsidRDefault="00496477">
      <w:pPr>
        <w:ind w:firstLine="426"/>
        <w:jc w:val="both"/>
      </w:pPr>
      <w:r>
        <w:t>Промежуточные температурные компенсаторы следует сдвигать с деформационного шва на пролетные строения вперед по ходу движения.</w:t>
      </w:r>
    </w:p>
    <w:p w:rsidR="00000000" w:rsidRDefault="00496477">
      <w:pPr>
        <w:ind w:firstLine="426"/>
        <w:jc w:val="both"/>
      </w:pPr>
      <w:r>
        <w:t>5.6.5</w:t>
      </w:r>
      <w:r>
        <w:t xml:space="preserve"> Подземные участки в виде двух однопутных тоннелей надлежит проектировать в случае производства тоннельных работ закрытым способом, двухпутные тоннели - открытым способом.</w:t>
      </w:r>
    </w:p>
    <w:p w:rsidR="00000000" w:rsidRDefault="00496477">
      <w:pPr>
        <w:ind w:firstLine="426"/>
        <w:jc w:val="both"/>
      </w:pPr>
      <w:r>
        <w:t>При соответствующем технико-экономическом обосновании, в виде исключения, допускаетс</w:t>
      </w:r>
      <w:r>
        <w:t>я проектировать раздельные однопутные тоннели в случае открытого способа производства работ.</w:t>
      </w:r>
    </w:p>
    <w:p w:rsidR="00000000" w:rsidRDefault="00496477">
      <w:pPr>
        <w:ind w:firstLine="426"/>
        <w:jc w:val="both"/>
      </w:pPr>
      <w:r>
        <w:t>5.6.6 Подземные станции скоростного трамвая следует размещать в транспортных узлах и вблизи основных пассажирообразующих пунктов; входы в станции надлежит совмещат</w:t>
      </w:r>
      <w:r>
        <w:t>ь с входами в подземные пешеходные переходы.</w:t>
      </w:r>
    </w:p>
    <w:p w:rsidR="00000000" w:rsidRDefault="00496477">
      <w:pPr>
        <w:ind w:firstLine="426"/>
        <w:jc w:val="both"/>
      </w:pPr>
      <w:r>
        <w:t>Размеры посадочной части платформы следует принимать:</w:t>
      </w:r>
    </w:p>
    <w:p w:rsidR="00000000" w:rsidRDefault="00496477">
      <w:pPr>
        <w:ind w:firstLine="426"/>
        <w:jc w:val="both"/>
      </w:pPr>
      <w:r>
        <w:t>- длину - на 5 м более расчетной длины поезда, но не менее 60 м;</w:t>
      </w:r>
    </w:p>
    <w:p w:rsidR="00000000" w:rsidRDefault="00496477">
      <w:pPr>
        <w:ind w:firstLine="426"/>
        <w:jc w:val="both"/>
      </w:pPr>
      <w:r>
        <w:t>- ширину - по расчету, в зависимости от ожидаемого пассажирооборота, но не менее 3 м;</w:t>
      </w:r>
    </w:p>
    <w:p w:rsidR="00000000" w:rsidRDefault="00496477">
      <w:pPr>
        <w:ind w:firstLine="426"/>
        <w:jc w:val="both"/>
      </w:pPr>
      <w:r>
        <w:t>- высо</w:t>
      </w:r>
      <w:r>
        <w:t xml:space="preserve">ту над уровнем верха головки рельса - не более 30 см. </w:t>
      </w:r>
    </w:p>
    <w:p w:rsidR="00000000" w:rsidRDefault="00496477">
      <w:pPr>
        <w:ind w:firstLine="426"/>
        <w:jc w:val="both"/>
      </w:pPr>
      <w:r>
        <w:t>Эскалаторы следует предусматривать при высоте лестниц:</w:t>
      </w:r>
    </w:p>
    <w:p w:rsidR="00000000" w:rsidRDefault="00496477">
      <w:pPr>
        <w:ind w:firstLine="426"/>
        <w:jc w:val="both"/>
      </w:pPr>
      <w:r>
        <w:t>- для подъема пассажиров - 5-7 м;</w:t>
      </w:r>
    </w:p>
    <w:p w:rsidR="00000000" w:rsidRDefault="00496477">
      <w:pPr>
        <w:ind w:firstLine="426"/>
        <w:jc w:val="both"/>
      </w:pPr>
      <w:r>
        <w:t>- для подъема и спуска пассажиров - свыше 7 м.</w:t>
      </w:r>
    </w:p>
    <w:p w:rsidR="00000000" w:rsidRDefault="00496477">
      <w:pPr>
        <w:ind w:firstLine="426"/>
        <w:jc w:val="both"/>
      </w:pPr>
      <w:r>
        <w:rPr>
          <w:b/>
          <w:bCs/>
        </w:rPr>
        <w:t>5.7Обустройства пути</w:t>
      </w:r>
    </w:p>
    <w:p w:rsidR="00000000" w:rsidRDefault="00496477">
      <w:pPr>
        <w:ind w:firstLine="426"/>
        <w:jc w:val="both"/>
      </w:pPr>
      <w:r>
        <w:t>5.7.1 Вдоль путей скоростного трамвая, как п</w:t>
      </w:r>
      <w:r>
        <w:t>равило, следует предусматривать ограждения из решетчатых железобетонных конструкций, из проволочной сетки и т.п. при расстоянии от оси пути до ограждения не менее 2,8 м.</w:t>
      </w:r>
    </w:p>
    <w:p w:rsidR="00000000" w:rsidRDefault="00496477">
      <w:pPr>
        <w:ind w:firstLine="426"/>
        <w:jc w:val="both"/>
      </w:pPr>
      <w:r>
        <w:t>Наименьшая высота ограждения - 1 м.</w:t>
      </w:r>
    </w:p>
    <w:p w:rsidR="00000000" w:rsidRDefault="00496477">
      <w:pPr>
        <w:ind w:firstLine="426"/>
        <w:jc w:val="both"/>
      </w:pPr>
      <w:r>
        <w:t>Ограждения следует устраивать в междупутье на оста</w:t>
      </w:r>
      <w:r>
        <w:t>новочных пунктах, в районе школ, детских учреждений, крупных магазинов, предприятий общественного питания и т.д.</w:t>
      </w:r>
    </w:p>
    <w:p w:rsidR="00000000" w:rsidRDefault="00496477">
      <w:pPr>
        <w:ind w:firstLine="426"/>
        <w:jc w:val="both"/>
      </w:pPr>
      <w:r>
        <w:t>5.7.2 При отсутствии автомобильной дороги вдоль трамвайной линии необходимо устройство однополосного проезда для технического обслуживания трам</w:t>
      </w:r>
      <w:r>
        <w:t>вайной линии.</w:t>
      </w:r>
    </w:p>
    <w:p w:rsidR="00000000" w:rsidRDefault="00496477">
      <w:pPr>
        <w:ind w:firstLine="426"/>
        <w:jc w:val="both"/>
      </w:pPr>
      <w:r>
        <w:t>5.7.3 Средняя горизонтальная освещенность обособленного трамвайного пути - не менее 6 лк, посадочных площадок - 10 лк. Уровень освещения трамвайных путей, расположенных на проезжей части улицы, принимается по правилам освещенности улицы.</w:t>
      </w:r>
    </w:p>
    <w:p w:rsidR="00000000" w:rsidRDefault="00496477">
      <w:pPr>
        <w:ind w:firstLine="426"/>
        <w:jc w:val="both"/>
      </w:pPr>
      <w:r>
        <w:t>Осве</w:t>
      </w:r>
      <w:r>
        <w:t xml:space="preserve">щение трамвайных путей следует проектировать с учетом </w:t>
      </w:r>
      <w:hyperlink r:id="rId119" w:history="1">
        <w:r>
          <w:rPr>
            <w:rStyle w:val="a3"/>
          </w:rPr>
          <w:t>СН РК 2.04-01</w:t>
        </w:r>
      </w:hyperlink>
      <w:r>
        <w:t xml:space="preserve">, </w:t>
      </w:r>
      <w:hyperlink r:id="rId120" w:history="1">
        <w:r>
          <w:rPr>
            <w:rStyle w:val="a3"/>
          </w:rPr>
          <w:t>СП РК 2.04-104</w:t>
        </w:r>
      </w:hyperlink>
      <w:r>
        <w:t>.</w:t>
      </w:r>
    </w:p>
    <w:p w:rsidR="00000000" w:rsidRDefault="00496477">
      <w:pPr>
        <w:ind w:firstLine="426"/>
        <w:jc w:val="both"/>
      </w:pPr>
      <w:r>
        <w:t>На перегонах, вне застроенных территорий,</w:t>
      </w:r>
      <w:r>
        <w:t xml:space="preserve"> освещение допускается не предусматривать.</w:t>
      </w:r>
    </w:p>
    <w:p w:rsidR="00000000" w:rsidRDefault="00496477">
      <w:pPr>
        <w:ind w:firstLine="426"/>
        <w:jc w:val="both"/>
      </w:pPr>
      <w:r>
        <w:rPr>
          <w:b/>
          <w:bCs/>
        </w:rPr>
        <w:t>5.8 Сигнализация, централизация и блокировка</w:t>
      </w:r>
    </w:p>
    <w:p w:rsidR="00000000" w:rsidRDefault="00496477">
      <w:pPr>
        <w:ind w:firstLine="426"/>
        <w:jc w:val="both"/>
      </w:pPr>
      <w:r>
        <w:t>5.8.1 Сигнальные устройства (светофоры, знаки ограничения скорости движения и др.) надлежит размещать на высоте от головки рельса не менее 2,5 м на опорах контактной се</w:t>
      </w:r>
      <w:r>
        <w:t>ти, зданиях, специальных мачтах, колонках или на самостоятельных тросовых поперечинах.</w:t>
      </w:r>
    </w:p>
    <w:p w:rsidR="00000000" w:rsidRDefault="00496477">
      <w:pPr>
        <w:ind w:firstLine="426"/>
        <w:jc w:val="both"/>
      </w:pPr>
      <w:r>
        <w:t>В тоннельных участках скоростных линий следует предусматривать установку светофоров типа «метро».</w:t>
      </w:r>
    </w:p>
    <w:p w:rsidR="00000000" w:rsidRDefault="00496477">
      <w:pPr>
        <w:ind w:firstLine="426"/>
        <w:jc w:val="both"/>
      </w:pPr>
      <w:r>
        <w:t>5.8.2 Сигнальные устройства следует окрашивать люминесцентной краской.</w:t>
      </w:r>
    </w:p>
    <w:p w:rsidR="00000000" w:rsidRDefault="00496477">
      <w:pPr>
        <w:ind w:firstLine="426"/>
        <w:jc w:val="both"/>
      </w:pPr>
      <w:r>
        <w:t>5.8.3 Электрическую сигнализацию следует предусматривать автоматической (управляемой проходящим трамвайным поездом независимо от действий водителя) или телемеханической (осуществляемой оператором со специально оборудованного поста).</w:t>
      </w:r>
    </w:p>
    <w:p w:rsidR="00000000" w:rsidRDefault="00496477">
      <w:pPr>
        <w:ind w:firstLine="426"/>
        <w:jc w:val="both"/>
      </w:pPr>
      <w:r>
        <w:t xml:space="preserve">При установке на одном </w:t>
      </w:r>
      <w:r>
        <w:t>участке (узле, пересечении) трамвайных путей нескольких сигналов схема их включения должна обеспечивать взаимную увязку сигнальных показаний и автоматическую блокировку, не допускающих движение трамвайных поездов во враждебных направлениях.</w:t>
      </w:r>
    </w:p>
    <w:p w:rsidR="00000000" w:rsidRDefault="00496477">
      <w:pPr>
        <w:ind w:firstLine="426"/>
        <w:jc w:val="both"/>
      </w:pPr>
      <w:r>
        <w:t>5.8.4 Управлени</w:t>
      </w:r>
      <w:r>
        <w:t>е стрелочными переводами следует проектировать, как правило, автоматизированным (управляемым водителем из проходящего поезда) или централизованным (с телемеханическим дистанционным управлением оператором с поста управления).</w:t>
      </w:r>
    </w:p>
    <w:p w:rsidR="00000000" w:rsidRDefault="00496477">
      <w:pPr>
        <w:ind w:firstLine="426"/>
        <w:jc w:val="both"/>
      </w:pPr>
      <w:r>
        <w:t>С поста централизованного управ</w:t>
      </w:r>
      <w:r>
        <w:t>ления стрелками должна обеспечиваться видимость номеров маршрутов приближающихся трамвайных поездов и всего узла трамвайных путей. В постах централизованного управления стрелками, расположенных вне зоны видимости путей (на территории трамвайных депо, ремон</w:t>
      </w:r>
      <w:r>
        <w:t>тных заводов и мастерских) следует предусматривать световое сигнальное табло, обеспечивающее оператора контрольной сигнализацией о положении перьев стрелки и свободности (занятости) блокируемых стрелочных участков.</w:t>
      </w:r>
    </w:p>
    <w:p w:rsidR="00000000" w:rsidRDefault="00496477">
      <w:pPr>
        <w:ind w:firstLine="426"/>
        <w:jc w:val="both"/>
      </w:pPr>
      <w:r>
        <w:t>5.8.5 Для исключения перевода стрелок под проходящим трамвайным поездом следует предусматривать автоматическую блокировку стрелочных участков пути.</w:t>
      </w:r>
    </w:p>
    <w:p w:rsidR="00000000" w:rsidRDefault="00496477">
      <w:pPr>
        <w:ind w:firstLine="426"/>
        <w:jc w:val="both"/>
      </w:pPr>
      <w:r>
        <w:t>5.8.6 На скоростных трамвайных линиях следует предусматривать систему интервального регулирования движения п</w:t>
      </w:r>
      <w:r>
        <w:t xml:space="preserve">оездов (ИРДП). В тоннелях дополнительно следует предусматривать устройства автоматической блокировки без автостопов и защитных участков для организаций движения служебных поездов в ночное время, а также для возможности вывода с линии поезда с неисправными </w:t>
      </w:r>
      <w:r>
        <w:t>на нем устройствами ИРДП.</w:t>
      </w:r>
    </w:p>
    <w:p w:rsidR="00000000" w:rsidRDefault="00496477">
      <w:pPr>
        <w:ind w:firstLine="426"/>
        <w:jc w:val="both"/>
      </w:pPr>
      <w:r>
        <w:t>Систему ИРДП с разграничением поездов межстанционными перегонами следует предусматривать на наземных участках в тех случаях, когда расчетный временной межпоездной интервал превышает время фактического занятия поездом лимитирующего</w:t>
      </w:r>
      <w:r>
        <w:t xml:space="preserve"> перегона.</w:t>
      </w:r>
    </w:p>
    <w:p w:rsidR="00000000" w:rsidRDefault="00496477">
      <w:pPr>
        <w:ind w:firstLine="426"/>
        <w:jc w:val="both"/>
      </w:pPr>
      <w:r>
        <w:t>Систему ИРДП с разграничением поездов фиксированными блок-участками следует предусматривать в тоннелях, а на наземных участках в тех случаях, когда расчетный временной межпоездной интервал менее времени фактического занятия поездом лимитирующего</w:t>
      </w:r>
      <w:r>
        <w:t xml:space="preserve"> перегона.</w:t>
      </w:r>
    </w:p>
    <w:p w:rsidR="00000000" w:rsidRDefault="00496477">
      <w:pPr>
        <w:ind w:firstLine="426"/>
        <w:jc w:val="both"/>
      </w:pPr>
      <w:r>
        <w:t>Примечание. Время фактического занятия поездом лимитирующего перегона представляет собой сумму времени хода поезда по перегону и расчетного времени стоянки на станции (остановочном пункте). Время хода поезда по перегону следует определять по тяг</w:t>
      </w:r>
      <w:r>
        <w:t>овым расчетам. Время стоянки поезда на станции в расчетах следует принимать, в зависимости от условия движения, от 20 до 30 с.</w:t>
      </w:r>
    </w:p>
    <w:p w:rsidR="00000000" w:rsidRDefault="00496477">
      <w:pPr>
        <w:ind w:firstLine="426"/>
        <w:jc w:val="both"/>
      </w:pPr>
      <w:r>
        <w:t>5.8.7 В проектах скоростных линий трамвая, оборудуемых системой ИРДП с разграничением трамвайных поездов фиксируемыми блок-участк</w:t>
      </w:r>
      <w:r>
        <w:t>ами, следует предусматривать оборудование поездов устройствами автоматической вагонной сигнализации (ABC) с автостопами, являющимися основными элементами системы ИРДП.</w:t>
      </w:r>
    </w:p>
    <w:p w:rsidR="00000000" w:rsidRDefault="00496477">
      <w:pPr>
        <w:ind w:firstLine="426"/>
        <w:jc w:val="both"/>
      </w:pPr>
      <w:r>
        <w:t xml:space="preserve">Путевые устройства системы ИРДП предназначаются для обеспечения на перегонах скоростных </w:t>
      </w:r>
      <w:r>
        <w:t>линий передачи сигнальных команд с пути на трамвайный поезд о допустимой скорости движения поезда.</w:t>
      </w:r>
    </w:p>
    <w:p w:rsidR="00000000" w:rsidRDefault="00496477">
      <w:pPr>
        <w:ind w:firstLine="426"/>
        <w:jc w:val="both"/>
      </w:pPr>
      <w:r>
        <w:t>5.8.8 Расстановку сигнальных точек системы ИРДП следует проектировать для одностороннего движения по каждому из путей графическим методом на основе тяговых р</w:t>
      </w:r>
      <w:r>
        <w:t>асчетов по кривым времени.</w:t>
      </w:r>
    </w:p>
    <w:p w:rsidR="00000000" w:rsidRDefault="00496477">
      <w:pPr>
        <w:ind w:firstLine="426"/>
        <w:jc w:val="both"/>
      </w:pPr>
      <w:r>
        <w:t>5.8.9 Значность сигнализации системы ИРДП обеспечивают проектные размеры движения трамвайных поездов на десятый год эксплуатации и, как правило, не превышает четырех знаков (не считая запрещающего). При этом, в расчетах устройств</w:t>
      </w:r>
      <w:r>
        <w:t xml:space="preserve"> системы ИРДП должен быть предусмотрен запас времени не менее 15 с для движения поездов на перегоне и не менее 5 с - на участке подхода к станции (остановочному пункту).</w:t>
      </w:r>
    </w:p>
    <w:p w:rsidR="00000000" w:rsidRDefault="00496477">
      <w:pPr>
        <w:ind w:firstLine="426"/>
        <w:jc w:val="both"/>
      </w:pPr>
      <w:r>
        <w:t>5.8.10 Расчетный интервал для расстановки сигнальных точек системы ИРДП с фиксированны</w:t>
      </w:r>
      <w:r>
        <w:t>ми блок-участками следует принимать исходя из разграничения попутно-следующих трамвайных поездов на перегонах, как правило, числом блок-участков, равным значности сигнализации, обеспечивая движение поездов «из-под зеленого на зеленый».</w:t>
      </w:r>
    </w:p>
    <w:p w:rsidR="00000000" w:rsidRDefault="00496477">
      <w:pPr>
        <w:ind w:firstLine="426"/>
        <w:jc w:val="both"/>
      </w:pPr>
      <w:r>
        <w:t>Длина блок-участка н</w:t>
      </w:r>
      <w:r>
        <w:t>а перегоне принимается не менее длины тормозного пути, определенной для данного места при полном служебном торможении и допустимой скорости, с учетом времени, необходимого для срабатывания устройств ABC и автостопа.</w:t>
      </w:r>
    </w:p>
    <w:p w:rsidR="00000000" w:rsidRDefault="00496477">
      <w:pPr>
        <w:ind w:firstLine="426"/>
        <w:jc w:val="both"/>
      </w:pPr>
      <w:r>
        <w:t xml:space="preserve">Величина допустимой скорости вступления </w:t>
      </w:r>
      <w:r>
        <w:t>на блок-участок определяется значностью сигнализации системы ИРДП.</w:t>
      </w:r>
    </w:p>
    <w:p w:rsidR="00000000" w:rsidRDefault="00496477">
      <w:pPr>
        <w:ind w:firstLine="426"/>
        <w:jc w:val="both"/>
      </w:pPr>
      <w:r>
        <w:t>5.8.11 На пересечениях линий скоростного трамвая в одном уровне с автодорогами V категории следует предусматривать специальную светофорную сигнализацию, обеспечивающую преимущественное движ</w:t>
      </w:r>
      <w:r>
        <w:t>ение трамвайным поездам.</w:t>
      </w:r>
    </w:p>
    <w:p w:rsidR="00000000" w:rsidRDefault="00496477">
      <w:pPr>
        <w:ind w:firstLine="426"/>
        <w:jc w:val="both"/>
      </w:pPr>
      <w:r>
        <w:t>5.8.12 Запас жил в кабелях автоматики и телемеханики принимается не менее 10% общего числа жил, но не менее двух.</w:t>
      </w:r>
    </w:p>
    <w:p w:rsidR="00000000" w:rsidRDefault="00496477">
      <w:pPr>
        <w:ind w:firstLine="426"/>
        <w:jc w:val="both"/>
      </w:pPr>
      <w:r>
        <w:t>5.8.13 Электроснабжение устройств автоматики и телемеханики следует предусматривать по I категории надежности от исто</w:t>
      </w:r>
      <w:r>
        <w:t>чников переменного тока напряжением 220 В (двухпроводная система с изолированной нейтралью) от независимых источников питания с тяговой подстанции.</w:t>
      </w:r>
    </w:p>
    <w:p w:rsidR="00000000" w:rsidRDefault="00496477">
      <w:pPr>
        <w:ind w:firstLine="426"/>
        <w:jc w:val="both"/>
      </w:pPr>
      <w:r>
        <w:t>5.8.14 Металлические конструкции и оборудование системы ИРДП на скоростных линиях следует заземлять, кроме к</w:t>
      </w:r>
      <w:r>
        <w:t>орпусов дроссель-трансформаторов, которые необходимо изолировать от оснований.</w:t>
      </w:r>
    </w:p>
    <w:p w:rsidR="00000000" w:rsidRDefault="00496477">
      <w:pPr>
        <w:ind w:firstLine="426"/>
        <w:jc w:val="both"/>
      </w:pPr>
      <w:r>
        <w:rPr>
          <w:b/>
          <w:bCs/>
        </w:rPr>
        <w:t>5.9 Связь и сигнализация на линиях трамвая и троллейбуса</w:t>
      </w:r>
    </w:p>
    <w:p w:rsidR="00000000" w:rsidRDefault="00496477">
      <w:pPr>
        <w:ind w:firstLine="426"/>
        <w:jc w:val="both"/>
      </w:pPr>
      <w:r>
        <w:t>5.9.1 На линиях скоростного трамвая следует предусматривать следующие виды связи:</w:t>
      </w:r>
    </w:p>
    <w:p w:rsidR="00000000" w:rsidRDefault="00496477">
      <w:pPr>
        <w:ind w:firstLine="426"/>
        <w:jc w:val="both"/>
      </w:pPr>
      <w:r>
        <w:t>- телефонная связь диспетчера по движе</w:t>
      </w:r>
      <w:r>
        <w:t>нию;</w:t>
      </w:r>
    </w:p>
    <w:p w:rsidR="00000000" w:rsidRDefault="00496477">
      <w:pPr>
        <w:ind w:firstLine="426"/>
        <w:jc w:val="both"/>
      </w:pPr>
      <w:r>
        <w:t>- телефонная связь электродиспетчера;</w:t>
      </w:r>
    </w:p>
    <w:p w:rsidR="00000000" w:rsidRDefault="00496477">
      <w:pPr>
        <w:ind w:firstLine="426"/>
        <w:jc w:val="both"/>
      </w:pPr>
      <w:r>
        <w:t xml:space="preserve">- телефонная тоннельная связь тоннельных участков (проектируется по </w:t>
      </w:r>
      <w:hyperlink r:id="rId121" w:history="1">
        <w:r>
          <w:rPr>
            <w:rStyle w:val="a3"/>
          </w:rPr>
          <w:t>СН РК 3.03-17</w:t>
        </w:r>
      </w:hyperlink>
      <w:r>
        <w:t xml:space="preserve">, </w:t>
      </w:r>
      <w:hyperlink r:id="rId122" w:history="1">
        <w:r>
          <w:rPr>
            <w:rStyle w:val="a3"/>
          </w:rPr>
          <w:t>СП РК 3.03-117</w:t>
        </w:r>
      </w:hyperlink>
      <w:r>
        <w:t>);</w:t>
      </w:r>
    </w:p>
    <w:p w:rsidR="00000000" w:rsidRDefault="00496477">
      <w:pPr>
        <w:ind w:firstLine="426"/>
        <w:jc w:val="both"/>
      </w:pPr>
      <w:r>
        <w:t>- телефонная перегонная связь;</w:t>
      </w:r>
    </w:p>
    <w:p w:rsidR="00000000" w:rsidRDefault="00496477">
      <w:pPr>
        <w:ind w:firstLine="426"/>
        <w:jc w:val="both"/>
      </w:pPr>
      <w:r>
        <w:t>- радиосвязь диспетчера с передвижными восстановительными бригадами;</w:t>
      </w:r>
    </w:p>
    <w:p w:rsidR="00000000" w:rsidRDefault="00496477">
      <w:pPr>
        <w:ind w:firstLine="426"/>
        <w:jc w:val="both"/>
      </w:pPr>
      <w:r>
        <w:t>- радиосвязь диспетчера с центральным диспетчером.</w:t>
      </w:r>
    </w:p>
    <w:p w:rsidR="00000000" w:rsidRDefault="00496477">
      <w:pPr>
        <w:ind w:firstLine="426"/>
        <w:jc w:val="both"/>
      </w:pPr>
      <w:r>
        <w:t>Линейные сооружения всех видов телефонной связи следует объединять в единую комплексную</w:t>
      </w:r>
      <w:r>
        <w:t xml:space="preserve"> сеть.</w:t>
      </w:r>
    </w:p>
    <w:p w:rsidR="00000000" w:rsidRDefault="00496477">
      <w:pPr>
        <w:ind w:firstLine="426"/>
        <w:jc w:val="both"/>
      </w:pPr>
      <w:r>
        <w:t>5.9.2 Телефонной диспетчерской связью по движению скоростного трамвая следует оборудовать всех абонентов, с которыми необходима оперативная связь: электродиспетчером; диспетчерами депо; службами пути, СЦБ и связи, электроснабжения; восстановительным</w:t>
      </w:r>
      <w:r>
        <w:t>и бригадами; диспетчерами (дежурными) конечных станций и пунктов регулирования движения на маршрутах.</w:t>
      </w:r>
    </w:p>
    <w:p w:rsidR="00000000" w:rsidRDefault="00496477">
      <w:pPr>
        <w:ind w:firstLine="426"/>
        <w:jc w:val="both"/>
      </w:pPr>
      <w:r>
        <w:t xml:space="preserve">5.9.3 В цепи связи электродиспетчера скоростного трамвая следует включать телефоны: тяговых подстанций, диспетчера по движению, восстановительных бригад, </w:t>
      </w:r>
      <w:r>
        <w:t>службы энергоснабжения.</w:t>
      </w:r>
    </w:p>
    <w:p w:rsidR="00000000" w:rsidRDefault="00496477">
      <w:pPr>
        <w:ind w:firstLine="426"/>
        <w:jc w:val="both"/>
      </w:pPr>
      <w:r>
        <w:t>5.9.4 В цепи перегонной связи скоростного трамвая следует включать телефоны, устанавливаемые в релейных шкафах системы ИРДП или специальных стойках на перегонах длиной более 1,0 км, а также на станциях (остановочных пунктах), переез</w:t>
      </w:r>
      <w:r>
        <w:t>дах, на подходах к транспортным развязкам.</w:t>
      </w:r>
    </w:p>
    <w:p w:rsidR="00000000" w:rsidRDefault="00496477">
      <w:pPr>
        <w:ind w:firstLine="426"/>
        <w:jc w:val="both"/>
      </w:pPr>
      <w:r>
        <w:t>5.9.5 На подземных станциях (заглубленных остановочных пунктах) скоростных линий и в депо следует предусматривать местные устройства громкоговорящего оповещения и световые табло для информации пассажиров и обслуживающего персонала.</w:t>
      </w:r>
    </w:p>
    <w:p w:rsidR="00000000" w:rsidRDefault="00496477">
      <w:pPr>
        <w:ind w:firstLine="426"/>
        <w:jc w:val="both"/>
      </w:pPr>
      <w:r>
        <w:t>5.9.6 При проектировании</w:t>
      </w:r>
      <w:r>
        <w:t xml:space="preserve"> трамвайных и троллейбусных депо следует предусматривать:</w:t>
      </w:r>
    </w:p>
    <w:p w:rsidR="00000000" w:rsidRDefault="00496477">
      <w:pPr>
        <w:ind w:firstLine="426"/>
        <w:jc w:val="both"/>
      </w:pPr>
      <w:r>
        <w:t>- городскую телефонную связь;</w:t>
      </w:r>
    </w:p>
    <w:p w:rsidR="00000000" w:rsidRDefault="00496477">
      <w:pPr>
        <w:ind w:firstLine="426"/>
        <w:jc w:val="both"/>
      </w:pPr>
      <w:r>
        <w:t>- местную телефонную связь;</w:t>
      </w:r>
    </w:p>
    <w:p w:rsidR="00000000" w:rsidRDefault="00496477">
      <w:pPr>
        <w:ind w:firstLine="426"/>
        <w:jc w:val="both"/>
      </w:pPr>
      <w:r>
        <w:t>- диспетчерскую телефонную связь для диспетчера по выпуску, заместителей начальника депо по эксплуатации и ремонту, начальника депо;</w:t>
      </w:r>
    </w:p>
    <w:p w:rsidR="00000000" w:rsidRDefault="00496477">
      <w:pPr>
        <w:ind w:firstLine="426"/>
        <w:jc w:val="both"/>
      </w:pPr>
      <w:r>
        <w:t>- громк</w:t>
      </w:r>
      <w:r>
        <w:t>оговорящую связь с участками депо и территорией для диспетчера по выпуску;</w:t>
      </w:r>
    </w:p>
    <w:p w:rsidR="00000000" w:rsidRDefault="00496477">
      <w:pPr>
        <w:ind w:firstLine="426"/>
        <w:jc w:val="both"/>
      </w:pPr>
      <w:r>
        <w:t>- телевизионную связь с участками депо и территорией для диспетчера по выпуску и заместителя начальнике депо по ремонту;</w:t>
      </w:r>
    </w:p>
    <w:p w:rsidR="00000000" w:rsidRDefault="00496477">
      <w:pPr>
        <w:ind w:firstLine="426"/>
        <w:jc w:val="both"/>
      </w:pPr>
      <w:r>
        <w:t>- городскую радиофикацию;</w:t>
      </w:r>
    </w:p>
    <w:p w:rsidR="00000000" w:rsidRDefault="00496477">
      <w:pPr>
        <w:ind w:firstLine="426"/>
        <w:jc w:val="both"/>
      </w:pPr>
      <w:r>
        <w:t>- электрочасофикацию;</w:t>
      </w:r>
    </w:p>
    <w:p w:rsidR="00000000" w:rsidRDefault="00496477">
      <w:pPr>
        <w:ind w:firstLine="426"/>
        <w:jc w:val="both"/>
      </w:pPr>
      <w:r>
        <w:t>- пожарную с</w:t>
      </w:r>
      <w:r>
        <w:t>игнализацию.</w:t>
      </w:r>
    </w:p>
    <w:p w:rsidR="00000000" w:rsidRDefault="00496477">
      <w:pPr>
        <w:ind w:firstLine="426"/>
        <w:jc w:val="both"/>
      </w:pPr>
      <w:r>
        <w:t>5.9.7 Установку электрочасов следует предусматривать в депо, на конечных станциях и в тоннельных участках совместно с установкой контрольных электрочасов.</w:t>
      </w:r>
    </w:p>
    <w:p w:rsidR="00000000" w:rsidRDefault="00496477">
      <w:pPr>
        <w:ind w:firstLine="426"/>
        <w:jc w:val="both"/>
      </w:pPr>
      <w:r>
        <w:t xml:space="preserve">5.9.8 При проектировании автоматизированных систем диспетчерского контроля и управления </w:t>
      </w:r>
      <w:r>
        <w:t>движением маршрутизированного пассажирского транспорта следует предусматривать оснащение транспортной сети соответствующими устройствами и линиями связи.</w:t>
      </w:r>
    </w:p>
    <w:p w:rsidR="00000000" w:rsidRDefault="00496477">
      <w:pPr>
        <w:ind w:firstLine="426"/>
        <w:jc w:val="both"/>
      </w:pPr>
      <w:r>
        <w:t>Для автоматизированных систем, требующих применения проводных каналов связи, в проектах следует предус</w:t>
      </w:r>
      <w:r>
        <w:t>матривать некоммутируемые линии связи; для систем, требующих применения радиоканалов - соответствующих радиосредств.</w:t>
      </w:r>
    </w:p>
    <w:p w:rsidR="00000000" w:rsidRDefault="00496477">
      <w:pPr>
        <w:ind w:firstLine="426"/>
        <w:jc w:val="both"/>
      </w:pPr>
      <w:r>
        <w:t>5.9.9 При проектировании трамвайных и троллейбусных депо следует предусматривать охранную сигнализацию помещений: спецотдела, кассы бухгалт</w:t>
      </w:r>
      <w:r>
        <w:t>ерии, билетной кассы, подсчета денег, сортировки денег, инкассаторов Госбанка, склада билетной продукции.</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jc w:val="center"/>
      </w:pPr>
      <w:r>
        <w:rPr>
          <w:rStyle w:val="s1"/>
        </w:rPr>
        <w:t>6. ПРОЕКТИРОВАНИЕ ТРОЛЛЕЙБУСНЫХ ЛИНИЙ</w:t>
      </w:r>
    </w:p>
    <w:p w:rsidR="00000000" w:rsidRDefault="00496477">
      <w:pPr>
        <w:ind w:firstLine="426"/>
      </w:pPr>
      <w:r>
        <w:t> </w:t>
      </w:r>
    </w:p>
    <w:p w:rsidR="00000000" w:rsidRDefault="00496477">
      <w:pPr>
        <w:ind w:firstLine="426"/>
        <w:jc w:val="both"/>
      </w:pPr>
      <w:r>
        <w:t>6.1 Пересечения новых троллейбусных линий с железными дорогами общей сети внешними и железнодорожными подъ</w:t>
      </w:r>
      <w:r>
        <w:t>ездными путями надлежит предусматривать в разных уровнях.</w:t>
      </w:r>
    </w:p>
    <w:p w:rsidR="00000000" w:rsidRDefault="00496477">
      <w:pPr>
        <w:ind w:firstLine="426"/>
        <w:jc w:val="both"/>
      </w:pPr>
      <w:r>
        <w:t>Пересечения троллейбусных линий с неэлектрифицированными внутренними подъездными путями промышленных предприятий допускается располагать в одном уровне при соответствующем технико-экономическом обос</w:t>
      </w:r>
      <w:r>
        <w:t>новании.</w:t>
      </w:r>
    </w:p>
    <w:p w:rsidR="00000000" w:rsidRDefault="00496477">
      <w:pPr>
        <w:ind w:firstLine="426"/>
        <w:jc w:val="both"/>
      </w:pPr>
      <w:r>
        <w:t>Угол пересечения троллейбусных линий следует принимать не менее 45°.</w:t>
      </w:r>
    </w:p>
    <w:p w:rsidR="00000000" w:rsidRDefault="00496477">
      <w:pPr>
        <w:ind w:firstLine="426"/>
        <w:jc w:val="both"/>
      </w:pPr>
      <w:r>
        <w:t>6.2 Пересечения и взаимные сближения троллейбусных линий с линиями связи и радиотрансляционными линиями рекомендуется выполнять в соответствии с ГОСТ 67.</w:t>
      </w:r>
    </w:p>
    <w:p w:rsidR="00000000" w:rsidRDefault="00496477">
      <w:pPr>
        <w:ind w:firstLine="426"/>
        <w:jc w:val="both"/>
      </w:pPr>
      <w:r>
        <w:t>6.3 Положения по проекти</w:t>
      </w:r>
      <w:r>
        <w:t>рованию пересечений и взаимных сближений контактных проводов троллейбуса с воздушными линиями электропередач до 1000 В и выше приведены в соответствующем разделе настоящего свода правил.</w:t>
      </w:r>
    </w:p>
    <w:p w:rsidR="00000000" w:rsidRDefault="00496477">
      <w:pPr>
        <w:ind w:firstLine="426"/>
        <w:jc w:val="both"/>
      </w:pPr>
      <w:r>
        <w:t>6.4 Остановочные пункты троллейбуса следует размещать на прямых участ</w:t>
      </w:r>
      <w:r>
        <w:t>ках улиц (дорог) с продольными уклонами не более 40‰ на расстоянии не менее 20 м после перекрестка. В стесненных условиях допускается размещать остановочные пункты на кривых участках радиусом не менее 100 м.</w:t>
      </w:r>
    </w:p>
    <w:p w:rsidR="00000000" w:rsidRDefault="00496477">
      <w:pPr>
        <w:ind w:firstLine="426"/>
        <w:jc w:val="both"/>
      </w:pPr>
      <w:r>
        <w:t>Размещение остановочных пунктов троллейбуса пере</w:t>
      </w:r>
      <w:r>
        <w:t>д перекрестками допускается при наличии специальной полосы для их движения или при соответствующем обосновании.</w:t>
      </w:r>
    </w:p>
    <w:p w:rsidR="00000000" w:rsidRDefault="00496477">
      <w:pPr>
        <w:ind w:firstLine="426"/>
        <w:jc w:val="both"/>
      </w:pPr>
      <w:r>
        <w:t>6.5 Посадочные площадки следует предусматривать в пределах тротуара или разделительной полосы. Ширину посадочной площадки следует принимать в за</w:t>
      </w:r>
      <w:r>
        <w:t>висимости от расчетного числа пассажиров, но не менее 1,5 м.</w:t>
      </w:r>
    </w:p>
    <w:p w:rsidR="00000000" w:rsidRDefault="00496477">
      <w:pPr>
        <w:ind w:firstLine="426"/>
        <w:jc w:val="both"/>
      </w:pPr>
      <w:r>
        <w:t>Расстояние от площадки остановки подвижного состава до ближайшего наземного пешеходного перехода следует принимать 20-30 м, до ближайшего входа в подземный пешеходный переход - не менее 5 м.</w:t>
      </w:r>
    </w:p>
    <w:p w:rsidR="00000000" w:rsidRDefault="00496477">
      <w:pPr>
        <w:ind w:firstLine="426"/>
        <w:jc w:val="both"/>
      </w:pPr>
      <w:r>
        <w:t>Длина площадки остановки подвижного состава принимается в зависимости от числа одновременно стоящих транспортных средств из расчета 20 м на один троллейбус.</w:t>
      </w:r>
    </w:p>
    <w:p w:rsidR="00000000" w:rsidRDefault="00496477">
      <w:pPr>
        <w:ind w:firstLine="426"/>
        <w:jc w:val="both"/>
      </w:pPr>
      <w:r>
        <w:t>6.6 На магистральных улицах с проезжей частью, имеющей две и менее полосы движения в одном направле</w:t>
      </w:r>
      <w:r>
        <w:t>нии, остановочные пункты следует размещать в уширениях проезжей части. Ширина площадки стоянки принимается 3 м при длине не более 40 м.</w:t>
      </w:r>
    </w:p>
    <w:p w:rsidR="00000000" w:rsidRDefault="00496477">
      <w:pPr>
        <w:ind w:firstLine="426"/>
        <w:jc w:val="both"/>
      </w:pPr>
      <w:r>
        <w:t>Остановочные пункты троллейбусных линий в северной строительно-климатической зоне следует оборудовать крытыми павильонам</w:t>
      </w:r>
      <w:r>
        <w:t>и для пассажиров, а в районах с умеренным и жарким климатом - навесами.</w:t>
      </w:r>
    </w:p>
    <w:p w:rsidR="00000000" w:rsidRDefault="00496477">
      <w:pPr>
        <w:ind w:firstLine="426"/>
        <w:jc w:val="both"/>
      </w:pPr>
      <w:r>
        <w:t>6.7 На конечных пунктах троллейбуса следует предусматривать площадки с усовершенствованным покрытием и соответствующее развитие контактной сети для осуществления разворота, обгона, отс</w:t>
      </w:r>
      <w:r>
        <w:t>тоя и мелкого ремонта троллейбусов.</w:t>
      </w:r>
    </w:p>
    <w:p w:rsidR="00000000" w:rsidRDefault="00496477">
      <w:pPr>
        <w:ind w:firstLine="426"/>
        <w:jc w:val="both"/>
      </w:pPr>
      <w:r>
        <w:t>Разворотные кольца необходимо проектировать с учетом обеспечения плавного подхода троллейбусов к местам посадки и высадки пассажиров или отстойному участку.</w:t>
      </w:r>
    </w:p>
    <w:p w:rsidR="00000000" w:rsidRDefault="00496477">
      <w:pPr>
        <w:ind w:firstLine="426"/>
        <w:jc w:val="both"/>
      </w:pPr>
      <w:r>
        <w:t>Ширина площадки или проезжей части улицы, необходимая для разво</w:t>
      </w:r>
      <w:r>
        <w:t>рота троллейбусов на 180°, должна быть не менее 28 м.</w:t>
      </w:r>
    </w:p>
    <w:p w:rsidR="00000000" w:rsidRDefault="00496477">
      <w:pPr>
        <w:ind w:firstLine="426"/>
        <w:jc w:val="both"/>
      </w:pPr>
      <w:r>
        <w:t>6.8 На конечных пунктах следует предусматривать:</w:t>
      </w:r>
    </w:p>
    <w:p w:rsidR="00000000" w:rsidRDefault="00496477">
      <w:pPr>
        <w:ind w:firstLine="426"/>
        <w:jc w:val="both"/>
      </w:pPr>
      <w:r>
        <w:t xml:space="preserve">- здания и сооружения для обеспечения управления движением, служебные, складские и санитарно-бытовые помещения для отдыха и горячего питания водителей и </w:t>
      </w:r>
      <w:r>
        <w:t>обслуживающего персонала;</w:t>
      </w:r>
    </w:p>
    <w:p w:rsidR="00000000" w:rsidRDefault="00496477">
      <w:pPr>
        <w:ind w:firstLine="426"/>
        <w:jc w:val="both"/>
      </w:pPr>
      <w:r>
        <w:t>- площадки с покрытием для приема, отгона, отстоя, технического осмотра и линейного ремонта подвижного состава.</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jc w:val="center"/>
      </w:pPr>
      <w:r>
        <w:rPr>
          <w:rStyle w:val="s1"/>
        </w:rPr>
        <w:t>7. ПРОЕКТИРОВАНИЕ КОНТАКТНЫХ СЕТЕЙ ТРАМВАЯ И ТРОЛЛЕЙБУСА</w:t>
      </w:r>
    </w:p>
    <w:p w:rsidR="00000000" w:rsidRDefault="00496477">
      <w:pPr>
        <w:ind w:firstLine="426"/>
        <w:jc w:val="center"/>
      </w:pPr>
      <w:r>
        <w:t> </w:t>
      </w:r>
    </w:p>
    <w:p w:rsidR="00000000" w:rsidRDefault="00496477">
      <w:pPr>
        <w:ind w:firstLine="426"/>
        <w:jc w:val="both"/>
      </w:pPr>
      <w:r>
        <w:rPr>
          <w:b/>
          <w:bCs/>
        </w:rPr>
        <w:t>7.1 Контактные подвески</w:t>
      </w:r>
    </w:p>
    <w:p w:rsidR="00000000" w:rsidRDefault="00496477">
      <w:pPr>
        <w:ind w:firstLine="426"/>
        <w:jc w:val="both"/>
      </w:pPr>
      <w:r>
        <w:t>7.1.1 При выборе типов контактн</w:t>
      </w:r>
      <w:r>
        <w:t>ых подвесок преимущественное применение, как правило, имеют компенсированные и полукомпенсированные подвески. В таблице 13 приведены типы и области применения контактной подвески в зависимости от скорости движения подвижного состава.</w:t>
      </w:r>
    </w:p>
    <w:p w:rsidR="00000000" w:rsidRDefault="00496477">
      <w:pPr>
        <w:ind w:firstLine="426"/>
      </w:pPr>
      <w:r>
        <w:rPr>
          <w:b/>
          <w:bCs/>
        </w:rPr>
        <w:t> </w:t>
      </w:r>
    </w:p>
    <w:p w:rsidR="00000000" w:rsidRDefault="00496477">
      <w:pPr>
        <w:jc w:val="center"/>
      </w:pPr>
      <w:r>
        <w:rPr>
          <w:rStyle w:val="s1"/>
        </w:rPr>
        <w:t xml:space="preserve">Таблица 13 - Типы и </w:t>
      </w:r>
      <w:r>
        <w:rPr>
          <w:rStyle w:val="s1"/>
        </w:rPr>
        <w:t>области применения контактной подвески</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538"/>
        <w:gridCol w:w="6459"/>
        <w:gridCol w:w="2338"/>
      </w:tblGrid>
      <w:tr w:rsidR="00000000">
        <w:trPr>
          <w:trHeight w:val="20"/>
        </w:trPr>
        <w:tc>
          <w:tcPr>
            <w:tcW w:w="26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п/п</w:t>
            </w:r>
          </w:p>
        </w:tc>
        <w:tc>
          <w:tcPr>
            <w:tcW w:w="347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Тип и область применения контактной подвески</w:t>
            </w:r>
          </w:p>
        </w:tc>
        <w:tc>
          <w:tcPr>
            <w:tcW w:w="126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Скорость движения подвижного состава, допускаемого контактной подвеской, км/ч</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1</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Полукомпенсированная цепная - на участках трамвайных и троллейбусных линий протяженностью не менее 400 м при радиусах кривых в плане не менее 100 м</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2</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 xml:space="preserve">Некомпенсированная цепная - на участках трамвайных и троллейбусных линий протяженностью 150-400 м при </w:t>
            </w:r>
            <w:r>
              <w:t>радиусах кривых в плане не менее 100 м, в транспортных тоннелях и под инженерными сооружениями при высоте проема (в свету) более 5 м, а также для перекрытия отдельных больших опорных пролетов (при отсутствии условий для применения полукомпенсированной подв</w:t>
            </w:r>
            <w:r>
              <w:t>ески)</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60</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Компенсированная простая петлевая - на участках трамвайных линии протяженностью не менее 400 м при радиусах кривых в плане не менее 200 м, преимущественно на реконструируемых линиях с заменой простых систем подвесок компенсированной (в случае н</w:t>
            </w:r>
            <w:r>
              <w:t>ецелесообразности или невозможности осуществления цепной полукомпенсированной подвески)</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60</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4</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Частично компенсированная простая на наклонных струнах на троллейбусных линиях при радиусах кривых в плане не менее 200 м (в случае нецелесообразности или невозмо</w:t>
            </w:r>
            <w:r>
              <w:t>жности применения цепных контактных подвесок)</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Некомпенсированная простая полужесткая - на прямых участках трамвайных и троллейбусных линий протяженностью не более 400 м, а также на кривых участках радиусом менее 70 м, в узлах контактной сети , на тер</w:t>
            </w:r>
            <w:r>
              <w:t>ритории депо и ремонтных мастерских (заводов) и на подходах к ним</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45 (на прямых участках)</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6</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Некомпенсированная простая полужесткая на поддерживающих устройствах полигонного типа - на трамвайных и троллейбусных линиях, в исключительных случаях при перекрытии больших опорных пролетов (на площадях, мостах, путепроводах и т.д.)</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45</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7</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Некомпенсированн</w:t>
            </w:r>
            <w:r>
              <w:t>ая простая жесткая на потолочных изолированных подвесах - на трамвайных и троллейбусных линиях под инженерными сооружениями с высотой проема (в свету) до 5 м, а также в проемах ворот производственных зданий депо и ремонтных мастерских (заводов)</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8</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Компе</w:t>
            </w:r>
            <w:r>
              <w:t>нсированная цепная малогабаритная - на линиях скоростного трамвая в тоннельных участках протяженностью более 50 м</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w:t>
            </w:r>
          </w:p>
        </w:tc>
      </w:tr>
      <w:tr w:rsidR="00000000">
        <w:trPr>
          <w:trHeight w:val="20"/>
        </w:trPr>
        <w:tc>
          <w:tcPr>
            <w:tcW w:w="26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9</w:t>
            </w:r>
          </w:p>
        </w:tc>
        <w:tc>
          <w:tcPr>
            <w:tcW w:w="347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Компенсированная простая малогабаритная - на линиях скоростного трамвая в тоннельных участках протяженностью до 50 м</w:t>
            </w:r>
          </w:p>
        </w:tc>
        <w:tc>
          <w:tcPr>
            <w:tcW w:w="12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 Для</w:t>
            </w:r>
            <w:r>
              <w:t xml:space="preserve"> частичной компенсированной простой подвески на наклонных струнах углы излома контактных проводов в горизонтальной плоскости в точках крепления должны быть не более 5°.</w:t>
            </w:r>
          </w:p>
        </w:tc>
      </w:tr>
    </w:tbl>
    <w:p w:rsidR="00000000" w:rsidRDefault="00496477">
      <w:pPr>
        <w:ind w:firstLine="426"/>
      </w:pPr>
      <w:r>
        <w:t> </w:t>
      </w:r>
    </w:p>
    <w:p w:rsidR="00000000" w:rsidRDefault="00496477">
      <w:pPr>
        <w:ind w:firstLine="426"/>
        <w:jc w:val="both"/>
      </w:pPr>
      <w:r>
        <w:t>7.1.2 Под инженерными сооружениями следует, как правило, применять эластичные контактные подвески. Жесткие подвески допускается проектировать в исключительных случаях под существующими инженерными сооружениями при расстоянии от уровня проезжей части до низ</w:t>
      </w:r>
      <w:r>
        <w:t>а балок не более 4,6 м.</w:t>
      </w:r>
    </w:p>
    <w:p w:rsidR="00000000" w:rsidRDefault="00496477">
      <w:pPr>
        <w:ind w:firstLine="426"/>
        <w:jc w:val="both"/>
      </w:pPr>
      <w:r>
        <w:t xml:space="preserve">7.1.3 На участках дороги или пути с вогнутой в вертикальной плоскости кривой радиусом менее 3000 м следует применять простые подвески на цепных или простых гибких поперечинах или цепные подвески с ограничителями подъема контактного </w:t>
      </w:r>
      <w:r>
        <w:t>провода.</w:t>
      </w:r>
    </w:p>
    <w:p w:rsidR="00000000" w:rsidRDefault="00496477">
      <w:pPr>
        <w:ind w:firstLine="426"/>
        <w:jc w:val="both"/>
      </w:pPr>
      <w:r>
        <w:t>7.1.4 В цепных подвесках струны между контактными проводами и несущим тросом следует предусматривать скользящего типа.</w:t>
      </w:r>
    </w:p>
    <w:p w:rsidR="00000000" w:rsidRDefault="00496477">
      <w:pPr>
        <w:ind w:firstLine="426"/>
        <w:jc w:val="both"/>
      </w:pPr>
      <w:r>
        <w:t>Конструкция этих струн должна обеспечивать свободные перемещения контактного провода в любом пролете анкерного участка при измен</w:t>
      </w:r>
      <w:r>
        <w:t>ении температуры от минимального до максимального значения.</w:t>
      </w:r>
    </w:p>
    <w:p w:rsidR="00000000" w:rsidRDefault="00496477">
      <w:pPr>
        <w:ind w:firstLine="426"/>
        <w:jc w:val="both"/>
      </w:pPr>
      <w:r>
        <w:t>7.1.5 В цепных подвеска установку специальных частей контактной сети (секционных изоляторов, кривых держателей и пр.) рекомендуется осуществлять на рессорных струнах.</w:t>
      </w:r>
    </w:p>
    <w:p w:rsidR="00000000" w:rsidRDefault="00496477">
      <w:pPr>
        <w:ind w:firstLine="426"/>
        <w:jc w:val="both"/>
      </w:pPr>
      <w:r>
        <w:t>7.1.6 В контактных сетях трам</w:t>
      </w:r>
      <w:r>
        <w:t xml:space="preserve">вайных и троллейбусных линий следует применять провода из меди и ее сплавов, изготавливаемые по </w:t>
      </w:r>
      <w:hyperlink r:id="rId123" w:history="1">
        <w:r>
          <w:rPr>
            <w:rStyle w:val="a3"/>
          </w:rPr>
          <w:t>ГОСТ 2584</w:t>
        </w:r>
      </w:hyperlink>
      <w:r>
        <w:t>. Допускается применять биметаллические фасонные провода (сталемедные, сталеалюминевые</w:t>
      </w:r>
      <w:r>
        <w:t xml:space="preserve"> и др.), изготовляемые по техническим условиям, утвержденным в установленном порядке.</w:t>
      </w:r>
    </w:p>
    <w:p w:rsidR="00000000" w:rsidRDefault="00496477">
      <w:pPr>
        <w:ind w:firstLine="426"/>
        <w:jc w:val="both"/>
      </w:pPr>
      <w:r>
        <w:t>Сечение контактных проводов следует принимать в соответствии с электрическим расчетом.</w:t>
      </w:r>
    </w:p>
    <w:p w:rsidR="00000000" w:rsidRDefault="00496477">
      <w:pPr>
        <w:ind w:firstLine="426"/>
        <w:jc w:val="both"/>
      </w:pPr>
      <w:r>
        <w:t>На территории депо, ремонтных мастерских и заводов, а также на грузовых и служебных</w:t>
      </w:r>
      <w:r>
        <w:t xml:space="preserve"> линиях при небольших объемах движения в контактной сети может быть применен медный провод сечением 65 мм</w:t>
      </w:r>
      <w:r>
        <w:rPr>
          <w:vertAlign w:val="superscript"/>
        </w:rPr>
        <w:t>2</w:t>
      </w:r>
      <w:r>
        <w:t>.</w:t>
      </w:r>
    </w:p>
    <w:p w:rsidR="00000000" w:rsidRDefault="00496477">
      <w:pPr>
        <w:ind w:firstLine="426"/>
        <w:jc w:val="both"/>
      </w:pPr>
      <w:r>
        <w:t xml:space="preserve">7.1.7 Для продольных несущих тросов цепных подвесок следует использовать стальной оцинкованный семипроволочный витой канат, изготовленный по </w:t>
      </w:r>
      <w:hyperlink r:id="rId124" w:history="1">
        <w:r>
          <w:rPr>
            <w:rStyle w:val="a3"/>
          </w:rPr>
          <w:t>ГОСТ 3062</w:t>
        </w:r>
      </w:hyperlink>
      <w:r>
        <w:t>.</w:t>
      </w:r>
    </w:p>
    <w:p w:rsidR="00000000" w:rsidRDefault="00496477">
      <w:pPr>
        <w:ind w:firstLine="426"/>
        <w:jc w:val="both"/>
      </w:pPr>
      <w:r>
        <w:t>7.1.8 При необходимости увеличения электрической проводимости контактной подвески допускается в контактной сети трамвая в качестве продольного несущего троса использовать медный провод ма</w:t>
      </w:r>
      <w:r>
        <w:t>рки M (</w:t>
      </w:r>
      <w:hyperlink r:id="rId125" w:history="1">
        <w:r>
          <w:rPr>
            <w:rStyle w:val="a3"/>
          </w:rPr>
          <w:t>ГОСТ 839</w:t>
        </w:r>
      </w:hyperlink>
      <w:r>
        <w:t>) или биметаллический сталемедный провод марки ПБСМ-1 или ПБСМ-2 (</w:t>
      </w:r>
      <w:hyperlink r:id="rId126" w:history="1">
        <w:r>
          <w:rPr>
            <w:rStyle w:val="a3"/>
          </w:rPr>
          <w:t>ГОСТ 4775</w:t>
        </w:r>
      </w:hyperlink>
      <w:r>
        <w:t>). При использовании в качестве прод</w:t>
      </w:r>
      <w:r>
        <w:t>ольных несущих тросов цепной подвески медных или бронзовых проводов подвеска должна быть оборудована устройством автоматического регулирования натяжения продольного несущего троса.</w:t>
      </w:r>
    </w:p>
    <w:p w:rsidR="00000000" w:rsidRDefault="00496477">
      <w:pPr>
        <w:ind w:firstLine="426"/>
        <w:jc w:val="both"/>
      </w:pPr>
      <w:r>
        <w:t>7.1.9 Значение напряжения от механических нагрузок и натяжений в контактных</w:t>
      </w:r>
      <w:r>
        <w:t xml:space="preserve"> проводах трамвая и троллейбуса следует принимать в соответствии с табл. 14.</w:t>
      </w:r>
    </w:p>
    <w:p w:rsidR="00000000" w:rsidRDefault="00496477">
      <w:pPr>
        <w:ind w:firstLine="426"/>
        <w:jc w:val="both"/>
      </w:pPr>
      <w:r>
        <w:rPr>
          <w:b/>
          <w:bCs/>
        </w:rPr>
        <w:t> </w:t>
      </w:r>
    </w:p>
    <w:p w:rsidR="00000000" w:rsidRDefault="00496477">
      <w:pPr>
        <w:jc w:val="center"/>
      </w:pPr>
      <w:r>
        <w:rPr>
          <w:rStyle w:val="s1"/>
        </w:rPr>
        <w:t>Таблица 14 - Значение напряжения от механических нагрузок и натяжений в контактных проводах трамвая и троллейбуса</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2585"/>
        <w:gridCol w:w="1460"/>
        <w:gridCol w:w="1533"/>
        <w:gridCol w:w="1460"/>
        <w:gridCol w:w="1533"/>
        <w:gridCol w:w="1460"/>
        <w:gridCol w:w="1533"/>
      </w:tblGrid>
      <w:tr w:rsidR="00000000">
        <w:trPr>
          <w:trHeight w:val="20"/>
        </w:trPr>
        <w:tc>
          <w:tcPr>
            <w:tcW w:w="83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Тип контактных подвесок</w:t>
            </w:r>
          </w:p>
        </w:tc>
        <w:tc>
          <w:tcPr>
            <w:tcW w:w="2718"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Напряжение в проводах при растяжении,</w:t>
            </w:r>
            <w:r>
              <w:t xml:space="preserve"> Н/кв. мм (кгс/кв. мм)</w:t>
            </w:r>
          </w:p>
        </w:tc>
        <w:tc>
          <w:tcPr>
            <w:tcW w:w="1443" w:type="pct"/>
            <w:gridSpan w:val="2"/>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Натяжение в сталеалюминиевых проводах ПКСА-80/180, H (кгс)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362"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медных фасонных (МФ) и медных фасонных овального профиля (МФО)</w:t>
            </w:r>
          </w:p>
        </w:tc>
        <w:tc>
          <w:tcPr>
            <w:tcW w:w="1356"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бронзовых фасонных (БрФ) и бронзовых овального профиля (БрФО)</w:t>
            </w:r>
          </w:p>
        </w:tc>
        <w:tc>
          <w:tcPr>
            <w:tcW w:w="0" w:type="auto"/>
            <w:gridSpan w:val="2"/>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минимальное</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максимальное</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минимальное</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максимальное</w:t>
            </w:r>
          </w:p>
        </w:tc>
        <w:tc>
          <w:tcPr>
            <w:tcW w:w="68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минимальное</w:t>
            </w:r>
          </w:p>
        </w:tc>
        <w:tc>
          <w:tcPr>
            <w:tcW w:w="7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максимальное</w:t>
            </w:r>
          </w:p>
        </w:tc>
      </w:tr>
      <w:tr w:rsidR="00000000">
        <w:trPr>
          <w:trHeight w:val="20"/>
        </w:trPr>
        <w:tc>
          <w:tcPr>
            <w:tcW w:w="83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Некомпенсированные</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 (4,5)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 (12,5)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 (5,5)</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 (15)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2000 (200)</w:t>
            </w:r>
          </w:p>
        </w:tc>
        <w:tc>
          <w:tcPr>
            <w:tcW w:w="76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12000 (1200)</w:t>
            </w:r>
          </w:p>
        </w:tc>
      </w:tr>
      <w:tr w:rsidR="00000000">
        <w:trPr>
          <w:trHeight w:val="20"/>
        </w:trPr>
        <w:tc>
          <w:tcPr>
            <w:tcW w:w="83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Частично компенсированные</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 (4)</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 (15)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 (5,5)</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 (15)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2000 (200)</w:t>
            </w:r>
          </w:p>
        </w:tc>
        <w:tc>
          <w:tcPr>
            <w:tcW w:w="76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12000 (1200)</w:t>
            </w:r>
          </w:p>
        </w:tc>
      </w:tr>
      <w:tr w:rsidR="00000000">
        <w:trPr>
          <w:trHeight w:val="66"/>
        </w:trPr>
        <w:tc>
          <w:tcPr>
            <w:tcW w:w="839"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Полукомпенсированные и компенсированные</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 (8)</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95 (9,5)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105 (10,5)</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 (11,5)</w:t>
            </w:r>
          </w:p>
        </w:tc>
        <w:tc>
          <w:tcPr>
            <w:tcW w:w="681"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7000 (700)</w:t>
            </w:r>
          </w:p>
        </w:tc>
        <w:tc>
          <w:tcPr>
            <w:tcW w:w="76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8000 (800)</w:t>
            </w:r>
          </w:p>
        </w:tc>
      </w:tr>
      <w:tr w:rsidR="00000000">
        <w:trPr>
          <w:trHeight w:val="20"/>
        </w:trPr>
        <w:tc>
          <w:tcPr>
            <w:tcW w:w="5000" w:type="pct"/>
            <w:gridSpan w:val="7"/>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При применении проводов овального профиля для троллейбуса следует учитывать форму профиля контактной вставки троллейбуса. </w:t>
            </w:r>
          </w:p>
          <w:p w:rsidR="00000000" w:rsidRDefault="00496477">
            <w:r>
              <w:t>Примечание 2. Для эластичных подвесок с частичной компенсацией напряжения медных проводов (подвеска на наклонных струна</w:t>
            </w:r>
            <w:r>
              <w:t>х, цепная подвеска с транспозицией контактного провода и несущего троса) изменение напряжения в проводах допускается в пределах 40-150 Н/мм</w:t>
            </w:r>
            <w:r>
              <w:rPr>
                <w:vertAlign w:val="superscript"/>
              </w:rPr>
              <w:t>2</w:t>
            </w:r>
            <w:r>
              <w:t xml:space="preserve"> (4-15 кгс/мм</w:t>
            </w:r>
            <w:r>
              <w:rPr>
                <w:vertAlign w:val="superscript"/>
              </w:rPr>
              <w:t>2</w:t>
            </w:r>
            <w:r>
              <w:t xml:space="preserve">). </w:t>
            </w:r>
          </w:p>
          <w:p w:rsidR="00000000" w:rsidRDefault="00496477">
            <w:r>
              <w:t xml:space="preserve">Примечание 3. В отдельных случаях, при соответствующем обосновании в проекте, допускается снижать максимальные значения напряжения в контактных проводах некомпенсированных подвесок, указанные в </w:t>
            </w:r>
            <w:hyperlink r:id="rId127" w:anchor="sub_id=13" w:history="1">
              <w:r>
                <w:rPr>
                  <w:rStyle w:val="a3"/>
                </w:rPr>
                <w:t>таблице 13</w:t>
              </w:r>
            </w:hyperlink>
            <w:r>
              <w:t xml:space="preserve">, но не более чем: </w:t>
            </w:r>
          </w:p>
          <w:p w:rsidR="00000000" w:rsidRDefault="00496477">
            <w:r>
              <w:t>- на 25% - на территории депо, ремонтных мастерских (заводов), на грузовых и служебных линиях, а также на участках пассажирских линий в местах резкого изменения продольного профиля пути;</w:t>
            </w:r>
          </w:p>
          <w:p w:rsidR="00000000" w:rsidRDefault="00496477">
            <w:r>
              <w:t>- на 75% - на коротки</w:t>
            </w:r>
            <w:r>
              <w:t xml:space="preserve">х участках трамвайной сети, примыкающих к разводным мостам. </w:t>
            </w:r>
          </w:p>
          <w:p w:rsidR="00000000" w:rsidRDefault="00496477">
            <w:r>
              <w:t>В указанных случаях рекомендуется также применять укороченные пролеты подвески.</w:t>
            </w:r>
          </w:p>
        </w:tc>
      </w:tr>
    </w:tbl>
    <w:p w:rsidR="00000000" w:rsidRDefault="00496477">
      <w:pPr>
        <w:ind w:firstLine="426"/>
      </w:pPr>
      <w:r>
        <w:t> </w:t>
      </w:r>
    </w:p>
    <w:p w:rsidR="00000000" w:rsidRDefault="00496477">
      <w:pPr>
        <w:ind w:firstLine="426"/>
      </w:pPr>
      <w:r>
        <w:t>7.1.10 Значения высот подвешивания трамвайных и троллейбусных контактных проводов приведены в таблице 15.</w:t>
      </w:r>
    </w:p>
    <w:p w:rsidR="00000000" w:rsidRDefault="00496477">
      <w:pPr>
        <w:ind w:firstLine="426"/>
      </w:pPr>
      <w:r>
        <w:t> </w:t>
      </w:r>
    </w:p>
    <w:p w:rsidR="00000000" w:rsidRDefault="00496477">
      <w:pPr>
        <w:jc w:val="center"/>
      </w:pPr>
      <w:r>
        <w:rPr>
          <w:rStyle w:val="s1"/>
        </w:rPr>
        <w:t>Таблица 15 - Высота подвешивания трамвайных и троллейбусных контактных проводов</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5597"/>
        <w:gridCol w:w="3738"/>
      </w:tblGrid>
      <w:tr w:rsidR="00000000">
        <w:trPr>
          <w:trHeight w:val="20"/>
        </w:trPr>
        <w:tc>
          <w:tcPr>
            <w:tcW w:w="299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Контактные сети</w:t>
            </w:r>
          </w:p>
        </w:tc>
        <w:tc>
          <w:tcPr>
            <w:tcW w:w="20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Высота подвешивания контактных проводов над уровне</w:t>
            </w:r>
            <w:r>
              <w:t>м головок рельсов или дорожного покрытия, м</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1. Вновь строящиеся или реконструируемые линии (пассажирские, служебные, на открытых территориях депо, парков и ремонтных мастерских, заводов)</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5,8</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2. Новые участки контактных линий при совместном подвешивании н</w:t>
            </w:r>
            <w:r>
              <w:t>а общих поддерживающих устройствах</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Такая же, как существующей линии</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xml:space="preserve">3. Участки контактных линий: </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внутри производственных помещений</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5,2</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в проемах ворот здания</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4,7</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под вновь строящимися и реконструируемыми инженерными сооружениями и в помещениях закрытых стоянок</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Не менее 4,4</w:t>
            </w:r>
          </w:p>
        </w:tc>
      </w:tr>
      <w:tr w:rsidR="00000000">
        <w:trPr>
          <w:trHeight w:val="20"/>
        </w:trPr>
        <w:tc>
          <w:tcPr>
            <w:tcW w:w="2998"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под существующими инженерными сооружениями с габаритом по высоте менее 5,0 м (до реконструкции проезжей части дороги под сооружением)</w:t>
            </w:r>
          </w:p>
        </w:tc>
        <w:tc>
          <w:tcPr>
            <w:tcW w:w="200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4,2</w:t>
            </w:r>
          </w:p>
        </w:tc>
      </w:tr>
      <w:tr w:rsidR="00000000">
        <w:trPr>
          <w:trHeight w:val="20"/>
        </w:trPr>
        <w:tc>
          <w:tcPr>
            <w:tcW w:w="299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в </w:t>
            </w:r>
            <w:r>
              <w:t>тоннелях скоростного трамвая</w:t>
            </w:r>
          </w:p>
        </w:tc>
        <w:tc>
          <w:tcPr>
            <w:tcW w:w="2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3,9</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 1. Для простых подвесок и цепных подвесок с двумя струнами в пролете высоту подвешивания контактных проводов следует принимать для среднегодовой температуры воздуха, а для цепных подвесок с числом струн в прол</w:t>
            </w:r>
            <w:r>
              <w:t xml:space="preserve">ете более двух - для температуры расчетного беспровесного состояния контактных проводов. </w:t>
            </w:r>
          </w:p>
          <w:p w:rsidR="00000000" w:rsidRDefault="00496477">
            <w:r>
              <w:t xml:space="preserve">Примечание 2. При подвешивании на общих цепных гибких поперечинах допускается отклонение в высоте подвешивания контактных проводов в поз. 2 </w:t>
            </w:r>
            <w:hyperlink r:id="rId128" w:anchor="sub_id=13" w:history="1">
              <w:r>
                <w:rPr>
                  <w:rStyle w:val="a3"/>
                </w:rPr>
                <w:t>табл. 13</w:t>
              </w:r>
            </w:hyperlink>
            <w:r>
              <w:t xml:space="preserve"> на разность конструктивных размеров подвесной арматуры. </w:t>
            </w:r>
          </w:p>
          <w:p w:rsidR="00000000" w:rsidRDefault="00496477">
            <w:r>
              <w:t>Примечание 3. Если применяемые в эксплуатации трамвайных и троллейбусных предприятий токоприемники при изменении высоты подвешивания кон</w:t>
            </w:r>
            <w:r>
              <w:t>тактного провода ухудшают свои характеристики, влияющие на качество токосъема, то высоту подвешиваемого контактного провода следует сохранять принятой для данного предприятия.</w:t>
            </w:r>
          </w:p>
        </w:tc>
      </w:tr>
    </w:tbl>
    <w:p w:rsidR="00000000" w:rsidRDefault="00496477">
      <w:pPr>
        <w:ind w:firstLine="426"/>
      </w:pPr>
      <w:r>
        <w:t> </w:t>
      </w:r>
    </w:p>
    <w:p w:rsidR="00000000" w:rsidRDefault="00496477">
      <w:pPr>
        <w:ind w:firstLine="426"/>
        <w:jc w:val="both"/>
      </w:pPr>
      <w:r>
        <w:t>7.1.11 Величину натяжения несущих тросов цепных подвесок следует принимать в соответствии с технической документацией на эти подвески.</w:t>
      </w:r>
    </w:p>
    <w:p w:rsidR="00000000" w:rsidRDefault="00496477">
      <w:pPr>
        <w:ind w:firstLine="426"/>
        <w:jc w:val="both"/>
      </w:pPr>
      <w:r>
        <w:t>7.1.12 Высота подвешивания контактных проводов устанавливаться для всех трамвайных линий города, в зависимости от местных</w:t>
      </w:r>
      <w:r>
        <w:t xml:space="preserve"> условий в пределах от 5,5-6,3 м.</w:t>
      </w:r>
    </w:p>
    <w:p w:rsidR="00000000" w:rsidRDefault="00496477">
      <w:pPr>
        <w:ind w:firstLine="426"/>
        <w:jc w:val="both"/>
      </w:pPr>
      <w:r>
        <w:t>При проектировании трамвайных линий в городе впервые высота подвешивания контактных проводов, как правило, принимается равной 5,8 м.</w:t>
      </w:r>
    </w:p>
    <w:p w:rsidR="00000000" w:rsidRDefault="00496477">
      <w:pPr>
        <w:ind w:firstLine="426"/>
        <w:jc w:val="both"/>
      </w:pPr>
      <w:r>
        <w:t>7.1.13 Контактные провода троллейбусных линий необходимо подвешивать на высоте 5,8 м.</w:t>
      </w:r>
    </w:p>
    <w:p w:rsidR="00000000" w:rsidRDefault="00496477">
      <w:pPr>
        <w:ind w:firstLine="426"/>
        <w:jc w:val="both"/>
      </w:pPr>
      <w:r>
        <w:t>7.1</w:t>
      </w:r>
      <w:r>
        <w:t>.14 Высота подвешивания контактных проводов принимается:</w:t>
      </w:r>
    </w:p>
    <w:p w:rsidR="00000000" w:rsidRDefault="00496477">
      <w:pPr>
        <w:ind w:firstLine="426"/>
        <w:jc w:val="both"/>
      </w:pPr>
      <w:r>
        <w:t>- 5,6 м, если принятая в данном городе высота подвешивания проводов трамвая равна или менее 5,6 м;</w:t>
      </w:r>
    </w:p>
    <w:p w:rsidR="00000000" w:rsidRDefault="00496477">
      <w:pPr>
        <w:ind w:firstLine="426"/>
        <w:jc w:val="both"/>
      </w:pPr>
      <w:r>
        <w:t>- равной высоте подвешивания проводов трамвая, если последние находятся в пределах 5,7-6,0 м;</w:t>
      </w:r>
    </w:p>
    <w:p w:rsidR="00000000" w:rsidRDefault="00496477">
      <w:pPr>
        <w:ind w:firstLine="426"/>
        <w:jc w:val="both"/>
      </w:pPr>
      <w:r>
        <w:t xml:space="preserve">- 6,0 </w:t>
      </w:r>
      <w:r>
        <w:t>м, если принятая высота подвешивания проводов трамвая более 6,0 м.</w:t>
      </w:r>
    </w:p>
    <w:p w:rsidR="00000000" w:rsidRDefault="00496477">
      <w:pPr>
        <w:ind w:firstLine="426"/>
        <w:jc w:val="both"/>
      </w:pPr>
      <w:r>
        <w:t xml:space="preserve">7.1.15 Для обеспечения трамвайного и троллейбусного движения под искусственными сооружениями и в помещениях закрытых стоянок подвеску контактных проводов необходимо проектировать на высоте </w:t>
      </w:r>
      <w:r>
        <w:t>не менее 4,4 м.</w:t>
      </w:r>
    </w:p>
    <w:p w:rsidR="00000000" w:rsidRDefault="00496477">
      <w:pPr>
        <w:ind w:firstLine="426"/>
        <w:jc w:val="both"/>
      </w:pPr>
      <w:r>
        <w:t>В стесненных условиях (при высоте искусственных сооружений менее 5,0 м) высота подвешивания контактных проводов под искусственными сооружениями может быть снижена до 4,2 м, однако, при этом скорость движения транспорта в указанных местах до</w:t>
      </w:r>
      <w:r>
        <w:t>лжна быть ограничена.</w:t>
      </w:r>
    </w:p>
    <w:p w:rsidR="00000000" w:rsidRDefault="00496477">
      <w:pPr>
        <w:ind w:firstLine="426"/>
        <w:jc w:val="both"/>
      </w:pPr>
      <w:r>
        <w:t>В тоннелях скоростного трамвая минимальная высота подвески контактного провода - 3,3 м.</w:t>
      </w:r>
    </w:p>
    <w:p w:rsidR="00000000" w:rsidRDefault="00496477">
      <w:pPr>
        <w:ind w:firstLine="426"/>
        <w:jc w:val="both"/>
      </w:pPr>
      <w:r>
        <w:t>7.1.16 На территориях трамвайных и троллейбусных депо и ремонтных мастерских (заводов) контактные провода необходимо подвешивать:</w:t>
      </w:r>
    </w:p>
    <w:p w:rsidR="00000000" w:rsidRDefault="00496477">
      <w:pPr>
        <w:ind w:firstLine="426"/>
        <w:jc w:val="both"/>
      </w:pPr>
      <w:r>
        <w:t>- на открытых уч</w:t>
      </w:r>
      <w:r>
        <w:t>астках - на высоте, принятой для пассажирских линий данного города;</w:t>
      </w:r>
    </w:p>
    <w:p w:rsidR="00000000" w:rsidRDefault="00496477">
      <w:pPr>
        <w:ind w:firstLine="426"/>
        <w:jc w:val="both"/>
      </w:pPr>
      <w:r>
        <w:t>- в проемах ворот - не ниже 4,7 м;</w:t>
      </w:r>
    </w:p>
    <w:p w:rsidR="00000000" w:rsidRDefault="00496477">
      <w:pPr>
        <w:ind w:firstLine="426"/>
        <w:jc w:val="both"/>
      </w:pPr>
      <w:r>
        <w:t>- внутри зданий - не ниже 5,2 м.</w:t>
      </w:r>
    </w:p>
    <w:p w:rsidR="00000000" w:rsidRDefault="00496477">
      <w:pPr>
        <w:ind w:firstLine="426"/>
        <w:jc w:val="both"/>
      </w:pPr>
      <w:r>
        <w:t>7.1.17 Сопряжение соседних участков контактной сети с различной высотой подвешивания проводов следует осуществлять с уклонами проводов относительно продольного профиля трамвайного пути или дорожного покрытия не более 20‰, (для скоростного трамвая - не мене</w:t>
      </w:r>
      <w:r>
        <w:t>е 10‰), а на территориях и в зданиях депо и ремонтных мастерских (заводов), а также на участках трамвайных и троллейбусных линий, на которых скорость движения ограничена до 15 км/час не более 40‰.</w:t>
      </w:r>
    </w:p>
    <w:p w:rsidR="00000000" w:rsidRDefault="00496477">
      <w:pPr>
        <w:ind w:firstLine="426"/>
        <w:jc w:val="both"/>
      </w:pPr>
      <w:r>
        <w:t>7.1.18 В местах пересечений трамвайных или троллейбусных ли</w:t>
      </w:r>
      <w:r>
        <w:t>ний с неэлектрофицированными железнодорожными путями, а также на участках путей, по которым предусмотрено совмещенное движение железнодорожного и трамвайного подвижного состава, высоту расположения контактных проводов над уровнем головки железнодорожного р</w:t>
      </w:r>
      <w:r>
        <w:t>ельса (в расчетном режиме, вызывающем наибольшее провисание проводов), принимают, как правило, не менее 5,8 м.</w:t>
      </w:r>
    </w:p>
    <w:p w:rsidR="00000000" w:rsidRDefault="00496477">
      <w:pPr>
        <w:ind w:firstLine="426"/>
        <w:jc w:val="both"/>
      </w:pPr>
      <w:r>
        <w:rPr>
          <w:b/>
          <w:bCs/>
        </w:rPr>
        <w:t>7.2 Трассировка контактных линий</w:t>
      </w:r>
    </w:p>
    <w:p w:rsidR="00000000" w:rsidRDefault="00496477">
      <w:pPr>
        <w:ind w:firstLine="426"/>
        <w:jc w:val="both"/>
      </w:pPr>
      <w:r>
        <w:t>7.2.1 Величина выноса зигзагообразно расположенного контактного провода от оси токоприемника принимается не боле</w:t>
      </w:r>
      <w:r>
        <w:t>е 250 мм.</w:t>
      </w:r>
    </w:p>
    <w:p w:rsidR="00000000" w:rsidRDefault="00496477">
      <w:pPr>
        <w:ind w:firstLine="426"/>
        <w:jc w:val="both"/>
      </w:pPr>
      <w:r>
        <w:t>На кривых участках пути величина выноса контактного провода от оси токоприемника во внешнюю сторону кривой, как правило, принимается не более 300 мм, а полный шаг зигзага не превышает четырех пролетов подвески (для всех типов подвески).</w:t>
      </w:r>
    </w:p>
    <w:p w:rsidR="00000000" w:rsidRDefault="00496477">
      <w:pPr>
        <w:ind w:firstLine="426"/>
        <w:jc w:val="both"/>
      </w:pPr>
      <w:r>
        <w:t>Примечани</w:t>
      </w:r>
      <w:r>
        <w:t>е 1. В местах совмещения двух трамвайных путей величину выноса контактного провода от оси токоприемника следует уменьшить на расстояние между осями путей (</w:t>
      </w:r>
      <w:hyperlink r:id="rId129" w:anchor="sub_id=3" w:history="1">
        <w:r>
          <w:rPr>
            <w:rStyle w:val="a3"/>
          </w:rPr>
          <w:t>приложение В, рис. В.1</w:t>
        </w:r>
      </w:hyperlink>
      <w:r>
        <w:t>).</w:t>
      </w:r>
    </w:p>
    <w:p w:rsidR="00000000" w:rsidRDefault="00496477">
      <w:pPr>
        <w:ind w:firstLine="426"/>
        <w:jc w:val="both"/>
      </w:pPr>
      <w:r>
        <w:t>Примечание 2. При подвешивании двух контактных проводов (на одном пути) допускаемые отклонения относятся к проводу, расположенному ближе к оси пути.</w:t>
      </w:r>
    </w:p>
    <w:p w:rsidR="00000000" w:rsidRDefault="00496477">
      <w:pPr>
        <w:ind w:firstLine="426"/>
        <w:jc w:val="both"/>
      </w:pPr>
      <w:r>
        <w:t>7.2.2 На двухпутных линиях зигзаг следует проектировать симметричным.</w:t>
      </w:r>
    </w:p>
    <w:p w:rsidR="00000000" w:rsidRDefault="00496477">
      <w:pPr>
        <w:ind w:firstLine="426"/>
        <w:jc w:val="both"/>
      </w:pPr>
      <w:r>
        <w:t>7.2.3 Анкеровку контактного провод</w:t>
      </w:r>
      <w:r>
        <w:t>а рекомендуется осуществлять с выносом точки крепления провода в сторону анкерной ветви на 250-300 мм.</w:t>
      </w:r>
    </w:p>
    <w:p w:rsidR="00000000" w:rsidRDefault="00496477">
      <w:pPr>
        <w:ind w:firstLine="426"/>
        <w:jc w:val="both"/>
      </w:pPr>
      <w:r>
        <w:t>7.2.4 Углы излома контактных проводов трамвайных линий (в горизонтальной плоскости) не должны превышать:</w:t>
      </w:r>
    </w:p>
    <w:p w:rsidR="00000000" w:rsidRDefault="00496477">
      <w:pPr>
        <w:ind w:firstLine="426"/>
        <w:jc w:val="both"/>
      </w:pPr>
      <w:r>
        <w:t>- для медного провода сечением 65 мм</w:t>
      </w:r>
      <w:r>
        <w:rPr>
          <w:vertAlign w:val="superscript"/>
        </w:rPr>
        <w:t>2</w:t>
      </w:r>
      <w:r>
        <w:t xml:space="preserve"> - 18°;</w:t>
      </w:r>
    </w:p>
    <w:p w:rsidR="00000000" w:rsidRDefault="00496477">
      <w:pPr>
        <w:ind w:firstLine="426"/>
        <w:jc w:val="both"/>
      </w:pPr>
      <w:r>
        <w:t>- д</w:t>
      </w:r>
      <w:r>
        <w:t>ля медного провода сечением 85 мм</w:t>
      </w:r>
      <w:r>
        <w:rPr>
          <w:vertAlign w:val="superscript"/>
        </w:rPr>
        <w:t>2</w:t>
      </w:r>
      <w:r>
        <w:t xml:space="preserve"> - 14°;</w:t>
      </w:r>
    </w:p>
    <w:p w:rsidR="00000000" w:rsidRDefault="00496477">
      <w:pPr>
        <w:ind w:firstLine="426"/>
        <w:jc w:val="both"/>
      </w:pPr>
      <w:r>
        <w:t>- для медного провода сечением 100 мм</w:t>
      </w:r>
      <w:r>
        <w:rPr>
          <w:vertAlign w:val="superscript"/>
        </w:rPr>
        <w:t>2</w:t>
      </w:r>
      <w:r>
        <w:t xml:space="preserve"> - 12°.</w:t>
      </w:r>
    </w:p>
    <w:p w:rsidR="00000000" w:rsidRDefault="00496477">
      <w:pPr>
        <w:ind w:firstLine="426"/>
        <w:jc w:val="both"/>
      </w:pPr>
      <w:r>
        <w:t xml:space="preserve">Расстояние между точками фиксации контактного провода на кривых (длина хорды) принимается по </w:t>
      </w:r>
      <w:hyperlink r:id="rId130" w:anchor="sub_id=41" w:history="1">
        <w:r>
          <w:rPr>
            <w:rStyle w:val="a3"/>
          </w:rPr>
          <w:t>таблицам Г.1 - Г.3</w:t>
        </w:r>
      </w:hyperlink>
      <w:r>
        <w:t>.</w:t>
      </w:r>
    </w:p>
    <w:p w:rsidR="00000000" w:rsidRDefault="00496477">
      <w:pPr>
        <w:ind w:firstLine="426"/>
        <w:jc w:val="both"/>
      </w:pPr>
      <w:r>
        <w:t>7.2.5 Точки фиксации контактных проводов трамвая на концах кривого участка пути следует располагать в пределах половины существующей хорды от начала (конца) кривой.</w:t>
      </w:r>
    </w:p>
    <w:p w:rsidR="00000000" w:rsidRDefault="00496477">
      <w:pPr>
        <w:ind w:firstLine="426"/>
        <w:jc w:val="both"/>
      </w:pPr>
      <w:r>
        <w:t>7.2.6 Точки пересечения контактных проводов трамвая (воздушную кре</w:t>
      </w:r>
      <w:r>
        <w:t>стовину) располагаются над пересечением осей пути. При пересечении последних под углом менее 60° точку пересечения проводов рекомендуется смещать (навстречу движению) по биссектрисе угла, образованного контактными проводами на 10-15 см, при соответствующем</w:t>
      </w:r>
      <w:r>
        <w:t xml:space="preserve"> укорочении хорд, образующих крестовину (</w:t>
      </w:r>
      <w:hyperlink r:id="rId131" w:anchor="sub_id=3" w:history="1">
        <w:r>
          <w:rPr>
            <w:rStyle w:val="a3"/>
          </w:rPr>
          <w:t>приложение В, рис. В.2</w:t>
        </w:r>
      </w:hyperlink>
      <w:r>
        <w:t>.)</w:t>
      </w:r>
    </w:p>
    <w:p w:rsidR="00000000" w:rsidRDefault="00496477">
      <w:pPr>
        <w:ind w:firstLine="426"/>
        <w:jc w:val="both"/>
      </w:pPr>
      <w:r>
        <w:t>7.2.7 Подвешивание контактных проводов над рельсовым стрелочным переводом необходимо осуществлять в точке, расп</w:t>
      </w:r>
      <w:r>
        <w:t>олагаемой по биссектрисе угла между осями путей там, где расстояние между сходящимися к путевой крестовине рельсами составляет 0,9-1 м. (</w:t>
      </w:r>
      <w:hyperlink r:id="rId132" w:anchor="sub_id=3" w:history="1">
        <w:r>
          <w:rPr>
            <w:rStyle w:val="a3"/>
          </w:rPr>
          <w:t>приложение В, рис. В.3</w:t>
        </w:r>
      </w:hyperlink>
      <w:r>
        <w:t>).</w:t>
      </w:r>
    </w:p>
    <w:p w:rsidR="00000000" w:rsidRDefault="00496477">
      <w:pPr>
        <w:ind w:firstLine="426"/>
        <w:jc w:val="both"/>
      </w:pPr>
      <w:r>
        <w:t>7.2.8 Расстояни</w:t>
      </w:r>
      <w:r>
        <w:t>е между контактными проводами одного направления движения троллейбусов следует принимать 500-520 мм в зависимости от типа предусматриваемых изоляторов. Допускаются отступления от указанных величин в пределах, мм:</w:t>
      </w:r>
    </w:p>
    <w:p w:rsidR="00000000" w:rsidRDefault="00496477">
      <w:pPr>
        <w:ind w:firstLine="426"/>
        <w:jc w:val="both"/>
      </w:pPr>
      <w:r>
        <w:t xml:space="preserve">400-700 - на специальных частях контактной </w:t>
      </w:r>
      <w:r>
        <w:t>сети;</w:t>
      </w:r>
    </w:p>
    <w:p w:rsidR="00000000" w:rsidRDefault="00496477">
      <w:pPr>
        <w:ind w:firstLine="426"/>
        <w:jc w:val="both"/>
      </w:pPr>
      <w:r>
        <w:t>500-700 - в цепных контактных подвесках, и в подвесках на наклонных струнах.</w:t>
      </w:r>
    </w:p>
    <w:p w:rsidR="00000000" w:rsidRDefault="00496477">
      <w:pPr>
        <w:ind w:firstLine="426"/>
        <w:jc w:val="both"/>
      </w:pPr>
      <w:r>
        <w:t>7.2.9 Рекомендуются следующие величины приближения крайнего (правого по ходу) провода троллейбусной линии к границе проезжей части улицы.</w:t>
      </w:r>
    </w:p>
    <w:p w:rsidR="00000000" w:rsidRDefault="00496477">
      <w:pPr>
        <w:ind w:firstLine="426"/>
        <w:jc w:val="both"/>
      </w:pPr>
      <w:r>
        <w:t>На прямых участках:</w:t>
      </w:r>
    </w:p>
    <w:p w:rsidR="00000000" w:rsidRDefault="00496477">
      <w:pPr>
        <w:ind w:firstLine="426"/>
        <w:jc w:val="both"/>
      </w:pPr>
      <w:r>
        <w:t>- при трех и ме</w:t>
      </w:r>
      <w:r>
        <w:t>нее полосах одностороннего движения - 2-3,5 м;</w:t>
      </w:r>
    </w:p>
    <w:p w:rsidR="00000000" w:rsidRDefault="00496477">
      <w:pPr>
        <w:ind w:firstLine="426"/>
        <w:jc w:val="both"/>
      </w:pPr>
      <w:r>
        <w:t>- при количестве полос одностороннего движения более трех - до 4 м;</w:t>
      </w:r>
    </w:p>
    <w:p w:rsidR="00000000" w:rsidRDefault="00496477">
      <w:pPr>
        <w:ind w:firstLine="426"/>
        <w:jc w:val="both"/>
      </w:pPr>
      <w:r>
        <w:t xml:space="preserve">- у остановочных пунктов в карманах - до 5 м. </w:t>
      </w:r>
    </w:p>
    <w:p w:rsidR="00000000" w:rsidRDefault="00496477">
      <w:pPr>
        <w:ind w:firstLine="426"/>
        <w:jc w:val="both"/>
      </w:pPr>
      <w:r>
        <w:t>На кривых участках:</w:t>
      </w:r>
    </w:p>
    <w:p w:rsidR="00000000" w:rsidRDefault="00496477">
      <w:pPr>
        <w:ind w:firstLine="426"/>
        <w:jc w:val="both"/>
      </w:pPr>
      <w:r>
        <w:t>- на входе и выходе с кривой - 1,5 м;</w:t>
      </w:r>
    </w:p>
    <w:p w:rsidR="00000000" w:rsidRDefault="00496477">
      <w:pPr>
        <w:ind w:firstLine="426"/>
        <w:jc w:val="both"/>
      </w:pPr>
      <w:r>
        <w:t>- в средней части кривой - 1 м;</w:t>
      </w:r>
    </w:p>
    <w:p w:rsidR="00000000" w:rsidRDefault="00496477">
      <w:pPr>
        <w:ind w:firstLine="426"/>
        <w:jc w:val="both"/>
      </w:pPr>
      <w:r>
        <w:t>- то же, в особо трудных условиях поворота - не менее 0,8 м.</w:t>
      </w:r>
    </w:p>
    <w:p w:rsidR="00000000" w:rsidRDefault="00496477">
      <w:pPr>
        <w:ind w:firstLine="426"/>
        <w:jc w:val="both"/>
      </w:pPr>
      <w:r>
        <w:t>Примечание. Границей проезжей части считается лицевая грань борта дороги, край дорожного покрытия, или же граничная линия, а на улицах и дорогах с двухсторонним дв</w:t>
      </w:r>
      <w:r>
        <w:t>ижением - осевая линия.</w:t>
      </w:r>
    </w:p>
    <w:p w:rsidR="00000000" w:rsidRDefault="00496477">
      <w:pPr>
        <w:ind w:firstLine="426"/>
        <w:jc w:val="both"/>
      </w:pPr>
      <w:r>
        <w:t>Относительно последней справедливы указанные выше расстояния по отношению к левому крайнему проводу при левых поворотах троллейбусов.</w:t>
      </w:r>
    </w:p>
    <w:p w:rsidR="00000000" w:rsidRDefault="00496477">
      <w:pPr>
        <w:ind w:firstLine="426"/>
        <w:jc w:val="both"/>
      </w:pPr>
      <w:r>
        <w:t>7.2.10 Перед перекрестками улиц с левыми поворотами троллейбусов контактные линии следует проектир</w:t>
      </w:r>
      <w:r>
        <w:t>овать с постепенным приближением (за 60-80 м до поворота) к осевой линии улицы при двух полосах движения, а при трех и более - 100-120 м. При этом расстояние от левого (по ходу) провода до осевой линии должно быть у начала поворота не менее 1,5 м.</w:t>
      </w:r>
    </w:p>
    <w:p w:rsidR="00000000" w:rsidRDefault="00496477">
      <w:pPr>
        <w:ind w:firstLine="426"/>
        <w:jc w:val="both"/>
      </w:pPr>
      <w:r>
        <w:t>7.2.11 Р</w:t>
      </w:r>
      <w:r>
        <w:t>асстояние между линиями троллейбуса и трамвая следует принимать по таблице 16.</w:t>
      </w:r>
    </w:p>
    <w:p w:rsidR="00000000" w:rsidRDefault="00496477">
      <w:pPr>
        <w:ind w:firstLine="426"/>
        <w:jc w:val="both"/>
      </w:pPr>
      <w:r>
        <w:rPr>
          <w:b/>
          <w:bCs/>
        </w:rPr>
        <w:t> </w:t>
      </w:r>
    </w:p>
    <w:p w:rsidR="00000000" w:rsidRDefault="00496477">
      <w:pPr>
        <w:jc w:val="center"/>
      </w:pPr>
      <w:r>
        <w:rPr>
          <w:rStyle w:val="s1"/>
        </w:rPr>
        <w:t>Таблица 16 - Расстояния между линиями троллейбуса и трамвая</w:t>
      </w:r>
    </w:p>
    <w:p w:rsidR="00000000" w:rsidRDefault="00496477">
      <w:pPr>
        <w:ind w:firstLine="426"/>
        <w:jc w:val="center"/>
      </w:pPr>
      <w:r>
        <w:t> </w:t>
      </w:r>
    </w:p>
    <w:p w:rsidR="00000000" w:rsidRDefault="00496477">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538"/>
        <w:gridCol w:w="3781"/>
        <w:gridCol w:w="1230"/>
        <w:gridCol w:w="1278"/>
        <w:gridCol w:w="1230"/>
        <w:gridCol w:w="1278"/>
      </w:tblGrid>
      <w:tr w:rsidR="00000000">
        <w:trPr>
          <w:trHeight w:val="20"/>
        </w:trPr>
        <w:tc>
          <w:tcPr>
            <w:tcW w:w="2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p w:rsidR="00000000" w:rsidRDefault="00496477">
            <w:pPr>
              <w:jc w:val="center"/>
            </w:pPr>
            <w:r>
              <w:t>п/п</w:t>
            </w:r>
          </w:p>
        </w:tc>
        <w:tc>
          <w:tcPr>
            <w:tcW w:w="210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Характеристика линий</w:t>
            </w:r>
          </w:p>
        </w:tc>
        <w:tc>
          <w:tcPr>
            <w:tcW w:w="133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При параллельном движении</w:t>
            </w:r>
          </w:p>
        </w:tc>
        <w:tc>
          <w:tcPr>
            <w:tcW w:w="136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При встречном движении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Нормально</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стесненных условиях</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Нормально</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стесненных условиях</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2103" w:type="pct"/>
            <w:tcBorders>
              <w:top w:val="nil"/>
              <w:left w:val="nil"/>
              <w:bottom w:val="nil"/>
              <w:right w:val="single" w:sz="8" w:space="0" w:color="auto"/>
            </w:tcBorders>
            <w:tcMar>
              <w:top w:w="0" w:type="dxa"/>
              <w:left w:w="40" w:type="dxa"/>
              <w:bottom w:w="0" w:type="dxa"/>
              <w:right w:w="40" w:type="dxa"/>
            </w:tcMar>
            <w:hideMark/>
          </w:tcPr>
          <w:p w:rsidR="00000000" w:rsidRDefault="00496477">
            <w:r>
              <w:t>Расстояние (в плане) от троллейбусного контактного провода до ближайшего рельса трамвая:</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103" w:type="pct"/>
            <w:tcBorders>
              <w:top w:val="nil"/>
              <w:left w:val="nil"/>
              <w:bottom w:val="nil"/>
              <w:right w:val="single" w:sz="8" w:space="0" w:color="auto"/>
            </w:tcBorders>
            <w:tcMar>
              <w:top w:w="0" w:type="dxa"/>
              <w:left w:w="40" w:type="dxa"/>
              <w:bottom w:w="0" w:type="dxa"/>
              <w:right w:w="40" w:type="dxa"/>
            </w:tcMar>
            <w:hideMark/>
          </w:tcPr>
          <w:p w:rsidR="00000000" w:rsidRDefault="00496477">
            <w:r>
              <w:t>а) для пассажирских линий</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103" w:type="pct"/>
            <w:tcBorders>
              <w:top w:val="nil"/>
              <w:left w:val="nil"/>
              <w:bottom w:val="nil"/>
              <w:right w:val="single" w:sz="8" w:space="0" w:color="auto"/>
            </w:tcBorders>
            <w:tcMar>
              <w:top w:w="0" w:type="dxa"/>
              <w:left w:w="40" w:type="dxa"/>
              <w:bottom w:w="0" w:type="dxa"/>
              <w:right w:w="40" w:type="dxa"/>
            </w:tcMar>
            <w:vAlign w:val="center"/>
            <w:hideMark/>
          </w:tcPr>
          <w:p w:rsidR="00000000" w:rsidRDefault="00496477">
            <w:r>
              <w:t>б) для служебных и грузовых линий, линий депо, ремонтных м</w:t>
            </w:r>
            <w:r>
              <w:t>астерских и заводов</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w:t>
            </w:r>
          </w:p>
        </w:tc>
        <w:tc>
          <w:tcPr>
            <w:tcW w:w="2103" w:type="pct"/>
            <w:tcBorders>
              <w:top w:val="nil"/>
              <w:left w:val="nil"/>
              <w:bottom w:val="nil"/>
              <w:right w:val="single" w:sz="8" w:space="0" w:color="auto"/>
            </w:tcBorders>
            <w:tcMar>
              <w:top w:w="0" w:type="dxa"/>
              <w:left w:w="40" w:type="dxa"/>
              <w:bottom w:w="0" w:type="dxa"/>
              <w:right w:w="40" w:type="dxa"/>
            </w:tcMar>
            <w:hideMark/>
          </w:tcPr>
          <w:p w:rsidR="00000000" w:rsidRDefault="00496477">
            <w:r>
              <w:t>Расстояние от троллейбусного контактного провода до ближайшего контактного провода соседней линии троллейбуса:</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103" w:type="pct"/>
            <w:tcBorders>
              <w:top w:val="nil"/>
              <w:left w:val="nil"/>
              <w:bottom w:val="nil"/>
              <w:right w:val="single" w:sz="8" w:space="0" w:color="auto"/>
            </w:tcBorders>
            <w:tcMar>
              <w:top w:w="0" w:type="dxa"/>
              <w:left w:w="40" w:type="dxa"/>
              <w:bottom w:w="0" w:type="dxa"/>
              <w:right w:w="40" w:type="dxa"/>
            </w:tcMar>
            <w:hideMark/>
          </w:tcPr>
          <w:p w:rsidR="00000000" w:rsidRDefault="00496477">
            <w:r>
              <w:t>а) для пассажирских линий</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103" w:type="pct"/>
            <w:tcBorders>
              <w:top w:val="nil"/>
              <w:left w:val="nil"/>
              <w:bottom w:val="nil"/>
              <w:right w:val="single" w:sz="8" w:space="0" w:color="auto"/>
            </w:tcBorders>
            <w:tcMar>
              <w:top w:w="0" w:type="dxa"/>
              <w:left w:w="40" w:type="dxa"/>
              <w:bottom w:w="0" w:type="dxa"/>
              <w:right w:w="40" w:type="dxa"/>
            </w:tcMar>
            <w:hideMark/>
          </w:tcPr>
          <w:p w:rsidR="00000000" w:rsidRDefault="00496477">
            <w:r>
              <w:t>б) для служебных и грузовых линий</w:t>
            </w:r>
          </w:p>
        </w:tc>
        <w:tc>
          <w:tcPr>
            <w:tcW w:w="65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w:t>
            </w:r>
          </w:p>
        </w:tc>
        <w:tc>
          <w:tcPr>
            <w:tcW w:w="68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67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6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c>
          <w:tcPr>
            <w:tcW w:w="2103"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496477">
            <w:r>
              <w:t>в) для линий депо, ремонтных мастерских и заводов</w:t>
            </w:r>
          </w:p>
        </w:tc>
        <w:tc>
          <w:tcPr>
            <w:tcW w:w="65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6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w:t>
            </w:r>
          </w:p>
        </w:tc>
        <w:tc>
          <w:tcPr>
            <w:tcW w:w="67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w:t>
            </w:r>
          </w:p>
        </w:tc>
        <w:tc>
          <w:tcPr>
            <w:tcW w:w="6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 На перекрестках улиц, в стесненных условиях, а также в местах стрелочных слияний, расстояние между проводами соседних пассажирских линий троллейбуса может быть уменьшено до 1,0 м.</w:t>
            </w:r>
          </w:p>
        </w:tc>
      </w:tr>
    </w:tbl>
    <w:p w:rsidR="00000000" w:rsidRDefault="00496477">
      <w:pPr>
        <w:ind w:firstLine="426"/>
      </w:pPr>
      <w:r>
        <w:t> </w:t>
      </w:r>
    </w:p>
    <w:p w:rsidR="00000000" w:rsidRDefault="00496477">
      <w:pPr>
        <w:ind w:firstLine="426"/>
        <w:jc w:val="both"/>
      </w:pPr>
      <w:r>
        <w:t>7.2.12. Кривые участки троллейбусных линий на перегонах следует проектировать радиусами не менее 70 м, а в местах поворота на перекрестках, площадях и разворотных кольцах не менее указанных в таблице 17.</w:t>
      </w:r>
    </w:p>
    <w:p w:rsidR="00000000" w:rsidRDefault="00496477">
      <w:pPr>
        <w:ind w:firstLine="426"/>
      </w:pPr>
      <w:r>
        <w:t> </w:t>
      </w:r>
    </w:p>
    <w:p w:rsidR="00000000" w:rsidRDefault="00496477">
      <w:pPr>
        <w:jc w:val="center"/>
      </w:pPr>
      <w:r>
        <w:rPr>
          <w:rStyle w:val="s1"/>
        </w:rPr>
        <w:t>Таблица 17 - Радиусы кривых</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538"/>
        <w:gridCol w:w="6069"/>
        <w:gridCol w:w="1394"/>
        <w:gridCol w:w="1334"/>
      </w:tblGrid>
      <w:tr w:rsidR="00000000">
        <w:trPr>
          <w:trHeight w:val="20"/>
        </w:trPr>
        <w:tc>
          <w:tcPr>
            <w:tcW w:w="2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п/п</w:t>
            </w:r>
          </w:p>
        </w:tc>
        <w:tc>
          <w:tcPr>
            <w:tcW w:w="328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Условия поворота</w:t>
            </w:r>
          </w:p>
          <w:p w:rsidR="00000000" w:rsidRDefault="00496477">
            <w:r>
              <w:t> </w:t>
            </w:r>
          </w:p>
        </w:tc>
        <w:tc>
          <w:tcPr>
            <w:tcW w:w="1520"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Наименьший радиус поворота,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нормальных условиях</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 стесненных условиях</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3280" w:type="pct"/>
            <w:tcBorders>
              <w:top w:val="nil"/>
              <w:left w:val="nil"/>
              <w:bottom w:val="nil"/>
              <w:right w:val="single" w:sz="8" w:space="0" w:color="auto"/>
            </w:tcBorders>
            <w:tcMar>
              <w:top w:w="0" w:type="dxa"/>
              <w:left w:w="40" w:type="dxa"/>
              <w:bottom w:w="0" w:type="dxa"/>
              <w:right w:w="40" w:type="dxa"/>
            </w:tcMar>
            <w:hideMark/>
          </w:tcPr>
          <w:p w:rsidR="00000000" w:rsidRDefault="00496477">
            <w:r>
              <w:t>На пассажирских линиях:</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74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3280" w:type="pct"/>
            <w:tcBorders>
              <w:top w:val="nil"/>
              <w:left w:val="nil"/>
              <w:bottom w:val="nil"/>
              <w:right w:val="single" w:sz="8" w:space="0" w:color="auto"/>
            </w:tcBorders>
            <w:tcMar>
              <w:top w:w="0" w:type="dxa"/>
              <w:left w:w="40" w:type="dxa"/>
              <w:bottom w:w="0" w:type="dxa"/>
              <w:right w:w="40" w:type="dxa"/>
            </w:tcMar>
            <w:hideMark/>
          </w:tcPr>
          <w:p w:rsidR="00000000" w:rsidRDefault="00496477">
            <w:r>
              <w:t>а) при углах поворота до 90°</w:t>
            </w:r>
          </w:p>
        </w:tc>
        <w:tc>
          <w:tcPr>
            <w:tcW w:w="77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74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c>
          <w:tcPr>
            <w:tcW w:w="3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б) при углах поворота более 90 град.</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14</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11</w:t>
            </w:r>
          </w:p>
        </w:tc>
      </w:tr>
      <w:tr w:rsidR="00000000">
        <w:trPr>
          <w:trHeight w:val="20"/>
        </w:trPr>
        <w:tc>
          <w:tcPr>
            <w:tcW w:w="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2</w:t>
            </w:r>
          </w:p>
        </w:tc>
        <w:tc>
          <w:tcPr>
            <w:tcW w:w="328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На служебных и грузовых линиях, в сетях депо, ремонтных мастерских и заводов</w:t>
            </w:r>
          </w:p>
        </w:tc>
        <w:tc>
          <w:tcPr>
            <w:tcW w:w="7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c>
          <w:tcPr>
            <w:tcW w:w="74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9</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Радиусы поворота указаны по внутреннему проводу. </w:t>
            </w:r>
          </w:p>
          <w:p w:rsidR="00000000" w:rsidRDefault="00496477">
            <w:r>
              <w:t>Примечание 2. Радиусы поворота контактных линий следует принимать на 1-2 м меньше радиуса траектории движения</w:t>
            </w:r>
            <w:r>
              <w:t xml:space="preserve"> троллейбуса, диктуемой условиями его прохождения по кривой.</w:t>
            </w:r>
          </w:p>
        </w:tc>
      </w:tr>
    </w:tbl>
    <w:p w:rsidR="00000000" w:rsidRDefault="00496477">
      <w:pPr>
        <w:ind w:firstLine="426"/>
      </w:pPr>
      <w:r>
        <w:t> </w:t>
      </w:r>
    </w:p>
    <w:p w:rsidR="00000000" w:rsidRDefault="00496477">
      <w:pPr>
        <w:ind w:firstLine="426"/>
        <w:jc w:val="both"/>
      </w:pPr>
      <w:r>
        <w:t>7.2.13 Углы излома контактных проводов на кривых участках троллейбусных линий следует принимать в соответствии с требованиями таблицы 18.</w:t>
      </w:r>
    </w:p>
    <w:p w:rsidR="00000000" w:rsidRDefault="00496477">
      <w:pPr>
        <w:ind w:firstLine="426"/>
        <w:jc w:val="both"/>
      </w:pPr>
      <w:r>
        <w:t xml:space="preserve">7.2.14 Разворотные кольца следует проектировать с учетом обеспечения плавного подхода троллейбусов к местам высадки и </w:t>
      </w:r>
      <w:r>
        <w:t>посадки пассажиров или на отстойную площадку.</w:t>
      </w:r>
    </w:p>
    <w:p w:rsidR="00000000" w:rsidRDefault="00496477">
      <w:pPr>
        <w:ind w:firstLine="426"/>
        <w:jc w:val="both"/>
      </w:pPr>
      <w:r>
        <w:t>При конфигурации разворотного кольца с обратными (противоположного направления) кривыми, между ними рекомендуется предусматривать прямой участок контактной линии длиной 5-7 м.</w:t>
      </w:r>
    </w:p>
    <w:p w:rsidR="00000000" w:rsidRDefault="00496477">
      <w:pPr>
        <w:ind w:firstLine="426"/>
        <w:jc w:val="both"/>
      </w:pPr>
      <w:r>
        <w:t>Ширина проезда, необходимая для по</w:t>
      </w:r>
      <w:r>
        <w:t xml:space="preserve">лного разворота троллейбусов, принимается не менее 28 м (см. </w:t>
      </w:r>
      <w:hyperlink r:id="rId133" w:anchor="sub_id=16" w:history="1">
        <w:r>
          <w:rPr>
            <w:rStyle w:val="a3"/>
          </w:rPr>
          <w:t>таблицу 16</w:t>
        </w:r>
      </w:hyperlink>
      <w:r>
        <w:t>).</w:t>
      </w:r>
    </w:p>
    <w:p w:rsidR="00000000" w:rsidRDefault="00496477">
      <w:pPr>
        <w:ind w:firstLine="426"/>
        <w:jc w:val="both"/>
      </w:pPr>
      <w:r>
        <w:t>7.2.15 На конечных пунктах троллейбусных маршрутов, на которых частота движения превышает 30 троллейбу</w:t>
      </w:r>
      <w:r>
        <w:t>сов в час, рекомендуется проектировать дополнительные контактные линии для временного отстоя троллейбусов.</w:t>
      </w:r>
    </w:p>
    <w:p w:rsidR="00000000" w:rsidRDefault="00496477">
      <w:pPr>
        <w:ind w:firstLine="426"/>
        <w:jc w:val="both"/>
      </w:pPr>
      <w:r>
        <w:t>Заход троллейбусов на линии отстоя следует предусматривать путем перестановки токоприемников, а выход с них через сходной стрелочный узел.</w:t>
      </w:r>
    </w:p>
    <w:p w:rsidR="00000000" w:rsidRDefault="00496477">
      <w:pPr>
        <w:ind w:firstLine="426"/>
        <w:jc w:val="both"/>
      </w:pPr>
      <w:r>
        <w:t>Трассировк</w:t>
      </w:r>
      <w:r>
        <w:t>а контактных линий в этих местах проектируется с учетом обеспечения возможности объезда стоящих троллейбусов с правой стороны по движению.</w:t>
      </w:r>
    </w:p>
    <w:p w:rsidR="00000000" w:rsidRDefault="00496477">
      <w:pPr>
        <w:ind w:firstLine="426"/>
      </w:pPr>
      <w:r>
        <w:rPr>
          <w:b/>
          <w:bCs/>
        </w:rPr>
        <w:t> </w:t>
      </w:r>
    </w:p>
    <w:p w:rsidR="00000000" w:rsidRDefault="00496477">
      <w:pPr>
        <w:jc w:val="center"/>
      </w:pPr>
      <w:r>
        <w:rPr>
          <w:rStyle w:val="s1"/>
        </w:rPr>
        <w:t>Таблица 18 - Углы излома контактных проводов</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538"/>
        <w:gridCol w:w="4864"/>
        <w:gridCol w:w="1502"/>
        <w:gridCol w:w="981"/>
        <w:gridCol w:w="740"/>
        <w:gridCol w:w="710"/>
      </w:tblGrid>
      <w:tr w:rsidR="00000000">
        <w:trPr>
          <w:trHeight w:val="20"/>
        </w:trPr>
        <w:tc>
          <w:tcPr>
            <w:tcW w:w="20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п/п</w:t>
            </w:r>
          </w:p>
        </w:tc>
        <w:tc>
          <w:tcPr>
            <w:tcW w:w="2623"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Характеристика участков контактной сети</w:t>
            </w:r>
          </w:p>
          <w:p w:rsidR="00000000" w:rsidRDefault="00496477">
            <w:r>
              <w:t> </w:t>
            </w:r>
          </w:p>
          <w:p w:rsidR="00000000" w:rsidRDefault="00496477">
            <w:r>
              <w:t> </w:t>
            </w:r>
          </w:p>
        </w:tc>
        <w:tc>
          <w:tcPr>
            <w:tcW w:w="822"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 двеплечах подвесах, град.</w:t>
            </w:r>
          </w:p>
        </w:tc>
        <w:tc>
          <w:tcPr>
            <w:tcW w:w="135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 кривых держателях допускающих угол излома, град.</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25°</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45°</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2623" w:type="pct"/>
            <w:tcBorders>
              <w:top w:val="nil"/>
              <w:left w:val="nil"/>
              <w:bottom w:val="nil"/>
              <w:right w:val="single" w:sz="8" w:space="0" w:color="auto"/>
            </w:tcBorders>
            <w:tcMar>
              <w:top w:w="0" w:type="dxa"/>
              <w:left w:w="40" w:type="dxa"/>
              <w:bottom w:w="0" w:type="dxa"/>
              <w:right w:w="40" w:type="dxa"/>
            </w:tcMar>
            <w:hideMark/>
          </w:tcPr>
          <w:p w:rsidR="00000000" w:rsidRDefault="00496477">
            <w:r>
              <w:t>На кривых участках без ограничения скорости движения</w:t>
            </w:r>
          </w:p>
        </w:tc>
        <w:tc>
          <w:tcPr>
            <w:tcW w:w="82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до 4</w:t>
            </w:r>
          </w:p>
        </w:tc>
        <w:tc>
          <w:tcPr>
            <w:tcW w:w="5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5-8</w:t>
            </w:r>
          </w:p>
        </w:tc>
        <w:tc>
          <w:tcPr>
            <w:tcW w:w="41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39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r>
      <w:tr w:rsidR="00000000">
        <w:trPr>
          <w:trHeight w:val="20"/>
        </w:trPr>
        <w:tc>
          <w:tcPr>
            <w:tcW w:w="20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w:t>
            </w:r>
          </w:p>
        </w:tc>
        <w:tc>
          <w:tcPr>
            <w:tcW w:w="2623" w:type="pct"/>
            <w:tcBorders>
              <w:top w:val="nil"/>
              <w:left w:val="nil"/>
              <w:bottom w:val="nil"/>
              <w:right w:val="single" w:sz="8" w:space="0" w:color="auto"/>
            </w:tcBorders>
            <w:tcMar>
              <w:top w:w="0" w:type="dxa"/>
              <w:left w:w="40" w:type="dxa"/>
              <w:bottom w:w="0" w:type="dxa"/>
              <w:right w:w="40" w:type="dxa"/>
            </w:tcMar>
            <w:hideMark/>
          </w:tcPr>
          <w:p w:rsidR="00000000" w:rsidRDefault="00496477">
            <w:r>
              <w:t>На поворотах и разворотных кольцах пассажирских линий при скорости движения не более 20 км/час</w:t>
            </w:r>
          </w:p>
        </w:tc>
        <w:tc>
          <w:tcPr>
            <w:tcW w:w="822"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до 6</w:t>
            </w:r>
          </w:p>
        </w:tc>
        <w:tc>
          <w:tcPr>
            <w:tcW w:w="5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6-12</w:t>
            </w:r>
          </w:p>
        </w:tc>
        <w:tc>
          <w:tcPr>
            <w:tcW w:w="41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10-20</w:t>
            </w:r>
          </w:p>
        </w:tc>
        <w:tc>
          <w:tcPr>
            <w:tcW w:w="398"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20-35</w:t>
            </w:r>
          </w:p>
        </w:tc>
      </w:tr>
      <w:tr w:rsidR="00000000">
        <w:trPr>
          <w:trHeight w:val="20"/>
        </w:trPr>
        <w:tc>
          <w:tcPr>
            <w:tcW w:w="20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w:t>
            </w:r>
          </w:p>
        </w:tc>
        <w:tc>
          <w:tcPr>
            <w:tcW w:w="26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В сетях депо, ремонтных мастерских и заводов, на поворотах служебных линий и на разгрузочных участках грузовых линий, при пониженном нат</w:t>
            </w:r>
            <w:r>
              <w:t>яжении контактных проводов и скорости движения не более 8 км/час</w:t>
            </w:r>
          </w:p>
        </w:tc>
        <w:tc>
          <w:tcPr>
            <w:tcW w:w="82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15</w:t>
            </w:r>
          </w:p>
        </w:tc>
        <w:tc>
          <w:tcPr>
            <w:tcW w:w="41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25</w:t>
            </w:r>
          </w:p>
        </w:tc>
        <w:tc>
          <w:tcPr>
            <w:tcW w:w="39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45</w:t>
            </w:r>
          </w:p>
        </w:tc>
      </w:tr>
    </w:tbl>
    <w:p w:rsidR="00000000" w:rsidRDefault="00496477">
      <w:pPr>
        <w:ind w:firstLine="426"/>
      </w:pPr>
      <w:r>
        <w:t> </w:t>
      </w:r>
    </w:p>
    <w:p w:rsidR="00000000" w:rsidRDefault="00496477">
      <w:pPr>
        <w:ind w:firstLine="426"/>
      </w:pPr>
      <w:r>
        <w:t>7.2.16 Длины пролетов определяются конструкцией подвески для соответствующих климатических районов.</w:t>
      </w:r>
    </w:p>
    <w:p w:rsidR="00000000" w:rsidRDefault="00496477">
      <w:pPr>
        <w:ind w:firstLine="426"/>
      </w:pPr>
      <w:r>
        <w:t>Наибольшую длину пролетов контактной подвески на прямых следует принимать по таблице 19.</w:t>
      </w:r>
    </w:p>
    <w:p w:rsidR="00000000" w:rsidRDefault="00496477">
      <w:pPr>
        <w:ind w:firstLine="426"/>
      </w:pPr>
      <w:r>
        <w:rPr>
          <w:b/>
          <w:bCs/>
        </w:rPr>
        <w:t> </w:t>
      </w:r>
    </w:p>
    <w:p w:rsidR="00000000" w:rsidRDefault="00496477">
      <w:pPr>
        <w:jc w:val="center"/>
      </w:pPr>
      <w:r>
        <w:rPr>
          <w:rStyle w:val="s1"/>
        </w:rPr>
        <w:t xml:space="preserve">Таблица 19 - Величины пролетов контактных подвесок между опорами </w:t>
      </w:r>
      <w:r>
        <w:rPr>
          <w:rStyle w:val="s1"/>
        </w:rPr>
        <w:t>на прямых участках</w:t>
      </w:r>
    </w:p>
    <w:p w:rsidR="00000000" w:rsidRDefault="00496477">
      <w:pPr>
        <w:ind w:firstLine="426"/>
        <w:jc w:val="center"/>
      </w:pPr>
      <w:r>
        <w:t> </w:t>
      </w:r>
    </w:p>
    <w:tbl>
      <w:tblPr>
        <w:tblW w:w="4989" w:type="pct"/>
        <w:tblCellMar>
          <w:left w:w="0" w:type="dxa"/>
          <w:right w:w="0" w:type="dxa"/>
        </w:tblCellMar>
        <w:tblLook w:val="04A0" w:firstRow="1" w:lastRow="0" w:firstColumn="1" w:lastColumn="0" w:noHBand="0" w:noVBand="1"/>
      </w:tblPr>
      <w:tblGrid>
        <w:gridCol w:w="4012"/>
        <w:gridCol w:w="2843"/>
        <w:gridCol w:w="2459"/>
      </w:tblGrid>
      <w:tr w:rsidR="00000000">
        <w:trPr>
          <w:trHeight w:val="20"/>
        </w:trPr>
        <w:tc>
          <w:tcPr>
            <w:tcW w:w="215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Контактные подвески</w:t>
            </w:r>
          </w:p>
        </w:tc>
        <w:tc>
          <w:tcPr>
            <w:tcW w:w="284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Наибольшие величины пролетов контактных подвесок между опорами на прямых участках, м, для линий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трамвайных</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троллейбусных</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Цепные</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50</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50</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Простые петлевые</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45</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40</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Простые на наклонных струнах</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40</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40</w:t>
            </w:r>
          </w:p>
        </w:tc>
      </w:tr>
      <w:tr w:rsidR="00000000">
        <w:trPr>
          <w:trHeight w:val="20"/>
        </w:trPr>
        <w:tc>
          <w:tcPr>
            <w:tcW w:w="215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Простые на гибких тросовых поперечинах:</w:t>
            </w:r>
          </w:p>
        </w:tc>
        <w:tc>
          <w:tcPr>
            <w:tcW w:w="152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32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15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на опорах</w:t>
            </w:r>
          </w:p>
        </w:tc>
        <w:tc>
          <w:tcPr>
            <w:tcW w:w="1526"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35</w:t>
            </w:r>
          </w:p>
        </w:tc>
        <w:tc>
          <w:tcPr>
            <w:tcW w:w="132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30</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на стенах зданий</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30</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25</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Цепные малогабаритные в тоннелях</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25</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25</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Простые на эластичных поддерживающих устройствах в тоннелях</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15</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15</w:t>
            </w:r>
          </w:p>
        </w:tc>
      </w:tr>
      <w:tr w:rsidR="00000000">
        <w:trPr>
          <w:trHeight w:val="20"/>
        </w:trPr>
        <w:tc>
          <w:tcPr>
            <w:tcW w:w="215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Простые жесткие на потолочных подвесках</w:t>
            </w:r>
          </w:p>
        </w:tc>
        <w:tc>
          <w:tcPr>
            <w:tcW w:w="1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8</w:t>
            </w:r>
          </w:p>
        </w:tc>
        <w:tc>
          <w:tcPr>
            <w:tcW w:w="13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4</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Пролеты контактных подвесок в пределах одной улицы следует выдерживать по возможности одинаковыми. </w:t>
            </w:r>
          </w:p>
          <w:p w:rsidR="00000000" w:rsidRDefault="00496477">
            <w:r>
              <w:t xml:space="preserve">Примечание 2. Разница </w:t>
            </w:r>
            <w:r>
              <w:t xml:space="preserve">длин смежных пролетов не должна превышать 20%. </w:t>
            </w:r>
          </w:p>
          <w:p w:rsidR="00000000" w:rsidRDefault="00496477">
            <w:r>
              <w:t xml:space="preserve">Примечание 3. Величину отдельных (не смежных) пролетов цепных подвесок допускается увеличивать до 60 м. </w:t>
            </w:r>
          </w:p>
          <w:p w:rsidR="00000000" w:rsidRDefault="00496477">
            <w:r>
              <w:t>Примечание 4. Длину пролетов простой полужесткой подвески с креплением на сложных поддерживающих устрой</w:t>
            </w:r>
            <w:r>
              <w:t xml:space="preserve">ствах (угольниках, трапециях и пр.) на уклонах более 40%, а также в местах перелома профиля следует уменьшать на 20% от значений, приведенных в </w:t>
            </w:r>
            <w:hyperlink r:id="rId134" w:anchor="sub_id=18" w:history="1">
              <w:r>
                <w:rPr>
                  <w:rStyle w:val="a3"/>
                </w:rPr>
                <w:t>таблице 18</w:t>
              </w:r>
            </w:hyperlink>
            <w:r>
              <w:t xml:space="preserve">. </w:t>
            </w:r>
          </w:p>
          <w:p w:rsidR="00000000" w:rsidRDefault="00496477">
            <w:r>
              <w:t>Примечание 5. При выборе длины пролетов контактных подвесок необходимо учитывать возможность использования опор контактной сети для целей уличного освещения.</w:t>
            </w:r>
          </w:p>
        </w:tc>
      </w:tr>
    </w:tbl>
    <w:p w:rsidR="00000000" w:rsidRDefault="00496477">
      <w:pPr>
        <w:ind w:firstLine="426"/>
      </w:pPr>
      <w:r>
        <w:t> </w:t>
      </w:r>
    </w:p>
    <w:p w:rsidR="00000000" w:rsidRDefault="00496477">
      <w:pPr>
        <w:ind w:firstLine="426"/>
        <w:jc w:val="both"/>
      </w:pPr>
      <w:r>
        <w:t xml:space="preserve">7.2.17 Для перекрытия больших одинаковых пролетов длиной до 100 м следует применять цепную </w:t>
      </w:r>
      <w:r>
        <w:t>подвеску с 3-4 струнами в пролете и анкеровкой продольных тросов по обеим сторонам пролета, а также простую подвеску на тросовых гибких поперечинах с использованием поддерживающих устройств типа «трапеция» или «полигон».</w:t>
      </w:r>
    </w:p>
    <w:p w:rsidR="00000000" w:rsidRDefault="00496477">
      <w:pPr>
        <w:ind w:firstLine="426"/>
        <w:jc w:val="both"/>
      </w:pPr>
      <w:r>
        <w:t>7.2.18 Прямые участки линий с подвеской на наклонных струнах следует разбивать на равные пролеты. На крайних поперечинах перед кривыми наклон косых струн относительно провода следует проектировать во внешнюю сторону (по отношению к кривой), а смежные с кри</w:t>
      </w:r>
      <w:r>
        <w:t>выми пролеты уменьшать до 50-60% от длины пролета, принятого для прямых участков линии.</w:t>
      </w:r>
    </w:p>
    <w:p w:rsidR="00000000" w:rsidRDefault="00496477">
      <w:pPr>
        <w:ind w:firstLine="426"/>
        <w:jc w:val="both"/>
      </w:pPr>
      <w:r>
        <w:rPr>
          <w:b/>
          <w:bCs/>
        </w:rPr>
        <w:t>7.3 Поддерживающие и фиксирующие устройства</w:t>
      </w:r>
    </w:p>
    <w:p w:rsidR="00000000" w:rsidRDefault="00496477">
      <w:pPr>
        <w:ind w:firstLine="426"/>
        <w:jc w:val="both"/>
      </w:pPr>
      <w:r>
        <w:t>7.3.1 В качестве поддерживающих устройств в контактных сетях трамвая и троллейбуса следует применять кронштейны, простые и ц</w:t>
      </w:r>
      <w:r>
        <w:t>епные гибкие поперечины, а в отдельных вынужденных случаях и сложные поддерживающие устройства (угольники, трапеции и пр.).</w:t>
      </w:r>
    </w:p>
    <w:p w:rsidR="00000000" w:rsidRDefault="00496477">
      <w:pPr>
        <w:ind w:firstLine="426"/>
        <w:jc w:val="both"/>
      </w:pPr>
      <w:r>
        <w:t>В искусственных сооружениях в качестве поддерживающих устройств используются балки перекрытия путепроводов, тоннелей и других искусс</w:t>
      </w:r>
      <w:r>
        <w:t>твенных сооружений.</w:t>
      </w:r>
    </w:p>
    <w:p w:rsidR="00000000" w:rsidRDefault="00496477">
      <w:pPr>
        <w:ind w:firstLine="426"/>
        <w:jc w:val="both"/>
      </w:pPr>
      <w:r>
        <w:t>В качестве фиксирующих устройств могут быть применены: фиксаторы, обратные фиксаторы, фиксаторные и оттяжные стойки, распоры симметрии и гибкие фиксирующие поперечины.</w:t>
      </w:r>
    </w:p>
    <w:p w:rsidR="00000000" w:rsidRDefault="00496477">
      <w:pPr>
        <w:ind w:firstLine="426"/>
        <w:jc w:val="both"/>
      </w:pPr>
      <w:r>
        <w:t>7.3.2 При выборе длины кронштейнов для линий трамвая необходимо учит</w:t>
      </w:r>
      <w:r>
        <w:t>ывать:</w:t>
      </w:r>
    </w:p>
    <w:p w:rsidR="00000000" w:rsidRDefault="00496477">
      <w:pPr>
        <w:ind w:firstLine="426"/>
        <w:jc w:val="both"/>
      </w:pPr>
      <w:r>
        <w:t>- габариты установки опор;</w:t>
      </w:r>
    </w:p>
    <w:p w:rsidR="00000000" w:rsidRDefault="00496477">
      <w:pPr>
        <w:ind w:firstLine="426"/>
        <w:jc w:val="both"/>
      </w:pPr>
      <w:r>
        <w:t>- смещение оси токоприемника по отношению к оси пути на высоте крепления контактного провода;</w:t>
      </w:r>
    </w:p>
    <w:p w:rsidR="00000000" w:rsidRDefault="00496477">
      <w:pPr>
        <w:ind w:firstLine="426"/>
        <w:jc w:val="both"/>
      </w:pPr>
      <w:r>
        <w:t>- величину выноса контактного провода (в точках фиксации) от оси токоприемника;</w:t>
      </w:r>
    </w:p>
    <w:p w:rsidR="00000000" w:rsidRDefault="00496477">
      <w:pPr>
        <w:ind w:firstLine="426"/>
        <w:jc w:val="both"/>
      </w:pPr>
      <w:r>
        <w:t>- горизонтальную проекцию узла подвешивания несу</w:t>
      </w:r>
      <w:r>
        <w:t>щего троса на кронштейне (учитывается в цепных подвесках);</w:t>
      </w:r>
    </w:p>
    <w:p w:rsidR="00000000" w:rsidRDefault="00496477">
      <w:pPr>
        <w:ind w:firstLine="426"/>
        <w:jc w:val="both"/>
      </w:pPr>
      <w:r>
        <w:t>- длину фиксатора для придания зигзага контактному проводу на прямых участках и выносов на кривых участках пути;</w:t>
      </w:r>
    </w:p>
    <w:p w:rsidR="00000000" w:rsidRDefault="00496477">
      <w:pPr>
        <w:ind w:firstLine="426"/>
        <w:jc w:val="both"/>
      </w:pPr>
      <w:r>
        <w:t>- ширину междупутья.</w:t>
      </w:r>
    </w:p>
    <w:p w:rsidR="00000000" w:rsidRDefault="00496477">
      <w:pPr>
        <w:ind w:firstLine="426"/>
        <w:jc w:val="both"/>
      </w:pPr>
      <w:r>
        <w:t>С учетом перечисленных факторов на однопутных линиях рекомендуе</w:t>
      </w:r>
      <w:r>
        <w:t>тся применять кронштейны длиной 3,3 и 4 м, а на двухпутных линиях - длиной 7,2 м.</w:t>
      </w:r>
    </w:p>
    <w:p w:rsidR="00000000" w:rsidRDefault="00496477">
      <w:pPr>
        <w:ind w:firstLine="426"/>
        <w:jc w:val="both"/>
      </w:pPr>
      <w:r>
        <w:t>7.3.3 На троллейбусных линиях рекомендуется применять:</w:t>
      </w:r>
    </w:p>
    <w:p w:rsidR="00000000" w:rsidRDefault="00496477">
      <w:pPr>
        <w:ind w:firstLine="426"/>
        <w:jc w:val="both"/>
      </w:pPr>
      <w:r>
        <w:t>- кронштейны длиной 3,3; 3,5; 4; 5; 6 м и в отдельных случаях 8 м на прямых участках линий;</w:t>
      </w:r>
    </w:p>
    <w:p w:rsidR="00000000" w:rsidRDefault="00496477">
      <w:pPr>
        <w:ind w:firstLine="426"/>
        <w:jc w:val="both"/>
      </w:pPr>
      <w:r>
        <w:t>- усиленные кронштейны длин</w:t>
      </w:r>
      <w:r>
        <w:t>ой от 4,5 до 8 м - на кривых участках линий при расположении опор с внутренней стороны кривой.</w:t>
      </w:r>
    </w:p>
    <w:p w:rsidR="00000000" w:rsidRDefault="00496477">
      <w:pPr>
        <w:ind w:firstLine="426"/>
        <w:jc w:val="both"/>
      </w:pPr>
      <w:r>
        <w:t>7.3.4 На участках контактных подвесок протяженностью более 500 м кронштейны рекомендуется анкеровать в обе стороны через расстояния 300-500 м.</w:t>
      </w:r>
    </w:p>
    <w:p w:rsidR="00000000" w:rsidRDefault="00496477">
      <w:pPr>
        <w:ind w:firstLine="426"/>
        <w:jc w:val="both"/>
      </w:pPr>
      <w:r>
        <w:t>7.3.5 Тип кронштей</w:t>
      </w:r>
      <w:r>
        <w:t>на принимается в соответствии с действующей нагрузкой от контактной сети. При установке кронштейна на железобетонной опоре расстояние от ее вершины до хомута тяги должно быть не менее 300 мм.</w:t>
      </w:r>
    </w:p>
    <w:p w:rsidR="00000000" w:rsidRDefault="00496477">
      <w:pPr>
        <w:ind w:firstLine="426"/>
        <w:jc w:val="both"/>
      </w:pPr>
      <w:r>
        <w:t>Кронштейны следует располагать перпендикулярно оси линии. Отклон</w:t>
      </w:r>
      <w:r>
        <w:t>ения от перпендикулярности могут быть допущены в пределах:</w:t>
      </w:r>
    </w:p>
    <w:p w:rsidR="00000000" w:rsidRDefault="00496477">
      <w:pPr>
        <w:ind w:firstLine="426"/>
        <w:jc w:val="both"/>
      </w:pPr>
      <w:r>
        <w:t>- (±) 200 мм - для кронштейнов длиной до 5 м;</w:t>
      </w:r>
    </w:p>
    <w:p w:rsidR="00000000" w:rsidRDefault="00496477">
      <w:pPr>
        <w:ind w:firstLine="426"/>
        <w:jc w:val="both"/>
      </w:pPr>
      <w:r>
        <w:t>- (±) 300 мм - для кронштейнов длиной более 5 м.</w:t>
      </w:r>
    </w:p>
    <w:p w:rsidR="00000000" w:rsidRDefault="00496477">
      <w:pPr>
        <w:ind w:firstLine="426"/>
        <w:jc w:val="both"/>
      </w:pPr>
      <w:r>
        <w:t>7.3.6 Длину фиксаторов в цепных полукомпенсированных подвесках рекомендуется принимать не менее 1200 м</w:t>
      </w:r>
      <w:r>
        <w:t>м, для уменьшения влияния реакции фиксаторов на продольные перемещения контактных проводов.</w:t>
      </w:r>
    </w:p>
    <w:p w:rsidR="00000000" w:rsidRDefault="00496477">
      <w:pPr>
        <w:ind w:firstLine="426"/>
        <w:jc w:val="both"/>
      </w:pPr>
      <w:r>
        <w:t>Длину обратных фиксаторов следует выбирать, исходя из конструктивных габаритов самой подвески и эквивалентной длины пролета в каждом анкерном участке.</w:t>
      </w:r>
    </w:p>
    <w:p w:rsidR="00000000" w:rsidRDefault="00496477">
      <w:pPr>
        <w:ind w:firstLine="426"/>
        <w:jc w:val="both"/>
      </w:pPr>
      <w:r>
        <w:t>7.3.7 Все гиб</w:t>
      </w:r>
      <w:r>
        <w:t>кие поддерживающие устройства, фиксирующие поперечины и оттяжки, в зависимости от несущих ими нагрузок, следует выполнять из стальной оцинкованной проволоки диаметром 5 мм или стального оцинкованного семипроволочного каната диаметром 6,7 или 8 мм, изготавл</w:t>
      </w:r>
      <w:r>
        <w:t xml:space="preserve">иваемых по </w:t>
      </w:r>
      <w:hyperlink r:id="rId135" w:history="1">
        <w:r>
          <w:rPr>
            <w:rStyle w:val="a3"/>
          </w:rPr>
          <w:t>ГОСТ 3062</w:t>
        </w:r>
      </w:hyperlink>
      <w:r>
        <w:t>.</w:t>
      </w:r>
    </w:p>
    <w:p w:rsidR="00000000" w:rsidRDefault="00496477">
      <w:pPr>
        <w:ind w:firstLine="426"/>
        <w:jc w:val="both"/>
      </w:pPr>
      <w:r>
        <w:t>Для поперечных несущих и продольно-несущих тросов следует применять только стальной оцинкованный семипроволочный канат диаметром не ниже 6,7 мм, (</w:t>
      </w:r>
      <w:hyperlink r:id="rId136" w:history="1">
        <w:r>
          <w:rPr>
            <w:rStyle w:val="a3"/>
          </w:rPr>
          <w:t>ГОСТ 3062</w:t>
        </w:r>
      </w:hyperlink>
      <w:r>
        <w:t>).</w:t>
      </w:r>
    </w:p>
    <w:p w:rsidR="00000000" w:rsidRDefault="00496477">
      <w:pPr>
        <w:ind w:firstLine="426"/>
        <w:jc w:val="both"/>
      </w:pPr>
      <w:r>
        <w:t>7.3.8 Выбор сечения и материала гибких поддерживающих устройств следует производить исходя из следующих коэффициентов запаса прочности:</w:t>
      </w:r>
    </w:p>
    <w:p w:rsidR="00000000" w:rsidRDefault="00496477">
      <w:pPr>
        <w:ind w:firstLine="426"/>
        <w:jc w:val="both"/>
      </w:pPr>
      <w:r>
        <w:t>- для стальных, медных и биметаллических поперечных несущих тросов</w:t>
      </w:r>
      <w:r>
        <w:t xml:space="preserve"> - не менее 3;</w:t>
      </w:r>
    </w:p>
    <w:p w:rsidR="00000000" w:rsidRDefault="00496477">
      <w:pPr>
        <w:ind w:firstLine="426"/>
        <w:jc w:val="both"/>
      </w:pPr>
      <w:r>
        <w:t>- для стальных, медных и биметаллических фиксирующих тросов - не менее 2,5;</w:t>
      </w:r>
    </w:p>
    <w:p w:rsidR="00000000" w:rsidRDefault="00496477">
      <w:pPr>
        <w:ind w:firstLine="426"/>
        <w:jc w:val="both"/>
      </w:pPr>
      <w:r>
        <w:t>- для оттяжных ветвей кривых держателей - не менее 3;</w:t>
      </w:r>
    </w:p>
    <w:p w:rsidR="00000000" w:rsidRDefault="00496477">
      <w:pPr>
        <w:ind w:firstLine="426"/>
        <w:jc w:val="both"/>
      </w:pPr>
      <w:r>
        <w:t>- для стальных несущих тросов цепных подвесок - не менее 3;</w:t>
      </w:r>
    </w:p>
    <w:p w:rsidR="00000000" w:rsidRDefault="00496477">
      <w:pPr>
        <w:ind w:firstLine="426"/>
        <w:jc w:val="both"/>
      </w:pPr>
      <w:r>
        <w:t>- для медных и биметаллических несущих тросов цепных подвесок - не менее 2,5.</w:t>
      </w:r>
    </w:p>
    <w:p w:rsidR="00000000" w:rsidRDefault="00496477">
      <w:pPr>
        <w:ind w:firstLine="426"/>
        <w:jc w:val="both"/>
      </w:pPr>
      <w:r>
        <w:t>7.3.9 Высоту закрепления гибких поперечин на опорах, стенах зданий и других опорных конструкциях рекомендуется определ</w:t>
      </w:r>
      <w:r>
        <w:t>ять исходя из нижеследующих уклонов поперечин, на участках от точки, в которой стрела провеса поперечины имеет максимальную величину до мест ее закрепления:</w:t>
      </w:r>
    </w:p>
    <w:p w:rsidR="00000000" w:rsidRDefault="00496477">
      <w:pPr>
        <w:ind w:firstLine="426"/>
        <w:jc w:val="both"/>
      </w:pPr>
      <w:r>
        <w:t>- для простых поперечин на прямых участках.........................................................</w:t>
      </w:r>
      <w:r>
        <w:t>............................................................................... 1:10-1:12;</w:t>
      </w:r>
    </w:p>
    <w:p w:rsidR="00000000" w:rsidRDefault="00496477">
      <w:pPr>
        <w:ind w:firstLine="426"/>
        <w:jc w:val="both"/>
      </w:pPr>
      <w:r>
        <w:t>-для внешних, по отношению к кривой, частей простых поперечин................................................................................................... 1:15</w:t>
      </w:r>
      <w:r>
        <w:t>-1:20;</w:t>
      </w:r>
    </w:p>
    <w:p w:rsidR="00000000" w:rsidRDefault="00496477">
      <w:pPr>
        <w:ind w:firstLine="426"/>
        <w:jc w:val="both"/>
      </w:pPr>
      <w:r>
        <w:t>- для внутренних, по отношению к кривой, частей простых поперечин.............................................................................................. 1:5-1:10;</w:t>
      </w:r>
    </w:p>
    <w:p w:rsidR="00000000" w:rsidRDefault="00496477">
      <w:pPr>
        <w:ind w:firstLine="426"/>
        <w:jc w:val="both"/>
      </w:pPr>
      <w:r>
        <w:t>- для несущих тросов цепных поперечин, поперечных несущих тросов цепных подвесо</w:t>
      </w:r>
      <w:r>
        <w:t>к и несущих тросов спецчастей........... 1:5-1:10;</w:t>
      </w:r>
    </w:p>
    <w:p w:rsidR="00000000" w:rsidRDefault="00496477">
      <w:pPr>
        <w:ind w:firstLine="426"/>
        <w:jc w:val="both"/>
      </w:pPr>
      <w:r>
        <w:t>- для оттяжек на кривых.............................................................................................................................................................................. 1:20-1:</w:t>
      </w:r>
      <w:r>
        <w:t>40;</w:t>
      </w:r>
    </w:p>
    <w:p w:rsidR="00000000" w:rsidRDefault="00496477">
      <w:pPr>
        <w:ind w:firstLine="426"/>
        <w:jc w:val="both"/>
      </w:pPr>
      <w:r>
        <w:t>- для анкеровочных ветвей контактного провода.................................................................................................................................... 1:30-1:40.</w:t>
      </w:r>
    </w:p>
    <w:p w:rsidR="00000000" w:rsidRDefault="00496477">
      <w:pPr>
        <w:ind w:firstLine="426"/>
        <w:jc w:val="both"/>
      </w:pPr>
      <w:r>
        <w:t>Примечание. При расстояниях от опор до точек максимального подв</w:t>
      </w:r>
      <w:r>
        <w:t>еса гибких поперечин более 20 м высоты закрепления поперечин следует увеличивать на величину провеса поперечин под действием их собственного веса.</w:t>
      </w:r>
    </w:p>
    <w:p w:rsidR="00000000" w:rsidRDefault="00496477">
      <w:pPr>
        <w:ind w:firstLine="426"/>
        <w:jc w:val="both"/>
      </w:pPr>
      <w:r>
        <w:t>7.3.10 Расстояние между крюками двух гибких поперечин на стенах зданий принимается не менее 0,4 м, за исключе</w:t>
      </w:r>
      <w:r>
        <w:t>нием сдвоенных крюков, располагаемых на расстоянии 0,25 м. Стенной крюк крепится не ближе 0,5 м (по вертикали и горизонтали) от любого края стены здания, стенного проема (окон, дверей).</w:t>
      </w:r>
    </w:p>
    <w:p w:rsidR="00000000" w:rsidRDefault="00496477">
      <w:pPr>
        <w:ind w:firstLine="426"/>
        <w:jc w:val="both"/>
      </w:pPr>
      <w:r>
        <w:t>7.3.11 При определении способа закрепления поддерживающих устройств на</w:t>
      </w:r>
      <w:r>
        <w:t xml:space="preserve"> стенах зданий следует соблюдать условие, чтобы расчетная нагрузка на один стенной крюк не превышала 7000 H (700 кгс).</w:t>
      </w:r>
    </w:p>
    <w:p w:rsidR="00000000" w:rsidRDefault="00496477">
      <w:pPr>
        <w:ind w:firstLine="426"/>
        <w:jc w:val="both"/>
      </w:pPr>
      <w:r>
        <w:t>7.3.12 Все виды гибких поперечин, оттяжки и анкеровочные ветви, закрепляемые на стенах жилых и общественных зданий, как правило, оснащают</w:t>
      </w:r>
      <w:r>
        <w:t>ся арматурой, поглощающей вибрацию и шумы, возникающие в контактной сети.</w:t>
      </w:r>
    </w:p>
    <w:p w:rsidR="00000000" w:rsidRDefault="00496477">
      <w:pPr>
        <w:ind w:firstLine="426"/>
        <w:jc w:val="both"/>
      </w:pPr>
      <w:r>
        <w:t>7.3.13 При длине несущих гибких поперечин 30 м и более, в них рекомендуется предусматривать натяжные муфты.</w:t>
      </w:r>
    </w:p>
    <w:p w:rsidR="00000000" w:rsidRDefault="00496477">
      <w:pPr>
        <w:ind w:firstLine="426"/>
        <w:jc w:val="both"/>
      </w:pPr>
      <w:r>
        <w:t>7.3.14 В несущих тросах цепных подвесок рекомендуется устанавливать натяжн</w:t>
      </w:r>
      <w:r>
        <w:t>ые муфты через расстояние 500-600 м, а также по концам участка подвески в местах анкеровки тросов.</w:t>
      </w:r>
    </w:p>
    <w:p w:rsidR="00000000" w:rsidRDefault="00496477">
      <w:pPr>
        <w:ind w:firstLine="426"/>
        <w:jc w:val="both"/>
      </w:pPr>
      <w:r>
        <w:t>7.3.15 Гибкие поперечины необходимо располагать:</w:t>
      </w:r>
    </w:p>
    <w:p w:rsidR="00000000" w:rsidRDefault="00496477">
      <w:pPr>
        <w:ind w:firstLine="426"/>
        <w:jc w:val="both"/>
      </w:pPr>
      <w:r>
        <w:t>- на прямых участках - перпендикулярно оси линии;</w:t>
      </w:r>
    </w:p>
    <w:p w:rsidR="00000000" w:rsidRDefault="00496477">
      <w:pPr>
        <w:ind w:firstLine="426"/>
        <w:jc w:val="both"/>
      </w:pPr>
      <w:r>
        <w:t>- на кривых участках - по биссектрисам углов излома линий.</w:t>
      </w:r>
    </w:p>
    <w:p w:rsidR="00000000" w:rsidRDefault="00496477">
      <w:pPr>
        <w:ind w:firstLine="426"/>
        <w:jc w:val="both"/>
      </w:pPr>
      <w:r>
        <w:t>В вынужденных случаях допускаются отклонения в расположении поперечин:</w:t>
      </w:r>
    </w:p>
    <w:p w:rsidR="00000000" w:rsidRDefault="00496477">
      <w:pPr>
        <w:ind w:firstLine="426"/>
        <w:jc w:val="both"/>
      </w:pPr>
      <w:r>
        <w:t>- на прямых участках - на угол до 25°;</w:t>
      </w:r>
    </w:p>
    <w:p w:rsidR="00000000" w:rsidRDefault="00496477">
      <w:pPr>
        <w:ind w:firstLine="426"/>
        <w:jc w:val="both"/>
      </w:pPr>
      <w:r>
        <w:t>- на кривых участках - на угол до 10°;</w:t>
      </w:r>
    </w:p>
    <w:p w:rsidR="00000000" w:rsidRDefault="00496477">
      <w:pPr>
        <w:ind w:firstLine="426"/>
        <w:jc w:val="both"/>
      </w:pPr>
      <w:r>
        <w:t>7.3.16 Длину струн цепных гибких поперечин следует принимать не менее:</w:t>
      </w:r>
    </w:p>
    <w:p w:rsidR="00000000" w:rsidRDefault="00496477">
      <w:pPr>
        <w:ind w:firstLine="426"/>
        <w:jc w:val="both"/>
      </w:pPr>
      <w:r>
        <w:t>- над трамвайными проводами - 0,5 м</w:t>
      </w:r>
      <w:r>
        <w:t>;</w:t>
      </w:r>
    </w:p>
    <w:p w:rsidR="00000000" w:rsidRDefault="00496477">
      <w:pPr>
        <w:ind w:firstLine="426"/>
        <w:jc w:val="both"/>
      </w:pPr>
      <w:r>
        <w:t>- над троллейбусными проводами - 0,7 м;</w:t>
      </w:r>
    </w:p>
    <w:p w:rsidR="00000000" w:rsidRDefault="00496477">
      <w:pPr>
        <w:ind w:firstLine="426"/>
        <w:jc w:val="both"/>
      </w:pPr>
      <w:r>
        <w:t>- в точках максимального провеса несущего троса между трамвайными или троллейбусными линиями - 0,4 м.</w:t>
      </w:r>
    </w:p>
    <w:p w:rsidR="00000000" w:rsidRDefault="00496477">
      <w:pPr>
        <w:ind w:firstLine="426"/>
        <w:jc w:val="both"/>
      </w:pPr>
      <w:r>
        <w:t>7.3.17 Фиксация контактных проводов одиночными оттяжками в пределах одного пролета кривого участка линии допуска</w:t>
      </w:r>
      <w:r>
        <w:t>ется не более чем в двух смежных точках излома. Фиксация контактных проводов на кривых участках линий посредством оттяжных трапеций не рекомендуется.</w:t>
      </w:r>
    </w:p>
    <w:p w:rsidR="00000000" w:rsidRDefault="00496477">
      <w:pPr>
        <w:ind w:firstLine="426"/>
        <w:jc w:val="both"/>
      </w:pPr>
      <w:r>
        <w:t>7.3.18 Углы между направлением контактных проводов и направлениями элементов сложных поддерживающих устрой</w:t>
      </w:r>
      <w:r>
        <w:t>ств (угольников, трапеций и пр.) принимаются не менее:</w:t>
      </w:r>
    </w:p>
    <w:p w:rsidR="00000000" w:rsidRDefault="00496477">
      <w:pPr>
        <w:ind w:firstLine="426"/>
        <w:jc w:val="both"/>
      </w:pPr>
      <w:r>
        <w:t>- для трамвайных сетей - 30°;</w:t>
      </w:r>
    </w:p>
    <w:p w:rsidR="00000000" w:rsidRDefault="00496477">
      <w:pPr>
        <w:ind w:firstLine="426"/>
        <w:jc w:val="both"/>
      </w:pPr>
      <w:r>
        <w:t>- для троллейбусных сетей - 40°;</w:t>
      </w:r>
    </w:p>
    <w:p w:rsidR="00000000" w:rsidRDefault="00496477">
      <w:pPr>
        <w:ind w:firstLine="426"/>
        <w:jc w:val="both"/>
      </w:pPr>
      <w:r>
        <w:t>7.3.19 Фиксация изломов контактных проводов трамвая на кривых участках пути взаимно связанными оттяжками не рекомендуется. В таких случаях оттяжки следует удлинять во внутренние стороны кривых, т.е. монтировать их как поперечины (</w:t>
      </w:r>
      <w:hyperlink r:id="rId137" w:anchor="sub_id=3" w:history="1">
        <w:r>
          <w:rPr>
            <w:rStyle w:val="a3"/>
          </w:rPr>
          <w:t>приложение В, рис. В.4</w:t>
        </w:r>
      </w:hyperlink>
      <w:r>
        <w:t>).</w:t>
      </w:r>
    </w:p>
    <w:p w:rsidR="00000000" w:rsidRDefault="00496477">
      <w:pPr>
        <w:ind w:firstLine="426"/>
        <w:jc w:val="both"/>
      </w:pPr>
      <w:r>
        <w:t>7.3.20 Фиксирующие поперечины необходимо подвешивать с помощью струн к несущим поперечинам в следующих местах:</w:t>
      </w:r>
    </w:p>
    <w:p w:rsidR="00000000" w:rsidRDefault="00496477">
      <w:pPr>
        <w:ind w:firstLine="426"/>
        <w:jc w:val="both"/>
      </w:pPr>
      <w:r>
        <w:t>- у каждого контактного провода;</w:t>
      </w:r>
    </w:p>
    <w:p w:rsidR="00000000" w:rsidRDefault="00496477">
      <w:pPr>
        <w:ind w:firstLine="426"/>
        <w:jc w:val="both"/>
      </w:pPr>
      <w:r>
        <w:t>- через каждые 15-20 м по длине це</w:t>
      </w:r>
      <w:r>
        <w:t>пной гибкой поперечины.</w:t>
      </w:r>
    </w:p>
    <w:p w:rsidR="00000000" w:rsidRDefault="00496477">
      <w:pPr>
        <w:ind w:firstLine="426"/>
        <w:jc w:val="both"/>
      </w:pPr>
      <w:r>
        <w:t xml:space="preserve">7.3.21 Отдельные поперечины, пересекающие контактные провода, как правило, проходят над ними на расстоянии не менее 0,7 м. При меньших расстояниях поперечины следует монтировать на высоте расположения контактных проводов, с врезкой </w:t>
      </w:r>
      <w:r>
        <w:t>в них подвесной арматуры и изоляции соответствующих действующим нагрузкам.</w:t>
      </w:r>
    </w:p>
    <w:p w:rsidR="00000000" w:rsidRDefault="00496477">
      <w:pPr>
        <w:ind w:firstLine="426"/>
        <w:jc w:val="both"/>
      </w:pPr>
      <w:r>
        <w:t xml:space="preserve">7.3.22 Для уменьшения пределов изменений натяжения фиксирующего троса в зависимости от изменений температуры внешней среды в наиболее ослабленное звено троса рекомендуется включать </w:t>
      </w:r>
      <w:r>
        <w:t>пружинный компенсатор.</w:t>
      </w:r>
    </w:p>
    <w:p w:rsidR="00000000" w:rsidRDefault="00496477">
      <w:pPr>
        <w:ind w:firstLine="426"/>
        <w:jc w:val="both"/>
      </w:pPr>
      <w:r>
        <w:t>7.3.23 Несущие троса цепных поперечин должны рассчитываться как гибкие нити с сосредоточенными нагрузками в режиме гололеда с ветром при минимальной температуре.</w:t>
      </w:r>
    </w:p>
    <w:p w:rsidR="00000000" w:rsidRDefault="00496477">
      <w:pPr>
        <w:ind w:firstLine="426"/>
        <w:jc w:val="both"/>
      </w:pPr>
      <w:r>
        <w:t>7.3.24 При расчете фиксирующих тросов за исходный режим необходимо прин</w:t>
      </w:r>
      <w:r>
        <w:t>имать максимальную температуру с минимально допустимым натяжением троса при этой температуре 300-500 H (30-50 кгс) в наиболее нагруженном звене.</w:t>
      </w:r>
    </w:p>
    <w:p w:rsidR="00000000" w:rsidRDefault="00496477">
      <w:pPr>
        <w:ind w:firstLine="426"/>
        <w:jc w:val="both"/>
      </w:pPr>
      <w:r>
        <w:t>7.3.25 При размещении в пределах одной улицы трамвайной и троллейбусной контактных подвесок рекомендуется приме</w:t>
      </w:r>
      <w:r>
        <w:t>нять для каждого вида транспорта механически обособленные поддерживающие устройства с тем, чтобы повреждения на одном виде транспорта не влияли на работу другого вида транспорта.</w:t>
      </w:r>
    </w:p>
    <w:p w:rsidR="00000000" w:rsidRDefault="00496477">
      <w:pPr>
        <w:ind w:firstLine="426"/>
        <w:jc w:val="both"/>
      </w:pPr>
      <w:r>
        <w:t>7.3.26 На простых поперечинах допускается подвешивать не более двух линий тра</w:t>
      </w:r>
      <w:r>
        <w:t>мвая или троллейбуса, при расстоянии между ними до 10 м.</w:t>
      </w:r>
    </w:p>
    <w:p w:rsidR="00000000" w:rsidRDefault="00496477">
      <w:pPr>
        <w:ind w:firstLine="426"/>
        <w:jc w:val="both"/>
      </w:pPr>
      <w:r>
        <w:t>При большем расстоянии между линиями, а также при количестве линий более двух, подвеску необходимо осуществлять на цепных поперечинах.</w:t>
      </w:r>
    </w:p>
    <w:p w:rsidR="00000000" w:rsidRDefault="00496477">
      <w:pPr>
        <w:ind w:firstLine="426"/>
        <w:jc w:val="both"/>
      </w:pPr>
      <w:r>
        <w:t>Допускается использование поперечин контактной сети для прокладк</w:t>
      </w:r>
      <w:r>
        <w:t>и вдоль этих поперечин проводов сигнализации, централизации, блокировки (далее СЦБ) и связи при условии выполнения двух ступеней изоляции проводов СЦБ и связи на напряжение 1 кВ от поддерживающих устройств контактной сети.</w:t>
      </w:r>
    </w:p>
    <w:p w:rsidR="00000000" w:rsidRDefault="00496477">
      <w:pPr>
        <w:ind w:firstLine="426"/>
        <w:jc w:val="both"/>
      </w:pPr>
      <w:r>
        <w:rPr>
          <w:b/>
          <w:bCs/>
        </w:rPr>
        <w:t>7.4 Опорные конструкции</w:t>
      </w:r>
    </w:p>
    <w:p w:rsidR="00000000" w:rsidRDefault="00496477">
      <w:pPr>
        <w:ind w:firstLine="426"/>
        <w:jc w:val="both"/>
      </w:pPr>
      <w:r>
        <w:t>7.4.1 Осн</w:t>
      </w:r>
      <w:r>
        <w:t>овным видом опорных конструкций, предназначенных для крепления контактных подвесок трамвайных и троллейбусных линий, являются специальные опоры.</w:t>
      </w:r>
    </w:p>
    <w:p w:rsidR="00000000" w:rsidRDefault="00496477">
      <w:pPr>
        <w:ind w:firstLine="426"/>
        <w:jc w:val="both"/>
      </w:pPr>
      <w:r>
        <w:t xml:space="preserve">Для закрепления гибких поперечин контактной сети могут быть также использованы стены каменных и железобетонных </w:t>
      </w:r>
      <w:r>
        <w:t>зданий.</w:t>
      </w:r>
    </w:p>
    <w:p w:rsidR="00000000" w:rsidRDefault="00496477">
      <w:pPr>
        <w:ind w:firstLine="426"/>
        <w:jc w:val="both"/>
      </w:pPr>
      <w:r>
        <w:t>По согласованию с соответствующими проектными или эксплуатационными организациями допускается использовать в качестве опорных конструкций или поддерживающих устройств несущие элементы мостов, путепроводов, колонны, своды тоннелей и другие инженерны</w:t>
      </w:r>
      <w:r>
        <w:t>е сооружения.</w:t>
      </w:r>
    </w:p>
    <w:p w:rsidR="00000000" w:rsidRDefault="00496477">
      <w:pPr>
        <w:ind w:firstLine="426"/>
        <w:jc w:val="both"/>
      </w:pPr>
      <w:r>
        <w:t>Примечание. Использование стен из навесных стеновых панелей для крепления контактной сети к зданиям не допускается, за исключением случаев использования специальных закладных деталей, закрепленных к несущим элементам здания.</w:t>
      </w:r>
    </w:p>
    <w:p w:rsidR="00000000" w:rsidRDefault="00496477">
      <w:pPr>
        <w:ind w:firstLine="426"/>
        <w:jc w:val="both"/>
      </w:pPr>
      <w:r>
        <w:t>7.4.2 В контактны</w:t>
      </w:r>
      <w:r>
        <w:t>х сетях трамвая и троллейбуса, как правило, применяются железобетонные опоры, имеющие напряженную и ненапряженную стальную арматуру и стальные опоры. Стальные опоры могут быть применены в местах вывода питающих кабелей, на городских искусственных сооружени</w:t>
      </w:r>
      <w:r>
        <w:t>ях (на мостах, путепроводах, транспортных тоннелях, эстакадах и т.д.).</w:t>
      </w:r>
    </w:p>
    <w:p w:rsidR="00000000" w:rsidRDefault="00496477">
      <w:pPr>
        <w:ind w:firstLine="426"/>
        <w:jc w:val="both"/>
      </w:pPr>
      <w:r>
        <w:t xml:space="preserve">При определении нагрузок и воздействий на опорные конструкции контактных сетей трамвайных и троллейбусных линий следует руководствоваться положениями </w:t>
      </w:r>
      <w:hyperlink r:id="rId138" w:history="1">
        <w:r>
          <w:rPr>
            <w:rStyle w:val="a3"/>
          </w:rPr>
          <w:t>СНиП 2.01.07</w:t>
        </w:r>
      </w:hyperlink>
      <w:r>
        <w:t xml:space="preserve"> и настоящего свода правил (</w:t>
      </w:r>
      <w:hyperlink r:id="rId139" w:anchor="sub_id=5" w:history="1">
        <w:r>
          <w:rPr>
            <w:rStyle w:val="a3"/>
          </w:rPr>
          <w:t>приложении Д</w:t>
        </w:r>
      </w:hyperlink>
      <w:r>
        <w:t>).</w:t>
      </w:r>
    </w:p>
    <w:p w:rsidR="00000000" w:rsidRDefault="00496477">
      <w:pPr>
        <w:ind w:firstLine="426"/>
        <w:jc w:val="both"/>
      </w:pPr>
      <w:r>
        <w:t xml:space="preserve">Конструкции железобетонных опор контактных сетей трамвая и троллейбуса следует рассчитывать в соответствии с </w:t>
      </w:r>
      <w:hyperlink r:id="rId140" w:history="1">
        <w:r>
          <w:rPr>
            <w:rStyle w:val="a3"/>
          </w:rPr>
          <w:t>СНиП 2.03.01</w:t>
        </w:r>
      </w:hyperlink>
      <w:r>
        <w:t xml:space="preserve">, а стальных опор - в соответствии с </w:t>
      </w:r>
      <w:hyperlink r:id="rId141" w:history="1">
        <w:r>
          <w:rPr>
            <w:rStyle w:val="a3"/>
          </w:rPr>
          <w:t>СНиП РК 5.04-23</w:t>
        </w:r>
      </w:hyperlink>
      <w:r>
        <w:t>.</w:t>
      </w:r>
    </w:p>
    <w:p w:rsidR="00000000" w:rsidRDefault="00496477">
      <w:pPr>
        <w:ind w:firstLine="426"/>
        <w:jc w:val="both"/>
      </w:pPr>
      <w:r>
        <w:t>7.4.3 Допустимое отклонение (отношение отклонения верха к ее высоте) железобетонных и стальных опор контактной сети от вертикальной оси вдоль и поперек принимают 1/70 свободной высоты. Для анкерных опор (с гр</w:t>
      </w:r>
      <w:r>
        <w:t>узовым компенсатором) это отклонение составляет 1/150.</w:t>
      </w:r>
    </w:p>
    <w:p w:rsidR="00000000" w:rsidRDefault="00496477">
      <w:pPr>
        <w:ind w:firstLine="426"/>
        <w:jc w:val="both"/>
      </w:pPr>
      <w:r>
        <w:t>7.4.4 На прямых участках каждой городской улицы или дороги следует, как правило, применять однотипные опоры.</w:t>
      </w:r>
    </w:p>
    <w:p w:rsidR="00000000" w:rsidRDefault="00496477">
      <w:pPr>
        <w:ind w:firstLine="426"/>
        <w:jc w:val="both"/>
      </w:pPr>
      <w:r>
        <w:t>Усиленные опоры для кривых участков линий и анкерные с грузовым компенсатором проектируют по</w:t>
      </w:r>
      <w:r>
        <w:t xml:space="preserve"> возможности одинаковой высоты с опорами принятыми для прямых участков линии. В отдельных случаях усиленные опоры допускается размещать внутри дворов с незначительным удалением их от линии застройки.</w:t>
      </w:r>
    </w:p>
    <w:p w:rsidR="00000000" w:rsidRDefault="00496477">
      <w:pPr>
        <w:ind w:firstLine="426"/>
        <w:jc w:val="both"/>
      </w:pPr>
      <w:r>
        <w:t>7.4.5 Опоры контактной сети трамвая и троллейбуса следуе</w:t>
      </w:r>
      <w:r>
        <w:t>т располагать вдоль борта дороги на тротуарах или газонах. Расстояние от лицевой грани бортового камня до оси опоры следует принимать 1 м. При этом расстоянии от лицевой грани бортового камня до наружной поверхности опоры принимают не менее 0,6 м.</w:t>
      </w:r>
    </w:p>
    <w:p w:rsidR="00000000" w:rsidRDefault="00496477">
      <w:pPr>
        <w:ind w:firstLine="426"/>
        <w:jc w:val="both"/>
      </w:pPr>
      <w:r>
        <w:t>Отдельны</w:t>
      </w:r>
      <w:r>
        <w:t>е опоры можно размещать во дворах, у стен зданий, в зонах зеленых насаждений.</w:t>
      </w:r>
    </w:p>
    <w:p w:rsidR="00000000" w:rsidRDefault="00496477">
      <w:pPr>
        <w:ind w:firstLine="426"/>
        <w:jc w:val="both"/>
      </w:pPr>
      <w:r>
        <w:t>При установке опор вдоль дороги, не ограниченной бортовым камнем, их следует размещать на обочине на расстоянии не менее 1,75 м от края проезжей части (асфальтового покрытия) с у</w:t>
      </w:r>
      <w:r>
        <w:t>стройством типового барьерного ограждения.</w:t>
      </w:r>
    </w:p>
    <w:p w:rsidR="00000000" w:rsidRDefault="00496477">
      <w:pPr>
        <w:ind w:firstLine="426"/>
        <w:jc w:val="both"/>
      </w:pPr>
      <w:r>
        <w:t>При ширине тротуаров менее 2,5 м опоры рекомендуется размещать во дворах и в зонах зеленых насаждений, а также применять крепление поперечин к зданиям.</w:t>
      </w:r>
    </w:p>
    <w:p w:rsidR="00000000" w:rsidRDefault="00496477">
      <w:pPr>
        <w:ind w:firstLine="426"/>
        <w:jc w:val="both"/>
      </w:pPr>
      <w:r>
        <w:t xml:space="preserve">7.4.6 На перекрестках улиц опоры, как правило, устанавливают до начала закругления тротуаров и не ближе </w:t>
      </w:r>
      <w:r>
        <w:t>1,5 м от различного рода въездов, не нарушая единого створа линии установки опор.</w:t>
      </w:r>
    </w:p>
    <w:p w:rsidR="00000000" w:rsidRDefault="00496477">
      <w:pPr>
        <w:ind w:firstLine="426"/>
        <w:jc w:val="both"/>
      </w:pPr>
      <w:r>
        <w:t>7.4.7 Расстановку опор контактной сети трамвая на прямых участках пути следует обеспечить с соблюдением минимальных расстояний (габаритов приближения), от оси пути до опор, п</w:t>
      </w:r>
      <w:r>
        <w:t>риведенных в таблице 20.</w:t>
      </w:r>
    </w:p>
    <w:p w:rsidR="00000000" w:rsidRDefault="00496477">
      <w:pPr>
        <w:ind w:firstLine="426"/>
        <w:jc w:val="both"/>
      </w:pPr>
      <w:r>
        <w:rPr>
          <w:b/>
          <w:bCs/>
        </w:rPr>
        <w:t> </w:t>
      </w:r>
    </w:p>
    <w:p w:rsidR="00000000" w:rsidRDefault="00496477">
      <w:pPr>
        <w:jc w:val="center"/>
      </w:pPr>
      <w:r>
        <w:rPr>
          <w:rStyle w:val="s1"/>
        </w:rPr>
        <w:t>Таблица 20 - Габариты приближения опор к трамвайному пути</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538"/>
        <w:gridCol w:w="5692"/>
        <w:gridCol w:w="1224"/>
        <w:gridCol w:w="1881"/>
      </w:tblGrid>
      <w:tr w:rsidR="00000000">
        <w:trPr>
          <w:trHeight w:val="20"/>
        </w:trPr>
        <w:tc>
          <w:tcPr>
            <w:tcW w:w="23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п/п</w:t>
            </w:r>
          </w:p>
          <w:p w:rsidR="00000000" w:rsidRDefault="00496477">
            <w:pPr>
              <w:jc w:val="center"/>
            </w:pPr>
            <w:r>
              <w:t> </w:t>
            </w:r>
          </w:p>
        </w:tc>
        <w:tc>
          <w:tcPr>
            <w:tcW w:w="3067"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Условия расстановки опор</w:t>
            </w:r>
          </w:p>
        </w:tc>
        <w:tc>
          <w:tcPr>
            <w:tcW w:w="1699"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Габариты, мм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оси пути</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рабочего канта ближайшего рельса</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3067" w:type="pct"/>
            <w:tcBorders>
              <w:top w:val="nil"/>
              <w:left w:val="nil"/>
              <w:bottom w:val="nil"/>
              <w:right w:val="single" w:sz="8" w:space="0" w:color="auto"/>
            </w:tcBorders>
            <w:tcMar>
              <w:top w:w="0" w:type="dxa"/>
              <w:left w:w="40" w:type="dxa"/>
              <w:bottom w:w="0" w:type="dxa"/>
              <w:right w:w="40" w:type="dxa"/>
            </w:tcMar>
            <w:hideMark/>
          </w:tcPr>
          <w:p w:rsidR="00000000" w:rsidRDefault="00496477">
            <w:r>
              <w:t>От поверхности опоры (или ее наружного оформления), расположенной с любой внешней стороны трамвайного пути:</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3067" w:type="pct"/>
            <w:tcBorders>
              <w:top w:val="nil"/>
              <w:left w:val="nil"/>
              <w:bottom w:val="nil"/>
              <w:right w:val="single" w:sz="8" w:space="0" w:color="auto"/>
            </w:tcBorders>
            <w:tcMar>
              <w:top w:w="0" w:type="dxa"/>
              <w:left w:w="40" w:type="dxa"/>
              <w:bottom w:w="0" w:type="dxa"/>
              <w:right w:w="40" w:type="dxa"/>
            </w:tcMar>
            <w:hideMark/>
          </w:tcPr>
          <w:p w:rsidR="00000000" w:rsidRDefault="00496477">
            <w:r>
              <w:t>- на пассажирских, грузовых и служебных линиях</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2300</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1538</w:t>
            </w:r>
          </w:p>
        </w:tc>
      </w:tr>
      <w:tr w:rsidR="00000000">
        <w:trPr>
          <w:trHeight w:val="20"/>
        </w:trPr>
        <w:tc>
          <w:tcPr>
            <w:tcW w:w="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c>
          <w:tcPr>
            <w:tcW w:w="3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 на территории депо, ремонтных мастерских и заводов</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1900</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1138</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w:t>
            </w:r>
          </w:p>
        </w:tc>
        <w:tc>
          <w:tcPr>
            <w:tcW w:w="3067" w:type="pct"/>
            <w:tcBorders>
              <w:top w:val="nil"/>
              <w:left w:val="nil"/>
              <w:bottom w:val="nil"/>
              <w:right w:val="single" w:sz="8" w:space="0" w:color="auto"/>
            </w:tcBorders>
            <w:tcMar>
              <w:top w:w="0" w:type="dxa"/>
              <w:left w:w="40" w:type="dxa"/>
              <w:bottom w:w="0" w:type="dxa"/>
              <w:right w:w="40" w:type="dxa"/>
            </w:tcMar>
            <w:hideMark/>
          </w:tcPr>
          <w:p w:rsidR="00000000" w:rsidRDefault="00496477">
            <w:r>
              <w:t xml:space="preserve">От поверхности </w:t>
            </w:r>
            <w:r>
              <w:t>опоры (или ее наружного оформления, расположенной в междупутье):</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3067" w:type="pct"/>
            <w:tcBorders>
              <w:top w:val="nil"/>
              <w:left w:val="nil"/>
              <w:bottom w:val="nil"/>
              <w:right w:val="single" w:sz="8" w:space="0" w:color="auto"/>
            </w:tcBorders>
            <w:tcMar>
              <w:top w:w="0" w:type="dxa"/>
              <w:left w:w="40" w:type="dxa"/>
              <w:bottom w:w="0" w:type="dxa"/>
              <w:right w:w="40" w:type="dxa"/>
            </w:tcMar>
            <w:hideMark/>
          </w:tcPr>
          <w:p w:rsidR="00000000" w:rsidRDefault="00496477">
            <w:r>
              <w:t>- на пассажирских, грузовых и служебных линиях</w:t>
            </w:r>
          </w:p>
        </w:tc>
        <w:tc>
          <w:tcPr>
            <w:tcW w:w="67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1600</w:t>
            </w:r>
          </w:p>
        </w:tc>
        <w:tc>
          <w:tcPr>
            <w:tcW w:w="102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838</w:t>
            </w:r>
          </w:p>
        </w:tc>
      </w:tr>
      <w:tr w:rsidR="00000000">
        <w:trPr>
          <w:trHeight w:val="20"/>
        </w:trPr>
        <w:tc>
          <w:tcPr>
            <w:tcW w:w="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c>
          <w:tcPr>
            <w:tcW w:w="3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 на территории депо, ремонтных мастерских и заводов</w:t>
            </w:r>
          </w:p>
        </w:tc>
        <w:tc>
          <w:tcPr>
            <w:tcW w:w="6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1800</w:t>
            </w:r>
          </w:p>
        </w:tc>
        <w:tc>
          <w:tcPr>
            <w:tcW w:w="10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1038</w:t>
            </w:r>
          </w:p>
        </w:tc>
      </w:tr>
    </w:tbl>
    <w:p w:rsidR="00000000" w:rsidRDefault="00496477">
      <w:pPr>
        <w:ind w:firstLine="426"/>
      </w:pPr>
      <w:r>
        <w:t> </w:t>
      </w:r>
    </w:p>
    <w:p w:rsidR="00000000" w:rsidRDefault="00496477">
      <w:pPr>
        <w:ind w:firstLine="426"/>
        <w:jc w:val="both"/>
      </w:pPr>
      <w:r>
        <w:t xml:space="preserve">7.4.8 При расстановке опор контактной сети трамвая на кривых участках пути следует учитывать необходимость увеличения габаритов приближения опор к оси пути, в соответствии с данными таблицы 21, в том числе: при расположении опор с внешней стороны кривой - </w:t>
      </w:r>
      <w:r>
        <w:t>на величину выноса угла кузова вагона; при расположении опор с внутренней стороны кривой - на величину свеса середины кузова вагона.</w:t>
      </w:r>
    </w:p>
    <w:p w:rsidR="00000000" w:rsidRDefault="00496477">
      <w:pPr>
        <w:ind w:firstLine="426"/>
        <w:jc w:val="both"/>
      </w:pPr>
      <w:r>
        <w:t>7.4.9 На посадочных площадках трамвайных линий опоры контактной сети следует размещать на расстоянии порядка 4 м от ближайш</w:t>
      </w:r>
      <w:r>
        <w:t>его рельса, в стесненных условиях допускается уменьшать это расстояние до 2,5 м.</w:t>
      </w:r>
    </w:p>
    <w:p w:rsidR="00000000" w:rsidRDefault="00496477">
      <w:pPr>
        <w:ind w:firstLine="426"/>
        <w:jc w:val="both"/>
      </w:pPr>
      <w:r>
        <w:t>7.4.10 Проектировать контактные линии трамвая с установкой опор в междупутье (центральные подвески) допускается только при расположении путей на обособленном полотне и отсутст</w:t>
      </w:r>
      <w:r>
        <w:t>вии условий для установки боковых опор, например, при прохождении линий по дамбам, насыпям, в выемках, или в местах с неблагоприятным грунтом. При этом, в междупутье не рекомендуется установка железобетонных опор, диаметр которых в цокольной части более 35</w:t>
      </w:r>
      <w:r>
        <w:t>0 мм, при котором не обеспечиваются требуемые габариты до проходящего подвижного состава.</w:t>
      </w:r>
    </w:p>
    <w:p w:rsidR="00000000" w:rsidRDefault="00496477">
      <w:pPr>
        <w:ind w:firstLine="426"/>
        <w:jc w:val="both"/>
      </w:pPr>
      <w:r>
        <w:t>В указанных случаях применяются опоры других типов, или же увеличивается ширина междупутья до необходимой величины.</w:t>
      </w:r>
    </w:p>
    <w:p w:rsidR="00000000" w:rsidRDefault="00496477">
      <w:pPr>
        <w:ind w:firstLine="426"/>
        <w:jc w:val="both"/>
      </w:pPr>
      <w:r>
        <w:rPr>
          <w:b/>
          <w:bCs/>
        </w:rPr>
        <w:t> </w:t>
      </w:r>
    </w:p>
    <w:p w:rsidR="00000000" w:rsidRDefault="00496477">
      <w:pPr>
        <w:jc w:val="center"/>
      </w:pPr>
      <w:r>
        <w:rPr>
          <w:rStyle w:val="s1"/>
        </w:rPr>
        <w:t>Таблица 21 - Увеличение габаритов приближения оп</w:t>
      </w:r>
      <w:r>
        <w:rPr>
          <w:rStyle w:val="s1"/>
        </w:rPr>
        <w:t>ор на кривых участках пути, м</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1130"/>
        <w:gridCol w:w="2097"/>
        <w:gridCol w:w="2147"/>
        <w:gridCol w:w="2014"/>
        <w:gridCol w:w="1947"/>
      </w:tblGrid>
      <w:tr w:rsidR="00000000">
        <w:trPr>
          <w:trHeight w:val="20"/>
        </w:trPr>
        <w:tc>
          <w:tcPr>
            <w:tcW w:w="60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w:t>
            </w:r>
          </w:p>
        </w:tc>
        <w:tc>
          <w:tcPr>
            <w:tcW w:w="112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Увеличение свеса середины вагонов с внутренней стороны кривой</w:t>
            </w:r>
          </w:p>
        </w:tc>
        <w:tc>
          <w:tcPr>
            <w:tcW w:w="115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от оси кривой до середины боковой грани кузова вагона с внутренней стороны кривой</w:t>
            </w:r>
          </w:p>
        </w:tc>
        <w:tc>
          <w:tcPr>
            <w:tcW w:w="1079"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Увеличение выноса угла вагона с наружной стороны кривой</w:t>
            </w:r>
          </w:p>
        </w:tc>
        <w:tc>
          <w:tcPr>
            <w:tcW w:w="10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от оси кривой до угла кузова вагона с внешней стороны кривой</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0,355</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1,655</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0,54</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1,84</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0,283</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1,583</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0,38</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1,68</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0,235</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1,535</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0,273</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1,573</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0,176</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1,476</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0,201</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1,501</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0,141</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1,441</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0,163</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1,463</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0,117</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1,417</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0,137</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1,437</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0,094</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1,394</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0,110</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1,410</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0,070</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1,370</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0,082</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1,382</w:t>
            </w:r>
          </w:p>
        </w:tc>
      </w:tr>
      <w:tr w:rsidR="00000000">
        <w:trPr>
          <w:trHeight w:val="20"/>
        </w:trPr>
        <w:tc>
          <w:tcPr>
            <w:tcW w:w="605"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w:t>
            </w:r>
          </w:p>
        </w:tc>
        <w:tc>
          <w:tcPr>
            <w:tcW w:w="112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0,047</w:t>
            </w:r>
          </w:p>
        </w:tc>
        <w:tc>
          <w:tcPr>
            <w:tcW w:w="115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1,347</w:t>
            </w:r>
          </w:p>
        </w:tc>
        <w:tc>
          <w:tcPr>
            <w:tcW w:w="107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0,056</w:t>
            </w:r>
          </w:p>
        </w:tc>
        <w:tc>
          <w:tcPr>
            <w:tcW w:w="10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1,356</w:t>
            </w:r>
          </w:p>
        </w:tc>
      </w:tr>
      <w:tr w:rsidR="00000000">
        <w:trPr>
          <w:trHeight w:val="20"/>
        </w:trPr>
        <w:tc>
          <w:tcPr>
            <w:tcW w:w="60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w:t>
            </w:r>
          </w:p>
        </w:tc>
        <w:tc>
          <w:tcPr>
            <w:tcW w:w="112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0,024</w:t>
            </w:r>
          </w:p>
        </w:tc>
        <w:tc>
          <w:tcPr>
            <w:tcW w:w="115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1,324</w:t>
            </w:r>
          </w:p>
        </w:tc>
        <w:tc>
          <w:tcPr>
            <w:tcW w:w="10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0,028</w:t>
            </w:r>
          </w:p>
        </w:tc>
        <w:tc>
          <w:tcPr>
            <w:tcW w:w="10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1,328</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1. Величины свеса и выноса вагонов даны при расположении вагона полностью в кривой. При других радиусах кривых величины свеса и выноса вагонов следует определять интерполяцией. </w:t>
            </w:r>
          </w:p>
          <w:p w:rsidR="00000000" w:rsidRDefault="00496477">
            <w:r>
              <w:t xml:space="preserve">Примечание 2. Данные </w:t>
            </w:r>
            <w:hyperlink r:id="rId142" w:anchor="sub_id=20" w:history="1">
              <w:r>
                <w:rPr>
                  <w:rStyle w:val="a3"/>
                </w:rPr>
                <w:t>таблицы 20</w:t>
              </w:r>
            </w:hyperlink>
            <w:r>
              <w:t xml:space="preserve"> соответствуют четырехосному вагону длиной 15 м, шириной кузова 2,6 м.</w:t>
            </w:r>
          </w:p>
        </w:tc>
      </w:tr>
    </w:tbl>
    <w:p w:rsidR="00000000" w:rsidRDefault="00496477">
      <w:pPr>
        <w:ind w:firstLine="426"/>
      </w:pPr>
      <w:r>
        <w:t> </w:t>
      </w:r>
    </w:p>
    <w:p w:rsidR="00000000" w:rsidRDefault="00496477">
      <w:pPr>
        <w:ind w:firstLine="426"/>
        <w:jc w:val="both"/>
      </w:pPr>
      <w:r>
        <w:t>7.4.11 Опоры контактной сети трамвая и троллейбуса, как правило, следует устанавливать в бетонных (бетон класса В15) или железобетонных (бетон класса В20, В30) индивидуальных фундаментах.</w:t>
      </w:r>
    </w:p>
    <w:p w:rsidR="00000000" w:rsidRDefault="00496477">
      <w:pPr>
        <w:ind w:firstLine="426"/>
        <w:jc w:val="both"/>
      </w:pPr>
      <w:r>
        <w:t>При расчете фундаментов опор контактной сети трамвая и троллейбуса в</w:t>
      </w:r>
      <w:r>
        <w:t xml:space="preserve"> качестве расчетной нагрузки следует принимать нормативную нагрузку на опору с коэффициентом перегрузки К = 1,3.</w:t>
      </w:r>
    </w:p>
    <w:p w:rsidR="00000000" w:rsidRDefault="00496477">
      <w:pPr>
        <w:ind w:firstLine="426"/>
        <w:jc w:val="both"/>
      </w:pPr>
      <w:r>
        <w:t>Глубина заложения подошвы фундамента принимается не менее глубины промерзания грунта в данном районе.</w:t>
      </w:r>
    </w:p>
    <w:p w:rsidR="00000000" w:rsidRDefault="00496477">
      <w:pPr>
        <w:ind w:firstLine="426"/>
        <w:jc w:val="both"/>
      </w:pPr>
      <w:r>
        <w:t>Примечание. Допускается установка опор бе</w:t>
      </w:r>
      <w:r>
        <w:t>з фундаментов:</w:t>
      </w:r>
    </w:p>
    <w:p w:rsidR="00000000" w:rsidRDefault="00496477">
      <w:pPr>
        <w:ind w:firstLine="426"/>
        <w:jc w:val="both"/>
      </w:pPr>
      <w:r>
        <w:t>- в скальных грунтах;</w:t>
      </w:r>
    </w:p>
    <w:p w:rsidR="00000000" w:rsidRDefault="00496477">
      <w:pPr>
        <w:ind w:firstLine="426"/>
        <w:jc w:val="both"/>
      </w:pPr>
      <w:r>
        <w:t>- на временных участках контактной сети с закреплением опор лежнями.</w:t>
      </w:r>
    </w:p>
    <w:p w:rsidR="00000000" w:rsidRDefault="00496477">
      <w:pPr>
        <w:ind w:firstLine="426"/>
        <w:jc w:val="both"/>
      </w:pPr>
      <w:r>
        <w:t>7.4.12 Для опор, устанавливаемые на неблагоустроенных улицах, в зонах зеленых насаждений во дворах и т.д., следует использовать фундамент с бетонным о</w:t>
      </w:r>
      <w:r>
        <w:t>головком, выступающим над уровнем грунта на 70-100 мм, с целью обеспечения отвода воды от основания опоры.</w:t>
      </w:r>
    </w:p>
    <w:p w:rsidR="00000000" w:rsidRDefault="00496477">
      <w:pPr>
        <w:ind w:firstLine="426"/>
        <w:jc w:val="both"/>
      </w:pPr>
      <w:r>
        <w:t>7.4.13 При установке опор во влажных грунтах, агрессивных к бетону и железобетону, заглубленные части железобетонных и стальных опор, а также их фунд</w:t>
      </w:r>
      <w:r>
        <w:t>аменты, их соприкасающиеся с грунтом поверхности, следует защитить гидроизоляционным покрытием, предохраняющим опоры и фундаменты от коррозии.</w:t>
      </w:r>
    </w:p>
    <w:p w:rsidR="00000000" w:rsidRDefault="00496477">
      <w:pPr>
        <w:ind w:firstLine="426"/>
        <w:jc w:val="both"/>
      </w:pPr>
      <w:r>
        <w:t>7.4.14 Горизонтальное расстояние (в свету) от фундаментов опор контактной сети трамвая и троллейбуса до подземных</w:t>
      </w:r>
      <w:r>
        <w:t xml:space="preserve"> инженерных сетей следует принимать по таблице 22, а также по </w:t>
      </w:r>
      <w:hyperlink r:id="rId143" w:history="1">
        <w:r>
          <w:rPr>
            <w:rStyle w:val="a3"/>
          </w:rPr>
          <w:t>СН РК 3.01-01</w:t>
        </w:r>
      </w:hyperlink>
      <w:r>
        <w:t>, СП РК 3.01-101.</w:t>
      </w:r>
    </w:p>
    <w:p w:rsidR="00000000" w:rsidRDefault="00496477">
      <w:pPr>
        <w:ind w:firstLine="426"/>
      </w:pPr>
      <w:r>
        <w:rPr>
          <w:b/>
          <w:bCs/>
        </w:rPr>
        <w:t> </w:t>
      </w:r>
    </w:p>
    <w:p w:rsidR="00000000" w:rsidRDefault="00496477">
      <w:pPr>
        <w:jc w:val="center"/>
      </w:pPr>
      <w:r>
        <w:rPr>
          <w:rStyle w:val="s1"/>
        </w:rPr>
        <w:t>Таблица 22 Расстояния от фундаментов опор контактной сети до подземных коммуникаций</w:t>
      </w:r>
    </w:p>
    <w:p w:rsidR="00000000" w:rsidRDefault="00496477">
      <w:pPr>
        <w:ind w:firstLine="426"/>
        <w:jc w:val="center"/>
      </w:pPr>
      <w:r>
        <w:t> </w:t>
      </w:r>
    </w:p>
    <w:tbl>
      <w:tblPr>
        <w:tblW w:w="0" w:type="auto"/>
        <w:tblInd w:w="-2091" w:type="dxa"/>
        <w:tblCellMar>
          <w:left w:w="0" w:type="dxa"/>
          <w:right w:w="0" w:type="dxa"/>
        </w:tblCellMar>
        <w:tblLook w:val="04A0" w:firstRow="1" w:lastRow="0" w:firstColumn="1" w:lastColumn="0" w:noHBand="0" w:noVBand="1"/>
      </w:tblPr>
      <w:tblGrid>
        <w:gridCol w:w="988"/>
        <w:gridCol w:w="5841"/>
        <w:gridCol w:w="4597"/>
      </w:tblGrid>
      <w:tr w:rsidR="00000000">
        <w:trPr>
          <w:trHeight w:val="20"/>
        </w:trPr>
        <w:tc>
          <w:tcPr>
            <w:tcW w:w="102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п/п</w:t>
            </w:r>
          </w:p>
        </w:tc>
        <w:tc>
          <w:tcPr>
            <w:tcW w:w="61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Наименование коммуникаций</w:t>
            </w:r>
          </w:p>
        </w:tc>
        <w:tc>
          <w:tcPr>
            <w:tcW w:w="481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Допускаемые расстояния между фундаментом опор и коммуникациями, м</w:t>
            </w:r>
          </w:p>
        </w:tc>
      </w:tr>
      <w:tr w:rsidR="00000000">
        <w:trPr>
          <w:trHeight w:val="20"/>
        </w:trPr>
        <w:tc>
          <w:tcPr>
            <w:tcW w:w="102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6193" w:type="dxa"/>
            <w:tcBorders>
              <w:top w:val="nil"/>
              <w:left w:val="nil"/>
              <w:bottom w:val="nil"/>
              <w:right w:val="single" w:sz="8" w:space="0" w:color="auto"/>
            </w:tcBorders>
            <w:tcMar>
              <w:top w:w="0" w:type="dxa"/>
              <w:left w:w="40" w:type="dxa"/>
              <w:bottom w:w="0" w:type="dxa"/>
              <w:right w:w="40" w:type="dxa"/>
            </w:tcMar>
            <w:hideMark/>
          </w:tcPr>
          <w:p w:rsidR="00000000" w:rsidRDefault="00496477">
            <w:r>
              <w:t>Силовые кабели и кабели связи</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0,5</w:t>
            </w:r>
          </w:p>
        </w:tc>
      </w:tr>
      <w:tr w:rsidR="00000000">
        <w:trPr>
          <w:trHeight w:val="20"/>
        </w:trPr>
        <w:tc>
          <w:tcPr>
            <w:tcW w:w="102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w:t>
            </w:r>
          </w:p>
        </w:tc>
        <w:tc>
          <w:tcPr>
            <w:tcW w:w="6193" w:type="dxa"/>
            <w:tcBorders>
              <w:top w:val="nil"/>
              <w:left w:val="nil"/>
              <w:bottom w:val="nil"/>
              <w:right w:val="single" w:sz="8" w:space="0" w:color="auto"/>
            </w:tcBorders>
            <w:tcMar>
              <w:top w:w="0" w:type="dxa"/>
              <w:left w:w="40" w:type="dxa"/>
              <w:bottom w:w="0" w:type="dxa"/>
              <w:right w:w="40" w:type="dxa"/>
            </w:tcMar>
            <w:hideMark/>
          </w:tcPr>
          <w:p w:rsidR="00000000" w:rsidRDefault="00496477">
            <w:r>
              <w:t>Газопроводы низкого, среднего и</w:t>
            </w:r>
            <w:r>
              <w:t xml:space="preserve"> высокого давления</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1 0</w:t>
            </w:r>
          </w:p>
        </w:tc>
      </w:tr>
      <w:tr w:rsidR="00000000">
        <w:trPr>
          <w:trHeight w:val="20"/>
        </w:trPr>
        <w:tc>
          <w:tcPr>
            <w:tcW w:w="102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w:t>
            </w:r>
          </w:p>
        </w:tc>
        <w:tc>
          <w:tcPr>
            <w:tcW w:w="6193" w:type="dxa"/>
            <w:tcBorders>
              <w:top w:val="nil"/>
              <w:left w:val="nil"/>
              <w:bottom w:val="nil"/>
              <w:right w:val="single" w:sz="8" w:space="0" w:color="auto"/>
            </w:tcBorders>
            <w:tcMar>
              <w:top w:w="0" w:type="dxa"/>
              <w:left w:w="40" w:type="dxa"/>
              <w:bottom w:w="0" w:type="dxa"/>
              <w:right w:w="40" w:type="dxa"/>
            </w:tcMar>
            <w:hideMark/>
          </w:tcPr>
          <w:p w:rsidR="00000000" w:rsidRDefault="00496477">
            <w:r>
              <w:t>Водопроводы, напорная канализация</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102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w:t>
            </w:r>
          </w:p>
        </w:tc>
        <w:tc>
          <w:tcPr>
            <w:tcW w:w="6193" w:type="dxa"/>
            <w:tcBorders>
              <w:top w:val="nil"/>
              <w:left w:val="nil"/>
              <w:bottom w:val="nil"/>
              <w:right w:val="single" w:sz="8" w:space="0" w:color="auto"/>
            </w:tcBorders>
            <w:tcMar>
              <w:top w:w="0" w:type="dxa"/>
              <w:left w:w="40" w:type="dxa"/>
              <w:bottom w:w="0" w:type="dxa"/>
              <w:right w:w="40" w:type="dxa"/>
            </w:tcMar>
            <w:hideMark/>
          </w:tcPr>
          <w:p w:rsidR="00000000" w:rsidRDefault="00496477">
            <w:r>
              <w:t>Канализация самотечная и водостоки</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102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w:t>
            </w:r>
          </w:p>
        </w:tc>
        <w:tc>
          <w:tcPr>
            <w:tcW w:w="6193" w:type="dxa"/>
            <w:tcBorders>
              <w:top w:val="nil"/>
              <w:left w:val="nil"/>
              <w:bottom w:val="nil"/>
              <w:right w:val="single" w:sz="8" w:space="0" w:color="auto"/>
            </w:tcBorders>
            <w:tcMar>
              <w:top w:w="0" w:type="dxa"/>
              <w:left w:w="40" w:type="dxa"/>
              <w:bottom w:w="0" w:type="dxa"/>
              <w:right w:w="40" w:type="dxa"/>
            </w:tcMar>
            <w:hideMark/>
          </w:tcPr>
          <w:p w:rsidR="00000000" w:rsidRDefault="00496477">
            <w:r>
              <w:t>Дренажи</w:t>
            </w:r>
          </w:p>
        </w:tc>
        <w:tc>
          <w:tcPr>
            <w:tcW w:w="481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102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6</w:t>
            </w:r>
          </w:p>
        </w:tc>
        <w:tc>
          <w:tcPr>
            <w:tcW w:w="61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Теплопроводы</w:t>
            </w:r>
          </w:p>
        </w:tc>
        <w:tc>
          <w:tcPr>
            <w:tcW w:w="48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r>
    </w:tbl>
    <w:p w:rsidR="00000000" w:rsidRDefault="00496477">
      <w:pPr>
        <w:ind w:firstLine="426"/>
      </w:pPr>
      <w:r>
        <w:t> </w:t>
      </w:r>
    </w:p>
    <w:p w:rsidR="00000000" w:rsidRDefault="00496477">
      <w:pPr>
        <w:ind w:firstLine="426"/>
        <w:jc w:val="both"/>
      </w:pPr>
      <w:r>
        <w:t>7.4.15 Допускается, как исключение, установка опор контактной сети трамвая и троллейбуса над подземными сооружениями, коммуникациями при расстоянии от верха подземного сооружения до подошвы фундамента опоры не менее 0,5 м.</w:t>
      </w:r>
    </w:p>
    <w:p w:rsidR="00000000" w:rsidRDefault="00496477">
      <w:pPr>
        <w:ind w:firstLine="426"/>
        <w:jc w:val="both"/>
      </w:pPr>
      <w:r>
        <w:t>7.4.16 Допускается закреплять опо</w:t>
      </w:r>
      <w:r>
        <w:t>ры в отдельных специальных выносных конструкциях, со смещением их фундаментов в зону не занятую подземными сооружениями, по согласованию с организациями, которым эти сооружения принадлежат. Прочность каждой выносной конструкции должна соответствовать расче</w:t>
      </w:r>
      <w:r>
        <w:t>тной нагрузке устанавливаемой на ней опоры.</w:t>
      </w:r>
    </w:p>
    <w:p w:rsidR="00000000" w:rsidRDefault="00496477">
      <w:pPr>
        <w:ind w:firstLine="426"/>
        <w:jc w:val="both"/>
      </w:pPr>
      <w:r>
        <w:t>7.4.17 На инженерных сооружениях (мостах, путепроводах, эстакадах и пр.) опоры контактной сети трамвая и троллейбуса следует устанавливать в стальных стаканах или на фланцах, прикрепляемых к несущим элементам инж</w:t>
      </w:r>
      <w:r>
        <w:t>енерного сооружения. Опоры в стальных стаканах следует крепить с заглублением на 0,6-0,8 м и расклиниванием стальными клиньями по периметру в нижней и в верхней части стакана. В верхней части стакана допускается приварка опоры к стакану. Фланцевое креплени</w:t>
      </w:r>
      <w:r>
        <w:t>е опоры следует выполнять болтами.</w:t>
      </w:r>
    </w:p>
    <w:p w:rsidR="00000000" w:rsidRDefault="00496477">
      <w:pPr>
        <w:ind w:firstLine="426"/>
        <w:jc w:val="both"/>
      </w:pPr>
      <w:r>
        <w:t>От места крепления опоры следует обеспечить водоотводом. Конструкцию крепления опор к инженерному сооружению надлежит рассчитывать по расчетным нагрузкам, действующим на устанавливаемые опоры.</w:t>
      </w:r>
    </w:p>
    <w:p w:rsidR="00000000" w:rsidRDefault="00496477">
      <w:pPr>
        <w:ind w:firstLine="426"/>
        <w:jc w:val="both"/>
      </w:pPr>
      <w:r>
        <w:t>7.4.18 В местах со слабыми г</w:t>
      </w:r>
      <w:r>
        <w:t>рунтами (заболоченные участки трассы, насыпи с крутыми откосами и т.д.) опоры контактной сети необходимо устанавливать в свайных железобетонных основаниях. Последние изготавливаются из бетона класса не ниже В35.</w:t>
      </w:r>
    </w:p>
    <w:p w:rsidR="00000000" w:rsidRDefault="00496477">
      <w:pPr>
        <w:ind w:firstLine="426"/>
        <w:jc w:val="both"/>
      </w:pPr>
      <w:r>
        <w:t>Верхняя часть свайного железобетонного основ</w:t>
      </w:r>
      <w:r>
        <w:t>ания должна иметь форму стакана (ростверка) глубиной не менее 1200 мм для установки в нем и последующей заделки цементным раствором опоры. Сваи под опоры необходимо устанавливать с заглублением в основной (несущий) грунт не менее чем на 2 м.</w:t>
      </w:r>
    </w:p>
    <w:p w:rsidR="00000000" w:rsidRDefault="00496477">
      <w:pPr>
        <w:ind w:firstLine="426"/>
        <w:jc w:val="both"/>
      </w:pPr>
      <w:r>
        <w:t>7.4.19 Как иск</w:t>
      </w:r>
      <w:r>
        <w:t>лючение, на грузовых и служебных линиях, на территориях депо, ремонтных мастерских и заводов, внутри дворовых территорий, а также в отдельных случаях на загородных линиях при расположении опор от проезжей части дороги на расстоянии не менее 10 м их допуска</w:t>
      </w:r>
      <w:r>
        <w:t>ется устанавливать с оттяжками, если результирующая нагрузка не превышает нормативную более чем на 25% для железобетонных опор и более чем на 50% для стальных опор.</w:t>
      </w:r>
    </w:p>
    <w:p w:rsidR="00000000" w:rsidRDefault="00496477">
      <w:pPr>
        <w:ind w:firstLine="426"/>
        <w:jc w:val="both"/>
      </w:pPr>
      <w:r>
        <w:t>7.4.20 Оттяжки опор контактной сети рекомендуется выполнять с натяжными устройствами и креп</w:t>
      </w:r>
      <w:r>
        <w:t xml:space="preserve">ить к стенам каменных или железобетонных зданий или же к закапываемым в грунт анкерам, изготовленным из бетона или железобетона. Анкерные оттяжки необходимо устанавливать в одной вертикальной плоскости с направлениями воспринимаемых опорами результирующих </w:t>
      </w:r>
      <w:r>
        <w:t>нагрузок или с отклонениями от этих направлений на угол не более 10 град. При невозможности выполнения указанного требования следует устанавливать по две оттяжки на опору. Углы, составляемые анкерными оттяжками опор с вертикалью, должны быть не менее 30 гр</w:t>
      </w:r>
      <w:r>
        <w:t>ад.</w:t>
      </w:r>
    </w:p>
    <w:p w:rsidR="00000000" w:rsidRDefault="00496477">
      <w:pPr>
        <w:ind w:firstLine="426"/>
        <w:jc w:val="both"/>
      </w:pPr>
      <w:r>
        <w:t>7.4.21 Анкерные оттяжки опор, закрепляемые в грунт в местах, где возможно движение транспорта и пешеходов, следует защитить охранными столбами и тумбами.</w:t>
      </w:r>
    </w:p>
    <w:p w:rsidR="00000000" w:rsidRDefault="00496477">
      <w:pPr>
        <w:ind w:firstLine="426"/>
        <w:jc w:val="both"/>
      </w:pPr>
      <w:r>
        <w:t>Высота расположения анкерных оттяжек в местах, где возможно движение транспорта и пешеходов, прини</w:t>
      </w:r>
      <w:r>
        <w:t>мается не менее 5 м от уровня проезжей части, а при пересечении тротуара - не менее 3 м от уровня его покрытия.</w:t>
      </w:r>
    </w:p>
    <w:p w:rsidR="00000000" w:rsidRDefault="00496477">
      <w:pPr>
        <w:ind w:firstLine="426"/>
        <w:jc w:val="both"/>
      </w:pPr>
      <w:r>
        <w:t>7.4.22 Стальные опоры и стальные детали железобетонных опор следует покрывать в два слоя атмосферостойкой краской, а деревянные опоры - пропитывать противогнилостным антисептическим составом.</w:t>
      </w:r>
    </w:p>
    <w:p w:rsidR="00000000" w:rsidRDefault="00496477">
      <w:pPr>
        <w:ind w:firstLine="426"/>
        <w:jc w:val="both"/>
      </w:pPr>
      <w:r>
        <w:t>7.4.23 Опоры контактной сети, на которых не устанавливаются крон</w:t>
      </w:r>
      <w:r>
        <w:t>штейны с арматурой уличного электрического освещения, следует закрывать сверху специальными оголовками.</w:t>
      </w:r>
    </w:p>
    <w:p w:rsidR="00000000" w:rsidRDefault="00496477">
      <w:pPr>
        <w:ind w:firstLine="426"/>
        <w:jc w:val="both"/>
      </w:pPr>
      <w:r>
        <w:t>7.4.24 Заземлять опоры контактных сетей трамвая и троллейбуса не требуется, поскольку в этих сетях предусматривается не менее двух ступеней изоляции меж</w:t>
      </w:r>
      <w:r>
        <w:t>ду оборудованием, находящимся под напряжением, и опорами.</w:t>
      </w:r>
    </w:p>
    <w:p w:rsidR="00000000" w:rsidRDefault="00496477">
      <w:pPr>
        <w:ind w:firstLine="426"/>
        <w:jc w:val="both"/>
      </w:pPr>
      <w:r>
        <w:rPr>
          <w:b/>
          <w:bCs/>
        </w:rPr>
        <w:t>7.5 Контактные подвески в искусственных сооружениях</w:t>
      </w:r>
    </w:p>
    <w:p w:rsidR="00000000" w:rsidRDefault="00496477">
      <w:pPr>
        <w:ind w:firstLine="426"/>
        <w:jc w:val="both"/>
      </w:pPr>
      <w:r>
        <w:t>7.5.1 Расстояние от токопроводящих частей контактной подвески и токоприемников движущегося подвижного состава до заземленных частей искусственного</w:t>
      </w:r>
      <w:r>
        <w:t xml:space="preserve"> сооружения при наихудших условиях токосъема (наибольшей скорости движения и минимальной температуре воздуха) принимается не менее 200 мм. При невозможности соблюдения указанного выше параметра изоляционного промежутка следует принять специальные меры по у</w:t>
      </w:r>
      <w:r>
        <w:t>стройству надежной изоляции заземленных частей сооружения.</w:t>
      </w:r>
    </w:p>
    <w:p w:rsidR="00000000" w:rsidRDefault="00496477">
      <w:pPr>
        <w:ind w:firstLine="426"/>
        <w:jc w:val="both"/>
      </w:pPr>
      <w:r>
        <w:t>7.5.2 В местах прохождения контактных проводов в воротах зданий депо, ремонтных мастерских и заводов металлические части полотен ворот следует обрамлять электроизоляционным материалом (текстолитом,</w:t>
      </w:r>
      <w:r>
        <w:t xml:space="preserve"> древесным пластиком и пр.) защитным слоем толщиной не менее 20 мм.</w:t>
      </w:r>
    </w:p>
    <w:p w:rsidR="00000000" w:rsidRDefault="00496477">
      <w:pPr>
        <w:ind w:firstLine="426"/>
        <w:jc w:val="both"/>
      </w:pPr>
      <w:r>
        <w:t>При этом, расстояние от контактного провода до незащищенных изоляцией металлических частей полотен ворот принимают не менее 200 мм.</w:t>
      </w:r>
    </w:p>
    <w:p w:rsidR="00000000" w:rsidRDefault="00496477">
      <w:pPr>
        <w:ind w:firstLine="426"/>
        <w:jc w:val="both"/>
      </w:pPr>
      <w:r>
        <w:t>7.5.3 Под металлическими искусственными сооружениями при</w:t>
      </w:r>
      <w:r>
        <w:t xml:space="preserve"> их габаритной высоте в местах подвески контактных проводов трамвая менее 6 м, а проводов троллейбуса - не менее 7 м необходимо устраивать защитные изоляционные щиты шириной не менее 1,5 м над проводом одного пути трамвая и не менее 1,2 м над двумя провода</w:t>
      </w:r>
      <w:r>
        <w:t>ми троллейбуса. Щиты должны выступать на 0,25 м за крайние балки сооружения.</w:t>
      </w:r>
    </w:p>
    <w:p w:rsidR="00000000" w:rsidRDefault="00496477">
      <w:pPr>
        <w:ind w:firstLine="426"/>
        <w:jc w:val="both"/>
      </w:pPr>
      <w:r>
        <w:t>Щиты троллейбусных линий необходимо выполнять со сплошными деревянными бортиками по краям высотой не менее 50 мм.</w:t>
      </w:r>
    </w:p>
    <w:p w:rsidR="00000000" w:rsidRDefault="00496477">
      <w:pPr>
        <w:ind w:firstLine="426"/>
        <w:jc w:val="both"/>
      </w:pPr>
      <w:r>
        <w:t>При каменной или бетонной облицовке искусственного сооружения и п</w:t>
      </w:r>
      <w:r>
        <w:t>ри отсутствии на ее поверхности выступающих металлических деталей применять изоляционные щиты не обязательно.</w:t>
      </w:r>
    </w:p>
    <w:p w:rsidR="00000000" w:rsidRDefault="00496477">
      <w:pPr>
        <w:ind w:firstLine="426"/>
        <w:jc w:val="both"/>
      </w:pPr>
      <w:r>
        <w:t>7.5.4 При расположении коротких участков контактных линий (протяженностью 30-40 м) под искусственными сооружениями (в свету) до 4,8 м и ограничени</w:t>
      </w:r>
      <w:r>
        <w:t>и скорости движения до 15 км/час рекомендуется применять простую жесткую подвеску с закреплением контактных проводов на потолочных изолированных подвесах, устанавливаемых непосредственно на защитных деревянных щитах через расстояния:</w:t>
      </w:r>
    </w:p>
    <w:p w:rsidR="00000000" w:rsidRDefault="00496477">
      <w:pPr>
        <w:ind w:firstLine="426"/>
        <w:jc w:val="both"/>
      </w:pPr>
      <w:r>
        <w:t>- на трамвайных линиях</w:t>
      </w:r>
      <w:r>
        <w:t xml:space="preserve"> - до 8 м;</w:t>
      </w:r>
    </w:p>
    <w:p w:rsidR="00000000" w:rsidRDefault="00496477">
      <w:pPr>
        <w:ind w:firstLine="426"/>
        <w:jc w:val="both"/>
      </w:pPr>
      <w:r>
        <w:t>- на троллейбусных линиях - до 4 м.</w:t>
      </w:r>
    </w:p>
    <w:p w:rsidR="00000000" w:rsidRDefault="00496477">
      <w:pPr>
        <w:ind w:firstLine="426"/>
        <w:jc w:val="both"/>
      </w:pPr>
      <w:r>
        <w:t>Деревянные щиты в таких случаях принимаются за вторую ступень изоляции, при условии обеспечения изоляции рассчитанной на испытательное напряжение 5 кВ.</w:t>
      </w:r>
    </w:p>
    <w:p w:rsidR="00000000" w:rsidRDefault="00496477">
      <w:pPr>
        <w:ind w:firstLine="426"/>
        <w:jc w:val="both"/>
      </w:pPr>
      <w:r>
        <w:t>Болты, крепящие потолочные подвесы, как правило, располаг</w:t>
      </w:r>
      <w:r>
        <w:t>ают от заземленных частей искусственного сооружения на расстоянии не менее 100 мм, если указанное условие не выдерживается, болты необходимо дополнительно изолировать.</w:t>
      </w:r>
    </w:p>
    <w:p w:rsidR="00000000" w:rsidRDefault="00496477">
      <w:pPr>
        <w:ind w:firstLine="426"/>
        <w:jc w:val="both"/>
      </w:pPr>
      <w:r>
        <w:t>7.5.5 В связи с повышением нажатия на контактный провод токоприемников подвижного состав</w:t>
      </w:r>
      <w:r>
        <w:t>а, проходящего под искусственными сооружениями с ограниченными габаритами по высоте (до 4,8 м), на участках трамвайных линий с простой жесткой подвеской рекомендуется применять по два контактных провода на каждом пути.</w:t>
      </w:r>
    </w:p>
    <w:p w:rsidR="00000000" w:rsidRDefault="00496477">
      <w:pPr>
        <w:ind w:firstLine="426"/>
        <w:jc w:val="both"/>
      </w:pPr>
      <w:r>
        <w:t xml:space="preserve">В указанных местах допускается также </w:t>
      </w:r>
      <w:r>
        <w:t>применение вместо контактных проводов жестких шин.</w:t>
      </w:r>
    </w:p>
    <w:p w:rsidR="00000000" w:rsidRDefault="00496477">
      <w:pPr>
        <w:ind w:firstLine="426"/>
        <w:jc w:val="both"/>
      </w:pPr>
      <w:r>
        <w:t>7.5.6 При достаточной высоте искусственных сооружений (более 4,8 м в свету), тип контактной подвески на участке сооружения принимается в зависимости от имеющихся конкретных условий в соответствии с рекомен</w:t>
      </w:r>
      <w:r>
        <w:t xml:space="preserve">дациями </w:t>
      </w:r>
      <w:hyperlink r:id="rId144" w:anchor="sub_id=700" w:history="1">
        <w:r>
          <w:rPr>
            <w:rStyle w:val="a3"/>
          </w:rPr>
          <w:t>пункта 7.1.1</w:t>
        </w:r>
      </w:hyperlink>
      <w:r>
        <w:t xml:space="preserve"> настоящих правил.</w:t>
      </w:r>
    </w:p>
    <w:p w:rsidR="00000000" w:rsidRDefault="00496477">
      <w:pPr>
        <w:ind w:firstLine="426"/>
        <w:jc w:val="both"/>
      </w:pPr>
      <w:r>
        <w:t>7.5.7 При осуществлении простой полужесткой подвески контактные провода рекомендуется подвешивать на гибких поперечинах, прикрепляемых к</w:t>
      </w:r>
      <w:r>
        <w:t xml:space="preserve"> несущим конструкциям сооружений, с пролетами не более 12 м.</w:t>
      </w:r>
    </w:p>
    <w:p w:rsidR="00000000" w:rsidRDefault="00496477">
      <w:pPr>
        <w:ind w:firstLine="426"/>
        <w:jc w:val="both"/>
      </w:pPr>
      <w:r>
        <w:t>7.5.8 Если в искусственном сооружении проектируется цепная полукомпенсированная подвеска, то сопряжения анкерных участков рекомендуется выносить за пределы искусственного сооружения.</w:t>
      </w:r>
    </w:p>
    <w:p w:rsidR="00000000" w:rsidRDefault="00496477">
      <w:pPr>
        <w:ind w:firstLine="426"/>
        <w:jc w:val="both"/>
      </w:pPr>
      <w:r>
        <w:t>7.5.9 В тонн</w:t>
      </w:r>
      <w:r>
        <w:t>елях большой протяженности контактная подвеска должна быть выделена в отдельный анкерный участок или несколько анкерных участков. Поскольку при этом анкеруемые ветви контактных проводов необходимо поднимать на 0,25-0,5 м выше уровня их подвешивания, в тонн</w:t>
      </w:r>
      <w:r>
        <w:t>елях должен быть предусмотрен резерв по высоте.</w:t>
      </w:r>
    </w:p>
    <w:p w:rsidR="00000000" w:rsidRDefault="00496477">
      <w:pPr>
        <w:ind w:firstLine="426"/>
        <w:jc w:val="both"/>
      </w:pPr>
      <w:r>
        <w:t>Все сопряжения анкерных участков и средние анкеровки, как правило, следует располагать на прямых участках пути. Наибольшая величина пролета цепных малогабаритных подвесок контактного провода трамвая и троллей</w:t>
      </w:r>
      <w:r>
        <w:t>буса в тоннелях - 25 м.</w:t>
      </w:r>
    </w:p>
    <w:p w:rsidR="00000000" w:rsidRDefault="00496477">
      <w:pPr>
        <w:ind w:firstLine="426"/>
        <w:jc w:val="both"/>
      </w:pPr>
      <w:r>
        <w:t>7.5.10 Под искусственными сооружениями или вблизи зданий при приближении контактных линий на расстояние не менее 1,5 м от мест, доступных для людей, контактная подвеска ограждается предохранительными щитами.</w:t>
      </w:r>
    </w:p>
    <w:p w:rsidR="00000000" w:rsidRDefault="00496477">
      <w:pPr>
        <w:ind w:firstLine="426"/>
        <w:jc w:val="both"/>
      </w:pPr>
      <w:r>
        <w:t>7.5.11 Изоляторы и подве</w:t>
      </w:r>
      <w:r>
        <w:t>сная арматура контактной сети должны быть установлены в пределах искусственного сооружения в таких местах, чтобы была исключена возможность попадания на них дождя, снега, грязи и т.д., ухудшающих их электроизоляционные свойства.</w:t>
      </w:r>
    </w:p>
    <w:p w:rsidR="00000000" w:rsidRDefault="00496477">
      <w:pPr>
        <w:ind w:firstLine="426"/>
        <w:jc w:val="both"/>
      </w:pPr>
      <w:r>
        <w:t>7.5.12 Сечения токопроводящ</w:t>
      </w:r>
      <w:r>
        <w:t>их элементов контактной сети в пределах искусственного сооружения не должны быть меньше сечений проводов прилегающих участков сети.</w:t>
      </w:r>
    </w:p>
    <w:p w:rsidR="00000000" w:rsidRDefault="00496477">
      <w:pPr>
        <w:ind w:firstLine="426"/>
        <w:jc w:val="both"/>
      </w:pPr>
      <w:r>
        <w:t>При наличии несоответствия в указанных сечениях, на участке сооружения необходимо предусматривать обводные (усиливающие) эле</w:t>
      </w:r>
      <w:r>
        <w:t>ктрические соединения.</w:t>
      </w:r>
    </w:p>
    <w:p w:rsidR="00000000" w:rsidRDefault="00496477">
      <w:pPr>
        <w:ind w:firstLine="426"/>
        <w:jc w:val="both"/>
      </w:pPr>
      <w:r>
        <w:rPr>
          <w:b/>
          <w:bCs/>
        </w:rPr>
        <w:t>7.6 Подвесная арматура и специальные части контактной сети</w:t>
      </w:r>
    </w:p>
    <w:p w:rsidR="00000000" w:rsidRDefault="00496477">
      <w:pPr>
        <w:ind w:firstLine="426"/>
        <w:jc w:val="both"/>
      </w:pPr>
      <w:r>
        <w:t>7.6.1 В эластичных контактных подвесках линий трамвая и троллейбуса следует предусматривать гибкую подвесную арматуру, состоящую из шарнирно соединенных деталей, одной из кот</w:t>
      </w:r>
      <w:r>
        <w:t>орых является подвесной изолятор. Такая арматура предназначается для подвешивания несущих тросов цепных подвесок, а также контактных проводов.</w:t>
      </w:r>
    </w:p>
    <w:p w:rsidR="00000000" w:rsidRDefault="00496477">
      <w:pPr>
        <w:ind w:firstLine="426"/>
        <w:jc w:val="both"/>
      </w:pPr>
      <w:r>
        <w:t>Не рекомендуется применять гибкую подвесную арматуру в местах изменения продольного профиля пути с уклона на подъем.</w:t>
      </w:r>
    </w:p>
    <w:p w:rsidR="00000000" w:rsidRDefault="00496477">
      <w:pPr>
        <w:ind w:firstLine="426"/>
        <w:jc w:val="both"/>
      </w:pPr>
      <w:r>
        <w:t>7.6.2 В простых неэластичных контактных подвесках для крепления проводов к гибким поддерживающим устройствам необходимо использовать следую</w:t>
      </w:r>
      <w:r>
        <w:t>щие виды подвесной арматуры:</w:t>
      </w:r>
    </w:p>
    <w:p w:rsidR="00000000" w:rsidRDefault="00496477">
      <w:pPr>
        <w:ind w:firstLine="426"/>
        <w:jc w:val="both"/>
      </w:pPr>
      <w:r>
        <w:t>- на трамвайных линиях - изолированные подвесы;</w:t>
      </w:r>
    </w:p>
    <w:p w:rsidR="00000000" w:rsidRDefault="00496477">
      <w:pPr>
        <w:ind w:firstLine="426"/>
        <w:jc w:val="both"/>
      </w:pPr>
      <w:r>
        <w:t>- на троллейбусных линиях - жесткие подвесы, комплектуемыми пряжечными изоляторами или заменяющими их натяжными изоляторами других типов.</w:t>
      </w:r>
    </w:p>
    <w:p w:rsidR="00000000" w:rsidRDefault="00496477">
      <w:pPr>
        <w:ind w:firstLine="426"/>
        <w:jc w:val="both"/>
      </w:pPr>
      <w:r>
        <w:t>Троллейбусные жесткие подвесы допускается</w:t>
      </w:r>
      <w:r>
        <w:t xml:space="preserve"> применять везде, где передаваемая на них нагрузка не будет превосходить 5000 H (500 кгс).</w:t>
      </w:r>
    </w:p>
    <w:p w:rsidR="00000000" w:rsidRDefault="00496477">
      <w:pPr>
        <w:ind w:firstLine="426"/>
        <w:jc w:val="both"/>
      </w:pPr>
      <w:r>
        <w:t>7.6.3 Во всех случаях, когда габариты сооружений по высоте позволяют применять только жесткий способ крепления контактных проводов к опорным конструкциям, следует ис</w:t>
      </w:r>
      <w:r>
        <w:t>пользовать изолированные потолочные подвесы. К таким случаям относятся места крепления контактных проводов:</w:t>
      </w:r>
    </w:p>
    <w:p w:rsidR="00000000" w:rsidRDefault="00496477">
      <w:pPr>
        <w:ind w:firstLine="426"/>
        <w:jc w:val="both"/>
      </w:pPr>
      <w:r>
        <w:t>- под искусственными сооружениями;</w:t>
      </w:r>
    </w:p>
    <w:p w:rsidR="00000000" w:rsidRDefault="00496477">
      <w:pPr>
        <w:ind w:firstLine="426"/>
        <w:jc w:val="both"/>
      </w:pPr>
      <w:r>
        <w:t>- в проемах ворот депо, ремонтных мастерских и заводов;</w:t>
      </w:r>
    </w:p>
    <w:p w:rsidR="00000000" w:rsidRDefault="00496477">
      <w:pPr>
        <w:ind w:firstLine="426"/>
        <w:jc w:val="both"/>
      </w:pPr>
      <w:r>
        <w:t>- внутри производственных зданий.</w:t>
      </w:r>
    </w:p>
    <w:p w:rsidR="00000000" w:rsidRDefault="00496477">
      <w:pPr>
        <w:ind w:firstLine="426"/>
        <w:jc w:val="both"/>
      </w:pPr>
      <w:r>
        <w:t>7.6.4 В эластичной трол</w:t>
      </w:r>
      <w:r>
        <w:t>лейбусной подвеске на наклонных струнах следует применять специальную подвесную арматуру, обеспечивающую нормальное рабочее положение контактных проводов при любых наклонах струн в момент токосъема.</w:t>
      </w:r>
    </w:p>
    <w:p w:rsidR="00000000" w:rsidRDefault="00496477">
      <w:pPr>
        <w:ind w:firstLine="426"/>
        <w:jc w:val="both"/>
      </w:pPr>
      <w:r>
        <w:t>7.6.5 Несущие тросы цепных подвесок следует крепить к гиб</w:t>
      </w:r>
      <w:r>
        <w:t>ким поперечинам и кронштейнам при помощи специально разработанных для этих целей подвесных узлов.</w:t>
      </w:r>
    </w:p>
    <w:p w:rsidR="00000000" w:rsidRDefault="00496477">
      <w:pPr>
        <w:ind w:firstLine="426"/>
        <w:jc w:val="both"/>
      </w:pPr>
      <w:r>
        <w:t>7.6.6 Контактные провода трамвайных и троллейбусных подвесок следует крепить к подвесам, поддерживающим струнам и фиксаторам посредством подвесных зажимов</w:t>
      </w:r>
    </w:p>
    <w:p w:rsidR="00000000" w:rsidRDefault="00496477">
      <w:pPr>
        <w:ind w:firstLine="426"/>
        <w:jc w:val="both"/>
      </w:pPr>
      <w:r>
        <w:t>7.6</w:t>
      </w:r>
      <w:r>
        <w:t>.7 Необходимая длина струны в контактных подвесках определяется из условия, что угол наклона струны, образующийся в результате продольных перемещений контактного провода, при крайних значениях температуры воздуха не превышает 30 град, к вертикали. При нево</w:t>
      </w:r>
      <w:r>
        <w:t>зможности выдержать это условие применяются скользящие струны.</w:t>
      </w:r>
    </w:p>
    <w:p w:rsidR="00000000" w:rsidRDefault="00496477">
      <w:pPr>
        <w:ind w:firstLine="426"/>
        <w:jc w:val="both"/>
      </w:pPr>
      <w:r>
        <w:t>7.6.8 При креплении фиксатора к поддерживающему устройству следует учитывать возможность поперечных отклонений токоприемников в каждую сторону - до 250 мм.</w:t>
      </w:r>
    </w:p>
    <w:p w:rsidR="00000000" w:rsidRDefault="00496477">
      <w:pPr>
        <w:ind w:firstLine="426"/>
        <w:jc w:val="both"/>
      </w:pPr>
      <w:r>
        <w:t>7.6.9 Специальные части контактной се</w:t>
      </w:r>
      <w:r>
        <w:t>ти (за исключением кривых держателей), как правило, следует размещать на прямых участках трамвайных и троллейбусных линий, с уклоном менее 15‰.</w:t>
      </w:r>
    </w:p>
    <w:p w:rsidR="00000000" w:rsidRDefault="00496477">
      <w:pPr>
        <w:ind w:firstLine="426"/>
        <w:jc w:val="both"/>
      </w:pPr>
      <w:r>
        <w:t>Допускается установка специальных частей контактной сети с изолированными ходовыми элементами на следующих продо</w:t>
      </w:r>
      <w:r>
        <w:t>льных уклонах трассы:</w:t>
      </w:r>
    </w:p>
    <w:p w:rsidR="00000000" w:rsidRDefault="00496477">
      <w:pPr>
        <w:ind w:firstLine="426"/>
        <w:jc w:val="both"/>
      </w:pPr>
      <w:r>
        <w:t>- пересечения троллейбусных линий................................................... до 20‰;</w:t>
      </w:r>
    </w:p>
    <w:p w:rsidR="00000000" w:rsidRDefault="00496477">
      <w:pPr>
        <w:ind w:firstLine="426"/>
        <w:jc w:val="both"/>
      </w:pPr>
      <w:r>
        <w:t>- пересечения трамвайной и троллейбусной линии........................... до 25‰;</w:t>
      </w:r>
    </w:p>
    <w:p w:rsidR="00000000" w:rsidRDefault="00496477">
      <w:pPr>
        <w:ind w:firstLine="426"/>
        <w:jc w:val="both"/>
      </w:pPr>
      <w:r>
        <w:t>- стрелочные узлы управляемые..............................</w:t>
      </w:r>
      <w:r>
        <w:t>............................. до 25‰;</w:t>
      </w:r>
    </w:p>
    <w:p w:rsidR="00000000" w:rsidRDefault="00496477">
      <w:pPr>
        <w:ind w:firstLine="426"/>
        <w:jc w:val="both"/>
      </w:pPr>
      <w:r>
        <w:t>- стрелочные узлы сходные................................................................... до 30‰;</w:t>
      </w:r>
    </w:p>
    <w:p w:rsidR="00000000" w:rsidRDefault="00496477">
      <w:pPr>
        <w:ind w:firstLine="426"/>
        <w:jc w:val="both"/>
      </w:pPr>
      <w:r>
        <w:t>- секционные изоляторы........................................................................ до 40‰.</w:t>
      </w:r>
    </w:p>
    <w:p w:rsidR="00000000" w:rsidRDefault="00496477">
      <w:pPr>
        <w:ind w:firstLine="426"/>
        <w:jc w:val="both"/>
      </w:pPr>
      <w:r>
        <w:t>7.6.10 На секц</w:t>
      </w:r>
      <w:r>
        <w:t>ионном изоляторе излом контактного провода допускается не более 4°.</w:t>
      </w:r>
    </w:p>
    <w:p w:rsidR="00000000" w:rsidRDefault="00496477">
      <w:pPr>
        <w:ind w:firstLine="426"/>
        <w:jc w:val="both"/>
      </w:pPr>
      <w:r>
        <w:t xml:space="preserve">7.6.11 При установке специальной части на кривом участке линии положение ее определяется таким образом, чтобы контактный провод на расстоянии не менее 1 м от входа и выхода из специальной </w:t>
      </w:r>
      <w:r>
        <w:t>части не имел излома.</w:t>
      </w:r>
    </w:p>
    <w:p w:rsidR="00000000" w:rsidRDefault="00496477">
      <w:pPr>
        <w:ind w:firstLine="426"/>
        <w:jc w:val="both"/>
      </w:pPr>
      <w:r>
        <w:t xml:space="preserve">7.6.12 В местах установки пересечения трамвайного провода с троллейбусными на кривой, хорду контактного провода трамвая (см. </w:t>
      </w:r>
      <w:hyperlink r:id="rId145" w:anchor="sub_id=41" w:history="1">
        <w:r>
          <w:rPr>
            <w:rStyle w:val="a3"/>
          </w:rPr>
          <w:t>таблицы Г.1-Г.3 приложения Г</w:t>
        </w:r>
      </w:hyperlink>
      <w:r>
        <w:t>)</w:t>
      </w:r>
      <w:r>
        <w:t xml:space="preserve"> необходимо скорректировать, допуская при этом возможность смещения осевой линии пересечения (по трамваю) относительно траектории движения оси токоприемника до 150 мм.</w:t>
      </w:r>
    </w:p>
    <w:p w:rsidR="00000000" w:rsidRDefault="00496477">
      <w:pPr>
        <w:ind w:firstLine="426"/>
        <w:jc w:val="both"/>
      </w:pPr>
      <w:r>
        <w:t>7.6.13 При проектировании трамвайных и троллейбусных линий следует ориентироваться на ко</w:t>
      </w:r>
      <w:r>
        <w:t>нструкции пересечений контактных проводов под углами:</w:t>
      </w:r>
    </w:p>
    <w:p w:rsidR="00000000" w:rsidRDefault="00496477">
      <w:pPr>
        <w:ind w:firstLine="426"/>
        <w:jc w:val="both"/>
      </w:pPr>
      <w:r>
        <w:t>- от 30° до 90° - в пересечениях трамвайного провода с троллейбусными проводами;</w:t>
      </w:r>
    </w:p>
    <w:p w:rsidR="00000000" w:rsidRDefault="00496477">
      <w:pPr>
        <w:ind w:firstLine="426"/>
        <w:jc w:val="both"/>
      </w:pPr>
      <w:r>
        <w:t>- от 35° до 90° - в пересечениях троллейбусных проводов.</w:t>
      </w:r>
    </w:p>
    <w:p w:rsidR="00000000" w:rsidRDefault="00496477">
      <w:pPr>
        <w:ind w:firstLine="426"/>
        <w:jc w:val="both"/>
      </w:pPr>
      <w:r>
        <w:t>7.6.14 На горизонтальных участках троллейбусных линий и на уклон</w:t>
      </w:r>
      <w:r>
        <w:t>ах до 15‰ следует применять изолированные троллейбусные пересечения, комплектуемые восемью секционными изоляторами, из которых два должны быть с дугогашением. Изоляторы с дугогашением необходимо устанавливать на проводах всегда первыми по движению.</w:t>
      </w:r>
    </w:p>
    <w:p w:rsidR="00000000" w:rsidRDefault="00496477">
      <w:pPr>
        <w:ind w:firstLine="426"/>
        <w:jc w:val="both"/>
      </w:pPr>
      <w:r>
        <w:t>7.6.15 На подъемах более 15‰ рекомендуется использовать пересечения, которые обеспечивают движение троллейбусов на подъем под током и в другом направлении движение их по инерции.</w:t>
      </w:r>
    </w:p>
    <w:p w:rsidR="00000000" w:rsidRDefault="00496477">
      <w:pPr>
        <w:ind w:firstLine="426"/>
        <w:jc w:val="both"/>
      </w:pPr>
      <w:r>
        <w:t>Такие пересечения необходимо предусматривать и в тех случаях, когда расстояни</w:t>
      </w:r>
      <w:r>
        <w:t>е между изолированными частями двух последовательно установленных пересечений менее 5 м.</w:t>
      </w:r>
    </w:p>
    <w:p w:rsidR="00000000" w:rsidRDefault="00496477">
      <w:pPr>
        <w:ind w:firstLine="426"/>
        <w:jc w:val="both"/>
      </w:pPr>
      <w:r>
        <w:t>Примечание. Применять пересечения контактных проводов на территориях троллейбусных депо и ремонтных мастерских не рекомендуется.</w:t>
      </w:r>
    </w:p>
    <w:p w:rsidR="00000000" w:rsidRDefault="00496477">
      <w:pPr>
        <w:ind w:firstLine="426"/>
        <w:jc w:val="both"/>
      </w:pPr>
      <w:r>
        <w:t xml:space="preserve">7.6.16 Расстояния между конструкциями </w:t>
      </w:r>
      <w:r>
        <w:t>пересечений троллейбусных линий с изолированными ходовыми элементами принимаются не менее 5 м.</w:t>
      </w:r>
    </w:p>
    <w:p w:rsidR="00000000" w:rsidRDefault="00496477">
      <w:pPr>
        <w:ind w:firstLine="426"/>
        <w:jc w:val="both"/>
      </w:pPr>
      <w:r>
        <w:t>При расстоянии между пересечениями 5 м следует, как правило, применять пересечения обеспечивающие движение под током.</w:t>
      </w:r>
    </w:p>
    <w:p w:rsidR="00000000" w:rsidRDefault="00496477">
      <w:pPr>
        <w:ind w:firstLine="426"/>
        <w:jc w:val="both"/>
      </w:pPr>
      <w:r>
        <w:t>7.6.17 В отдельных местах могут быть примен</w:t>
      </w:r>
      <w:r>
        <w:t>ены пересечения, допускающие обратный порядок их прохождения трамваем и троллейбусом. К таким местам относятся участки трамвайных линий:</w:t>
      </w:r>
    </w:p>
    <w:p w:rsidR="00000000" w:rsidRDefault="00496477">
      <w:pPr>
        <w:ind w:firstLine="426"/>
        <w:jc w:val="both"/>
      </w:pPr>
      <w:r>
        <w:t>- на подъемах более 25°;</w:t>
      </w:r>
    </w:p>
    <w:p w:rsidR="00000000" w:rsidRDefault="00496477">
      <w:pPr>
        <w:ind w:firstLine="426"/>
        <w:jc w:val="both"/>
      </w:pPr>
      <w:r>
        <w:t>- с кривыми радиусом менее 70 м;</w:t>
      </w:r>
    </w:p>
    <w:p w:rsidR="00000000" w:rsidRDefault="00496477">
      <w:pPr>
        <w:ind w:firstLine="426"/>
        <w:jc w:val="both"/>
      </w:pPr>
      <w:r>
        <w:t>- с сочетаниями подъема с кривым участком пути.</w:t>
      </w:r>
    </w:p>
    <w:p w:rsidR="00000000" w:rsidRDefault="00496477">
      <w:pPr>
        <w:ind w:firstLine="426"/>
        <w:jc w:val="both"/>
      </w:pPr>
      <w:r>
        <w:t>7.6.18 Пересе</w:t>
      </w:r>
      <w:r>
        <w:t>чения контактных проводов рекомендуется подвешивать на отдельных несущих поперечинах при помощи двух изолированных струн длиной не менее 0,7 м. При необходимости допускается подвешивание на одной несущей поперечине двух пересечений.</w:t>
      </w:r>
    </w:p>
    <w:p w:rsidR="00000000" w:rsidRDefault="00496477">
      <w:pPr>
        <w:ind w:firstLine="426"/>
        <w:jc w:val="both"/>
      </w:pPr>
      <w:r>
        <w:t>7.6.19 На участках цепн</w:t>
      </w:r>
      <w:r>
        <w:t>ых подвесок в качестве поперечин, поддерживающих пересечения, допускается использовать несущие тросы подвесок, при условии соблюдения следующих обязательных требований:</w:t>
      </w:r>
    </w:p>
    <w:p w:rsidR="00000000" w:rsidRDefault="00496477">
      <w:pPr>
        <w:ind w:firstLine="426"/>
        <w:jc w:val="both"/>
      </w:pPr>
      <w:r>
        <w:t>- длине струн, поддерживающих пересечения, не менее 0,4 м;</w:t>
      </w:r>
    </w:p>
    <w:p w:rsidR="00000000" w:rsidRDefault="00496477">
      <w:pPr>
        <w:ind w:firstLine="426"/>
        <w:jc w:val="both"/>
      </w:pPr>
      <w:r>
        <w:t xml:space="preserve">- уклонах несущего троса (в </w:t>
      </w:r>
      <w:r>
        <w:t>пролете с подвешенным пересечением) не менее 1/10;</w:t>
      </w:r>
    </w:p>
    <w:p w:rsidR="00000000" w:rsidRDefault="00496477">
      <w:pPr>
        <w:ind w:firstLine="426"/>
        <w:jc w:val="both"/>
      </w:pPr>
      <w:r>
        <w:t>- обязательной анкеровки несущих тросов, воспринимающих дополнительную нагрузку от веса пересечений.</w:t>
      </w:r>
    </w:p>
    <w:p w:rsidR="00000000" w:rsidRDefault="00496477">
      <w:pPr>
        <w:ind w:firstLine="426"/>
        <w:jc w:val="both"/>
      </w:pPr>
      <w:r>
        <w:t>7.6.20 Все ответвления от контактных проводов пассажирских троллейбусных линий необходимо оборудовать уп</w:t>
      </w:r>
      <w:r>
        <w:t>равляемыми (автоматическими) и сходными стрелками, обеспечивающими симметричное разветвление проводов под углом 20°. Применять в троллейбусной контактной сети несимметричные стрелки не рекомендуется.</w:t>
      </w:r>
    </w:p>
    <w:p w:rsidR="00000000" w:rsidRDefault="00496477">
      <w:pPr>
        <w:ind w:firstLine="426"/>
        <w:jc w:val="both"/>
      </w:pPr>
      <w:r>
        <w:t>7.6.21 Троллейбусные стрелки следует также предусматрива</w:t>
      </w:r>
      <w:r>
        <w:t>ть на ответвлениях от пассажирских линий к депо и ремонтным мастерским и на их территориях, в местах, где они часто будут использоваться, преимущественно на въездах и выездах и на поточных линиях. Ответвления служебного назначения и грузовые линии троллейб</w:t>
      </w:r>
      <w:r>
        <w:t>уса допускается проектировать с управляемыми стрелками в исключительных случаях.</w:t>
      </w:r>
    </w:p>
    <w:p w:rsidR="00000000" w:rsidRDefault="00496477">
      <w:pPr>
        <w:ind w:firstLine="426"/>
        <w:jc w:val="both"/>
      </w:pPr>
      <w:r>
        <w:t>7.6.22 Сходные стрелки рекомендуется применять во всех местах слияния проводов двух троллейбусных линий любого назначения, при протяженности каждой из них более 100 м.</w:t>
      </w:r>
    </w:p>
    <w:p w:rsidR="00000000" w:rsidRDefault="00496477">
      <w:pPr>
        <w:ind w:firstLine="426"/>
        <w:jc w:val="both"/>
      </w:pPr>
      <w:r>
        <w:t>7.6.23.</w:t>
      </w:r>
      <w:r>
        <w:t xml:space="preserve"> Управляемые и сходные стрелки на территориях троллейбусных депо, ремонтных мастерских и заводов необходимо размещать на расстояниях между ними (по движению) не менее 8 м. В стесненных условиях допускается уменьшение этого расстояния до 5 м.</w:t>
      </w:r>
    </w:p>
    <w:p w:rsidR="00000000" w:rsidRDefault="00496477">
      <w:pPr>
        <w:ind w:firstLine="426"/>
        <w:jc w:val="both"/>
      </w:pPr>
      <w:r>
        <w:t>7.6.24 Троллей</w:t>
      </w:r>
      <w:r>
        <w:t>бусные стрелки, как правило, следует устанавливать на горизонтальных участках или на подъемах до 20‰, а в порядке исключения - на подъемах не превышающих 30‰ для сходных и 25‰ для управляемых.</w:t>
      </w:r>
    </w:p>
    <w:p w:rsidR="00000000" w:rsidRDefault="00496477">
      <w:pPr>
        <w:ind w:firstLine="426"/>
        <w:jc w:val="both"/>
      </w:pPr>
      <w:r>
        <w:t>В городах, характерных интенсивным гололедообразованием, устано</w:t>
      </w:r>
      <w:r>
        <w:t>вка троллейбусных стрелок на подъемах и спусках более 20‰ не допускается.</w:t>
      </w:r>
    </w:p>
    <w:p w:rsidR="00000000" w:rsidRDefault="00496477">
      <w:pPr>
        <w:ind w:firstLine="426"/>
        <w:jc w:val="both"/>
      </w:pPr>
      <w:r>
        <w:t>Места установки управляемых стрелок выбираются с учетом габаритов участвующего в движении подвижного состава:</w:t>
      </w:r>
    </w:p>
    <w:p w:rsidR="00000000" w:rsidRDefault="00496477">
      <w:pPr>
        <w:ind w:firstLine="426"/>
        <w:jc w:val="both"/>
      </w:pPr>
      <w:r>
        <w:t>- при троллейбусах длиной до 12 м стрелки должны быть запроектированы пе</w:t>
      </w:r>
      <w:r>
        <w:t>ред пешеходными дорожками перекрест ков на расстояниях от них не менее 20 м;</w:t>
      </w:r>
    </w:p>
    <w:p w:rsidR="00000000" w:rsidRDefault="00496477">
      <w:pPr>
        <w:ind w:firstLine="426"/>
        <w:jc w:val="both"/>
      </w:pPr>
      <w:r>
        <w:t>- при сочлененных троллейбусах (длиной до 18 м) стрелки должны быть предусмотрены не менее как в 30 м перед пешеходными дорожками перекрестков.</w:t>
      </w:r>
    </w:p>
    <w:p w:rsidR="00000000" w:rsidRDefault="00496477">
      <w:pPr>
        <w:ind w:firstLine="426"/>
        <w:jc w:val="both"/>
      </w:pPr>
      <w:r>
        <w:t>На участках с интенсивным движением</w:t>
      </w:r>
      <w:r>
        <w:t xml:space="preserve"> транспорта, управляемые стрелки следует относить от перекрестков навстречу движению на расстояние, обеспечивающее перестроение троллейбусов до зоны скопления транспорта перед перекрестком.</w:t>
      </w:r>
    </w:p>
    <w:p w:rsidR="00000000" w:rsidRDefault="00496477">
      <w:pPr>
        <w:ind w:firstLine="426"/>
        <w:jc w:val="both"/>
      </w:pPr>
      <w:r>
        <w:t>7.6.25 Сходные стрелки рекомендуется размещать за пешеходными доро</w:t>
      </w:r>
      <w:r>
        <w:t>жками перекрестков, на расстояниях от них не менее 8 м.</w:t>
      </w:r>
    </w:p>
    <w:p w:rsidR="00000000" w:rsidRDefault="00496477">
      <w:pPr>
        <w:ind w:firstLine="426"/>
        <w:jc w:val="both"/>
      </w:pPr>
      <w:r>
        <w:t>7.6.26 На поддерживающих устройствах рекомендуется предусматривать крепление не более одной пары троллейбусных стрелок, с подвешиванием их на двух изолированных струнах длиной не менее 0,7 м.</w:t>
      </w:r>
    </w:p>
    <w:p w:rsidR="00000000" w:rsidRDefault="00496477">
      <w:pPr>
        <w:ind w:firstLine="426"/>
        <w:jc w:val="both"/>
      </w:pPr>
      <w:r>
        <w:t>7.6.27 О</w:t>
      </w:r>
      <w:r>
        <w:t>бразование угла в 20 град, на симметрично расходящихся от стрелок проводах может быть обеспечено:</w:t>
      </w:r>
    </w:p>
    <w:p w:rsidR="00000000" w:rsidRDefault="00496477">
      <w:pPr>
        <w:ind w:firstLine="426"/>
        <w:jc w:val="both"/>
      </w:pPr>
      <w:r>
        <w:t>- гибкой фиксирующей поперечиной;</w:t>
      </w:r>
    </w:p>
    <w:p w:rsidR="00000000" w:rsidRDefault="00496477">
      <w:pPr>
        <w:ind w:firstLine="426"/>
        <w:jc w:val="both"/>
      </w:pPr>
      <w:r>
        <w:t>- путем установки в стрелочном узле жесткого распора симметрии (в случаях, когда нет условий для устройства гибкой поперечины).</w:t>
      </w:r>
    </w:p>
    <w:p w:rsidR="00000000" w:rsidRDefault="00496477">
      <w:pPr>
        <w:ind w:firstLine="426"/>
        <w:jc w:val="both"/>
      </w:pPr>
      <w:r>
        <w:t>7.6.28 Несущие и фиксирующие гибкие поперечины, как правило, пересекают в стрелочном узле основное направление троллейбусной лин</w:t>
      </w:r>
      <w:r>
        <w:t>ии под углом 90°. Отклонения допускаются на угол не более 10°, а в контактных сетях троллейбусных депо и ремонтных мастерских (заводов) и на технологических линиях - до 20°.</w:t>
      </w:r>
    </w:p>
    <w:p w:rsidR="00000000" w:rsidRDefault="00496477">
      <w:pPr>
        <w:ind w:firstLine="426"/>
        <w:jc w:val="both"/>
      </w:pPr>
      <w:r>
        <w:t>7.6.29 Секционные изоляторы рекомендуется предусматривать на горизонтальных прямых</w:t>
      </w:r>
      <w:r>
        <w:t xml:space="preserve"> участках линий в местах, где движение осуществляется в режиме «выбега» или «торможения» (при подходах к остановке, кривым участкам линий и узлам контактной сети, а также на уклонах до 40‰).</w:t>
      </w:r>
    </w:p>
    <w:p w:rsidR="00000000" w:rsidRDefault="00496477">
      <w:pPr>
        <w:ind w:firstLine="426"/>
        <w:jc w:val="both"/>
      </w:pPr>
      <w:r>
        <w:t xml:space="preserve">На участках со сложным рельефом местности допускается размещение </w:t>
      </w:r>
      <w:r>
        <w:t>секционных изоляторов с дугогашением на кривых радиусом не менее 100 м и на подъемах, не превышающих 20‰ для трамвая и 30‰ для троллейбуса.</w:t>
      </w:r>
    </w:p>
    <w:p w:rsidR="00000000" w:rsidRDefault="00496477">
      <w:pPr>
        <w:ind w:firstLine="426"/>
        <w:jc w:val="both"/>
      </w:pPr>
      <w:r>
        <w:t>Проектировать секционные изоляторы на кривых участках линий следует таким образом, чтобы они не испытывали горизонта</w:t>
      </w:r>
      <w:r>
        <w:t>льных усилий от излома контактного провода.</w:t>
      </w:r>
    </w:p>
    <w:p w:rsidR="00000000" w:rsidRDefault="00496477">
      <w:pPr>
        <w:ind w:firstLine="426"/>
        <w:jc w:val="both"/>
      </w:pPr>
      <w:r>
        <w:t>7.6.30 В цепных полукомпенсированных трамвайных и троллейбусных подвесках секционные изоляторы рекомендуется предусматривать вблизи устройств средней и жесткой анкеровок.</w:t>
      </w:r>
    </w:p>
    <w:p w:rsidR="00000000" w:rsidRDefault="00496477">
      <w:pPr>
        <w:ind w:firstLine="426"/>
        <w:jc w:val="both"/>
      </w:pPr>
      <w:r>
        <w:t>При невозможности соблюдения этого требов</w:t>
      </w:r>
      <w:r>
        <w:t>ания секционные изоляторы следует подвешивать на скользящих струнах или другими способами, обеспечивающими изоляторам свободу перемещений.</w:t>
      </w:r>
    </w:p>
    <w:p w:rsidR="00000000" w:rsidRDefault="00496477">
      <w:pPr>
        <w:ind w:firstLine="426"/>
        <w:jc w:val="both"/>
      </w:pPr>
      <w:r>
        <w:rPr>
          <w:b/>
          <w:bCs/>
        </w:rPr>
        <w:t>7.7 Изоляция контактной сети</w:t>
      </w:r>
    </w:p>
    <w:p w:rsidR="00000000" w:rsidRDefault="00496477">
      <w:pPr>
        <w:ind w:firstLine="426"/>
        <w:jc w:val="both"/>
      </w:pPr>
      <w:r>
        <w:t>7.7.1 Устройства контактной сети трамвая и троллейбуса, находящиеся под напряжением, как</w:t>
      </w:r>
      <w:r>
        <w:t xml:space="preserve"> правило, обеспечиваются не менее двумя ступенями изоляции по отношению:</w:t>
      </w:r>
    </w:p>
    <w:p w:rsidR="00000000" w:rsidRDefault="00496477">
      <w:pPr>
        <w:ind w:firstLine="426"/>
        <w:jc w:val="both"/>
      </w:pPr>
      <w:r>
        <w:t>- к опорным конструкциям (опорам, зданиям, инженерным сооружениям);</w:t>
      </w:r>
    </w:p>
    <w:p w:rsidR="00000000" w:rsidRDefault="00496477">
      <w:pPr>
        <w:ind w:firstLine="426"/>
        <w:jc w:val="both"/>
      </w:pPr>
      <w:r>
        <w:t>- к токопроводящим элементам контактной подвески ближайших линий трамвая и троллейбуса;</w:t>
      </w:r>
    </w:p>
    <w:p w:rsidR="00000000" w:rsidRDefault="00496477">
      <w:pPr>
        <w:ind w:firstLine="426"/>
        <w:jc w:val="both"/>
      </w:pPr>
      <w:r>
        <w:t>- к проводам и оборудованию</w:t>
      </w:r>
      <w:r>
        <w:t xml:space="preserve"> прочего назначения.</w:t>
      </w:r>
    </w:p>
    <w:p w:rsidR="00000000" w:rsidRDefault="00496477">
      <w:pPr>
        <w:ind w:firstLine="426"/>
        <w:jc w:val="both"/>
      </w:pPr>
      <w:r>
        <w:t>Примечание 1. Допускается одна ступень изоляции между положительным и отрицательным проводами одной троллейбусной линии, при использовании натяжных изоляторов с улучшенными электрическими свойствами, рассчитанными на испытательное напр</w:t>
      </w:r>
      <w:r>
        <w:t>яжение 5 кВ.</w:t>
      </w:r>
    </w:p>
    <w:p w:rsidR="00000000" w:rsidRDefault="00496477">
      <w:pPr>
        <w:ind w:firstLine="426"/>
        <w:jc w:val="both"/>
      </w:pPr>
      <w:r>
        <w:t>Примечание 2. Деревянные щиты и брусья, на которых устанавливаются потолочные подвесы, принимаются за вторую ступень изоляции (при условии обеспечения изоляции, рассчитанной на испытательное напряжение 5 кВ). Поверхности щитов и брусьев должны</w:t>
      </w:r>
      <w:r>
        <w:t xml:space="preserve"> быть покрыты изоляционным лаком.</w:t>
      </w:r>
    </w:p>
    <w:p w:rsidR="00000000" w:rsidRDefault="00496477">
      <w:pPr>
        <w:ind w:firstLine="426"/>
        <w:jc w:val="both"/>
      </w:pPr>
      <w:r>
        <w:t>7.7.2 Элементы контактной сети, находящиеся под напряжением, как правило, располагают на расстоянии не менее:</w:t>
      </w:r>
    </w:p>
    <w:p w:rsidR="00000000" w:rsidRDefault="00496477">
      <w:pPr>
        <w:ind w:firstLine="426"/>
        <w:jc w:val="both"/>
      </w:pPr>
      <w:r>
        <w:t>- от опорных конструкций....................................................... 1,5 м;</w:t>
      </w:r>
    </w:p>
    <w:p w:rsidR="00000000" w:rsidRDefault="00496477">
      <w:pPr>
        <w:ind w:firstLine="426"/>
        <w:jc w:val="both"/>
      </w:pPr>
      <w:r>
        <w:t>- от балконов зданий и ок</w:t>
      </w:r>
      <w:r>
        <w:t>онных проемов.............................. 2,0 м;</w:t>
      </w:r>
    </w:p>
    <w:p w:rsidR="00000000" w:rsidRDefault="00496477">
      <w:pPr>
        <w:ind w:firstLine="426"/>
        <w:jc w:val="both"/>
      </w:pPr>
      <w:r>
        <w:t>- от изолированных кронштейнов.......................................... 0,25 м;</w:t>
      </w:r>
    </w:p>
    <w:p w:rsidR="00000000" w:rsidRDefault="00496477">
      <w:pPr>
        <w:ind w:firstLine="426"/>
        <w:jc w:val="both"/>
      </w:pPr>
      <w:r>
        <w:t>- от стволов деревьев................................................................ 1,5 м;</w:t>
      </w:r>
    </w:p>
    <w:p w:rsidR="00000000" w:rsidRDefault="00496477">
      <w:pPr>
        <w:ind w:firstLine="426"/>
        <w:jc w:val="both"/>
      </w:pPr>
      <w:r>
        <w:t>- от ветвей....................</w:t>
      </w:r>
      <w:r>
        <w:t>.............................................................. 1,0 м;</w:t>
      </w:r>
    </w:p>
    <w:p w:rsidR="00000000" w:rsidRDefault="00496477">
      <w:pPr>
        <w:ind w:firstLine="426"/>
        <w:jc w:val="both"/>
      </w:pPr>
      <w:r>
        <w:t>- от металлических частей инженерных сооружений:</w:t>
      </w:r>
    </w:p>
    <w:p w:rsidR="00000000" w:rsidRDefault="00496477">
      <w:pPr>
        <w:ind w:firstLine="426"/>
        <w:jc w:val="both"/>
      </w:pPr>
      <w:r>
        <w:t>- при свободном подвешивании (в пролете).......................... 0,2 м;</w:t>
      </w:r>
    </w:p>
    <w:p w:rsidR="00000000" w:rsidRDefault="00496477">
      <w:pPr>
        <w:ind w:firstLine="426"/>
        <w:jc w:val="both"/>
      </w:pPr>
      <w:r>
        <w:t>- при жестком закреплении......................................</w:t>
      </w:r>
      <w:r>
        <w:t>................. 0,1 м.</w:t>
      </w:r>
    </w:p>
    <w:p w:rsidR="00000000" w:rsidRDefault="00496477">
      <w:pPr>
        <w:ind w:firstLine="426"/>
        <w:jc w:val="both"/>
      </w:pPr>
      <w:r>
        <w:t>В случае невозможности соблюдения указанных требований следует предусматривать специальные защитные устройства (изоляционные кожухи, щиты и т.п.).</w:t>
      </w:r>
    </w:p>
    <w:p w:rsidR="00000000" w:rsidRDefault="00496477">
      <w:pPr>
        <w:ind w:firstLine="426"/>
        <w:jc w:val="both"/>
      </w:pPr>
      <w:r>
        <w:t>7.7.3 Изоляторы подразделяются на следующие категории:</w:t>
      </w:r>
    </w:p>
    <w:p w:rsidR="00000000" w:rsidRDefault="00496477">
      <w:pPr>
        <w:ind w:firstLine="426"/>
        <w:jc w:val="both"/>
      </w:pPr>
      <w:r>
        <w:t>- натяжные;</w:t>
      </w:r>
    </w:p>
    <w:p w:rsidR="00000000" w:rsidRDefault="00496477">
      <w:pPr>
        <w:ind w:firstLine="426"/>
        <w:jc w:val="both"/>
      </w:pPr>
      <w:r>
        <w:t>- подвесные;</w:t>
      </w:r>
    </w:p>
    <w:p w:rsidR="00000000" w:rsidRDefault="00496477">
      <w:pPr>
        <w:ind w:firstLine="426"/>
        <w:jc w:val="both"/>
      </w:pPr>
      <w:r>
        <w:t>- дл</w:t>
      </w:r>
      <w:r>
        <w:t>я специальных частей контактной сети.</w:t>
      </w:r>
    </w:p>
    <w:p w:rsidR="00000000" w:rsidRDefault="00496477">
      <w:pPr>
        <w:ind w:firstLine="426"/>
        <w:jc w:val="both"/>
      </w:pPr>
      <w:r>
        <w:t>7.7.4 В простых и фиксирующих гибких поперечинах изоляция устанавливается:</w:t>
      </w:r>
    </w:p>
    <w:p w:rsidR="00000000" w:rsidRDefault="00496477">
      <w:pPr>
        <w:ind w:firstLine="426"/>
        <w:jc w:val="both"/>
      </w:pPr>
      <w:r>
        <w:t>- в местах крепления контактных проводов к поперечинам;</w:t>
      </w:r>
    </w:p>
    <w:p w:rsidR="00000000" w:rsidRDefault="00496477">
      <w:pPr>
        <w:ind w:firstLine="426"/>
        <w:jc w:val="both"/>
      </w:pPr>
      <w:r>
        <w:t>- на расстоянии не более 2 м и не менее 1,5 м от контактного провода в сторону крепления поперечины к опорным конструкциям;</w:t>
      </w:r>
    </w:p>
    <w:p w:rsidR="00000000" w:rsidRDefault="00496477">
      <w:pPr>
        <w:ind w:firstLine="426"/>
        <w:jc w:val="both"/>
      </w:pPr>
      <w:r>
        <w:t>- на расстоянии не более 2 м и не менее 1,5 м от каждого контактного провода между соседними линиями, если расстояние между ними бол</w:t>
      </w:r>
      <w:r>
        <w:t>ее 6 м;</w:t>
      </w:r>
    </w:p>
    <w:p w:rsidR="00000000" w:rsidRDefault="00496477">
      <w:pPr>
        <w:ind w:firstLine="426"/>
        <w:jc w:val="both"/>
      </w:pPr>
      <w:r>
        <w:t>- посредине между двумя линиями, при расстоянии между ними от 2 до 6 м;</w:t>
      </w:r>
    </w:p>
    <w:p w:rsidR="00000000" w:rsidRDefault="00496477">
      <w:pPr>
        <w:ind w:firstLine="426"/>
        <w:jc w:val="both"/>
      </w:pPr>
      <w:r>
        <w:t>- в местах крепления поперечин к опорным конструкциям.</w:t>
      </w:r>
    </w:p>
    <w:p w:rsidR="00000000" w:rsidRDefault="00496477">
      <w:pPr>
        <w:ind w:firstLine="426"/>
        <w:jc w:val="both"/>
      </w:pPr>
      <w:r>
        <w:t>7.7.5 Если гибкая поперечина одновременно выполняет роль междупутного или питающего электрического соединителя, то ее сле</w:t>
      </w:r>
      <w:r>
        <w:t>дует отделять от остальных элементов контактной сети двумя ступенями изоляции.</w:t>
      </w:r>
    </w:p>
    <w:p w:rsidR="00000000" w:rsidRDefault="00496477">
      <w:pPr>
        <w:ind w:firstLine="426"/>
        <w:jc w:val="both"/>
      </w:pPr>
      <w:r>
        <w:t>7.7.6 Несущие гибкие поперечины из стального каната, как правило, отделяют одной ступенью изоляции:</w:t>
      </w:r>
    </w:p>
    <w:p w:rsidR="00000000" w:rsidRDefault="00496477">
      <w:pPr>
        <w:ind w:firstLine="426"/>
        <w:jc w:val="both"/>
      </w:pPr>
      <w:r>
        <w:t>- от контактных и усиливающих проводов;</w:t>
      </w:r>
    </w:p>
    <w:p w:rsidR="00000000" w:rsidRDefault="00496477">
      <w:pPr>
        <w:ind w:firstLine="426"/>
        <w:jc w:val="both"/>
      </w:pPr>
      <w:r>
        <w:t>- от специальных частей контактной се</w:t>
      </w:r>
      <w:r>
        <w:t>ти;</w:t>
      </w:r>
    </w:p>
    <w:p w:rsidR="00000000" w:rsidRDefault="00496477">
      <w:pPr>
        <w:ind w:firstLine="426"/>
        <w:jc w:val="both"/>
      </w:pPr>
      <w:r>
        <w:t>- от продольных несущих тросов цепных подвесок;</w:t>
      </w:r>
    </w:p>
    <w:p w:rsidR="00000000" w:rsidRDefault="00496477">
      <w:pPr>
        <w:ind w:firstLine="426"/>
        <w:jc w:val="both"/>
      </w:pPr>
      <w:r>
        <w:t>- от опорных конструкций.</w:t>
      </w:r>
    </w:p>
    <w:p w:rsidR="00000000" w:rsidRDefault="00496477">
      <w:pPr>
        <w:ind w:firstLine="426"/>
        <w:jc w:val="both"/>
      </w:pPr>
      <w:r>
        <w:t>7.7.7 В поперечинах из стального каната, воспринимающих нагрузку от кривых держателей, изоляцию устраивают в местах крепления кривых держателей к поперечинам и поперечин к опорны</w:t>
      </w:r>
      <w:r>
        <w:t>м конструкциям.</w:t>
      </w:r>
    </w:p>
    <w:p w:rsidR="00000000" w:rsidRDefault="00496477">
      <w:pPr>
        <w:ind w:firstLine="426"/>
        <w:jc w:val="both"/>
      </w:pPr>
      <w:r>
        <w:t>7.7.8 В несущих поперечинах сложной формы изоляцию необходимо устанавливать в местах:</w:t>
      </w:r>
    </w:p>
    <w:p w:rsidR="00000000" w:rsidRDefault="00496477">
      <w:pPr>
        <w:ind w:firstLine="426"/>
        <w:jc w:val="both"/>
      </w:pPr>
      <w:r>
        <w:t>- крепления к опорным конструкциям;</w:t>
      </w:r>
    </w:p>
    <w:p w:rsidR="00000000" w:rsidRDefault="00496477">
      <w:pPr>
        <w:ind w:firstLine="426"/>
        <w:jc w:val="both"/>
      </w:pPr>
      <w:r>
        <w:t>- соединения отдельных составных элементов поперечин;</w:t>
      </w:r>
    </w:p>
    <w:p w:rsidR="00000000" w:rsidRDefault="00496477">
      <w:pPr>
        <w:ind w:firstLine="426"/>
        <w:jc w:val="both"/>
      </w:pPr>
      <w:r>
        <w:t>- соединения поперечины с токоведущими элементами контактной сет</w:t>
      </w:r>
      <w:r>
        <w:t>и.</w:t>
      </w:r>
    </w:p>
    <w:p w:rsidR="00000000" w:rsidRDefault="00496477">
      <w:pPr>
        <w:ind w:firstLine="426"/>
        <w:jc w:val="both"/>
      </w:pPr>
      <w:r>
        <w:t>7.7.9 Продольные несущие тросы цепных подвесок, как правило, имеют одну ступень изоляции относительно поддерживающих их устройств, а несущие тросы троллейбусных цепных подвесок кроме того изолируются от находящихся под напряжением элементов контактной с</w:t>
      </w:r>
      <w:r>
        <w:t>ети.</w:t>
      </w:r>
    </w:p>
    <w:p w:rsidR="00000000" w:rsidRDefault="00496477">
      <w:pPr>
        <w:ind w:firstLine="426"/>
        <w:jc w:val="both"/>
      </w:pPr>
      <w:r>
        <w:t>7.7.10 При подвешивании контактных проводов трамвайных и троллейбусных линий на коротких гибких поперечинах, закрепляемых на кронштейнах, изоляция устанавливается в местах:</w:t>
      </w:r>
    </w:p>
    <w:p w:rsidR="00000000" w:rsidRDefault="00496477">
      <w:pPr>
        <w:ind w:firstLine="426"/>
        <w:jc w:val="both"/>
      </w:pPr>
      <w:r>
        <w:t>- крепления проводов к поперечине;</w:t>
      </w:r>
    </w:p>
    <w:p w:rsidR="00000000" w:rsidRDefault="00496477">
      <w:pPr>
        <w:ind w:firstLine="426"/>
        <w:jc w:val="both"/>
      </w:pPr>
      <w:r>
        <w:t>- крепления поперечины к опоре.</w:t>
      </w:r>
    </w:p>
    <w:p w:rsidR="00000000" w:rsidRDefault="00496477">
      <w:pPr>
        <w:ind w:firstLine="426"/>
        <w:jc w:val="both"/>
      </w:pPr>
      <w:r>
        <w:t>7.7.11 В ка</w:t>
      </w:r>
      <w:r>
        <w:t>ждый фиксатор трамвайной подвески вне зависимости от его конфигурации необходимо включать изоляционный элемент, устанавливаемый со стороны крепления фиксатора к поддерживающему устройству контактной сети.</w:t>
      </w:r>
    </w:p>
    <w:p w:rsidR="00000000" w:rsidRDefault="00496477">
      <w:pPr>
        <w:ind w:firstLine="426"/>
        <w:jc w:val="both"/>
      </w:pPr>
      <w:r>
        <w:t xml:space="preserve">Примечание. Обратные фиксаторы и оттяжные стойки в </w:t>
      </w:r>
      <w:r>
        <w:t>трамвайных и троллейбусных подвесках допускается устанавливать без изоляции, если они являются составным элементом кронштейна.</w:t>
      </w:r>
    </w:p>
    <w:p w:rsidR="00000000" w:rsidRDefault="00496477">
      <w:pPr>
        <w:ind w:firstLine="426"/>
        <w:jc w:val="both"/>
      </w:pPr>
      <w:r>
        <w:t>7.7.12 При подвешивании троллейбусных контактных проводов к кронштейнам на гибкой арматуре под нижнюю часть кронштейна (в предела</w:t>
      </w:r>
      <w:r>
        <w:t>х расположения проводов) необходимо устанавливать изоляционные планки.</w:t>
      </w:r>
    </w:p>
    <w:p w:rsidR="00000000" w:rsidRDefault="00496477">
      <w:pPr>
        <w:ind w:firstLine="426"/>
        <w:jc w:val="both"/>
      </w:pPr>
      <w:r>
        <w:t>7.7.13 В каждый оттяжной трос, устанавливаемый с целью разгрузки опоры контактной сети, необходимо включать натяжной изолятор, располагаемый в месте крепления троса к опоре.</w:t>
      </w:r>
    </w:p>
    <w:p w:rsidR="00000000" w:rsidRDefault="00496477">
      <w:pPr>
        <w:ind w:firstLine="426"/>
        <w:jc w:val="both"/>
      </w:pPr>
      <w:r>
        <w:t>7.7.14 Отри</w:t>
      </w:r>
      <w:r>
        <w:t>цательные провода в троллейбусной контактной сети всегда должны занимать правое по направлению движения положение, т.е. подвешиваться ближе к опорным конструкциям. В отдельных исключительных случаях (на территориях депо, ремонтных мастерских и заводов и т.</w:t>
      </w:r>
      <w:r>
        <w:t>д.), а также при трехпроводной системе питания может быть допущен и обратный порядок расположения положительного и отрицательного проводов. На таких участках контактной сети необходимо предусматривать предупредительные указатели и окраску подвесной арматур</w:t>
      </w:r>
      <w:r>
        <w:t>ы положительного контактного провода в красный цвет.</w:t>
      </w:r>
    </w:p>
    <w:p w:rsidR="00000000" w:rsidRDefault="00496477">
      <w:pPr>
        <w:ind w:firstLine="426"/>
        <w:jc w:val="both"/>
      </w:pPr>
      <w:r>
        <w:rPr>
          <w:b/>
          <w:bCs/>
        </w:rPr>
        <w:t>7.8 Питание и секционирование контактной сети, электрические соединители</w:t>
      </w:r>
    </w:p>
    <w:p w:rsidR="00000000" w:rsidRDefault="00496477">
      <w:pPr>
        <w:ind w:firstLine="426"/>
        <w:jc w:val="both"/>
      </w:pPr>
      <w:r>
        <w:t>7.8.1 В черте города питающие линии от тяговых подстанций к контактным сетям следует предусматривать кабельными, проложенными в зе</w:t>
      </w:r>
      <w:r>
        <w:t>мле. Для загородных линий допускается прокладка воздушных линий.</w:t>
      </w:r>
    </w:p>
    <w:p w:rsidR="00000000" w:rsidRDefault="00496477">
      <w:pPr>
        <w:ind w:firstLine="426"/>
        <w:jc w:val="both"/>
      </w:pPr>
      <w:r>
        <w:t>Воздушные питающие и усиливающие линии следует, как правило, выполнять из неизолированных медных или биметаллических проводов.</w:t>
      </w:r>
    </w:p>
    <w:p w:rsidR="00000000" w:rsidRDefault="00496477">
      <w:pPr>
        <w:ind w:firstLine="426"/>
        <w:jc w:val="both"/>
      </w:pPr>
      <w:r>
        <w:t>7.8.2 Изоляцию питающих и усиливающих линий относительно земли устанавливают на напряжение не менее 1 кВ.</w:t>
      </w:r>
    </w:p>
    <w:p w:rsidR="00000000" w:rsidRDefault="00496477">
      <w:pPr>
        <w:ind w:firstLine="426"/>
        <w:jc w:val="both"/>
      </w:pPr>
      <w:r>
        <w:t>7.8.3 Для цепей питающи</w:t>
      </w:r>
      <w:r>
        <w:t>х линий, подключаемых к рельсовой сети трамвая следует предусматривать кабельные шкафы, оборудованные разъемными электрическими соединениями.</w:t>
      </w:r>
    </w:p>
    <w:p w:rsidR="00000000" w:rsidRDefault="00496477">
      <w:pPr>
        <w:ind w:firstLine="426"/>
        <w:jc w:val="both"/>
      </w:pPr>
      <w:r>
        <w:t>7.8.4 Воздушные питающие и усиливающие линии следует подвешивать на опорах контактной сети со стороны, противополо</w:t>
      </w:r>
      <w:r>
        <w:t xml:space="preserve">жной контактным проводам на расстоянии от опор (в плане) не менее 0,5 м при наибольшем отклонении проводов. В этом случае использование опор контактной сети для крепления на них электрических сетей другого назначения не допускается. При использовании опор </w:t>
      </w:r>
      <w:r>
        <w:t>контактной сети для уличного освещения питающие и распределительные сети уличного освещения должны быть кабельными, а питающие и усиливающие линии следует изготовлять из медных изолированных проводов с изоляцией на напряжение 1 кВ.</w:t>
      </w:r>
    </w:p>
    <w:p w:rsidR="00000000" w:rsidRDefault="00496477">
      <w:pPr>
        <w:ind w:firstLine="426"/>
        <w:jc w:val="both"/>
      </w:pPr>
      <w:r>
        <w:t>Воздушные питающие и уси</w:t>
      </w:r>
      <w:r>
        <w:t>ливающие линии, расположенные над тротуарами, следует предусматривать изолированными с изоляцией на напряжение 1 кВ. Допускается прокладка питающих и усиливающих линий, выполняемых из неизолированных проводов, над проезжей частью дороги (улицы) на расстоян</w:t>
      </w:r>
      <w:r>
        <w:t>ии не менее 1,5 м от опоры.</w:t>
      </w:r>
    </w:p>
    <w:p w:rsidR="00000000" w:rsidRDefault="00496477">
      <w:pPr>
        <w:ind w:firstLine="426"/>
        <w:jc w:val="both"/>
      </w:pPr>
      <w:r>
        <w:t>7.8.5 В троллейбусной контактной сети секционные изоляторы с дугогашением следует предусматривать как на положительных, так и на отрицательных проводах.</w:t>
      </w:r>
    </w:p>
    <w:p w:rsidR="00000000" w:rsidRDefault="00496477">
      <w:pPr>
        <w:ind w:firstLine="426"/>
        <w:jc w:val="both"/>
      </w:pPr>
      <w:r>
        <w:t>7.8.6 В контактной сети троллейбуса оба несущих троса дополнительно секцион</w:t>
      </w:r>
      <w:r>
        <w:t>ируются натяжными изоляторами на участке и длиной не более 450 м. Натяжные изоляторы следует устанавливать у поддерживающих устройств.</w:t>
      </w:r>
    </w:p>
    <w:p w:rsidR="00000000" w:rsidRDefault="00496477">
      <w:pPr>
        <w:ind w:firstLine="426"/>
        <w:jc w:val="both"/>
      </w:pPr>
      <w:r>
        <w:t>7.8.7 Соединение выводов питающих кабелей или воздушных линий с контактной сетью следует предусматривать питающими соедин</w:t>
      </w:r>
      <w:r>
        <w:t>ителями.</w:t>
      </w:r>
    </w:p>
    <w:p w:rsidR="00000000" w:rsidRDefault="00496477">
      <w:pPr>
        <w:ind w:firstLine="426"/>
        <w:jc w:val="both"/>
      </w:pPr>
      <w:r>
        <w:t>Сечения питающих соединителей должны соответствовать расчетным электрическим нагрузкам и быть не менее суммарного сечения двух подключаемых к ним контактных проводов.</w:t>
      </w:r>
    </w:p>
    <w:p w:rsidR="00000000" w:rsidRDefault="00496477">
      <w:pPr>
        <w:ind w:firstLine="426"/>
        <w:jc w:val="both"/>
      </w:pPr>
      <w:r>
        <w:t xml:space="preserve">Питающие соединители, прокладываемые по опорам и кронштейнам (как внутри, так и </w:t>
      </w:r>
      <w:r>
        <w:t>снаружи), следует изготовлять из медных гибких проводов с изоляцией на напряжение не ниже 2,5 кВ.</w:t>
      </w:r>
    </w:p>
    <w:p w:rsidR="00000000" w:rsidRDefault="00496477">
      <w:pPr>
        <w:ind w:firstLine="426"/>
        <w:jc w:val="both"/>
      </w:pPr>
      <w:r>
        <w:t xml:space="preserve">7.8.8 Присоединение воздушных питающих и междупутных соединителей к контактным проводам следует предусматривать гибкими электрическими перемычками (питающими </w:t>
      </w:r>
      <w:r>
        <w:t>дужками) из медного изолированного провода с изоляцией на напряжение не ниже 1000 В и сечением 95 мм</w:t>
      </w:r>
      <w:r>
        <w:rPr>
          <w:vertAlign w:val="superscript"/>
        </w:rPr>
        <w:t>2</w:t>
      </w:r>
      <w:r>
        <w:t>. Подключение каждого контактного провода к питающему соединителю необходимо предусматривать двумя дужками, а к междупутному соединителю - одной дужкой.</w:t>
      </w:r>
    </w:p>
    <w:p w:rsidR="00000000" w:rsidRDefault="00496477">
      <w:pPr>
        <w:ind w:firstLine="426"/>
        <w:jc w:val="both"/>
      </w:pPr>
      <w:r>
        <w:t>7.</w:t>
      </w:r>
      <w:r>
        <w:t>8.9 На контактной сети следует располагать междупутные электрические соединители, подключаемые к проводам одного полюса разных направлений движения и к соответствующим им проводам усиливающих линий.</w:t>
      </w:r>
    </w:p>
    <w:p w:rsidR="00000000" w:rsidRDefault="00496477">
      <w:pPr>
        <w:ind w:firstLine="426"/>
        <w:jc w:val="both"/>
      </w:pPr>
      <w:r>
        <w:t xml:space="preserve">7.8.10 Междупутные соединители при двухпроводной системе </w:t>
      </w:r>
      <w:r>
        <w:t>электроснабжения следует размещать:</w:t>
      </w:r>
    </w:p>
    <w:p w:rsidR="00000000" w:rsidRDefault="00496477">
      <w:pPr>
        <w:ind w:firstLine="426"/>
        <w:jc w:val="both"/>
      </w:pPr>
      <w:r>
        <w:t>через каждые 150-200 м с прокладкой по воздуху для контактной сети трамвая и для контактной сети троллейбуса на двухпутных кронштейнах и гибких поперечинах;</w:t>
      </w:r>
    </w:p>
    <w:p w:rsidR="00000000" w:rsidRDefault="00496477">
      <w:pPr>
        <w:ind w:firstLine="426"/>
        <w:jc w:val="both"/>
      </w:pPr>
      <w:r>
        <w:t>через каждые 300 м с прокладкой в земле. В исключительных случа</w:t>
      </w:r>
      <w:r>
        <w:t>ях допускается увеличение этого расстояния до 400 м;</w:t>
      </w:r>
    </w:p>
    <w:p w:rsidR="00000000" w:rsidRDefault="00496477">
      <w:pPr>
        <w:ind w:firstLine="426"/>
        <w:jc w:val="both"/>
      </w:pPr>
      <w:r>
        <w:t>через каждые 120-200 м на участках контактной сети с усиливающими линиями;</w:t>
      </w:r>
    </w:p>
    <w:p w:rsidR="00000000" w:rsidRDefault="00496477">
      <w:pPr>
        <w:ind w:firstLine="426"/>
        <w:jc w:val="both"/>
      </w:pPr>
      <w:r>
        <w:t>по обе стороны каждого из секционных изоляторов (не далее чем через два пролета от них) на расчетных токоразделах между подстанц</w:t>
      </w:r>
      <w:r>
        <w:t>иями;</w:t>
      </w:r>
    </w:p>
    <w:p w:rsidR="00000000" w:rsidRDefault="00496477">
      <w:pPr>
        <w:ind w:firstLine="426"/>
        <w:jc w:val="both"/>
      </w:pPr>
      <w:r>
        <w:t>у секционных изоляторов, располагаемых между смежными участками питания, где не предполагается установка воздушных или кабельных питающих соединителей;</w:t>
      </w:r>
    </w:p>
    <w:p w:rsidR="00000000" w:rsidRDefault="00496477">
      <w:pPr>
        <w:ind w:firstLine="426"/>
        <w:jc w:val="both"/>
      </w:pPr>
      <w:r>
        <w:t>через каждые 200-300 м с прокладкой по воздуху для контактной сети троллейбуса на кронштейнах с об</w:t>
      </w:r>
      <w:r>
        <w:t>особленной подвеской каждого направления движения.</w:t>
      </w:r>
    </w:p>
    <w:p w:rsidR="00000000" w:rsidRDefault="00496477">
      <w:pPr>
        <w:ind w:firstLine="426"/>
        <w:jc w:val="both"/>
      </w:pPr>
      <w:r>
        <w:t>7.8.11 Неизолированные воздушные электрические соединения следует размещать от тросовых поперечин на расстоянии по вертикали не менее 1,0 м; от изолированных кронштейнов - не менее 0,5 м. При размещении не</w:t>
      </w:r>
      <w:r>
        <w:t>изолированных воздушных электрических соединителей в одном уровне с тросовыми поперечинами расстояния между ними по горизонтали должно быть не менее 0,5 м.</w:t>
      </w:r>
    </w:p>
    <w:p w:rsidR="00000000" w:rsidRDefault="00496477">
      <w:pPr>
        <w:ind w:firstLine="426"/>
        <w:jc w:val="both"/>
      </w:pPr>
      <w:r>
        <w:t>В качестве междупутных электрических соединителей допускается использовать узлы контактной сети, раз</w:t>
      </w:r>
      <w:r>
        <w:t>воротные кольца, воздушные стрелочные слияния (разветвления) линий.</w:t>
      </w:r>
    </w:p>
    <w:p w:rsidR="00000000" w:rsidRDefault="00496477">
      <w:pPr>
        <w:ind w:firstLine="426"/>
        <w:jc w:val="both"/>
      </w:pPr>
      <w:r>
        <w:t>7.8.12 Питающие и междупутные электрические соединители, как правило, надлежит выполнять в виде самостоятельных поперечин, располагаемых над контактными проводами трамвайных линий на расст</w:t>
      </w:r>
      <w:r>
        <w:t>оянии не менее 0,7 м и не менее 1 м над троллейбусными проводами.</w:t>
      </w:r>
    </w:p>
    <w:p w:rsidR="00000000" w:rsidRDefault="00496477">
      <w:pPr>
        <w:ind w:firstLine="426"/>
        <w:jc w:val="both"/>
      </w:pPr>
      <w:r>
        <w:t xml:space="preserve">При проектировании контактной подвески на цепных гибких поперечинах электрические соединители разрешается включать в состав несущей поперечины при этом в каждой поддерживающей струне должно </w:t>
      </w:r>
      <w:r>
        <w:t>быть установлено по два изолятора.</w:t>
      </w:r>
    </w:p>
    <w:p w:rsidR="00000000" w:rsidRDefault="00496477">
      <w:pPr>
        <w:ind w:firstLine="426"/>
        <w:jc w:val="both"/>
      </w:pPr>
      <w:r>
        <w:t>Примечание. При включении проводов междупутных соединителей в состав простых или фиксирующих поперечин допускается осуществлять жесткое механическое скрепление их с контактными проводами.</w:t>
      </w:r>
    </w:p>
    <w:p w:rsidR="00000000" w:rsidRDefault="00496477">
      <w:pPr>
        <w:ind w:firstLine="426"/>
        <w:jc w:val="both"/>
      </w:pPr>
      <w:r>
        <w:t>7.8.13 Расположение в троллейбусн</w:t>
      </w:r>
      <w:r>
        <w:t>ой контактной сети воздушных питающих и междупутных соединителей, в целях их защиты от повреждений, следует предусматривать в одной вертикальной плоскости с простой гибкой или фиксирующей поперечинами.</w:t>
      </w:r>
    </w:p>
    <w:p w:rsidR="00000000" w:rsidRDefault="00496477">
      <w:pPr>
        <w:ind w:firstLine="426"/>
        <w:jc w:val="both"/>
      </w:pPr>
      <w:r>
        <w:t>В трамвайной контактной сети устройство защитных попер</w:t>
      </w:r>
      <w:r>
        <w:t>ечин под электрическими соединителями необязательно.</w:t>
      </w:r>
    </w:p>
    <w:p w:rsidR="00000000" w:rsidRDefault="00496477">
      <w:pPr>
        <w:ind w:firstLine="426"/>
        <w:jc w:val="both"/>
      </w:pPr>
      <w:r>
        <w:t>7.8.14 При проектировании на основных магистралях города цепных троллейбусных подвесок с закреплением их на кронштейнах рекомендуется применять вместо воздушных питающих и междупутных соединителей кабель</w:t>
      </w:r>
      <w:r>
        <w:t>ные соединители.</w:t>
      </w:r>
    </w:p>
    <w:p w:rsidR="00000000" w:rsidRDefault="00496477">
      <w:pPr>
        <w:ind w:firstLine="426"/>
        <w:jc w:val="both"/>
      </w:pPr>
      <w:r>
        <w:t>Выводы кабелей в этих случаях следует выполнять внутри опор, а соединение их с контактной сетью осуществлять медными гибкими проводами с изоляцией на 3 кВ, прокладываемыми внутри труб кронштейнов.</w:t>
      </w:r>
    </w:p>
    <w:p w:rsidR="00000000" w:rsidRDefault="00496477">
      <w:pPr>
        <w:ind w:firstLine="426"/>
        <w:jc w:val="both"/>
      </w:pPr>
      <w:r>
        <w:t>7.8.15 Обводные электрические соединители устанавливаются на воздушных стрелках и пересечениях контактных линий (при условии, если соединители не предусмотрены конструкцией специальной части), на сопряжениях анкерных участков в полукомпенсированных подвеск</w:t>
      </w:r>
      <w:r>
        <w:t>ах и в других аналогичных случаях. Сечения обводных соединителей должны соответствовать сечению каждого из соединяемых ими контактных проводов.</w:t>
      </w:r>
    </w:p>
    <w:p w:rsidR="00000000" w:rsidRDefault="00496477">
      <w:pPr>
        <w:ind w:firstLine="426"/>
        <w:jc w:val="both"/>
      </w:pPr>
      <w:r>
        <w:t>7.8.16 Для крепления электрических соединителей всех видов к контактным проводам следует предусматривать питающи</w:t>
      </w:r>
      <w:r>
        <w:t>е и соединительные зажимы.</w:t>
      </w:r>
    </w:p>
    <w:p w:rsidR="00000000" w:rsidRDefault="00496477">
      <w:pPr>
        <w:ind w:firstLine="426"/>
        <w:jc w:val="both"/>
      </w:pPr>
      <w:r>
        <w:t>7.8.17 Продольнонесущие тросы трамвайных цепных подвесок следует соединять с контактными проводами электрическими соединителями (дужками) через 120-200 м, а при одновременном использовании несущих тросов в качестве усиливающих пр</w:t>
      </w:r>
      <w:r>
        <w:t>оводов - через 80-150 м. В местах секционирования продольных несущих тросов натяжными изоляторами электрические соединители необходимо предусматривать с обеих сторон этих изоляторов.</w:t>
      </w:r>
    </w:p>
    <w:p w:rsidR="00000000" w:rsidRDefault="00496477">
      <w:pPr>
        <w:ind w:firstLine="426"/>
        <w:jc w:val="both"/>
      </w:pPr>
      <w:r>
        <w:t>7.8.18 Пункты присоединения кабелей отрицательной полярности к рельсам тр</w:t>
      </w:r>
      <w:r>
        <w:t>амвайных путей необходимо размещать в соответствии с электрическими расчетами. При этом необходимо учитывать, что максимальное падение напряжения в рельсах от ближайшего места присоединения кабеля, исчисленное по среднесуточной нагрузке за месяцы со средне</w:t>
      </w:r>
      <w:r>
        <w:t>суточной температурой выше минус 5°С, должно быть не более значений, указанных в таблице 23.</w:t>
      </w:r>
    </w:p>
    <w:p w:rsidR="00000000" w:rsidRDefault="00496477">
      <w:pPr>
        <w:ind w:firstLine="426"/>
        <w:jc w:val="both"/>
      </w:pPr>
      <w:r>
        <w:t>7.8.19 Конструкции защитных устройств от атмосферных перенапряжений, а также их заземлителей следует определять проектом.</w:t>
      </w:r>
    </w:p>
    <w:p w:rsidR="00000000" w:rsidRDefault="00496477">
      <w:pPr>
        <w:ind w:firstLine="426"/>
        <w:jc w:val="both"/>
      </w:pPr>
      <w:r>
        <w:t>7.8.20 Грозовые разрядники следует подклю</w:t>
      </w:r>
      <w:r>
        <w:t>чать к контактным проводам или к кабельным выводам и к заземляющей цепи. В контактной сети троллейбуса разрядники надлежит предусматривать как на положительных, так и на отрицательных контактных проводах. Разрядники необходимо располагать в местах присоеди</w:t>
      </w:r>
      <w:r>
        <w:t>нения питающих линий к контактной сети, а также на конечных пунктах участков контактной сети трамвая и троллейбуса при наличии на них устройств СПБ. В случаях, когда питающие линии запроектированы воздушными, разрядники следует располагать в местах подключ</w:t>
      </w:r>
      <w:r>
        <w:t>ения этих линий к кабельным выводам от тяговой подстанции.</w:t>
      </w:r>
    </w:p>
    <w:p w:rsidR="00000000" w:rsidRDefault="00496477">
      <w:pPr>
        <w:ind w:firstLine="426"/>
        <w:jc w:val="both"/>
      </w:pPr>
      <w:r>
        <w:t>Разрядники надлежит располагать на опорах контактной сети или в кабельных шкафах переключений. Все электрические соединения в цепях разрядников должны предусматриваться из изолированных проводов се</w:t>
      </w:r>
      <w:r>
        <w:t>чением (по меди) не менее 25 кв. мм на напряжение 1 кВ.</w:t>
      </w:r>
    </w:p>
    <w:p w:rsidR="00000000" w:rsidRDefault="00496477">
      <w:pPr>
        <w:ind w:firstLine="426"/>
        <w:jc w:val="both"/>
      </w:pPr>
      <w:r>
        <w:t>7.8.21 Заземление разрядников следует предусматривать на металлические оболочки и броню питающих кабелей или на специальные заземлители.</w:t>
      </w:r>
    </w:p>
    <w:p w:rsidR="00000000" w:rsidRDefault="00496477">
      <w:pPr>
        <w:ind w:firstLine="426"/>
        <w:jc w:val="both"/>
      </w:pPr>
      <w:r>
        <w:t>Во всех случаях сопротивление растеканию тока заземляющих устро</w:t>
      </w:r>
      <w:r>
        <w:t>йств должно составлять не более 10 Ом.</w:t>
      </w:r>
    </w:p>
    <w:p w:rsidR="00000000" w:rsidRDefault="00496477">
      <w:pPr>
        <w:ind w:firstLine="426"/>
        <w:jc w:val="both"/>
      </w:pPr>
      <w:r>
        <w:rPr>
          <w:b/>
          <w:bCs/>
        </w:rPr>
        <w:t> </w:t>
      </w:r>
    </w:p>
    <w:p w:rsidR="00000000" w:rsidRDefault="00496477">
      <w:pPr>
        <w:jc w:val="center"/>
      </w:pPr>
      <w:r>
        <w:rPr>
          <w:rStyle w:val="s1"/>
        </w:rPr>
        <w:t>Таблица 23 - Значения максимальных падений напряжения в рельсах трамвайных путей</w:t>
      </w:r>
    </w:p>
    <w:p w:rsidR="00000000" w:rsidRDefault="00496477">
      <w:pPr>
        <w:ind w:firstLine="426"/>
        <w:jc w:val="center"/>
      </w:pPr>
      <w:r>
        <w:t> </w:t>
      </w:r>
    </w:p>
    <w:p w:rsidR="00000000" w:rsidRDefault="00496477">
      <w:pPr>
        <w:ind w:firstLine="426"/>
        <w:jc w:val="right"/>
      </w:pPr>
      <w:r>
        <w:t>В вольтах</w:t>
      </w:r>
    </w:p>
    <w:tbl>
      <w:tblPr>
        <w:tblW w:w="5000" w:type="pct"/>
        <w:tblCellMar>
          <w:left w:w="0" w:type="dxa"/>
          <w:right w:w="0" w:type="dxa"/>
        </w:tblCellMar>
        <w:tblLook w:val="04A0" w:firstRow="1" w:lastRow="0" w:firstColumn="1" w:lastColumn="0" w:noHBand="0" w:noVBand="1"/>
      </w:tblPr>
      <w:tblGrid>
        <w:gridCol w:w="4245"/>
        <w:gridCol w:w="1014"/>
        <w:gridCol w:w="1023"/>
        <w:gridCol w:w="1014"/>
        <w:gridCol w:w="1014"/>
        <w:gridCol w:w="1025"/>
      </w:tblGrid>
      <w:tr w:rsidR="00000000">
        <w:trPr>
          <w:trHeight w:val="20"/>
        </w:trPr>
        <w:tc>
          <w:tcPr>
            <w:tcW w:w="227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Основание трамвайного пути</w:t>
            </w:r>
          </w:p>
        </w:tc>
        <w:tc>
          <w:tcPr>
            <w:tcW w:w="2726" w:type="pct"/>
            <w:gridSpan w:val="5"/>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Максимально допустимое падение напряжения при числе месяцев в году со среднемесячной температур</w:t>
            </w:r>
            <w:r>
              <w:t>ой выше -5°С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3-4</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5-6</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7-8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9-10</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11-12</w:t>
            </w:r>
          </w:p>
        </w:tc>
      </w:tr>
      <w:tr w:rsidR="00000000">
        <w:trPr>
          <w:trHeight w:val="20"/>
        </w:trPr>
        <w:tc>
          <w:tcPr>
            <w:tcW w:w="22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r>
              <w:t>1. Бетонное с рельсами, утопленными в бетон</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1,2</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0,6</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0,5</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0,4</w:t>
            </w:r>
          </w:p>
        </w:tc>
      </w:tr>
      <w:tr w:rsidR="00000000">
        <w:trPr>
          <w:trHeight w:val="20"/>
        </w:trPr>
        <w:tc>
          <w:tcPr>
            <w:tcW w:w="22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r>
              <w:t>2. Песчаное с дорожным покрытием из штучных материалов</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2,5</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w:t>
            </w:r>
          </w:p>
        </w:tc>
      </w:tr>
      <w:tr w:rsidR="00000000">
        <w:trPr>
          <w:trHeight w:val="20"/>
        </w:trPr>
        <w:tc>
          <w:tcPr>
            <w:tcW w:w="22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r>
              <w:t>3. Щебеночное с дорожным покрытием из штучных материалов или песчаное со слоем битуминизированного песка</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9,6</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6,4</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3,2</w:t>
            </w:r>
          </w:p>
        </w:tc>
      </w:tr>
      <w:tr w:rsidR="00000000">
        <w:trPr>
          <w:trHeight w:val="20"/>
        </w:trPr>
        <w:tc>
          <w:tcPr>
            <w:tcW w:w="22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r>
              <w:t>4. Бетонное с электроизоляцией корыта битуминизированным песком слоем 10-12 см</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12</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w:t>
            </w:r>
          </w:p>
        </w:tc>
      </w:tr>
      <w:tr w:rsidR="00000000">
        <w:trPr>
          <w:trHeight w:val="20"/>
        </w:trPr>
        <w:tc>
          <w:tcPr>
            <w:tcW w:w="2274"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r>
              <w:t xml:space="preserve">5. Шпально-песчаное и шпально-щебеночное </w:t>
            </w:r>
            <w:r>
              <w:t>без дорожного покрытия из штучных материалов</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12</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6</w:t>
            </w:r>
          </w:p>
        </w:tc>
        <w:tc>
          <w:tcPr>
            <w:tcW w:w="5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54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w:t>
            </w:r>
          </w:p>
        </w:tc>
      </w:tr>
    </w:tbl>
    <w:p w:rsidR="00000000" w:rsidRDefault="00496477">
      <w:pPr>
        <w:ind w:firstLine="426"/>
      </w:pPr>
      <w:r>
        <w:t> </w:t>
      </w:r>
    </w:p>
    <w:p w:rsidR="00000000" w:rsidRDefault="00496477">
      <w:pPr>
        <w:ind w:firstLine="426"/>
        <w:jc w:val="both"/>
      </w:pPr>
      <w:r>
        <w:t>7.8.22 Пункты присоединения кабелей отрицательной полярности к рельсам трамвайных путей необходимо размещать в соответствии с электрическим расчетом (ГОСТ 9.015, ГОСТ 9.602).</w:t>
      </w:r>
    </w:p>
    <w:p w:rsidR="00000000" w:rsidRDefault="00496477">
      <w:pPr>
        <w:ind w:firstLine="426"/>
        <w:jc w:val="both"/>
      </w:pPr>
      <w:r>
        <w:rPr>
          <w:b/>
          <w:bCs/>
        </w:rPr>
        <w:t>7.9 Анкеровки, компенсаторы, сопряжения анкерных участков, сезонно-регулирующие у</w:t>
      </w:r>
      <w:r>
        <w:rPr>
          <w:b/>
          <w:bCs/>
        </w:rPr>
        <w:t>стройства</w:t>
      </w:r>
    </w:p>
    <w:p w:rsidR="00000000" w:rsidRDefault="00496477">
      <w:pPr>
        <w:ind w:firstLine="426"/>
        <w:jc w:val="both"/>
      </w:pPr>
      <w:r>
        <w:t>7.9.1 Анкеровки следует предусматривать в местах:</w:t>
      </w:r>
    </w:p>
    <w:p w:rsidR="00000000" w:rsidRDefault="00496477">
      <w:pPr>
        <w:ind w:firstLine="426"/>
        <w:jc w:val="both"/>
      </w:pPr>
      <w:r>
        <w:t>- начала и окончания линий;</w:t>
      </w:r>
    </w:p>
    <w:p w:rsidR="00000000" w:rsidRDefault="00496477">
      <w:pPr>
        <w:ind w:firstLine="426"/>
        <w:jc w:val="both"/>
      </w:pPr>
      <w:r>
        <w:t>- слияния и разветвления линий на стрелочных узлах;</w:t>
      </w:r>
    </w:p>
    <w:p w:rsidR="00000000" w:rsidRDefault="00496477">
      <w:pPr>
        <w:ind w:firstLine="426"/>
        <w:jc w:val="both"/>
      </w:pPr>
      <w:r>
        <w:t>- деления подвески на отдельные независимые анкерные участки;</w:t>
      </w:r>
    </w:p>
    <w:p w:rsidR="00000000" w:rsidRDefault="00496477">
      <w:pPr>
        <w:ind w:firstLine="426"/>
        <w:jc w:val="both"/>
      </w:pPr>
      <w:r>
        <w:t>- изменения натяжений и сечений контактных проводов.</w:t>
      </w:r>
    </w:p>
    <w:p w:rsidR="00000000" w:rsidRDefault="00496477">
      <w:pPr>
        <w:ind w:firstLine="426"/>
        <w:jc w:val="both"/>
      </w:pPr>
      <w:r>
        <w:t>7</w:t>
      </w:r>
      <w:r>
        <w:t>.9.2 Предпочтительным направлением анкерных ветвей при проектировании является такое, которое исключает пересечение анкеруемой ветвью контактных проводов. При углах излома анкерных ветвей более 20 град., их фиксацию, в целях уменьшения нагрузок на подвесну</w:t>
      </w:r>
      <w:r>
        <w:t>ю арматуру и поддерживающие устройства, рекомендуется осуществлять в пределах двух-трех соседних пролетов.</w:t>
      </w:r>
    </w:p>
    <w:p w:rsidR="00000000" w:rsidRDefault="00496477">
      <w:pPr>
        <w:ind w:firstLine="426"/>
        <w:jc w:val="both"/>
      </w:pPr>
      <w:r>
        <w:t>7.9.3 Опоры, воспринимающие нагрузки от анкерных ветвей, допускается разгружать путем последовательного соединения между собой нескольких опор оттяжк</w:t>
      </w:r>
      <w:r>
        <w:t>ами, направленными вдоль оси проезда.</w:t>
      </w:r>
    </w:p>
    <w:p w:rsidR="00000000" w:rsidRDefault="00496477">
      <w:pPr>
        <w:ind w:firstLine="426"/>
        <w:jc w:val="both"/>
      </w:pPr>
      <w:r>
        <w:t>7.9.4 Допускается предусматривать взаимное анкерование нижеследующих устройств контактной сети, если обеспечивается равенство их натяжений:</w:t>
      </w:r>
    </w:p>
    <w:p w:rsidR="00000000" w:rsidRDefault="00496477">
      <w:pPr>
        <w:ind w:firstLine="426"/>
        <w:jc w:val="both"/>
      </w:pPr>
      <w:r>
        <w:t>- продольных несущих тросов цепной подвески и контактных проводов;</w:t>
      </w:r>
    </w:p>
    <w:p w:rsidR="00000000" w:rsidRDefault="00496477">
      <w:pPr>
        <w:ind w:firstLine="426"/>
        <w:jc w:val="both"/>
      </w:pPr>
      <w:r>
        <w:t>- сходных и</w:t>
      </w:r>
      <w:r>
        <w:t xml:space="preserve"> управляемых стрелочных узлов;</w:t>
      </w:r>
    </w:p>
    <w:p w:rsidR="00000000" w:rsidRDefault="00496477">
      <w:pPr>
        <w:ind w:firstLine="426"/>
        <w:jc w:val="both"/>
      </w:pPr>
      <w:r>
        <w:t>- стрелочных узлов и контактных проводов.</w:t>
      </w:r>
    </w:p>
    <w:p w:rsidR="00000000" w:rsidRDefault="00496477">
      <w:pPr>
        <w:ind w:firstLine="426"/>
        <w:jc w:val="both"/>
      </w:pPr>
      <w:r>
        <w:t>7.9.5 В местах входа линий в искусственные сооружения и на выходах из них (транспортные тоннели, путепроводы, эстакады и пр.), при жесткой системе подвески контактных проводов, их сле</w:t>
      </w:r>
      <w:r>
        <w:t>дует анкеровать на несущие конструкции сооружений и предусматривать дублирующие анкеровки.</w:t>
      </w:r>
    </w:p>
    <w:p w:rsidR="00000000" w:rsidRDefault="00496477">
      <w:pPr>
        <w:ind w:firstLine="426"/>
        <w:jc w:val="both"/>
      </w:pPr>
      <w:r>
        <w:t xml:space="preserve">7.9.6 Средние анкеровки контактных проводов, при одинаковых условиях трассы, следует располагать в среднем пролете анкерного участка, смещение их в любую сторону не </w:t>
      </w:r>
      <w:r>
        <w:t>должно превышать одного пролета.</w:t>
      </w:r>
    </w:p>
    <w:p w:rsidR="00000000" w:rsidRDefault="00496477">
      <w:pPr>
        <w:ind w:firstLine="426"/>
        <w:jc w:val="both"/>
      </w:pPr>
      <w:r>
        <w:t>Если в составе анкерного участка имеются кривые, то средние анкеровки следует смещать от середины анкерного участка таким образом, чтобы условия натяжения обеих частей отличались между собой не более чем на 5%.</w:t>
      </w:r>
    </w:p>
    <w:p w:rsidR="00000000" w:rsidRDefault="00496477">
      <w:pPr>
        <w:ind w:firstLine="426"/>
        <w:jc w:val="both"/>
      </w:pPr>
      <w:r>
        <w:t xml:space="preserve">7.9.7 Длина </w:t>
      </w:r>
      <w:r>
        <w:t>каждой ветви средней анкеровки контактного провода принимается приблизительно равной двадцатикратному минимальному расстоянию между контактным проводом и несущим тросом. Крепить эти ветви к контактному проводу следует под опорной конструкцией. В местах уст</w:t>
      </w:r>
      <w:r>
        <w:t>ройства средних анкеровок проводов следует жестко анкеровать в обе стороны кронштейны и несущие поперечины, продольно-несущий трос.</w:t>
      </w:r>
    </w:p>
    <w:p w:rsidR="00000000" w:rsidRDefault="00496477">
      <w:pPr>
        <w:ind w:firstLine="426"/>
        <w:jc w:val="both"/>
      </w:pPr>
      <w:r>
        <w:t>7.9.8 В случаях применения на каждом пути трамвая двух контактных проводов их среднюю анкеровку следует предусматривать с установкой зажимов, обеспечивающих крепление двух контактных проводов к одному анкерному тросу.</w:t>
      </w:r>
    </w:p>
    <w:p w:rsidR="00000000" w:rsidRDefault="00496477">
      <w:pPr>
        <w:ind w:firstLine="426"/>
        <w:jc w:val="both"/>
      </w:pPr>
      <w:r>
        <w:t>7.9.9 В полукомпенсированных и компенс</w:t>
      </w:r>
      <w:r>
        <w:t xml:space="preserve">ированных контактных подвесках троллейбусных линий узел пересечения с трамвайной линией следует размещать не далее чем за 50 м от узла средней анкеровки контактного провода троллейбуса или в начале анкерного участка, где продольное перемещение контактного </w:t>
      </w:r>
      <w:r>
        <w:t>провода троллейбуса минимально.</w:t>
      </w:r>
    </w:p>
    <w:p w:rsidR="00000000" w:rsidRDefault="00496477">
      <w:pPr>
        <w:ind w:firstLine="426"/>
        <w:jc w:val="both"/>
      </w:pPr>
      <w:r>
        <w:t>7.9.10 Узлы контактной сети и кривые участки линий радиусом менее 100 м допускается использовать в качестве жестких или средних анкеровок, поскольку в указанных местах имеют место незначительные перемещения контактных провод</w:t>
      </w:r>
      <w:r>
        <w:t>ов.</w:t>
      </w:r>
    </w:p>
    <w:p w:rsidR="00000000" w:rsidRDefault="00496477">
      <w:pPr>
        <w:ind w:firstLine="426"/>
        <w:jc w:val="both"/>
      </w:pPr>
      <w:r>
        <w:t>При этом колебания натяжения контактного провода в пределах анкерного участка, как правило, не должны превышать ± 15% от номинального напряжения, создаваемого компенсатором.</w:t>
      </w:r>
    </w:p>
    <w:p w:rsidR="00000000" w:rsidRDefault="00496477">
      <w:pPr>
        <w:ind w:firstLine="426"/>
        <w:jc w:val="both"/>
      </w:pPr>
      <w:r>
        <w:t>7.9.11 В нормальных условиях длину анкерных участков компенсированных контактн</w:t>
      </w:r>
      <w:r>
        <w:t>ых проводов на прямых участках линий рекомендуется принимать:</w:t>
      </w:r>
    </w:p>
    <w:p w:rsidR="00000000" w:rsidRDefault="00496477">
      <w:pPr>
        <w:ind w:firstLine="426"/>
        <w:jc w:val="both"/>
      </w:pPr>
      <w:r>
        <w:t>- при двусторонней компенсации - 900-1400 м;</w:t>
      </w:r>
    </w:p>
    <w:p w:rsidR="00000000" w:rsidRDefault="00496477">
      <w:pPr>
        <w:ind w:firstLine="426"/>
        <w:jc w:val="both"/>
      </w:pPr>
      <w:r>
        <w:t>- при односторонней компенсации - 450-700 м.</w:t>
      </w:r>
    </w:p>
    <w:p w:rsidR="00000000" w:rsidRDefault="00496477">
      <w:pPr>
        <w:ind w:firstLine="426"/>
        <w:jc w:val="both"/>
      </w:pPr>
      <w:r>
        <w:t>На линиях с кривыми длину анкерных участков компенсированных проводов следует уменьшать в зависимости от</w:t>
      </w:r>
      <w:r>
        <w:t xml:space="preserve"> расположения кривых, их радиуса и длины.</w:t>
      </w:r>
    </w:p>
    <w:p w:rsidR="00000000" w:rsidRDefault="00496477">
      <w:pPr>
        <w:ind w:firstLine="426"/>
        <w:jc w:val="both"/>
      </w:pPr>
      <w:r>
        <w:t>7.9.12 В полукомпенсированных и компенсированных подвесках рекомендуется применять двухблочные и трехблочные компенсаторы с коэффициентами передачи 2:1 и 4:1.</w:t>
      </w:r>
    </w:p>
    <w:p w:rsidR="00000000" w:rsidRDefault="00496477">
      <w:pPr>
        <w:ind w:firstLine="426"/>
        <w:jc w:val="both"/>
      </w:pPr>
      <w:r>
        <w:t>Блоки компенсаторов предусматриваются на подшипниках ка</w:t>
      </w:r>
      <w:r>
        <w:t xml:space="preserve">чения с заправкой их стальным 37-проволочным канатом диаметром 10,5 мм, изготовленным по </w:t>
      </w:r>
      <w:hyperlink r:id="rId146" w:history="1">
        <w:r>
          <w:rPr>
            <w:rStyle w:val="a3"/>
          </w:rPr>
          <w:t>ГОСТ 3062</w:t>
        </w:r>
      </w:hyperlink>
      <w:r>
        <w:t>.</w:t>
      </w:r>
    </w:p>
    <w:p w:rsidR="00000000" w:rsidRDefault="00496477">
      <w:pPr>
        <w:ind w:firstLine="426"/>
        <w:jc w:val="both"/>
      </w:pPr>
      <w:r>
        <w:t>В троллейбусной сети допускается установка блочных автоматических регуляторов натяжения неп</w:t>
      </w:r>
      <w:r>
        <w:t>осредственно на контактных проводах.</w:t>
      </w:r>
    </w:p>
    <w:p w:rsidR="00000000" w:rsidRDefault="00496477">
      <w:pPr>
        <w:ind w:firstLine="426"/>
        <w:jc w:val="both"/>
      </w:pPr>
      <w:r>
        <w:t>7.9.13 Сопряжения анкерных участков двухпутных линий трамвая или двух проводов одной линии троллейбуса допускается выполнять как совмещенно в одном пролете, так и со смещением на несколько пролетов.</w:t>
      </w:r>
    </w:p>
    <w:p w:rsidR="00000000" w:rsidRDefault="00496477">
      <w:pPr>
        <w:ind w:firstLine="426"/>
        <w:jc w:val="both"/>
      </w:pPr>
      <w:r>
        <w:t>7.9.14 В некомпенсир</w:t>
      </w:r>
      <w:r>
        <w:t>ованных подвесках сезонно регулирующие устройства рекомендуется предусматривать:</w:t>
      </w:r>
    </w:p>
    <w:p w:rsidR="00000000" w:rsidRDefault="00496477">
      <w:pPr>
        <w:ind w:firstLine="426"/>
        <w:jc w:val="both"/>
      </w:pPr>
      <w:r>
        <w:t>- при простых подвесках на гибких поперечинах и в цепных подвесках через каждые 400-500 м;</w:t>
      </w:r>
    </w:p>
    <w:p w:rsidR="00000000" w:rsidRDefault="00496477">
      <w:pPr>
        <w:ind w:firstLine="426"/>
        <w:jc w:val="both"/>
      </w:pPr>
      <w:r>
        <w:t>- при простых подвесках на кронштейнах через 300-400 м.</w:t>
      </w:r>
    </w:p>
    <w:p w:rsidR="00000000" w:rsidRDefault="00496477">
      <w:pPr>
        <w:ind w:firstLine="426"/>
        <w:jc w:val="both"/>
      </w:pPr>
      <w:r>
        <w:t xml:space="preserve">7.9.15 Сезонно-регулирующие </w:t>
      </w:r>
      <w:r>
        <w:t>устройства следует размещать на прямых участках пути и, как исключение, на кривых радиусом не менее 100 м.</w:t>
      </w:r>
    </w:p>
    <w:p w:rsidR="00000000" w:rsidRDefault="00496477">
      <w:pPr>
        <w:ind w:firstLine="426"/>
        <w:jc w:val="both"/>
      </w:pPr>
      <w:r>
        <w:t>7.9.16 От мест с применением жестких подвесок (под мостами, путепроводами, эстакадами и пр.) и разворотных колец, сезонно регулирующие устройства сле</w:t>
      </w:r>
      <w:r>
        <w:t>дует смещать не менее чем на 200 м.</w:t>
      </w:r>
    </w:p>
    <w:p w:rsidR="00000000" w:rsidRDefault="00496477">
      <w:pPr>
        <w:ind w:firstLine="426"/>
        <w:jc w:val="both"/>
      </w:pPr>
      <w:r>
        <w:t>7.9.17 Сезонную регулировку натяжения контактных проводов некомпенсированных подвесок допускается осуществлять на стыковых соединениях.</w:t>
      </w:r>
    </w:p>
    <w:p w:rsidR="00000000" w:rsidRDefault="00496477">
      <w:pPr>
        <w:ind w:firstLine="426"/>
        <w:jc w:val="both"/>
      </w:pPr>
      <w:r>
        <w:rPr>
          <w:b/>
          <w:bCs/>
        </w:rPr>
        <w:t>7.10 Защита контактной сети от токов короткого замыкания и перенапряжений</w:t>
      </w:r>
    </w:p>
    <w:p w:rsidR="00000000" w:rsidRDefault="00496477">
      <w:pPr>
        <w:ind w:firstLine="426"/>
        <w:jc w:val="both"/>
      </w:pPr>
      <w:r>
        <w:t>7.10.1 Для</w:t>
      </w:r>
      <w:r>
        <w:t xml:space="preserve"> снижения уровня питающих перенапряжений, на контактной сети устанавливаются роговые разрядники с искровым промежутком (4 ± 1) мм. Разрядники следует проектировать на линиях трамвая и троллейбуса, проходящих по открытой местности и по территории с одноэтаж</w:t>
      </w:r>
      <w:r>
        <w:t xml:space="preserve">ной застройкой, не экранированной высокими деревьями и сооружениями, а также по застроенным улицам, когда их ширина </w:t>
      </w:r>
      <w:r>
        <w:rPr>
          <w:i/>
          <w:iCs/>
        </w:rPr>
        <w:t>b</w:t>
      </w:r>
      <w:r>
        <w:t>,м, удовлетворяет условиям</w:t>
      </w:r>
    </w:p>
    <w:p w:rsidR="00000000" w:rsidRDefault="00496477">
      <w:pPr>
        <w:ind w:firstLine="426"/>
        <w:jc w:val="both"/>
      </w:pPr>
      <w:r>
        <w:t> </w:t>
      </w:r>
    </w:p>
    <w:p w:rsidR="00000000" w:rsidRDefault="00496477">
      <w:pPr>
        <w:ind w:firstLine="426"/>
        <w:jc w:val="center"/>
      </w:pPr>
      <w:r>
        <w:rPr>
          <w:i/>
          <w:iCs/>
        </w:rPr>
        <w:t>b &gt; 7h</w:t>
      </w:r>
      <w:r>
        <w:rPr>
          <w:i/>
          <w:iCs/>
          <w:vertAlign w:val="subscript"/>
        </w:rPr>
        <w:t>o</w:t>
      </w:r>
      <w:r>
        <w:t>(при двухсторонней застройке) или              (2)</w:t>
      </w:r>
    </w:p>
    <w:p w:rsidR="00000000" w:rsidRDefault="00496477">
      <w:pPr>
        <w:ind w:firstLine="426"/>
      </w:pPr>
      <w:r>
        <w:t> </w:t>
      </w:r>
    </w:p>
    <w:p w:rsidR="00000000" w:rsidRDefault="00496477">
      <w:pPr>
        <w:ind w:firstLine="426"/>
        <w:jc w:val="center"/>
      </w:pPr>
      <w:r>
        <w:rPr>
          <w:noProof/>
        </w:rPr>
        <w:drawing>
          <wp:inline distT="0" distB="0" distL="0" distR="0">
            <wp:extent cx="1047750" cy="390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7" r:link="rId148">
                      <a:extLst>
                        <a:ext uri="{28A0092B-C50C-407E-A947-70E740481C1C}">
                          <a14:useLocalDpi xmlns:a14="http://schemas.microsoft.com/office/drawing/2010/main" val="0"/>
                        </a:ext>
                      </a:extLst>
                    </a:blip>
                    <a:srcRect/>
                    <a:stretch>
                      <a:fillRect/>
                    </a:stretch>
                  </pic:blipFill>
                  <pic:spPr bwMode="auto">
                    <a:xfrm>
                      <a:off x="0" y="0"/>
                      <a:ext cx="1047750" cy="390525"/>
                    </a:xfrm>
                    <a:prstGeom prst="rect">
                      <a:avLst/>
                    </a:prstGeom>
                    <a:noFill/>
                    <a:ln>
                      <a:noFill/>
                    </a:ln>
                  </pic:spPr>
                </pic:pic>
              </a:graphicData>
            </a:graphic>
          </wp:inline>
        </w:drawing>
      </w:r>
      <w:r>
        <w:t> (при односторонней застройке),     (3</w:t>
      </w:r>
      <w:r>
        <w:t>)</w:t>
      </w:r>
    </w:p>
    <w:p w:rsidR="00000000" w:rsidRDefault="00496477">
      <w:pPr>
        <w:ind w:firstLine="426"/>
      </w:pPr>
      <w:r>
        <w:t> </w:t>
      </w:r>
    </w:p>
    <w:p w:rsidR="00000000" w:rsidRDefault="00496477">
      <w:pPr>
        <w:ind w:firstLine="426"/>
      </w:pPr>
      <w:r>
        <w:t xml:space="preserve">где </w:t>
      </w:r>
      <w:r>
        <w:rPr>
          <w:i/>
          <w:iCs/>
        </w:rPr>
        <w:t xml:space="preserve">h - </w:t>
      </w:r>
      <w:r>
        <w:t>наибольшая высота здания, м;</w:t>
      </w:r>
    </w:p>
    <w:p w:rsidR="00000000" w:rsidRDefault="00496477">
      <w:pPr>
        <w:ind w:firstLine="426"/>
      </w:pPr>
      <w:r>
        <w:rPr>
          <w:i/>
          <w:iCs/>
        </w:rPr>
        <w:t>һ</w:t>
      </w:r>
      <w:r>
        <w:rPr>
          <w:i/>
          <w:iCs/>
          <w:vertAlign w:val="subscript"/>
        </w:rPr>
        <w:t>к.с.</w:t>
      </w:r>
      <w:r>
        <w:rPr>
          <w:i/>
          <w:iCs/>
        </w:rPr>
        <w:t xml:space="preserve"> - </w:t>
      </w:r>
      <w:r>
        <w:t>высота расположения находящихся под напряжением элементов контактной сети, м;</w:t>
      </w:r>
    </w:p>
    <w:p w:rsidR="00000000" w:rsidRDefault="00496477">
      <w:pPr>
        <w:ind w:firstLine="426"/>
      </w:pPr>
      <w:r>
        <w:rPr>
          <w:i/>
          <w:iCs/>
        </w:rPr>
        <w:t>h</w:t>
      </w:r>
      <w:r>
        <w:rPr>
          <w:i/>
          <w:iCs/>
          <w:vertAlign w:val="subscript"/>
        </w:rPr>
        <w:t>o</w:t>
      </w:r>
      <w:r>
        <w:rPr>
          <w:i/>
          <w:iCs/>
        </w:rPr>
        <w:t xml:space="preserve"> - </w:t>
      </w:r>
      <w:r>
        <w:t>превышение высоты здания над высотой подвешивания контактной сети, м:</w:t>
      </w:r>
    </w:p>
    <w:p w:rsidR="00000000" w:rsidRDefault="00496477">
      <w:pPr>
        <w:ind w:firstLine="426"/>
      </w:pPr>
      <w:r>
        <w:rPr>
          <w:i/>
          <w:iCs/>
        </w:rPr>
        <w:t> </w:t>
      </w:r>
    </w:p>
    <w:p w:rsidR="00000000" w:rsidRDefault="00496477">
      <w:pPr>
        <w:ind w:firstLine="426"/>
        <w:jc w:val="center"/>
      </w:pPr>
      <w:r>
        <w:rPr>
          <w:i/>
          <w:iCs/>
        </w:rPr>
        <w:t>һ</w:t>
      </w:r>
      <w:r>
        <w:rPr>
          <w:i/>
          <w:iCs/>
          <w:vertAlign w:val="subscript"/>
        </w:rPr>
        <w:t>о</w:t>
      </w:r>
      <w:r>
        <w:rPr>
          <w:i/>
          <w:iCs/>
        </w:rPr>
        <w:t xml:space="preserve"> = һ - һ</w:t>
      </w:r>
      <w:r>
        <w:rPr>
          <w:i/>
          <w:iCs/>
          <w:vertAlign w:val="subscript"/>
        </w:rPr>
        <w:t>к.с</w:t>
      </w:r>
      <w:r>
        <w:t>.         (4)</w:t>
      </w:r>
    </w:p>
    <w:p w:rsidR="00000000" w:rsidRDefault="00496477">
      <w:pPr>
        <w:ind w:firstLine="426"/>
        <w:jc w:val="center"/>
      </w:pPr>
      <w:r>
        <w:t> </w:t>
      </w:r>
    </w:p>
    <w:p w:rsidR="00000000" w:rsidRDefault="00496477">
      <w:pPr>
        <w:ind w:firstLine="426"/>
        <w:jc w:val="both"/>
      </w:pPr>
      <w:r>
        <w:t>7.10.2 Защиту от перенапряжений можно не предусматривать на участках контактной сети, расположенных вблизи линий электропередач напряжением более 1000 В, а также на городских улицах, застроенных высокими зданиями или при наличии вышерасположенных (по отнош</w:t>
      </w:r>
      <w:r>
        <w:t>ению к контактной сети) линий уличного освещения.</w:t>
      </w:r>
    </w:p>
    <w:p w:rsidR="00000000" w:rsidRDefault="00496477">
      <w:pPr>
        <w:ind w:firstLine="426"/>
        <w:jc w:val="both"/>
      </w:pPr>
      <w:r>
        <w:t>7.10.3 Грозовые разрядники на контактной сети следует проектировать:</w:t>
      </w:r>
    </w:p>
    <w:p w:rsidR="00000000" w:rsidRDefault="00496477">
      <w:pPr>
        <w:ind w:firstLine="426"/>
        <w:jc w:val="both"/>
      </w:pPr>
      <w:r>
        <w:t>- в местах присоединения питающих линий к контактной сети;</w:t>
      </w:r>
    </w:p>
    <w:p w:rsidR="00000000" w:rsidRDefault="00496477">
      <w:pPr>
        <w:ind w:firstLine="426"/>
        <w:jc w:val="both"/>
      </w:pPr>
      <w:r>
        <w:t>- на конечных пунктах участков контактной сети трамвая и троллейбуса при налич</w:t>
      </w:r>
      <w:r>
        <w:t>ии на них устройств сигнализации, централизации, блокировки (далее СЦБ). В случаях, когда питающие линии запроектированы воздушными, разрядники следует располагать в местах подключения этих линий к кабельным выводам от тяговой подстанции.</w:t>
      </w:r>
    </w:p>
    <w:p w:rsidR="00000000" w:rsidRDefault="00496477">
      <w:pPr>
        <w:ind w:firstLine="426"/>
        <w:jc w:val="both"/>
      </w:pPr>
      <w:r>
        <w:t>7.10.4 Грозовые р</w:t>
      </w:r>
      <w:r>
        <w:t>азрядники следует присоединять к электрическим питающим или междупутным соединителям и к специальному заземлителю с сопротивлением растеканию тока промышленной частоты не более 10 Ом, или на металлические оболочки или броню питающих кабелей с таким же сопр</w:t>
      </w:r>
      <w:r>
        <w:t>отивлением растеканию тока промышленной частоты. Все электрические соединения в цепях разрядников выполняются изолированным проводом сечением (по меди) не менее 25 мм</w:t>
      </w:r>
      <w:r>
        <w:rPr>
          <w:vertAlign w:val="superscript"/>
        </w:rPr>
        <w:t>2</w:t>
      </w:r>
      <w:r>
        <w:t xml:space="preserve"> на напряжение 1 кВ.</w:t>
      </w:r>
    </w:p>
    <w:p w:rsidR="00000000" w:rsidRDefault="00496477">
      <w:pPr>
        <w:ind w:firstLine="426"/>
        <w:jc w:val="both"/>
      </w:pPr>
      <w:r>
        <w:t>Примечание. Допускается присоединение заземляющего провода разрядник</w:t>
      </w:r>
      <w:r>
        <w:t>а к рельсам на закрытых участках трамвайного пути, если на последнем не было принято специальных защитных мер по увеличению переходного сопротивления между рельсами и землей.</w:t>
      </w:r>
    </w:p>
    <w:p w:rsidR="00000000" w:rsidRDefault="00496477">
      <w:pPr>
        <w:ind w:firstLine="426"/>
        <w:jc w:val="both"/>
      </w:pPr>
      <w:r>
        <w:t xml:space="preserve">7.10.5 На троллейбусной контактной сети роговые разрядники следует устанавливать </w:t>
      </w:r>
      <w:r>
        <w:t>как на положительных, так и на отрицательных проводах, с размещением их в двух смежных пролетах.</w:t>
      </w:r>
    </w:p>
    <w:p w:rsidR="00000000" w:rsidRDefault="00496477">
      <w:pPr>
        <w:ind w:firstLine="426"/>
        <w:jc w:val="both"/>
      </w:pPr>
      <w:r>
        <w:t>7.10.6 Рога разрядников следует изготовлять из круглой стали диаметром не менее 12 мм.</w:t>
      </w:r>
    </w:p>
    <w:p w:rsidR="00000000" w:rsidRDefault="00496477">
      <w:pPr>
        <w:ind w:firstLine="426"/>
        <w:jc w:val="both"/>
      </w:pPr>
      <w:r>
        <w:rPr>
          <w:b/>
          <w:bCs/>
        </w:rPr>
        <w:t>7.11 Пересечения и взаимные сближения контактных проводов с линиями элек</w:t>
      </w:r>
      <w:r>
        <w:rPr>
          <w:b/>
          <w:bCs/>
        </w:rPr>
        <w:t>тропередачи, связи и радиотрансляционными линиями</w:t>
      </w:r>
    </w:p>
    <w:p w:rsidR="00000000" w:rsidRDefault="00496477">
      <w:pPr>
        <w:ind w:firstLine="426"/>
        <w:jc w:val="both"/>
      </w:pPr>
      <w:r>
        <w:t>7.11.1 Пересечения и взаимные сближения трамвайных и троллейбусных контактных подвесок с линиями связи и радиотрансляционными линиями рекомендуется осуществлять в соответствии с ГОСТ 67.</w:t>
      </w:r>
    </w:p>
    <w:p w:rsidR="00000000" w:rsidRDefault="00496477">
      <w:pPr>
        <w:ind w:firstLine="426"/>
        <w:jc w:val="both"/>
      </w:pPr>
      <w:r>
        <w:t>7.11.2 Расстояния д</w:t>
      </w:r>
      <w:r>
        <w:t>о проводов воздушных линий электропередачи напряжением до 1000 В в местах пересечения и сближения с трамвайными и троллейбусными линиями следует предусматривать не менее:</w:t>
      </w:r>
    </w:p>
    <w:p w:rsidR="00000000" w:rsidRDefault="00496477">
      <w:pPr>
        <w:ind w:firstLine="426"/>
        <w:jc w:val="both"/>
      </w:pPr>
      <w:r>
        <w:t xml:space="preserve">по вертикали: </w:t>
      </w:r>
    </w:p>
    <w:p w:rsidR="00000000" w:rsidRDefault="00496477">
      <w:pPr>
        <w:ind w:firstLine="426"/>
        <w:jc w:val="both"/>
      </w:pPr>
      <w:r>
        <w:t>- для трамвайных линий - 8 м от уровня головок рельсов при токосъеме д</w:t>
      </w:r>
      <w:r>
        <w:t>уговыми токоприемниками и пантографами и 10,5 м при токосъеме штанговыми токоприемниками;</w:t>
      </w:r>
    </w:p>
    <w:p w:rsidR="00000000" w:rsidRDefault="00496477">
      <w:pPr>
        <w:ind w:firstLine="426"/>
        <w:jc w:val="both"/>
      </w:pPr>
      <w:r>
        <w:t xml:space="preserve">- для троллейбусных линий - 10,5 м от высшей отметки уровня дорожного покрытия; </w:t>
      </w:r>
    </w:p>
    <w:p w:rsidR="00000000" w:rsidRDefault="00496477">
      <w:pPr>
        <w:ind w:firstLine="426"/>
        <w:jc w:val="both"/>
      </w:pPr>
      <w:r>
        <w:t xml:space="preserve">по горизонтали: </w:t>
      </w:r>
    </w:p>
    <w:p w:rsidR="00000000" w:rsidRDefault="00496477">
      <w:pPr>
        <w:ind w:firstLine="426"/>
        <w:jc w:val="both"/>
      </w:pPr>
      <w:r>
        <w:t>- для трамвайных линий - 5 м от оси пути при токосъеме дуговыми токо</w:t>
      </w:r>
      <w:r>
        <w:t>приемниками, и пантографами и 7 м - при токосъеме штанговыми токоприемниками;</w:t>
      </w:r>
    </w:p>
    <w:p w:rsidR="00000000" w:rsidRDefault="00496477">
      <w:pPr>
        <w:ind w:firstLine="426"/>
        <w:jc w:val="both"/>
      </w:pPr>
      <w:r>
        <w:t>- для троллейбусных линий - 6 м от края дороги, ограниченной бортовым камнем или другими ограничителями отклонения и 14 м от оси контактной линии без ограничения отклонения тролл</w:t>
      </w:r>
      <w:r>
        <w:t>ейбусов от оси проводов.</w:t>
      </w:r>
    </w:p>
    <w:p w:rsidR="00000000" w:rsidRDefault="00496477">
      <w:pPr>
        <w:ind w:firstLine="426"/>
        <w:jc w:val="both"/>
      </w:pPr>
      <w:r>
        <w:t>7.11.3 Расстояния (в плане) между опорами контактных сетей трамвая и троллейбуса и опорами линии электропередачи напряжением до 1000 В (кроме линий уличного освещения, располагаемых на опорах контактной сети) принимаются не менее 1</w:t>
      </w:r>
      <w:r>
        <w:t>,5 м.</w:t>
      </w:r>
    </w:p>
    <w:p w:rsidR="00000000" w:rsidRDefault="00496477">
      <w:pPr>
        <w:ind w:firstLine="426"/>
        <w:jc w:val="both"/>
      </w:pPr>
      <w:r>
        <w:t>7.11.4 В отдельных случаях допускается расположение воздушных электрических линий напряжением до 1000 В над поперечинами контактной сети, когда по местным условиям опоры этой сети на протяжении не более 50 м отклоняются от нормального размещения по о</w:t>
      </w:r>
      <w:r>
        <w:t>тношению к проезжей части (на площадях, разворотных кольцах, кривых участках линий и пр.)</w:t>
      </w:r>
    </w:p>
    <w:p w:rsidR="00000000" w:rsidRDefault="00496477">
      <w:pPr>
        <w:ind w:firstLine="426"/>
        <w:jc w:val="both"/>
      </w:pPr>
      <w:r>
        <w:t>При этом необходимо соблюдать следующее:</w:t>
      </w:r>
    </w:p>
    <w:p w:rsidR="00000000" w:rsidRDefault="00496477">
      <w:pPr>
        <w:ind w:firstLine="426"/>
        <w:jc w:val="both"/>
      </w:pPr>
      <w:r>
        <w:t>- поперечины и несущие тросы на участке пересечения должны иметь двойную изоляцию от контактных проводов;</w:t>
      </w:r>
    </w:p>
    <w:p w:rsidR="00000000" w:rsidRDefault="00496477">
      <w:pPr>
        <w:ind w:firstLine="426"/>
        <w:jc w:val="both"/>
      </w:pPr>
      <w:r>
        <w:t xml:space="preserve">- расстояния по высоте от проводов воздушных линий, включая провода уличного освещения, до поперечин и несущих тросов контактной сети при наиболее неблагоприятных сочетаниях температуры и нагрузки должны быть не менее 1,5 ми соответствовать требованиям </w:t>
      </w:r>
      <w:hyperlink r:id="rId149" w:history="1">
        <w:r>
          <w:rPr>
            <w:rStyle w:val="a3"/>
          </w:rPr>
          <w:t>ПУЭ</w:t>
        </w:r>
      </w:hyperlink>
      <w:r>
        <w:t xml:space="preserve"> РК.</w:t>
      </w:r>
    </w:p>
    <w:p w:rsidR="00000000" w:rsidRDefault="00496477">
      <w:pPr>
        <w:ind w:firstLine="426"/>
        <w:jc w:val="both"/>
      </w:pPr>
      <w:r>
        <w:t>7.11.5 Значения минимальных расстояний при пересечении и сближении воздушных линий электропередачи напряжением более 1000 В с трамвайными и троллейбусными линиями при наибольшей стреле п</w:t>
      </w:r>
      <w:r>
        <w:t>ровеса проводов приведены в таблице 24.</w:t>
      </w:r>
    </w:p>
    <w:p w:rsidR="00000000" w:rsidRDefault="00496477">
      <w:pPr>
        <w:ind w:firstLine="426"/>
        <w:jc w:val="both"/>
      </w:pPr>
      <w:r>
        <w:rPr>
          <w:b/>
          <w:bCs/>
        </w:rPr>
        <w:t> </w:t>
      </w:r>
    </w:p>
    <w:p w:rsidR="00000000" w:rsidRDefault="00496477">
      <w:pPr>
        <w:jc w:val="center"/>
      </w:pPr>
      <w:r>
        <w:rPr>
          <w:rStyle w:val="s1"/>
        </w:rPr>
        <w:t xml:space="preserve">Таблица 24 - Расстояния при пересечении и сближении воздушных линий электропередачи напряжением </w:t>
      </w:r>
      <w:r>
        <w:rPr>
          <w:b/>
          <w:bCs/>
        </w:rPr>
        <w:br/>
      </w:r>
      <w:r>
        <w:rPr>
          <w:rStyle w:val="s1"/>
        </w:rPr>
        <w:t>более 1000 В с трамвайными и троллейбусными линиями</w:t>
      </w:r>
    </w:p>
    <w:p w:rsidR="00000000" w:rsidRDefault="00496477">
      <w:pPr>
        <w:ind w:firstLine="426"/>
        <w:jc w:val="center"/>
      </w:pPr>
      <w:r>
        <w:t> </w:t>
      </w:r>
    </w:p>
    <w:p w:rsidR="00000000" w:rsidRDefault="00496477">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538"/>
        <w:gridCol w:w="5429"/>
        <w:gridCol w:w="837"/>
        <w:gridCol w:w="848"/>
        <w:gridCol w:w="837"/>
        <w:gridCol w:w="846"/>
      </w:tblGrid>
      <w:tr w:rsidR="00000000">
        <w:trPr>
          <w:trHeight w:val="20"/>
        </w:trPr>
        <w:tc>
          <w:tcPr>
            <w:tcW w:w="23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п/п</w:t>
            </w:r>
          </w:p>
        </w:tc>
        <w:tc>
          <w:tcPr>
            <w:tcW w:w="291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Наименование пересечения или сближения</w:t>
            </w:r>
          </w:p>
        </w:tc>
        <w:tc>
          <w:tcPr>
            <w:tcW w:w="1847"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Наименьш</w:t>
            </w:r>
            <w:r>
              <w:t>ее расстояние при напряжении ВЛ (кВ)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до 100</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150-220</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330</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500</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Вертикальные расстояния от проводов ВЛ</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а) при пересечении с троллейбусной линией (в нормальном режиме):</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 до высшей отметки проезжей части</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 до проводов или несущих тросов контактной сети</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б) при пересечении с трамвайной линией (в нормальном режиме):</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 до уровня головок рельсов</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9,5</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10,5</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w:t>
            </w:r>
          </w:p>
        </w:tc>
      </w:tr>
      <w:tr w:rsidR="00000000">
        <w:trPr>
          <w:trHeight w:val="20"/>
        </w:trPr>
        <w:tc>
          <w:tcPr>
            <w:tcW w:w="234"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nil"/>
              <w:right w:val="single" w:sz="8" w:space="0" w:color="auto"/>
            </w:tcBorders>
            <w:tcMar>
              <w:top w:w="0" w:type="dxa"/>
              <w:left w:w="40" w:type="dxa"/>
              <w:bottom w:w="0" w:type="dxa"/>
              <w:right w:w="40" w:type="dxa"/>
            </w:tcMar>
            <w:hideMark/>
          </w:tcPr>
          <w:p w:rsidR="00000000" w:rsidRDefault="00496477">
            <w:r>
              <w:t>- до проводов или тросов контактной сети</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w:t>
            </w:r>
          </w:p>
        </w:tc>
        <w:tc>
          <w:tcPr>
            <w:tcW w:w="46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w:t>
            </w:r>
          </w:p>
        </w:tc>
        <w:tc>
          <w:tcPr>
            <w:tcW w:w="459"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c>
          <w:tcPr>
            <w:tcW w:w="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c>
          <w:tcPr>
            <w:tcW w:w="2919" w:type="pct"/>
            <w:tcBorders>
              <w:top w:val="nil"/>
              <w:left w:val="nil"/>
              <w:bottom w:val="single" w:sz="8" w:space="0" w:color="auto"/>
              <w:right w:val="single" w:sz="8" w:space="0" w:color="auto"/>
            </w:tcBorders>
            <w:tcMar>
              <w:top w:w="0" w:type="dxa"/>
              <w:left w:w="40" w:type="dxa"/>
              <w:bottom w:w="0" w:type="dxa"/>
              <w:right w:w="40" w:type="dxa"/>
            </w:tcMar>
            <w:vAlign w:val="center"/>
            <w:hideMark/>
          </w:tcPr>
          <w:p w:rsidR="00000000" w:rsidRDefault="00496477">
            <w:r>
              <w:t>в) при обрыве проводов ВЛ в соседнем пролете до проводов или несущих тросов трамвайной и троллейбусной линий</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w:t>
            </w:r>
          </w:p>
        </w:tc>
      </w:tr>
      <w:tr w:rsidR="00000000">
        <w:trPr>
          <w:trHeight w:val="20"/>
        </w:trPr>
        <w:tc>
          <w:tcPr>
            <w:tcW w:w="23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2</w:t>
            </w:r>
          </w:p>
        </w:tc>
        <w:tc>
          <w:tcPr>
            <w:tcW w:w="291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Горизонтальные расстояния при сближении от отклоненных проводов ВЛ до опор трамвайной и троллейбусной контактных сетей</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w:t>
            </w:r>
          </w:p>
        </w:tc>
        <w:tc>
          <w:tcPr>
            <w:tcW w:w="46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4</w:t>
            </w:r>
          </w:p>
        </w:tc>
        <w:tc>
          <w:tcPr>
            <w:tcW w:w="45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r>
    </w:tbl>
    <w:p w:rsidR="00000000" w:rsidRDefault="00496477">
      <w:pPr>
        <w:ind w:firstLine="426"/>
      </w:pPr>
      <w:r>
        <w:t> </w:t>
      </w:r>
    </w:p>
    <w:p w:rsidR="00000000" w:rsidRDefault="00496477">
      <w:pPr>
        <w:ind w:firstLine="426"/>
        <w:jc w:val="both"/>
      </w:pPr>
      <w:r>
        <w:t>7.11.6 Угол пересечения трамвайных и троллейбусных линий с воздушными линиями электропередачи напряжением свыше 1000 В следует принимать равным 60-90°.</w:t>
      </w:r>
    </w:p>
    <w:p w:rsidR="00000000" w:rsidRDefault="00496477">
      <w:pPr>
        <w:ind w:firstLine="426"/>
        <w:jc w:val="both"/>
      </w:pPr>
      <w:r>
        <w:t>7.11.7 При размещении трамвайных и троллейбусных линий в зоне наведенного напряжения вблизи электрифицир</w:t>
      </w:r>
      <w:r>
        <w:t>ованной железной дороги на переменном токе, воздушной линии электропередачи (ВЛ) напряжением 110 кВ и выше или напряжением 35 кВ с большими токами замыкания на землю в случае необходимости следует предусматривать защитные мероприятия по борьбе с опасным на</w:t>
      </w:r>
      <w:r>
        <w:t>веденным напряжением в контактных проводах вследствие индуктивного влияния электрифицированной железной дороги или линии электропередачи.</w:t>
      </w:r>
    </w:p>
    <w:p w:rsidR="00000000" w:rsidRDefault="00496477">
      <w:pPr>
        <w:ind w:firstLine="426"/>
        <w:jc w:val="both"/>
      </w:pPr>
      <w:r>
        <w:rPr>
          <w:b/>
          <w:bCs/>
        </w:rPr>
        <w:t>7.12 Установка на контактной сети специальных устройств</w:t>
      </w:r>
    </w:p>
    <w:p w:rsidR="00000000" w:rsidRDefault="00496477">
      <w:pPr>
        <w:ind w:firstLine="426"/>
        <w:jc w:val="both"/>
      </w:pPr>
      <w:r>
        <w:t>7.12.1 Специальные устройства по обслуживанию движения трамвая</w:t>
      </w:r>
      <w:r>
        <w:t xml:space="preserve"> и троллейбуса (часовые, контрольные и сигнальные линии внутренней связи и радиотрансляционные, устройства блокировки и управления стрелками и пр.) разрешается проектировать с креплением проводов как на опорах, так и на гибких поперечинах контактной сети.</w:t>
      </w:r>
    </w:p>
    <w:p w:rsidR="00000000" w:rsidRDefault="00496477">
      <w:pPr>
        <w:ind w:firstLine="426"/>
        <w:jc w:val="both"/>
      </w:pPr>
      <w:r>
        <w:t xml:space="preserve">7.12.2 Крепление проводов специальных устройств на опорах следует предусматривать с применением штыревых изоляторов и траверс, располагаемых по отношению к контактной подвеске с внешней стороны опор. В верхней части рекомендуется размещать провода с более </w:t>
      </w:r>
      <w:r>
        <w:t>высоким напряжением, а ниже - слаботочные провода. Минимальные расстояния по горизонтали между проводами устройств по обслуживанию движения и поверхностью каждой опоры должны быть:</w:t>
      </w:r>
    </w:p>
    <w:p w:rsidR="00000000" w:rsidRDefault="00496477">
      <w:pPr>
        <w:ind w:firstLine="426"/>
        <w:jc w:val="both"/>
      </w:pPr>
      <w:r>
        <w:t>- для проводов с напряжением 380/220 В - 200 мм;</w:t>
      </w:r>
    </w:p>
    <w:p w:rsidR="00000000" w:rsidRDefault="00496477">
      <w:pPr>
        <w:ind w:firstLine="426"/>
        <w:jc w:val="both"/>
      </w:pPr>
      <w:r>
        <w:t>- для проводов с меньшим н</w:t>
      </w:r>
      <w:r>
        <w:t>апряжением - 100 мм;</w:t>
      </w:r>
    </w:p>
    <w:p w:rsidR="00000000" w:rsidRDefault="00496477">
      <w:pPr>
        <w:ind w:firstLine="426"/>
        <w:jc w:val="both"/>
      </w:pPr>
      <w:r>
        <w:t>7.12.3 При наличии на опорах питающих и усиливающих проводов контактной сети размещение на них проводов другого назначения не разрешается.</w:t>
      </w:r>
    </w:p>
    <w:p w:rsidR="00000000" w:rsidRDefault="00496477">
      <w:pPr>
        <w:ind w:firstLine="426"/>
        <w:jc w:val="both"/>
      </w:pPr>
      <w:r>
        <w:t>7.12.4 Допускается прокладка изолированных проводов сигнализации, централизации, блокировки (дал</w:t>
      </w:r>
      <w:r>
        <w:t xml:space="preserve">ее СЦБ) вдоль тросовых поперечин при соблюдении требований </w:t>
      </w:r>
      <w:hyperlink r:id="rId150" w:anchor="sub_id=703" w:history="1">
        <w:r>
          <w:rPr>
            <w:rStyle w:val="a3"/>
          </w:rPr>
          <w:t>подраздела 7.3</w:t>
        </w:r>
      </w:hyperlink>
      <w:r>
        <w:t xml:space="preserve"> СН РК 3.03-10.</w:t>
      </w:r>
    </w:p>
    <w:p w:rsidR="00000000" w:rsidRDefault="00496477">
      <w:pPr>
        <w:ind w:firstLine="426"/>
        <w:jc w:val="both"/>
      </w:pPr>
      <w:r>
        <w:t>7.12.5 Крепление проводов специальных устройств к гибким поперечинам следует предусмат</w:t>
      </w:r>
      <w:r>
        <w:t>ривать в той части, которая отделена от контактного провода второй ступенью изоляции. Провода подвешивают к поперечинам на изоляторах с соблюдением расстояний между поперечиной и проводом (в точках крепления) не менее 100 мм.</w:t>
      </w:r>
    </w:p>
    <w:p w:rsidR="00000000" w:rsidRDefault="00496477">
      <w:pPr>
        <w:ind w:firstLine="426"/>
        <w:jc w:val="both"/>
      </w:pPr>
      <w:r>
        <w:t xml:space="preserve">7.12.6 На контактных проводах </w:t>
      </w:r>
      <w:r>
        <w:t>и в непосредственной близости от них допускается закреплять только такое оборудование, работа которого основана на взаимодействии с токоприемниками проходящего подвижного состава (сериесные, шунтовые и блокировочные контакты, сигнальные провода и пр.). Ука</w:t>
      </w:r>
      <w:r>
        <w:t>занное оборудование, как правило, должно быть размещено у точек подвешивания контактных проводов.</w:t>
      </w:r>
    </w:p>
    <w:p w:rsidR="00000000" w:rsidRDefault="00496477">
      <w:pPr>
        <w:ind w:firstLine="426"/>
        <w:jc w:val="both"/>
      </w:pPr>
      <w:r>
        <w:t>7.12.7 Для конструкций тяжелее 5 кг, устанавливаемых далее 2 м от пунктов подвешивания контактных проводов, следует предусматривать дополнительные поддерживаю</w:t>
      </w:r>
      <w:r>
        <w:t>щие поперечины.</w:t>
      </w:r>
    </w:p>
    <w:p w:rsidR="00000000" w:rsidRDefault="00496477">
      <w:pPr>
        <w:ind w:firstLine="426"/>
        <w:jc w:val="both"/>
      </w:pPr>
      <w:r>
        <w:t>7.12.8 Прокладку проводов к специальным устройствам вдоль поперечин и проводов контактной сети следует выполнять на изоляторах, располагаемых друг от друга на расстоянии не более 1 м.</w:t>
      </w:r>
    </w:p>
    <w:p w:rsidR="00000000" w:rsidRDefault="00496477">
      <w:pPr>
        <w:ind w:firstLine="426"/>
        <w:jc w:val="both"/>
      </w:pPr>
      <w:r>
        <w:t>7.12.9 До разработки электрических схемы управления сигн</w:t>
      </w:r>
      <w:r>
        <w:t>ализацией и стрелочными переводами, предусмотренных без каких-либо устройств (контактов, датчиков и т.п.), устанавливаемых на контактных проводах трамвая и троллейбуса, как исключение, допускается установка на контактных проводах сериесных, шунтовых, блоки</w:t>
      </w:r>
      <w:r>
        <w:t>ровочных и других контактов на расстоянии не более 2,5 м от точек подвешивания контактных проводов без снижения качества токосъема при прохождении по ним токоприемников трамвая и троллейбуса.</w:t>
      </w:r>
    </w:p>
    <w:p w:rsidR="00000000" w:rsidRDefault="00496477">
      <w:pPr>
        <w:ind w:firstLine="426"/>
        <w:jc w:val="both"/>
      </w:pPr>
      <w:r>
        <w:t>7.12.10 Дорожные и сигнальные знаки и указатели, светофоры, табл</w:t>
      </w:r>
      <w:r>
        <w:t>о и т.п. для регулирования дорожного движения и движения трамваев и троллейбусов следует размещать на самостоятельных поперечинах на расстоянии от контактных проводов в плане не менее 2,5 м, а от других элементов контактной сети, находящихся под напряжение</w:t>
      </w:r>
      <w:r>
        <w:t>м, не менее 1,5 м.</w:t>
      </w:r>
    </w:p>
    <w:p w:rsidR="00000000" w:rsidRDefault="00496477">
      <w:pPr>
        <w:ind w:firstLine="426"/>
        <w:jc w:val="both"/>
      </w:pPr>
      <w:r>
        <w:t>7.12.11 Закрепляемые на поперечинах контактной сети сигнальные знаки и арматура для обслуживания движения трамвая и троллейбуса следует изолировать от поперечин и расположены на расстояниях не менее 1,5 м от ближайшего контактного провод</w:t>
      </w:r>
      <w:r>
        <w:t>а.</w:t>
      </w:r>
    </w:p>
    <w:p w:rsidR="00000000" w:rsidRDefault="00496477">
      <w:pPr>
        <w:ind w:firstLine="426"/>
        <w:jc w:val="both"/>
      </w:pPr>
      <w:r>
        <w:t>7.12.12 Присоединяемые к рельсам отрицательные цепи специальных устройств, питаемых постоянным током от контактной сети трамвая, в своей подземной части принимаются кабельным сечением не менее 25 мм</w:t>
      </w:r>
      <w:r>
        <w:rPr>
          <w:vertAlign w:val="superscript"/>
        </w:rPr>
        <w:t>2</w:t>
      </w:r>
      <w:r>
        <w:t xml:space="preserve"> (по меди).</w:t>
      </w:r>
    </w:p>
    <w:p w:rsidR="00000000" w:rsidRDefault="00496477">
      <w:pPr>
        <w:ind w:firstLine="426"/>
        <w:jc w:val="both"/>
      </w:pPr>
      <w:r>
        <w:t>Присоединение указанных отрицательных цепей к</w:t>
      </w:r>
      <w:r>
        <w:t xml:space="preserve"> опорам контактной сети и к отрицательным проводам троллейбусной контактной сети не разрешается.</w:t>
      </w:r>
    </w:p>
    <w:p w:rsidR="00000000" w:rsidRDefault="00496477">
      <w:pPr>
        <w:ind w:firstLine="426"/>
        <w:jc w:val="both"/>
      </w:pPr>
      <w:r>
        <w:t>7.12.13 Электрические цепи специальных устройств, питающихся постоянным током от контактной сети троллейбуса, следует присоединять к контактным проводам этой с</w:t>
      </w:r>
      <w:r>
        <w:t>ети.</w:t>
      </w:r>
    </w:p>
    <w:p w:rsidR="00000000" w:rsidRDefault="00496477">
      <w:pPr>
        <w:ind w:firstLine="426"/>
        <w:jc w:val="both"/>
      </w:pPr>
      <w:r>
        <w:t>7.12.14 Провода специальных устройств, прокладываемые как внутри, так и снаружи опор контактной сети, следует изолировать на напряжение не менее 2500 В.</w:t>
      </w:r>
    </w:p>
    <w:p w:rsidR="00000000" w:rsidRDefault="00496477">
      <w:pPr>
        <w:ind w:firstLine="426"/>
        <w:jc w:val="both"/>
      </w:pPr>
      <w:r>
        <w:t>Наружную прокладку проводов необходимо выполнять в металлических трубах или в гибких металлорукава</w:t>
      </w:r>
      <w:r>
        <w:t>х.</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ind w:firstLine="426"/>
        <w:jc w:val="center"/>
      </w:pPr>
      <w:r>
        <w:rPr>
          <w:b/>
          <w:bCs/>
        </w:rPr>
        <w:t>8. ПРОЕКТИРОВАНИЕ ЭЛЕКТРОСНАБЖЕНИЯ И ТЯГОВЫХ ПОДСТАНЦИЙ</w:t>
      </w:r>
    </w:p>
    <w:p w:rsidR="00000000" w:rsidRDefault="00496477">
      <w:pPr>
        <w:ind w:firstLine="426"/>
      </w:pPr>
      <w:r>
        <w:t> </w:t>
      </w:r>
    </w:p>
    <w:p w:rsidR="00000000" w:rsidRDefault="00496477">
      <w:pPr>
        <w:ind w:firstLine="426"/>
        <w:jc w:val="both"/>
      </w:pPr>
      <w:r>
        <w:t>8.1 На основании технико-экономического расчета, при равнозначных результатах технико-экономического сравнения вариантов, определяющего эффективность той или другой системы при данных конкрет</w:t>
      </w:r>
      <w:r>
        <w:t>ных условиях, предпочтение, как правило, отдается децентрализованной системе электроснабжения.</w:t>
      </w:r>
    </w:p>
    <w:p w:rsidR="00000000" w:rsidRDefault="00496477">
      <w:pPr>
        <w:ind w:firstLine="426"/>
        <w:jc w:val="both"/>
      </w:pPr>
      <w:r>
        <w:t>8.2 Расчетная плотность тока в медном контактном проводе трамвайных и троллейбусных линий при нормальном режиме работы системы электроснабжения в летнее время пр</w:t>
      </w:r>
      <w:r>
        <w:t>инимается не более 5 А/кв. мм, в вынужденном режиме - 6,8 А/кв. мм. При расчете плотности тока следует учитывать износ контактного провода по сечению для трамвая на 20%, для троллейбуса - на 10%.</w:t>
      </w:r>
    </w:p>
    <w:p w:rsidR="00000000" w:rsidRDefault="00496477">
      <w:pPr>
        <w:ind w:firstLine="426"/>
        <w:jc w:val="both"/>
      </w:pPr>
      <w:r>
        <w:t>Падение напряжения до токоприемника подвижного состава на до</w:t>
      </w:r>
      <w:r>
        <w:t>лжно превышать в нормальном режиме питания 90 В, в вынужденном - 170 В. При расчете максимального падения напряжения следует учитывать средний износ контактного провода по сечению для трамвая на 15%, для троллейбуса - на 7,5%.</w:t>
      </w:r>
    </w:p>
    <w:p w:rsidR="00000000" w:rsidRDefault="00496477">
      <w:pPr>
        <w:ind w:firstLine="426"/>
        <w:jc w:val="both"/>
      </w:pPr>
      <w:r>
        <w:t>8.3 Расчетные нормативы следу</w:t>
      </w:r>
      <w:r>
        <w:t>ет определять для централизованной системы в нормальном режиме и проверять по вынужденному режиму, для децентрализованной - в нормальном и вынужденном. В централизованной системе кабели напряжением 600 В следует выбирать с учетом их взаимного резервировани</w:t>
      </w:r>
      <w:r>
        <w:t>я.</w:t>
      </w:r>
    </w:p>
    <w:p w:rsidR="00000000" w:rsidRDefault="00496477">
      <w:pPr>
        <w:ind w:firstLine="426"/>
        <w:jc w:val="both"/>
      </w:pPr>
      <w:r>
        <w:t>8.4 Тяговые подстанции питаются переменным током напряжением 6-10 кВ по кабельным линиям. На пригородных и междугородных линиях, проходящих по незастроенной и непредусмотренной к застройке территории, допускается питание по воздушным линиям электроперед</w:t>
      </w:r>
      <w:r>
        <w:t>ачи.</w:t>
      </w:r>
    </w:p>
    <w:p w:rsidR="00000000" w:rsidRDefault="00496477">
      <w:pPr>
        <w:ind w:firstLine="426"/>
        <w:jc w:val="both"/>
      </w:pPr>
      <w:r>
        <w:t>Основными потребителями тяговой подстанции являются подвижной состав и устройства, регулирующие его движение.</w:t>
      </w:r>
    </w:p>
    <w:p w:rsidR="00000000" w:rsidRDefault="00496477">
      <w:pPr>
        <w:ind w:firstLine="426"/>
        <w:jc w:val="both"/>
      </w:pPr>
      <w:r>
        <w:t>Присоединение посторонних потребителей к линиям 6-10 кВ тяговых подстанций не допускается.</w:t>
      </w:r>
    </w:p>
    <w:p w:rsidR="00000000" w:rsidRDefault="00496477">
      <w:pPr>
        <w:ind w:firstLine="426"/>
        <w:jc w:val="both"/>
      </w:pPr>
      <w:r>
        <w:t>8.5 Местоположение пунктов питания тяговой подстан</w:t>
      </w:r>
      <w:r>
        <w:t>ции следует определять электрическим расчетом. С целью уменьшения потерь энергии в кабелях тяговой сети 600 В и повышения надежности электроснабжения здание тяговой подстанции должно быть расположено в непосредственной близости от контактной сети.</w:t>
      </w:r>
    </w:p>
    <w:p w:rsidR="00000000" w:rsidRDefault="00496477">
      <w:pPr>
        <w:ind w:firstLine="426"/>
        <w:jc w:val="both"/>
      </w:pPr>
      <w:r>
        <w:t xml:space="preserve">8.6 Для </w:t>
      </w:r>
      <w:r>
        <w:t>уменьшения уровня шума в трансформаторных камерах, создаваемого работающим трансформатором, предусматриваются следующие конструктивные меры:</w:t>
      </w:r>
    </w:p>
    <w:p w:rsidR="00000000" w:rsidRDefault="00496477">
      <w:pPr>
        <w:ind w:firstLine="426"/>
        <w:jc w:val="both"/>
      </w:pPr>
      <w:r>
        <w:t>- фундаменты под трансформаторами на должны быть соединены с фундаментами здания;</w:t>
      </w:r>
    </w:p>
    <w:p w:rsidR="00000000" w:rsidRDefault="00496477">
      <w:pPr>
        <w:ind w:firstLine="426"/>
        <w:jc w:val="both"/>
      </w:pPr>
      <w:r>
        <w:t>- конструкция ворот должна включа</w:t>
      </w:r>
      <w:r>
        <w:t>ть звукопоглощающий материал;</w:t>
      </w:r>
    </w:p>
    <w:p w:rsidR="00000000" w:rsidRDefault="00496477">
      <w:pPr>
        <w:ind w:firstLine="426"/>
        <w:jc w:val="both"/>
      </w:pPr>
      <w:r>
        <w:t>- потолок и верхняя часть стен камер должны быть покрыты звукоизоляционным материалом;</w:t>
      </w:r>
    </w:p>
    <w:p w:rsidR="00000000" w:rsidRDefault="00496477">
      <w:pPr>
        <w:ind w:firstLine="426"/>
        <w:jc w:val="both"/>
      </w:pPr>
      <w:r>
        <w:t>- приточные и вытяжные отверстия должны быть расположены, как правило, в одной наружной стене камеры.</w:t>
      </w:r>
    </w:p>
    <w:p w:rsidR="00000000" w:rsidRDefault="00496477">
      <w:pPr>
        <w:ind w:firstLine="426"/>
        <w:jc w:val="both"/>
      </w:pPr>
      <w:r>
        <w:t>8.7 В трансформаторных камерах следуе</w:t>
      </w:r>
      <w:r>
        <w:t>т предусмотреть приспособления для установки трансформатора, а также для поднятия съемной части минимум на 200 мм.</w:t>
      </w:r>
    </w:p>
    <w:p w:rsidR="00000000" w:rsidRDefault="00496477">
      <w:pPr>
        <w:ind w:firstLine="426"/>
        <w:jc w:val="both"/>
      </w:pPr>
      <w:r>
        <w:t>8.8 Диспетчерские пункты управления электроснабжением следует выполнять, как правило, совмещенными с тяговыми подстанциями. Помещения диспетч</w:t>
      </w:r>
      <w:r>
        <w:t xml:space="preserve">ерского пункта следует проектировать с учетом требований </w:t>
      </w:r>
      <w:hyperlink r:id="rId151" w:history="1">
        <w:r>
          <w:rPr>
            <w:rStyle w:val="a3"/>
          </w:rPr>
          <w:t>СН РК 3.02-08</w:t>
        </w:r>
      </w:hyperlink>
      <w:r>
        <w:t xml:space="preserve">, </w:t>
      </w:r>
      <w:hyperlink r:id="rId152" w:history="1">
        <w:r>
          <w:rPr>
            <w:rStyle w:val="a3"/>
          </w:rPr>
          <w:t>СП РК 3.02-108</w:t>
        </w:r>
      </w:hyperlink>
      <w:r>
        <w:t xml:space="preserve">, </w:t>
      </w:r>
      <w:hyperlink r:id="rId153" w:history="1">
        <w:r>
          <w:rPr>
            <w:rStyle w:val="a3"/>
          </w:rPr>
          <w:t>ГОСТ 12.1.036</w:t>
        </w:r>
      </w:hyperlink>
      <w:r>
        <w:t>, а также требований нормативных документов по технической эстетике (</w:t>
      </w:r>
      <w:hyperlink r:id="rId154" w:history="1">
        <w:r>
          <w:rPr>
            <w:rStyle w:val="a3"/>
          </w:rPr>
          <w:t>ГОСТ 12.4.026</w:t>
        </w:r>
      </w:hyperlink>
      <w:r>
        <w:t xml:space="preserve">, </w:t>
      </w:r>
      <w:hyperlink r:id="rId155" w:history="1">
        <w:r>
          <w:rPr>
            <w:rStyle w:val="a3"/>
          </w:rPr>
          <w:t>ГО</w:t>
        </w:r>
        <w:r>
          <w:rPr>
            <w:rStyle w:val="a3"/>
          </w:rPr>
          <w:t>СТ 14202</w:t>
        </w:r>
      </w:hyperlink>
      <w:r>
        <w:t xml:space="preserve">, </w:t>
      </w:r>
      <w:hyperlink r:id="rId156" w:history="1">
        <w:r>
          <w:rPr>
            <w:rStyle w:val="a3"/>
          </w:rPr>
          <w:t>ГОСТ 22133</w:t>
        </w:r>
      </w:hyperlink>
      <w:r>
        <w:t>).</w:t>
      </w:r>
    </w:p>
    <w:p w:rsidR="00000000" w:rsidRDefault="00496477">
      <w:pPr>
        <w:ind w:firstLine="426"/>
        <w:jc w:val="both"/>
      </w:pPr>
      <w:r>
        <w:t>8.9 Для линий связи между районным диспетчерским пунктом и тяговыми подстанциями следует использовать телефонные пары, абонируемые у телефонной городской сети. При невозможности использования абонированных пар допускается прокладка для этой цели телефонног</w:t>
      </w:r>
      <w:r>
        <w:t>о кабеля по опорам контактной сети.</w:t>
      </w:r>
    </w:p>
    <w:p w:rsidR="00000000" w:rsidRDefault="00496477">
      <w:pPr>
        <w:ind w:firstLine="426"/>
        <w:jc w:val="both"/>
      </w:pPr>
      <w:r>
        <w:t>8.10 На всех подстанциях следует предусмотреть рабочие помещения для оперативно-ремонтного персонала и санузел, а на подстанциях с диспетчером или совмещенных с диспетчерским пунктом - помещение для принятия пищи и хране</w:t>
      </w:r>
      <w:r>
        <w:t>ния спецодежды.</w:t>
      </w:r>
    </w:p>
    <w:p w:rsidR="00000000" w:rsidRDefault="00496477">
      <w:pPr>
        <w:ind w:firstLine="426"/>
        <w:jc w:val="both"/>
      </w:pPr>
      <w:r>
        <w:t>8.11 В районных (центральных) диспетчерских пунктах, в том числе и совмещенных с тяговой подстанцией, следует предусмотреть следующие помещения: диспетчерская, аппаратная, лаборатория, комната начальника, мастерская, инструментальная кладовая, кладовая, вс</w:t>
      </w:r>
      <w:r>
        <w:t>помогательное помещение, утепленная стоянка на одну автомашину, комната мастеров, помещение ремонтных бригад, класс технического обучения (для центрального пункта), тепловой пункт, комната приема пищи, санитарно-бытовые помещения и устройства для дежурного</w:t>
      </w:r>
      <w:r>
        <w:t xml:space="preserve"> персонала.</w:t>
      </w:r>
    </w:p>
    <w:p w:rsidR="00000000" w:rsidRDefault="00496477">
      <w:pPr>
        <w:ind w:firstLine="426"/>
        <w:jc w:val="both"/>
      </w:pPr>
      <w:r>
        <w:rPr>
          <w:b/>
          <w:bCs/>
        </w:rPr>
        <w:t> </w:t>
      </w:r>
    </w:p>
    <w:p w:rsidR="00000000" w:rsidRDefault="00496477">
      <w:pPr>
        <w:ind w:firstLine="426"/>
        <w:jc w:val="both"/>
      </w:pPr>
      <w:r>
        <w:rPr>
          <w:b/>
          <w:bCs/>
        </w:rPr>
        <w:t> </w:t>
      </w:r>
    </w:p>
    <w:p w:rsidR="00000000" w:rsidRDefault="00496477">
      <w:pPr>
        <w:jc w:val="center"/>
      </w:pPr>
      <w:r>
        <w:rPr>
          <w:rStyle w:val="s1"/>
        </w:rPr>
        <w:t>9. ПРОЕКТИРОВАНИЕ ДЕПО, РЕМОНТНЫХ МАСТЕРСКИХ И СТОЯНОК</w:t>
      </w:r>
    </w:p>
    <w:p w:rsidR="00000000" w:rsidRDefault="00496477">
      <w:pPr>
        <w:ind w:firstLine="426"/>
      </w:pPr>
      <w:r>
        <w:rPr>
          <w:b/>
          <w:bCs/>
        </w:rPr>
        <w:t> </w:t>
      </w:r>
    </w:p>
    <w:p w:rsidR="00000000" w:rsidRDefault="00496477">
      <w:pPr>
        <w:ind w:firstLine="426"/>
        <w:jc w:val="both"/>
      </w:pPr>
      <w:r>
        <w:rPr>
          <w:b/>
          <w:bCs/>
        </w:rPr>
        <w:t>9.1 Общие положения</w:t>
      </w:r>
    </w:p>
    <w:p w:rsidR="00000000" w:rsidRDefault="00496477">
      <w:pPr>
        <w:ind w:firstLine="426"/>
        <w:jc w:val="both"/>
      </w:pPr>
      <w:r>
        <w:t xml:space="preserve">9.1.1 Депо, ремонтные мастерские и стоянки для хранения подвижного состава следует проектировать с учетом положений </w:t>
      </w:r>
      <w:hyperlink r:id="rId157" w:history="1">
        <w:r>
          <w:rPr>
            <w:rStyle w:val="a3"/>
          </w:rPr>
          <w:t>СНиП РК 2.02-05</w:t>
        </w:r>
      </w:hyperlink>
      <w:r>
        <w:t xml:space="preserve">, </w:t>
      </w:r>
      <w:hyperlink r:id="rId158" w:history="1">
        <w:r>
          <w:rPr>
            <w:rStyle w:val="a3"/>
          </w:rPr>
          <w:t>СН РК 3.01-03</w:t>
        </w:r>
      </w:hyperlink>
      <w:r>
        <w:t xml:space="preserve">, </w:t>
      </w:r>
      <w:hyperlink r:id="rId159" w:history="1">
        <w:r>
          <w:rPr>
            <w:rStyle w:val="a3"/>
          </w:rPr>
          <w:t>СП РК 3.01-103</w:t>
        </w:r>
      </w:hyperlink>
      <w:r>
        <w:t xml:space="preserve">, </w:t>
      </w:r>
      <w:hyperlink r:id="rId160" w:history="1">
        <w:r>
          <w:rPr>
            <w:rStyle w:val="a3"/>
          </w:rPr>
          <w:t>СН РК 3.01-01</w:t>
        </w:r>
      </w:hyperlink>
      <w:r>
        <w:t xml:space="preserve">, СП РК 3.01-101, </w:t>
      </w:r>
      <w:hyperlink r:id="rId161" w:history="1">
        <w:r>
          <w:rPr>
            <w:rStyle w:val="a3"/>
          </w:rPr>
          <w:t>СН РК 3.02-27</w:t>
        </w:r>
      </w:hyperlink>
      <w:r>
        <w:t xml:space="preserve">, </w:t>
      </w:r>
      <w:hyperlink r:id="rId162" w:history="1">
        <w:r>
          <w:rPr>
            <w:rStyle w:val="a3"/>
          </w:rPr>
          <w:t>СП РК 3.02-127</w:t>
        </w:r>
      </w:hyperlink>
      <w:r>
        <w:t xml:space="preserve">, </w:t>
      </w:r>
      <w:hyperlink r:id="rId163" w:history="1">
        <w:r>
          <w:rPr>
            <w:rStyle w:val="a3"/>
          </w:rPr>
          <w:t>СН РК 3.02-08</w:t>
        </w:r>
      </w:hyperlink>
      <w:r>
        <w:t xml:space="preserve">, </w:t>
      </w:r>
      <w:hyperlink r:id="rId164" w:history="1">
        <w:r>
          <w:rPr>
            <w:rStyle w:val="a3"/>
          </w:rPr>
          <w:t>СП РК 3.02-108</w:t>
        </w:r>
      </w:hyperlink>
      <w:r>
        <w:t>.</w:t>
      </w:r>
    </w:p>
    <w:p w:rsidR="00000000" w:rsidRDefault="00496477">
      <w:pPr>
        <w:ind w:firstLine="426"/>
        <w:jc w:val="both"/>
      </w:pPr>
      <w:r>
        <w:t>9.1.2 Депо, ремонтные мастерские и стоянки для хранения подвижного состава как правило, располагают на одном земельном участке с устройством сплошного огр</w:t>
      </w:r>
      <w:r>
        <w:t>аждения высотой 1,6 м.</w:t>
      </w:r>
    </w:p>
    <w:p w:rsidR="00000000" w:rsidRDefault="00496477">
      <w:pPr>
        <w:ind w:firstLine="426"/>
        <w:jc w:val="both"/>
      </w:pPr>
      <w:r>
        <w:t>9.1.3 Стоянку следует проектировать с асфальтобетонным или цементобетонным покрытием. Продольные уклоны (по направлению движения троллейбусов) площадок отстоя должны составлять не более 5‰, поперечные от 5‰ до 15‰.</w:t>
      </w:r>
    </w:p>
    <w:p w:rsidR="00000000" w:rsidRDefault="00496477">
      <w:pPr>
        <w:ind w:firstLine="426"/>
        <w:jc w:val="both"/>
      </w:pPr>
      <w:r>
        <w:t xml:space="preserve">Уклоны трамвайных </w:t>
      </w:r>
      <w:r>
        <w:t>путей в продольном направлении, как правило, устраивают не более 2,5‰.</w:t>
      </w:r>
    </w:p>
    <w:p w:rsidR="00000000" w:rsidRDefault="00496477">
      <w:pPr>
        <w:ind w:firstLine="426"/>
        <w:jc w:val="both"/>
      </w:pPr>
      <w:r>
        <w:t>Следует предусматривать отдельный участок для измерения удельного сопротивления движению подвижного состава.</w:t>
      </w:r>
    </w:p>
    <w:p w:rsidR="00000000" w:rsidRDefault="00496477">
      <w:pPr>
        <w:ind w:firstLine="426"/>
        <w:jc w:val="both"/>
      </w:pPr>
      <w:r>
        <w:t>9.1.4 Стоянки могут быть двух типов: открытые и закрытые.</w:t>
      </w:r>
    </w:p>
    <w:p w:rsidR="00000000" w:rsidRDefault="00496477">
      <w:pPr>
        <w:ind w:firstLine="426"/>
        <w:jc w:val="both"/>
      </w:pPr>
      <w:r>
        <w:t>Закрытую стоянку д</w:t>
      </w:r>
      <w:r>
        <w:t>ля подвижного состава следует предусматривать в случае проектирования для городов с температурой наиболее холодной пятидневки минус 30°С и ниже.</w:t>
      </w:r>
    </w:p>
    <w:p w:rsidR="00000000" w:rsidRDefault="00496477">
      <w:pPr>
        <w:ind w:firstLine="426"/>
        <w:jc w:val="both"/>
      </w:pPr>
      <w:r>
        <w:t xml:space="preserve">9.1.5 Состав и размещение зданий и сооружений на территории депо следует принимать в соответствии со </w:t>
      </w:r>
      <w:hyperlink r:id="rId165" w:history="1">
        <w:r>
          <w:rPr>
            <w:rStyle w:val="a3"/>
          </w:rPr>
          <w:t>СП РК 3.01-103</w:t>
        </w:r>
      </w:hyperlink>
      <w:r>
        <w:t xml:space="preserve"> и </w:t>
      </w:r>
      <w:hyperlink r:id="rId166" w:history="1">
        <w:r>
          <w:rPr>
            <w:rStyle w:val="a3"/>
          </w:rPr>
          <w:t>СП РК 3.02-127</w:t>
        </w:r>
      </w:hyperlink>
      <w:r>
        <w:t>.</w:t>
      </w:r>
    </w:p>
    <w:p w:rsidR="00000000" w:rsidRDefault="00496477">
      <w:pPr>
        <w:ind w:firstLine="426"/>
        <w:jc w:val="both"/>
      </w:pPr>
      <w:r>
        <w:t>Примечание. В состав помещений депо, как правило, должны входить помещения гражданской обороны, размеща</w:t>
      </w:r>
      <w:r>
        <w:t>емые в одном из зданий депо или отдельно стоящими.</w:t>
      </w:r>
    </w:p>
    <w:p w:rsidR="00000000" w:rsidRDefault="00496477">
      <w:pPr>
        <w:ind w:firstLine="426"/>
        <w:jc w:val="both"/>
      </w:pPr>
      <w:r>
        <w:t>9.1.6 На территории депо следует предусматривать раздельные въезды и выезды (основной и резервный) трамвайных вагонов или троллейбусов. Въезд, как правило, предшествует основному выезду, считая по направле</w:t>
      </w:r>
      <w:r>
        <w:t>нию движения на проезжей части дороги со стороны депо. На въезде следует располагать проходную на выезде (основном) - здание контрольной.</w:t>
      </w:r>
    </w:p>
    <w:p w:rsidR="00000000" w:rsidRDefault="00496477">
      <w:pPr>
        <w:ind w:firstLine="426"/>
        <w:jc w:val="both"/>
      </w:pPr>
      <w:r>
        <w:t>9.1.7 Ворота для въезда на территорию депо или выезда с нее, как правило, располагаются с отступом от красной линии не</w:t>
      </w:r>
      <w:r>
        <w:t xml:space="preserve"> менее длины кузова трамвайного вагона или троллейбуса.</w:t>
      </w:r>
    </w:p>
    <w:p w:rsidR="00000000" w:rsidRDefault="00496477">
      <w:pPr>
        <w:ind w:firstLine="426"/>
        <w:jc w:val="both"/>
      </w:pPr>
      <w:r>
        <w:t>9.1.8 Схема движения подвижного состава на территории, как правило, принимается кольцевой (односторонней) и имеет обгонный путь.</w:t>
      </w:r>
    </w:p>
    <w:p w:rsidR="00000000" w:rsidRDefault="00496477">
      <w:pPr>
        <w:ind w:firstLine="426"/>
        <w:jc w:val="both"/>
      </w:pPr>
      <w:r>
        <w:t>9.1.9 Минимальные расстояния между осями трамвайных путей, зданиями и с</w:t>
      </w:r>
      <w:r>
        <w:t>ооружениями на территории открытой стоянки подвижного состава следует принимать по табл. 25.</w:t>
      </w:r>
    </w:p>
    <w:p w:rsidR="00000000" w:rsidRDefault="00496477">
      <w:pPr>
        <w:ind w:firstLine="426"/>
        <w:jc w:val="both"/>
      </w:pPr>
      <w:r>
        <w:t>9.1.10 Минимальные расстояния между осями рядов троллейбусов, зданиями и сооружениями на открытой стоянке подвижного состава следует принимать по табл. 26.</w:t>
      </w:r>
    </w:p>
    <w:p w:rsidR="00000000" w:rsidRDefault="00496477">
      <w:pPr>
        <w:ind w:firstLine="426"/>
        <w:jc w:val="both"/>
      </w:pPr>
      <w:r>
        <w:rPr>
          <w:b/>
          <w:bCs/>
        </w:rPr>
        <w:t> </w:t>
      </w:r>
    </w:p>
    <w:p w:rsidR="00000000" w:rsidRDefault="00496477">
      <w:pPr>
        <w:jc w:val="center"/>
      </w:pPr>
      <w:r>
        <w:rPr>
          <w:rStyle w:val="s1"/>
        </w:rPr>
        <w:t>Табли</w:t>
      </w:r>
      <w:r>
        <w:rPr>
          <w:rStyle w:val="s1"/>
        </w:rPr>
        <w:t>ца 25 - Минимальные расстояния между осями трамвайных путей, зданиями и сооружениями на территории открытой стоянки</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7099"/>
        <w:gridCol w:w="2236"/>
      </w:tblGrid>
      <w:tr w:rsidR="00000000">
        <w:trPr>
          <w:trHeight w:val="20"/>
        </w:trPr>
        <w:tc>
          <w:tcPr>
            <w:tcW w:w="710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Регламентируемое расстояние</w:t>
            </w:r>
          </w:p>
        </w:tc>
        <w:tc>
          <w:tcPr>
            <w:tcW w:w="2237"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Минимальное расстояние, м</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Оси смежных путей при отсутствии опор контактной сети</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3,8</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Ось пути крайнего ряда:</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и ограда</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2,8</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и стена здания</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9,0</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Ось пути и грань опоры</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контактной сети, установленной в междупутье</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установленной вне междупутья</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Оси смежных путей, разделенных пожарным проездом</w:t>
            </w:r>
          </w:p>
        </w:tc>
        <w:tc>
          <w:tcPr>
            <w:tcW w:w="2237"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r>
      <w:tr w:rsidR="00000000">
        <w:trPr>
          <w:trHeight w:val="20"/>
        </w:trPr>
        <w:tc>
          <w:tcPr>
            <w:tcW w:w="71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Буферы двух стоящих друг за другом трамвайных вагонов</w:t>
            </w:r>
          </w:p>
        </w:tc>
        <w:tc>
          <w:tcPr>
            <w:tcW w:w="2237"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bl>
    <w:p w:rsidR="00000000" w:rsidRDefault="00496477">
      <w:pPr>
        <w:ind w:firstLine="426"/>
      </w:pPr>
      <w:r>
        <w:rPr>
          <w:b/>
          <w:bCs/>
        </w:rPr>
        <w:t> </w:t>
      </w:r>
    </w:p>
    <w:p w:rsidR="00000000" w:rsidRDefault="00496477">
      <w:pPr>
        <w:jc w:val="center"/>
      </w:pPr>
      <w:r>
        <w:rPr>
          <w:rStyle w:val="s1"/>
        </w:rPr>
        <w:t>Таблица 26 - Минимальные расстояния между осями рядов троллейбусов, зданиями и сооружениями на открытой стоянке</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7073"/>
        <w:gridCol w:w="2262"/>
      </w:tblGrid>
      <w:tr w:rsidR="00000000">
        <w:trPr>
          <w:trHeight w:val="20"/>
        </w:trPr>
        <w:tc>
          <w:tcPr>
            <w:tcW w:w="7104"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Регламентируемое расстояние</w:t>
            </w:r>
          </w:p>
        </w:tc>
        <w:tc>
          <w:tcPr>
            <w:tcW w:w="226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Минимальное расстояние, м</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Оси смежных рядов троллейбусов</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4,0-6,0</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Ось крайнего ряда троллейбусов:</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и ограда</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3,5</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и стена здания</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9,0</w:t>
            </w:r>
          </w:p>
        </w:tc>
      </w:tr>
      <w:tr w:rsidR="00000000">
        <w:trPr>
          <w:trHeight w:val="20"/>
        </w:trPr>
        <w:tc>
          <w:tcPr>
            <w:tcW w:w="7104"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Оси смежных рядов троллейбусов, разделенных пожарными проездами</w:t>
            </w:r>
          </w:p>
        </w:tc>
        <w:tc>
          <w:tcPr>
            <w:tcW w:w="226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w:t>
            </w:r>
          </w:p>
        </w:tc>
      </w:tr>
      <w:tr w:rsidR="00000000">
        <w:trPr>
          <w:trHeight w:val="20"/>
        </w:trPr>
        <w:tc>
          <w:tcPr>
            <w:tcW w:w="7104"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Бамперы стоящих друг за другом троллейбусов</w:t>
            </w:r>
          </w:p>
        </w:tc>
        <w:tc>
          <w:tcPr>
            <w:tcW w:w="226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r>
    </w:tbl>
    <w:p w:rsidR="00000000" w:rsidRDefault="00496477">
      <w:pPr>
        <w:ind w:firstLine="426"/>
      </w:pPr>
      <w:r>
        <w:t> </w:t>
      </w:r>
    </w:p>
    <w:p w:rsidR="00000000" w:rsidRDefault="00496477">
      <w:pPr>
        <w:ind w:firstLine="426"/>
        <w:jc w:val="both"/>
      </w:pPr>
      <w:r>
        <w:t>9.1.11 Ширину проезжей части пожарного проезда на открытой стоянке подвижного состава следует принимать 3,5 м. Расстояние между пожарным</w:t>
      </w:r>
      <w:r>
        <w:t>и проездами в поперечном направлении следует принимать 25 м, а в продольном направлении для трамваев - 125 м, для троллейбусов - 100 м.</w:t>
      </w:r>
    </w:p>
    <w:p w:rsidR="00000000" w:rsidRDefault="00496477">
      <w:pPr>
        <w:ind w:firstLine="426"/>
        <w:jc w:val="both"/>
      </w:pPr>
      <w:r>
        <w:rPr>
          <w:b/>
          <w:bCs/>
        </w:rPr>
        <w:t>9.2 Объемно-планировочные и конструктивные решения зданий и сооружений</w:t>
      </w:r>
    </w:p>
    <w:p w:rsidR="00000000" w:rsidRDefault="00496477">
      <w:pPr>
        <w:ind w:firstLine="426"/>
        <w:jc w:val="both"/>
      </w:pPr>
      <w:r>
        <w:t>9.2.1 По огнестойкости здания депо относят к степ</w:t>
      </w:r>
      <w:r>
        <w:t>ени II.</w:t>
      </w:r>
    </w:p>
    <w:p w:rsidR="00000000" w:rsidRDefault="00496477">
      <w:pPr>
        <w:ind w:firstLine="426"/>
        <w:jc w:val="both"/>
      </w:pPr>
      <w:r>
        <w:t xml:space="preserve">9.2.2 Ворота в зданиях, предназначенные для въезда и выезда трамвайных вагонов или троллейбусов, должны иметь высоту, с учетом контактного провода, не менее 5 м, ширину (в свету) не менее 4 м, а также иметь механизированный привод для открывания и </w:t>
      </w:r>
      <w:r>
        <w:t>закрывания.</w:t>
      </w:r>
    </w:p>
    <w:p w:rsidR="00000000" w:rsidRDefault="00496477">
      <w:pPr>
        <w:ind w:firstLine="426"/>
        <w:jc w:val="both"/>
      </w:pPr>
      <w:r>
        <w:t>9.2.3 Калитки для прохода рабочих в воротах зданий депо должны открываться по направлению выхода из здания, ширина калитки должна быть не менее 0,8 м.</w:t>
      </w:r>
    </w:p>
    <w:p w:rsidR="00000000" w:rsidRDefault="00496477">
      <w:pPr>
        <w:ind w:firstLine="426"/>
        <w:jc w:val="both"/>
      </w:pPr>
      <w:r>
        <w:t xml:space="preserve">9.2.4 Высоту помещения закрытой стоянки подвижного состава от головки трамвайного рельса или </w:t>
      </w:r>
      <w:r>
        <w:t>проезжей части для троллейбуса до низа несущих конструкций покрытия следует принимать не менее 5,5 м.</w:t>
      </w:r>
    </w:p>
    <w:p w:rsidR="00000000" w:rsidRDefault="00496477">
      <w:pPr>
        <w:ind w:firstLine="426"/>
        <w:jc w:val="both"/>
      </w:pPr>
      <w:r>
        <w:t>9.2.5 Расстояние между трамвайными вагонами или троллейбусами, а также между трамвайными вагонами и конструкциями здания на закрытой стоянке следует прини</w:t>
      </w:r>
      <w:r>
        <w:t>мать по таблице 27.</w:t>
      </w:r>
    </w:p>
    <w:p w:rsidR="00000000" w:rsidRDefault="00496477">
      <w:pPr>
        <w:ind w:firstLine="426"/>
      </w:pPr>
      <w:r>
        <w:rPr>
          <w:b/>
          <w:bCs/>
        </w:rPr>
        <w:t> </w:t>
      </w:r>
    </w:p>
    <w:p w:rsidR="00000000" w:rsidRDefault="00496477">
      <w:pPr>
        <w:jc w:val="center"/>
      </w:pPr>
      <w:r>
        <w:rPr>
          <w:rStyle w:val="s1"/>
        </w:rPr>
        <w:t xml:space="preserve">Таблица 27 - Расстояние между трамвайными вагонами или троллейбусами, а также между </w:t>
      </w:r>
      <w:r>
        <w:rPr>
          <w:b/>
          <w:bCs/>
        </w:rPr>
        <w:br/>
      </w:r>
      <w:r>
        <w:rPr>
          <w:rStyle w:val="s1"/>
        </w:rPr>
        <w:t>трамвайными вагонами и конструкциями здания на закрытой стоянке</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6295"/>
        <w:gridCol w:w="1574"/>
        <w:gridCol w:w="1466"/>
      </w:tblGrid>
      <w:tr w:rsidR="00000000">
        <w:trPr>
          <w:trHeight w:val="20"/>
        </w:trPr>
        <w:tc>
          <w:tcPr>
            <w:tcW w:w="337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Регламентируемое расстояние</w:t>
            </w:r>
          </w:p>
        </w:tc>
        <w:tc>
          <w:tcPr>
            <w:tcW w:w="162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трамвай</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троллейбус</w:t>
            </w:r>
          </w:p>
        </w:tc>
      </w:tr>
      <w:tr w:rsidR="00000000">
        <w:trPr>
          <w:trHeight w:val="20"/>
        </w:trPr>
        <w:tc>
          <w:tcPr>
            <w:tcW w:w="337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Ось крайнего трамвайного пути или ось крайнего ряда троллейбусов до стен зданий:</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7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337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при отсутствии в них выходов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w:t>
            </w:r>
          </w:p>
        </w:tc>
        <w:tc>
          <w:tcPr>
            <w:tcW w:w="7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2,25</w:t>
            </w:r>
          </w:p>
        </w:tc>
      </w:tr>
      <w:tr w:rsidR="00000000">
        <w:trPr>
          <w:trHeight w:val="20"/>
        </w:trPr>
        <w:tc>
          <w:tcPr>
            <w:tcW w:w="337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при наличии в них выходов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3,3</w:t>
            </w:r>
          </w:p>
        </w:tc>
        <w:tc>
          <w:tcPr>
            <w:tcW w:w="7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3,25</w:t>
            </w:r>
          </w:p>
        </w:tc>
      </w:tr>
      <w:tr w:rsidR="00000000">
        <w:trPr>
          <w:trHeight w:val="20"/>
        </w:trPr>
        <w:tc>
          <w:tcPr>
            <w:tcW w:w="3372" w:type="pct"/>
            <w:tcBorders>
              <w:top w:val="single" w:sz="8" w:space="0" w:color="auto"/>
              <w:left w:val="single" w:sz="8" w:space="0" w:color="auto"/>
              <w:bottom w:val="nil"/>
              <w:right w:val="single" w:sz="8" w:space="0" w:color="auto"/>
            </w:tcBorders>
            <w:tcMar>
              <w:top w:w="0" w:type="dxa"/>
              <w:left w:w="40" w:type="dxa"/>
              <w:bottom w:w="0" w:type="dxa"/>
              <w:right w:w="40" w:type="dxa"/>
            </w:tcMar>
            <w:hideMark/>
          </w:tcPr>
          <w:p w:rsidR="00000000" w:rsidRDefault="00496477">
            <w:r>
              <w:t>Сцепные приборы двух стоящих вагонов (поездов), между наиболее выступающими частями двух троллейбусов, стоящих друг за другом</w:t>
            </w:r>
          </w:p>
        </w:tc>
        <w:tc>
          <w:tcPr>
            <w:tcW w:w="843"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c>
          <w:tcPr>
            <w:tcW w:w="785" w:type="pct"/>
            <w:tcBorders>
              <w:top w:val="single" w:sz="8" w:space="0" w:color="auto"/>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3372"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Оси смежных трамвайных путей (между осями двух рядом стоящих троллейбусов)</w:t>
            </w:r>
          </w:p>
        </w:tc>
        <w:tc>
          <w:tcPr>
            <w:tcW w:w="843"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3,4</w:t>
            </w:r>
          </w:p>
        </w:tc>
        <w:tc>
          <w:tcPr>
            <w:tcW w:w="785"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3,3</w:t>
            </w:r>
          </w:p>
        </w:tc>
      </w:tr>
      <w:tr w:rsidR="00000000">
        <w:trPr>
          <w:trHeight w:val="20"/>
        </w:trPr>
        <w:tc>
          <w:tcPr>
            <w:tcW w:w="337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Поперечная стена здания и наиболее вы</w:t>
            </w:r>
            <w:r>
              <w:t>ступающая часть трамвайного вагона или троллейбуса</w:t>
            </w:r>
          </w:p>
        </w:tc>
        <w:tc>
          <w:tcPr>
            <w:tcW w:w="8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w:t>
            </w:r>
          </w:p>
        </w:tc>
        <w:tc>
          <w:tcPr>
            <w:tcW w:w="78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w:t>
            </w:r>
          </w:p>
        </w:tc>
      </w:tr>
    </w:tbl>
    <w:p w:rsidR="00000000" w:rsidRDefault="00496477">
      <w:pPr>
        <w:ind w:firstLine="426"/>
      </w:pPr>
      <w:r>
        <w:rPr>
          <w:b/>
          <w:bCs/>
        </w:rPr>
        <w:t> </w:t>
      </w:r>
    </w:p>
    <w:p w:rsidR="00000000" w:rsidRDefault="00496477">
      <w:pPr>
        <w:ind w:firstLine="426"/>
        <w:jc w:val="both"/>
      </w:pPr>
      <w:r>
        <w:rPr>
          <w:b/>
          <w:bCs/>
        </w:rPr>
        <w:t>9.3 Помещения для технического обслуживания и ремонта подвижного состава</w:t>
      </w:r>
    </w:p>
    <w:p w:rsidR="00000000" w:rsidRDefault="00496477">
      <w:pPr>
        <w:ind w:firstLine="426"/>
        <w:jc w:val="both"/>
      </w:pPr>
      <w:r>
        <w:t>9.3.1 В депо следует предусматривать производственные помещения для размещения цеха технического обслуживания, цеха плановых ремонтов, помещений и мастерских отдела главного механика.</w:t>
      </w:r>
    </w:p>
    <w:p w:rsidR="00000000" w:rsidRDefault="00496477">
      <w:pPr>
        <w:ind w:firstLine="426"/>
        <w:jc w:val="both"/>
      </w:pPr>
      <w:r>
        <w:t>Примечание. Состав производственных и вспомогательных помещений должен б</w:t>
      </w:r>
      <w:r>
        <w:t>ыть уточнен технологической частью проекта.</w:t>
      </w:r>
    </w:p>
    <w:p w:rsidR="00000000" w:rsidRDefault="00496477">
      <w:pPr>
        <w:ind w:firstLine="426"/>
        <w:jc w:val="both"/>
      </w:pPr>
      <w:r>
        <w:t>9.3.2 В депо и мастерских следует предусматривать складские помещения для хранения:</w:t>
      </w:r>
    </w:p>
    <w:p w:rsidR="00000000" w:rsidRDefault="00496477">
      <w:pPr>
        <w:ind w:firstLine="426"/>
        <w:jc w:val="both"/>
      </w:pPr>
      <w:r>
        <w:t>- колесных пар и шин троллейбуса;</w:t>
      </w:r>
    </w:p>
    <w:p w:rsidR="00000000" w:rsidRDefault="00496477">
      <w:pPr>
        <w:ind w:firstLine="426"/>
        <w:jc w:val="both"/>
      </w:pPr>
      <w:r>
        <w:t>- агрегатов и деталей;</w:t>
      </w:r>
    </w:p>
    <w:p w:rsidR="00000000" w:rsidRDefault="00496477">
      <w:pPr>
        <w:ind w:firstLine="426"/>
        <w:jc w:val="both"/>
      </w:pPr>
      <w:r>
        <w:t>- смазочных материалов;</w:t>
      </w:r>
    </w:p>
    <w:p w:rsidR="00000000" w:rsidRDefault="00496477">
      <w:pPr>
        <w:ind w:firstLine="426"/>
        <w:jc w:val="both"/>
      </w:pPr>
      <w:r>
        <w:t>- лакокрасочных и пропиточных материалов;</w:t>
      </w:r>
    </w:p>
    <w:p w:rsidR="00000000" w:rsidRDefault="00496477">
      <w:pPr>
        <w:ind w:firstLine="426"/>
        <w:jc w:val="both"/>
      </w:pPr>
      <w:r>
        <w:t>- мет</w:t>
      </w:r>
      <w:r>
        <w:t>алла;</w:t>
      </w:r>
    </w:p>
    <w:p w:rsidR="00000000" w:rsidRDefault="00496477">
      <w:pPr>
        <w:ind w:firstLine="426"/>
        <w:jc w:val="both"/>
      </w:pPr>
      <w:r>
        <w:t>- сгораемых материалов (текстильные, бумажные, картонные и т.п.);</w:t>
      </w:r>
    </w:p>
    <w:p w:rsidR="00000000" w:rsidRDefault="00496477">
      <w:pPr>
        <w:ind w:firstLine="426"/>
        <w:jc w:val="both"/>
      </w:pPr>
      <w:r>
        <w:t>- сухого песка;</w:t>
      </w:r>
    </w:p>
    <w:p w:rsidR="00000000" w:rsidRDefault="00496477">
      <w:pPr>
        <w:ind w:firstLine="426"/>
        <w:jc w:val="both"/>
      </w:pPr>
      <w:r>
        <w:t>- кислородных и других баллонов.</w:t>
      </w:r>
    </w:p>
    <w:p w:rsidR="00000000" w:rsidRDefault="00496477">
      <w:pPr>
        <w:ind w:firstLine="426"/>
        <w:jc w:val="both"/>
      </w:pPr>
      <w:r>
        <w:t>Расстояния между трамвайными вагонами или троллейбусами, а также между ними и конструкциями зданий в помещениях для технического обслуж</w:t>
      </w:r>
      <w:r>
        <w:t>ивания и ремонта подвижного состава следует принимать по таблице 28.</w:t>
      </w:r>
    </w:p>
    <w:p w:rsidR="00000000" w:rsidRDefault="00496477">
      <w:pPr>
        <w:ind w:firstLine="426"/>
        <w:jc w:val="both"/>
      </w:pPr>
      <w:r>
        <w:rPr>
          <w:b/>
          <w:bCs/>
        </w:rPr>
        <w:t> </w:t>
      </w:r>
    </w:p>
    <w:p w:rsidR="00000000" w:rsidRDefault="00496477">
      <w:pPr>
        <w:jc w:val="center"/>
      </w:pPr>
      <w:r>
        <w:rPr>
          <w:rStyle w:val="s1"/>
        </w:rPr>
        <w:t xml:space="preserve">Таблица 28 - Расстояния между трамвайными вагонами или троллейбусами, а также между ними </w:t>
      </w:r>
      <w:r>
        <w:rPr>
          <w:b/>
          <w:bCs/>
        </w:rPr>
        <w:br/>
      </w:r>
      <w:r>
        <w:rPr>
          <w:rStyle w:val="s1"/>
        </w:rPr>
        <w:t>и конструкциями зданий в помещениях для технического обслуживания и ремонта в депо</w:t>
      </w:r>
    </w:p>
    <w:p w:rsidR="00000000" w:rsidRDefault="00496477">
      <w:pPr>
        <w:ind w:firstLine="426"/>
        <w:jc w:val="center"/>
      </w:pPr>
      <w:r>
        <w:t> </w:t>
      </w:r>
    </w:p>
    <w:tbl>
      <w:tblPr>
        <w:tblW w:w="4995" w:type="pct"/>
        <w:tblCellMar>
          <w:left w:w="0" w:type="dxa"/>
          <w:right w:w="0" w:type="dxa"/>
        </w:tblCellMar>
        <w:tblLook w:val="04A0" w:firstRow="1" w:lastRow="0" w:firstColumn="1" w:lastColumn="0" w:noHBand="0" w:noVBand="1"/>
      </w:tblPr>
      <w:tblGrid>
        <w:gridCol w:w="7759"/>
        <w:gridCol w:w="1567"/>
      </w:tblGrid>
      <w:tr w:rsidR="00000000">
        <w:trPr>
          <w:trHeight w:val="20"/>
        </w:trPr>
        <w:tc>
          <w:tcPr>
            <w:tcW w:w="4160"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Регламентируемое расстояние</w:t>
            </w:r>
          </w:p>
        </w:tc>
        <w:tc>
          <w:tcPr>
            <w:tcW w:w="840"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м</w:t>
            </w:r>
          </w:p>
        </w:tc>
      </w:tr>
      <w:tr w:rsidR="00000000">
        <w:trPr>
          <w:trHeight w:val="20"/>
        </w:trPr>
        <w:tc>
          <w:tcPr>
            <w:tcW w:w="41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Трамвайный вагон или троллейбус на зонах диагностики, осмотра, ремонта и конструкций здания:</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продольная (боковая) сторона трамвайного вагона или троллейбуса и стена без проема</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продольная (боковая) стор</w:t>
            </w:r>
            <w:r>
              <w:t>она трамвайного вагона или троллейбуса и стены с проемами</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торцевая сторона стены здания до сцепного прибора трамвайного вагона, наиболее выступающей части троллейбуса при наличии канавы</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4,5</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торцевая сторона стены здания до сцепного прибора трамва</w:t>
            </w:r>
            <w:r>
              <w:t>йного вагона, наиболее выступающей части троллейбуса без канавы</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трамвайный вагон или троллейбус и колонна</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xml:space="preserve">- трамвайный вагон или троллейбус и нижний обрез лестницы канавы (в  </w:t>
            </w:r>
          </w:p>
          <w:p w:rsidR="00000000" w:rsidRDefault="00496477">
            <w:r>
              <w:rPr>
                <w:b/>
                <w:bCs/>
                <w:i/>
                <w:iCs/>
              </w:rPr>
              <w:t>(текст таблицы соответствует оригиналу)</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0,5</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крыша трамвайного вагона или троллейбуса и наинизшая точка конструкций</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Трамвайный вагон или троллейбус на зонах технического обслуживания и ремонта:</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xml:space="preserve">- между продольными (боковыми) сторонами трамвайных </w:t>
            </w:r>
            <w:r>
              <w:t>вагонов или троллейбусов, не менее</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2,9</w:t>
            </w:r>
          </w:p>
        </w:tc>
      </w:tr>
      <w:tr w:rsidR="00000000">
        <w:trPr>
          <w:trHeight w:val="20"/>
        </w:trPr>
        <w:tc>
          <w:tcPr>
            <w:tcW w:w="4160"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между буферами стоящих на канаве друг за другом трамвайных вагонов или троллейбусов</w:t>
            </w:r>
          </w:p>
        </w:tc>
        <w:tc>
          <w:tcPr>
            <w:tcW w:w="840"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416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между буферами стоящих на канаве друг за другом трамвайных вагонов или троллейбусов при наличии проезда (прохода) между зон</w:t>
            </w:r>
            <w:r>
              <w:t>ами</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xml:space="preserve">Примечание. Расстояния между трамвайными вагонами или троллейбусами, а также между трамвайным вагоном или троллейбусом и стеной на зонах механизированной мойки, диагностики и подъемочных местах с домкратами следует принимать в зависимости от вида </w:t>
            </w:r>
            <w:r>
              <w:t>и габаритов оборудования этих зон, но не менее указанных в таблице.</w:t>
            </w:r>
          </w:p>
        </w:tc>
      </w:tr>
    </w:tbl>
    <w:p w:rsidR="00000000" w:rsidRDefault="00496477">
      <w:pPr>
        <w:ind w:firstLine="426"/>
      </w:pPr>
      <w:r>
        <w:t> </w:t>
      </w:r>
    </w:p>
    <w:p w:rsidR="00000000" w:rsidRDefault="00496477">
      <w:pPr>
        <w:ind w:firstLine="426"/>
        <w:jc w:val="both"/>
      </w:pPr>
      <w:r>
        <w:t>9.3.3 Высота производственных помещений депо принимается не менее 3 м; в столярном и кузнечно-рессорном отделениях - не менее 4 м; в помещениях, куда вводятся трамвайные вагоны или троллейбусы при отсутствии контактных проводов - не менее 4,5 м, при наличи</w:t>
      </w:r>
      <w:r>
        <w:t>и контактных проводов - не менее 5,85 м.</w:t>
      </w:r>
    </w:p>
    <w:p w:rsidR="00000000" w:rsidRDefault="00496477">
      <w:pPr>
        <w:ind w:firstLine="426"/>
        <w:jc w:val="both"/>
      </w:pPr>
      <w:r>
        <w:t>9.3.4 В зданиях на зонах технического обслуживания и ремонта трамвайных вагонов или троллейбусов допускается предусматривать рабочие посты как на канавах, так и на напольных местах.</w:t>
      </w:r>
    </w:p>
    <w:p w:rsidR="00000000" w:rsidRDefault="00496477">
      <w:pPr>
        <w:ind w:firstLine="426"/>
        <w:jc w:val="both"/>
      </w:pPr>
      <w:r>
        <w:t xml:space="preserve">Размеры канав и приямков в плане </w:t>
      </w:r>
      <w:r>
        <w:t>устанавливаются по требованиям технологии ремонта.</w:t>
      </w:r>
    </w:p>
    <w:p w:rsidR="00000000" w:rsidRDefault="00496477">
      <w:pPr>
        <w:ind w:firstLine="426"/>
        <w:jc w:val="both"/>
      </w:pPr>
      <w:r>
        <w:t>Глубина канав для трамвайных вагонов принимается 1,4 м, для троллейбусов - 1,25 м, глубина приямков для обслуживания подкузовного оборудования - 0,8 м.</w:t>
      </w:r>
    </w:p>
    <w:p w:rsidR="00000000" w:rsidRDefault="00496477">
      <w:pPr>
        <w:ind w:firstLine="426"/>
        <w:jc w:val="both"/>
      </w:pPr>
      <w:r>
        <w:t>Ширина канав для трамвайных вагонов принимается на ме</w:t>
      </w:r>
      <w:r>
        <w:t>нее 1,35 м, для троллейбусов - не менее 0,9 м.</w:t>
      </w:r>
    </w:p>
    <w:p w:rsidR="00000000" w:rsidRDefault="00496477">
      <w:pPr>
        <w:ind w:firstLine="426"/>
        <w:jc w:val="both"/>
      </w:pPr>
      <w:r>
        <w:t>Канавы для троллейбусов, как правило, ограждаются предохранительными бортами высотой не менее 0,1 м и наружные направляющие высотой не менее 0,15 м при ширине канавы 1,4 м.</w:t>
      </w:r>
    </w:p>
    <w:p w:rsidR="00000000" w:rsidRDefault="00496477">
      <w:pPr>
        <w:ind w:firstLine="426"/>
        <w:jc w:val="both"/>
      </w:pPr>
      <w:r>
        <w:t>Канавы, независимо от их длины и наз</w:t>
      </w:r>
      <w:r>
        <w:t>начения, как правило, следует обеспечивать двумя выходами, не закрытыми габаритом стоящего над канавой трамвая или троллейбуса.</w:t>
      </w:r>
    </w:p>
    <w:p w:rsidR="00000000" w:rsidRDefault="00496477">
      <w:pPr>
        <w:ind w:firstLine="426"/>
        <w:jc w:val="both"/>
      </w:pPr>
      <w:r>
        <w:t>При длине канавы на одно вагоно(машино)-место один из выходов (запасной) допускается выполнять в виде металлических скоб в торце</w:t>
      </w:r>
      <w:r>
        <w:t>вой стене канавы.</w:t>
      </w:r>
    </w:p>
    <w:p w:rsidR="00000000" w:rsidRDefault="00496477">
      <w:pPr>
        <w:ind w:firstLine="426"/>
        <w:jc w:val="both"/>
      </w:pPr>
      <w:r>
        <w:t>Канавы и приямки диагностического и осмотрового отделений следует канализовать для обеспечения отвода вод. Во всех канавах следует предусматривать отопление. Через каждую осмотровую канаву длиннее 40 м для разделения зон осмотра следует п</w:t>
      </w:r>
      <w:r>
        <w:t>редусматривать переходный мостик шириной не менее 0,8 м. Канавы для сварочных работ должны быть расположены вне здания.</w:t>
      </w:r>
    </w:p>
    <w:p w:rsidR="00000000" w:rsidRDefault="00496477">
      <w:pPr>
        <w:ind w:firstLine="426"/>
        <w:jc w:val="both"/>
      </w:pPr>
      <w:r>
        <w:t>9.3.5 В составе окрасочных отделений следует предусматривать помещения подготовки, окраски, сушки подвижного состава и приготовления кра</w:t>
      </w:r>
      <w:r>
        <w:t>сок. Окрасочные отделения, как правило, должны иметь сквозной проезд.</w:t>
      </w:r>
    </w:p>
    <w:p w:rsidR="00000000" w:rsidRDefault="00496477">
      <w:pPr>
        <w:ind w:firstLine="426"/>
        <w:jc w:val="both"/>
      </w:pPr>
      <w:r>
        <w:t>Примечание. При камерной сушке подвижного состава помещения окрасочного отделения можно не разделять.</w:t>
      </w:r>
    </w:p>
    <w:p w:rsidR="00000000" w:rsidRDefault="00496477">
      <w:pPr>
        <w:ind w:firstLine="426"/>
        <w:jc w:val="both"/>
      </w:pPr>
      <w:r>
        <w:t>9.3.6 При размещении аккумуляторной мастерской следует предусматривать два помещения</w:t>
      </w:r>
      <w:r>
        <w:t>: одно - для ремонта с участком приготовления электролита, другое - для зарядки аккумуляторов.</w:t>
      </w:r>
    </w:p>
    <w:p w:rsidR="00000000" w:rsidRDefault="00496477">
      <w:pPr>
        <w:ind w:firstLine="426"/>
        <w:jc w:val="both"/>
      </w:pPr>
      <w:r>
        <w:t>Примечание. Отдельное помещение для зарядки аккумуляторов допускается не предусматривать, если одновременно производится зарядка не более 10 аккумуляторов, и зар</w:t>
      </w:r>
      <w:r>
        <w:t>ядка их выполняется в специальных шкафах с индивидуальным вентиляционным отсосом, включение которого сблокировано с зарядным устройством.</w:t>
      </w:r>
    </w:p>
    <w:p w:rsidR="00000000" w:rsidRDefault="00496477">
      <w:pPr>
        <w:ind w:firstLine="426"/>
        <w:jc w:val="both"/>
      </w:pPr>
      <w:r>
        <w:t>9.3.7 Помещения для хранения шин площадью более 25 м</w:t>
      </w:r>
      <w:r>
        <w:rPr>
          <w:vertAlign w:val="superscript"/>
        </w:rPr>
        <w:t>2</w:t>
      </w:r>
      <w:r>
        <w:t xml:space="preserve"> располагаются у наружных стен.</w:t>
      </w:r>
    </w:p>
    <w:p w:rsidR="00000000" w:rsidRDefault="00496477">
      <w:pPr>
        <w:ind w:firstLine="426"/>
        <w:jc w:val="both"/>
      </w:pPr>
      <w:r>
        <w:t>9.3.8 В помещениях маслораздаточн</w:t>
      </w:r>
      <w:r>
        <w:t>ой с количеством хранения смазочных материалов до 10 м</w:t>
      </w:r>
      <w:r>
        <w:rPr>
          <w:vertAlign w:val="superscript"/>
        </w:rPr>
        <w:t>3</w:t>
      </w:r>
      <w:r>
        <w:t xml:space="preserve"> допускается размещать насосные агрегаты для перекачки масел и подачи его на рабочие места.</w:t>
      </w:r>
    </w:p>
    <w:p w:rsidR="00000000" w:rsidRDefault="00496477">
      <w:pPr>
        <w:ind w:firstLine="426"/>
        <w:jc w:val="both"/>
      </w:pPr>
      <w:r>
        <w:t>В помещении для технического обслуживания и ремонта трамвайных вагонов или троллейбусов допускается иметь не более 5 м</w:t>
      </w:r>
      <w:r>
        <w:rPr>
          <w:vertAlign w:val="superscript"/>
        </w:rPr>
        <w:t>3</w:t>
      </w:r>
      <w:r>
        <w:t xml:space="preserve"> смазочных материалов при условии хранения их в наземных резервуарах вместимостью не более 1 м</w:t>
      </w:r>
      <w:r>
        <w:rPr>
          <w:vertAlign w:val="superscript"/>
        </w:rPr>
        <w:t>3</w:t>
      </w:r>
      <w:r>
        <w:t xml:space="preserve"> каждый, а также размещать насосные агрега</w:t>
      </w:r>
      <w:r>
        <w:t>ты для перекачки масел из этих резервуаров и подачи его на рабочие места.</w:t>
      </w:r>
    </w:p>
    <w:p w:rsidR="00000000" w:rsidRDefault="00496477">
      <w:pPr>
        <w:ind w:firstLine="426"/>
        <w:jc w:val="both"/>
      </w:pPr>
      <w:r>
        <w:t>Примечание. Подземные аварийные резервуары для слива масла из указанных резервуаров не предусматриваются.</w:t>
      </w:r>
    </w:p>
    <w:p w:rsidR="00000000" w:rsidRDefault="00496477">
      <w:pPr>
        <w:ind w:firstLine="426"/>
        <w:jc w:val="both"/>
      </w:pPr>
      <w:r>
        <w:t>9.3.9 В помещениях для выполнения моечно-уборочных и малярных работ на подви</w:t>
      </w:r>
      <w:r>
        <w:t>жном составе стены следует облицовывать или окрашивать на высоту не менее высоты трамвайного вагона или троллейбуса материалами, стойкими к воздействию влаги и масел.</w:t>
      </w:r>
    </w:p>
    <w:p w:rsidR="00000000" w:rsidRDefault="00496477">
      <w:pPr>
        <w:ind w:firstLine="426"/>
        <w:jc w:val="both"/>
      </w:pPr>
      <w:r>
        <w:t>В помещениях для окраски деталей и агрегатов, пропиточно-сушильном отделении, компрессорн</w:t>
      </w:r>
      <w:r>
        <w:t>ой, маслораздаточной и складе смазочных материалов стены следует облицовывать или окрашивать на высоту 1,8 м материалами, стойкими к воздействию влаги и масел, а в помещениях аккумуляторной мастерской и моечно-дефектовочного отделения - стойкими к воздейст</w:t>
      </w:r>
      <w:r>
        <w:t>вию щелочи.</w:t>
      </w:r>
    </w:p>
    <w:p w:rsidR="00000000" w:rsidRDefault="00496477">
      <w:pPr>
        <w:ind w:firstLine="426"/>
        <w:jc w:val="both"/>
      </w:pPr>
      <w:r>
        <w:t>Стены канав и приямков следует облицовывать керамической плиткой светлых тонов.</w:t>
      </w:r>
    </w:p>
    <w:p w:rsidR="00000000" w:rsidRDefault="00496477">
      <w:pPr>
        <w:ind w:firstLine="426"/>
        <w:jc w:val="both"/>
      </w:pPr>
      <w:r>
        <w:t xml:space="preserve">9.3.10 Полы в помещениях депо и ремонтных мастерских следует проектировать в соответствии с </w:t>
      </w:r>
      <w:hyperlink r:id="rId167" w:history="1">
        <w:r>
          <w:rPr>
            <w:rStyle w:val="a3"/>
          </w:rPr>
          <w:t>СН РК 3.02-36</w:t>
        </w:r>
      </w:hyperlink>
      <w:r>
        <w:t>, СП РК 3.02-136.</w:t>
      </w:r>
    </w:p>
    <w:p w:rsidR="00000000" w:rsidRDefault="00496477">
      <w:pPr>
        <w:ind w:firstLine="426"/>
        <w:jc w:val="both"/>
      </w:pPr>
      <w:r>
        <w:t>Полы в канавах устраивают с уклоном в поперечном направлении не менее 10‰, в продольном направлении - от 8‰ до 10‰ в сторону трапов и лотков.</w:t>
      </w:r>
    </w:p>
    <w:p w:rsidR="00000000" w:rsidRDefault="00496477">
      <w:pPr>
        <w:ind w:firstLine="426"/>
        <w:jc w:val="both"/>
      </w:pPr>
      <w:r>
        <w:rPr>
          <w:b/>
          <w:bCs/>
        </w:rPr>
        <w:t>9.4 Вспомогательные помещения</w:t>
      </w:r>
    </w:p>
    <w:p w:rsidR="00000000" w:rsidRDefault="00496477">
      <w:pPr>
        <w:ind w:firstLine="426"/>
        <w:jc w:val="both"/>
      </w:pPr>
      <w:r>
        <w:t xml:space="preserve">9.4.1 Категорию здравпункта следует устанавливать на </w:t>
      </w:r>
      <w:r>
        <w:t>весь списочный состав работающих в депо, включая линейный персонал.</w:t>
      </w:r>
    </w:p>
    <w:p w:rsidR="00000000" w:rsidRDefault="00496477">
      <w:pPr>
        <w:ind w:firstLine="426"/>
        <w:jc w:val="both"/>
      </w:pPr>
      <w:r>
        <w:t>Следует предусмотреть специальное помещение для обеспечения предрейсового медицинского осмотра водителей.</w:t>
      </w:r>
    </w:p>
    <w:p w:rsidR="00000000" w:rsidRDefault="00496477">
      <w:pPr>
        <w:ind w:firstLine="426"/>
        <w:jc w:val="both"/>
      </w:pPr>
      <w:r>
        <w:t>9.4.2 Проектирование санитарных приборов в женских и мужских уборных следует вести</w:t>
      </w:r>
      <w:r>
        <w:t xml:space="preserve"> с учетом работающих в депо и 25% списочного состава водителей.</w:t>
      </w:r>
    </w:p>
    <w:p w:rsidR="00000000" w:rsidRDefault="00496477">
      <w:pPr>
        <w:ind w:firstLine="426"/>
        <w:jc w:val="both"/>
      </w:pPr>
      <w:r>
        <w:t>9.4.3 Число посадочных мест в столовых и буфетах депо принимается из расчета одно место на четверых работающих в наибольшей смене, с учетом 5% явочной численности водителей.</w:t>
      </w:r>
    </w:p>
    <w:p w:rsidR="00000000" w:rsidRDefault="00496477">
      <w:pPr>
        <w:ind w:firstLine="426"/>
        <w:jc w:val="both"/>
      </w:pPr>
      <w:r>
        <w:t>9.4.4 Площадь каби</w:t>
      </w:r>
      <w:r>
        <w:t>нетов по безопасности движения принимается не менее 25 м</w:t>
      </w:r>
      <w:r>
        <w:rPr>
          <w:vertAlign w:val="superscript"/>
        </w:rPr>
        <w:t xml:space="preserve">2 </w:t>
      </w:r>
      <w:r>
        <w:t>независимо от мощности депо.</w:t>
      </w:r>
    </w:p>
    <w:p w:rsidR="00000000" w:rsidRDefault="00496477">
      <w:pPr>
        <w:ind w:firstLine="426"/>
        <w:jc w:val="both"/>
      </w:pPr>
      <w:r>
        <w:t>9.4.5 Площадь помещения диспетчера по выпуску принимается не менее 18 м</w:t>
      </w:r>
      <w:r>
        <w:rPr>
          <w:vertAlign w:val="superscript"/>
        </w:rPr>
        <w:t>2</w:t>
      </w:r>
      <w:r>
        <w:t>, а при наличии промышленного телевидения - не менее 36 м</w:t>
      </w:r>
      <w:r>
        <w:rPr>
          <w:vertAlign w:val="superscript"/>
        </w:rPr>
        <w:t>2</w:t>
      </w:r>
      <w:r>
        <w:t>; помещения ожидания водителей - исходя</w:t>
      </w:r>
      <w:r>
        <w:t xml:space="preserve"> из расчетной численности водителей, находящихся одновременно в помещении, и нормы площади 1 м</w:t>
      </w:r>
      <w:r>
        <w:rPr>
          <w:vertAlign w:val="superscript"/>
        </w:rPr>
        <w:t>2</w:t>
      </w:r>
      <w:r>
        <w:t xml:space="preserve"> на одного человека, но не менее 18 м</w:t>
      </w:r>
      <w:r>
        <w:rPr>
          <w:vertAlign w:val="superscript"/>
        </w:rPr>
        <w:t>2</w:t>
      </w:r>
      <w:r>
        <w:t>; помещения для хранения инструмента водителей - из расчета 0,18 м</w:t>
      </w:r>
      <w:r>
        <w:rPr>
          <w:vertAlign w:val="superscript"/>
        </w:rPr>
        <w:t>2</w:t>
      </w:r>
      <w:r>
        <w:t>на единицу подвижного состава, но не менее 18 м</w:t>
      </w:r>
      <w:r>
        <w:rPr>
          <w:vertAlign w:val="superscript"/>
        </w:rPr>
        <w:t>2</w:t>
      </w:r>
      <w:r>
        <w:t>; кладов</w:t>
      </w:r>
      <w:r>
        <w:t>ой забытых в транспорте вещей - не менее 9 м</w:t>
      </w:r>
      <w:r>
        <w:rPr>
          <w:vertAlign w:val="superscript"/>
        </w:rPr>
        <w:t>2</w:t>
      </w:r>
      <w:r>
        <w:t>.</w:t>
      </w:r>
    </w:p>
    <w:p w:rsidR="00000000" w:rsidRDefault="00496477">
      <w:pPr>
        <w:ind w:firstLine="426"/>
        <w:jc w:val="both"/>
      </w:pPr>
      <w:r>
        <w:t>Примечание. Расчетную численность водителей следует устанавливать нормами технологического проектирования или технологической частью проекта.</w:t>
      </w:r>
    </w:p>
    <w:p w:rsidR="00000000" w:rsidRDefault="00496477">
      <w:pPr>
        <w:ind w:firstLine="426"/>
        <w:jc w:val="both"/>
      </w:pPr>
      <w:r>
        <w:t xml:space="preserve">9.4.6 В депо следует предусмотреть помещения для технической учебы </w:t>
      </w:r>
      <w:r>
        <w:t>площадью не менее 72 м</w:t>
      </w:r>
      <w:r>
        <w:rPr>
          <w:vertAlign w:val="superscript"/>
        </w:rPr>
        <w:t>2</w:t>
      </w:r>
      <w:r>
        <w:t xml:space="preserve"> и кабинет экономических знаний площадью до 30 м</w:t>
      </w:r>
      <w:r>
        <w:rPr>
          <w:vertAlign w:val="superscript"/>
        </w:rPr>
        <w:t>2</w:t>
      </w:r>
      <w:r>
        <w:t>.</w:t>
      </w:r>
    </w:p>
    <w:p w:rsidR="00000000" w:rsidRDefault="00496477">
      <w:pPr>
        <w:ind w:firstLine="426"/>
        <w:jc w:val="both"/>
      </w:pPr>
      <w:r>
        <w:t>9.4.7 Для местной телефонной станции предусматривается отдельное помещение по нормам размещения требуемого оборудования.</w:t>
      </w:r>
    </w:p>
    <w:p w:rsidR="00000000" w:rsidRDefault="00496477">
      <w:pPr>
        <w:ind w:firstLine="426"/>
        <w:jc w:val="both"/>
      </w:pPr>
      <w:r>
        <w:t xml:space="preserve">9.4.8 Площадь помещения для ночного отдыха водителей следует </w:t>
      </w:r>
      <w:r>
        <w:t>принимать из расчета не менее 5 м</w:t>
      </w:r>
      <w:r>
        <w:rPr>
          <w:vertAlign w:val="superscript"/>
        </w:rPr>
        <w:t>2</w:t>
      </w:r>
      <w:r>
        <w:t xml:space="preserve"> на одного отдыхающего. Максимальная численность отдыхающих в одной комнате должна быть не более 3 чел.</w:t>
      </w:r>
    </w:p>
    <w:p w:rsidR="00000000" w:rsidRDefault="00496477">
      <w:pPr>
        <w:ind w:firstLine="426"/>
        <w:jc w:val="both"/>
      </w:pPr>
      <w:r>
        <w:t>Помещение психологической разгрузки предусматривается площадью 0,9 м</w:t>
      </w:r>
      <w:r>
        <w:rPr>
          <w:vertAlign w:val="superscript"/>
        </w:rPr>
        <w:t>2</w:t>
      </w:r>
      <w:r>
        <w:t xml:space="preserve"> на 1 чел.</w:t>
      </w:r>
    </w:p>
    <w:p w:rsidR="00000000" w:rsidRDefault="00496477">
      <w:pPr>
        <w:ind w:firstLine="426"/>
        <w:jc w:val="both"/>
      </w:pPr>
      <w:r>
        <w:t>Численность одновременно отдыхающих сл</w:t>
      </w:r>
      <w:r>
        <w:t>едует устанавливать в каждом конкретном случае заданием на проектирование.</w:t>
      </w:r>
    </w:p>
    <w:p w:rsidR="00000000" w:rsidRDefault="00496477">
      <w:pPr>
        <w:ind w:firstLine="426"/>
        <w:jc w:val="both"/>
      </w:pPr>
      <w:r>
        <w:t>9.4.9 При кассовом методе обслуживания пассажиров в депо следует предусматривать отдел сбора выручки в составе следующих помещений:</w:t>
      </w:r>
    </w:p>
    <w:p w:rsidR="00000000" w:rsidRDefault="00496477">
      <w:pPr>
        <w:ind w:firstLine="426"/>
        <w:jc w:val="both"/>
      </w:pPr>
      <w:r>
        <w:t>- кассетной, подсчета денег, инкассаторов Госбанк</w:t>
      </w:r>
      <w:r>
        <w:t>а и билетной кассы площадью не менее 18 м</w:t>
      </w:r>
      <w:r>
        <w:rPr>
          <w:vertAlign w:val="superscript"/>
        </w:rPr>
        <w:t>2</w:t>
      </w:r>
      <w:r>
        <w:t xml:space="preserve"> каждое;</w:t>
      </w:r>
    </w:p>
    <w:p w:rsidR="00000000" w:rsidRDefault="00496477">
      <w:pPr>
        <w:ind w:firstLine="426"/>
        <w:jc w:val="both"/>
      </w:pPr>
      <w:r>
        <w:t>- сортировки денег - не менее 54 м</w:t>
      </w:r>
      <w:r>
        <w:rPr>
          <w:vertAlign w:val="superscript"/>
        </w:rPr>
        <w:t>2</w:t>
      </w:r>
      <w:r>
        <w:t>.</w:t>
      </w:r>
    </w:p>
    <w:p w:rsidR="00000000" w:rsidRDefault="00496477">
      <w:pPr>
        <w:ind w:firstLine="426"/>
        <w:jc w:val="both"/>
      </w:pPr>
      <w:r>
        <w:t>При бескассовом методе обслуживания пассажиров следует предусматривать только помещение билетной кассы площадью не менее 18 м</w:t>
      </w:r>
      <w:r>
        <w:rPr>
          <w:vertAlign w:val="superscript"/>
        </w:rPr>
        <w:t>2</w:t>
      </w:r>
      <w:r>
        <w:t>.</w:t>
      </w:r>
    </w:p>
    <w:p w:rsidR="00000000" w:rsidRDefault="00496477">
      <w:pPr>
        <w:ind w:firstLine="426"/>
        <w:jc w:val="both"/>
      </w:pPr>
      <w:r>
        <w:t>Примечание 1. Помещения сортировки и под</w:t>
      </w:r>
      <w:r>
        <w:t>счета денег при машинной обработке следует размещать изолированно.</w:t>
      </w:r>
    </w:p>
    <w:p w:rsidR="00000000" w:rsidRDefault="00496477">
      <w:pPr>
        <w:ind w:firstLine="426"/>
        <w:jc w:val="both"/>
      </w:pPr>
      <w:r>
        <w:t>Примечание 2. Для депо мощностью более 150 единиц подвижного состава площадь помещений кассетной и сортировки денег следует принимать с коэффициентом 1,2.</w:t>
      </w:r>
    </w:p>
    <w:p w:rsidR="00000000" w:rsidRDefault="00496477">
      <w:pPr>
        <w:ind w:firstLine="426"/>
        <w:jc w:val="both"/>
      </w:pPr>
      <w:r>
        <w:t>Примечание 3. Метод обслуживания п</w:t>
      </w:r>
      <w:r>
        <w:t>ассажиров (кассовый или бескассовый) устанавливается заданием на проектирование.</w:t>
      </w:r>
    </w:p>
    <w:p w:rsidR="00000000" w:rsidRDefault="00496477">
      <w:pPr>
        <w:ind w:firstLine="426"/>
        <w:jc w:val="both"/>
      </w:pPr>
      <w:r>
        <w:rPr>
          <w:b/>
          <w:bCs/>
        </w:rPr>
        <w:t>9.5Водоснабжение и канализация</w:t>
      </w:r>
    </w:p>
    <w:p w:rsidR="00000000" w:rsidRDefault="00496477">
      <w:pPr>
        <w:ind w:firstLine="426"/>
        <w:jc w:val="both"/>
      </w:pPr>
      <w:r>
        <w:t xml:space="preserve">9.5.1 Внутреннее водоснабжение и канализацию в помещениях депо и ремонтных мастерских следует проектировать с учетом положений </w:t>
      </w:r>
      <w:hyperlink r:id="rId168" w:history="1">
        <w:r>
          <w:rPr>
            <w:rStyle w:val="a3"/>
          </w:rPr>
          <w:t>СН РК 4.01-01</w:t>
        </w:r>
      </w:hyperlink>
      <w:r>
        <w:t>, СП РК 4.01-101.</w:t>
      </w:r>
    </w:p>
    <w:p w:rsidR="00000000" w:rsidRDefault="00496477">
      <w:pPr>
        <w:ind w:firstLine="426"/>
        <w:jc w:val="both"/>
      </w:pPr>
      <w:r>
        <w:t>9.5.2 Нормы расхода воды на произ</w:t>
      </w:r>
      <w:r>
        <w:t>водственные нужды депо и ремонтных мастерских и коэффициенты неравномерности водопотребления следует принимать по нормам технологического проектирования или по технологической части проекта.</w:t>
      </w:r>
    </w:p>
    <w:p w:rsidR="00000000" w:rsidRDefault="00496477">
      <w:pPr>
        <w:ind w:firstLine="426"/>
        <w:jc w:val="both"/>
      </w:pPr>
      <w:r>
        <w:t>9.5.3 Для мойки кузовов трамваев или троллейбусов температуру вод</w:t>
      </w:r>
      <w:r>
        <w:t>ы следует принимать по нормам технологического проектирования или устанавливать технологической частью проекта.</w:t>
      </w:r>
    </w:p>
    <w:p w:rsidR="00000000" w:rsidRDefault="00496477">
      <w:pPr>
        <w:ind w:firstLine="426"/>
        <w:jc w:val="both"/>
      </w:pPr>
      <w:r>
        <w:t>9.5.4 Концентрацию загрязнений в производственных сточных водах депо и ремонтных мастерских следует рассчитывать по нормам технологического прое</w:t>
      </w:r>
      <w:r>
        <w:t>ктирования или технологической части проекта.</w:t>
      </w:r>
    </w:p>
    <w:p w:rsidR="00000000" w:rsidRDefault="00496477">
      <w:pPr>
        <w:ind w:firstLine="426"/>
        <w:jc w:val="both"/>
      </w:pPr>
      <w:r>
        <w:t>9.5.5 Для очистки дождевых вод, поступающих с площадок открытого хранения трамваев или троллейбусов и с проездов, на территории депо предусматриваются очистные сооружения на отводном трубопроводе дождевой канал</w:t>
      </w:r>
      <w:r>
        <w:t xml:space="preserve">изации, рассчитанные в соответствии с </w:t>
      </w:r>
      <w:hyperlink r:id="rId169" w:history="1">
        <w:r>
          <w:rPr>
            <w:rStyle w:val="a3"/>
          </w:rPr>
          <w:t>СН РК 4.01-03</w:t>
        </w:r>
      </w:hyperlink>
      <w:r>
        <w:t xml:space="preserve">, </w:t>
      </w:r>
      <w:hyperlink r:id="rId170" w:history="1">
        <w:r>
          <w:rPr>
            <w:rStyle w:val="a3"/>
          </w:rPr>
          <w:t>СП РК 4.01-103</w:t>
        </w:r>
      </w:hyperlink>
      <w:r>
        <w:t>.</w:t>
      </w:r>
    </w:p>
    <w:p w:rsidR="00000000" w:rsidRDefault="00496477">
      <w:pPr>
        <w:ind w:firstLine="426"/>
        <w:jc w:val="both"/>
      </w:pPr>
      <w:r>
        <w:t>9.5.6 Самотечный трубопровод для отвода сточных вод из зо</w:t>
      </w:r>
      <w:r>
        <w:t>н мойки трамваев или троллейбусов до местных очистных сооружений принимается диаметром не менее 200 мм и уложен с уклоном не менее 30‰.</w:t>
      </w:r>
    </w:p>
    <w:p w:rsidR="00000000" w:rsidRDefault="00496477">
      <w:pPr>
        <w:ind w:firstLine="426"/>
        <w:jc w:val="both"/>
      </w:pPr>
      <w:r>
        <w:rPr>
          <w:b/>
          <w:bCs/>
        </w:rPr>
        <w:t>9.6Теплоснабжение, отопление и вентиляция</w:t>
      </w:r>
    </w:p>
    <w:p w:rsidR="00000000" w:rsidRDefault="00496477">
      <w:pPr>
        <w:ind w:firstLine="426"/>
        <w:jc w:val="both"/>
      </w:pPr>
      <w:r>
        <w:t>9.6.1 Теплоснабжение, отопление и вентиляцию в помещениях депо и ремонтных мас</w:t>
      </w:r>
      <w:r>
        <w:t xml:space="preserve">терских следует проектировать с учетом положений </w:t>
      </w:r>
      <w:hyperlink r:id="rId171" w:history="1">
        <w:r>
          <w:rPr>
            <w:rStyle w:val="a3"/>
          </w:rPr>
          <w:t>СН РК 4.02-01</w:t>
        </w:r>
      </w:hyperlink>
      <w:r>
        <w:t>, СП РК 4.02-101.</w:t>
      </w:r>
    </w:p>
    <w:p w:rsidR="00000000" w:rsidRDefault="00496477">
      <w:pPr>
        <w:ind w:firstLine="426"/>
        <w:jc w:val="both"/>
      </w:pPr>
      <w:r>
        <w:t>9.6.2 Расчетную температуру воздуха в холодный период в помещениях депо следует принимать по таблице 29.</w:t>
      </w:r>
    </w:p>
    <w:p w:rsidR="00000000" w:rsidRDefault="00496477">
      <w:pPr>
        <w:ind w:firstLine="426"/>
        <w:jc w:val="both"/>
      </w:pPr>
      <w:r>
        <w:rPr>
          <w:b/>
          <w:bCs/>
        </w:rPr>
        <w:t> </w:t>
      </w:r>
    </w:p>
    <w:p w:rsidR="00000000" w:rsidRDefault="00496477">
      <w:pPr>
        <w:jc w:val="center"/>
      </w:pPr>
      <w:r>
        <w:rPr>
          <w:rStyle w:val="s1"/>
        </w:rPr>
        <w:t>Табл</w:t>
      </w:r>
      <w:r>
        <w:rPr>
          <w:rStyle w:val="s1"/>
        </w:rPr>
        <w:t>ица 29 - Значения расчетной температуры воздуха в холодный период в помещениях депо</w:t>
      </w:r>
    </w:p>
    <w:p w:rsidR="00000000" w:rsidRDefault="00496477">
      <w:pPr>
        <w:ind w:firstLine="426"/>
        <w:jc w:val="center"/>
      </w:pPr>
      <w:r>
        <w:t> </w:t>
      </w:r>
    </w:p>
    <w:tbl>
      <w:tblPr>
        <w:tblW w:w="0" w:type="auto"/>
        <w:tblInd w:w="-1450" w:type="dxa"/>
        <w:tblCellMar>
          <w:left w:w="0" w:type="dxa"/>
          <w:right w:w="0" w:type="dxa"/>
        </w:tblCellMar>
        <w:tblLook w:val="04A0" w:firstRow="1" w:lastRow="0" w:firstColumn="1" w:lastColumn="0" w:noHBand="0" w:noVBand="1"/>
      </w:tblPr>
      <w:tblGrid>
        <w:gridCol w:w="6695"/>
        <w:gridCol w:w="2121"/>
        <w:gridCol w:w="1969"/>
      </w:tblGrid>
      <w:tr w:rsidR="00000000">
        <w:trPr>
          <w:trHeight w:val="20"/>
        </w:trPr>
        <w:tc>
          <w:tcPr>
            <w:tcW w:w="671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Помещения депо</w:t>
            </w:r>
          </w:p>
        </w:tc>
        <w:tc>
          <w:tcPr>
            <w:tcW w:w="212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Группа производственных процессов</w:t>
            </w:r>
          </w:p>
        </w:tc>
        <w:tc>
          <w:tcPr>
            <w:tcW w:w="1972"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Расчетная температура воздуха, °С</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Моечно-уборочное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Диагностическое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Осмотровое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Участок неплановых ремонтов (заявочных, случайных)</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Участок технического обслуживания (ТО-2),</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в том числе с кантовкой тележек</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Мастерская цеха технического обслуживания (ЦТО)</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Аккумуляторная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Мастерская ремонта касс</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Радиотехническая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ЦТО</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уборочного инвентаря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Контора ЦТО</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Помещение уборщиц</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Кузовное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Моечно-дефектовочное и разборочное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Столярное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Обойное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Малярное отделение, в том числе пост подготовки,</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сушки и окраски</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Краскоприготовительная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Помещение отдыха маляров</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Слесарно-кузовное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Слесарно-сборочное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Пневматическое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 гидравлическим участком</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Редукторное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Участок ремонта токоприемников</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Электротехническое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Электроаппаратный участок</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Испытательная станция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Пропиточно-сушильная и окраска деталей</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Кузнечно-рессорное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Электросварочная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Механическое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Колесотокарное отделение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Шиномонтажная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Вулканизационная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колес (резины)</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цеха плановых ремонтов (ЦПР)</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лакокрасочных материалов</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Контора ЦПР и диспетчер по ремонту</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Промежуточная кладовая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Мастерская отдела главного механика (ОГМ)</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Инструментальная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Инструментально-раздаточная кладовая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Компрессорная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Маслораздаточная и кладовая масел</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Склад газовых баллонов</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Главная кладовая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Участок технического обслуживания спецавтомашин</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IIб</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Помещение водителей спецавтомашин</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инструмента водителей</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Кладовая диагностического оборудования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Кабинет начальника отдела сбора выручки</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Билетная касса</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Кассетная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Помещение подсчета денег</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Помещение сортировки денег</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Помещение инкассаторов Госбанка</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Центральный тепловой пункт</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Бункерная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Станция очистки промышленных стоков</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Комплектная трансформаторная станция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rPr>
                <w:vertAlign w:val="superscript"/>
              </w:rPr>
              <w:t>*</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Электрощитовая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rPr>
                <w:vertAlign w:val="superscript"/>
              </w:rPr>
              <w:t>*</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Станция автоматического пожаротушения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Индивидуальный тепловой пункт</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IIа</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Вентиляционные камеры (приточные и</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rPr>
                <w:b/>
                <w:bCs/>
                <w:i/>
                <w:iCs/>
              </w:rPr>
              <w:t>(текст таблицы соответствует оригиналу)</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 </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Уборные</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Насосная мойки</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Реагентное хозяйство</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w:t>
            </w:r>
          </w:p>
        </w:tc>
      </w:tr>
      <w:tr w:rsidR="00000000">
        <w:trPr>
          <w:trHeight w:val="20"/>
        </w:trPr>
        <w:tc>
          <w:tcPr>
            <w:tcW w:w="6711"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Контрольная</w:t>
            </w:r>
          </w:p>
        </w:tc>
        <w:tc>
          <w:tcPr>
            <w:tcW w:w="212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671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Проходная</w:t>
            </w:r>
          </w:p>
        </w:tc>
        <w:tc>
          <w:tcPr>
            <w:tcW w:w="212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w:t>
            </w:r>
          </w:p>
        </w:tc>
        <w:tc>
          <w:tcPr>
            <w:tcW w:w="1972"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19</w:t>
            </w:r>
          </w:p>
        </w:tc>
      </w:tr>
      <w:tr w:rsidR="00000000">
        <w:trPr>
          <w:trHeight w:val="20"/>
        </w:trPr>
        <w:tc>
          <w:tcPr>
            <w:tcW w:w="10805" w:type="dxa"/>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w:t>
            </w:r>
            <w:r>
              <w:rPr>
                <w:vertAlign w:val="superscript"/>
              </w:rPr>
              <w:t>*</w:t>
            </w:r>
            <w:r>
              <w:t xml:space="preserve"> </w:t>
            </w:r>
            <w:r>
              <w:t>- Принимать в зависимости от рекомендаций заводов-изготовителей.</w:t>
            </w:r>
          </w:p>
        </w:tc>
      </w:tr>
    </w:tbl>
    <w:p w:rsidR="00000000" w:rsidRDefault="00496477">
      <w:pPr>
        <w:ind w:firstLine="426"/>
      </w:pPr>
      <w:r>
        <w:t> </w:t>
      </w:r>
    </w:p>
    <w:p w:rsidR="00000000" w:rsidRDefault="00496477">
      <w:pPr>
        <w:ind w:firstLine="426"/>
        <w:jc w:val="both"/>
      </w:pPr>
      <w:r>
        <w:t>9.6.3 Подачу приточного воздуха в производственные помещения депо и ремонтных мастерских следует предусматривать непосредственно в рабочую зону.</w:t>
      </w:r>
    </w:p>
    <w:p w:rsidR="00000000" w:rsidRDefault="00496477">
      <w:pPr>
        <w:ind w:firstLine="426"/>
        <w:jc w:val="both"/>
      </w:pPr>
      <w:r>
        <w:t>9.6.4 Удаление воздуха из производственных помещений предусматривается из верхней зоны.</w:t>
      </w:r>
    </w:p>
    <w:p w:rsidR="00000000" w:rsidRDefault="00496477">
      <w:pPr>
        <w:ind w:firstLine="426"/>
        <w:jc w:val="both"/>
      </w:pPr>
      <w:r>
        <w:t>9.6.5 Наружные ворота о</w:t>
      </w:r>
      <w:r>
        <w:t>смотрового и моечно-уборочного отделений следует оборудовать воздушно-тепловыми завесами.</w:t>
      </w:r>
    </w:p>
    <w:p w:rsidR="00000000" w:rsidRDefault="00496477">
      <w:pPr>
        <w:ind w:firstLine="426"/>
        <w:jc w:val="both"/>
      </w:pPr>
      <w:r>
        <w:t>9.6.6 В помещении аккумуляторной, кроме местной механической приточно-вытяжной вентиляции, следует предусматривать естественную вытяжную вентиляцию из верхней зоны.</w:t>
      </w:r>
    </w:p>
    <w:p w:rsidR="00000000" w:rsidRDefault="00496477">
      <w:pPr>
        <w:ind w:firstLine="426"/>
        <w:jc w:val="both"/>
      </w:pPr>
      <w:r>
        <w:t>П</w:t>
      </w:r>
      <w:r>
        <w:t>одача приточного воздуха в помещение аккумуляторной предусматривается непосредственно в нижнюю зону или из смежных помещений через решетки в нижней части дверей.</w:t>
      </w:r>
    </w:p>
    <w:p w:rsidR="00000000" w:rsidRDefault="00496477">
      <w:pPr>
        <w:ind w:firstLine="426"/>
        <w:jc w:val="both"/>
      </w:pPr>
      <w:r>
        <w:t>Отопление аккумуляторного отделения выполняется преимущественно с помощью калориферов, располо</w:t>
      </w:r>
      <w:r>
        <w:t>женных вне аккумуляторного помещения и подающих теплый воздух в приточный канал. В этих помещениях может быть предусмотрено паровое или водяное отопление из цельных сварных труб без фланцев и вентилей.</w:t>
      </w:r>
    </w:p>
    <w:p w:rsidR="00000000" w:rsidRDefault="00496477">
      <w:pPr>
        <w:ind w:firstLine="426"/>
        <w:jc w:val="both"/>
      </w:pPr>
      <w:r>
        <w:rPr>
          <w:b/>
          <w:bCs/>
        </w:rPr>
        <w:t>9.7 Электроснабжение и электротехнические устройства</w:t>
      </w:r>
    </w:p>
    <w:p w:rsidR="00000000" w:rsidRDefault="00496477">
      <w:pPr>
        <w:ind w:firstLine="426"/>
        <w:jc w:val="both"/>
      </w:pPr>
      <w:r>
        <w:t>9</w:t>
      </w:r>
      <w:r>
        <w:t xml:space="preserve">.7.1 Искусственное освещение помещений депо и ремонтных мастерских следует проектировать по разряду зрительной работы в соответствии с требованиями </w:t>
      </w:r>
      <w:hyperlink r:id="rId172" w:history="1">
        <w:r>
          <w:rPr>
            <w:rStyle w:val="a3"/>
          </w:rPr>
          <w:t>СН РК 2.04-01</w:t>
        </w:r>
      </w:hyperlink>
      <w:r>
        <w:t xml:space="preserve">, </w:t>
      </w:r>
      <w:hyperlink r:id="rId173" w:history="1">
        <w:r>
          <w:rPr>
            <w:rStyle w:val="a3"/>
          </w:rPr>
          <w:t>СП РК 2.04-104</w:t>
        </w:r>
      </w:hyperlink>
      <w:r>
        <w:t xml:space="preserve"> и норм технологического проектирования трамвайных и троллейбусных депо.</w:t>
      </w:r>
    </w:p>
    <w:p w:rsidR="00000000" w:rsidRDefault="00496477">
      <w:pPr>
        <w:ind w:firstLine="426"/>
        <w:jc w:val="both"/>
      </w:pPr>
      <w:r>
        <w:t>9.7.2 Освещенность территории депо принимается 0,5-2,0 лк, а при промышленном телевидении - не менее 30 лк.</w:t>
      </w:r>
    </w:p>
    <w:p w:rsidR="00000000" w:rsidRDefault="00496477">
      <w:pPr>
        <w:ind w:firstLine="426"/>
        <w:jc w:val="both"/>
      </w:pPr>
      <w:r>
        <w:t>9.7.3 В депо следует зап</w:t>
      </w:r>
      <w:r>
        <w:t>роектировать городскую и местную телефонную связь, диспетчерскую и оперативную связь, городскую радиотрансляция, электрочасофикация, производственное оповещение, по требованию заказчика может быть запроектировано промышленное телевидение.</w:t>
      </w:r>
    </w:p>
    <w:p w:rsidR="00000000" w:rsidRDefault="00496477">
      <w:pPr>
        <w:ind w:firstLine="426"/>
        <w:jc w:val="both"/>
      </w:pPr>
      <w:r>
        <w:t>9.7.4 В ремонтных</w:t>
      </w:r>
      <w:r>
        <w:t xml:space="preserve"> мастерских следует предусмотреть городскую телефонную связь, городскую радиотрансляцию и электрочасофикацию.</w:t>
      </w:r>
    </w:p>
    <w:p w:rsidR="00000000" w:rsidRDefault="00496477">
      <w:pPr>
        <w:ind w:firstLine="426"/>
      </w:pPr>
      <w:r>
        <w:rPr>
          <w:b/>
          <w:bCs/>
        </w:rPr>
        <w:t> </w:t>
      </w:r>
    </w:p>
    <w:p w:rsidR="00000000" w:rsidRDefault="00496477">
      <w:pPr>
        <w:ind w:firstLine="426"/>
        <w:jc w:val="right"/>
      </w:pPr>
      <w:r>
        <w:rPr>
          <w:b/>
          <w:bCs/>
        </w:rPr>
        <w:t>Приложение А</w:t>
      </w:r>
    </w:p>
    <w:p w:rsidR="00000000" w:rsidRDefault="00496477">
      <w:pPr>
        <w:ind w:firstLine="426"/>
        <w:jc w:val="right"/>
      </w:pPr>
      <w:r>
        <w:t xml:space="preserve">(информационное) </w:t>
      </w:r>
    </w:p>
    <w:p w:rsidR="00000000" w:rsidRDefault="00496477">
      <w:pPr>
        <w:ind w:firstLine="426"/>
        <w:jc w:val="right"/>
      </w:pPr>
      <w:r>
        <w:t> </w:t>
      </w:r>
    </w:p>
    <w:p w:rsidR="00000000" w:rsidRDefault="00496477">
      <w:pPr>
        <w:ind w:firstLine="426"/>
        <w:jc w:val="right"/>
      </w:pPr>
      <w:r>
        <w:t> </w:t>
      </w:r>
    </w:p>
    <w:p w:rsidR="00000000" w:rsidRDefault="00496477">
      <w:pPr>
        <w:jc w:val="center"/>
      </w:pPr>
      <w:r>
        <w:rPr>
          <w:rStyle w:val="s1"/>
        </w:rPr>
        <w:t>Расчетные размеры подвижного состава трамвая</w:t>
      </w:r>
    </w:p>
    <w:p w:rsidR="00000000" w:rsidRDefault="00496477">
      <w:pPr>
        <w:ind w:firstLine="426"/>
        <w:jc w:val="center"/>
      </w:pPr>
      <w:r>
        <w:rPr>
          <w:b/>
          <w:bCs/>
        </w:rPr>
        <w:t> </w:t>
      </w:r>
    </w:p>
    <w:p w:rsidR="00000000" w:rsidRDefault="00496477">
      <w:pPr>
        <w:jc w:val="center"/>
      </w:pPr>
      <w:r>
        <w:rPr>
          <w:rStyle w:val="s1"/>
        </w:rPr>
        <w:t>Таблица А.1 - Расчетные размеры подвижного состава трамвая</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6562"/>
        <w:gridCol w:w="2773"/>
      </w:tblGrid>
      <w:tr w:rsidR="00000000">
        <w:trPr>
          <w:trHeight w:val="20"/>
        </w:trPr>
        <w:tc>
          <w:tcPr>
            <w:tcW w:w="656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Наименование параметра</w:t>
            </w:r>
          </w:p>
        </w:tc>
        <w:tc>
          <w:tcPr>
            <w:tcW w:w="277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Значение, м</w:t>
            </w:r>
          </w:p>
        </w:tc>
      </w:tr>
      <w:tr w:rsidR="00000000">
        <w:trPr>
          <w:trHeight w:val="20"/>
        </w:trPr>
        <w:tc>
          <w:tcPr>
            <w:tcW w:w="656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Длина кузова вагона:</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r>
              <w:t> </w:t>
            </w:r>
          </w:p>
        </w:tc>
      </w:tr>
      <w:tr w:rsidR="00000000">
        <w:trPr>
          <w:trHeight w:val="20"/>
        </w:trPr>
        <w:tc>
          <w:tcPr>
            <w:tcW w:w="656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четырехосного</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15,0</w:t>
            </w:r>
          </w:p>
        </w:tc>
      </w:tr>
      <w:tr w:rsidR="00000000">
        <w:trPr>
          <w:trHeight w:val="20"/>
        </w:trPr>
        <w:tc>
          <w:tcPr>
            <w:tcW w:w="6566"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 xml:space="preserve">- шестиосного </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28,0</w:t>
            </w:r>
          </w:p>
        </w:tc>
      </w:tr>
      <w:tr w:rsidR="00000000">
        <w:trPr>
          <w:trHeight w:val="20"/>
        </w:trPr>
        <w:tc>
          <w:tcPr>
            <w:tcW w:w="65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 восьмиосного</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34,0</w:t>
            </w:r>
          </w:p>
        </w:tc>
      </w:tr>
      <w:tr w:rsidR="00000000">
        <w:trPr>
          <w:trHeight w:val="20"/>
        </w:trPr>
        <w:tc>
          <w:tcPr>
            <w:tcW w:w="65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Ширина вагона</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2,6</w:t>
            </w:r>
          </w:p>
        </w:tc>
      </w:tr>
      <w:tr w:rsidR="00000000">
        <w:trPr>
          <w:trHeight w:val="20"/>
        </w:trPr>
        <w:tc>
          <w:tcPr>
            <w:tcW w:w="65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Высота вагона без пантографа</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3,1</w:t>
            </w:r>
          </w:p>
        </w:tc>
      </w:tr>
      <w:tr w:rsidR="00000000">
        <w:trPr>
          <w:trHeight w:val="20"/>
        </w:trPr>
        <w:tc>
          <w:tcPr>
            <w:tcW w:w="65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База четырехосного вагона</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7,5</w:t>
            </w:r>
          </w:p>
        </w:tc>
      </w:tr>
      <w:tr w:rsidR="00000000">
        <w:trPr>
          <w:trHeight w:val="20"/>
        </w:trPr>
        <w:tc>
          <w:tcPr>
            <w:tcW w:w="65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База тележки</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w:t>
            </w:r>
          </w:p>
        </w:tc>
      </w:tr>
      <w:tr w:rsidR="00000000">
        <w:trPr>
          <w:trHeight w:val="20"/>
        </w:trPr>
        <w:tc>
          <w:tcPr>
            <w:tcW w:w="656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Длина сцепного устройства между вагонами</w:t>
            </w:r>
          </w:p>
        </w:tc>
        <w:tc>
          <w:tcPr>
            <w:tcW w:w="27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r>
    </w:tbl>
    <w:p w:rsidR="00000000" w:rsidRDefault="00496477">
      <w:pPr>
        <w:ind w:firstLine="426"/>
      </w:pPr>
      <w:r>
        <w:rPr>
          <w:b/>
          <w:bCs/>
        </w:rPr>
        <w:t> </w:t>
      </w:r>
    </w:p>
    <w:p w:rsidR="00000000" w:rsidRDefault="00496477">
      <w:pPr>
        <w:ind w:firstLine="426"/>
        <w:jc w:val="right"/>
      </w:pPr>
      <w:r>
        <w:rPr>
          <w:b/>
          <w:bCs/>
        </w:rPr>
        <w:t xml:space="preserve">Приложение Б </w:t>
      </w:r>
    </w:p>
    <w:p w:rsidR="00000000" w:rsidRDefault="00496477">
      <w:pPr>
        <w:ind w:firstLine="426"/>
        <w:jc w:val="right"/>
      </w:pPr>
      <w:r>
        <w:t>(информационное)</w:t>
      </w:r>
    </w:p>
    <w:p w:rsidR="00000000" w:rsidRDefault="00496477">
      <w:pPr>
        <w:ind w:firstLine="426"/>
        <w:jc w:val="right"/>
      </w:pPr>
      <w:r>
        <w:rPr>
          <w:b/>
          <w:bCs/>
        </w:rPr>
        <w:t> </w:t>
      </w:r>
    </w:p>
    <w:p w:rsidR="00000000" w:rsidRDefault="00496477">
      <w:pPr>
        <w:ind w:firstLine="426"/>
        <w:jc w:val="right"/>
      </w:pPr>
      <w:r>
        <w:rPr>
          <w:b/>
          <w:bCs/>
        </w:rPr>
        <w:t> </w:t>
      </w:r>
    </w:p>
    <w:p w:rsidR="00000000" w:rsidRDefault="00496477">
      <w:pPr>
        <w:jc w:val="center"/>
      </w:pPr>
      <w:r>
        <w:rPr>
          <w:rStyle w:val="s1"/>
        </w:rPr>
        <w:t>Размеры свеса середины вагона и выноса угла на кривой для четырехосного подвижного состава трамвая</w:t>
      </w:r>
    </w:p>
    <w:p w:rsidR="00000000" w:rsidRDefault="00496477">
      <w:pPr>
        <w:ind w:firstLine="426"/>
        <w:jc w:val="center"/>
      </w:pPr>
      <w:r>
        <w:t> </w:t>
      </w:r>
    </w:p>
    <w:p w:rsidR="00000000" w:rsidRDefault="00496477">
      <w:pPr>
        <w:jc w:val="center"/>
      </w:pPr>
      <w:r>
        <w:rPr>
          <w:rStyle w:val="s1"/>
        </w:rPr>
        <w:t>Таблица Б.1 - Размеры свеса середины вагона и выноса угла на кривой для четырехосного подвижного состава трамвая</w:t>
      </w:r>
    </w:p>
    <w:p w:rsidR="00000000" w:rsidRDefault="00496477">
      <w:pPr>
        <w:ind w:firstLine="426"/>
        <w:jc w:val="center"/>
      </w:pPr>
      <w:r>
        <w:t> </w:t>
      </w:r>
    </w:p>
    <w:tbl>
      <w:tblPr>
        <w:tblW w:w="0" w:type="auto"/>
        <w:tblInd w:w="-3281" w:type="dxa"/>
        <w:tblCellMar>
          <w:left w:w="0" w:type="dxa"/>
          <w:right w:w="0" w:type="dxa"/>
        </w:tblCellMar>
        <w:tblLook w:val="04A0" w:firstRow="1" w:lastRow="0" w:firstColumn="1" w:lastColumn="0" w:noHBand="0" w:noVBand="1"/>
      </w:tblPr>
      <w:tblGrid>
        <w:gridCol w:w="1965"/>
        <w:gridCol w:w="2723"/>
        <w:gridCol w:w="2966"/>
        <w:gridCol w:w="2461"/>
        <w:gridCol w:w="2501"/>
      </w:tblGrid>
      <w:tr w:rsidR="00000000">
        <w:trPr>
          <w:trHeight w:val="20"/>
        </w:trPr>
        <w:tc>
          <w:tcPr>
            <w:tcW w:w="2187"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300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Увеличение свеса середины вагона с внутренней стороны кривой</w:t>
            </w:r>
          </w:p>
        </w:tc>
        <w:tc>
          <w:tcPr>
            <w:tcW w:w="3308"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от оси кривой до середины боковой грани кузова вагона с внутренней стороны кривой</w:t>
            </w:r>
          </w:p>
        </w:tc>
        <w:tc>
          <w:tcPr>
            <w:tcW w:w="269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Увеличение выноса угла вагона с наружной стороны кривой</w:t>
            </w:r>
          </w:p>
        </w:tc>
        <w:tc>
          <w:tcPr>
            <w:tcW w:w="2756"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Расстояние от оси кривой до угла кузова вагона</w:t>
            </w:r>
            <w:r>
              <w:t xml:space="preserve"> с внешней стороны кривой</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0,355</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1,655</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0,54</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1,84</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0,283</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1,583</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0,38</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1,68</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0,235</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1,535</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0,273</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1,573</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0,176</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1,476</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0,201</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1,501</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0,141</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1,441</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0,163</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1,463</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0,117</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1,417</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0,137</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1,437</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0,094</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1,394</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0,110</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1,410</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0,070</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1,370</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0,082</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1,382</w:t>
            </w:r>
          </w:p>
        </w:tc>
      </w:tr>
      <w:tr w:rsidR="00000000">
        <w:trPr>
          <w:trHeight w:val="20"/>
        </w:trPr>
        <w:tc>
          <w:tcPr>
            <w:tcW w:w="2187"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w:t>
            </w:r>
          </w:p>
        </w:tc>
        <w:tc>
          <w:tcPr>
            <w:tcW w:w="30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0,047</w:t>
            </w:r>
          </w:p>
        </w:tc>
        <w:tc>
          <w:tcPr>
            <w:tcW w:w="330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1,347</w:t>
            </w:r>
          </w:p>
        </w:tc>
        <w:tc>
          <w:tcPr>
            <w:tcW w:w="2693"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0,056</w:t>
            </w:r>
          </w:p>
        </w:tc>
        <w:tc>
          <w:tcPr>
            <w:tcW w:w="275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1,356</w:t>
            </w:r>
          </w:p>
        </w:tc>
      </w:tr>
      <w:tr w:rsidR="00000000">
        <w:trPr>
          <w:trHeight w:val="20"/>
        </w:trPr>
        <w:tc>
          <w:tcPr>
            <w:tcW w:w="2187"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w:t>
            </w:r>
          </w:p>
        </w:tc>
        <w:tc>
          <w:tcPr>
            <w:tcW w:w="30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0,024</w:t>
            </w:r>
          </w:p>
        </w:tc>
        <w:tc>
          <w:tcPr>
            <w:tcW w:w="330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1,324</w:t>
            </w:r>
          </w:p>
        </w:tc>
        <w:tc>
          <w:tcPr>
            <w:tcW w:w="269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0,028</w:t>
            </w:r>
          </w:p>
        </w:tc>
        <w:tc>
          <w:tcPr>
            <w:tcW w:w="275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1,328</w:t>
            </w:r>
          </w:p>
        </w:tc>
      </w:tr>
      <w:tr w:rsidR="00000000">
        <w:trPr>
          <w:trHeight w:val="20"/>
        </w:trPr>
        <w:tc>
          <w:tcPr>
            <w:tcW w:w="13952" w:type="dxa"/>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Примечание. Величины свеса и выноса вагонов даны при расположении вагона полностью в кривой. При других радиусах кривых величины свеса и выноса вагонов следует определять интерполяцией.</w:t>
            </w:r>
          </w:p>
        </w:tc>
      </w:tr>
    </w:tbl>
    <w:p w:rsidR="00000000" w:rsidRDefault="00496477">
      <w:pPr>
        <w:ind w:firstLine="426"/>
        <w:jc w:val="right"/>
      </w:pPr>
      <w:r>
        <w:rPr>
          <w:b/>
          <w:bCs/>
        </w:rPr>
        <w:t> </w:t>
      </w:r>
    </w:p>
    <w:p w:rsidR="00000000" w:rsidRDefault="00496477">
      <w:pPr>
        <w:ind w:firstLine="426"/>
        <w:jc w:val="right"/>
      </w:pPr>
      <w:r>
        <w:rPr>
          <w:b/>
          <w:bCs/>
        </w:rPr>
        <w:t>Приложение В</w:t>
      </w:r>
    </w:p>
    <w:p w:rsidR="00000000" w:rsidRDefault="00496477">
      <w:pPr>
        <w:ind w:firstLine="426"/>
        <w:jc w:val="right"/>
      </w:pPr>
      <w:r>
        <w:t>(информационное)</w:t>
      </w:r>
    </w:p>
    <w:p w:rsidR="00000000" w:rsidRDefault="00496477">
      <w:pPr>
        <w:ind w:firstLine="426"/>
        <w:jc w:val="right"/>
      </w:pPr>
      <w:r>
        <w:t> </w:t>
      </w:r>
    </w:p>
    <w:p w:rsidR="00000000" w:rsidRDefault="00496477">
      <w:pPr>
        <w:ind w:firstLine="426"/>
        <w:jc w:val="right"/>
      </w:pPr>
      <w:r>
        <w:t> </w:t>
      </w:r>
    </w:p>
    <w:p w:rsidR="00000000" w:rsidRDefault="00496477">
      <w:pPr>
        <w:jc w:val="center"/>
      </w:pPr>
      <w:r>
        <w:rPr>
          <w:rStyle w:val="s1"/>
        </w:rPr>
        <w:t xml:space="preserve">Схемы зигзага, размещения воздушной крестовины, фиксации проводов </w:t>
      </w:r>
      <w:r>
        <w:rPr>
          <w:b/>
          <w:bCs/>
        </w:rPr>
        <w:br/>
      </w:r>
      <w:r>
        <w:rPr>
          <w:rStyle w:val="s1"/>
        </w:rPr>
        <w:t>и допускаемые уменьшения габаритов приближения</w:t>
      </w:r>
    </w:p>
    <w:p w:rsidR="00000000" w:rsidRDefault="00496477">
      <w:pPr>
        <w:ind w:firstLine="426"/>
      </w:pPr>
      <w:r>
        <w:t> </w:t>
      </w:r>
    </w:p>
    <w:p w:rsidR="00000000" w:rsidRDefault="00496477">
      <w:pPr>
        <w:ind w:firstLine="426"/>
        <w:jc w:val="center"/>
      </w:pPr>
      <w:r>
        <w:t xml:space="preserve">Рисунок В.1 - Схема зигзага на участке сплетения трамвайных путей. </w:t>
      </w:r>
    </w:p>
    <w:p w:rsidR="00000000" w:rsidRDefault="00496477">
      <w:pPr>
        <w:ind w:firstLine="426"/>
        <w:jc w:val="center"/>
      </w:pPr>
      <w:r>
        <w:t>Принимаемый вынос в мм - 250-а, где «а</w:t>
      </w:r>
      <w:r>
        <w:t>» - расстояние между осями путей</w:t>
      </w:r>
    </w:p>
    <w:p w:rsidR="00000000" w:rsidRDefault="00496477">
      <w:pPr>
        <w:ind w:firstLine="426"/>
        <w:jc w:val="center"/>
      </w:pPr>
      <w:r>
        <w:t> </w:t>
      </w:r>
    </w:p>
    <w:p w:rsidR="00000000" w:rsidRDefault="00496477">
      <w:pPr>
        <w:ind w:firstLine="426"/>
        <w:jc w:val="center"/>
      </w:pPr>
      <w:r>
        <w:rPr>
          <w:noProof/>
        </w:rPr>
        <w:drawing>
          <wp:inline distT="0" distB="0" distL="0" distR="0">
            <wp:extent cx="4772025" cy="11430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4" r:link="rId175">
                      <a:extLst>
                        <a:ext uri="{28A0092B-C50C-407E-A947-70E740481C1C}">
                          <a14:useLocalDpi xmlns:a14="http://schemas.microsoft.com/office/drawing/2010/main" val="0"/>
                        </a:ext>
                      </a:extLst>
                    </a:blip>
                    <a:srcRect/>
                    <a:stretch>
                      <a:fillRect/>
                    </a:stretch>
                  </pic:blipFill>
                  <pic:spPr bwMode="auto">
                    <a:xfrm>
                      <a:off x="0" y="0"/>
                      <a:ext cx="4772025" cy="1143000"/>
                    </a:xfrm>
                    <a:prstGeom prst="rect">
                      <a:avLst/>
                    </a:prstGeom>
                    <a:noFill/>
                    <a:ln>
                      <a:noFill/>
                    </a:ln>
                  </pic:spPr>
                </pic:pic>
              </a:graphicData>
            </a:graphic>
          </wp:inline>
        </w:drawing>
      </w:r>
    </w:p>
    <w:p w:rsidR="00000000" w:rsidRDefault="00496477">
      <w:pPr>
        <w:ind w:firstLine="426"/>
        <w:jc w:val="center"/>
      </w:pPr>
      <w:r>
        <w:t> </w:t>
      </w:r>
    </w:p>
    <w:p w:rsidR="00000000" w:rsidRDefault="00496477">
      <w:pPr>
        <w:ind w:firstLine="426"/>
        <w:jc w:val="center"/>
      </w:pPr>
      <w:r>
        <w:t>Рисунок В.2 - Схема размещения воздушной крестовины на пересечении трамвайных путей</w:t>
      </w:r>
    </w:p>
    <w:p w:rsidR="00000000" w:rsidRDefault="00496477">
      <w:pPr>
        <w:ind w:firstLine="426"/>
        <w:jc w:val="center"/>
      </w:pPr>
      <w:r>
        <w:t> </w:t>
      </w:r>
    </w:p>
    <w:p w:rsidR="00000000" w:rsidRDefault="00496477">
      <w:pPr>
        <w:ind w:firstLine="426"/>
        <w:jc w:val="center"/>
      </w:pPr>
      <w:r>
        <w:rPr>
          <w:noProof/>
        </w:rPr>
        <w:drawing>
          <wp:inline distT="0" distB="0" distL="0" distR="0">
            <wp:extent cx="3400425" cy="209550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6" r:link="rId177">
                      <a:extLst>
                        <a:ext uri="{28A0092B-C50C-407E-A947-70E740481C1C}">
                          <a14:useLocalDpi xmlns:a14="http://schemas.microsoft.com/office/drawing/2010/main" val="0"/>
                        </a:ext>
                      </a:extLst>
                    </a:blip>
                    <a:srcRect/>
                    <a:stretch>
                      <a:fillRect/>
                    </a:stretch>
                  </pic:blipFill>
                  <pic:spPr bwMode="auto">
                    <a:xfrm>
                      <a:off x="0" y="0"/>
                      <a:ext cx="3400425" cy="2095500"/>
                    </a:xfrm>
                    <a:prstGeom prst="rect">
                      <a:avLst/>
                    </a:prstGeom>
                    <a:noFill/>
                    <a:ln>
                      <a:noFill/>
                    </a:ln>
                  </pic:spPr>
                </pic:pic>
              </a:graphicData>
            </a:graphic>
          </wp:inline>
        </w:drawing>
      </w:r>
    </w:p>
    <w:p w:rsidR="00000000" w:rsidRDefault="00496477">
      <w:pPr>
        <w:ind w:firstLine="426"/>
        <w:jc w:val="center"/>
      </w:pPr>
      <w:r>
        <w:t> </w:t>
      </w:r>
    </w:p>
    <w:p w:rsidR="00000000" w:rsidRDefault="00496477">
      <w:pPr>
        <w:ind w:firstLine="426"/>
        <w:jc w:val="center"/>
      </w:pPr>
      <w:r>
        <w:t>Рисунок В.</w:t>
      </w:r>
      <w:r>
        <w:t>3 - Схема фиксации контактных проводов трамвая на кривых участках пути</w:t>
      </w:r>
    </w:p>
    <w:p w:rsidR="00000000" w:rsidRDefault="00496477">
      <w:pPr>
        <w:ind w:firstLine="426"/>
        <w:jc w:val="center"/>
      </w:pPr>
      <w:r>
        <w:t> </w:t>
      </w:r>
    </w:p>
    <w:p w:rsidR="00000000" w:rsidRDefault="00496477">
      <w:pPr>
        <w:ind w:firstLine="426"/>
        <w:jc w:val="center"/>
      </w:pPr>
      <w:r>
        <w:rPr>
          <w:noProof/>
        </w:rPr>
        <w:drawing>
          <wp:inline distT="0" distB="0" distL="0" distR="0">
            <wp:extent cx="4333875" cy="2162175"/>
            <wp:effectExtent l="0" t="0" r="9525"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8" r:link="rId179">
                      <a:extLst>
                        <a:ext uri="{28A0092B-C50C-407E-A947-70E740481C1C}">
                          <a14:useLocalDpi xmlns:a14="http://schemas.microsoft.com/office/drawing/2010/main" val="0"/>
                        </a:ext>
                      </a:extLst>
                    </a:blip>
                    <a:srcRect/>
                    <a:stretch>
                      <a:fillRect/>
                    </a:stretch>
                  </pic:blipFill>
                  <pic:spPr bwMode="auto">
                    <a:xfrm>
                      <a:off x="0" y="0"/>
                      <a:ext cx="4333875" cy="2162175"/>
                    </a:xfrm>
                    <a:prstGeom prst="rect">
                      <a:avLst/>
                    </a:prstGeom>
                    <a:noFill/>
                    <a:ln>
                      <a:noFill/>
                    </a:ln>
                  </pic:spPr>
                </pic:pic>
              </a:graphicData>
            </a:graphic>
          </wp:inline>
        </w:drawing>
      </w:r>
    </w:p>
    <w:p w:rsidR="00000000" w:rsidRDefault="00496477">
      <w:pPr>
        <w:ind w:firstLine="426"/>
        <w:jc w:val="center"/>
      </w:pPr>
      <w:r>
        <w:t> </w:t>
      </w:r>
    </w:p>
    <w:p w:rsidR="00000000" w:rsidRDefault="00496477">
      <w:pPr>
        <w:ind w:firstLine="426"/>
        <w:jc w:val="center"/>
      </w:pPr>
      <w:r>
        <w:t>Рисунок В.4 - До</w:t>
      </w:r>
      <w:r>
        <w:t>пускаемые уменьшения габаритов приближения опор к рельсовому пути</w:t>
      </w:r>
    </w:p>
    <w:p w:rsidR="00000000" w:rsidRDefault="00496477">
      <w:pPr>
        <w:ind w:firstLine="426"/>
        <w:jc w:val="center"/>
      </w:pPr>
      <w:r>
        <w:t> </w:t>
      </w:r>
    </w:p>
    <w:p w:rsidR="00000000" w:rsidRDefault="00496477">
      <w:pPr>
        <w:ind w:firstLine="426"/>
        <w:jc w:val="center"/>
      </w:pPr>
      <w:r>
        <w:rPr>
          <w:noProof/>
        </w:rPr>
        <w:drawing>
          <wp:inline distT="0" distB="0" distL="0" distR="0">
            <wp:extent cx="4133850" cy="2133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0" r:link="rId181">
                      <a:extLst>
                        <a:ext uri="{28A0092B-C50C-407E-A947-70E740481C1C}">
                          <a14:useLocalDpi xmlns:a14="http://schemas.microsoft.com/office/drawing/2010/main" val="0"/>
                        </a:ext>
                      </a:extLst>
                    </a:blip>
                    <a:srcRect/>
                    <a:stretch>
                      <a:fillRect/>
                    </a:stretch>
                  </pic:blipFill>
                  <pic:spPr bwMode="auto">
                    <a:xfrm>
                      <a:off x="0" y="0"/>
                      <a:ext cx="4133850" cy="2133600"/>
                    </a:xfrm>
                    <a:prstGeom prst="rect">
                      <a:avLst/>
                    </a:prstGeom>
                    <a:noFill/>
                    <a:ln>
                      <a:noFill/>
                    </a:ln>
                  </pic:spPr>
                </pic:pic>
              </a:graphicData>
            </a:graphic>
          </wp:inline>
        </w:drawing>
      </w:r>
    </w:p>
    <w:p w:rsidR="00000000" w:rsidRDefault="00496477">
      <w:pPr>
        <w:ind w:firstLine="426"/>
      </w:pPr>
      <w:r>
        <w:rPr>
          <w:b/>
          <w:bCs/>
        </w:rPr>
        <w:t> </w:t>
      </w:r>
    </w:p>
    <w:p w:rsidR="00000000" w:rsidRDefault="00496477">
      <w:pPr>
        <w:ind w:firstLine="426"/>
        <w:jc w:val="right"/>
      </w:pPr>
      <w:r>
        <w:rPr>
          <w:b/>
          <w:bCs/>
        </w:rPr>
        <w:t>Приложение Г</w:t>
      </w:r>
    </w:p>
    <w:p w:rsidR="00000000" w:rsidRDefault="00496477">
      <w:pPr>
        <w:ind w:firstLine="426"/>
        <w:jc w:val="right"/>
      </w:pPr>
      <w:r>
        <w:t>(информац</w:t>
      </w:r>
      <w:r>
        <w:t>ионное)</w:t>
      </w:r>
    </w:p>
    <w:p w:rsidR="00000000" w:rsidRDefault="00496477">
      <w:pPr>
        <w:ind w:firstLine="426"/>
        <w:jc w:val="right"/>
      </w:pPr>
      <w:r>
        <w:rPr>
          <w:b/>
          <w:bCs/>
        </w:rPr>
        <w:t> </w:t>
      </w:r>
    </w:p>
    <w:p w:rsidR="00000000" w:rsidRDefault="00496477">
      <w:pPr>
        <w:ind w:firstLine="426"/>
        <w:jc w:val="right"/>
      </w:pPr>
      <w:r>
        <w:rPr>
          <w:b/>
          <w:bCs/>
        </w:rPr>
        <w:t> </w:t>
      </w:r>
    </w:p>
    <w:p w:rsidR="00000000" w:rsidRDefault="00496477">
      <w:pPr>
        <w:jc w:val="center"/>
      </w:pPr>
      <w:r>
        <w:rPr>
          <w:rStyle w:val="s1"/>
        </w:rPr>
        <w:t xml:space="preserve">Таблицы хорд медных контактных проводов и усилий от излома проводов </w:t>
      </w:r>
      <w:r>
        <w:rPr>
          <w:b/>
          <w:bCs/>
        </w:rPr>
        <w:br/>
      </w:r>
      <w:r>
        <w:rPr>
          <w:rStyle w:val="s1"/>
        </w:rPr>
        <w:t>(в плане) на криволинейных участках трамвайных линий</w:t>
      </w:r>
    </w:p>
    <w:p w:rsidR="00000000" w:rsidRDefault="00496477">
      <w:pPr>
        <w:ind w:firstLine="426"/>
      </w:pPr>
      <w:r>
        <w:t> </w:t>
      </w:r>
    </w:p>
    <w:p w:rsidR="00000000" w:rsidRDefault="00496477">
      <w:pPr>
        <w:ind w:firstLine="426"/>
      </w:pPr>
      <w:r>
        <w:t>Г.1 Основная зависимость между длиной хорды контактного провода, радиусом кривой и действующими усилиями выражается форм</w:t>
      </w:r>
      <w:r>
        <w:t>улами:</w:t>
      </w:r>
    </w:p>
    <w:p w:rsidR="00000000" w:rsidRDefault="00496477">
      <w:pPr>
        <w:ind w:firstLine="426"/>
        <w:jc w:val="center"/>
      </w:pPr>
      <w:r>
        <w:rPr>
          <w:i/>
          <w:iCs/>
        </w:rPr>
        <w:t> </w:t>
      </w:r>
    </w:p>
    <w:p w:rsidR="00000000" w:rsidRDefault="00496477">
      <w:pPr>
        <w:ind w:firstLine="426"/>
        <w:jc w:val="center"/>
      </w:pPr>
      <w:r>
        <w:rPr>
          <w:noProof/>
        </w:rPr>
        <w:drawing>
          <wp:inline distT="0" distB="0" distL="0" distR="0">
            <wp:extent cx="581025" cy="2000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2" r:link="rId183">
                      <a:extLst>
                        <a:ext uri="{28A0092B-C50C-407E-A947-70E740481C1C}">
                          <a14:useLocalDpi xmlns:a14="http://schemas.microsoft.com/office/drawing/2010/main" val="0"/>
                        </a:ext>
                      </a:extLst>
                    </a:blip>
                    <a:srcRect/>
                    <a:stretch>
                      <a:fillRect/>
                    </a:stretch>
                  </pic:blipFill>
                  <pic:spPr bwMode="auto">
                    <a:xfrm>
                      <a:off x="0" y="0"/>
                      <a:ext cx="581025" cy="200025"/>
                    </a:xfrm>
                    <a:prstGeom prst="rect">
                      <a:avLst/>
                    </a:prstGeom>
                    <a:noFill/>
                    <a:ln>
                      <a:noFill/>
                    </a:ln>
                  </pic:spPr>
                </pic:pic>
              </a:graphicData>
            </a:graphic>
          </wp:inline>
        </w:drawing>
      </w:r>
      <w:r>
        <w:t>            (Г.1</w:t>
      </w:r>
      <w:r>
        <w:t>)</w:t>
      </w:r>
    </w:p>
    <w:p w:rsidR="00000000" w:rsidRDefault="00496477">
      <w:pPr>
        <w:ind w:firstLine="426"/>
        <w:jc w:val="center"/>
      </w:pPr>
      <w:r>
        <w:t> </w:t>
      </w:r>
    </w:p>
    <w:p w:rsidR="00000000" w:rsidRDefault="00496477">
      <w:pPr>
        <w:ind w:firstLine="426"/>
        <w:jc w:val="center"/>
      </w:pPr>
      <w:r>
        <w:rPr>
          <w:noProof/>
        </w:rPr>
        <w:drawing>
          <wp:inline distT="0" distB="0" distL="0" distR="0">
            <wp:extent cx="438150" cy="2476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4" r:link="rId185">
                      <a:extLst>
                        <a:ext uri="{28A0092B-C50C-407E-A947-70E740481C1C}">
                          <a14:useLocalDpi xmlns:a14="http://schemas.microsoft.com/office/drawing/2010/main" val="0"/>
                        </a:ext>
                      </a:extLst>
                    </a:blip>
                    <a:srcRect/>
                    <a:stretch>
                      <a:fillRect/>
                    </a:stretch>
                  </pic:blipFill>
                  <pic:spPr bwMode="auto">
                    <a:xfrm>
                      <a:off x="0" y="0"/>
                      <a:ext cx="438150" cy="247650"/>
                    </a:xfrm>
                    <a:prstGeom prst="rect">
                      <a:avLst/>
                    </a:prstGeom>
                    <a:noFill/>
                    <a:ln>
                      <a:noFill/>
                    </a:ln>
                  </pic:spPr>
                </pic:pic>
              </a:graphicData>
            </a:graphic>
          </wp:inline>
        </w:drawing>
      </w:r>
      <w:r>
        <w:t>                (Г.2</w:t>
      </w:r>
      <w:r>
        <w:t>)</w:t>
      </w:r>
    </w:p>
    <w:p w:rsidR="00000000" w:rsidRDefault="00496477">
      <w:pPr>
        <w:ind w:firstLine="426"/>
        <w:jc w:val="center"/>
      </w:pPr>
      <w:r>
        <w:t> </w:t>
      </w:r>
    </w:p>
    <w:p w:rsidR="00000000" w:rsidRDefault="00496477">
      <w:pPr>
        <w:ind w:firstLine="426"/>
      </w:pPr>
      <w:r>
        <w:t xml:space="preserve">где: </w:t>
      </w:r>
      <w:r>
        <w:rPr>
          <w:i/>
          <w:iCs/>
        </w:rPr>
        <w:t xml:space="preserve">а - </w:t>
      </w:r>
      <w:r>
        <w:t>длина хорды м;</w:t>
      </w:r>
    </w:p>
    <w:p w:rsidR="00000000" w:rsidRDefault="00496477">
      <w:pPr>
        <w:ind w:firstLine="426"/>
      </w:pPr>
      <w:r>
        <w:rPr>
          <w:i/>
          <w:iCs/>
        </w:rPr>
        <w:t xml:space="preserve">r - </w:t>
      </w:r>
      <w:r>
        <w:t>радиус оси пути м;</w:t>
      </w:r>
    </w:p>
    <w:p w:rsidR="00000000" w:rsidRDefault="00496477">
      <w:pPr>
        <w:ind w:firstLine="426"/>
      </w:pPr>
      <w:r>
        <w:rPr>
          <w:i/>
          <w:iCs/>
        </w:rPr>
        <w:t xml:space="preserve">b - </w:t>
      </w:r>
      <w:r>
        <w:t>величина выноса точки излома провода (в плане) от оси токоприемника (допускается не более 0,3 м);</w:t>
      </w:r>
    </w:p>
    <w:p w:rsidR="00000000" w:rsidRDefault="00496477">
      <w:pPr>
        <w:ind w:firstLine="426"/>
      </w:pPr>
      <w:r>
        <w:rPr>
          <w:i/>
          <w:iCs/>
        </w:rPr>
        <w:t xml:space="preserve">k - </w:t>
      </w:r>
      <w:r>
        <w:t>наибольшее натяжение контактного провода, принимаемое:</w:t>
      </w:r>
    </w:p>
    <w:p w:rsidR="00000000" w:rsidRDefault="00496477">
      <w:pPr>
        <w:ind w:firstLine="426"/>
      </w:pPr>
      <w:r>
        <w:t>800 кгс - при площади сечения 65 мм</w:t>
      </w:r>
      <w:r>
        <w:rPr>
          <w:vertAlign w:val="superscript"/>
        </w:rPr>
        <w:t>2</w:t>
      </w:r>
      <w:r>
        <w:t>;</w:t>
      </w:r>
    </w:p>
    <w:p w:rsidR="00000000" w:rsidRDefault="00496477">
      <w:pPr>
        <w:ind w:firstLine="426"/>
      </w:pPr>
      <w:r>
        <w:t>1000 кгс - при площади сечения 85 мм</w:t>
      </w:r>
      <w:r>
        <w:rPr>
          <w:vertAlign w:val="superscript"/>
        </w:rPr>
        <w:t>2</w:t>
      </w:r>
      <w:r>
        <w:t>;</w:t>
      </w:r>
    </w:p>
    <w:p w:rsidR="00000000" w:rsidRDefault="00496477">
      <w:pPr>
        <w:ind w:firstLine="426"/>
      </w:pPr>
      <w:r>
        <w:t>1200 кгс - при площади</w:t>
      </w:r>
      <w:r>
        <w:t xml:space="preserve"> сечения 100 мм</w:t>
      </w:r>
      <w:r>
        <w:rPr>
          <w:vertAlign w:val="superscript"/>
        </w:rPr>
        <w:t>2</w:t>
      </w:r>
      <w:r>
        <w:t>;</w:t>
      </w:r>
    </w:p>
    <w:p w:rsidR="00000000" w:rsidRDefault="00496477">
      <w:pPr>
        <w:ind w:firstLine="426"/>
      </w:pPr>
      <w:r>
        <w:rPr>
          <w:i/>
          <w:iCs/>
        </w:rPr>
        <w:t xml:space="preserve">z - </w:t>
      </w:r>
      <w:r>
        <w:t>горизонтальное усилие, испытываемое изолированным болтом подвеса вследствие излома провода (допускается до 2500 H (250 кгс)).</w:t>
      </w:r>
    </w:p>
    <w:p w:rsidR="00000000" w:rsidRDefault="00496477">
      <w:pPr>
        <w:ind w:firstLine="426"/>
        <w:jc w:val="both"/>
      </w:pPr>
      <w:r>
        <w:t>Из полученных значений хорд, подсчитанных для заданного радиуса кривой по обеим формулам, принимается наимен</w:t>
      </w:r>
      <w:r>
        <w:t>ьшее как удовлетворяющее всем поставленным условиям.</w:t>
      </w:r>
    </w:p>
    <w:p w:rsidR="00000000" w:rsidRDefault="00496477">
      <w:pPr>
        <w:ind w:firstLine="426"/>
        <w:jc w:val="both"/>
      </w:pPr>
      <w:r>
        <w:t>Г.2 Величины хорд медных контактных проводов, в зависимости от радиусов кривых в пределах от 20 до 300 м, приведены в таблицах Г.1, Г.2 и Г.3.</w:t>
      </w:r>
    </w:p>
    <w:p w:rsidR="00000000" w:rsidRDefault="00496477">
      <w:pPr>
        <w:ind w:firstLine="426"/>
        <w:jc w:val="both"/>
      </w:pPr>
      <w:r>
        <w:t>Примечание. Для контактных проводов, изготовленных из других</w:t>
      </w:r>
      <w:r>
        <w:t xml:space="preserve"> металлов или сплавов (с иным допускаемым напряжением) значения хорд и прочие данные таблиц Г.1, Г.2 и Г.3 подлежат пересчету.</w:t>
      </w:r>
    </w:p>
    <w:p w:rsidR="00000000" w:rsidRDefault="00496477">
      <w:pPr>
        <w:ind w:firstLine="426"/>
      </w:pPr>
      <w:r>
        <w:rPr>
          <w:b/>
          <w:bCs/>
        </w:rPr>
        <w:t> </w:t>
      </w:r>
    </w:p>
    <w:p w:rsidR="00000000" w:rsidRDefault="00496477">
      <w:pPr>
        <w:jc w:val="center"/>
      </w:pPr>
      <w:r>
        <w:rPr>
          <w:rStyle w:val="s1"/>
        </w:rPr>
        <w:t>Таблица Г.1 - Хорды медного контактного провода сечением 65 мм2</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1457"/>
        <w:gridCol w:w="1667"/>
        <w:gridCol w:w="1884"/>
        <w:gridCol w:w="1884"/>
        <w:gridCol w:w="1276"/>
        <w:gridCol w:w="1167"/>
      </w:tblGrid>
      <w:tr w:rsidR="00000000">
        <w:trPr>
          <w:trHeight w:val="20"/>
        </w:trPr>
        <w:tc>
          <w:tcPr>
            <w:tcW w:w="1712"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2039"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Хорда (м)</w:t>
            </w:r>
          </w:p>
        </w:tc>
        <w:tc>
          <w:tcPr>
            <w:tcW w:w="226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Вынос провода</w:t>
            </w:r>
          </w:p>
          <w:p w:rsidR="00000000" w:rsidRDefault="00496477">
            <w:pPr>
              <w:jc w:val="center"/>
            </w:pPr>
            <w:r>
              <w:t>(м)</w:t>
            </w:r>
          </w:p>
        </w:tc>
        <w:tc>
          <w:tcPr>
            <w:tcW w:w="226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Угол излома про</w:t>
            </w:r>
            <w:r>
              <w:t>вода</w:t>
            </w:r>
          </w:p>
          <w:p w:rsidR="00000000" w:rsidRDefault="00496477">
            <w:pPr>
              <w:jc w:val="center"/>
            </w:pPr>
            <w:r>
              <w:t>(град., мин.)</w:t>
            </w:r>
          </w:p>
        </w:tc>
        <w:tc>
          <w:tcPr>
            <w:tcW w:w="2965"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Усилие на подвес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w:t>
            </w:r>
          </w:p>
        </w:tc>
        <w:tc>
          <w:tcPr>
            <w:tcW w:w="14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(кгс)</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21</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22</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23</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24</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26</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8,15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27</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28</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29</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9,10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0,184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31</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32</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33</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34</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36</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37</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38</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39</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41</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42</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13,10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43</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0,261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44</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0,267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0,273</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46</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47</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48</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0,293</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49</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2470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247</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51</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2450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245</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52</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2430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243</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53</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2410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241</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54</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16,10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2390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239</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16-50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56</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2340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234</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57</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16-35</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2320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232</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58</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59</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2280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228</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2270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227</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2170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217</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2030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203</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90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95</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110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1670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167</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120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130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1540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154</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140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26,00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1480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148</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26,80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160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27,70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1380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138</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170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28,50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180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29,40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190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210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1140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114</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220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1090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109</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230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1040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104</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240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6-50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260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920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92</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270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890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89</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280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860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86</w:t>
            </w:r>
          </w:p>
        </w:tc>
      </w:tr>
      <w:tr w:rsidR="00000000">
        <w:trPr>
          <w:trHeight w:val="20"/>
        </w:trPr>
        <w:tc>
          <w:tcPr>
            <w:tcW w:w="1712"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290</w:t>
            </w:r>
          </w:p>
        </w:tc>
        <w:tc>
          <w:tcPr>
            <w:tcW w:w="203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830</w:t>
            </w:r>
          </w:p>
        </w:tc>
        <w:tc>
          <w:tcPr>
            <w:tcW w:w="1406"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83</w:t>
            </w:r>
          </w:p>
        </w:tc>
      </w:tr>
      <w:tr w:rsidR="00000000">
        <w:trPr>
          <w:trHeight w:val="20"/>
        </w:trPr>
        <w:tc>
          <w:tcPr>
            <w:tcW w:w="1712"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w:t>
            </w:r>
          </w:p>
        </w:tc>
        <w:tc>
          <w:tcPr>
            <w:tcW w:w="203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0,186</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5-40</w:t>
            </w: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800</w:t>
            </w:r>
          </w:p>
        </w:tc>
        <w:tc>
          <w:tcPr>
            <w:tcW w:w="1406"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80</w:t>
            </w:r>
          </w:p>
        </w:tc>
      </w:tr>
    </w:tbl>
    <w:p w:rsidR="00000000" w:rsidRDefault="00496477">
      <w:pPr>
        <w:ind w:firstLine="426"/>
      </w:pPr>
      <w:r>
        <w:t> </w:t>
      </w:r>
    </w:p>
    <w:p w:rsidR="00000000" w:rsidRDefault="00496477">
      <w:pPr>
        <w:jc w:val="center"/>
      </w:pPr>
      <w:r>
        <w:rPr>
          <w:rStyle w:val="s1"/>
        </w:rPr>
        <w:t>Таблица Г.2 - Хорды медного контактного провода сечением 85 мм2</w:t>
      </w:r>
    </w:p>
    <w:p w:rsidR="00000000" w:rsidRDefault="00496477">
      <w:pPr>
        <w:ind w:firstLine="426"/>
      </w:pPr>
      <w:r>
        <w:t> </w:t>
      </w:r>
    </w:p>
    <w:tbl>
      <w:tblPr>
        <w:tblW w:w="0" w:type="auto"/>
        <w:tblInd w:w="-2033" w:type="dxa"/>
        <w:tblCellMar>
          <w:left w:w="0" w:type="dxa"/>
          <w:right w:w="0" w:type="dxa"/>
        </w:tblCellMar>
        <w:tblLook w:val="04A0" w:firstRow="1" w:lastRow="0" w:firstColumn="1" w:lastColumn="0" w:noHBand="0" w:noVBand="1"/>
      </w:tblPr>
      <w:tblGrid>
        <w:gridCol w:w="1769"/>
        <w:gridCol w:w="1984"/>
        <w:gridCol w:w="2268"/>
        <w:gridCol w:w="2268"/>
        <w:gridCol w:w="1510"/>
        <w:gridCol w:w="1458"/>
      </w:tblGrid>
      <w:tr w:rsidR="00000000">
        <w:trPr>
          <w:trHeight w:val="20"/>
        </w:trPr>
        <w:tc>
          <w:tcPr>
            <w:tcW w:w="176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Радиус кривой (м)</w:t>
            </w:r>
          </w:p>
        </w:tc>
        <w:tc>
          <w:tcPr>
            <w:tcW w:w="1984"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Хорда (м)</w:t>
            </w:r>
          </w:p>
        </w:tc>
        <w:tc>
          <w:tcPr>
            <w:tcW w:w="226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Вынос провода (м)</w:t>
            </w:r>
          </w:p>
          <w:p w:rsidR="00000000" w:rsidRDefault="00496477">
            <w:pPr>
              <w:jc w:val="center"/>
            </w:pPr>
            <w:r>
              <w:t> </w:t>
            </w:r>
          </w:p>
        </w:tc>
        <w:tc>
          <w:tcPr>
            <w:tcW w:w="226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Угол излома провода (град., мин.)</w:t>
            </w:r>
          </w:p>
        </w:tc>
        <w:tc>
          <w:tcPr>
            <w:tcW w:w="2968"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Усилие на подвес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15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w:t>
            </w:r>
          </w:p>
        </w:tc>
        <w:tc>
          <w:tcPr>
            <w:tcW w:w="1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(кгс)</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0,109</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0,113</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0,184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0,188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0,292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19,65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13-40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2380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238</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90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13-10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2320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232</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95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2250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225</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12-30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2190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219</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110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120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11-30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130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1920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192</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140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26,00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10-40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1860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186</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26,80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10-20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1790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179</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160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27,70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1730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173</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170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28,50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9-40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1670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167</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180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29,40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9-20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1630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163</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190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1570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157</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8-40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210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8-10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143</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220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1360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136</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230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7-30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240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7-10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125</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6-50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260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6-40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115</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270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6-20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1110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111</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280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6-10</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1070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107</w:t>
            </w:r>
          </w:p>
        </w:tc>
      </w:tr>
      <w:tr w:rsidR="00000000">
        <w:trPr>
          <w:trHeight w:val="20"/>
        </w:trPr>
        <w:tc>
          <w:tcPr>
            <w:tcW w:w="176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290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w:t>
            </w:r>
          </w:p>
        </w:tc>
        <w:tc>
          <w:tcPr>
            <w:tcW w:w="1510"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1030</w:t>
            </w:r>
          </w:p>
        </w:tc>
        <w:tc>
          <w:tcPr>
            <w:tcW w:w="145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103</w:t>
            </w:r>
          </w:p>
        </w:tc>
      </w:tr>
      <w:tr w:rsidR="00000000">
        <w:trPr>
          <w:trHeight w:val="20"/>
        </w:trPr>
        <w:tc>
          <w:tcPr>
            <w:tcW w:w="176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w:t>
            </w:r>
          </w:p>
        </w:tc>
        <w:tc>
          <w:tcPr>
            <w:tcW w:w="19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0,186</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5-40</w:t>
            </w:r>
          </w:p>
        </w:tc>
        <w:tc>
          <w:tcPr>
            <w:tcW w:w="1510"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1000</w:t>
            </w:r>
          </w:p>
        </w:tc>
        <w:tc>
          <w:tcPr>
            <w:tcW w:w="145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100</w:t>
            </w:r>
          </w:p>
        </w:tc>
      </w:tr>
    </w:tbl>
    <w:p w:rsidR="00000000" w:rsidRDefault="00496477">
      <w:pPr>
        <w:ind w:firstLine="426"/>
      </w:pPr>
      <w:r>
        <w:t> </w:t>
      </w:r>
    </w:p>
    <w:p w:rsidR="00000000" w:rsidRDefault="00496477">
      <w:pPr>
        <w:jc w:val="center"/>
      </w:pPr>
      <w:r>
        <w:rPr>
          <w:rStyle w:val="s1"/>
        </w:rPr>
        <w:t>Таблица Г.3 - Хорды медного контактного провода сечением 100 мм2</w:t>
      </w:r>
    </w:p>
    <w:p w:rsidR="00000000" w:rsidRDefault="00496477">
      <w:pPr>
        <w:ind w:firstLine="426"/>
      </w:pPr>
      <w:r>
        <w:t> </w:t>
      </w:r>
    </w:p>
    <w:tbl>
      <w:tblPr>
        <w:tblW w:w="0" w:type="auto"/>
        <w:tblInd w:w="-1955" w:type="dxa"/>
        <w:tblCellMar>
          <w:left w:w="0" w:type="dxa"/>
          <w:right w:w="0" w:type="dxa"/>
        </w:tblCellMar>
        <w:tblLook w:val="04A0" w:firstRow="1" w:lastRow="0" w:firstColumn="1" w:lastColumn="0" w:noHBand="0" w:noVBand="1"/>
      </w:tblPr>
      <w:tblGrid>
        <w:gridCol w:w="1798"/>
        <w:gridCol w:w="1983"/>
        <w:gridCol w:w="2267"/>
        <w:gridCol w:w="2267"/>
        <w:gridCol w:w="1558"/>
        <w:gridCol w:w="1417"/>
      </w:tblGrid>
      <w:tr w:rsidR="00000000">
        <w:trPr>
          <w:trHeight w:val="20"/>
        </w:trPr>
        <w:tc>
          <w:tcPr>
            <w:tcW w:w="1799" w:type="dxa"/>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pPr>
              <w:jc w:val="center"/>
            </w:pPr>
            <w:r>
              <w:t>Радиус кривой (м)</w:t>
            </w:r>
          </w:p>
        </w:tc>
        <w:tc>
          <w:tcPr>
            <w:tcW w:w="1984"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Хорда (м)</w:t>
            </w:r>
          </w:p>
        </w:tc>
        <w:tc>
          <w:tcPr>
            <w:tcW w:w="226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Вынос провода (м)</w:t>
            </w:r>
          </w:p>
        </w:tc>
        <w:tc>
          <w:tcPr>
            <w:tcW w:w="2268" w:type="dxa"/>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Угол излома провода (град., мин.)</w:t>
            </w:r>
          </w:p>
        </w:tc>
        <w:tc>
          <w:tcPr>
            <w:tcW w:w="2977" w:type="dxa"/>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Усилие на подвес</w:t>
            </w:r>
          </w:p>
        </w:tc>
      </w:tr>
      <w:tr w:rsidR="00000000">
        <w:trPr>
          <w:trHeight w:val="285"/>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0" w:type="auto"/>
            <w:vMerge/>
            <w:tcBorders>
              <w:top w:val="single" w:sz="8" w:space="0" w:color="auto"/>
              <w:left w:val="nil"/>
              <w:bottom w:val="single" w:sz="8" w:space="0" w:color="auto"/>
              <w:right w:val="single" w:sz="8" w:space="0" w:color="auto"/>
            </w:tcBorders>
            <w:vAlign w:val="center"/>
            <w:hideMark/>
          </w:tcPr>
          <w:p w:rsidR="00000000" w:rsidRDefault="00496477">
            <w:pPr>
              <w:autoSpaceDE/>
              <w:autoSpaceDN/>
            </w:pP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(кгс)</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4,17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0,054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4,38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0,057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4,80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0,063</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0,065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0,068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0,073</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5,85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6,05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0,079</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6,65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6,85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0,089</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7,10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0,098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39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8,10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0,108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8,75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8,95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9,15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0,119</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9,35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9,55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0,127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49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51</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0,137</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52</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53</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54</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11,20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0,148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56</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11,65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0,151</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57</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11,85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58</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12,05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59</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0,159</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0,162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65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13,50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0,176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75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0,203</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16,65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85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90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0,244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95</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100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0,272</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110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22,90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0,298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120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240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130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25,00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11</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230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140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26,00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2220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222</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150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26,80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2150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215</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160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27,70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2070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207</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170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28,60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2010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201</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180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29,40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0,300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1950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195</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190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0,296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9</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190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200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0,280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180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210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0,268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8-10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1710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171</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220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0,256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7-50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1640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164</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230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0,245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7-30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1560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156</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240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0,235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7-10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150</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250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0,225</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6-50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1440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144</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260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0,216</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6-40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1380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138</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270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0,208</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6-20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1330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133</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280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0,200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6-10</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1280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128</w:t>
            </w:r>
          </w:p>
        </w:tc>
      </w:tr>
      <w:tr w:rsidR="00000000">
        <w:trPr>
          <w:trHeight w:val="20"/>
        </w:trPr>
        <w:tc>
          <w:tcPr>
            <w:tcW w:w="1799" w:type="dxa"/>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pPr>
              <w:jc w:val="center"/>
            </w:pPr>
            <w:r>
              <w:t>290</w:t>
            </w:r>
          </w:p>
        </w:tc>
        <w:tc>
          <w:tcPr>
            <w:tcW w:w="1984"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0,194</w:t>
            </w:r>
          </w:p>
        </w:tc>
        <w:tc>
          <w:tcPr>
            <w:tcW w:w="226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6</w:t>
            </w:r>
          </w:p>
        </w:tc>
        <w:tc>
          <w:tcPr>
            <w:tcW w:w="1559"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1240</w:t>
            </w:r>
          </w:p>
        </w:tc>
        <w:tc>
          <w:tcPr>
            <w:tcW w:w="1418" w:type="dxa"/>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124</w:t>
            </w:r>
          </w:p>
        </w:tc>
      </w:tr>
      <w:tr w:rsidR="00000000">
        <w:trPr>
          <w:trHeight w:val="20"/>
        </w:trPr>
        <w:tc>
          <w:tcPr>
            <w:tcW w:w="1799"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w:t>
            </w:r>
          </w:p>
        </w:tc>
        <w:tc>
          <w:tcPr>
            <w:tcW w:w="198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30,00</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0,186</w:t>
            </w:r>
          </w:p>
        </w:tc>
        <w:tc>
          <w:tcPr>
            <w:tcW w:w="226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5-40</w:t>
            </w:r>
          </w:p>
        </w:tc>
        <w:tc>
          <w:tcPr>
            <w:tcW w:w="155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1200</w:t>
            </w:r>
          </w:p>
        </w:tc>
        <w:tc>
          <w:tcPr>
            <w:tcW w:w="1418"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120</w:t>
            </w:r>
          </w:p>
        </w:tc>
      </w:tr>
    </w:tbl>
    <w:p w:rsidR="00000000" w:rsidRDefault="00496477">
      <w:pPr>
        <w:ind w:firstLine="426"/>
      </w:pPr>
      <w:r>
        <w:rPr>
          <w:b/>
          <w:bCs/>
        </w:rPr>
        <w:t> </w:t>
      </w:r>
    </w:p>
    <w:p w:rsidR="00000000" w:rsidRDefault="00496477">
      <w:pPr>
        <w:ind w:firstLine="426"/>
        <w:jc w:val="right"/>
      </w:pPr>
      <w:r>
        <w:rPr>
          <w:b/>
          <w:bCs/>
        </w:rPr>
        <w:t xml:space="preserve">Приложение Д </w:t>
      </w:r>
    </w:p>
    <w:p w:rsidR="00000000" w:rsidRDefault="00496477">
      <w:pPr>
        <w:ind w:firstLine="426"/>
        <w:jc w:val="right"/>
      </w:pPr>
      <w:r>
        <w:t>(информационное)</w:t>
      </w:r>
    </w:p>
    <w:p w:rsidR="00000000" w:rsidRDefault="00496477">
      <w:pPr>
        <w:ind w:firstLine="426"/>
        <w:jc w:val="right"/>
      </w:pPr>
      <w:r>
        <w:rPr>
          <w:b/>
          <w:bCs/>
        </w:rPr>
        <w:t> </w:t>
      </w:r>
    </w:p>
    <w:p w:rsidR="00000000" w:rsidRDefault="00496477">
      <w:pPr>
        <w:ind w:firstLine="426"/>
        <w:jc w:val="right"/>
      </w:pPr>
      <w:r>
        <w:rPr>
          <w:b/>
          <w:bCs/>
        </w:rPr>
        <w:t> </w:t>
      </w:r>
    </w:p>
    <w:p w:rsidR="00000000" w:rsidRDefault="00496477">
      <w:pPr>
        <w:jc w:val="center"/>
      </w:pPr>
      <w:r>
        <w:rPr>
          <w:rStyle w:val="s1"/>
        </w:rPr>
        <w:t xml:space="preserve">Определение нагрузок, воздействующих на устройства контактной сети </w:t>
      </w:r>
    </w:p>
    <w:p w:rsidR="00000000" w:rsidRDefault="00496477">
      <w:pPr>
        <w:ind w:firstLine="426"/>
        <w:jc w:val="center"/>
      </w:pPr>
      <w:r>
        <w:rPr>
          <w:b/>
          <w:bCs/>
        </w:rPr>
        <w:t> </w:t>
      </w:r>
    </w:p>
    <w:p w:rsidR="00000000" w:rsidRDefault="00496477">
      <w:pPr>
        <w:ind w:firstLine="426"/>
      </w:pPr>
      <w:r>
        <w:rPr>
          <w:b/>
          <w:bCs/>
        </w:rPr>
        <w:t>Д.1 Общие положения</w:t>
      </w:r>
    </w:p>
    <w:p w:rsidR="00000000" w:rsidRDefault="00496477">
      <w:pPr>
        <w:ind w:firstLine="426"/>
      </w:pPr>
      <w:r>
        <w:t xml:space="preserve">Д.1.1 Расчетную горизонтальную нагрузку на стальные опоры </w:t>
      </w:r>
      <w:r>
        <w:rPr>
          <w:i/>
          <w:iCs/>
        </w:rPr>
        <w:t>Р</w:t>
      </w:r>
      <w:r>
        <w:rPr>
          <w:i/>
          <w:iCs/>
          <w:vertAlign w:val="subscript"/>
        </w:rPr>
        <w:t>Р</w:t>
      </w:r>
      <w:r>
        <w:t>,H (кгс), следует определять по формуле:</w:t>
      </w:r>
    </w:p>
    <w:p w:rsidR="00000000" w:rsidRDefault="00496477">
      <w:pPr>
        <w:ind w:firstLine="426"/>
      </w:pPr>
      <w:r>
        <w:rPr>
          <w:b/>
          <w:bCs/>
          <w:i/>
          <w:iCs/>
        </w:rPr>
        <w:t> </w:t>
      </w:r>
    </w:p>
    <w:p w:rsidR="00000000" w:rsidRDefault="00496477">
      <w:pPr>
        <w:ind w:firstLine="426"/>
        <w:jc w:val="center"/>
      </w:pPr>
      <w:r>
        <w:rPr>
          <w:i/>
          <w:iCs/>
        </w:rPr>
        <w:t>Р</w:t>
      </w:r>
      <w:r>
        <w:rPr>
          <w:i/>
          <w:iCs/>
          <w:vertAlign w:val="subscript"/>
        </w:rPr>
        <w:t>Р</w:t>
      </w:r>
      <w:r>
        <w:rPr>
          <w:i/>
          <w:iCs/>
        </w:rPr>
        <w:t xml:space="preserve"> = k*Р</w:t>
      </w:r>
      <w:r>
        <w:rPr>
          <w:i/>
          <w:iCs/>
          <w:vertAlign w:val="subscript"/>
        </w:rPr>
        <w:t>n</w:t>
      </w:r>
      <w:r>
        <w:t>,            (Д.1)</w:t>
      </w:r>
    </w:p>
    <w:p w:rsidR="00000000" w:rsidRDefault="00496477">
      <w:pPr>
        <w:ind w:firstLine="426"/>
      </w:pPr>
      <w:r>
        <w:t> </w:t>
      </w:r>
    </w:p>
    <w:p w:rsidR="00000000" w:rsidRDefault="00496477">
      <w:pPr>
        <w:ind w:firstLine="426"/>
      </w:pPr>
      <w:r>
        <w:t xml:space="preserve">где </w:t>
      </w:r>
      <w:r>
        <w:rPr>
          <w:i/>
          <w:iCs/>
        </w:rPr>
        <w:t xml:space="preserve">k - </w:t>
      </w:r>
      <w:r>
        <w:t xml:space="preserve">коэффициент перегрузки, </w:t>
      </w:r>
      <w:r>
        <w:rPr>
          <w:i/>
          <w:iCs/>
        </w:rPr>
        <w:t>k</w:t>
      </w:r>
      <w:r>
        <w:rPr>
          <w:i/>
          <w:iCs/>
        </w:rPr>
        <w:t xml:space="preserve"> = </w:t>
      </w:r>
      <w:r>
        <w:t>1,3;</w:t>
      </w:r>
    </w:p>
    <w:p w:rsidR="00000000" w:rsidRDefault="00496477">
      <w:pPr>
        <w:ind w:firstLine="426"/>
      </w:pPr>
      <w:r>
        <w:rPr>
          <w:i/>
          <w:iCs/>
        </w:rPr>
        <w:t>Р</w:t>
      </w:r>
      <w:r>
        <w:rPr>
          <w:i/>
          <w:iCs/>
          <w:vertAlign w:val="subscript"/>
        </w:rPr>
        <w:t>п</w:t>
      </w:r>
      <w:r>
        <w:rPr>
          <w:i/>
          <w:iCs/>
        </w:rPr>
        <w:t xml:space="preserve"> - </w:t>
      </w:r>
      <w:r>
        <w:t>нормативная нагрузка на опору, приложенная к вершине опоры, H (кгс).</w:t>
      </w:r>
    </w:p>
    <w:p w:rsidR="00000000" w:rsidRDefault="00496477">
      <w:pPr>
        <w:ind w:firstLine="426"/>
      </w:pPr>
      <w:r>
        <w:t> </w:t>
      </w:r>
    </w:p>
    <w:p w:rsidR="00000000" w:rsidRDefault="00496477">
      <w:pPr>
        <w:ind w:firstLine="426"/>
        <w:jc w:val="both"/>
      </w:pPr>
      <w:r>
        <w:t>Расчетное отклонение железобетонных и стальных опор под действием нормативной нагрузки не должен превышать 1/70 высоты надземной части опоры, а для анкерных опор с грузовыми компенсаторами с расположением грузов внутри опоры 1/150.</w:t>
      </w:r>
    </w:p>
    <w:p w:rsidR="00000000" w:rsidRDefault="00496477">
      <w:pPr>
        <w:ind w:firstLine="426"/>
        <w:jc w:val="both"/>
      </w:pPr>
      <w:r>
        <w:t>Д.1.2. Нагрузки, возника</w:t>
      </w:r>
      <w:r>
        <w:t>ющие в контактной сети, подразделяются на постоянные и временные, а последние на кратковременные и особые.</w:t>
      </w:r>
    </w:p>
    <w:p w:rsidR="00000000" w:rsidRDefault="00496477">
      <w:pPr>
        <w:ind w:firstLine="426"/>
        <w:jc w:val="both"/>
      </w:pPr>
      <w:r>
        <w:t>К постоянным нагрузкам относятся:</w:t>
      </w:r>
    </w:p>
    <w:p w:rsidR="00000000" w:rsidRDefault="00496477">
      <w:pPr>
        <w:ind w:firstLine="426"/>
        <w:jc w:val="both"/>
      </w:pPr>
      <w:r>
        <w:t>- масса проводов, тросов, специальных частей, арматуры, изоляторов и прочего оборудования контактной сети;</w:t>
      </w:r>
    </w:p>
    <w:p w:rsidR="00000000" w:rsidRDefault="00496477">
      <w:pPr>
        <w:ind w:firstLine="426"/>
        <w:jc w:val="both"/>
      </w:pPr>
      <w:r>
        <w:t xml:space="preserve">- масса </w:t>
      </w:r>
      <w:r>
        <w:t>строительных конструкций опорных, поддерживающих, фиксирующих и анкеровочных устройств;</w:t>
      </w:r>
    </w:p>
    <w:p w:rsidR="00000000" w:rsidRDefault="00496477">
      <w:pPr>
        <w:ind w:firstLine="426"/>
        <w:jc w:val="both"/>
      </w:pPr>
      <w:r>
        <w:t>- усилия от натяжения и изменения направления некомпенсированных (при среднегодовой температуре) и компенсированных проводов;</w:t>
      </w:r>
    </w:p>
    <w:p w:rsidR="00000000" w:rsidRDefault="00496477">
      <w:pPr>
        <w:ind w:firstLine="426"/>
        <w:jc w:val="both"/>
      </w:pPr>
      <w:r>
        <w:t>- масса грунта (при расчете фундаментов оп</w:t>
      </w:r>
      <w:r>
        <w:t xml:space="preserve">ор). </w:t>
      </w:r>
    </w:p>
    <w:p w:rsidR="00000000" w:rsidRDefault="00496477">
      <w:pPr>
        <w:ind w:firstLine="426"/>
        <w:jc w:val="both"/>
      </w:pPr>
      <w:r>
        <w:t>Д.1.3. Кратковременными нагрузками являются:</w:t>
      </w:r>
    </w:p>
    <w:p w:rsidR="00000000" w:rsidRDefault="00496477">
      <w:pPr>
        <w:ind w:firstLine="426"/>
        <w:jc w:val="both"/>
      </w:pPr>
      <w:r>
        <w:t>а) нагрузки от давления ветра на провода, тросы и другие элементы контактной сети;</w:t>
      </w:r>
    </w:p>
    <w:p w:rsidR="00000000" w:rsidRDefault="00496477">
      <w:pPr>
        <w:ind w:firstLine="426"/>
        <w:jc w:val="both"/>
      </w:pPr>
      <w:r>
        <w:t>б) масса гололеда или снега на проводах, тросах, поддерживающих и фиксирующих устройствах, а также на изоляционных щитах п</w:t>
      </w:r>
      <w:r>
        <w:t>од искусственными сооружениями;</w:t>
      </w:r>
    </w:p>
    <w:p w:rsidR="00000000" w:rsidRDefault="00496477">
      <w:pPr>
        <w:ind w:firstLine="426"/>
        <w:jc w:val="both"/>
      </w:pPr>
      <w:r>
        <w:t>в) нагрузки от дополнительного напряжения некомпенсированных проводов и тросов и изменения их направления при отклонении температуры от среднегодовой;</w:t>
      </w:r>
    </w:p>
    <w:p w:rsidR="00000000" w:rsidRDefault="00496477">
      <w:pPr>
        <w:ind w:firstLine="426"/>
        <w:jc w:val="both"/>
      </w:pPr>
      <w:r>
        <w:t>г) нагрузки, возникающие при погрузке, разгрузке, перевозке и монтаже кон</w:t>
      </w:r>
      <w:r>
        <w:t>струкций;</w:t>
      </w:r>
    </w:p>
    <w:p w:rsidR="00000000" w:rsidRDefault="00496477">
      <w:pPr>
        <w:ind w:firstLine="426"/>
        <w:jc w:val="both"/>
      </w:pPr>
      <w:r>
        <w:t xml:space="preserve">д) нагрузки, возникающие при монтаже контактной сети. </w:t>
      </w:r>
    </w:p>
    <w:p w:rsidR="00000000" w:rsidRDefault="00496477">
      <w:pPr>
        <w:ind w:firstLine="426"/>
        <w:jc w:val="both"/>
      </w:pPr>
      <w:r>
        <w:t>Д.1.4. К особым нагрузкам и воздействиям относятся:</w:t>
      </w:r>
    </w:p>
    <w:p w:rsidR="00000000" w:rsidRDefault="00496477">
      <w:pPr>
        <w:ind w:firstLine="426"/>
        <w:jc w:val="both"/>
      </w:pPr>
      <w:r>
        <w:t>а) нагрузки, возникающие при обрыве проводов контактной сети;</w:t>
      </w:r>
    </w:p>
    <w:p w:rsidR="00000000" w:rsidRDefault="00496477">
      <w:pPr>
        <w:ind w:firstLine="426"/>
        <w:jc w:val="both"/>
      </w:pPr>
      <w:r>
        <w:t>б) сейсмические воздействия.</w:t>
      </w:r>
    </w:p>
    <w:p w:rsidR="00000000" w:rsidRDefault="00496477">
      <w:pPr>
        <w:ind w:firstLine="426"/>
        <w:jc w:val="both"/>
      </w:pPr>
      <w:r>
        <w:t>Д.1.5. Расчет строительных конструкций контактно</w:t>
      </w:r>
      <w:r>
        <w:t>й сети необходимо производить исходя из наиболее неблагоприятных сочетаний нагрузок, действующих одновременно в процессе строительства или эксплуатации. При этом следует рассматривать основные, дополнительные и особые сочетания нагрузок, соответствующие но</w:t>
      </w:r>
      <w:r>
        <w:t>рмальному, монтажному и аварийному режимам.</w:t>
      </w:r>
    </w:p>
    <w:p w:rsidR="00000000" w:rsidRDefault="00496477">
      <w:pPr>
        <w:ind w:firstLine="426"/>
        <w:jc w:val="both"/>
      </w:pPr>
      <w:r>
        <w:t>Д.1.6. В основные сочетания (нормальный режим) входят постоянные и возможные кратковременные нагрузки, наиболее существенно влияющие на напряженное состояние конструкций, например: постоянные нагрузки плюс воздей</w:t>
      </w:r>
      <w:r>
        <w:t>ствие максимального для данного района ветра, минимальной температуры при отсутствии гололеда и ветра или действие ветра на провода, покрытые гололедом. В дополнительные сочетания (монтажный режим) входят все возможные в действительных условиях одновременн</w:t>
      </w:r>
      <w:r>
        <w:t>о действующие постоянные нагрузки плюс одновременное действие монтажных нагрузок при отсутствии гололеда и ветра, но при температуре 20°С.</w:t>
      </w:r>
    </w:p>
    <w:p w:rsidR="00000000" w:rsidRDefault="00496477">
      <w:pPr>
        <w:ind w:firstLine="426"/>
        <w:jc w:val="both"/>
      </w:pPr>
      <w:r>
        <w:t>В особые сочетания (аварийный режим) входят возможные в действительных условиях постоянные и временные нагрузки при о</w:t>
      </w:r>
      <w:r>
        <w:t>дновременном действии нагрузок, возникающих при обрыве проводов, тросов контактной сети или же при сейсмических воздействиях.</w:t>
      </w:r>
    </w:p>
    <w:p w:rsidR="00000000" w:rsidRDefault="00496477">
      <w:pPr>
        <w:ind w:firstLine="426"/>
        <w:jc w:val="both"/>
      </w:pPr>
      <w:r>
        <w:t>Д.1.7. Величины расчетных нагрузок, необходимых для расчета строительных конструкций контактной сети по первому и второму предельн</w:t>
      </w:r>
      <w:r>
        <w:t>ым состояниям, следует определять путем умножения каждой из нормативных нагрузок на соответствующий ей коэффициент перегрузки.</w:t>
      </w:r>
    </w:p>
    <w:p w:rsidR="00000000" w:rsidRDefault="00496477">
      <w:pPr>
        <w:ind w:firstLine="426"/>
        <w:jc w:val="both"/>
      </w:pPr>
      <w:r>
        <w:rPr>
          <w:b/>
          <w:bCs/>
        </w:rPr>
        <w:t>Д.2 Постоянные нагрузки</w:t>
      </w:r>
    </w:p>
    <w:p w:rsidR="00000000" w:rsidRDefault="00496477">
      <w:pPr>
        <w:ind w:firstLine="426"/>
        <w:jc w:val="both"/>
      </w:pPr>
      <w:r>
        <w:t>Д.2.1 При определении нагрузки на опорные, поддерживающие и фиксирующие устройства расчетная длина пролет</w:t>
      </w:r>
      <w:r>
        <w:t>а принимается равной средней арифметической длине двух пролетов, примыкающих к рассчитываемой опоре.</w:t>
      </w:r>
    </w:p>
    <w:p w:rsidR="00000000" w:rsidRDefault="00496477">
      <w:pPr>
        <w:ind w:firstLine="426"/>
        <w:jc w:val="both"/>
      </w:pPr>
      <w:r>
        <w:t>Д.2.2 Коэффициент перегрузки от собственного веса проводов тросов, изоляторов, специальных частей и деталей контактной сети следует принимать равным 1,1.</w:t>
      </w:r>
    </w:p>
    <w:p w:rsidR="00000000" w:rsidRDefault="00496477">
      <w:pPr>
        <w:ind w:firstLine="426"/>
        <w:jc w:val="both"/>
      </w:pPr>
      <w:r>
        <w:rPr>
          <w:b/>
          <w:bCs/>
        </w:rPr>
        <w:t>Д</w:t>
      </w:r>
      <w:r>
        <w:rPr>
          <w:b/>
          <w:bCs/>
        </w:rPr>
        <w:t>.3 Нагрузки от температурных воздействий</w:t>
      </w:r>
    </w:p>
    <w:p w:rsidR="00000000" w:rsidRDefault="00496477">
      <w:pPr>
        <w:ind w:firstLine="426"/>
        <w:jc w:val="both"/>
      </w:pPr>
      <w:r>
        <w:t>Д.3.1 Расчет натяжений некомпенсированных проводов и тросов и передаваемых ими усилий на конструкции контактной сети следует производить на основании данных об изменении температуры в районе проектируемой линии, в с</w:t>
      </w:r>
      <w:r>
        <w:t xml:space="preserve">оответствии со </w:t>
      </w:r>
      <w:hyperlink r:id="rId186" w:history="1">
        <w:r>
          <w:rPr>
            <w:rStyle w:val="a3"/>
          </w:rPr>
          <w:t>СНиП 2.01.07</w:t>
        </w:r>
      </w:hyperlink>
      <w:r>
        <w:t>.</w:t>
      </w:r>
    </w:p>
    <w:p w:rsidR="00000000" w:rsidRDefault="00496477">
      <w:pPr>
        <w:ind w:firstLine="426"/>
        <w:jc w:val="both"/>
      </w:pPr>
      <w:r>
        <w:t xml:space="preserve">Д.3.2 При определении расчетных нагрузок от усилий, передаваемых на конструкции контактной сети от напряжения некомпенсированных проводов и тросов и изменения их </w:t>
      </w:r>
      <w:r>
        <w:t>направления, следует принимать коэффициент перегрузки от воздействия температуры равным: для некомпенсированного контактного провода и несущего троса - 1,1, а для одиночных проводов усиливающих и питающих линий и пр. - 1,2.</w:t>
      </w:r>
    </w:p>
    <w:p w:rsidR="00000000" w:rsidRDefault="00496477">
      <w:pPr>
        <w:ind w:firstLine="426"/>
        <w:jc w:val="both"/>
      </w:pPr>
      <w:r>
        <w:rPr>
          <w:b/>
          <w:bCs/>
        </w:rPr>
        <w:t>Д.4 Ветровые нагрузки</w:t>
      </w:r>
    </w:p>
    <w:p w:rsidR="00000000" w:rsidRDefault="00496477">
      <w:pPr>
        <w:ind w:firstLine="426"/>
        <w:jc w:val="both"/>
      </w:pPr>
      <w:r>
        <w:t xml:space="preserve">Д.4.1 Ветровые нагрузки следует определять в соответствии с указаниями </w:t>
      </w:r>
      <w:hyperlink r:id="rId187" w:anchor="sub_id=600" w:history="1">
        <w:r>
          <w:rPr>
            <w:rStyle w:val="a3"/>
          </w:rPr>
          <w:t>пункта 6</w:t>
        </w:r>
      </w:hyperlink>
      <w:r>
        <w:t xml:space="preserve"> СНиП 2.01.07, картой районирования территории по скоростным напорам ветра</w:t>
      </w:r>
      <w:r>
        <w:t xml:space="preserve"> и положениями, приведенными в настоящем своде правил.</w:t>
      </w:r>
    </w:p>
    <w:p w:rsidR="00000000" w:rsidRDefault="00496477">
      <w:pPr>
        <w:ind w:firstLine="426"/>
        <w:jc w:val="both"/>
      </w:pPr>
      <w:r>
        <w:t>Д.4.2 Нормативные ветровые нагрузки на опорные, поддерживающие и фиксирующие устройства контактной сети следует определять по формуле:</w:t>
      </w:r>
    </w:p>
    <w:p w:rsidR="00000000" w:rsidRDefault="00496477">
      <w:pPr>
        <w:ind w:firstLine="426"/>
        <w:jc w:val="both"/>
      </w:pPr>
      <w:r>
        <w:rPr>
          <w:i/>
          <w:iCs/>
        </w:rPr>
        <w:t> </w:t>
      </w:r>
    </w:p>
    <w:p w:rsidR="00000000" w:rsidRDefault="00496477">
      <w:pPr>
        <w:ind w:firstLine="426"/>
        <w:jc w:val="center"/>
      </w:pPr>
      <w:r>
        <w:rPr>
          <w:i/>
          <w:iCs/>
        </w:rPr>
        <w:t>W</w:t>
      </w:r>
      <w:r>
        <w:rPr>
          <w:i/>
          <w:iCs/>
          <w:vertAlign w:val="subscript"/>
        </w:rPr>
        <w:t>m</w:t>
      </w:r>
      <w:r>
        <w:rPr>
          <w:i/>
          <w:iCs/>
        </w:rPr>
        <w:t xml:space="preserve"> = W</w:t>
      </w:r>
      <w:r>
        <w:rPr>
          <w:i/>
          <w:iCs/>
          <w:vertAlign w:val="subscript"/>
        </w:rPr>
        <w:t>o</w:t>
      </w:r>
      <w:r>
        <w:rPr>
          <w:i/>
          <w:iCs/>
        </w:rPr>
        <w:t>kc</w:t>
      </w:r>
      <w:r>
        <w:t>,          (Д.2)</w:t>
      </w:r>
    </w:p>
    <w:p w:rsidR="00000000" w:rsidRDefault="00496477">
      <w:pPr>
        <w:ind w:firstLine="426"/>
        <w:jc w:val="center"/>
      </w:pPr>
      <w:r>
        <w:t> </w:t>
      </w:r>
    </w:p>
    <w:p w:rsidR="00000000" w:rsidRDefault="00496477">
      <w:pPr>
        <w:ind w:firstLine="426"/>
      </w:pPr>
      <w:r>
        <w:t xml:space="preserve">где </w:t>
      </w:r>
      <w:r>
        <w:rPr>
          <w:i/>
          <w:iCs/>
        </w:rPr>
        <w:t>W</w:t>
      </w:r>
      <w:r>
        <w:rPr>
          <w:i/>
          <w:iCs/>
          <w:vertAlign w:val="subscript"/>
        </w:rPr>
        <w:t>o</w:t>
      </w:r>
      <w:r>
        <w:rPr>
          <w:i/>
          <w:iCs/>
        </w:rPr>
        <w:t xml:space="preserve"> - </w:t>
      </w:r>
      <w:r>
        <w:t>нормативное значение ветров</w:t>
      </w:r>
      <w:r>
        <w:t xml:space="preserve">ого давления по </w:t>
      </w:r>
      <w:hyperlink r:id="rId188" w:anchor="sub_id=604" w:history="1">
        <w:r>
          <w:rPr>
            <w:rStyle w:val="a3"/>
          </w:rPr>
          <w:t>п. 6.4</w:t>
        </w:r>
      </w:hyperlink>
      <w:r>
        <w:t xml:space="preserve"> СНиП 2.01.07 и таблице Д.1.</w:t>
      </w:r>
    </w:p>
    <w:p w:rsidR="00000000" w:rsidRDefault="00496477">
      <w:pPr>
        <w:ind w:firstLine="426"/>
      </w:pPr>
      <w:r>
        <w:rPr>
          <w:i/>
          <w:iCs/>
        </w:rPr>
        <w:t xml:space="preserve">с - </w:t>
      </w:r>
      <w:r>
        <w:t xml:space="preserve">аэродинамический коэффициент, принимаемый по </w:t>
      </w:r>
      <w:hyperlink r:id="rId189" w:anchor="sub_id=606" w:history="1">
        <w:r>
          <w:rPr>
            <w:rStyle w:val="a3"/>
          </w:rPr>
          <w:t>п. 6.6.4</w:t>
        </w:r>
      </w:hyperlink>
      <w:r>
        <w:t xml:space="preserve"> СНиП 2.01.07.</w:t>
      </w:r>
    </w:p>
    <w:p w:rsidR="00000000" w:rsidRDefault="00496477">
      <w:pPr>
        <w:ind w:firstLine="426"/>
      </w:pPr>
      <w:r>
        <w:rPr>
          <w:i/>
          <w:iCs/>
        </w:rPr>
        <w:t xml:space="preserve">k - </w:t>
      </w:r>
      <w:r>
        <w:t>коэффициент, учитывающий изменение ветрового давления по высоте (</w:t>
      </w:r>
      <w:hyperlink r:id="rId190" w:anchor="sub_id=605" w:history="1">
        <w:r>
          <w:rPr>
            <w:rStyle w:val="a3"/>
          </w:rPr>
          <w:t>п. 6.5</w:t>
        </w:r>
      </w:hyperlink>
      <w:r>
        <w:t xml:space="preserve"> СНиП 2.01.07).</w:t>
      </w:r>
    </w:p>
    <w:p w:rsidR="00000000" w:rsidRDefault="00496477">
      <w:pPr>
        <w:ind w:firstLine="426"/>
      </w:pPr>
      <w:r>
        <w:t> </w:t>
      </w:r>
    </w:p>
    <w:p w:rsidR="00000000" w:rsidRDefault="00496477">
      <w:pPr>
        <w:ind w:firstLine="426"/>
      </w:pPr>
      <w:r>
        <w:t xml:space="preserve">Расчетные ветровые нагрузки на опорные конструкции определяются, как произведение нормативной ветровой нагрузки на коэффициент перегрузки </w:t>
      </w:r>
      <w:r>
        <w:rPr>
          <w:i/>
          <w:iCs/>
        </w:rPr>
        <w:t xml:space="preserve">n = </w:t>
      </w:r>
      <w:r>
        <w:t>1,4.</w:t>
      </w:r>
    </w:p>
    <w:p w:rsidR="00000000" w:rsidRDefault="00496477">
      <w:pPr>
        <w:ind w:firstLine="426"/>
      </w:pPr>
      <w:r>
        <w:t>Д.4.3 Расчетные ветровые нагрузки на контактные подвески и передаваемые с них нагрузки на опорные, поддержива</w:t>
      </w:r>
      <w:r>
        <w:t>ющие и фиксирующие устройства следует определять путем умножения нормативного значения ветрового давления на коэффициент перегрузки. Значения нормативного значения ветрового давления приведены в таблице Д.1.</w:t>
      </w:r>
    </w:p>
    <w:p w:rsidR="00000000" w:rsidRDefault="00496477">
      <w:pPr>
        <w:ind w:firstLine="426"/>
      </w:pPr>
      <w:r>
        <w:rPr>
          <w:b/>
          <w:bCs/>
        </w:rPr>
        <w:t> </w:t>
      </w:r>
    </w:p>
    <w:p w:rsidR="00000000" w:rsidRDefault="00496477">
      <w:pPr>
        <w:jc w:val="center"/>
      </w:pPr>
      <w:r>
        <w:rPr>
          <w:rStyle w:val="s1"/>
        </w:rPr>
        <w:t>Таблица Д.1 - Нормативное значение ветрового д</w:t>
      </w:r>
      <w:r>
        <w:rPr>
          <w:rStyle w:val="s1"/>
        </w:rPr>
        <w:t>авления</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2863"/>
        <w:gridCol w:w="824"/>
        <w:gridCol w:w="824"/>
        <w:gridCol w:w="823"/>
        <w:gridCol w:w="751"/>
        <w:gridCol w:w="760"/>
        <w:gridCol w:w="823"/>
        <w:gridCol w:w="823"/>
        <w:gridCol w:w="844"/>
      </w:tblGrid>
      <w:tr w:rsidR="00000000">
        <w:trPr>
          <w:trHeight w:val="20"/>
        </w:trPr>
        <w:tc>
          <w:tcPr>
            <w:tcW w:w="153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xml:space="preserve">Ветровые районы (принимаются по карте 3 обязательного </w:t>
            </w:r>
            <w:hyperlink r:id="rId191" w:anchor="sub_id=5" w:history="1">
              <w:r>
                <w:rPr>
                  <w:rStyle w:val="a3"/>
                </w:rPr>
                <w:t>приложения 5</w:t>
              </w:r>
            </w:hyperlink>
            <w:r>
              <w:t xml:space="preserve"> к СНиП 2.01.07-85</w:t>
            </w:r>
            <w:r>
              <w:rPr>
                <w:vertAlign w:val="superscript"/>
              </w:rPr>
              <w:t>*</w:t>
            </w:r>
            <w:r>
              <w:t>)</w:t>
            </w:r>
          </w:p>
        </w:tc>
        <w:tc>
          <w:tcPr>
            <w:tcW w:w="4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Iа</w:t>
            </w:r>
          </w:p>
        </w:tc>
        <w:tc>
          <w:tcPr>
            <w:tcW w:w="4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w:t>
            </w:r>
          </w:p>
        </w:tc>
        <w:tc>
          <w:tcPr>
            <w:tcW w:w="4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II</w:t>
            </w:r>
          </w:p>
        </w:tc>
        <w:tc>
          <w:tcPr>
            <w:tcW w:w="4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III</w:t>
            </w:r>
          </w:p>
        </w:tc>
        <w:tc>
          <w:tcPr>
            <w:tcW w:w="40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IV</w:t>
            </w:r>
          </w:p>
        </w:tc>
        <w:tc>
          <w:tcPr>
            <w:tcW w:w="4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V</w:t>
            </w:r>
          </w:p>
        </w:tc>
        <w:tc>
          <w:tcPr>
            <w:tcW w:w="441"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VI</w:t>
            </w:r>
          </w:p>
        </w:tc>
        <w:tc>
          <w:tcPr>
            <w:tcW w:w="4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VII</w:t>
            </w:r>
          </w:p>
        </w:tc>
      </w:tr>
      <w:tr w:rsidR="00000000">
        <w:trPr>
          <w:trHeight w:val="20"/>
        </w:trPr>
        <w:tc>
          <w:tcPr>
            <w:tcW w:w="1533" w:type="pct"/>
            <w:tcBorders>
              <w:top w:val="nil"/>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pPr>
              <w:jc w:val="center"/>
            </w:pPr>
            <w:r>
              <w:t>W</w:t>
            </w:r>
            <w:r>
              <w:rPr>
                <w:vertAlign w:val="subscript"/>
              </w:rPr>
              <w:t>o</w:t>
            </w:r>
            <w:r>
              <w:t>kП</w:t>
            </w:r>
            <w:r>
              <w:rPr>
                <w:vertAlign w:val="subscript"/>
              </w:rPr>
              <w:t>o</w:t>
            </w:r>
            <w:r>
              <w:t xml:space="preserve"> (кгс/м</w:t>
            </w:r>
            <w:r>
              <w:rPr>
                <w:vertAlign w:val="superscript"/>
              </w:rPr>
              <w:t>2</w:t>
            </w:r>
            <w:r>
              <w:t>)</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0.17 (17)</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0.23 (23)</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0.30 (30)</w:t>
            </w:r>
          </w:p>
        </w:tc>
        <w:tc>
          <w:tcPr>
            <w:tcW w:w="4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0.38 (38)</w:t>
            </w:r>
          </w:p>
        </w:tc>
        <w:tc>
          <w:tcPr>
            <w:tcW w:w="4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0.48 (48)</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0.60 (60)</w:t>
            </w:r>
          </w:p>
        </w:tc>
        <w:tc>
          <w:tcPr>
            <w:tcW w:w="4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0.73 (73)</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0.85 (85)</w:t>
            </w:r>
          </w:p>
        </w:tc>
      </w:tr>
    </w:tbl>
    <w:p w:rsidR="00000000" w:rsidRDefault="00496477">
      <w:pPr>
        <w:ind w:firstLine="426"/>
      </w:pPr>
      <w:r>
        <w:rPr>
          <w:b/>
          <w:bCs/>
        </w:rPr>
        <w:t> </w:t>
      </w:r>
    </w:p>
    <w:p w:rsidR="00000000" w:rsidRDefault="00496477">
      <w:pPr>
        <w:ind w:firstLine="426"/>
        <w:jc w:val="both"/>
      </w:pPr>
      <w:r>
        <w:rPr>
          <w:b/>
          <w:bCs/>
        </w:rPr>
        <w:t>Д.5Гололедные нагрузки</w:t>
      </w:r>
    </w:p>
    <w:p w:rsidR="00000000" w:rsidRDefault="00496477">
      <w:pPr>
        <w:ind w:firstLine="426"/>
        <w:jc w:val="both"/>
      </w:pPr>
      <w:r>
        <w:t xml:space="preserve">Д.5.1 Гололедные нагрузки на контактные сети следует определять в соответствии со </w:t>
      </w:r>
      <w:hyperlink r:id="rId192" w:anchor="sub_id=700" w:history="1">
        <w:r>
          <w:rPr>
            <w:rStyle w:val="a3"/>
          </w:rPr>
          <w:t>СНиП 2.01.07 п. 7</w:t>
        </w:r>
      </w:hyperlink>
      <w:r>
        <w:t xml:space="preserve"> и положениями настоящего свода правил.</w:t>
      </w:r>
    </w:p>
    <w:p w:rsidR="00000000" w:rsidRDefault="00496477">
      <w:pPr>
        <w:ind w:firstLine="426"/>
        <w:jc w:val="both"/>
      </w:pPr>
      <w:r>
        <w:t xml:space="preserve">Д.5.2 Нормативное значение линейной гололедной нагрузки для элементов кругового сечения диаметром до 70 мм включительно (проводов, тросов, оттяжек, мачт, вант и др.) </w:t>
      </w:r>
      <w:r>
        <w:rPr>
          <w:i/>
          <w:iCs/>
        </w:rPr>
        <w:t>i</w:t>
      </w:r>
      <w:r>
        <w:t>, Н/м, следует определять по формуле:</w:t>
      </w:r>
    </w:p>
    <w:p w:rsidR="00000000" w:rsidRDefault="00496477">
      <w:pPr>
        <w:ind w:firstLine="426"/>
      </w:pPr>
      <w:r>
        <w:t> </w:t>
      </w:r>
    </w:p>
    <w:p w:rsidR="00000000" w:rsidRDefault="00496477">
      <w:pPr>
        <w:ind w:firstLine="426"/>
        <w:jc w:val="center"/>
      </w:pPr>
      <w:r>
        <w:rPr>
          <w:i/>
          <w:iCs/>
        </w:rPr>
        <w:t xml:space="preserve">i </w:t>
      </w:r>
      <w:r>
        <w:t xml:space="preserve">= </w:t>
      </w:r>
      <w:r>
        <w:rPr>
          <w:i/>
          <w:iCs/>
        </w:rPr>
        <w:t>πbkμ</w:t>
      </w:r>
      <w:r>
        <w:rPr>
          <w:i/>
          <w:iCs/>
          <w:vertAlign w:val="subscript"/>
        </w:rPr>
        <w:t>1</w:t>
      </w:r>
      <w:r>
        <w:rPr>
          <w:i/>
          <w:iCs/>
        </w:rPr>
        <w:t>(d + bkμ</w:t>
      </w:r>
      <w:r>
        <w:rPr>
          <w:i/>
          <w:iCs/>
          <w:vertAlign w:val="subscript"/>
        </w:rPr>
        <w:t>1</w:t>
      </w:r>
      <w:r>
        <w:rPr>
          <w:i/>
          <w:iCs/>
        </w:rPr>
        <w:t>)pg10</w:t>
      </w:r>
      <w:r>
        <w:rPr>
          <w:i/>
          <w:iCs/>
          <w:vertAlign w:val="superscript"/>
        </w:rPr>
        <w:t>-3</w:t>
      </w:r>
      <w:r>
        <w:rPr>
          <w:i/>
          <w:iCs/>
        </w:rPr>
        <w:t xml:space="preserve">            </w:t>
      </w:r>
      <w:r>
        <w:t>(Д.3)</w:t>
      </w:r>
    </w:p>
    <w:p w:rsidR="00000000" w:rsidRDefault="00496477">
      <w:pPr>
        <w:ind w:firstLine="426"/>
        <w:jc w:val="center"/>
      </w:pPr>
      <w:r>
        <w:t> </w:t>
      </w:r>
    </w:p>
    <w:p w:rsidR="00000000" w:rsidRDefault="00496477">
      <w:pPr>
        <w:ind w:firstLine="426"/>
      </w:pPr>
      <w:r>
        <w:t xml:space="preserve">Нормативное значение поверхностной гололедной нагрузки </w:t>
      </w:r>
      <w:r>
        <w:rPr>
          <w:i/>
          <w:iCs/>
        </w:rPr>
        <w:t>i'</w:t>
      </w:r>
      <w:r>
        <w:t>, Па для других элементов следует определять по формуле:</w:t>
      </w:r>
    </w:p>
    <w:p w:rsidR="00000000" w:rsidRDefault="00496477">
      <w:pPr>
        <w:ind w:firstLine="426"/>
      </w:pPr>
      <w:r>
        <w:rPr>
          <w:i/>
          <w:iCs/>
        </w:rPr>
        <w:t> </w:t>
      </w:r>
    </w:p>
    <w:p w:rsidR="00000000" w:rsidRDefault="00496477">
      <w:pPr>
        <w:ind w:firstLine="426"/>
        <w:jc w:val="center"/>
      </w:pPr>
      <w:r>
        <w:rPr>
          <w:i/>
          <w:iCs/>
        </w:rPr>
        <w:t>i' = bkμ</w:t>
      </w:r>
      <w:r>
        <w:rPr>
          <w:i/>
          <w:iCs/>
          <w:vertAlign w:val="subscript"/>
        </w:rPr>
        <w:t>2</w:t>
      </w:r>
      <w:r>
        <w:rPr>
          <w:i/>
          <w:iCs/>
        </w:rPr>
        <w:t>pg</w:t>
      </w:r>
      <w:r>
        <w:t>,           (Д.4)</w:t>
      </w:r>
    </w:p>
    <w:p w:rsidR="00000000" w:rsidRDefault="00496477">
      <w:pPr>
        <w:ind w:firstLine="426"/>
        <w:jc w:val="center"/>
      </w:pPr>
      <w:r>
        <w:t> </w:t>
      </w:r>
    </w:p>
    <w:p w:rsidR="00000000" w:rsidRDefault="00496477">
      <w:pPr>
        <w:ind w:firstLine="426"/>
      </w:pPr>
      <w:r>
        <w:t>где:</w:t>
      </w:r>
    </w:p>
    <w:p w:rsidR="00000000" w:rsidRDefault="00496477">
      <w:pPr>
        <w:ind w:firstLine="426"/>
        <w:jc w:val="both"/>
      </w:pPr>
      <w:r>
        <w:rPr>
          <w:i/>
          <w:iCs/>
        </w:rPr>
        <w:t xml:space="preserve">b - </w:t>
      </w:r>
      <w:r>
        <w:t>толщина стенки гололеда, мм (превышаемая раз в 5 лет), на элементах кругового сечения диаметром 10 мм, расположенных на высоте 10 м над поверхностью земли, принимаемая по таблице Д.2. Для других периодов повторяемости толщину стенки гололеда следует приним</w:t>
      </w:r>
      <w:r>
        <w:t>ать по специальным техническим условиям, утвержденным в установленном порядке;</w:t>
      </w:r>
    </w:p>
    <w:p w:rsidR="00000000" w:rsidRDefault="00496477">
      <w:pPr>
        <w:ind w:firstLine="426"/>
        <w:jc w:val="both"/>
      </w:pPr>
      <w:r>
        <w:rPr>
          <w:i/>
          <w:iCs/>
        </w:rPr>
        <w:t xml:space="preserve">k - </w:t>
      </w:r>
      <w:r>
        <w:t>коэффициент, учитывающий изменение толщины стенки гололеда по высоте и принимаемый по таблице Д.3;</w:t>
      </w:r>
    </w:p>
    <w:p w:rsidR="00000000" w:rsidRDefault="00496477">
      <w:pPr>
        <w:ind w:firstLine="426"/>
        <w:jc w:val="both"/>
      </w:pPr>
      <w:r>
        <w:rPr>
          <w:i/>
          <w:iCs/>
        </w:rPr>
        <w:t xml:space="preserve">d - </w:t>
      </w:r>
      <w:r>
        <w:t>диаметр провода, троса, мм;</w:t>
      </w:r>
    </w:p>
    <w:p w:rsidR="00000000" w:rsidRDefault="00496477">
      <w:pPr>
        <w:ind w:firstLine="426"/>
        <w:jc w:val="both"/>
      </w:pPr>
      <w:r>
        <w:rPr>
          <w:i/>
          <w:iCs/>
        </w:rPr>
        <w:t>μ</w:t>
      </w:r>
      <w:r>
        <w:rPr>
          <w:i/>
          <w:iCs/>
          <w:vertAlign w:val="subscript"/>
        </w:rPr>
        <w:t>1</w:t>
      </w:r>
      <w:r>
        <w:rPr>
          <w:i/>
          <w:iCs/>
        </w:rPr>
        <w:t xml:space="preserve"> - </w:t>
      </w:r>
      <w:r>
        <w:t>коэффициент, учитывающий изменение то</w:t>
      </w:r>
      <w:r>
        <w:t>лщины стенки гололеда в зависимости от диаметра элементов кругового сечения и определяемый по таблице Д.4;</w:t>
      </w:r>
    </w:p>
    <w:p w:rsidR="00000000" w:rsidRDefault="00496477">
      <w:pPr>
        <w:ind w:firstLine="426"/>
        <w:jc w:val="both"/>
      </w:pPr>
      <w:r>
        <w:rPr>
          <w:i/>
          <w:iCs/>
        </w:rPr>
        <w:t>μ</w:t>
      </w:r>
      <w:r>
        <w:rPr>
          <w:i/>
          <w:iCs/>
          <w:vertAlign w:val="subscript"/>
        </w:rPr>
        <w:t>2</w:t>
      </w:r>
      <w:r>
        <w:rPr>
          <w:i/>
          <w:iCs/>
        </w:rPr>
        <w:t xml:space="preserve"> - </w:t>
      </w:r>
      <w:r>
        <w:t>коэффициент, учитывающий отношение площади поверхности элемента, подверженной обледенению, к полной площади поверхности элемента и принимаемый р</w:t>
      </w:r>
      <w:r>
        <w:t>авным 0,6;</w:t>
      </w:r>
    </w:p>
    <w:p w:rsidR="00000000" w:rsidRDefault="00496477">
      <w:pPr>
        <w:ind w:firstLine="426"/>
        <w:jc w:val="both"/>
      </w:pPr>
      <w:r>
        <w:rPr>
          <w:i/>
          <w:iCs/>
        </w:rPr>
        <w:t xml:space="preserve">р - </w:t>
      </w:r>
      <w:r>
        <w:t>плотность льда, принимаемая равной 0,9 г/см</w:t>
      </w:r>
      <w:r>
        <w:rPr>
          <w:vertAlign w:val="superscript"/>
        </w:rPr>
        <w:t>3</w:t>
      </w:r>
      <w:r>
        <w:t>;</w:t>
      </w:r>
    </w:p>
    <w:p w:rsidR="00000000" w:rsidRDefault="00496477">
      <w:pPr>
        <w:ind w:firstLine="426"/>
        <w:jc w:val="both"/>
      </w:pPr>
      <w:r>
        <w:rPr>
          <w:i/>
          <w:iCs/>
        </w:rPr>
        <w:t xml:space="preserve">g - </w:t>
      </w:r>
      <w:r>
        <w:t>ускорение свободного падения, м/сек</w:t>
      </w:r>
      <w:r>
        <w:rPr>
          <w:vertAlign w:val="superscript"/>
        </w:rPr>
        <w:t>2</w:t>
      </w:r>
      <w:r>
        <w:t>.</w:t>
      </w:r>
    </w:p>
    <w:p w:rsidR="00000000" w:rsidRDefault="00496477">
      <w:pPr>
        <w:ind w:firstLine="426"/>
      </w:pPr>
      <w:r>
        <w:rPr>
          <w:b/>
          <w:bCs/>
        </w:rPr>
        <w:t> </w:t>
      </w:r>
    </w:p>
    <w:p w:rsidR="00000000" w:rsidRDefault="00496477">
      <w:pPr>
        <w:jc w:val="center"/>
      </w:pPr>
      <w:r>
        <w:rPr>
          <w:rStyle w:val="s1"/>
        </w:rPr>
        <w:t>Таблица Д.2 - Значения толщины стенки гололеда</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4405"/>
        <w:gridCol w:w="983"/>
        <w:gridCol w:w="982"/>
        <w:gridCol w:w="982"/>
        <w:gridCol w:w="982"/>
        <w:gridCol w:w="1001"/>
      </w:tblGrid>
      <w:tr w:rsidR="00000000">
        <w:trPr>
          <w:trHeight w:val="20"/>
        </w:trPr>
        <w:tc>
          <w:tcPr>
            <w:tcW w:w="2358"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vAlign w:val="center"/>
            <w:hideMark/>
          </w:tcPr>
          <w:p w:rsidR="00000000" w:rsidRDefault="00496477">
            <w:pPr>
              <w:jc w:val="center"/>
            </w:pPr>
            <w:r>
              <w:t xml:space="preserve">Гололедные районы (принимаются по </w:t>
            </w:r>
            <w:hyperlink r:id="rId193" w:anchor="sub_id=54" w:history="1">
              <w:r>
                <w:rPr>
                  <w:rStyle w:val="a3"/>
                </w:rPr>
                <w:t>карте 4</w:t>
              </w:r>
            </w:hyperlink>
            <w:r>
              <w:t xml:space="preserve"> обязательного </w:t>
            </w:r>
            <w:hyperlink r:id="rId194" w:anchor="sub_id=5" w:history="1">
              <w:r>
                <w:rPr>
                  <w:rStyle w:val="a3"/>
                </w:rPr>
                <w:t>приложения 5</w:t>
              </w:r>
            </w:hyperlink>
            <w:r>
              <w:t>) СНиП 2.01.07</w:t>
            </w:r>
          </w:p>
        </w:tc>
        <w:tc>
          <w:tcPr>
            <w:tcW w:w="5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w:t>
            </w:r>
          </w:p>
        </w:tc>
        <w:tc>
          <w:tcPr>
            <w:tcW w:w="5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II</w:t>
            </w:r>
          </w:p>
        </w:tc>
        <w:tc>
          <w:tcPr>
            <w:tcW w:w="5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III</w:t>
            </w:r>
          </w:p>
        </w:tc>
        <w:tc>
          <w:tcPr>
            <w:tcW w:w="52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IV</w:t>
            </w:r>
          </w:p>
        </w:tc>
        <w:tc>
          <w:tcPr>
            <w:tcW w:w="536"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V</w:t>
            </w:r>
          </w:p>
        </w:tc>
      </w:tr>
      <w:tr w:rsidR="00000000">
        <w:trPr>
          <w:trHeight w:val="20"/>
        </w:trPr>
        <w:tc>
          <w:tcPr>
            <w:tcW w:w="2358"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Толщина стенки гололеда в мм</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Не менее 3</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c>
          <w:tcPr>
            <w:tcW w:w="5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15</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Не менее 20</w:t>
            </w:r>
          </w:p>
        </w:tc>
      </w:tr>
    </w:tbl>
    <w:p w:rsidR="00000000" w:rsidRDefault="00496477">
      <w:pPr>
        <w:ind w:firstLine="426"/>
        <w:jc w:val="center"/>
      </w:pPr>
      <w:r>
        <w:rPr>
          <w:b/>
          <w:bCs/>
        </w:rPr>
        <w:t> </w:t>
      </w:r>
    </w:p>
    <w:p w:rsidR="00000000" w:rsidRDefault="00496477">
      <w:pPr>
        <w:jc w:val="center"/>
      </w:pPr>
      <w:r>
        <w:rPr>
          <w:rStyle w:val="s1"/>
        </w:rPr>
        <w:t>Таблица Д.3 - Значения коэффициента, учитывающего изменение толщины стенки гололеда по высоте</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5772"/>
        <w:gridCol w:w="1191"/>
        <w:gridCol w:w="1191"/>
        <w:gridCol w:w="1181"/>
      </w:tblGrid>
      <w:tr w:rsidR="00000000">
        <w:trPr>
          <w:trHeight w:val="20"/>
        </w:trPr>
        <w:tc>
          <w:tcPr>
            <w:tcW w:w="5971"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Высота над поверхностью земли, м</w:t>
            </w:r>
          </w:p>
        </w:tc>
        <w:tc>
          <w:tcPr>
            <w:tcW w:w="122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122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c>
          <w:tcPr>
            <w:tcW w:w="1219"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w:t>
            </w:r>
          </w:p>
        </w:tc>
      </w:tr>
      <w:tr w:rsidR="00000000">
        <w:trPr>
          <w:trHeight w:val="20"/>
        </w:trPr>
        <w:tc>
          <w:tcPr>
            <w:tcW w:w="5971"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xml:space="preserve">Коэффициент </w:t>
            </w:r>
            <w:r>
              <w:rPr>
                <w:i/>
                <w:iCs/>
              </w:rPr>
              <w:t>k</w:t>
            </w:r>
          </w:p>
        </w:tc>
        <w:tc>
          <w:tcPr>
            <w:tcW w:w="12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0,8</w:t>
            </w:r>
          </w:p>
        </w:tc>
        <w:tc>
          <w:tcPr>
            <w:tcW w:w="122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c>
          <w:tcPr>
            <w:tcW w:w="1219"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1,2</w:t>
            </w:r>
          </w:p>
        </w:tc>
      </w:tr>
    </w:tbl>
    <w:p w:rsidR="00000000" w:rsidRDefault="00496477">
      <w:pPr>
        <w:ind w:firstLine="426"/>
      </w:pPr>
      <w:r>
        <w:rPr>
          <w:b/>
          <w:bCs/>
        </w:rPr>
        <w:t> </w:t>
      </w:r>
    </w:p>
    <w:p w:rsidR="00000000" w:rsidRDefault="00496477">
      <w:pPr>
        <w:jc w:val="center"/>
      </w:pPr>
      <w:r>
        <w:rPr>
          <w:rStyle w:val="s1"/>
        </w:rPr>
        <w:t>Таблица Д.4 - Значения коэффициента, учитывающего изменение толщины стенки гололеда в зависимости от диаметра элементов</w:t>
      </w:r>
    </w:p>
    <w:p w:rsidR="00000000" w:rsidRDefault="00496477">
      <w:pPr>
        <w:ind w:firstLine="426"/>
        <w:jc w:val="center"/>
      </w:pPr>
      <w:r>
        <w:t> </w:t>
      </w:r>
    </w:p>
    <w:tbl>
      <w:tblPr>
        <w:tblW w:w="0" w:type="auto"/>
        <w:tblCellMar>
          <w:left w:w="0" w:type="dxa"/>
          <w:right w:w="0" w:type="dxa"/>
        </w:tblCellMar>
        <w:tblLook w:val="04A0" w:firstRow="1" w:lastRow="0" w:firstColumn="1" w:lastColumn="0" w:noHBand="0" w:noVBand="1"/>
      </w:tblPr>
      <w:tblGrid>
        <w:gridCol w:w="4730"/>
        <w:gridCol w:w="857"/>
        <w:gridCol w:w="848"/>
        <w:gridCol w:w="684"/>
        <w:gridCol w:w="684"/>
        <w:gridCol w:w="684"/>
        <w:gridCol w:w="848"/>
      </w:tblGrid>
      <w:tr w:rsidR="00000000">
        <w:trPr>
          <w:trHeight w:val="20"/>
        </w:trPr>
        <w:tc>
          <w:tcPr>
            <w:tcW w:w="4906" w:type="dxa"/>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Диаметр провода, троса или каната, мм</w:t>
            </w:r>
          </w:p>
        </w:tc>
        <w:tc>
          <w:tcPr>
            <w:tcW w:w="883"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w:t>
            </w:r>
          </w:p>
        </w:tc>
        <w:tc>
          <w:tcPr>
            <w:tcW w:w="87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c>
          <w:tcPr>
            <w:tcW w:w="70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20</w:t>
            </w:r>
          </w:p>
        </w:tc>
        <w:tc>
          <w:tcPr>
            <w:tcW w:w="70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30</w:t>
            </w:r>
          </w:p>
        </w:tc>
        <w:tc>
          <w:tcPr>
            <w:tcW w:w="701"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50</w:t>
            </w:r>
          </w:p>
        </w:tc>
        <w:tc>
          <w:tcPr>
            <w:tcW w:w="874" w:type="dxa"/>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70</w:t>
            </w:r>
          </w:p>
        </w:tc>
      </w:tr>
      <w:tr w:rsidR="00000000">
        <w:trPr>
          <w:trHeight w:val="20"/>
        </w:trPr>
        <w:tc>
          <w:tcPr>
            <w:tcW w:w="4906" w:type="dxa"/>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 xml:space="preserve">Коэффициент </w:t>
            </w:r>
            <w:r>
              <w:rPr>
                <w:i/>
                <w:iCs/>
              </w:rPr>
              <w:t>μ</w:t>
            </w:r>
            <w:r>
              <w:rPr>
                <w:i/>
                <w:iCs/>
                <w:vertAlign w:val="subscript"/>
              </w:rPr>
              <w:t>1</w:t>
            </w:r>
          </w:p>
        </w:tc>
        <w:tc>
          <w:tcPr>
            <w:tcW w:w="883"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1,1</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1,0</w:t>
            </w:r>
          </w:p>
        </w:tc>
        <w:tc>
          <w:tcPr>
            <w:tcW w:w="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0,9</w:t>
            </w:r>
          </w:p>
        </w:tc>
        <w:tc>
          <w:tcPr>
            <w:tcW w:w="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0,8</w:t>
            </w:r>
          </w:p>
        </w:tc>
        <w:tc>
          <w:tcPr>
            <w:tcW w:w="701"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0,7</w:t>
            </w:r>
          </w:p>
        </w:tc>
        <w:tc>
          <w:tcPr>
            <w:tcW w:w="874" w:type="dxa"/>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0,6</w:t>
            </w:r>
          </w:p>
        </w:tc>
      </w:tr>
    </w:tbl>
    <w:p w:rsidR="00000000" w:rsidRDefault="00496477">
      <w:pPr>
        <w:ind w:firstLine="426"/>
      </w:pPr>
      <w:r>
        <w:t> </w:t>
      </w:r>
    </w:p>
    <w:p w:rsidR="00000000" w:rsidRDefault="00496477">
      <w:pPr>
        <w:ind w:firstLine="426"/>
        <w:jc w:val="both"/>
      </w:pPr>
      <w:r>
        <w:t xml:space="preserve">Примечание 1. В V районе, в горных и малоизученных районах, обозначенных на </w:t>
      </w:r>
      <w:hyperlink r:id="rId195" w:anchor="sub_id=54" w:history="1">
        <w:r>
          <w:rPr>
            <w:rStyle w:val="a3"/>
          </w:rPr>
          <w:t>карте 4</w:t>
        </w:r>
      </w:hyperlink>
      <w:r>
        <w:t xml:space="preserve"> обязательного приложения 5 к СНиП 2.01.07, а также в сильно пересеченных местностях толщину </w:t>
      </w:r>
      <w:r>
        <w:t>стенки гололеда необходимо определять на основании данных специальных обследований и наблюдений.</w:t>
      </w:r>
    </w:p>
    <w:p w:rsidR="00000000" w:rsidRDefault="00496477">
      <w:pPr>
        <w:ind w:firstLine="426"/>
        <w:jc w:val="both"/>
      </w:pPr>
      <w:r>
        <w:t>Примечание 2. Промежуточные значения величин определять линейной интерполяцией.</w:t>
      </w:r>
    </w:p>
    <w:p w:rsidR="00000000" w:rsidRDefault="00496477">
      <w:pPr>
        <w:ind w:firstLine="426"/>
        <w:jc w:val="both"/>
      </w:pPr>
      <w:r>
        <w:t>Примечание 3. Толщину стенки гололеда на подвешенных горизонтальных элементах к</w:t>
      </w:r>
      <w:r>
        <w:t>ругового сечения (тросах, проводах, канатах) допускается принимать на высоте расположения их приведенного центра тяжести.</w:t>
      </w:r>
    </w:p>
    <w:p w:rsidR="00000000" w:rsidRDefault="00496477">
      <w:pPr>
        <w:ind w:firstLine="426"/>
        <w:jc w:val="both"/>
      </w:pPr>
      <w:r>
        <w:t>Д.5.3 Коэффициент перегрузки для определения расчетных гололедных нагрузок следует принимать:</w:t>
      </w:r>
    </w:p>
    <w:p w:rsidR="00000000" w:rsidRDefault="00496477">
      <w:pPr>
        <w:ind w:firstLine="426"/>
        <w:jc w:val="both"/>
      </w:pPr>
      <w:r>
        <w:t>- для контактных подвесок в I, II, III г</w:t>
      </w:r>
      <w:r>
        <w:t>ололедных районах - 1,3, а в IV, V районах - 1,4;</w:t>
      </w:r>
    </w:p>
    <w:p w:rsidR="00000000" w:rsidRDefault="00496477">
      <w:pPr>
        <w:ind w:firstLine="426"/>
        <w:jc w:val="both"/>
      </w:pPr>
      <w:r>
        <w:t>- для одиночных проводов усиливающих, питающих и других линий в I, II и III гололедных районах - 1,7, а в IV и V районах - 2,0.</w:t>
      </w:r>
    </w:p>
    <w:p w:rsidR="00000000" w:rsidRDefault="00496477">
      <w:pPr>
        <w:ind w:firstLine="426"/>
        <w:jc w:val="both"/>
      </w:pPr>
      <w:r>
        <w:t>Д.5.4 Давление ветра на покрытые гололедом элементы следует принимать равным 2</w:t>
      </w:r>
      <w:r>
        <w:t xml:space="preserve">5% нормативного значения ветрового давления </w:t>
      </w:r>
      <w:r>
        <w:rPr>
          <w:i/>
          <w:iCs/>
        </w:rPr>
        <w:t>W</w:t>
      </w:r>
      <w:r>
        <w:rPr>
          <w:i/>
          <w:iCs/>
          <w:vertAlign w:val="subscript"/>
        </w:rPr>
        <w:t>o</w:t>
      </w:r>
      <w:r>
        <w:t xml:space="preserve">, определяемого согласно </w:t>
      </w:r>
      <w:hyperlink r:id="rId196" w:anchor="sub_id=604" w:history="1">
        <w:r>
          <w:rPr>
            <w:rStyle w:val="a3"/>
          </w:rPr>
          <w:t>СНиП 2.01.07 п. 6.4</w:t>
        </w:r>
      </w:hyperlink>
      <w:r>
        <w:t>.</w:t>
      </w:r>
    </w:p>
    <w:p w:rsidR="00000000" w:rsidRDefault="00496477">
      <w:pPr>
        <w:ind w:firstLine="426"/>
        <w:jc w:val="both"/>
      </w:pPr>
      <w:r>
        <w:t>Примечание. В отдельных районах, где наблюдаются сочетания значительных скоростей в</w:t>
      </w:r>
      <w:r>
        <w:t>етра с большими размерами гололедно-изморозевых отложений, толщину стенки гололеда и его плотность, а также давление ветра следует принимать в соответствии с фактическими данными.</w:t>
      </w:r>
    </w:p>
    <w:p w:rsidR="00000000" w:rsidRDefault="00496477">
      <w:pPr>
        <w:ind w:firstLine="426"/>
        <w:jc w:val="both"/>
      </w:pPr>
      <w:r>
        <w:t>Д.5.5 Коэффициент перегрузки для давления ветра следует принимать 1,4.</w:t>
      </w:r>
    </w:p>
    <w:p w:rsidR="00000000" w:rsidRDefault="00496477">
      <w:pPr>
        <w:ind w:firstLine="426"/>
        <w:jc w:val="both"/>
      </w:pPr>
      <w:r>
        <w:t>Д.5.6</w:t>
      </w:r>
      <w:r>
        <w:t xml:space="preserve"> Температуру воздуха при гололеде независимо от высоты сооружений следует принимать в горных районах с отметкой: более 2000 м - минус 15°С, от 1000 до 2000 м минус 10°С, для остальной территории для сооружений высотой до 100 м - минус 5°С.</w:t>
      </w:r>
    </w:p>
    <w:p w:rsidR="00000000" w:rsidRDefault="00496477">
      <w:pPr>
        <w:ind w:firstLine="426"/>
        <w:jc w:val="both"/>
      </w:pPr>
      <w:r>
        <w:t>В районах, где п</w:t>
      </w:r>
      <w:r>
        <w:t>ри гололедице наблюдается температура ниже минус 15°С, ее следует принимать по фактическим данным.</w:t>
      </w:r>
    </w:p>
    <w:p w:rsidR="00000000" w:rsidRDefault="00496477">
      <w:pPr>
        <w:ind w:firstLine="426"/>
        <w:jc w:val="both"/>
      </w:pPr>
      <w:r>
        <w:rPr>
          <w:b/>
          <w:bCs/>
        </w:rPr>
        <w:t>Д.6 Монтажные нагрузки</w:t>
      </w:r>
    </w:p>
    <w:p w:rsidR="00000000" w:rsidRDefault="00496477">
      <w:pPr>
        <w:ind w:firstLine="426"/>
        <w:jc w:val="both"/>
      </w:pPr>
      <w:r>
        <w:t>Д.6.1 Строительные конструкции контактной сети следует проверять расчетом на действие монтажных нагрузок, возникающих при погрузке, ра</w:t>
      </w:r>
      <w:r>
        <w:t>згрузке, перевозке, а также при монтаже, как самих конструкций, так и закрепляемых на них элементов подвесок (проводов, тросов и пр.).</w:t>
      </w:r>
    </w:p>
    <w:p w:rsidR="00000000" w:rsidRDefault="00496477">
      <w:pPr>
        <w:ind w:firstLine="426"/>
        <w:jc w:val="both"/>
      </w:pPr>
      <w:r>
        <w:t>Д.6.2 Монтажные нагрузки от массы конструкций при погрузке, разгрузке и перевозке следует определять с учетом коэффициент</w:t>
      </w:r>
      <w:r>
        <w:t>ов, обусловленных динамическим воздействием:</w:t>
      </w:r>
    </w:p>
    <w:p w:rsidR="00000000" w:rsidRDefault="00496477">
      <w:pPr>
        <w:ind w:firstLine="426"/>
        <w:jc w:val="both"/>
      </w:pPr>
      <w:r>
        <w:t>- при подъеме краном - 1,25;</w:t>
      </w:r>
    </w:p>
    <w:p w:rsidR="00000000" w:rsidRDefault="00496477">
      <w:pPr>
        <w:ind w:firstLine="426"/>
        <w:jc w:val="both"/>
      </w:pPr>
      <w:r>
        <w:t>- при перевозке транспортом - 1,6.</w:t>
      </w:r>
    </w:p>
    <w:p w:rsidR="00000000" w:rsidRDefault="00496477">
      <w:pPr>
        <w:ind w:firstLine="426"/>
        <w:jc w:val="both"/>
      </w:pPr>
      <w:r>
        <w:t>При проектировании типовых конструкций рекомендуется принимать коэффициент перегрузки к монтажным нагрузкам от массы конструкций равным 1,6.</w:t>
      </w:r>
    </w:p>
    <w:p w:rsidR="00000000" w:rsidRDefault="00496477">
      <w:pPr>
        <w:ind w:firstLine="426"/>
        <w:jc w:val="both"/>
      </w:pPr>
      <w:r>
        <w:t xml:space="preserve">Д.6.3 </w:t>
      </w:r>
      <w:r>
        <w:t>Опоры, кронштейны, жесткие поперечины, перевозимые или складируемые в несколько рядов, следует проверять расчетом на действие нагрузок от массы вышележащих конструкций на нижний ряд.</w:t>
      </w:r>
    </w:p>
    <w:p w:rsidR="00000000" w:rsidRDefault="00496477">
      <w:pPr>
        <w:ind w:firstLine="426"/>
        <w:jc w:val="both"/>
      </w:pPr>
      <w:r>
        <w:t>Д.6.4 Опорные и поддерживающие конструкции проверяются на нагрузки, возни</w:t>
      </w:r>
      <w:r>
        <w:t xml:space="preserve">кающие при монтаже простых и цепных подвесок, а также одиночных проводов питающих и усиливающих линий. При этом полученные усилия необходимо умножать на коэффициент </w:t>
      </w:r>
      <w:r>
        <w:rPr>
          <w:i/>
          <w:iCs/>
        </w:rPr>
        <w:t>К</w:t>
      </w:r>
      <w:r>
        <w:t xml:space="preserve"> = 1,25, учитывающий динамическое воздействие нагрузки.</w:t>
      </w:r>
    </w:p>
    <w:p w:rsidR="00000000" w:rsidRDefault="00496477">
      <w:pPr>
        <w:ind w:firstLine="426"/>
        <w:jc w:val="both"/>
      </w:pPr>
      <w:r>
        <w:t>Величину этих нагрузок следует опр</w:t>
      </w:r>
      <w:r>
        <w:t>еделять в зависимости от методов монтажа.</w:t>
      </w:r>
    </w:p>
    <w:p w:rsidR="00000000" w:rsidRDefault="00496477">
      <w:pPr>
        <w:ind w:firstLine="426"/>
        <w:jc w:val="both"/>
      </w:pPr>
      <w:r>
        <w:t>Если намеченный метод монтажа дает нагрузки, превышающие допустимые для типовых конструкций, то должны быть внесены изменения в метод монтажа или выбрана другая строительная конструкция.</w:t>
      </w:r>
    </w:p>
    <w:p w:rsidR="00000000" w:rsidRDefault="00496477">
      <w:pPr>
        <w:ind w:firstLine="426"/>
        <w:jc w:val="both"/>
      </w:pPr>
      <w:r>
        <w:t>Д.6.5 Анкерные опоры и их оттяжки следует рассчитывать на усилия от а</w:t>
      </w:r>
      <w:r>
        <w:t>нкеруемых проводов. При этом для определения расчетной нагрузки величины напряжения в проводах в нормальном режиме увеличиваются на 15%.</w:t>
      </w:r>
    </w:p>
    <w:p w:rsidR="00000000" w:rsidRDefault="00496477">
      <w:pPr>
        <w:ind w:firstLine="426"/>
        <w:jc w:val="both"/>
      </w:pPr>
      <w:r>
        <w:rPr>
          <w:b/>
          <w:bCs/>
        </w:rPr>
        <w:t>Д.7 Нагрузки от обрыва проводов и тросов</w:t>
      </w:r>
    </w:p>
    <w:p w:rsidR="00000000" w:rsidRDefault="00496477">
      <w:pPr>
        <w:ind w:firstLine="426"/>
        <w:jc w:val="both"/>
      </w:pPr>
      <w:r>
        <w:t>Д.7.1 Для простых подвесок определение нагрузок аварийного режима на опоры кон</w:t>
      </w:r>
      <w:r>
        <w:t>тактной сети следует производить:</w:t>
      </w:r>
    </w:p>
    <w:p w:rsidR="00000000" w:rsidRDefault="00496477">
      <w:pPr>
        <w:ind w:firstLine="426"/>
        <w:jc w:val="both"/>
      </w:pPr>
      <w:r>
        <w:t>- для троллейбусных линий при обрыве двух контактных проводов с коэффициентом динамической перегрузки равным 2,5;</w:t>
      </w:r>
    </w:p>
    <w:p w:rsidR="00000000" w:rsidRDefault="00496477">
      <w:pPr>
        <w:ind w:firstLine="426"/>
        <w:jc w:val="both"/>
      </w:pPr>
      <w:r>
        <w:t xml:space="preserve">- для трамвайных линий при обрыве одного контактного провода с коэффициентом динамической перегрузки равным </w:t>
      </w:r>
      <w:r>
        <w:t>1,7.</w:t>
      </w:r>
    </w:p>
    <w:p w:rsidR="00000000" w:rsidRDefault="00496477">
      <w:pPr>
        <w:ind w:firstLine="426"/>
        <w:jc w:val="both"/>
      </w:pPr>
      <w:r>
        <w:t>Д.7.2 Для цепных подвесок определение нагрузок аварийного режима на опоры следует выполнять для случаев обрыва несущих тросов (троса) цепной подвески.</w:t>
      </w:r>
    </w:p>
    <w:p w:rsidR="00000000" w:rsidRDefault="00496477">
      <w:pPr>
        <w:ind w:firstLine="426"/>
        <w:jc w:val="both"/>
      </w:pPr>
      <w:r>
        <w:t xml:space="preserve">Д.7.3 Нагрузки на опоры при обрыве проводов усиливающих и питающих линий следует определять, исходя </w:t>
      </w:r>
      <w:r>
        <w:t>из условий обрыва одного из проводов, подвешенных на опоре, дающего наибольший изгибающий или крутящий момент на опору. Продольная сила, приложенная в точке крепления провода при его обрыве, должна приниматься равной половине наибольшего натяжения провода.</w:t>
      </w:r>
    </w:p>
    <w:p w:rsidR="00000000" w:rsidRDefault="00496477">
      <w:pPr>
        <w:ind w:firstLine="426"/>
        <w:jc w:val="both"/>
      </w:pPr>
      <w:r>
        <w:t>Нагрузки при обрыве проводов на концевые, угловые и анкерные опоры питающих линий определяются по Правилам устройства электроустановок.</w:t>
      </w:r>
    </w:p>
    <w:p w:rsidR="00000000" w:rsidRDefault="00496477">
      <w:pPr>
        <w:ind w:firstLine="426"/>
        <w:jc w:val="both"/>
      </w:pPr>
      <w:r>
        <w:t>Д.7.4 Наибольшие усилия, действующие на конструкции контактной сети, соответствуют максимальным величинам напряжения тр</w:t>
      </w:r>
      <w:r>
        <w:t>оса при наибольшем гололеде, принимаемом в данном климатическом районе. Для определения наибольших вертикальных нагрузок, действующих при обрыве, следует принимать толщину корки гололеда половинную от максимальной.</w:t>
      </w:r>
    </w:p>
    <w:p w:rsidR="00000000" w:rsidRDefault="00496477">
      <w:pPr>
        <w:ind w:firstLine="426"/>
        <w:jc w:val="both"/>
      </w:pPr>
      <w:r>
        <w:t>Д.7.5 Продольные нагрузки на анкерные опо</w:t>
      </w:r>
      <w:r>
        <w:t>ры при обрыве проводов следует определять по максимальной величине их натяжения с учетом коэффициента 1,15, обусловленного динамическим воздействием нагрузки при обрыве контактного провода или несущего троса. При обрыве несущего троса усилие от контактного</w:t>
      </w:r>
      <w:r>
        <w:t xml:space="preserve"> провода, передаваемое на анкерную опору, следует увеличивать на 0,6 натяжения в несущем тросе.</w:t>
      </w:r>
    </w:p>
    <w:p w:rsidR="00000000" w:rsidRDefault="00496477">
      <w:pPr>
        <w:ind w:firstLine="426"/>
        <w:jc w:val="both"/>
      </w:pPr>
      <w:r>
        <w:rPr>
          <w:b/>
          <w:bCs/>
        </w:rPr>
        <w:t>Д.8 Нагрузки от сейсмического воздействия</w:t>
      </w:r>
    </w:p>
    <w:p w:rsidR="00000000" w:rsidRDefault="00496477">
      <w:pPr>
        <w:ind w:firstLine="426"/>
        <w:jc w:val="both"/>
      </w:pPr>
      <w:r>
        <w:t>Д.8.1 Расчет и проектирование конструкций контактной сети в районах, подверженных сейсмическим воздействиям, следует о</w:t>
      </w:r>
      <w:r>
        <w:t xml:space="preserve">существлять в соответствии с указаниями главы </w:t>
      </w:r>
      <w:hyperlink r:id="rId197" w:history="1">
        <w:r>
          <w:rPr>
            <w:rStyle w:val="a3"/>
          </w:rPr>
          <w:t>СНиП РК 2.03-04</w:t>
        </w:r>
      </w:hyperlink>
      <w:r>
        <w:t>.</w:t>
      </w:r>
    </w:p>
    <w:p w:rsidR="00000000" w:rsidRDefault="00496477">
      <w:pPr>
        <w:ind w:firstLine="426"/>
        <w:jc w:val="both"/>
      </w:pPr>
      <w:r>
        <w:t>Д.8.2 Фундаменты, опоры и соединенные с ними жесткими узлами (не шарнирно) другие конструкции необходимо рассчитывать с учетом с</w:t>
      </w:r>
      <w:r>
        <w:t xml:space="preserve">ейсмических воздействий, принимаемых по </w:t>
      </w:r>
      <w:hyperlink r:id="rId198" w:history="1">
        <w:r>
          <w:rPr>
            <w:rStyle w:val="a3"/>
          </w:rPr>
          <w:t>СНиП РК 2.03-04</w:t>
        </w:r>
      </w:hyperlink>
      <w:r>
        <w:t>.</w:t>
      </w:r>
    </w:p>
    <w:p w:rsidR="00000000" w:rsidRDefault="00496477">
      <w:pPr>
        <w:ind w:firstLine="426"/>
        <w:jc w:val="both"/>
      </w:pPr>
      <w:r>
        <w:t>Д.8.3 Конструкции, имеющие шарнирное соединение с опорой (кронштейны, обратные фиксаторы, фиксаторы и другие конструкции), следует рас</w:t>
      </w:r>
      <w:r>
        <w:t>считывать без учета сейсмических воздействий.</w:t>
      </w:r>
    </w:p>
    <w:p w:rsidR="00000000" w:rsidRDefault="00496477">
      <w:pPr>
        <w:ind w:firstLine="426"/>
        <w:jc w:val="both"/>
      </w:pPr>
      <w:r>
        <w:t>Д.8.4 Инерционные силы от массы контактной подвески на сейсмические воздействия не учитываются.</w:t>
      </w:r>
    </w:p>
    <w:p w:rsidR="00000000" w:rsidRDefault="00496477">
      <w:pPr>
        <w:ind w:firstLine="426"/>
        <w:jc w:val="both"/>
      </w:pPr>
      <w:r>
        <w:rPr>
          <w:b/>
          <w:bCs/>
        </w:rPr>
        <w:t>Д.9 Сочетания нагрузок</w:t>
      </w:r>
    </w:p>
    <w:p w:rsidR="00000000" w:rsidRDefault="00496477">
      <w:pPr>
        <w:ind w:firstLine="426"/>
        <w:jc w:val="both"/>
      </w:pPr>
      <w:r>
        <w:t>Д.9.1 Сочетания нагрузок для расчета конструкций контактной сети принимаются в соответствии</w:t>
      </w:r>
      <w:r>
        <w:t xml:space="preserve"> с </w:t>
      </w:r>
      <w:hyperlink r:id="rId199" w:anchor="sub_id=5" w:history="1">
        <w:r>
          <w:rPr>
            <w:rStyle w:val="a3"/>
          </w:rPr>
          <w:t>п.п. Д.1-Д.6</w:t>
        </w:r>
      </w:hyperlink>
      <w:r>
        <w:t xml:space="preserve"> настоящего приложения.</w:t>
      </w:r>
    </w:p>
    <w:p w:rsidR="00000000" w:rsidRDefault="00496477">
      <w:pPr>
        <w:ind w:firstLine="426"/>
        <w:jc w:val="both"/>
      </w:pPr>
      <w:r>
        <w:t>Нагрузки при различных сочетаниях воздействий следует умножать на коэффициенты сочетаний, приведенные в таблице 5.</w:t>
      </w:r>
    </w:p>
    <w:p w:rsidR="00000000" w:rsidRDefault="00496477">
      <w:pPr>
        <w:ind w:firstLine="426"/>
        <w:jc w:val="both"/>
      </w:pPr>
      <w:r>
        <w:rPr>
          <w:b/>
          <w:bCs/>
        </w:rPr>
        <w:t> </w:t>
      </w:r>
    </w:p>
    <w:p w:rsidR="00000000" w:rsidRDefault="00496477">
      <w:pPr>
        <w:jc w:val="center"/>
      </w:pPr>
      <w:r>
        <w:rPr>
          <w:rStyle w:val="s1"/>
        </w:rPr>
        <w:t>Таблица Д.5 - Коэффиц</w:t>
      </w:r>
      <w:r>
        <w:rPr>
          <w:rStyle w:val="s1"/>
        </w:rPr>
        <w:t>иенты сочетаний</w:t>
      </w:r>
    </w:p>
    <w:p w:rsidR="00000000" w:rsidRDefault="00496477">
      <w:pPr>
        <w:ind w:firstLine="426"/>
        <w:jc w:val="center"/>
      </w:pPr>
      <w:r>
        <w:t> </w:t>
      </w:r>
    </w:p>
    <w:tbl>
      <w:tblPr>
        <w:tblW w:w="5000" w:type="pct"/>
        <w:tblCellMar>
          <w:left w:w="0" w:type="dxa"/>
          <w:right w:w="0" w:type="dxa"/>
        </w:tblCellMar>
        <w:tblLook w:val="04A0" w:firstRow="1" w:lastRow="0" w:firstColumn="1" w:lastColumn="0" w:noHBand="0" w:noVBand="1"/>
      </w:tblPr>
      <w:tblGrid>
        <w:gridCol w:w="6602"/>
        <w:gridCol w:w="2733"/>
      </w:tblGrid>
      <w:tr w:rsidR="00000000">
        <w:trPr>
          <w:trHeight w:val="20"/>
        </w:trPr>
        <w:tc>
          <w:tcPr>
            <w:tcW w:w="353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pPr>
              <w:jc w:val="center"/>
            </w:pPr>
            <w:r>
              <w:t>Наименование</w:t>
            </w:r>
          </w:p>
        </w:tc>
        <w:tc>
          <w:tcPr>
            <w:tcW w:w="146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Коэффициент сочетаний</w:t>
            </w:r>
          </w:p>
        </w:tc>
      </w:tr>
      <w:tr w:rsidR="00000000">
        <w:trPr>
          <w:trHeight w:val="20"/>
        </w:trPr>
        <w:tc>
          <w:tcPr>
            <w:tcW w:w="35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Усилия от напряжения при изменении направления некомпенсированных проводов обусловленные температурными воздействиями при ветре максимальной интенсивности</w:t>
            </w:r>
          </w:p>
        </w:tc>
        <w:tc>
          <w:tcPr>
            <w:tcW w:w="1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0,8</w:t>
            </w:r>
          </w:p>
        </w:tc>
      </w:tr>
      <w:tr w:rsidR="00000000">
        <w:trPr>
          <w:trHeight w:val="20"/>
        </w:trPr>
        <w:tc>
          <w:tcPr>
            <w:tcW w:w="3536" w:type="pct"/>
            <w:tcBorders>
              <w:top w:val="nil"/>
              <w:left w:val="single" w:sz="8" w:space="0" w:color="auto"/>
              <w:bottom w:val="nil"/>
              <w:right w:val="single" w:sz="8" w:space="0" w:color="auto"/>
            </w:tcBorders>
            <w:tcMar>
              <w:top w:w="0" w:type="dxa"/>
              <w:left w:w="40" w:type="dxa"/>
              <w:bottom w:w="0" w:type="dxa"/>
              <w:right w:w="40" w:type="dxa"/>
            </w:tcMar>
            <w:hideMark/>
          </w:tcPr>
          <w:p w:rsidR="00000000" w:rsidRDefault="00496477">
            <w:r>
              <w:t>Ветровые нагрузки при одновременном воздействии монтажных нагрузок</w:t>
            </w:r>
          </w:p>
        </w:tc>
        <w:tc>
          <w:tcPr>
            <w:tcW w:w="1464" w:type="pct"/>
            <w:tcBorders>
              <w:top w:val="nil"/>
              <w:left w:val="nil"/>
              <w:bottom w:val="nil"/>
              <w:right w:val="single" w:sz="8" w:space="0" w:color="auto"/>
            </w:tcBorders>
            <w:tcMar>
              <w:top w:w="0" w:type="dxa"/>
              <w:left w:w="40" w:type="dxa"/>
              <w:bottom w:w="0" w:type="dxa"/>
              <w:right w:w="40" w:type="dxa"/>
            </w:tcMar>
            <w:hideMark/>
          </w:tcPr>
          <w:p w:rsidR="00000000" w:rsidRDefault="00496477">
            <w:pPr>
              <w:jc w:val="center"/>
            </w:pPr>
            <w:r>
              <w:t>0,15</w:t>
            </w:r>
          </w:p>
        </w:tc>
      </w:tr>
      <w:tr w:rsidR="00000000">
        <w:trPr>
          <w:trHeight w:val="20"/>
        </w:trPr>
        <w:tc>
          <w:tcPr>
            <w:tcW w:w="35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496477">
            <w:r>
              <w:t>Гололедные нагрузки при</w:t>
            </w:r>
            <w:r>
              <w:t xml:space="preserve"> обрыве проводов</w:t>
            </w:r>
          </w:p>
        </w:tc>
        <w:tc>
          <w:tcPr>
            <w:tcW w:w="146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496477">
            <w:pPr>
              <w:jc w:val="center"/>
            </w:pPr>
            <w:r>
              <w:t>0,5</w:t>
            </w:r>
          </w:p>
        </w:tc>
      </w:tr>
    </w:tbl>
    <w:p w:rsidR="00000000" w:rsidRDefault="00496477">
      <w:pPr>
        <w:ind w:firstLine="426"/>
      </w:pPr>
      <w:r>
        <w:t> </w:t>
      </w:r>
    </w:p>
    <w:p w:rsidR="00000000" w:rsidRDefault="00496477">
      <w:pPr>
        <w:ind w:firstLine="426"/>
        <w:jc w:val="both"/>
      </w:pPr>
      <w:r>
        <w:t>Примечание 1. Введение коэффициента сочетаний равного 0,8 к усилиям от натяжения проводов обусловлено отсутствием вероятности совпадения ветра максимальной интенсивности и минимальной температуры. Величина 0,8 соответствует натяжени</w:t>
      </w:r>
      <w:r>
        <w:t>ю проводов при температуре на 20°С выше минимальной расчетной, что соответствует случаям максимальных ветровых нагрузок.</w:t>
      </w:r>
    </w:p>
    <w:p w:rsidR="00000000" w:rsidRDefault="00496477">
      <w:pPr>
        <w:ind w:firstLine="426"/>
        <w:jc w:val="both"/>
      </w:pPr>
      <w:r>
        <w:t>Примечание 2. Коэффициент сочетаний 0,15 к ветровой нагрузке принимается в сочетании с монтажными, поскольку при ветре более 6 баллов п</w:t>
      </w:r>
      <w:r>
        <w:t>роизводство монтажных работ запрещается.</w:t>
      </w:r>
    </w:p>
    <w:p w:rsidR="00000000" w:rsidRDefault="00496477">
      <w:pPr>
        <w:ind w:firstLine="426"/>
        <w:jc w:val="both"/>
      </w:pPr>
      <w:r>
        <w:t>Д.9.2 При расчетах конструкций контактной сети с учетом дополнительных сочетаний нагрузок (а также при одновременном воздействии гололеда и ветра) величины расчетных кратковременных нагрузок следует умножать на коэф</w:t>
      </w:r>
      <w:r>
        <w:t>фициент 0,9, а при расчете с учетом особых сочетаний - на коэффициент 0,8, кроме случаев, оговоренных в нормах проектирования зданий и сооружений в сейсмических условиях.</w:t>
      </w:r>
    </w:p>
    <w:p w:rsidR="00000000" w:rsidRDefault="00496477">
      <w:pPr>
        <w:ind w:firstLine="426"/>
        <w:jc w:val="both"/>
      </w:pPr>
      <w:r>
        <w:rPr>
          <w:b/>
          <w:bCs/>
        </w:rPr>
        <w:t> </w:t>
      </w:r>
    </w:p>
    <w:p w:rsidR="00000000" w:rsidRDefault="00496477">
      <w:pPr>
        <w:ind w:firstLine="426"/>
        <w:jc w:val="both"/>
      </w:pPr>
      <w:r>
        <w:rPr>
          <w:b/>
          <w:bCs/>
        </w:rPr>
        <w:t xml:space="preserve">Ключевые слова: </w:t>
      </w:r>
      <w:r>
        <w:t>Трамвайные линии, троллейбусные линии, габариты приближения, продол</w:t>
      </w:r>
      <w:r>
        <w:t>ьный профиль, земляное полотно, обустройство пути, контактная сеть, контактные подвески, опорные конструкции, связь и сигнализация, пересечения и сближения сетей, токоприемники, электроснабжение, тяговые подстанции, депо.</w:t>
      </w:r>
    </w:p>
    <w:p w:rsidR="00000000" w:rsidRDefault="00496477">
      <w:pPr>
        <w:ind w:firstLine="426"/>
        <w:jc w:val="both"/>
      </w:pPr>
      <w:r>
        <w:t> </w:t>
      </w:r>
    </w:p>
    <w:sectPr w:rsidR="00000000">
      <w:headerReference w:type="even" r:id="rId200"/>
      <w:headerReference w:type="default" r:id="rId201"/>
      <w:footerReference w:type="even" r:id="rId202"/>
      <w:footerReference w:type="default" r:id="rId203"/>
      <w:headerReference w:type="first" r:id="rId204"/>
      <w:footerReference w:type="first" r:id="rId20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6477" w:rsidRDefault="00496477" w:rsidP="00496477">
      <w:r>
        <w:separator/>
      </w:r>
    </w:p>
  </w:endnote>
  <w:endnote w:type="continuationSeparator" w:id="0">
    <w:p w:rsidR="00496477" w:rsidRDefault="00496477" w:rsidP="00496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477" w:rsidRDefault="00496477">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477" w:rsidRDefault="00496477">
    <w:pPr>
      <w:pStyle w:val="a9"/>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477" w:rsidRDefault="0049647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6477" w:rsidRDefault="00496477" w:rsidP="00496477">
      <w:r>
        <w:separator/>
      </w:r>
    </w:p>
  </w:footnote>
  <w:footnote w:type="continuationSeparator" w:id="0">
    <w:p w:rsidR="00496477" w:rsidRDefault="00496477" w:rsidP="004964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477" w:rsidRDefault="00496477">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477" w:rsidRDefault="00496477" w:rsidP="00496477">
    <w:pPr>
      <w:pStyle w:val="a7"/>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496477" w:rsidRDefault="00496477" w:rsidP="00496477">
    <w:pPr>
      <w:pStyle w:val="a7"/>
      <w:spacing w:after="100"/>
      <w:jc w:val="right"/>
      <w:rPr>
        <w:rFonts w:ascii="Arial" w:hAnsi="Arial" w:cs="Arial"/>
        <w:color w:val="808080"/>
        <w:sz w:val="20"/>
      </w:rPr>
    </w:pPr>
    <w:r>
      <w:rPr>
        <w:rFonts w:ascii="Arial" w:hAnsi="Arial" w:cs="Arial"/>
        <w:color w:val="808080"/>
        <w:sz w:val="20"/>
      </w:rPr>
      <w:t>Документ: СП РК 3.03-110-2014 «Трамвайные и троллейбусные линии и контактные сети»</w:t>
    </w:r>
  </w:p>
  <w:p w:rsidR="00496477" w:rsidRPr="00496477" w:rsidRDefault="00496477" w:rsidP="00496477">
    <w:pPr>
      <w:pStyle w:val="a7"/>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6477" w:rsidRDefault="00496477">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96477"/>
    <w:rsid w:val="004964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E903696D-28A5-40E0-8D48-377A33597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pPr>
      <w:autoSpaceDE w:val="0"/>
      <w:autoSpaceDN w:val="0"/>
    </w:pPr>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rFonts w:ascii="Times New Roman" w:hAnsi="Times New Roman" w:cs="Times New Roman" w:hint="default"/>
      <w:color w:val="333399"/>
      <w:u w:val="single"/>
    </w:rPr>
  </w:style>
  <w:style w:type="character" w:styleId="a4">
    <w:name w:val="FollowedHyperlink"/>
    <w:basedOn w:val="a0"/>
    <w:uiPriority w:val="99"/>
    <w:semiHidden/>
    <w:unhideWhenUsed/>
    <w:rPr>
      <w:color w:val="800080"/>
      <w:u w:val="single"/>
    </w:rPr>
  </w:style>
  <w:style w:type="paragraph" w:customStyle="1" w:styleId="msonormal0">
    <w:name w:val="msonormal"/>
    <w:basedOn w:val="a"/>
    <w:pPr>
      <w:autoSpaceDE/>
      <w:autoSpaceDN/>
      <w:spacing w:before="100" w:beforeAutospacing="1" w:after="100" w:afterAutospacing="1"/>
    </w:pPr>
    <w:rPr>
      <w:color w:val="auto"/>
    </w:rPr>
  </w:style>
  <w:style w:type="paragraph" w:styleId="a5">
    <w:name w:val="Balloon Text"/>
    <w:basedOn w:val="a"/>
    <w:link w:val="a6"/>
    <w:uiPriority w:val="99"/>
    <w:semiHidden/>
    <w:unhideWhenUsed/>
    <w:rPr>
      <w:rFonts w:ascii="Tahoma" w:hAnsi="Tahoma" w:cs="Tahoma"/>
      <w:sz w:val="16"/>
      <w:szCs w:val="16"/>
    </w:rPr>
  </w:style>
  <w:style w:type="character" w:customStyle="1" w:styleId="a6">
    <w:name w:val="Текст выноски Знак"/>
    <w:basedOn w:val="a0"/>
    <w:link w:val="a5"/>
    <w:uiPriority w:val="99"/>
    <w:semiHidden/>
    <w:rPr>
      <w:rFonts w:ascii="Tahoma" w:hAnsi="Tahoma" w:cs="Tahoma" w:hint="default"/>
      <w:color w:val="000000"/>
    </w:rPr>
  </w:style>
  <w:style w:type="paragraph" w:customStyle="1" w:styleId="s8">
    <w:name w:val="s8"/>
    <w:basedOn w:val="a"/>
    <w:pPr>
      <w:autoSpaceDE/>
      <w:autoSpaceDN/>
    </w:pPr>
    <w:rPr>
      <w:color w:val="333399"/>
    </w:rPr>
  </w:style>
  <w:style w:type="paragraph" w:customStyle="1" w:styleId="msochpdefault">
    <w:name w:val="msochpdefault"/>
    <w:basedOn w:val="a"/>
    <w:pPr>
      <w:autoSpaceDE/>
      <w:autoSpaceDN/>
      <w:spacing w:before="100" w:beforeAutospacing="1" w:after="100" w:afterAutospacing="1"/>
    </w:pPr>
    <w:rPr>
      <w:color w:val="auto"/>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b w:val="0"/>
      <w:bCs w:val="0"/>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customStyle="1" w:styleId="msoins0">
    <w:name w:val="msoins"/>
    <w:basedOn w:val="a0"/>
    <w:rPr>
      <w:color w:val="008080"/>
      <w:u w:val="single"/>
    </w:rPr>
  </w:style>
  <w:style w:type="character" w:customStyle="1" w:styleId="msodel0">
    <w:name w:val="msodel"/>
    <w:basedOn w:val="a0"/>
    <w:rPr>
      <w:strike/>
      <w:color w:val="FF0000"/>
    </w:rPr>
  </w:style>
  <w:style w:type="paragraph" w:styleId="a7">
    <w:name w:val="header"/>
    <w:basedOn w:val="a"/>
    <w:link w:val="a8"/>
    <w:uiPriority w:val="99"/>
    <w:unhideWhenUsed/>
    <w:rsid w:val="00496477"/>
    <w:pPr>
      <w:tabs>
        <w:tab w:val="center" w:pos="4677"/>
        <w:tab w:val="right" w:pos="9355"/>
      </w:tabs>
    </w:pPr>
  </w:style>
  <w:style w:type="character" w:customStyle="1" w:styleId="a8">
    <w:name w:val="Верхний колонтитул Знак"/>
    <w:basedOn w:val="a0"/>
    <w:link w:val="a7"/>
    <w:uiPriority w:val="99"/>
    <w:rsid w:val="00496477"/>
    <w:rPr>
      <w:rFonts w:eastAsiaTheme="minorEastAsia"/>
      <w:color w:val="000000"/>
      <w:sz w:val="24"/>
      <w:szCs w:val="24"/>
    </w:rPr>
  </w:style>
  <w:style w:type="paragraph" w:styleId="a9">
    <w:name w:val="footer"/>
    <w:basedOn w:val="a"/>
    <w:link w:val="aa"/>
    <w:uiPriority w:val="99"/>
    <w:unhideWhenUsed/>
    <w:rsid w:val="00496477"/>
    <w:pPr>
      <w:tabs>
        <w:tab w:val="center" w:pos="4677"/>
        <w:tab w:val="right" w:pos="9355"/>
      </w:tabs>
    </w:pPr>
  </w:style>
  <w:style w:type="character" w:customStyle="1" w:styleId="aa">
    <w:name w:val="Нижний колонтитул Знак"/>
    <w:basedOn w:val="a0"/>
    <w:link w:val="a9"/>
    <w:uiPriority w:val="99"/>
    <w:rsid w:val="00496477"/>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online.zakon.kz/Document/?doc_id=31753168" TargetMode="External"/><Relationship Id="rId21" Type="http://schemas.openxmlformats.org/officeDocument/2006/relationships/hyperlink" Target="http://online.zakon.kz/Document/?doc_id=38248276" TargetMode="External"/><Relationship Id="rId42" Type="http://schemas.openxmlformats.org/officeDocument/2006/relationships/hyperlink" Target="http://online.zakon.kz/Document/?doc_id=38248276" TargetMode="External"/><Relationship Id="rId63" Type="http://schemas.openxmlformats.org/officeDocument/2006/relationships/hyperlink" Target="http://online.zakon.kz/Document/?doc_id=37869343" TargetMode="External"/><Relationship Id="rId84" Type="http://schemas.openxmlformats.org/officeDocument/2006/relationships/hyperlink" Target="http://online.zakon.kz/Document/?doc_id=31629448" TargetMode="External"/><Relationship Id="rId138" Type="http://schemas.openxmlformats.org/officeDocument/2006/relationships/hyperlink" Target="http://online.zakon.kz/Document/?doc_id=30001567" TargetMode="External"/><Relationship Id="rId159" Type="http://schemas.openxmlformats.org/officeDocument/2006/relationships/hyperlink" Target="http://online.zakon.kz/Document/?doc_id=33114028" TargetMode="External"/><Relationship Id="rId170" Type="http://schemas.openxmlformats.org/officeDocument/2006/relationships/hyperlink" Target="http://online.zakon.kz/Document/?doc_id=36998352" TargetMode="External"/><Relationship Id="rId191" Type="http://schemas.openxmlformats.org/officeDocument/2006/relationships/hyperlink" Target="http://online.zakon.kz/Document/?doc_id=30001567" TargetMode="External"/><Relationship Id="rId205" Type="http://schemas.openxmlformats.org/officeDocument/2006/relationships/footer" Target="footer3.xml"/><Relationship Id="rId107" Type="http://schemas.openxmlformats.org/officeDocument/2006/relationships/hyperlink" Target="http://online.zakon.kz/Document/?doc_id=30983366" TargetMode="External"/><Relationship Id="rId11" Type="http://schemas.openxmlformats.org/officeDocument/2006/relationships/hyperlink" Target="http://online.zakon.kz/Document/?doc_id=38248276" TargetMode="External"/><Relationship Id="rId32" Type="http://schemas.openxmlformats.org/officeDocument/2006/relationships/hyperlink" Target="http://online.zakon.kz/Document/?doc_id=38248276" TargetMode="External"/><Relationship Id="rId53" Type="http://schemas.openxmlformats.org/officeDocument/2006/relationships/hyperlink" Target="http://online.zakon.kz/Document/?doc_id=33114028" TargetMode="External"/><Relationship Id="rId74" Type="http://schemas.openxmlformats.org/officeDocument/2006/relationships/hyperlink" Target="http://online.zakon.kz/Document/?doc_id=30002442" TargetMode="External"/><Relationship Id="rId128" Type="http://schemas.openxmlformats.org/officeDocument/2006/relationships/hyperlink" Target="http://online.zakon.kz/Document/?doc_id=38248276" TargetMode="External"/><Relationship Id="rId149" Type="http://schemas.openxmlformats.org/officeDocument/2006/relationships/hyperlink" Target="http://online.zakon.kz/Document/?doc_id=31335497" TargetMode="External"/><Relationship Id="rId5" Type="http://schemas.openxmlformats.org/officeDocument/2006/relationships/endnotes" Target="endnotes.xml"/><Relationship Id="rId95" Type="http://schemas.openxmlformats.org/officeDocument/2006/relationships/hyperlink" Target="http://online.zakon.kz/Document/?doc_id=30039895" TargetMode="External"/><Relationship Id="rId160" Type="http://schemas.openxmlformats.org/officeDocument/2006/relationships/hyperlink" Target="http://online.zakon.kz/Document/?doc_id=36077358" TargetMode="External"/><Relationship Id="rId181" Type="http://schemas.openxmlformats.org/officeDocument/2006/relationships/image" Target="https://prod-prg-document-store-api.azurewebsites.net/api/DocumentObject/GetImageAsync?ImageId=40960455" TargetMode="External"/><Relationship Id="rId22" Type="http://schemas.openxmlformats.org/officeDocument/2006/relationships/hyperlink" Target="http://online.zakon.kz/Document/?doc_id=38248276" TargetMode="External"/><Relationship Id="rId43" Type="http://schemas.openxmlformats.org/officeDocument/2006/relationships/hyperlink" Target="http://online.zakon.kz/Document/?doc_id=38248276" TargetMode="External"/><Relationship Id="rId64" Type="http://schemas.openxmlformats.org/officeDocument/2006/relationships/hyperlink" Target="http://online.zakon.kz/Document/?doc_id=33307481" TargetMode="External"/><Relationship Id="rId118" Type="http://schemas.openxmlformats.org/officeDocument/2006/relationships/hyperlink" Target="http://online.zakon.kz/Document/?doc_id=37869343" TargetMode="External"/><Relationship Id="rId139" Type="http://schemas.openxmlformats.org/officeDocument/2006/relationships/hyperlink" Target="http://online.zakon.kz/Document/?doc_id=38248276" TargetMode="External"/><Relationship Id="rId85" Type="http://schemas.openxmlformats.org/officeDocument/2006/relationships/hyperlink" Target="http://online.zakon.kz/Document/?doc_id=30116838" TargetMode="External"/><Relationship Id="rId150" Type="http://schemas.openxmlformats.org/officeDocument/2006/relationships/hyperlink" Target="http://online.zakon.kz/Document/?doc_id=32917366" TargetMode="External"/><Relationship Id="rId171" Type="http://schemas.openxmlformats.org/officeDocument/2006/relationships/hyperlink" Target="http://online.zakon.kz/Document/?doc_id=35664024" TargetMode="External"/><Relationship Id="rId192" Type="http://schemas.openxmlformats.org/officeDocument/2006/relationships/hyperlink" Target="http://online.zakon.kz/Document/?doc_id=30001567" TargetMode="External"/><Relationship Id="rId206" Type="http://schemas.openxmlformats.org/officeDocument/2006/relationships/fontTable" Target="fontTable.xml"/><Relationship Id="rId12" Type="http://schemas.openxmlformats.org/officeDocument/2006/relationships/hyperlink" Target="http://online.zakon.kz/Document/?doc_id=38248276" TargetMode="External"/><Relationship Id="rId33" Type="http://schemas.openxmlformats.org/officeDocument/2006/relationships/hyperlink" Target="http://online.zakon.kz/Document/?doc_id=38248276" TargetMode="External"/><Relationship Id="rId108" Type="http://schemas.openxmlformats.org/officeDocument/2006/relationships/hyperlink" Target="http://online.zakon.kz/Document/?doc_id=30039768" TargetMode="External"/><Relationship Id="rId129" Type="http://schemas.openxmlformats.org/officeDocument/2006/relationships/hyperlink" Target="http://online.zakon.kz/Document/?doc_id=38248276" TargetMode="External"/><Relationship Id="rId54" Type="http://schemas.openxmlformats.org/officeDocument/2006/relationships/hyperlink" Target="http://online.zakon.kz/Document/?doc_id=36077358" TargetMode="External"/><Relationship Id="rId75" Type="http://schemas.openxmlformats.org/officeDocument/2006/relationships/hyperlink" Target="http://online.zakon.kz/Document/?doc_id=30002436" TargetMode="External"/><Relationship Id="rId96" Type="http://schemas.openxmlformats.org/officeDocument/2006/relationships/hyperlink" Target="http://online.zakon.kz/Document/?doc_id=32917366" TargetMode="External"/><Relationship Id="rId140" Type="http://schemas.openxmlformats.org/officeDocument/2006/relationships/hyperlink" Target="http://online.zakon.kz/Document/?doc_id=1046604" TargetMode="External"/><Relationship Id="rId161" Type="http://schemas.openxmlformats.org/officeDocument/2006/relationships/hyperlink" Target="http://online.zakon.kz/Document/?doc_id=36167061" TargetMode="External"/><Relationship Id="rId182" Type="http://schemas.openxmlformats.org/officeDocument/2006/relationships/image" Target="media/image6.gif"/><Relationship Id="rId6" Type="http://schemas.openxmlformats.org/officeDocument/2006/relationships/hyperlink" Target="http://online.zakon.kz/Document/?doc_id=38248276" TargetMode="External"/><Relationship Id="rId23" Type="http://schemas.openxmlformats.org/officeDocument/2006/relationships/hyperlink" Target="http://online.zakon.kz/Document/?doc_id=38248276" TargetMode="External"/><Relationship Id="rId119" Type="http://schemas.openxmlformats.org/officeDocument/2006/relationships/hyperlink" Target="http://online.zakon.kz/Document/?doc_id=38588660" TargetMode="External"/><Relationship Id="rId44" Type="http://schemas.openxmlformats.org/officeDocument/2006/relationships/hyperlink" Target="http://online.zakon.kz/Document/?doc_id=38248276" TargetMode="External"/><Relationship Id="rId65" Type="http://schemas.openxmlformats.org/officeDocument/2006/relationships/hyperlink" Target="http://online.zakon.kz/Document/?doc_id=34572847" TargetMode="External"/><Relationship Id="rId86" Type="http://schemas.openxmlformats.org/officeDocument/2006/relationships/hyperlink" Target="http://online.zakon.kz/Document/?doc_id=31630858" TargetMode="External"/><Relationship Id="rId130" Type="http://schemas.openxmlformats.org/officeDocument/2006/relationships/hyperlink" Target="http://online.zakon.kz/Document/?doc_id=38248276" TargetMode="External"/><Relationship Id="rId151" Type="http://schemas.openxmlformats.org/officeDocument/2006/relationships/hyperlink" Target="http://online.zakon.kz/Document/?doc_id=34416721" TargetMode="External"/><Relationship Id="rId172" Type="http://schemas.openxmlformats.org/officeDocument/2006/relationships/hyperlink" Target="http://online.zakon.kz/Document/?doc_id=38588660" TargetMode="External"/><Relationship Id="rId193" Type="http://schemas.openxmlformats.org/officeDocument/2006/relationships/hyperlink" Target="http://online.zakon.kz/Document/?doc_id=30001567" TargetMode="External"/><Relationship Id="rId207" Type="http://schemas.openxmlformats.org/officeDocument/2006/relationships/theme" Target="theme/theme1.xml"/><Relationship Id="rId13" Type="http://schemas.openxmlformats.org/officeDocument/2006/relationships/hyperlink" Target="http://online.zakon.kz/Document/?doc_id=38248276" TargetMode="External"/><Relationship Id="rId109" Type="http://schemas.openxmlformats.org/officeDocument/2006/relationships/hyperlink" Target="http://online.zakon.kz/Document/?doc_id=30039272" TargetMode="External"/><Relationship Id="rId34" Type="http://schemas.openxmlformats.org/officeDocument/2006/relationships/hyperlink" Target="http://online.zakon.kz/Document/?doc_id=38248276" TargetMode="External"/><Relationship Id="rId55" Type="http://schemas.openxmlformats.org/officeDocument/2006/relationships/hyperlink" Target="http://online.zakon.kz/Document/?doc_id=34343200" TargetMode="External"/><Relationship Id="rId76" Type="http://schemas.openxmlformats.org/officeDocument/2006/relationships/hyperlink" Target="http://online.zakon.kz/Document/?doc_id=30001567" TargetMode="External"/><Relationship Id="rId97" Type="http://schemas.openxmlformats.org/officeDocument/2006/relationships/hyperlink" Target="http://online.zakon.kz/Document/?doc_id=38248276" TargetMode="External"/><Relationship Id="rId120" Type="http://schemas.openxmlformats.org/officeDocument/2006/relationships/hyperlink" Target="http://online.zakon.kz/Document/?doc_id=38304152" TargetMode="External"/><Relationship Id="rId141" Type="http://schemas.openxmlformats.org/officeDocument/2006/relationships/hyperlink" Target="http://online.zakon.kz/Document/?doc_id=30002436" TargetMode="External"/><Relationship Id="rId7" Type="http://schemas.openxmlformats.org/officeDocument/2006/relationships/hyperlink" Target="http://online.zakon.kz/Document/?doc_id=38248276" TargetMode="External"/><Relationship Id="rId162" Type="http://schemas.openxmlformats.org/officeDocument/2006/relationships/hyperlink" Target="http://online.zakon.kz/Document/?doc_id=39606617" TargetMode="External"/><Relationship Id="rId183" Type="http://schemas.openxmlformats.org/officeDocument/2006/relationships/image" Target="https://prod-prg-document-store-api.azurewebsites.net/api/DocumentObject/GetImageAsync?ImageId=40960456" TargetMode="External"/><Relationship Id="rId24" Type="http://schemas.openxmlformats.org/officeDocument/2006/relationships/hyperlink" Target="http://online.zakon.kz/Document/?doc_id=38248276" TargetMode="External"/><Relationship Id="rId40" Type="http://schemas.openxmlformats.org/officeDocument/2006/relationships/hyperlink" Target="http://online.zakon.kz/Document/?doc_id=38248276" TargetMode="External"/><Relationship Id="rId45" Type="http://schemas.openxmlformats.org/officeDocument/2006/relationships/hyperlink" Target="http://online.zakon.kz/Document/?doc_id=38248276" TargetMode="External"/><Relationship Id="rId66" Type="http://schemas.openxmlformats.org/officeDocument/2006/relationships/hyperlink" Target="http://online.zakon.kz/Document/?doc_id=39287975" TargetMode="External"/><Relationship Id="rId87" Type="http://schemas.openxmlformats.org/officeDocument/2006/relationships/hyperlink" Target="http://online.zakon.kz/Document/?doc_id=30983366" TargetMode="External"/><Relationship Id="rId110" Type="http://schemas.openxmlformats.org/officeDocument/2006/relationships/hyperlink" Target="http://online.zakon.kz/Document/?doc_id=30204396" TargetMode="External"/><Relationship Id="rId115" Type="http://schemas.openxmlformats.org/officeDocument/2006/relationships/hyperlink" Target="http://online.zakon.kz/Document/?doc_id=34572847" TargetMode="External"/><Relationship Id="rId131" Type="http://schemas.openxmlformats.org/officeDocument/2006/relationships/hyperlink" Target="http://online.zakon.kz/Document/?doc_id=38248276" TargetMode="External"/><Relationship Id="rId136" Type="http://schemas.openxmlformats.org/officeDocument/2006/relationships/hyperlink" Target="http://online.zakon.kz/Document/?doc_id=30116838" TargetMode="External"/><Relationship Id="rId157" Type="http://schemas.openxmlformats.org/officeDocument/2006/relationships/hyperlink" Target="http://online.zakon.kz/Document/?doc_id=30782841" TargetMode="External"/><Relationship Id="rId178" Type="http://schemas.openxmlformats.org/officeDocument/2006/relationships/image" Target="media/image4.jpeg"/><Relationship Id="rId61" Type="http://schemas.openxmlformats.org/officeDocument/2006/relationships/hyperlink" Target="http://online.zakon.kz/Document/?doc_id=31152569" TargetMode="External"/><Relationship Id="rId82" Type="http://schemas.openxmlformats.org/officeDocument/2006/relationships/hyperlink" Target="http://online.zakon.kz/Document/?doc_id=30204396" TargetMode="External"/><Relationship Id="rId152" Type="http://schemas.openxmlformats.org/officeDocument/2006/relationships/hyperlink" Target="http://online.zakon.kz/Document/?doc_id=33977937" TargetMode="External"/><Relationship Id="rId173" Type="http://schemas.openxmlformats.org/officeDocument/2006/relationships/hyperlink" Target="http://online.zakon.kz/Document/?doc_id=38304152" TargetMode="External"/><Relationship Id="rId194" Type="http://schemas.openxmlformats.org/officeDocument/2006/relationships/hyperlink" Target="http://online.zakon.kz/Document/?doc_id=30001567" TargetMode="External"/><Relationship Id="rId199" Type="http://schemas.openxmlformats.org/officeDocument/2006/relationships/hyperlink" Target="http://online.zakon.kz/Document/?doc_id=38248276" TargetMode="External"/><Relationship Id="rId203" Type="http://schemas.openxmlformats.org/officeDocument/2006/relationships/footer" Target="footer2.xml"/><Relationship Id="rId19" Type="http://schemas.openxmlformats.org/officeDocument/2006/relationships/hyperlink" Target="http://online.zakon.kz/Document/?doc_id=38248276" TargetMode="External"/><Relationship Id="rId14" Type="http://schemas.openxmlformats.org/officeDocument/2006/relationships/hyperlink" Target="http://online.zakon.kz/Document/?doc_id=38248276" TargetMode="External"/><Relationship Id="rId30" Type="http://schemas.openxmlformats.org/officeDocument/2006/relationships/hyperlink" Target="http://online.zakon.kz/Document/?doc_id=38248276" TargetMode="External"/><Relationship Id="rId35" Type="http://schemas.openxmlformats.org/officeDocument/2006/relationships/hyperlink" Target="http://online.zakon.kz/Document/?doc_id=38248276" TargetMode="External"/><Relationship Id="rId56" Type="http://schemas.openxmlformats.org/officeDocument/2006/relationships/hyperlink" Target="http://online.zakon.kz/Document/?doc_id=35737069" TargetMode="External"/><Relationship Id="rId77" Type="http://schemas.openxmlformats.org/officeDocument/2006/relationships/hyperlink" Target="http://online.zakon.kz/Document/?doc_id=1046604" TargetMode="External"/><Relationship Id="rId100" Type="http://schemas.openxmlformats.org/officeDocument/2006/relationships/hyperlink" Target="http://online.zakon.kz/Document/?doc_id=38248276" TargetMode="External"/><Relationship Id="rId105" Type="http://schemas.openxmlformats.org/officeDocument/2006/relationships/hyperlink" Target="http://online.zakon.kz/Document/?doc_id=30002442" TargetMode="External"/><Relationship Id="rId126" Type="http://schemas.openxmlformats.org/officeDocument/2006/relationships/hyperlink" Target="http://online.zakon.kz/Document/?doc_id=31630858" TargetMode="External"/><Relationship Id="rId147" Type="http://schemas.openxmlformats.org/officeDocument/2006/relationships/image" Target="media/image1.jpeg"/><Relationship Id="rId168" Type="http://schemas.openxmlformats.org/officeDocument/2006/relationships/hyperlink" Target="http://online.zakon.kz/Document/?doc_id=39287975" TargetMode="External"/><Relationship Id="rId8" Type="http://schemas.openxmlformats.org/officeDocument/2006/relationships/hyperlink" Target="http://online.zakon.kz/Document/?doc_id=38248276" TargetMode="External"/><Relationship Id="rId51" Type="http://schemas.openxmlformats.org/officeDocument/2006/relationships/hyperlink" Target="http://online.zakon.kz/Document/?doc_id=38304152" TargetMode="External"/><Relationship Id="rId72" Type="http://schemas.openxmlformats.org/officeDocument/2006/relationships/hyperlink" Target="http://online.zakon.kz/Document/?doc_id=30782841" TargetMode="External"/><Relationship Id="rId93" Type="http://schemas.openxmlformats.org/officeDocument/2006/relationships/hyperlink" Target="http://online.zakon.kz/Document/?doc_id=31572515" TargetMode="External"/><Relationship Id="rId98" Type="http://schemas.openxmlformats.org/officeDocument/2006/relationships/hyperlink" Target="http://online.zakon.kz/Document/?doc_id=38248276" TargetMode="External"/><Relationship Id="rId121" Type="http://schemas.openxmlformats.org/officeDocument/2006/relationships/hyperlink" Target="http://online.zakon.kz/Document/?doc_id=31753168" TargetMode="External"/><Relationship Id="rId142" Type="http://schemas.openxmlformats.org/officeDocument/2006/relationships/hyperlink" Target="http://online.zakon.kz/Document/?doc_id=38248276" TargetMode="External"/><Relationship Id="rId163" Type="http://schemas.openxmlformats.org/officeDocument/2006/relationships/hyperlink" Target="http://online.zakon.kz/Document/?doc_id=34416721" TargetMode="External"/><Relationship Id="rId184" Type="http://schemas.openxmlformats.org/officeDocument/2006/relationships/image" Target="media/image7.gif"/><Relationship Id="rId189" Type="http://schemas.openxmlformats.org/officeDocument/2006/relationships/hyperlink" Target="http://online.zakon.kz/Document/?doc_id=30001567" TargetMode="External"/><Relationship Id="rId3" Type="http://schemas.openxmlformats.org/officeDocument/2006/relationships/webSettings" Target="webSettings.xml"/><Relationship Id="rId25" Type="http://schemas.openxmlformats.org/officeDocument/2006/relationships/hyperlink" Target="http://online.zakon.kz/Document/?doc_id=38248276" TargetMode="External"/><Relationship Id="rId46" Type="http://schemas.openxmlformats.org/officeDocument/2006/relationships/hyperlink" Target="http://online.zakon.kz/Document/?doc_id=38248276" TargetMode="External"/><Relationship Id="rId67" Type="http://schemas.openxmlformats.org/officeDocument/2006/relationships/hyperlink" Target="http://online.zakon.kz/Document/?doc_id=34509278" TargetMode="External"/><Relationship Id="rId116" Type="http://schemas.openxmlformats.org/officeDocument/2006/relationships/hyperlink" Target="http://online.zakon.kz/Document/?doc_id=31152569" TargetMode="External"/><Relationship Id="rId137" Type="http://schemas.openxmlformats.org/officeDocument/2006/relationships/hyperlink" Target="http://online.zakon.kz/Document/?doc_id=38248276" TargetMode="External"/><Relationship Id="rId158" Type="http://schemas.openxmlformats.org/officeDocument/2006/relationships/hyperlink" Target="http://online.zakon.kz/Document/?doc_id=38050282" TargetMode="External"/><Relationship Id="rId20" Type="http://schemas.openxmlformats.org/officeDocument/2006/relationships/hyperlink" Target="http://online.zakon.kz/Document/?doc_id=38248276" TargetMode="External"/><Relationship Id="rId41" Type="http://schemas.openxmlformats.org/officeDocument/2006/relationships/hyperlink" Target="http://online.zakon.kz/Document/?doc_id=38248276" TargetMode="External"/><Relationship Id="rId62" Type="http://schemas.openxmlformats.org/officeDocument/2006/relationships/hyperlink" Target="http://online.zakon.kz/Document/?doc_id=31753168" TargetMode="External"/><Relationship Id="rId83" Type="http://schemas.openxmlformats.org/officeDocument/2006/relationships/hyperlink" Target="http://online.zakon.kz/Document/?doc_id=30173699" TargetMode="External"/><Relationship Id="rId88" Type="http://schemas.openxmlformats.org/officeDocument/2006/relationships/hyperlink" Target="http://online.zakon.kz/Document/?doc_id=30039181" TargetMode="External"/><Relationship Id="rId111" Type="http://schemas.openxmlformats.org/officeDocument/2006/relationships/hyperlink" Target="http://online.zakon.kz/Document/?doc_id=30039181" TargetMode="External"/><Relationship Id="rId132" Type="http://schemas.openxmlformats.org/officeDocument/2006/relationships/hyperlink" Target="http://online.zakon.kz/Document/?doc_id=38248276" TargetMode="External"/><Relationship Id="rId153" Type="http://schemas.openxmlformats.org/officeDocument/2006/relationships/hyperlink" Target="http://online.zakon.kz/Document/?doc_id=30039352" TargetMode="External"/><Relationship Id="rId174" Type="http://schemas.openxmlformats.org/officeDocument/2006/relationships/image" Target="media/image2.jpeg"/><Relationship Id="rId179" Type="http://schemas.openxmlformats.org/officeDocument/2006/relationships/image" Target="https://prod-prg-document-store-api.azurewebsites.net/api/DocumentObject/GetImageAsync?ImageId=40960454" TargetMode="External"/><Relationship Id="rId195" Type="http://schemas.openxmlformats.org/officeDocument/2006/relationships/hyperlink" Target="http://online.zakon.kz/Document/?doc_id=30001567" TargetMode="External"/><Relationship Id="rId190" Type="http://schemas.openxmlformats.org/officeDocument/2006/relationships/hyperlink" Target="http://online.zakon.kz/Document/?doc_id=30001567" TargetMode="External"/><Relationship Id="rId204" Type="http://schemas.openxmlformats.org/officeDocument/2006/relationships/header" Target="header3.xml"/><Relationship Id="rId15" Type="http://schemas.openxmlformats.org/officeDocument/2006/relationships/hyperlink" Target="http://online.zakon.kz/Document/?doc_id=38248276" TargetMode="External"/><Relationship Id="rId36" Type="http://schemas.openxmlformats.org/officeDocument/2006/relationships/hyperlink" Target="http://online.zakon.kz/Document/?doc_id=38248276" TargetMode="External"/><Relationship Id="rId57" Type="http://schemas.openxmlformats.org/officeDocument/2006/relationships/hyperlink" Target="http://online.zakon.kz/Document/?doc_id=36167061" TargetMode="External"/><Relationship Id="rId106" Type="http://schemas.openxmlformats.org/officeDocument/2006/relationships/hyperlink" Target="http://online.zakon.kz/Document/?doc_id=30827983" TargetMode="External"/><Relationship Id="rId127" Type="http://schemas.openxmlformats.org/officeDocument/2006/relationships/hyperlink" Target="http://online.zakon.kz/Document/?doc_id=38248276" TargetMode="External"/><Relationship Id="rId10" Type="http://schemas.openxmlformats.org/officeDocument/2006/relationships/hyperlink" Target="http://online.zakon.kz/Document/?doc_id=38248276" TargetMode="External"/><Relationship Id="rId31" Type="http://schemas.openxmlformats.org/officeDocument/2006/relationships/hyperlink" Target="http://online.zakon.kz/Document/?doc_id=38248276" TargetMode="External"/><Relationship Id="rId52" Type="http://schemas.openxmlformats.org/officeDocument/2006/relationships/hyperlink" Target="http://online.zakon.kz/Document/?doc_id=38050282" TargetMode="External"/><Relationship Id="rId73" Type="http://schemas.openxmlformats.org/officeDocument/2006/relationships/hyperlink" Target="http://online.zakon.kz/Document/?doc_id=30005587" TargetMode="External"/><Relationship Id="rId78" Type="http://schemas.openxmlformats.org/officeDocument/2006/relationships/hyperlink" Target="http://online.zakon.kz/Document/?doc_id=1042810" TargetMode="External"/><Relationship Id="rId94" Type="http://schemas.openxmlformats.org/officeDocument/2006/relationships/hyperlink" Target="http://online.zakon.kz/Document/?doc_id=30039768" TargetMode="External"/><Relationship Id="rId99" Type="http://schemas.openxmlformats.org/officeDocument/2006/relationships/hyperlink" Target="http://online.zakon.kz/Document/?doc_id=30039895" TargetMode="External"/><Relationship Id="rId101" Type="http://schemas.openxmlformats.org/officeDocument/2006/relationships/hyperlink" Target="http://online.zakon.kz/Document/?doc_id=31152569" TargetMode="External"/><Relationship Id="rId122" Type="http://schemas.openxmlformats.org/officeDocument/2006/relationships/hyperlink" Target="http://online.zakon.kz/Document/?doc_id=37869343" TargetMode="External"/><Relationship Id="rId143" Type="http://schemas.openxmlformats.org/officeDocument/2006/relationships/hyperlink" Target="http://online.zakon.kz/Document/?doc_id=36077358" TargetMode="External"/><Relationship Id="rId148" Type="http://schemas.openxmlformats.org/officeDocument/2006/relationships/image" Target="https://prod-prg-document-store-api.azurewebsites.net/api/DocumentObject/GetImageAsync?ImageId=40960451" TargetMode="External"/><Relationship Id="rId164" Type="http://schemas.openxmlformats.org/officeDocument/2006/relationships/hyperlink" Target="http://online.zakon.kz/Document/?doc_id=33977937" TargetMode="External"/><Relationship Id="rId169" Type="http://schemas.openxmlformats.org/officeDocument/2006/relationships/hyperlink" Target="http://online.zakon.kz/Document/?doc_id=32531475" TargetMode="External"/><Relationship Id="rId185" Type="http://schemas.openxmlformats.org/officeDocument/2006/relationships/image" Target="https://prod-prg-document-store-api.azurewebsites.net/api/DocumentObject/GetImageAsync?ImageId=40960457" TargetMode="External"/><Relationship Id="rId4" Type="http://schemas.openxmlformats.org/officeDocument/2006/relationships/footnotes" Target="footnotes.xml"/><Relationship Id="rId9" Type="http://schemas.openxmlformats.org/officeDocument/2006/relationships/hyperlink" Target="http://online.zakon.kz/Document/?doc_id=38248276" TargetMode="External"/><Relationship Id="rId180" Type="http://schemas.openxmlformats.org/officeDocument/2006/relationships/image" Target="media/image5.jpeg"/><Relationship Id="rId26" Type="http://schemas.openxmlformats.org/officeDocument/2006/relationships/hyperlink" Target="http://online.zakon.kz/Document/?doc_id=38248276" TargetMode="External"/><Relationship Id="rId47" Type="http://schemas.openxmlformats.org/officeDocument/2006/relationships/hyperlink" Target="http://online.zakon.kz/Document/?doc_id=38248276" TargetMode="External"/><Relationship Id="rId68" Type="http://schemas.openxmlformats.org/officeDocument/2006/relationships/hyperlink" Target="http://online.zakon.kz/Document/?doc_id=32531475" TargetMode="External"/><Relationship Id="rId89" Type="http://schemas.openxmlformats.org/officeDocument/2006/relationships/hyperlink" Target="http://online.zakon.kz/Document/?doc_id=30015045" TargetMode="External"/><Relationship Id="rId112" Type="http://schemas.openxmlformats.org/officeDocument/2006/relationships/hyperlink" Target="http://online.zakon.kz/Document/?doc_id=30039181" TargetMode="External"/><Relationship Id="rId133" Type="http://schemas.openxmlformats.org/officeDocument/2006/relationships/hyperlink" Target="http://online.zakon.kz/Document/?doc_id=38248276" TargetMode="External"/><Relationship Id="rId154" Type="http://schemas.openxmlformats.org/officeDocument/2006/relationships/hyperlink" Target="http://online.zakon.kz/Document/?doc_id=30013475" TargetMode="External"/><Relationship Id="rId175" Type="http://schemas.openxmlformats.org/officeDocument/2006/relationships/image" Target="https://prod-prg-document-store-api.azurewebsites.net/api/DocumentObject/GetImageAsync?ImageId=40960452" TargetMode="External"/><Relationship Id="rId196" Type="http://schemas.openxmlformats.org/officeDocument/2006/relationships/hyperlink" Target="http://online.zakon.kz/Document/?doc_id=30001567" TargetMode="External"/><Relationship Id="rId200" Type="http://schemas.openxmlformats.org/officeDocument/2006/relationships/header" Target="header1.xml"/><Relationship Id="rId16" Type="http://schemas.openxmlformats.org/officeDocument/2006/relationships/hyperlink" Target="http://online.zakon.kz/Document/?doc_id=38248276" TargetMode="External"/><Relationship Id="rId37" Type="http://schemas.openxmlformats.org/officeDocument/2006/relationships/hyperlink" Target="http://online.zakon.kz/Document/?doc_id=38248276" TargetMode="External"/><Relationship Id="rId58" Type="http://schemas.openxmlformats.org/officeDocument/2006/relationships/hyperlink" Target="http://online.zakon.kz/Document/?doc_id=39606617" TargetMode="External"/><Relationship Id="rId79" Type="http://schemas.openxmlformats.org/officeDocument/2006/relationships/hyperlink" Target="http://online.zakon.kz/Document/?doc_id=30039352" TargetMode="External"/><Relationship Id="rId102" Type="http://schemas.openxmlformats.org/officeDocument/2006/relationships/hyperlink" Target="http://online.zakon.kz/Document/?doc_id=31152569" TargetMode="External"/><Relationship Id="rId123" Type="http://schemas.openxmlformats.org/officeDocument/2006/relationships/hyperlink" Target="http://online.zakon.kz/Document/?doc_id=31629448" TargetMode="External"/><Relationship Id="rId144" Type="http://schemas.openxmlformats.org/officeDocument/2006/relationships/hyperlink" Target="http://online.zakon.kz/Document/?doc_id=38248276" TargetMode="External"/><Relationship Id="rId90" Type="http://schemas.openxmlformats.org/officeDocument/2006/relationships/hyperlink" Target="http://online.zakon.kz/Document/?doc_id=30827983" TargetMode="External"/><Relationship Id="rId165" Type="http://schemas.openxmlformats.org/officeDocument/2006/relationships/hyperlink" Target="http://online.zakon.kz/Document/?doc_id=33114028" TargetMode="External"/><Relationship Id="rId186" Type="http://schemas.openxmlformats.org/officeDocument/2006/relationships/hyperlink" Target="http://online.zakon.kz/Document/?doc_id=30001567" TargetMode="External"/><Relationship Id="rId27" Type="http://schemas.openxmlformats.org/officeDocument/2006/relationships/hyperlink" Target="http://online.zakon.kz/Document/?doc_id=38248276" TargetMode="External"/><Relationship Id="rId48" Type="http://schemas.openxmlformats.org/officeDocument/2006/relationships/hyperlink" Target="http://online.zakon.kz/Document/?doc_id=38248276" TargetMode="External"/><Relationship Id="rId69" Type="http://schemas.openxmlformats.org/officeDocument/2006/relationships/hyperlink" Target="http://online.zakon.kz/Document/?doc_id=36998352" TargetMode="External"/><Relationship Id="rId113" Type="http://schemas.openxmlformats.org/officeDocument/2006/relationships/hyperlink" Target="http://online.zakon.kz/Document/?doc_id=30015045" TargetMode="External"/><Relationship Id="rId134" Type="http://schemas.openxmlformats.org/officeDocument/2006/relationships/hyperlink" Target="http://online.zakon.kz/Document/?doc_id=38248276" TargetMode="External"/><Relationship Id="rId80" Type="http://schemas.openxmlformats.org/officeDocument/2006/relationships/hyperlink" Target="http://online.zakon.kz/Document/?doc_id=30039354" TargetMode="External"/><Relationship Id="rId155" Type="http://schemas.openxmlformats.org/officeDocument/2006/relationships/hyperlink" Target="http://online.zakon.kz/Document/?doc_id=30356963" TargetMode="External"/><Relationship Id="rId176" Type="http://schemas.openxmlformats.org/officeDocument/2006/relationships/image" Target="media/image3.jpeg"/><Relationship Id="rId197" Type="http://schemas.openxmlformats.org/officeDocument/2006/relationships/hyperlink" Target="http://online.zakon.kz/Document/?doc_id=30005587" TargetMode="External"/><Relationship Id="rId201" Type="http://schemas.openxmlformats.org/officeDocument/2006/relationships/header" Target="header2.xml"/><Relationship Id="rId17" Type="http://schemas.openxmlformats.org/officeDocument/2006/relationships/hyperlink" Target="http://online.zakon.kz/Document/?doc_id=38248276" TargetMode="External"/><Relationship Id="rId38" Type="http://schemas.openxmlformats.org/officeDocument/2006/relationships/hyperlink" Target="http://online.zakon.kz/Document/?doc_id=38248276" TargetMode="External"/><Relationship Id="rId59" Type="http://schemas.openxmlformats.org/officeDocument/2006/relationships/hyperlink" Target="http://online.zakon.kz/Document/?doc_id=34416721" TargetMode="External"/><Relationship Id="rId103" Type="http://schemas.openxmlformats.org/officeDocument/2006/relationships/hyperlink" Target="http://online.zakon.kz/Document/?doc_id=38248276" TargetMode="External"/><Relationship Id="rId124" Type="http://schemas.openxmlformats.org/officeDocument/2006/relationships/hyperlink" Target="http://online.zakon.kz/Document/?doc_id=30116838" TargetMode="External"/><Relationship Id="rId70" Type="http://schemas.openxmlformats.org/officeDocument/2006/relationships/hyperlink" Target="http://online.zakon.kz/Document/?doc_id=35664024" TargetMode="External"/><Relationship Id="rId91" Type="http://schemas.openxmlformats.org/officeDocument/2006/relationships/hyperlink" Target="http://online.zakon.kz/Document/?doc_id=30039272" TargetMode="External"/><Relationship Id="rId145" Type="http://schemas.openxmlformats.org/officeDocument/2006/relationships/hyperlink" Target="http://online.zakon.kz/Document/?doc_id=38248276" TargetMode="External"/><Relationship Id="rId166" Type="http://schemas.openxmlformats.org/officeDocument/2006/relationships/hyperlink" Target="http://online.zakon.kz/Document/?doc_id=39606617" TargetMode="External"/><Relationship Id="rId187" Type="http://schemas.openxmlformats.org/officeDocument/2006/relationships/hyperlink" Target="http://online.zakon.kz/Document/?doc_id=30001567" TargetMode="External"/><Relationship Id="rId1" Type="http://schemas.openxmlformats.org/officeDocument/2006/relationships/styles" Target="styles.xml"/><Relationship Id="rId28" Type="http://schemas.openxmlformats.org/officeDocument/2006/relationships/hyperlink" Target="http://online.zakon.kz/Document/?doc_id=38248276" TargetMode="External"/><Relationship Id="rId49" Type="http://schemas.openxmlformats.org/officeDocument/2006/relationships/hyperlink" Target="http://online.zakon.kz/Document/?doc_id=31335497" TargetMode="External"/><Relationship Id="rId114" Type="http://schemas.openxmlformats.org/officeDocument/2006/relationships/hyperlink" Target="http://online.zakon.kz/Document/?doc_id=30015052" TargetMode="External"/><Relationship Id="rId60" Type="http://schemas.openxmlformats.org/officeDocument/2006/relationships/hyperlink" Target="http://online.zakon.kz/Document/?doc_id=33977937" TargetMode="External"/><Relationship Id="rId81" Type="http://schemas.openxmlformats.org/officeDocument/2006/relationships/hyperlink" Target="http://online.zakon.kz/Document/?doc_id=30013475" TargetMode="External"/><Relationship Id="rId135" Type="http://schemas.openxmlformats.org/officeDocument/2006/relationships/hyperlink" Target="http://online.zakon.kz/Document/?doc_id=30116838" TargetMode="External"/><Relationship Id="rId156" Type="http://schemas.openxmlformats.org/officeDocument/2006/relationships/hyperlink" Target="http://online.zakon.kz/Document/?doc_id=31572515" TargetMode="External"/><Relationship Id="rId177" Type="http://schemas.openxmlformats.org/officeDocument/2006/relationships/image" Target="https://prod-prg-document-store-api.azurewebsites.net/api/DocumentObject/GetImageAsync?ImageId=40960453" TargetMode="External"/><Relationship Id="rId198" Type="http://schemas.openxmlformats.org/officeDocument/2006/relationships/hyperlink" Target="http://online.zakon.kz/Document/?doc_id=30005587" TargetMode="External"/><Relationship Id="rId202" Type="http://schemas.openxmlformats.org/officeDocument/2006/relationships/footer" Target="footer1.xml"/><Relationship Id="rId18" Type="http://schemas.openxmlformats.org/officeDocument/2006/relationships/hyperlink" Target="http://online.zakon.kz/Document/?doc_id=38248276" TargetMode="External"/><Relationship Id="rId39" Type="http://schemas.openxmlformats.org/officeDocument/2006/relationships/hyperlink" Target="http://online.zakon.kz/Document/?doc_id=38248276" TargetMode="External"/><Relationship Id="rId50" Type="http://schemas.openxmlformats.org/officeDocument/2006/relationships/hyperlink" Target="http://online.zakon.kz/Document/?doc_id=38588660" TargetMode="External"/><Relationship Id="rId104" Type="http://schemas.openxmlformats.org/officeDocument/2006/relationships/hyperlink" Target="http://online.zakon.kz/Document/?doc_id=36077358" TargetMode="External"/><Relationship Id="rId125" Type="http://schemas.openxmlformats.org/officeDocument/2006/relationships/hyperlink" Target="http://online.zakon.kz/Document/?doc_id=30173699" TargetMode="External"/><Relationship Id="rId146" Type="http://schemas.openxmlformats.org/officeDocument/2006/relationships/hyperlink" Target="http://online.zakon.kz/Document/?doc_id=30116838" TargetMode="External"/><Relationship Id="rId167" Type="http://schemas.openxmlformats.org/officeDocument/2006/relationships/hyperlink" Target="http://online.zakon.kz/Document/?doc_id=34343200" TargetMode="External"/><Relationship Id="rId188" Type="http://schemas.openxmlformats.org/officeDocument/2006/relationships/hyperlink" Target="http://online.zakon.kz/Document/?doc_id=30001567" TargetMode="External"/><Relationship Id="rId71" Type="http://schemas.openxmlformats.org/officeDocument/2006/relationships/hyperlink" Target="http://online.zakon.kz/Document/?doc_id=32917366" TargetMode="External"/><Relationship Id="rId92" Type="http://schemas.openxmlformats.org/officeDocument/2006/relationships/hyperlink" Target="http://online.zakon.kz/Document/?doc_id=30356963" TargetMode="External"/><Relationship Id="rId2" Type="http://schemas.openxmlformats.org/officeDocument/2006/relationships/settings" Target="settings.xml"/><Relationship Id="rId29" Type="http://schemas.openxmlformats.org/officeDocument/2006/relationships/hyperlink" Target="http://online.zakon.kz/Document/?doc_id=3824827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32933</Words>
  <Characters>187720</Characters>
  <Application>Microsoft Office Word</Application>
  <DocSecurity>0</DocSecurity>
  <Lines>1564</Lines>
  <Paragraphs>440</Paragraphs>
  <ScaleCrop>false</ScaleCrop>
  <Company/>
  <LinksUpToDate>false</LinksUpToDate>
  <CharactersWithSpaces>220213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3.03-110-2014 «Трамвайные и троллейбусные линии и контактные сети» (©Paragraph 2021)</dc:title>
  <dc:subject/>
  <dc:creator>Сергей Мельников</dc:creator>
  <cp:keywords/>
  <dc:description/>
  <cp:lastModifiedBy>Сергей Мельников</cp:lastModifiedBy>
  <cp:revision>2</cp:revision>
  <dcterms:created xsi:type="dcterms:W3CDTF">2021-08-25T14:08:00Z</dcterms:created>
  <dcterms:modified xsi:type="dcterms:W3CDTF">2021-08-25T14:08:00Z</dcterms:modified>
</cp:coreProperties>
</file>