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76705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ҚР</w:t>
      </w:r>
      <w:r>
        <w:rPr>
          <w:rStyle w:val="s1"/>
        </w:rPr>
        <w:t xml:space="preserve"> ҚН 3.03-12-2013</w:t>
      </w:r>
      <w:r>
        <w:rPr>
          <w:b/>
          <w:bCs/>
        </w:rPr>
        <w:br/>
      </w:r>
      <w:r>
        <w:rPr>
          <w:rStyle w:val="s1"/>
        </w:rPr>
        <w:t>СН РК 3.03-12-2013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 xml:space="preserve">КӨПІРЛЕР ЖӘНЕ ҚҰБЫРЛАР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Мосты и трубы</w:t>
      </w:r>
      <w:r>
        <w:rPr>
          <w:b/>
          <w:bCs/>
        </w:rPr>
        <w:br/>
      </w:r>
      <w:r>
        <w:rPr>
          <w:rStyle w:val="s1"/>
        </w:rPr>
        <w:br/>
      </w:r>
      <w:r>
        <w:rPr>
          <w:rStyle w:val="s0"/>
        </w:rPr>
        <w:t>BRIDGES AND CULVERTS</w:t>
      </w:r>
      <w:r>
        <w:rPr>
          <w:rStyle w:val="s0"/>
        </w:rPr>
        <w:br/>
      </w:r>
      <w:r>
        <w:rPr>
          <w:rStyle w:val="s1"/>
        </w:rPr>
        <w:br/>
        <w:t>Содержание</w:t>
      </w:r>
    </w:p>
    <w:p w:rsidR="00000000" w:rsidRDefault="00376705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376705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"http://online.zakon.kz/Document/?doc_id=34572847"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7"/>
          <w:i/>
          <w:iCs/>
        </w:rPr>
        <w:t>1 ОБЛАСТЬ ПРИМЕНЕНИЯ</w:t>
      </w:r>
      <w:r>
        <w:rPr>
          <w:rStyle w:val="s9"/>
        </w:rPr>
        <w:fldChar w:fldCharType="end"/>
      </w:r>
    </w:p>
    <w:p w:rsidR="00000000" w:rsidRDefault="00376705">
      <w:pPr>
        <w:jc w:val="both"/>
      </w:pPr>
      <w:hyperlink r:id="rId6" w:anchor="sub_id=200" w:history="1">
        <w:r>
          <w:rPr>
            <w:rStyle w:val="a7"/>
            <w:i/>
            <w:iCs/>
          </w:rPr>
          <w:t>2 НОРМАТИВНЫЕ ССЫЛКИ</w:t>
        </w:r>
      </w:hyperlink>
    </w:p>
    <w:p w:rsidR="00000000" w:rsidRDefault="00376705">
      <w:pPr>
        <w:jc w:val="both"/>
      </w:pPr>
      <w:hyperlink r:id="rId7" w:anchor="sub_id=300" w:history="1">
        <w:r>
          <w:rPr>
            <w:rStyle w:val="a7"/>
            <w:i/>
            <w:iCs/>
          </w:rPr>
          <w:t>3 ТЕРМИНЫ И ОПРЕДЕЛЕНИЯ</w:t>
        </w:r>
      </w:hyperlink>
    </w:p>
    <w:p w:rsidR="00000000" w:rsidRDefault="00376705">
      <w:pPr>
        <w:jc w:val="both"/>
      </w:pPr>
      <w:hyperlink r:id="rId8" w:anchor="sub_id=400" w:history="1">
        <w:r>
          <w:rPr>
            <w:rStyle w:val="a7"/>
            <w:i/>
            <w:iCs/>
          </w:rPr>
          <w:t>4 ЦЕЛИ И ФУНКЦИОНАЛЬНЫЕ ТРЕБОВАНИЯ</w:t>
        </w:r>
      </w:hyperlink>
    </w:p>
    <w:p w:rsidR="00000000" w:rsidRDefault="00376705">
      <w:pPr>
        <w:jc w:val="both"/>
      </w:pPr>
      <w:hyperlink r:id="rId9" w:anchor="sub_id=500" w:history="1">
        <w:r>
          <w:rPr>
            <w:rStyle w:val="a7"/>
            <w:i/>
            <w:iCs/>
          </w:rPr>
          <w:t>5 ТРЕБОВАНИЯ К РАБОЧИМ</w:t>
        </w:r>
        <w:r>
          <w:rPr>
            <w:rStyle w:val="a7"/>
            <w:i/>
            <w:iCs/>
          </w:rPr>
          <w:t xml:space="preserve"> ХАРАКТЕРИСТИКАМ МОСТОВ И ТРУБ</w:t>
        </w:r>
      </w:hyperlink>
    </w:p>
    <w:p w:rsidR="00000000" w:rsidRDefault="00376705">
      <w:pPr>
        <w:jc w:val="both"/>
      </w:pPr>
      <w:hyperlink r:id="rId10" w:anchor="sub_id=600" w:history="1">
        <w:r>
          <w:rPr>
            <w:rStyle w:val="a7"/>
            <w:i/>
            <w:iCs/>
          </w:rPr>
          <w:t>6 ТРЕБОВАНИЯ К ПРОЕКТИРОВАНИЮ МОСТОВ И ТРУБ</w:t>
        </w:r>
      </w:hyperlink>
    </w:p>
    <w:p w:rsidR="00000000" w:rsidRDefault="00376705">
      <w:pPr>
        <w:jc w:val="both"/>
      </w:pPr>
      <w:hyperlink r:id="rId11" w:anchor="sub_id=700" w:history="1">
        <w:r>
          <w:rPr>
            <w:rStyle w:val="a7"/>
            <w:i/>
            <w:iCs/>
          </w:rPr>
          <w:t>7 ТРЕБОВАНИЯ ПО ИНЖ</w:t>
        </w:r>
        <w:r>
          <w:rPr>
            <w:rStyle w:val="a7"/>
            <w:i/>
            <w:iCs/>
          </w:rPr>
          <w:t>ЕНЕРНОЙ БЕЗОПАСНОСТИ</w:t>
        </w:r>
      </w:hyperlink>
    </w:p>
    <w:p w:rsidR="00000000" w:rsidRDefault="00376705">
      <w:pPr>
        <w:jc w:val="both"/>
      </w:pPr>
      <w:hyperlink r:id="rId12" w:anchor="sub_id=800" w:history="1">
        <w:r>
          <w:rPr>
            <w:rStyle w:val="a7"/>
            <w:i/>
            <w:iCs/>
          </w:rPr>
          <w:t xml:space="preserve">8 ТРЕБОВАНИЯ К ПОЖАРНОЙ БЕЗОПАСНОСТИ </w:t>
        </w:r>
      </w:hyperlink>
    </w:p>
    <w:p w:rsidR="00000000" w:rsidRDefault="00376705">
      <w:pPr>
        <w:jc w:val="both"/>
      </w:pPr>
      <w:hyperlink r:id="rId13" w:anchor="sub_id=900" w:history="1">
        <w:r>
          <w:rPr>
            <w:rStyle w:val="a7"/>
            <w:i/>
            <w:iCs/>
          </w:rPr>
          <w:t>9 ТРЕБОВАНИЯ ПО ПРЕДУПРЕЖДЕНИЮ ЧРЕЗ</w:t>
        </w:r>
        <w:r>
          <w:rPr>
            <w:rStyle w:val="a7"/>
            <w:i/>
            <w:iCs/>
          </w:rPr>
          <w:t>ВЫЧАЙНОЙ СИТУАЦИИ</w:t>
        </w:r>
      </w:hyperlink>
    </w:p>
    <w:p w:rsidR="00000000" w:rsidRDefault="00376705">
      <w:pPr>
        <w:jc w:val="both"/>
      </w:pPr>
      <w:hyperlink r:id="rId14" w:anchor="sub_id=1000" w:history="1">
        <w:r>
          <w:rPr>
            <w:rStyle w:val="a7"/>
            <w:i/>
            <w:iCs/>
          </w:rPr>
          <w:t>10 ТРЕБОВАНИЯ ПО ОХРАНЕ ОКРУЖАЮЩЕЙ СРЕДЫ</w:t>
        </w:r>
      </w:hyperlink>
    </w:p>
    <w:p w:rsidR="00000000" w:rsidRDefault="00376705">
      <w:pPr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376705">
      <w:pPr>
        <w:jc w:val="center"/>
      </w:pPr>
      <w:r>
        <w:rPr>
          <w:rStyle w:val="s1"/>
        </w:rPr>
        <w:t> </w:t>
      </w:r>
    </w:p>
    <w:p w:rsidR="00000000" w:rsidRDefault="00376705">
      <w:pPr>
        <w:jc w:val="center"/>
      </w:pPr>
      <w:r>
        <w:rPr>
          <w:rStyle w:val="s1"/>
        </w:rPr>
        <w:t>1 ОБЛАСТЬ ПРИМЕНЕНИЯ</w:t>
      </w:r>
    </w:p>
    <w:p w:rsidR="00000000" w:rsidRDefault="00376705">
      <w:pPr>
        <w:spacing w:line="276" w:lineRule="auto"/>
        <w:ind w:firstLine="567"/>
        <w:jc w:val="both"/>
      </w:pPr>
      <w:r>
        <w:rPr>
          <w:b/>
          <w:bCs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1.1 Настоящие строительные нормы распространяются на мостовые сооружения и трубы и устан</w:t>
      </w:r>
      <w:r>
        <w:rPr>
          <w:rStyle w:val="s0"/>
        </w:rPr>
        <w:t>авливают требования по проектированию новых, реконструкции и ремонту существующих мостов и труб, расположенных:</w:t>
      </w:r>
    </w:p>
    <w:p w:rsidR="00000000" w:rsidRDefault="00376705">
      <w:pPr>
        <w:ind w:firstLine="400"/>
        <w:jc w:val="both"/>
      </w:pPr>
      <w:r>
        <w:rPr>
          <w:rStyle w:val="s0"/>
        </w:rPr>
        <w:t>- на автомобильных дорогах общего и необщего пользования, улицах и дорогах городов, поселков и сельских населенных пунктов;</w:t>
      </w:r>
    </w:p>
    <w:p w:rsidR="00000000" w:rsidRDefault="00376705">
      <w:pPr>
        <w:ind w:firstLine="400"/>
        <w:jc w:val="both"/>
      </w:pPr>
      <w:r>
        <w:rPr>
          <w:rStyle w:val="s0"/>
        </w:rPr>
        <w:t>- на железных дорогах колеи 1520 мм, линиях метрополитена и трамвайных линиях;</w:t>
      </w:r>
    </w:p>
    <w:p w:rsidR="00000000" w:rsidRDefault="00376705">
      <w:pPr>
        <w:ind w:firstLine="400"/>
        <w:jc w:val="both"/>
      </w:pPr>
      <w:r>
        <w:rPr>
          <w:rStyle w:val="s0"/>
        </w:rPr>
        <w:t>- на дорогах, совмещенных для движения автомобильного транспорта с железнодорожным, с метрополитеном и трамваем.</w:t>
      </w:r>
    </w:p>
    <w:p w:rsidR="00000000" w:rsidRDefault="00376705">
      <w:pPr>
        <w:ind w:firstLine="400"/>
        <w:jc w:val="both"/>
      </w:pPr>
      <w:r>
        <w:rPr>
          <w:rStyle w:val="s0"/>
        </w:rPr>
        <w:t>Строительные нормы также распространяются на проектирование пеше</w:t>
      </w:r>
      <w:r>
        <w:rPr>
          <w:rStyle w:val="s0"/>
        </w:rPr>
        <w:t>ходных мостов и пешеходных тоннелей под железными, автомобильными дорогами, улицами и дорогами населенных пунктов, а также пролетных строений и опор разводных мостов.</w:t>
      </w:r>
    </w:p>
    <w:p w:rsidR="00000000" w:rsidRDefault="00376705">
      <w:pPr>
        <w:ind w:firstLine="400"/>
        <w:jc w:val="both"/>
      </w:pPr>
      <w:r>
        <w:rPr>
          <w:rStyle w:val="s0"/>
        </w:rPr>
        <w:t>1.2 Строительные нормы не распространяется на проектирование:</w:t>
      </w:r>
    </w:p>
    <w:p w:rsidR="00000000" w:rsidRDefault="00376705">
      <w:pPr>
        <w:ind w:firstLine="400"/>
        <w:jc w:val="both"/>
      </w:pPr>
      <w:r>
        <w:rPr>
          <w:rStyle w:val="s0"/>
        </w:rPr>
        <w:t>- мостов на железнодорожных</w:t>
      </w:r>
      <w:r>
        <w:rPr>
          <w:rStyle w:val="s0"/>
        </w:rPr>
        <w:t xml:space="preserve"> высокоскоростных (свыше 200 км/ч) пассажирских линиях;</w:t>
      </w:r>
    </w:p>
    <w:p w:rsidR="00000000" w:rsidRDefault="00376705">
      <w:pPr>
        <w:ind w:firstLine="400"/>
        <w:jc w:val="both"/>
      </w:pPr>
      <w:r>
        <w:rPr>
          <w:rStyle w:val="s0"/>
        </w:rPr>
        <w:t>- механизмов разводных пролетов мостов;</w:t>
      </w:r>
    </w:p>
    <w:p w:rsidR="00000000" w:rsidRDefault="00376705">
      <w:pPr>
        <w:ind w:firstLine="400"/>
        <w:jc w:val="both"/>
      </w:pPr>
      <w:r>
        <w:rPr>
          <w:rStyle w:val="s0"/>
        </w:rPr>
        <w:t>- мостов и труб на внутренних автомобильных дорогах лесозаготовительных и лесохозяйственных организаций (не выходящих на сеть дорог общего пользования и к водны</w:t>
      </w:r>
      <w:r>
        <w:rPr>
          <w:rStyle w:val="s0"/>
        </w:rPr>
        <w:t>м путям);</w:t>
      </w:r>
    </w:p>
    <w:p w:rsidR="00000000" w:rsidRDefault="00376705">
      <w:pPr>
        <w:ind w:firstLine="400"/>
        <w:jc w:val="both"/>
      </w:pPr>
      <w:r>
        <w:rPr>
          <w:rStyle w:val="s0"/>
        </w:rPr>
        <w:t>- служебных эстакад, конструкций для пропуска селей и галерей зданий и промышленных сооружений и коммуникационных мостов, не предназначенных для пропуска транспортных средств и пешеходов.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jc w:val="center"/>
      </w:pPr>
      <w:r>
        <w:rPr>
          <w:rStyle w:val="s1"/>
        </w:rPr>
        <w:t>2 НОРМАТИВНЫЕ ССЫЛКИ</w:t>
      </w:r>
    </w:p>
    <w:p w:rsidR="00000000" w:rsidRDefault="00376705">
      <w:pPr>
        <w:jc w:val="center"/>
      </w:pPr>
      <w:r>
        <w:rPr>
          <w:rStyle w:val="s1"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Для применения настоящих строительных норм необходимы следующие ссылочные нормативные документы: </w:t>
      </w:r>
    </w:p>
    <w:p w:rsidR="00000000" w:rsidRDefault="00376705">
      <w:pPr>
        <w:ind w:firstLine="400"/>
        <w:jc w:val="both"/>
      </w:pPr>
      <w:hyperlink r:id="rId15" w:history="1">
        <w:r>
          <w:rPr>
            <w:rStyle w:val="a7"/>
          </w:rPr>
          <w:t>Закон</w:t>
        </w:r>
      </w:hyperlink>
      <w:r>
        <w:rPr>
          <w:rStyle w:val="s0"/>
        </w:rPr>
        <w:t xml:space="preserve"> Республики Казахстан «О техническом регулировании» от 9 ноября 2004 года № 603-11.</w:t>
      </w:r>
    </w:p>
    <w:p w:rsidR="00000000" w:rsidRDefault="00376705">
      <w:pPr>
        <w:ind w:firstLine="400"/>
        <w:jc w:val="both"/>
      </w:pPr>
      <w:hyperlink r:id="rId16" w:history="1">
        <w:r>
          <w:rPr>
            <w:rStyle w:val="a7"/>
          </w:rPr>
          <w:t>Закон</w:t>
        </w:r>
      </w:hyperlink>
      <w:r>
        <w:rPr>
          <w:rStyle w:val="s0"/>
        </w:rPr>
        <w:t xml:space="preserve"> Республики Казахстан «Об автомобильных дорогах» от 17 июля 2001 года № 245-11.</w:t>
      </w:r>
    </w:p>
    <w:p w:rsidR="00000000" w:rsidRDefault="00376705">
      <w:pPr>
        <w:ind w:firstLine="400"/>
        <w:jc w:val="both"/>
      </w:pPr>
      <w:hyperlink r:id="rId17" w:history="1">
        <w:r>
          <w:rPr>
            <w:rStyle w:val="a7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</w:t>
      </w:r>
      <w:r>
        <w:rPr>
          <w:rStyle w:val="s0"/>
        </w:rPr>
        <w:t>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376705">
      <w:pPr>
        <w:ind w:firstLine="400"/>
        <w:jc w:val="both"/>
      </w:pPr>
      <w:hyperlink r:id="rId18" w:anchor="sub_id=100" w:history="1">
        <w:r>
          <w:rPr>
            <w:rStyle w:val="a7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376705">
      <w:pPr>
        <w:ind w:firstLine="400"/>
        <w:jc w:val="both"/>
      </w:pPr>
      <w:hyperlink r:id="rId19" w:anchor="sub_id=100" w:history="1">
        <w:r>
          <w:rPr>
            <w:rStyle w:val="a7"/>
          </w:rPr>
          <w:t>Технический регламент</w:t>
        </w:r>
      </w:hyperlink>
      <w:r>
        <w:rPr>
          <w:rStyle w:val="s0"/>
        </w:rPr>
        <w:t xml:space="preserve"> «Требования к без</w:t>
      </w:r>
      <w:r>
        <w:rPr>
          <w:rStyle w:val="s0"/>
        </w:rPr>
        <w:t>опасности железнодорожного транспорта и связанной с ним инфраструктуры», утвержденный постановлением Правительства Республики Казахстан от 04 августа 2010 года № 794.</w:t>
      </w:r>
    </w:p>
    <w:p w:rsidR="00000000" w:rsidRDefault="00376705">
      <w:pPr>
        <w:ind w:firstLine="400"/>
        <w:jc w:val="both"/>
      </w:pPr>
      <w:hyperlink r:id="rId20" w:anchor="sub_id=100" w:history="1">
        <w:r>
          <w:rPr>
            <w:rStyle w:val="a7"/>
          </w:rPr>
          <w:t>Техничес</w:t>
        </w:r>
        <w:r>
          <w:rPr>
            <w:rStyle w:val="a7"/>
          </w:rPr>
          <w:t>кий регламент</w:t>
        </w:r>
      </w:hyperlink>
      <w:r>
        <w:rPr>
          <w:rStyle w:val="s0"/>
        </w:rPr>
        <w:t xml:space="preserve"> «Требования безопасности при проектировании автомобильных дорог», утвержденный постановлением Правительства Республики Казахстан от 31 марта 2008 года № 307.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ПРИМЕЧАНИЕ При пользовании настоящим государственным нормативом целесообразно пров</w:t>
      </w:r>
      <w:r>
        <w:rPr>
          <w:rStyle w:val="s0"/>
        </w:rPr>
        <w:t>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</w:t>
      </w:r>
      <w:r>
        <w:rPr>
          <w:rStyle w:val="s0"/>
        </w:rPr>
        <w:t>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руководствоваться з</w:t>
      </w:r>
      <w:r>
        <w:rPr>
          <w:rStyle w:val="s0"/>
        </w:rPr>
        <w:t>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76705">
      <w:pPr>
        <w:spacing w:line="276" w:lineRule="auto"/>
        <w:ind w:firstLine="567"/>
        <w:jc w:val="both"/>
      </w:pPr>
      <w:r>
        <w:rPr>
          <w:b/>
          <w:bCs/>
        </w:rPr>
        <w:t> </w:t>
      </w:r>
    </w:p>
    <w:p w:rsidR="00000000" w:rsidRDefault="00376705">
      <w:pPr>
        <w:spacing w:line="276" w:lineRule="auto"/>
        <w:ind w:firstLine="567"/>
        <w:jc w:val="both"/>
      </w:pPr>
      <w:r>
        <w:t> </w:t>
      </w:r>
    </w:p>
    <w:p w:rsidR="00000000" w:rsidRDefault="00376705">
      <w:pPr>
        <w:jc w:val="center"/>
      </w:pPr>
      <w:r>
        <w:rPr>
          <w:rStyle w:val="s1"/>
        </w:rPr>
        <w:t>3 ТЕРМИНЫ И ОПРЕДЕЛЕНИЯ</w:t>
      </w:r>
    </w:p>
    <w:p w:rsidR="00000000" w:rsidRDefault="00376705">
      <w:pPr>
        <w:jc w:val="center"/>
      </w:pPr>
      <w:r>
        <w:rPr>
          <w:rStyle w:val="s1"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В настоящих строительных нормах использованы следующ</w:t>
      </w:r>
      <w:r>
        <w:rPr>
          <w:rStyle w:val="s0"/>
        </w:rPr>
        <w:t xml:space="preserve">ие термины с соответствующими определениями: </w:t>
      </w:r>
    </w:p>
    <w:p w:rsidR="00000000" w:rsidRDefault="00376705">
      <w:pPr>
        <w:ind w:firstLine="400"/>
        <w:jc w:val="both"/>
      </w:pPr>
      <w:r>
        <w:rPr>
          <w:color w:val="252525"/>
        </w:rPr>
        <w:t>3.1</w:t>
      </w:r>
      <w:r>
        <w:rPr>
          <w:b/>
          <w:bCs/>
          <w:color w:val="252525"/>
        </w:rPr>
        <w:t xml:space="preserve"> Авария:</w:t>
      </w:r>
      <w:r>
        <w:t>Разрушение сооружений и (или) технических устройств, применяемых на</w:t>
      </w:r>
      <w:hyperlink r:id="rId21" w:tooltip="Опасный производственный объект" w:history="1">
        <w:r>
          <w:rPr>
            <w:rStyle w:val="a7"/>
            <w:color w:val="auto"/>
            <w:u w:val="none"/>
          </w:rPr>
          <w:t>опасном производственном объекте</w:t>
        </w:r>
      </w:hyperlink>
      <w:r>
        <w:t>, неконтролируемые взрывы и (или) выбросы опасных веществ.</w:t>
      </w:r>
    </w:p>
    <w:p w:rsidR="00000000" w:rsidRDefault="00376705">
      <w:pPr>
        <w:ind w:firstLine="400"/>
        <w:jc w:val="both"/>
      </w:pPr>
      <w:r>
        <w:t xml:space="preserve">3.2 </w:t>
      </w:r>
      <w:r>
        <w:rPr>
          <w:b/>
          <w:bCs/>
          <w:color w:val="252525"/>
        </w:rPr>
        <w:t>Безопасность:</w:t>
      </w:r>
      <w:r>
        <w:rPr>
          <w:color w:val="252525"/>
        </w:rPr>
        <w:t xml:space="preserve"> </w:t>
      </w:r>
      <w:r>
        <w:rPr>
          <w:color w:val="252525"/>
        </w:rPr>
        <w:t>Такое состояние сложной</w:t>
      </w:r>
      <w:hyperlink r:id="rId22" w:tooltip="Система" w:history="1">
        <w:r>
          <w:rPr>
            <w:rStyle w:val="a7"/>
            <w:color w:val="auto"/>
            <w:u w:val="none"/>
          </w:rPr>
          <w:t>системы</w:t>
        </w:r>
      </w:hyperlink>
      <w:r>
        <w:rPr>
          <w:color w:val="252525"/>
        </w:rPr>
        <w:t>, когда действие внешних и внутренних факторов не приводит к ухудшению системы или к невозможности её функционирования и разв</w:t>
      </w:r>
      <w:r>
        <w:rPr>
          <w:color w:val="252525"/>
        </w:rPr>
        <w:t>ития.</w:t>
      </w:r>
    </w:p>
    <w:p w:rsidR="00000000" w:rsidRDefault="00376705">
      <w:pPr>
        <w:ind w:firstLine="400"/>
        <w:jc w:val="both"/>
      </w:pPr>
      <w:r>
        <w:t>3.3</w:t>
      </w:r>
      <w:r>
        <w:rPr>
          <w:b/>
          <w:bCs/>
        </w:rPr>
        <w:t xml:space="preserve"> Безотказность:</w:t>
      </w:r>
      <w:r>
        <w:t xml:space="preserve"> Способность объекта непрерывно сохранять работоспособное состояние в течение некоторого времени в заданных условиях эксплуатации.</w:t>
      </w:r>
    </w:p>
    <w:p w:rsidR="00000000" w:rsidRDefault="00376705">
      <w:pPr>
        <w:ind w:firstLine="400"/>
        <w:jc w:val="both"/>
      </w:pPr>
      <w:r>
        <w:t xml:space="preserve">3.4 </w:t>
      </w:r>
      <w:r>
        <w:rPr>
          <w:b/>
          <w:bCs/>
        </w:rPr>
        <w:t xml:space="preserve">Ветровые связи: </w:t>
      </w:r>
      <w:r>
        <w:t>Связи, располагаемые в уровне верхнего и нижнего поясов главных ферм пролетного с</w:t>
      </w:r>
      <w:r>
        <w:t>троения. Они воспринимают горизонтальные поперечные воздействия ветрового давления, горизонтальные поперечные удары от подвижной нагрузки и центробежные силы.</w:t>
      </w:r>
    </w:p>
    <w:p w:rsidR="00000000" w:rsidRDefault="00376705">
      <w:pPr>
        <w:ind w:firstLine="400"/>
        <w:jc w:val="both"/>
      </w:pPr>
      <w:r>
        <w:t xml:space="preserve">3.5 </w:t>
      </w:r>
      <w:r>
        <w:rPr>
          <w:b/>
          <w:bCs/>
        </w:rPr>
        <w:t>Долговечность:</w:t>
      </w:r>
      <w:r>
        <w:t xml:space="preserve"> Свойство элемента или системы длительно сохранять</w:t>
      </w:r>
      <w:hyperlink r:id="rId23" w:tooltip="Работоспособность" w:history="1">
        <w:r>
          <w:rPr>
            <w:rStyle w:val="a7"/>
            <w:color w:val="auto"/>
            <w:u w:val="none"/>
          </w:rPr>
          <w:t>работоспособность</w:t>
        </w:r>
      </w:hyperlink>
      <w:r>
        <w:t>до наступления</w:t>
      </w:r>
      <w:hyperlink r:id="rId24" w:tooltip="Предельного состояния (страница отсутствует)" w:history="1">
        <w:r>
          <w:rPr>
            <w:rStyle w:val="a7"/>
            <w:color w:val="auto"/>
            <w:u w:val="none"/>
          </w:rPr>
          <w:t>предельного состояния</w:t>
        </w:r>
      </w:hyperlink>
      <w:r>
        <w:t>при определенных условиях</w:t>
      </w:r>
      <w:hyperlink r:id="rId25" w:tooltip="Эксплуатация (техника) (страница отсутствует)" w:history="1">
        <w:r>
          <w:rPr>
            <w:rStyle w:val="a7"/>
            <w:color w:val="auto"/>
            <w:u w:val="none"/>
          </w:rPr>
          <w:t>эксплуатации</w:t>
        </w:r>
      </w:hyperlink>
      <w:r>
        <w:t>.</w:t>
      </w:r>
    </w:p>
    <w:p w:rsidR="00000000" w:rsidRDefault="00376705">
      <w:pPr>
        <w:ind w:firstLine="400"/>
        <w:jc w:val="both"/>
      </w:pPr>
      <w:r>
        <w:rPr>
          <w:spacing w:val="1"/>
        </w:rPr>
        <w:t>3.6</w:t>
      </w:r>
      <w:r>
        <w:rPr>
          <w:b/>
          <w:bCs/>
          <w:spacing w:val="1"/>
        </w:rPr>
        <w:t>Живучесть:</w:t>
      </w:r>
      <w:r>
        <w:rPr>
          <w:spacing w:val="1"/>
        </w:rPr>
        <w:t xml:space="preserve">Способность элемента </w:t>
      </w:r>
      <w:r>
        <w:rPr>
          <w:spacing w:val="1"/>
        </w:rPr>
        <w:t>или конструкции сохранять несущую способность при повреждении или разрушении отдельных частей.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spacing w:val="1"/>
        </w:rPr>
        <w:t>3.7</w:t>
      </w:r>
      <w:r>
        <w:rPr>
          <w:b/>
          <w:bCs/>
        </w:rPr>
        <w:t>Загрязнение:</w:t>
      </w:r>
      <w:r>
        <w:t xml:space="preserve"> Это неблагоприятное изменение окружающей среды, которое целиком или частично является результатом деятельности человека, прямо или косвенно меняе</w:t>
      </w:r>
      <w:r>
        <w:t>т распределение приходящей энергии, уровни радиации, физико-химические свойства среды и условия существования живых организмов. В мостостроении рассматривается (оценивается и учитывается) загрязнение поверхностных и грунтовых вод, почвенно-растительного сл</w:t>
      </w:r>
      <w:r>
        <w:t>оя, лесной и воздушной сред.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3.8 </w:t>
      </w:r>
      <w:r>
        <w:rPr>
          <w:b/>
          <w:bCs/>
          <w:spacing w:val="1"/>
        </w:rPr>
        <w:t>Клееный стык:</w:t>
      </w:r>
      <w:r>
        <w:rPr>
          <w:spacing w:val="1"/>
        </w:rPr>
        <w:t xml:space="preserve"> Стык, в котором зазор между элементами заполнен клеем.</w:t>
      </w:r>
    </w:p>
    <w:p w:rsidR="00000000" w:rsidRDefault="00376705">
      <w:pPr>
        <w:ind w:firstLine="400"/>
        <w:jc w:val="both"/>
      </w:pPr>
      <w:r>
        <w:rPr>
          <w:spacing w:val="1"/>
        </w:rPr>
        <w:t>3.9</w:t>
      </w:r>
      <w:r>
        <w:rPr>
          <w:b/>
          <w:bCs/>
          <w:spacing w:val="1"/>
        </w:rPr>
        <w:t>Конус насыпи:</w:t>
      </w:r>
      <w:r>
        <w:rPr>
          <w:spacing w:val="1"/>
        </w:rPr>
        <w:t>Часть насыпи подхода в форме усеченного конуса, непосредственно примыкающая к устою мостового сооружения.</w:t>
      </w:r>
    </w:p>
    <w:p w:rsidR="00000000" w:rsidRDefault="00376705">
      <w:pPr>
        <w:ind w:firstLine="400"/>
        <w:jc w:val="both"/>
      </w:pPr>
      <w:r>
        <w:rPr>
          <w:spacing w:val="1"/>
        </w:rPr>
        <w:t>3.10</w:t>
      </w:r>
      <w:r>
        <w:rPr>
          <w:b/>
          <w:bCs/>
          <w:color w:val="252525"/>
        </w:rPr>
        <w:t>Мониторинг:</w:t>
      </w:r>
      <w:r>
        <w:rPr>
          <w:color w:val="252525"/>
        </w:rPr>
        <w:t xml:space="preserve"> </w:t>
      </w:r>
      <w:r>
        <w:rPr>
          <w:color w:val="252525"/>
        </w:rPr>
        <w:t>Непрерывный процесс наблюдения и регистрации параметров объекта, в сравнении с заданными критериями.</w:t>
      </w:r>
    </w:p>
    <w:p w:rsidR="00000000" w:rsidRDefault="00376705">
      <w:pPr>
        <w:ind w:firstLine="400"/>
        <w:jc w:val="both"/>
      </w:pPr>
      <w:r>
        <w:rPr>
          <w:spacing w:val="1"/>
        </w:rPr>
        <w:t>3.11</w:t>
      </w:r>
      <w:r>
        <w:rPr>
          <w:b/>
          <w:bCs/>
          <w:spacing w:val="1"/>
        </w:rPr>
        <w:t>Надежность:</w:t>
      </w:r>
      <w:r>
        <w:rPr>
          <w:spacing w:val="1"/>
        </w:rPr>
        <w:t xml:space="preserve"> Свойство объекта выполнять заданные функции в течение требуемого промежутка времени.</w:t>
      </w:r>
    </w:p>
    <w:p w:rsidR="00000000" w:rsidRDefault="00376705">
      <w:pPr>
        <w:ind w:firstLine="400"/>
        <w:jc w:val="both"/>
      </w:pPr>
      <w:r>
        <w:rPr>
          <w:spacing w:val="1"/>
        </w:rPr>
        <w:t>3.12</w:t>
      </w:r>
      <w:r>
        <w:rPr>
          <w:b/>
          <w:bCs/>
          <w:spacing w:val="1"/>
        </w:rPr>
        <w:t>Накладка:</w:t>
      </w:r>
      <w:r>
        <w:rPr>
          <w:spacing w:val="1"/>
        </w:rPr>
        <w:t xml:space="preserve"> Фасонный металлический лист, накладываем</w:t>
      </w:r>
      <w:r>
        <w:rPr>
          <w:spacing w:val="1"/>
        </w:rPr>
        <w:t>ый на стыкуемые элементы металлической конструкции для их объединения.</w:t>
      </w:r>
    </w:p>
    <w:p w:rsidR="00000000" w:rsidRDefault="00376705">
      <w:pPr>
        <w:ind w:firstLine="400"/>
        <w:jc w:val="both"/>
      </w:pPr>
      <w:r>
        <w:rPr>
          <w:spacing w:val="1"/>
        </w:rPr>
        <w:t>3.13</w:t>
      </w:r>
      <w:r>
        <w:rPr>
          <w:b/>
          <w:bCs/>
          <w:spacing w:val="1"/>
        </w:rPr>
        <w:t>Настил:</w:t>
      </w:r>
      <w:r>
        <w:rPr>
          <w:spacing w:val="1"/>
        </w:rPr>
        <w:t xml:space="preserve"> Дощатое покрытие ездового полотна и тротуаров в деревянных мостах, верхний элемент плиты проезжей части - в металлических. 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3.14 </w:t>
      </w:r>
      <w:r>
        <w:rPr>
          <w:b/>
          <w:bCs/>
        </w:rPr>
        <w:t>Охрана</w:t>
      </w:r>
      <w:hyperlink r:id="rId26" w:tooltip="Окружающая среда" w:history="1">
        <w:r>
          <w:rPr>
            <w:rStyle w:val="a7"/>
            <w:b/>
            <w:bCs/>
            <w:color w:val="auto"/>
            <w:u w:val="none"/>
          </w:rPr>
          <w:t>окружающей среды</w:t>
        </w:r>
      </w:hyperlink>
      <w:r>
        <w:rPr>
          <w:b/>
          <w:bCs/>
          <w:color w:val="252525"/>
        </w:rPr>
        <w:t>:</w:t>
      </w:r>
      <w:r>
        <w:rPr>
          <w:color w:val="252525"/>
        </w:rPr>
        <w:t>Комплекс мер, предназначенных для ограничения отрицательного влияния человеческой деятельности на природу.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3.15 </w:t>
      </w:r>
      <w:r>
        <w:rPr>
          <w:b/>
          <w:bCs/>
          <w:spacing w:val="1"/>
        </w:rPr>
        <w:t>Ортотр</w:t>
      </w:r>
      <w:r>
        <w:rPr>
          <w:b/>
          <w:bCs/>
          <w:spacing w:val="1"/>
        </w:rPr>
        <w:t>опная плита:</w:t>
      </w:r>
      <w:r>
        <w:rPr>
          <w:spacing w:val="1"/>
        </w:rPr>
        <w:t xml:space="preserve"> Плита проезжей части стального пролетного строения моста, состоящая из плоских стальных листов, подкрепленных снизу перпендикулярно пересекающимися поперечными и часто расположенными продольными ребрами.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3.16 </w:t>
      </w:r>
      <w:r>
        <w:rPr>
          <w:b/>
          <w:bCs/>
          <w:spacing w:val="1"/>
        </w:rPr>
        <w:t>Осмотр:</w:t>
      </w:r>
      <w:r>
        <w:rPr>
          <w:spacing w:val="1"/>
        </w:rPr>
        <w:t xml:space="preserve"> </w:t>
      </w:r>
      <w:r>
        <w:rPr>
          <w:spacing w:val="1"/>
        </w:rPr>
        <w:t>Операция, выполняемая визуально при наблюдении за сооружением с целью определения его технического состояния.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spacing w:val="1"/>
        </w:rPr>
        <w:t xml:space="preserve">3.17 </w:t>
      </w:r>
      <w:r>
        <w:rPr>
          <w:b/>
          <w:bCs/>
          <w:spacing w:val="1"/>
        </w:rPr>
        <w:t>Отверстие моста:</w:t>
      </w:r>
      <w:r>
        <w:t>Горизонтальное расстояние между внутренними гранями береговых устоев или между откосами конусов насыпи, измеренное по расчетн</w:t>
      </w:r>
      <w:r>
        <w:t>ому уровню высокой воды нормально к направлению потока, за вычетом суммарной ширины опор по фасаду.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spacing w:val="1"/>
        </w:rPr>
        <w:t xml:space="preserve">3.18 </w:t>
      </w:r>
      <w:r>
        <w:rPr>
          <w:b/>
          <w:bCs/>
          <w:spacing w:val="1"/>
        </w:rPr>
        <w:t>Плита проезжей части пролетного строения:</w:t>
      </w:r>
      <w:r>
        <w:t>Железобетонный, стальной или деревянный элемент пролетного строения, непосредственно воспринимающий нагрузку о</w:t>
      </w:r>
      <w:r>
        <w:t>т транспортного средства, пешеходов и элементов мостового полотна и передающий ее несущей части пролетного строения.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3.19 </w:t>
      </w:r>
      <w:r>
        <w:rPr>
          <w:b/>
          <w:bCs/>
          <w:spacing w:val="1"/>
        </w:rPr>
        <w:t>Поперечные связи:</w:t>
      </w:r>
      <w:r>
        <w:rPr>
          <w:spacing w:val="1"/>
        </w:rPr>
        <w:t xml:space="preserve"> Конструкции рамного типа, располагаемые в вертикальных поперечных плоскостях пролетных строений, служащие для обеспе</w:t>
      </w:r>
      <w:r>
        <w:rPr>
          <w:spacing w:val="1"/>
        </w:rPr>
        <w:t>чения совместной работы их балок или ферм. Они повышают общую пространственную жесткость пролетного строения при наличии верхних и нижних продольных связей, что способствует более эффективному включению в работу всех ферм при внецентренном относительно оси</w:t>
      </w:r>
      <w:r>
        <w:rPr>
          <w:spacing w:val="1"/>
        </w:rPr>
        <w:t xml:space="preserve"> моста положении временной нагрузки.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3.20 </w:t>
      </w:r>
      <w:r>
        <w:rPr>
          <w:b/>
          <w:bCs/>
          <w:spacing w:val="1"/>
        </w:rPr>
        <w:t>Прогиб (выгиб):</w:t>
      </w:r>
      <w:r>
        <w:rPr>
          <w:spacing w:val="1"/>
        </w:rPr>
        <w:t xml:space="preserve"> Перемещение элементов пролетного строения в плоскости действия нагрузки относительно уровня опорных сечений вниз (вверх).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3.21 </w:t>
      </w:r>
      <w:r>
        <w:rPr>
          <w:b/>
          <w:bCs/>
          <w:spacing w:val="1"/>
        </w:rPr>
        <w:t>Пропускная способность сооружения:</w:t>
      </w:r>
      <w:r>
        <w:rPr>
          <w:spacing w:val="1"/>
        </w:rPr>
        <w:t xml:space="preserve"> Максимальный расход воды, который мо</w:t>
      </w:r>
      <w:r>
        <w:rPr>
          <w:spacing w:val="1"/>
        </w:rPr>
        <w:t>жет пройти через отверстие при заданном коэффициенте запаса.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3.22 </w:t>
      </w:r>
      <w:r>
        <w:rPr>
          <w:b/>
          <w:bCs/>
          <w:spacing w:val="1"/>
        </w:rPr>
        <w:t>Расчет по предельным состояниям:</w:t>
      </w:r>
      <w:r>
        <w:rPr>
          <w:spacing w:val="1"/>
        </w:rPr>
        <w:t xml:space="preserve"> Расчет, гарантирующий сооружение от наступления того или иного предельного состояния (по прочности, деформации или трещиностойкости).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3.23 </w:t>
      </w:r>
      <w:r>
        <w:rPr>
          <w:b/>
          <w:bCs/>
          <w:spacing w:val="1"/>
        </w:rPr>
        <w:t>Ребро жесткости:</w:t>
      </w:r>
      <w:r>
        <w:rPr>
          <w:spacing w:val="1"/>
        </w:rPr>
        <w:t xml:space="preserve"> Э</w:t>
      </w:r>
      <w:r>
        <w:rPr>
          <w:spacing w:val="1"/>
        </w:rPr>
        <w:t>лемент сварной сплошностенчатой металлической балки, обеспечивающий устойчивость ее стенки.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3.24 </w:t>
      </w:r>
      <w:r>
        <w:rPr>
          <w:b/>
          <w:bCs/>
          <w:spacing w:val="1"/>
        </w:rPr>
        <w:t>Рыбка:</w:t>
      </w:r>
      <w:r>
        <w:rPr>
          <w:spacing w:val="1"/>
        </w:rPr>
        <w:t xml:space="preserve"> Вытянутая в виде ромба металлическая накладка, перекрывающая сварные стыки элементов металлических мостов. 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3.25 </w:t>
      </w:r>
      <w:r>
        <w:rPr>
          <w:b/>
          <w:bCs/>
        </w:rPr>
        <w:t>Спринклер</w:t>
      </w:r>
      <w:r>
        <w:rPr>
          <w:rStyle w:val="apple-converted-space"/>
          <w:b/>
          <w:bCs/>
        </w:rPr>
        <w:t>:</w:t>
      </w:r>
      <w:r>
        <w:rPr>
          <w:rStyle w:val="apple-converted-space"/>
        </w:rPr>
        <w:t>С</w:t>
      </w:r>
      <w:r>
        <w:t>оставляющая системы</w:t>
      </w:r>
      <w:hyperlink r:id="rId27" w:tooltip="Пожаротушение" w:history="1">
        <w:r>
          <w:rPr>
            <w:rStyle w:val="a7"/>
            <w:color w:val="auto"/>
            <w:u w:val="none"/>
          </w:rPr>
          <w:t>пожаротушения</w:t>
        </w:r>
      </w:hyperlink>
      <w:r>
        <w:t>, оросительная головка, вмонтированная в спринклерную установку (сеть водопроводных труб, в которых постоянно</w:t>
      </w:r>
      <w:r>
        <w:t xml:space="preserve"> находится вода или воздух под давлением).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spacing w:val="1"/>
        </w:rPr>
        <w:t xml:space="preserve">3.26 </w:t>
      </w:r>
      <w:r>
        <w:rPr>
          <w:b/>
          <w:bCs/>
        </w:rPr>
        <w:t xml:space="preserve">Сток: </w:t>
      </w:r>
      <w:r>
        <w:t>Движение воды по поверхности земли, а также в толще почв и горных пород в процессе круговорота её в природе. Сток характеризуется величиной, которая показывает количество воды (объем), стекающей с водос</w:t>
      </w:r>
      <w:r>
        <w:t>бора за какой-либо интервал времени. Различают поверхностный, склоновый, почвенный, русловой, речной и дождевой стоки.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3.27 </w:t>
      </w:r>
      <w:r>
        <w:rPr>
          <w:b/>
          <w:bCs/>
          <w:spacing w:val="1"/>
        </w:rPr>
        <w:t>Упор:</w:t>
      </w:r>
      <w:r>
        <w:rPr>
          <w:spacing w:val="1"/>
        </w:rPr>
        <w:t xml:space="preserve"> Конструктивный элемент сталежелезобетонного пролетного строения, предназначенный для обеспечения совместной работы стальных не</w:t>
      </w:r>
      <w:r>
        <w:rPr>
          <w:spacing w:val="1"/>
        </w:rPr>
        <w:t>сущих конструкций с железобетонной плитой проезжей части. Различают жесткий и гибкий упоры.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3.28 </w:t>
      </w:r>
      <w:r>
        <w:rPr>
          <w:b/>
          <w:bCs/>
          <w:spacing w:val="1"/>
        </w:rPr>
        <w:t>Ферма:</w:t>
      </w:r>
      <w:r>
        <w:rPr>
          <w:spacing w:val="1"/>
        </w:rPr>
        <w:t xml:space="preserve"> Стержневая несущая конструкция пролетного строения моста, состоящая из прямолинейных или полигональных поясов и решетки. По типу решетки фермы различают</w:t>
      </w:r>
      <w:r>
        <w:rPr>
          <w:spacing w:val="1"/>
        </w:rPr>
        <w:t>: с восходящими раскосами, с нисходящими раскосами, с треугольной решеткой, с треугольной решеткой и дополнительными стойками и подвесками.</w:t>
      </w:r>
    </w:p>
    <w:p w:rsidR="00000000" w:rsidRDefault="00376705">
      <w:pPr>
        <w:ind w:firstLine="400"/>
        <w:jc w:val="both"/>
      </w:pPr>
      <w:r>
        <w:rPr>
          <w:spacing w:val="1"/>
        </w:rPr>
        <w:t xml:space="preserve">3.29 </w:t>
      </w:r>
      <w:r>
        <w:rPr>
          <w:b/>
          <w:bCs/>
        </w:rPr>
        <w:t>Фундамент:</w:t>
      </w:r>
      <w:r>
        <w:t xml:space="preserve"> Строительная</w:t>
      </w:r>
      <w:hyperlink r:id="rId28" w:tooltip="Несущая конструкция" w:history="1">
        <w:r>
          <w:rPr>
            <w:rStyle w:val="a7"/>
            <w:color w:val="auto"/>
            <w:u w:val="none"/>
          </w:rPr>
          <w:t>несущая конструкция</w:t>
        </w:r>
      </w:hyperlink>
      <w:r>
        <w:t>, часть сооружения, которая воспринимает все нагрузки от вышележащих конструкций и распределяет их по</w:t>
      </w:r>
      <w:hyperlink r:id="rId29" w:tooltip="Основание строения" w:history="1">
        <w:r>
          <w:rPr>
            <w:rStyle w:val="a7"/>
            <w:color w:val="auto"/>
            <w:u w:val="none"/>
          </w:rPr>
          <w:t>основанию</w:t>
        </w:r>
      </w:hyperlink>
      <w:r>
        <w:t xml:space="preserve">. </w:t>
      </w:r>
    </w:p>
    <w:p w:rsidR="00000000" w:rsidRDefault="00376705">
      <w:pPr>
        <w:ind w:firstLine="400"/>
        <w:jc w:val="both"/>
      </w:pPr>
      <w:r>
        <w:t>3.30</w:t>
      </w:r>
      <w:r>
        <w:rPr>
          <w:b/>
          <w:bCs/>
          <w:color w:val="252525"/>
        </w:rPr>
        <w:t>Чрезвычайная ситуация:</w:t>
      </w:r>
      <w:r>
        <w:rPr>
          <w:color w:val="252525"/>
        </w:rPr>
        <w:t xml:space="preserve"> Обстановка на определенной территории, сложившаяся в результате аварии, опасного природн</w:t>
      </w:r>
      <w:r>
        <w:rPr>
          <w:color w:val="252525"/>
        </w:rPr>
        <w:t>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людей.</w:t>
      </w:r>
    </w:p>
    <w:p w:rsidR="00000000" w:rsidRDefault="00376705">
      <w:pPr>
        <w:ind w:firstLine="400"/>
        <w:jc w:val="both"/>
      </w:pPr>
      <w:r>
        <w:t> </w:t>
      </w:r>
    </w:p>
    <w:p w:rsidR="00000000" w:rsidRDefault="00376705">
      <w:pPr>
        <w:ind w:firstLine="400"/>
        <w:jc w:val="both"/>
      </w:pPr>
      <w:r>
        <w:t> </w:t>
      </w:r>
    </w:p>
    <w:p w:rsidR="00000000" w:rsidRDefault="00376705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 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4.1 Цели нормативных требований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Целями нормативных требований являются обеспечение безопасности железнодорожных, автодорожных и пешеходных мостов и труб с учетом механической безопасности по прочности, эксплуатационной надежности и пригодности, экономичности и долговечности, с соблюдение</w:t>
      </w:r>
      <w:r>
        <w:rPr>
          <w:rStyle w:val="s0"/>
        </w:rPr>
        <w:t>м требований, не допущение возникновения неприемлемых рисков причинения вреда здоровью и жизни людей, окружающей среде.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 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4.2 Функциональные требования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 </w:t>
      </w:r>
    </w:p>
    <w:p w:rsidR="00000000" w:rsidRDefault="00376705">
      <w:pPr>
        <w:autoSpaceDE w:val="0"/>
        <w:autoSpaceDN w:val="0"/>
        <w:ind w:firstLine="400"/>
        <w:jc w:val="both"/>
      </w:pPr>
      <w:r>
        <w:t>Железнодорожные, автодорожные и пешеходные мосты и трубы по техническим, технологическим и экологическим параметрам следует проектировать таким образом, чтобы при строительстве и эксплуатации мостов и труб обеспечивались следующие функциональные требования</w:t>
      </w:r>
      <w:r>
        <w:t>:</w:t>
      </w:r>
    </w:p>
    <w:p w:rsidR="00000000" w:rsidRDefault="00376705">
      <w:pPr>
        <w:autoSpaceDE w:val="0"/>
        <w:autoSpaceDN w:val="0"/>
        <w:ind w:firstLine="400"/>
        <w:jc w:val="both"/>
      </w:pPr>
      <w:r>
        <w:t>а) механическая прочность и устойчивость мостов и труб, чтобы они при эксплуатации выдерживали все виды механических и технологических воздействий, предусмотренных проектом, без повреждений и разрушений;</w:t>
      </w:r>
    </w:p>
    <w:p w:rsidR="00000000" w:rsidRDefault="00376705">
      <w:pPr>
        <w:autoSpaceDE w:val="0"/>
        <w:autoSpaceDN w:val="0"/>
        <w:ind w:firstLine="400"/>
        <w:jc w:val="both"/>
      </w:pPr>
      <w:r>
        <w:t>б) безопасность движения для жизни и здоровья люде</w:t>
      </w:r>
      <w:r>
        <w:t xml:space="preserve">й, а также безопасность </w:t>
      </w:r>
      <w:r>
        <w:rPr>
          <w:rStyle w:val="s0"/>
          <w:color w:val="auto"/>
        </w:rPr>
        <w:t xml:space="preserve">людей, находящихся на сооружениях; </w:t>
      </w:r>
    </w:p>
    <w:p w:rsidR="00000000" w:rsidRDefault="00376705">
      <w:pPr>
        <w:ind w:firstLine="400"/>
        <w:jc w:val="both"/>
      </w:pPr>
      <w:r>
        <w:t xml:space="preserve">в) соблюдение требований по </w:t>
      </w:r>
      <w:r>
        <w:rPr>
          <w:rStyle w:val="s0"/>
          <w:color w:val="auto"/>
        </w:rPr>
        <w:t>охране окружающей среды и поддержанию экологического равновесия;</w:t>
      </w:r>
    </w:p>
    <w:p w:rsidR="00000000" w:rsidRDefault="00376705">
      <w:pPr>
        <w:ind w:firstLine="400"/>
        <w:jc w:val="both"/>
      </w:pPr>
      <w:r>
        <w:rPr>
          <w:rStyle w:val="s0"/>
          <w:color w:val="auto"/>
        </w:rPr>
        <w:t>г) другие требования, определенные конкретным проектом.</w:t>
      </w:r>
    </w:p>
    <w:p w:rsidR="00000000" w:rsidRDefault="00376705">
      <w:pPr>
        <w:pStyle w:val="2"/>
        <w:ind w:firstLine="400"/>
      </w:pPr>
      <w:r>
        <w:rPr>
          <w:rFonts w:ascii="Times New Roman" w:hAnsi="Times New Roman" w:cs="Times New Roman"/>
          <w:b/>
          <w:bCs/>
        </w:rPr>
        <w:t> </w:t>
      </w:r>
    </w:p>
    <w:p w:rsidR="00000000" w:rsidRDefault="00376705">
      <w:pPr>
        <w:pStyle w:val="2"/>
        <w:ind w:firstLine="400"/>
      </w:pPr>
      <w:r>
        <w:rPr>
          <w:rFonts w:ascii="Times New Roman" w:hAnsi="Times New Roman" w:cs="Times New Roman"/>
        </w:rPr>
        <w:t> </w:t>
      </w:r>
    </w:p>
    <w:p w:rsidR="00000000" w:rsidRDefault="00376705">
      <w:pPr>
        <w:jc w:val="center"/>
      </w:pPr>
      <w:r>
        <w:rPr>
          <w:rStyle w:val="s1"/>
        </w:rPr>
        <w:t>5 ТРЕБОВАНИЯ К РАБОЧИМ ХАРАКТЕРИСТИКАМ МОСТ</w:t>
      </w:r>
      <w:r>
        <w:rPr>
          <w:rStyle w:val="s1"/>
        </w:rPr>
        <w:t>ОВ И ТРУБ</w:t>
      </w:r>
    </w:p>
    <w:p w:rsidR="00000000" w:rsidRDefault="00376705">
      <w:pPr>
        <w:jc w:val="center"/>
      </w:pPr>
      <w:r>
        <w:rPr>
          <w:rStyle w:val="s1"/>
        </w:rPr>
        <w:t> </w:t>
      </w:r>
    </w:p>
    <w:p w:rsidR="00000000" w:rsidRDefault="00376705">
      <w:pPr>
        <w:pStyle w:val="2"/>
        <w:ind w:firstLine="400"/>
      </w:pPr>
      <w:r>
        <w:rPr>
          <w:rFonts w:ascii="Times New Roman" w:hAnsi="Times New Roman" w:cs="Times New Roman"/>
          <w:b/>
          <w:bCs/>
        </w:rPr>
        <w:t>5.1 Общие требования</w:t>
      </w:r>
    </w:p>
    <w:p w:rsidR="00000000" w:rsidRDefault="00376705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376705">
      <w:pPr>
        <w:ind w:firstLine="400"/>
        <w:jc w:val="both"/>
      </w:pPr>
      <w:r>
        <w:rPr>
          <w:rStyle w:val="17"/>
        </w:rPr>
        <w:t xml:space="preserve">5.1.1 </w:t>
      </w:r>
      <w:r>
        <w:t xml:space="preserve">Требования настоящих строительных норм направлены на проектирование и строительство новых, реконструкцию и ремонты существующих мостов и труб, не допуская возникновения неприемлемых рисков причинения вреда здоровью </w:t>
      </w:r>
      <w:r>
        <w:t>и жизни людей, окружающей среде.</w:t>
      </w:r>
    </w:p>
    <w:p w:rsidR="00000000" w:rsidRDefault="00376705">
      <w:pPr>
        <w:ind w:firstLine="400"/>
        <w:jc w:val="both"/>
      </w:pPr>
      <w:r>
        <w:t xml:space="preserve">5.1.2 Мосты и трубы должны соответствовать требованиям по обеспечению </w:t>
      </w:r>
      <w:r>
        <w:rPr>
          <w:rStyle w:val="s0"/>
          <w:color w:val="auto"/>
        </w:rPr>
        <w:t>механической прочности и устойчивости</w:t>
      </w:r>
      <w:r>
        <w:t>, чтобы в период их эксплуатации не возникали риски обрушения и повреждения строительных конструкций, бесперебойност</w:t>
      </w:r>
      <w:r>
        <w:t xml:space="preserve">и и безопасности движения транспортных средств, экономичности содержания объектов, а также требованиям по защите здоровья людей и по созданию </w:t>
      </w:r>
      <w:r>
        <w:rPr>
          <w:spacing w:val="-4"/>
        </w:rPr>
        <w:t>безопасных условий труда обслуживающего персонала и охраны окружающей среды.</w:t>
      </w:r>
    </w:p>
    <w:p w:rsidR="00000000" w:rsidRDefault="00376705">
      <w:pPr>
        <w:ind w:firstLine="400"/>
        <w:jc w:val="both"/>
      </w:pPr>
      <w:r>
        <w:rPr>
          <w:rStyle w:val="s0"/>
          <w:color w:val="auto"/>
        </w:rPr>
        <w:t>5.1.3Для обеспечения выполнения требо</w:t>
      </w:r>
      <w:r>
        <w:rPr>
          <w:rStyle w:val="s0"/>
          <w:color w:val="auto"/>
        </w:rPr>
        <w:t>ваний механической прочности и устойчивости, мосты и трубы должны быть спроектированы и построены таким образом, чтобы нагрузки, приложенные в период его строительства и эксплуатации, не приводили к следующим последствиям:</w:t>
      </w:r>
    </w:p>
    <w:p w:rsidR="00000000" w:rsidRDefault="00376705">
      <w:pPr>
        <w:ind w:firstLine="400"/>
        <w:jc w:val="both"/>
      </w:pPr>
      <w:r>
        <w:rPr>
          <w:rStyle w:val="s0"/>
          <w:color w:val="auto"/>
        </w:rPr>
        <w:t>1) обрушению моста и трубы или их</w:t>
      </w:r>
      <w:r>
        <w:rPr>
          <w:rStyle w:val="s0"/>
          <w:color w:val="auto"/>
        </w:rPr>
        <w:t xml:space="preserve"> элементов;</w:t>
      </w:r>
    </w:p>
    <w:p w:rsidR="00000000" w:rsidRDefault="00376705">
      <w:pPr>
        <w:ind w:firstLine="400"/>
        <w:jc w:val="both"/>
      </w:pPr>
      <w:r>
        <w:rPr>
          <w:rStyle w:val="s0"/>
          <w:color w:val="auto"/>
        </w:rPr>
        <w:t>2) образованию деформации, превышающей предельно допустимую величину;</w:t>
      </w:r>
    </w:p>
    <w:p w:rsidR="00000000" w:rsidRDefault="00376705">
      <w:pPr>
        <w:ind w:firstLine="400"/>
        <w:jc w:val="both"/>
      </w:pPr>
      <w:r>
        <w:rPr>
          <w:rStyle w:val="s0"/>
          <w:color w:val="auto"/>
        </w:rPr>
        <w:t>3) повреждению строительной конструкции, использованной в строительстве мостов и труб в результате значительной деформации несущих элементов;</w:t>
      </w:r>
    </w:p>
    <w:p w:rsidR="00000000" w:rsidRDefault="00376705">
      <w:pPr>
        <w:ind w:firstLine="400"/>
        <w:jc w:val="both"/>
      </w:pPr>
      <w:r>
        <w:rPr>
          <w:rStyle w:val="s0"/>
          <w:color w:val="auto"/>
        </w:rPr>
        <w:t>4) повреждение в результате нагр</w:t>
      </w:r>
      <w:r>
        <w:rPr>
          <w:rStyle w:val="s0"/>
          <w:color w:val="auto"/>
        </w:rPr>
        <w:t>узки, по степени воздействия не превышающей первоначальную нагрузку, ставшую источником повреждения.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 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5.2 Требования по обеспечению безопасности мостовых сооружений</w:t>
      </w:r>
    </w:p>
    <w:p w:rsidR="00000000" w:rsidRDefault="00376705">
      <w:pPr>
        <w:autoSpaceDE w:val="0"/>
        <w:autoSpaceDN w:val="0"/>
        <w:ind w:firstLine="400"/>
        <w:jc w:val="both"/>
      </w:pPr>
      <w:r>
        <w:rPr>
          <w:b/>
          <w:bCs/>
        </w:rPr>
        <w:t> </w:t>
      </w:r>
    </w:p>
    <w:p w:rsidR="00000000" w:rsidRDefault="00376705">
      <w:pPr>
        <w:autoSpaceDE w:val="0"/>
        <w:autoSpaceDN w:val="0"/>
        <w:ind w:firstLine="400"/>
        <w:jc w:val="both"/>
      </w:pPr>
      <w:r>
        <w:t>5.2.1 При проектировании новых и реконструкции существующих мостовых сооружений следует принимать проектные решения, обеспечивающие:</w:t>
      </w:r>
    </w:p>
    <w:p w:rsidR="00000000" w:rsidRDefault="00376705">
      <w:pPr>
        <w:autoSpaceDE w:val="0"/>
        <w:autoSpaceDN w:val="0"/>
        <w:ind w:firstLine="400"/>
        <w:jc w:val="both"/>
      </w:pPr>
      <w:r>
        <w:t>- надежность, долговечность и бесперебойность эксплуатации сооружений, безопасность движения транспортных средств и пешеход</w:t>
      </w:r>
      <w:r>
        <w:t>ов, безопасность и охрану труда рабочих в периоды строительства и эксплуатации сооружения;</w:t>
      </w:r>
    </w:p>
    <w:p w:rsidR="00000000" w:rsidRDefault="00376705">
      <w:pPr>
        <w:autoSpaceDE w:val="0"/>
        <w:autoSpaceDN w:val="0"/>
        <w:ind w:firstLine="400"/>
        <w:jc w:val="both"/>
      </w:pPr>
      <w:r>
        <w:t>- безопасный пропуск возможных паводков и ледохода на водотоках, а на водных путях выполнение требований судоходства и лесосплава;</w:t>
      </w:r>
    </w:p>
    <w:p w:rsidR="00000000" w:rsidRDefault="00376705">
      <w:pPr>
        <w:autoSpaceDE w:val="0"/>
        <w:autoSpaceDN w:val="0"/>
        <w:ind w:firstLine="400"/>
        <w:jc w:val="both"/>
      </w:pPr>
      <w:r>
        <w:t>- охрану окружающей среды и поддер</w:t>
      </w:r>
      <w:r>
        <w:t>жание ее экологического равновесия.</w:t>
      </w:r>
    </w:p>
    <w:p w:rsidR="00000000" w:rsidRDefault="00376705">
      <w:pPr>
        <w:autoSpaceDE w:val="0"/>
        <w:autoSpaceDN w:val="0"/>
        <w:ind w:firstLine="400"/>
        <w:jc w:val="both"/>
      </w:pPr>
      <w:r>
        <w:t>5.2.2 Мостовые сооружения должны быть оснащены средствами организации и регулирования движения.</w:t>
      </w:r>
    </w:p>
    <w:p w:rsidR="00000000" w:rsidRDefault="00376705">
      <w:pPr>
        <w:autoSpaceDE w:val="0"/>
        <w:autoSpaceDN w:val="0"/>
        <w:ind w:firstLine="400"/>
        <w:jc w:val="both"/>
      </w:pPr>
      <w:r>
        <w:t>5.2.3 Мостовые сооружения следует проектировать с соблюдением требований единообразия условий движения на них и подходах к н</w:t>
      </w:r>
      <w:r>
        <w:t>им.</w:t>
      </w:r>
    </w:p>
    <w:p w:rsidR="00000000" w:rsidRDefault="00376705">
      <w:pPr>
        <w:autoSpaceDE w:val="0"/>
        <w:autoSpaceDN w:val="0"/>
        <w:ind w:firstLine="400"/>
        <w:jc w:val="both"/>
      </w:pPr>
      <w:r>
        <w:t>5.2.4 Габарит приближения конструкций проектируемых мостов (путепроводов) должен обеспечивать беспрепятственный и безаварийный проезд транспортных средств, габаритные размеры которых соответствуют требованиям, установленным нормативами.</w:t>
      </w:r>
    </w:p>
    <w:p w:rsidR="00000000" w:rsidRDefault="00376705">
      <w:pPr>
        <w:autoSpaceDE w:val="0"/>
        <w:autoSpaceDN w:val="0"/>
        <w:ind w:firstLine="400"/>
        <w:jc w:val="both"/>
      </w:pPr>
      <w:r>
        <w:t>5.2.5 На судохо</w:t>
      </w:r>
      <w:r>
        <w:t xml:space="preserve">дных внутренних водных путях количество судоходных пролетов проектируемых мостов и их подмостовые габариты должны обеспечить беспрепятственное движение судов и осуществление лесосплава в соответствии с классом реки, установленным действующими нормативами. </w:t>
      </w:r>
      <w:r>
        <w:t>Подмостовые габариты несудоходных пролетов устанавливаются на основании расчетов из условия безопасного пропуска ледохода и карчехода и должны удовлетворять требованиям соответствующих нормативов.</w:t>
      </w:r>
    </w:p>
    <w:p w:rsidR="00000000" w:rsidRDefault="00376705">
      <w:pPr>
        <w:autoSpaceDE w:val="0"/>
        <w:autoSpaceDN w:val="0"/>
        <w:ind w:firstLine="400"/>
        <w:jc w:val="both"/>
      </w:pPr>
      <w:r>
        <w:t>5.2.6 При проектировании сопряжения конструкций мостовых со</w:t>
      </w:r>
      <w:r>
        <w:t>оружений с насыпями подходов откосы конусов должны быть укреплены на всю высоту, а крутизну откосов следует определять расчетом по устойчивости.</w:t>
      </w:r>
    </w:p>
    <w:p w:rsidR="00000000" w:rsidRDefault="00376705">
      <w:pPr>
        <w:autoSpaceDE w:val="0"/>
        <w:autoSpaceDN w:val="0"/>
        <w:ind w:firstLine="400"/>
        <w:jc w:val="both"/>
      </w:pPr>
      <w:r>
        <w:t>5.2.7 На проектируемых мостовых сооружениях необходимо предусматривать тротуары или служебные проходы, ограждае</w:t>
      </w:r>
      <w:r>
        <w:t>мые с наружных сторон перилами, ширину тротуаров следует определять в зависимости от расчетной перспективной интенсивности пешеходного движения в час пик.</w:t>
      </w:r>
    </w:p>
    <w:p w:rsidR="00000000" w:rsidRDefault="00376705">
      <w:pPr>
        <w:ind w:firstLine="400"/>
        <w:jc w:val="both"/>
      </w:pPr>
      <w:r>
        <w:t>5.2.8 Ограждающие устройства на мостовых сооружениях и на подходах к ним должны иметь плавное сопряже</w:t>
      </w:r>
      <w:r>
        <w:t>ние между собой. Характеристики ограждающих устройств должны устанавливаться в зависимости от условий движения на мосту (или путепроводе) и подходах к нему.</w:t>
      </w:r>
    </w:p>
    <w:p w:rsidR="00000000" w:rsidRDefault="00376705">
      <w:pPr>
        <w:ind w:firstLine="400"/>
        <w:jc w:val="both"/>
      </w:pPr>
      <w:r>
        <w:t> 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5.3 Требования по обеспечению безопасности водопропускных труб</w:t>
      </w:r>
    </w:p>
    <w:p w:rsidR="00000000" w:rsidRDefault="00376705">
      <w:pPr>
        <w:ind w:firstLine="400"/>
        <w:jc w:val="both"/>
      </w:pPr>
      <w:r>
        <w:rPr>
          <w:rStyle w:val="apple-converted-space"/>
        </w:rPr>
        <w:t> </w:t>
      </w:r>
    </w:p>
    <w:p w:rsidR="00000000" w:rsidRDefault="00376705">
      <w:pPr>
        <w:autoSpaceDE w:val="0"/>
        <w:autoSpaceDN w:val="0"/>
        <w:ind w:firstLine="400"/>
        <w:jc w:val="both"/>
      </w:pPr>
      <w:r>
        <w:t>5.3.1 Водопропускные трубы приме</w:t>
      </w:r>
      <w:r>
        <w:t>няются на периодически действующих и постоянных водотоках при отсутствии на них ледохода, карчехода и селей.</w:t>
      </w:r>
    </w:p>
    <w:p w:rsidR="00000000" w:rsidRDefault="00376705">
      <w:pPr>
        <w:autoSpaceDE w:val="0"/>
        <w:autoSpaceDN w:val="0"/>
        <w:ind w:firstLine="400"/>
        <w:jc w:val="both"/>
      </w:pPr>
      <w:r>
        <w:t>В местах возможного образования наледей допускается применение прямоугольных железобетонных труб в комплексе с постоянными противоналедными сооруже</w:t>
      </w:r>
      <w:r>
        <w:t>ниями. При этом боковые стенки трубы должны быть массивными бетонными.</w:t>
      </w:r>
    </w:p>
    <w:p w:rsidR="00000000" w:rsidRDefault="00376705">
      <w:pPr>
        <w:autoSpaceDE w:val="0"/>
        <w:autoSpaceDN w:val="0"/>
        <w:ind w:firstLine="400"/>
        <w:jc w:val="both"/>
      </w:pPr>
      <w:r>
        <w:t>5.3.2 Расчет отверстий труб следует производить по гидрографам расчетных паводков, или по средним скоростям течения воды, допускаемым для грунта русла и типов укрепления русла и откосов</w:t>
      </w:r>
      <w:r>
        <w:t xml:space="preserve"> насыпи.</w:t>
      </w:r>
    </w:p>
    <w:p w:rsidR="00000000" w:rsidRDefault="00376705">
      <w:pPr>
        <w:autoSpaceDE w:val="0"/>
        <w:autoSpaceDN w:val="0"/>
        <w:ind w:firstLine="400"/>
        <w:jc w:val="both"/>
      </w:pPr>
      <w:r>
        <w:t>Расчетными следует считать паводки того происхождения, при которых создаются наиболее неблагоприятные условия работы трубы.</w:t>
      </w:r>
    </w:p>
    <w:p w:rsidR="00000000" w:rsidRDefault="00376705">
      <w:pPr>
        <w:autoSpaceDE w:val="0"/>
        <w:autoSpaceDN w:val="0"/>
        <w:ind w:firstLine="400"/>
        <w:jc w:val="both"/>
      </w:pPr>
      <w:r>
        <w:t>5.3.3 Швы между звеньями труб и между телом трубы и блоками оголовков должны заделываться с применением материалов, обеспеч</w:t>
      </w:r>
      <w:r>
        <w:t>ивающих герметичность заделки при допустимых значениях деформации трубы в процессе эксплуатации, а также требуемую долговечность.</w:t>
      </w:r>
    </w:p>
    <w:p w:rsidR="00000000" w:rsidRDefault="00376705">
      <w:pPr>
        <w:autoSpaceDE w:val="0"/>
        <w:autoSpaceDN w:val="0"/>
        <w:ind w:firstLine="400"/>
        <w:jc w:val="both"/>
      </w:pPr>
      <w:r>
        <w:t xml:space="preserve">5.3.4 Откосы насыпи у оголовков труб должны быть укреплены. </w:t>
      </w:r>
    </w:p>
    <w:p w:rsidR="00000000" w:rsidRDefault="00376705">
      <w:pPr>
        <w:autoSpaceDE w:val="0"/>
        <w:autoSpaceDN w:val="0"/>
        <w:ind w:firstLine="400"/>
        <w:jc w:val="both"/>
      </w:pPr>
      <w:r>
        <w:t>5.3.5 В случае необходимости, установленной на основании гидравли</w:t>
      </w:r>
      <w:r>
        <w:t>ческих расчетов при устройстве труб следует предусматривать: углубление, планировку и укрепление русел сооружения, препятствующие накоплению наносов, гасители скоростей протекающей воды на входе и выходе.</w:t>
      </w:r>
    </w:p>
    <w:p w:rsidR="00000000" w:rsidRDefault="00376705">
      <w:pPr>
        <w:autoSpaceDE w:val="0"/>
        <w:autoSpaceDN w:val="0"/>
        <w:ind w:firstLine="400"/>
        <w:jc w:val="both"/>
      </w:pPr>
      <w:r>
        <w:t> </w:t>
      </w:r>
    </w:p>
    <w:p w:rsidR="00000000" w:rsidRDefault="00376705">
      <w:pPr>
        <w:pStyle w:val="2"/>
        <w:ind w:firstLine="400"/>
      </w:pPr>
      <w:r>
        <w:rPr>
          <w:rFonts w:ascii="Times New Roman" w:hAnsi="Times New Roman" w:cs="Times New Roman"/>
          <w:b/>
          <w:bCs/>
        </w:rPr>
        <w:t>5.4 Требования по обеспечению безопасности констр</w:t>
      </w:r>
      <w:r>
        <w:rPr>
          <w:rFonts w:ascii="Times New Roman" w:hAnsi="Times New Roman" w:cs="Times New Roman"/>
          <w:b/>
          <w:bCs/>
        </w:rPr>
        <w:t>укций мостов и труб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5.4.1 Конструкции мостов и труб должны удовлетворять требованиям: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- по безопасности;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- по эксплуатационной пригодности;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- по долговечности, а также дополнительным требованиям, указанным в задании на проектирование.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5.4.2 Для удовлетворения требования безопасности конструкции должны иметь такие исходные характеристики, чтобы с надлежащей степенью надежности и различными расчетными воздействиями в процессе строительства и эксплуатации мостов и труб были исключены разру</w:t>
      </w:r>
      <w:r>
        <w:rPr>
          <w:rFonts w:eastAsia="Times New Roman"/>
        </w:rPr>
        <w:t>шения любого характера или нарушения эксплуатационной пригодности, связанные с причинением вреда жизни или здоровью граждан, имуществу и окружающей среде.</w:t>
      </w:r>
    </w:p>
    <w:p w:rsidR="00000000" w:rsidRDefault="00376705">
      <w:pPr>
        <w:ind w:firstLine="400"/>
        <w:jc w:val="both"/>
      </w:pPr>
      <w:r>
        <w:rPr>
          <w:rStyle w:val="17"/>
        </w:rPr>
        <w:t>5.4.3Безопасность конструкций мостов и труб и другие устанавливаемые требования осуществляются в соот</w:t>
      </w:r>
      <w:r>
        <w:rPr>
          <w:rStyle w:val="17"/>
        </w:rPr>
        <w:t>ветствии с заданием на проектирование и нормативной документацией и должна быть обеспечена выполнением:</w:t>
      </w:r>
    </w:p>
    <w:p w:rsidR="00000000" w:rsidRDefault="00376705">
      <w:pPr>
        <w:ind w:firstLine="400"/>
        <w:jc w:val="both"/>
      </w:pPr>
      <w:r>
        <w:rPr>
          <w:rStyle w:val="17"/>
        </w:rPr>
        <w:t>1) требований к материалу и его составляющим;</w:t>
      </w:r>
    </w:p>
    <w:p w:rsidR="00000000" w:rsidRDefault="00376705">
      <w:pPr>
        <w:ind w:firstLine="400"/>
        <w:jc w:val="both"/>
      </w:pPr>
      <w:r>
        <w:rPr>
          <w:rStyle w:val="17"/>
        </w:rPr>
        <w:t>2) требований к расчетам конструкций;</w:t>
      </w:r>
    </w:p>
    <w:p w:rsidR="00000000" w:rsidRDefault="00376705">
      <w:pPr>
        <w:ind w:firstLine="400"/>
        <w:jc w:val="both"/>
      </w:pPr>
      <w:r>
        <w:rPr>
          <w:rStyle w:val="17"/>
        </w:rPr>
        <w:t>3) конструктивных требований;</w:t>
      </w:r>
    </w:p>
    <w:p w:rsidR="00000000" w:rsidRDefault="00376705">
      <w:pPr>
        <w:ind w:firstLine="400"/>
        <w:jc w:val="both"/>
      </w:pPr>
      <w:r>
        <w:rPr>
          <w:rStyle w:val="17"/>
        </w:rPr>
        <w:t>4) технологических требований;</w:t>
      </w:r>
    </w:p>
    <w:p w:rsidR="00000000" w:rsidRDefault="00376705">
      <w:pPr>
        <w:ind w:firstLine="400"/>
        <w:jc w:val="both"/>
      </w:pPr>
      <w:r>
        <w:rPr>
          <w:rStyle w:val="17"/>
        </w:rPr>
        <w:t>5) треб</w:t>
      </w:r>
      <w:r>
        <w:rPr>
          <w:rStyle w:val="17"/>
        </w:rPr>
        <w:t>ований по использованию;</w:t>
      </w:r>
    </w:p>
    <w:p w:rsidR="00000000" w:rsidRDefault="00376705">
      <w:pPr>
        <w:ind w:firstLine="400"/>
        <w:jc w:val="both"/>
      </w:pPr>
      <w:r>
        <w:rPr>
          <w:rStyle w:val="17"/>
        </w:rPr>
        <w:t>6) требований по хранению, транспортированию, монтажу и эксплуатации.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5.4.4 Для удовлетворения требования эксплуатационной пригодности конструкции должны иметь такие исходные характеристики, чтобы с надлежащей степенью надежности п</w:t>
      </w:r>
      <w:r>
        <w:rPr>
          <w:rFonts w:eastAsia="Times New Roman"/>
        </w:rPr>
        <w:t>ри различных расчетных воздействиях не происходило образование или чрезмерное раскрытие трещин, а также не возникали чрезмерные перемещения, колебания и другие повреждения, затрудняющие нормативную эксплуатацию сооружения (нарушение требований к внешнему в</w:t>
      </w:r>
      <w:r>
        <w:rPr>
          <w:rFonts w:eastAsia="Times New Roman"/>
        </w:rPr>
        <w:t>иду конструкции, технологических требований по нормальной работе оборудования, механизмов, конструктивных требований по совместной работе элементов и других требований, установленных при проектировании).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5.4.5 Для удовлетворения требования долговечности ко</w:t>
      </w:r>
      <w:r>
        <w:rPr>
          <w:rFonts w:eastAsia="Times New Roman"/>
        </w:rPr>
        <w:t>нструкции должны иметь такие исходные характеристики, чтобы в течение установленного длительного времени они удовлетворяли бы требованиям по безопасности и эксплуатационной пригодности с учетом влияния на геометрические характеристики конструкций и механич</w:t>
      </w:r>
      <w:r>
        <w:rPr>
          <w:rFonts w:eastAsia="Times New Roman"/>
        </w:rPr>
        <w:t>еские характеристики материалов различных расчетных воздействий (длительное действие нагрузки, неблагоприятные климатические, температурные и влажностные воздействия, попеременное замораживание и оттаивание, агрессивные воздействия и др.).</w:t>
      </w:r>
    </w:p>
    <w:p w:rsidR="00000000" w:rsidRDefault="00376705">
      <w:pPr>
        <w:autoSpaceDE w:val="0"/>
        <w:autoSpaceDN w:val="0"/>
        <w:ind w:firstLine="400"/>
        <w:jc w:val="both"/>
      </w:pPr>
      <w:r>
        <w:t>5.4.6 Условия до</w:t>
      </w:r>
      <w:r>
        <w:t>стижения конструкциями или их отдельными элементами предельных состояний заключаются в том, чтобы при действии на эти конструкции (элементы конструкций) совокупности нормируемых нагрузок и воздействий расчетные характеристики возникающего в них напряженно-</w:t>
      </w:r>
      <w:r>
        <w:t>деформированного состояния (усилия, напряжения, деформации, перемещения, образования или раскрытия трещин) не превышали установленных предельных значений.</w:t>
      </w:r>
    </w:p>
    <w:p w:rsidR="00000000" w:rsidRDefault="00376705">
      <w:pPr>
        <w:pStyle w:val="a3"/>
        <w:spacing w:after="0"/>
        <w:ind w:left="0" w:firstLine="400"/>
        <w:jc w:val="both"/>
      </w:pPr>
      <w:r>
        <w:t>5.4.7 При проектировании стальных конструкций мостов необходимо:</w:t>
      </w:r>
    </w:p>
    <w:p w:rsidR="00000000" w:rsidRDefault="00376705">
      <w:pPr>
        <w:pStyle w:val="a3"/>
        <w:spacing w:after="0"/>
        <w:ind w:left="0" w:firstLine="400"/>
        <w:jc w:val="both"/>
      </w:pPr>
      <w:r>
        <w:t>- выбирать оптимальные в технико-эко</w:t>
      </w:r>
      <w:r>
        <w:t>номическом отношении схемы, системы и конструкции пролетных строений и опор, рациональные и эффективные сечения элементов, профили проката и марки сталей;</w:t>
      </w:r>
    </w:p>
    <w:p w:rsidR="00000000" w:rsidRDefault="00376705">
      <w:pPr>
        <w:pStyle w:val="a3"/>
        <w:spacing w:after="0"/>
        <w:ind w:left="0" w:firstLine="400"/>
        <w:jc w:val="both"/>
      </w:pPr>
      <w:r>
        <w:rPr>
          <w:spacing w:val="-6"/>
        </w:rPr>
        <w:t>- обеспечивать технологичность конструкций при заводском изготовлении и монтаже;</w:t>
      </w:r>
    </w:p>
    <w:p w:rsidR="00000000" w:rsidRDefault="00376705">
      <w:pPr>
        <w:pStyle w:val="a3"/>
        <w:spacing w:after="0"/>
        <w:ind w:left="0" w:firstLine="400"/>
        <w:jc w:val="both"/>
      </w:pPr>
      <w:r>
        <w:rPr>
          <w:spacing w:val="-6"/>
        </w:rPr>
        <w:t>-</w:t>
      </w:r>
      <w:r>
        <w:rPr>
          <w:spacing w:val="-6"/>
        </w:rPr>
        <w:t>предусматривать унификацию деталей, узлов, соединений, отправочных марок, профилей проката с минимальной номенклатурой и минимальными отходами при раскрое;</w:t>
      </w:r>
    </w:p>
    <w:p w:rsidR="00000000" w:rsidRDefault="00376705">
      <w:pPr>
        <w:pStyle w:val="a3"/>
        <w:spacing w:after="0"/>
        <w:ind w:left="0" w:firstLine="400"/>
        <w:jc w:val="both"/>
      </w:pPr>
      <w:r>
        <w:t>- применять отправочные марки и укрупненные монтажные блоки максимальной заводской готовности с мини</w:t>
      </w:r>
      <w:r>
        <w:t>мальными объемами работ по образованию соединений на монтаже;</w:t>
      </w:r>
    </w:p>
    <w:p w:rsidR="00000000" w:rsidRDefault="00376705">
      <w:pPr>
        <w:pStyle w:val="a3"/>
        <w:spacing w:after="0"/>
        <w:ind w:left="0" w:firstLine="400"/>
        <w:jc w:val="both"/>
      </w:pPr>
      <w:r>
        <w:t>- назначать допуски на линейные размеры и геометрическую форму отправочных марок исходя в первую очередь из обеспечения беспрепятственной и нетрудоемкой собираемости конструкций на монтаже;</w:t>
      </w:r>
    </w:p>
    <w:p w:rsidR="00000000" w:rsidRDefault="00376705">
      <w:pPr>
        <w:pStyle w:val="a3"/>
        <w:spacing w:after="0"/>
        <w:ind w:left="0" w:firstLine="400"/>
        <w:jc w:val="both"/>
      </w:pPr>
      <w:r>
        <w:t>- пр</w:t>
      </w:r>
      <w:r>
        <w:t>едусматривать применение наиболее надежных экономичных и нетрудоемких заводских и монтажных соединений: сварных, фрикционных, болтовых, шарнирных и комбинированных (фрикционно-сварных и болтосварных);</w:t>
      </w:r>
    </w:p>
    <w:p w:rsidR="00000000" w:rsidRDefault="00376705">
      <w:pPr>
        <w:pStyle w:val="a3"/>
        <w:spacing w:after="0"/>
        <w:ind w:left="0" w:firstLine="400"/>
        <w:jc w:val="both"/>
      </w:pPr>
      <w:r>
        <w:t>- обеспечивать возможность осмотра, очистки, окраски и ремонта конструкций, исключать в элементах, узлах и соединениях зоны, в которых возможно скопление воды и других загрязнений;</w:t>
      </w:r>
    </w:p>
    <w:p w:rsidR="00000000" w:rsidRDefault="00376705">
      <w:pPr>
        <w:pStyle w:val="a3"/>
        <w:spacing w:after="0"/>
        <w:ind w:left="0" w:firstLine="400"/>
        <w:jc w:val="both"/>
      </w:pPr>
      <w:r>
        <w:t>- предусматривать дренажные отверстия в местах скопления воды, проветривани</w:t>
      </w:r>
      <w:r>
        <w:t>е внутренних зон и герметизацию полностью замкнутых профилей, элементов и блоков;</w:t>
      </w:r>
    </w:p>
    <w:p w:rsidR="00000000" w:rsidRDefault="00376705">
      <w:pPr>
        <w:pStyle w:val="a3"/>
        <w:spacing w:after="0"/>
        <w:ind w:left="0" w:firstLine="400"/>
        <w:jc w:val="both"/>
      </w:pPr>
      <w:r>
        <w:t>- указывать в документации КМ: марки сталей и требования к ним в соответствии с действующими нормативными документами; типы и размеры заводских и монтажных сварных соединений</w:t>
      </w:r>
      <w:r>
        <w:t>, участки сварных швов с полным проплавлением толщины детали; угловые швы с роспусками; способы защиты от коррозии. Документация КМ должна содержать все данные для заказа металлопроката, метизов, деформационных швов, опорных частей, защитных и гидроизоляци</w:t>
      </w:r>
      <w:r>
        <w:t>онных материалов.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5.4.8 Для железнодорожных мостов, как правило, следует применять сталежелезобетонные пролетные строения со сплошной стенкой балочно-разрезной системы с ездой поверху.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5.4.9 В деревянных мостах, как правило, следует применять элементы заво</w:t>
      </w:r>
      <w:r>
        <w:rPr>
          <w:rFonts w:ascii="Times New Roman" w:hAnsi="Times New Roman" w:cs="Times New Roman"/>
          <w:sz w:val="24"/>
          <w:szCs w:val="24"/>
        </w:rPr>
        <w:t>дского изготовления, а элементы железнодорожных мостов и элементы всех мостов с клеевыми соединениями — только заводского изготовления.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Железнодорожные деревянные мосты следует применять балочно-эстакадного типа с пролетными строениями в виде прогонов или </w:t>
      </w:r>
      <w:r>
        <w:rPr>
          <w:rFonts w:ascii="Times New Roman" w:hAnsi="Times New Roman" w:cs="Times New Roman"/>
          <w:sz w:val="24"/>
          <w:szCs w:val="24"/>
        </w:rPr>
        <w:t>простых (несоставных) пакетов.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5.4.10 Для деревянных мостов следует предусматривать специальные меры по защите древесины от гниения, в необходимых случаях — и от возгорания.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2"/>
          <w:sz w:val="24"/>
          <w:szCs w:val="24"/>
        </w:rPr>
        <w:t>5.4.11Конструкции деревянных мостов должны обеспечивать доступность всех частей дл</w:t>
      </w:r>
      <w:r>
        <w:rPr>
          <w:rFonts w:ascii="Times New Roman" w:hAnsi="Times New Roman" w:cs="Times New Roman"/>
          <w:spacing w:val="2"/>
          <w:sz w:val="24"/>
          <w:szCs w:val="24"/>
        </w:rPr>
        <w:t>я осмотра и очистки, устранения неплотностей, возникших в соединениях, посредством подтяжки болтов и тяжей, а также допускать возможность простого ремонта отдельных элементов, на железных дорогах — замену капитальными мостами или трубами.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Применяемые в кон</w:t>
      </w:r>
      <w:r>
        <w:rPr>
          <w:rFonts w:ascii="Times New Roman" w:hAnsi="Times New Roman" w:cs="Times New Roman"/>
          <w:spacing w:val="-6"/>
          <w:sz w:val="24"/>
          <w:szCs w:val="24"/>
        </w:rPr>
        <w:t>струкциях узлы, стыки и соединения должны обеспечивать равномерное распределение усилий между отдельными элементами и частями сооружения.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Особое внимание следует уделять обеспечению условий для проветривания отдельных частей конструкции.</w:t>
      </w:r>
    </w:p>
    <w:p w:rsidR="00000000" w:rsidRDefault="00376705">
      <w:pPr>
        <w:ind w:firstLine="400"/>
        <w:jc w:val="both"/>
      </w:pPr>
      <w:r>
        <w:rPr>
          <w:rStyle w:val="17"/>
        </w:rPr>
        <w:t>5.4.12При проектир</w:t>
      </w:r>
      <w:r>
        <w:rPr>
          <w:rStyle w:val="17"/>
        </w:rPr>
        <w:t>овании мостовых конструкций, по результатам расчетов и конструирования должны устанавливаться нормируемые и контролируемые значения характеристик материала, обеспечивающие безопасность, эксплуатационную пригодность и долговечность конструкций. В качестве о</w:t>
      </w:r>
      <w:r>
        <w:rPr>
          <w:rStyle w:val="17"/>
        </w:rPr>
        <w:t>сновных нормируемых и контролируемых характеристик строительных конструкций должны назначаться: прочность, выносливость, жесткость, трещиностойкость и устойчивость.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5.4.13 Оценка прочности мостовых конструкций осуществляется по результатам испытаний, на ос</w:t>
      </w:r>
      <w:r>
        <w:rPr>
          <w:rFonts w:eastAsia="Times New Roman"/>
        </w:rPr>
        <w:t>новании сопоставления фактических значений разрушающей нагрузки установленными в проектной документации.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5.4.14 При производстве мостовых конструкций необходимо обеспечить строгое выполнение требований проектной и нормативно-технической документации и разр</w:t>
      </w:r>
      <w:r>
        <w:rPr>
          <w:rFonts w:eastAsia="Times New Roman"/>
        </w:rPr>
        <w:t>аботанного на их основе технологического регламента.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 xml:space="preserve">5.4.15 При производстве мостовых конструкций должен выполняться весь комплекс мер по обеспечению производственной безопасности в соответствии с требованиями нормативных документов. На предприятии должна </w:t>
      </w:r>
      <w:r>
        <w:rPr>
          <w:rFonts w:eastAsia="Times New Roman"/>
        </w:rPr>
        <w:t xml:space="preserve">быть задействована система контроля всех технологических операций, от которых зависит безопасность в процессе производства мостовых конструкций. 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5.4.16 Безопасность в производстве мостовых конструкций должна быть обеспечена выбором соответствующих техноло</w:t>
      </w:r>
      <w:r>
        <w:rPr>
          <w:rFonts w:eastAsia="Times New Roman"/>
        </w:rPr>
        <w:t>гических процессов, приемов и режимов работы производственного оборудования, рациональным его размещением, выбором рациональных способов хранения и транспортирования исходных материалов и готовой продукции, профессиональным отбором и обучением работающих и</w:t>
      </w:r>
      <w:r>
        <w:rPr>
          <w:rFonts w:eastAsia="Times New Roman"/>
        </w:rPr>
        <w:t xml:space="preserve"> применением средств защиты.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5.4.17 Мостовые конструкции могут быть изготовлены по иным нормативным документам при условии, если они соответствуют требованиям безопасности, указанных в гармонизированных нормативных документах, а в случае их отсутствия не н</w:t>
      </w:r>
      <w:r>
        <w:rPr>
          <w:rFonts w:eastAsia="Times New Roman"/>
        </w:rPr>
        <w:t>иже норм, согласованных уполномоченным органом в области архитектуры, градостроительства и строительства.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5.4.18 Мостовые конструкции, поступающие в обращение на территорию Республики Казахстан, должны быть безопасными на протяжении гарантийного срока, уст</w:t>
      </w:r>
      <w:r>
        <w:rPr>
          <w:rFonts w:eastAsia="Times New Roman"/>
        </w:rPr>
        <w:t>ановленного в сопроводительной документации и соответствать требованиям нормативных документов.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 xml:space="preserve">5.4.19 Возведение мостовых сооружений из сборных мостовых конструкций, монолитных железобетонных и бетонных конструкций из тяжелого бетона должно проводиться в </w:t>
      </w:r>
      <w:r>
        <w:rPr>
          <w:rFonts w:eastAsia="Times New Roman"/>
        </w:rPr>
        <w:t xml:space="preserve">строгом соответствии с требованиями нормативных документов. 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5.4.20 При хранении и транспортировке необходимо обеспечить соответствие условий транспортирования и хранения мостовых конструкций требованиям нормативных документов.</w:t>
      </w:r>
    </w:p>
    <w:p w:rsidR="00000000" w:rsidRDefault="00376705">
      <w:pPr>
        <w:ind w:firstLine="400"/>
        <w:jc w:val="center"/>
      </w:pPr>
      <w:r>
        <w:rPr>
          <w:b/>
          <w:bCs/>
          <w:spacing w:val="-2"/>
        </w:rPr>
        <w:t> </w:t>
      </w:r>
    </w:p>
    <w:p w:rsidR="00000000" w:rsidRDefault="00376705">
      <w:pPr>
        <w:ind w:firstLine="400"/>
        <w:jc w:val="center"/>
      </w:pPr>
      <w:r>
        <w:t> </w:t>
      </w:r>
    </w:p>
    <w:p w:rsidR="00000000" w:rsidRDefault="00376705">
      <w:pPr>
        <w:ind w:firstLine="400"/>
        <w:jc w:val="center"/>
      </w:pPr>
      <w:r>
        <w:rPr>
          <w:b/>
          <w:bCs/>
          <w:spacing w:val="-2"/>
        </w:rPr>
        <w:t>6 ТРЕБОВАНИЯ К ПРОЕКТИРО</w:t>
      </w:r>
      <w:r>
        <w:rPr>
          <w:b/>
          <w:bCs/>
          <w:spacing w:val="-2"/>
        </w:rPr>
        <w:t>ВАНИЮ МОСТОВ И ТРУБ</w:t>
      </w:r>
    </w:p>
    <w:p w:rsidR="00000000" w:rsidRDefault="00376705">
      <w:pPr>
        <w:ind w:firstLine="400"/>
        <w:jc w:val="both"/>
      </w:pPr>
      <w:r>
        <w:rPr>
          <w:b/>
          <w:bCs/>
          <w:spacing w:val="-2"/>
        </w:rPr>
        <w:t> </w:t>
      </w:r>
    </w:p>
    <w:p w:rsidR="00000000" w:rsidRDefault="00376705">
      <w:pPr>
        <w:ind w:firstLine="400"/>
        <w:jc w:val="both"/>
      </w:pPr>
      <w:r>
        <w:rPr>
          <w:b/>
          <w:bCs/>
          <w:spacing w:val="-2"/>
        </w:rPr>
        <w:t xml:space="preserve">6.1 Общие требования </w:t>
      </w:r>
    </w:p>
    <w:p w:rsidR="00000000" w:rsidRDefault="00376705">
      <w:pPr>
        <w:ind w:firstLine="400"/>
        <w:jc w:val="both"/>
      </w:pPr>
      <w:r>
        <w:t> </w:t>
      </w:r>
    </w:p>
    <w:p w:rsidR="00000000" w:rsidRDefault="00376705">
      <w:pPr>
        <w:ind w:firstLine="400"/>
        <w:jc w:val="both"/>
      </w:pPr>
      <w:r>
        <w:t>6.1.1 При проектировании новых и реконструкции существующих мостов и труб следует: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выполнять требования по обеспечению надежности, долговечности и бесперебойности эксплуатации сооружений, а также безопасности и плавности движения транспортных средств, безопасности для пешеходов и охране труда в процессе строительства и эксплуатации;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предусматривать возможность попадания маломобильных групп населения на тротуары и пешеходные мосты;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предусматривать безопасный пропуск расчетных паводков и ледохода на водотоках, а также на водных путях — выполнение требований судоходства и лесосплава;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принимать проектные решения, обеспечивающие экономное расходование материалов, экономию топливных и энергетических ресурсов, снижение стоимости и трудоемкости строительства и эксплуатации;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предусматривать возможность обеспечения высоких темпов возведени</w:t>
      </w:r>
      <w:r>
        <w:rPr>
          <w:rFonts w:ascii="Times New Roman" w:hAnsi="Times New Roman" w:cs="Times New Roman"/>
          <w:sz w:val="24"/>
          <w:szCs w:val="24"/>
        </w:rPr>
        <w:t>я конструкций, широкой индустриализации строительства на базе современных средств механизации и автоматизации строительного производства, использование деталей и материалов, отвечающих стандартам и техническим условиям;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учитывать перспективы развития тра</w:t>
      </w:r>
      <w:r>
        <w:rPr>
          <w:rFonts w:ascii="Times New Roman" w:hAnsi="Times New Roman" w:cs="Times New Roman"/>
          <w:sz w:val="24"/>
          <w:szCs w:val="24"/>
        </w:rPr>
        <w:t>нспортных средств и дорожной сети, реконструкции имеющихся и строительства новых подземных и наземных коммуникаций, благоустройства и планировки населенных пунктов, освоения земель в сельскохозяйственных целях;</w:t>
      </w:r>
    </w:p>
    <w:p w:rsidR="00000000" w:rsidRDefault="00376705">
      <w:pPr>
        <w:ind w:firstLine="400"/>
        <w:jc w:val="both"/>
      </w:pPr>
      <w:r>
        <w:t xml:space="preserve">- предусматривать разработку технологических </w:t>
      </w:r>
      <w:r>
        <w:t>регламентов, необходимых для реализации принятых конструктивно-технологических решений.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6.1.2 Основные технические решения, принимаемые в проектах новых и реконструируемых мостов и труб, следует обосновывать путем сравнения технико-экономических показателе</w:t>
      </w:r>
      <w:r>
        <w:rPr>
          <w:rFonts w:ascii="Times New Roman" w:hAnsi="Times New Roman" w:cs="Times New Roman"/>
          <w:sz w:val="24"/>
          <w:szCs w:val="24"/>
        </w:rPr>
        <w:t>й конкурентоспособных вариантов.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6.1.3 При реконструкции мостов и труб следует учитывать их физическое состояние, грузоподъемность конструкций, продолжительность и режим эксплуатации сооружений после реконструкции.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 строительстве вторых путей следует уч</w:t>
      </w:r>
      <w:r>
        <w:rPr>
          <w:rFonts w:ascii="Times New Roman" w:hAnsi="Times New Roman" w:cs="Times New Roman"/>
          <w:sz w:val="24"/>
          <w:szCs w:val="24"/>
        </w:rPr>
        <w:t>итывать конструктивные особенности и опыт эксплуатации сооружений на действующем пути.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6.1.4 Мосты и трубы следует проектировать капитального типа.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 проектировании пешеходных мостов, а также при реконструкции и усилении мостов (кроме железнодорожных) до</w:t>
      </w:r>
      <w:r>
        <w:rPr>
          <w:rFonts w:ascii="Times New Roman" w:hAnsi="Times New Roman" w:cs="Times New Roman"/>
          <w:sz w:val="24"/>
          <w:szCs w:val="24"/>
        </w:rPr>
        <w:t xml:space="preserve">пускается применять полимерно-композиционные материалы. 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Не допускается проектировать: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деревянные трубы;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деревянные мосты на путях и дорогах, предназначенных для перевозки горячих грузов (жидкого чугуна, шлака и т.п.).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Применение деревянных мостов допу</w:t>
      </w:r>
      <w:r>
        <w:rPr>
          <w:rFonts w:ascii="Times New Roman" w:hAnsi="Times New Roman" w:cs="Times New Roman"/>
          <w:sz w:val="24"/>
          <w:szCs w:val="24"/>
        </w:rPr>
        <w:t>скается проектировать на автомобильных дорогах IV и V категорий по действующим нормативам.</w:t>
      </w:r>
    </w:p>
    <w:p w:rsidR="00000000" w:rsidRDefault="00376705">
      <w:pPr>
        <w:ind w:firstLine="400"/>
        <w:jc w:val="both"/>
      </w:pPr>
      <w:r>
        <w:t>6.1.5 При проектировании мостов и труб следует обеспечивать следующие транспортно-эксплуатационные характеристики (потребительские свойства):</w:t>
      </w:r>
    </w:p>
    <w:p w:rsidR="00000000" w:rsidRDefault="00376705">
      <w:pPr>
        <w:ind w:firstLine="400"/>
        <w:jc w:val="both"/>
      </w:pPr>
      <w:r>
        <w:t>- функциональные;</w:t>
      </w:r>
    </w:p>
    <w:p w:rsidR="00000000" w:rsidRDefault="00376705">
      <w:pPr>
        <w:ind w:firstLine="400"/>
        <w:jc w:val="both"/>
      </w:pPr>
      <w:r>
        <w:t>- обе</w:t>
      </w:r>
      <w:r>
        <w:t>спечивающие живучесть;</w:t>
      </w:r>
    </w:p>
    <w:p w:rsidR="00000000" w:rsidRDefault="00376705">
      <w:pPr>
        <w:ind w:firstLine="400"/>
        <w:jc w:val="both"/>
      </w:pPr>
      <w:r>
        <w:t>- эксплуатационные;</w:t>
      </w:r>
    </w:p>
    <w:p w:rsidR="00000000" w:rsidRDefault="00376705">
      <w:pPr>
        <w:ind w:firstLine="400"/>
        <w:jc w:val="both"/>
      </w:pPr>
      <w:r>
        <w:t>- социально-экономические.</w:t>
      </w:r>
    </w:p>
    <w:p w:rsidR="00000000" w:rsidRDefault="00376705">
      <w:pPr>
        <w:ind w:firstLine="400"/>
        <w:jc w:val="both"/>
      </w:pPr>
      <w:r>
        <w:t>6.1.5.1Функциональные характеристики:</w:t>
      </w:r>
    </w:p>
    <w:p w:rsidR="00000000" w:rsidRDefault="00376705">
      <w:pPr>
        <w:ind w:firstLine="400"/>
        <w:jc w:val="both"/>
      </w:pPr>
      <w:r>
        <w:t>- пропускная способность;</w:t>
      </w:r>
    </w:p>
    <w:p w:rsidR="00000000" w:rsidRDefault="00376705">
      <w:pPr>
        <w:ind w:firstLine="400"/>
        <w:jc w:val="both"/>
      </w:pPr>
      <w:r>
        <w:t>- грузоподъемность;</w:t>
      </w:r>
    </w:p>
    <w:p w:rsidR="00000000" w:rsidRDefault="00376705">
      <w:pPr>
        <w:ind w:firstLine="400"/>
        <w:jc w:val="both"/>
      </w:pPr>
      <w:r>
        <w:t>- безопасность и комфортность движения;</w:t>
      </w:r>
    </w:p>
    <w:p w:rsidR="00000000" w:rsidRDefault="00376705">
      <w:pPr>
        <w:ind w:firstLine="400"/>
        <w:jc w:val="both"/>
      </w:pPr>
      <w:r>
        <w:t>- долговечность и безотказность.</w:t>
      </w:r>
    </w:p>
    <w:p w:rsidR="00000000" w:rsidRDefault="00376705">
      <w:pPr>
        <w:ind w:firstLine="400"/>
        <w:jc w:val="both"/>
      </w:pPr>
      <w:r>
        <w:t>6.1.5.2</w:t>
      </w:r>
      <w:r>
        <w:t>Характеристики, обеспечивающие живучесть:</w:t>
      </w:r>
    </w:p>
    <w:p w:rsidR="00000000" w:rsidRDefault="00376705">
      <w:pPr>
        <w:ind w:firstLine="400"/>
        <w:jc w:val="both"/>
      </w:pPr>
      <w:r>
        <w:t>- сопротивляемость воздействию водных потоков, ветровых нагрузок, ледоходов и других природных явлений;</w:t>
      </w:r>
    </w:p>
    <w:p w:rsidR="00000000" w:rsidRDefault="00376705">
      <w:pPr>
        <w:ind w:firstLine="400"/>
        <w:jc w:val="both"/>
      </w:pPr>
      <w:r>
        <w:t>- огнестойкость;</w:t>
      </w:r>
    </w:p>
    <w:p w:rsidR="00000000" w:rsidRDefault="00376705">
      <w:pPr>
        <w:ind w:firstLine="400"/>
        <w:jc w:val="both"/>
      </w:pPr>
      <w:r>
        <w:t>- живучесть при повреждениях.</w:t>
      </w:r>
    </w:p>
    <w:p w:rsidR="00000000" w:rsidRDefault="00376705">
      <w:pPr>
        <w:ind w:firstLine="400"/>
        <w:jc w:val="both"/>
      </w:pPr>
      <w:r>
        <w:t>6.1.5.3Эксплуатационные характеристики:</w:t>
      </w:r>
    </w:p>
    <w:p w:rsidR="00000000" w:rsidRDefault="00376705">
      <w:pPr>
        <w:ind w:firstLine="400"/>
        <w:jc w:val="both"/>
      </w:pPr>
      <w:r>
        <w:t>- доступность для ремон</w:t>
      </w:r>
      <w:r>
        <w:t>та и содержания;</w:t>
      </w:r>
    </w:p>
    <w:p w:rsidR="00000000" w:rsidRDefault="00376705">
      <w:pPr>
        <w:ind w:firstLine="400"/>
        <w:jc w:val="both"/>
      </w:pPr>
      <w:r>
        <w:t>- ремонтопригодность.</w:t>
      </w:r>
    </w:p>
    <w:p w:rsidR="00000000" w:rsidRDefault="00376705">
      <w:pPr>
        <w:ind w:firstLine="400"/>
        <w:jc w:val="both"/>
      </w:pPr>
      <w:r>
        <w:t>6.1.5.4Социально-экономические характеристики:</w:t>
      </w:r>
    </w:p>
    <w:p w:rsidR="00000000" w:rsidRDefault="00376705">
      <w:pPr>
        <w:ind w:firstLine="400"/>
        <w:jc w:val="both"/>
      </w:pPr>
      <w:r>
        <w:t>- экономичность и планировочная целесообразность;</w:t>
      </w:r>
    </w:p>
    <w:p w:rsidR="00000000" w:rsidRDefault="00376705">
      <w:pPr>
        <w:ind w:firstLine="400"/>
        <w:jc w:val="both"/>
      </w:pPr>
      <w:r>
        <w:t>- экологичность;</w:t>
      </w:r>
    </w:p>
    <w:p w:rsidR="00000000" w:rsidRDefault="00376705">
      <w:pPr>
        <w:ind w:firstLine="400"/>
        <w:jc w:val="both"/>
      </w:pPr>
      <w:r>
        <w:t>- архитектурная и цветовая выразительность.</w:t>
      </w:r>
    </w:p>
    <w:p w:rsidR="00000000" w:rsidRDefault="00376705">
      <w:pPr>
        <w:ind w:firstLine="400"/>
        <w:jc w:val="both"/>
      </w:pPr>
      <w:r>
        <w:t>6.1.6Мосты классифицируют по типам на:</w:t>
      </w:r>
    </w:p>
    <w:p w:rsidR="00000000" w:rsidRDefault="00376705">
      <w:pPr>
        <w:ind w:firstLine="400"/>
        <w:jc w:val="both"/>
      </w:pPr>
      <w:r>
        <w:t>- мосты;</w:t>
      </w:r>
    </w:p>
    <w:p w:rsidR="00000000" w:rsidRDefault="00376705">
      <w:pPr>
        <w:ind w:firstLine="400"/>
        <w:jc w:val="both"/>
      </w:pPr>
      <w:r>
        <w:t>- эстакады;</w:t>
      </w:r>
    </w:p>
    <w:p w:rsidR="00000000" w:rsidRDefault="00376705">
      <w:pPr>
        <w:ind w:firstLine="400"/>
        <w:jc w:val="both"/>
      </w:pPr>
      <w:r>
        <w:t>- путепроводы;</w:t>
      </w:r>
    </w:p>
    <w:p w:rsidR="00000000" w:rsidRDefault="00376705">
      <w:pPr>
        <w:ind w:firstLine="400"/>
        <w:jc w:val="both"/>
      </w:pPr>
      <w:r>
        <w:t>- виадуки;</w:t>
      </w:r>
    </w:p>
    <w:p w:rsidR="00000000" w:rsidRDefault="00376705">
      <w:pPr>
        <w:ind w:firstLine="400"/>
        <w:jc w:val="both"/>
      </w:pPr>
      <w:r>
        <w:t>- биопереходы.</w:t>
      </w:r>
    </w:p>
    <w:p w:rsidR="00000000" w:rsidRDefault="00376705">
      <w:pPr>
        <w:ind w:firstLine="400"/>
        <w:jc w:val="both"/>
      </w:pPr>
      <w:r>
        <w:t>6.1.7Мосты классифицируют по назначению на:</w:t>
      </w:r>
    </w:p>
    <w:p w:rsidR="00000000" w:rsidRDefault="00376705">
      <w:pPr>
        <w:ind w:firstLine="400"/>
        <w:jc w:val="both"/>
      </w:pPr>
      <w:r>
        <w:t>- железнодорожные;</w:t>
      </w:r>
    </w:p>
    <w:p w:rsidR="00000000" w:rsidRDefault="00376705">
      <w:pPr>
        <w:ind w:firstLine="400"/>
        <w:jc w:val="both"/>
      </w:pPr>
      <w:r>
        <w:t>- автодорожные;</w:t>
      </w:r>
    </w:p>
    <w:p w:rsidR="00000000" w:rsidRDefault="00376705">
      <w:pPr>
        <w:ind w:firstLine="400"/>
        <w:jc w:val="both"/>
      </w:pPr>
      <w:r>
        <w:t>- городские;</w:t>
      </w:r>
    </w:p>
    <w:p w:rsidR="00000000" w:rsidRDefault="00376705">
      <w:pPr>
        <w:ind w:firstLine="400"/>
        <w:jc w:val="both"/>
      </w:pPr>
      <w:r>
        <w:t>- пешеходные;</w:t>
      </w:r>
    </w:p>
    <w:p w:rsidR="00000000" w:rsidRDefault="00376705">
      <w:pPr>
        <w:ind w:firstLine="400"/>
        <w:jc w:val="both"/>
      </w:pPr>
      <w:r>
        <w:t>- специальные;</w:t>
      </w:r>
    </w:p>
    <w:p w:rsidR="00000000" w:rsidRDefault="00376705">
      <w:pPr>
        <w:ind w:firstLine="400"/>
        <w:jc w:val="both"/>
      </w:pPr>
      <w:r>
        <w:t>- совмещенные.</w:t>
      </w:r>
    </w:p>
    <w:p w:rsidR="00000000" w:rsidRDefault="00376705">
      <w:pPr>
        <w:ind w:firstLine="400"/>
        <w:jc w:val="both"/>
      </w:pPr>
      <w:r>
        <w:t>6.1.8Мосты классифицируют по материалам пролетных строений на:</w:t>
      </w:r>
    </w:p>
    <w:p w:rsidR="00000000" w:rsidRDefault="00376705">
      <w:pPr>
        <w:ind w:firstLine="400"/>
        <w:jc w:val="both"/>
      </w:pPr>
      <w:r>
        <w:t>- железобетонны</w:t>
      </w:r>
      <w:r>
        <w:t>е;</w:t>
      </w:r>
    </w:p>
    <w:p w:rsidR="00000000" w:rsidRDefault="00376705">
      <w:pPr>
        <w:ind w:firstLine="400"/>
        <w:jc w:val="both"/>
      </w:pPr>
      <w:r>
        <w:t>- металлические;</w:t>
      </w:r>
    </w:p>
    <w:p w:rsidR="00000000" w:rsidRDefault="00376705">
      <w:pPr>
        <w:ind w:firstLine="400"/>
        <w:jc w:val="both"/>
      </w:pPr>
      <w:r>
        <w:t>- сталежелезобетонные;</w:t>
      </w:r>
    </w:p>
    <w:p w:rsidR="00000000" w:rsidRDefault="00376705">
      <w:pPr>
        <w:ind w:firstLine="400"/>
        <w:jc w:val="both"/>
      </w:pPr>
      <w:r>
        <w:t>- деревянные;</w:t>
      </w:r>
    </w:p>
    <w:p w:rsidR="00000000" w:rsidRDefault="00376705">
      <w:pPr>
        <w:ind w:firstLine="400"/>
        <w:jc w:val="both"/>
      </w:pPr>
      <w:r>
        <w:t>- каменные.</w:t>
      </w:r>
    </w:p>
    <w:p w:rsidR="00000000" w:rsidRDefault="00376705">
      <w:pPr>
        <w:ind w:firstLine="400"/>
        <w:jc w:val="both"/>
      </w:pPr>
      <w:r>
        <w:t>6.1.9Мосты классифицируют по параметрам:</w:t>
      </w:r>
    </w:p>
    <w:p w:rsidR="00000000" w:rsidRDefault="00376705">
      <w:pPr>
        <w:ind w:firstLine="400"/>
        <w:jc w:val="both"/>
      </w:pPr>
      <w:r>
        <w:t>- по длине:</w:t>
      </w:r>
    </w:p>
    <w:p w:rsidR="00000000" w:rsidRDefault="00376705">
      <w:pPr>
        <w:ind w:firstLine="400"/>
        <w:jc w:val="both"/>
      </w:pPr>
      <w:r>
        <w:t>малые - длиной до 25 м включительно;</w:t>
      </w:r>
    </w:p>
    <w:p w:rsidR="00000000" w:rsidRDefault="00376705">
      <w:pPr>
        <w:ind w:firstLine="400"/>
        <w:jc w:val="both"/>
      </w:pPr>
      <w:r>
        <w:t>средние - длиной свыше 25 м до 100 м включительно;</w:t>
      </w:r>
    </w:p>
    <w:p w:rsidR="00000000" w:rsidRDefault="00376705">
      <w:pPr>
        <w:ind w:firstLine="400"/>
        <w:jc w:val="both"/>
      </w:pPr>
      <w:r>
        <w:t xml:space="preserve">большие - длиной свыше 100 м; автодорожные и городские мосты длиной менее 100 м, но пролетами свыше 60 м. </w:t>
      </w:r>
    </w:p>
    <w:p w:rsidR="00000000" w:rsidRDefault="00376705">
      <w:pPr>
        <w:ind w:firstLine="400"/>
        <w:jc w:val="both"/>
      </w:pPr>
      <w:r>
        <w:t>Длину мостов принимают по внешним граням береговых устоев, включая открылки необсыпных устоев. Длину переходных плит в длину моста не включают. Ширин</w:t>
      </w:r>
      <w:r>
        <w:t>у мостов принимают по наружным граням мостового полотна (карнизов, тротуаров и др.).</w:t>
      </w:r>
    </w:p>
    <w:p w:rsidR="00000000" w:rsidRDefault="00376705">
      <w:pPr>
        <w:ind w:firstLine="400"/>
        <w:jc w:val="both"/>
      </w:pPr>
      <w:r>
        <w:t>— по числу пролетов:</w:t>
      </w:r>
    </w:p>
    <w:p w:rsidR="00000000" w:rsidRDefault="00376705">
      <w:pPr>
        <w:ind w:firstLine="400"/>
        <w:jc w:val="both"/>
      </w:pPr>
      <w:r>
        <w:t>однопролетные;</w:t>
      </w:r>
    </w:p>
    <w:p w:rsidR="00000000" w:rsidRDefault="00376705">
      <w:pPr>
        <w:ind w:firstLine="400"/>
        <w:jc w:val="both"/>
      </w:pPr>
      <w:r>
        <w:t>многопролетные.</w:t>
      </w:r>
    </w:p>
    <w:p w:rsidR="00000000" w:rsidRDefault="00376705">
      <w:pPr>
        <w:ind w:firstLine="400"/>
        <w:jc w:val="both"/>
      </w:pPr>
      <w:r>
        <w:t>6.1.10Мосты классифицируют по статической схеме на:</w:t>
      </w:r>
    </w:p>
    <w:p w:rsidR="00000000" w:rsidRDefault="00376705">
      <w:pPr>
        <w:ind w:firstLine="400"/>
        <w:jc w:val="both"/>
      </w:pPr>
      <w:r>
        <w:t>- балочные разрезные;</w:t>
      </w:r>
    </w:p>
    <w:p w:rsidR="00000000" w:rsidRDefault="00376705">
      <w:pPr>
        <w:ind w:firstLine="400"/>
        <w:jc w:val="both"/>
      </w:pPr>
      <w:r>
        <w:t>- балочные неразрезные;</w:t>
      </w:r>
    </w:p>
    <w:p w:rsidR="00000000" w:rsidRDefault="00376705">
      <w:pPr>
        <w:ind w:firstLine="400"/>
        <w:jc w:val="both"/>
      </w:pPr>
      <w:r>
        <w:t>- арочные;</w:t>
      </w:r>
    </w:p>
    <w:p w:rsidR="00000000" w:rsidRDefault="00376705">
      <w:pPr>
        <w:ind w:firstLine="400"/>
        <w:jc w:val="both"/>
      </w:pPr>
      <w:r>
        <w:t>- висячие;</w:t>
      </w:r>
    </w:p>
    <w:p w:rsidR="00000000" w:rsidRDefault="00376705">
      <w:pPr>
        <w:ind w:firstLine="400"/>
        <w:jc w:val="both"/>
      </w:pPr>
      <w:r>
        <w:t>- вантовые с балкой жесткости;</w:t>
      </w:r>
    </w:p>
    <w:p w:rsidR="00000000" w:rsidRDefault="00376705">
      <w:pPr>
        <w:ind w:firstLine="400"/>
        <w:jc w:val="both"/>
      </w:pPr>
      <w:r>
        <w:t>- рамные;</w:t>
      </w:r>
    </w:p>
    <w:p w:rsidR="00000000" w:rsidRDefault="00376705">
      <w:pPr>
        <w:ind w:firstLine="400"/>
        <w:jc w:val="both"/>
      </w:pPr>
      <w:r>
        <w:t>- комбинированные и др.</w:t>
      </w:r>
    </w:p>
    <w:p w:rsidR="00000000" w:rsidRDefault="00376705">
      <w:pPr>
        <w:ind w:firstLine="400"/>
        <w:jc w:val="both"/>
      </w:pPr>
      <w:r>
        <w:t>6.1.11Трубы классифицируют по:</w:t>
      </w:r>
    </w:p>
    <w:p w:rsidR="00000000" w:rsidRDefault="00376705">
      <w:pPr>
        <w:ind w:firstLine="400"/>
        <w:jc w:val="both"/>
      </w:pPr>
      <w:r>
        <w:t>- числу отверстий (одноочковые и многоочковые);</w:t>
      </w:r>
    </w:p>
    <w:p w:rsidR="00000000" w:rsidRDefault="00376705">
      <w:pPr>
        <w:ind w:firstLine="400"/>
        <w:jc w:val="both"/>
      </w:pPr>
      <w:r>
        <w:t>- виду поперечного сечения (прямоугольные, круглые, овальные);</w:t>
      </w:r>
    </w:p>
    <w:p w:rsidR="00000000" w:rsidRDefault="00376705">
      <w:pPr>
        <w:ind w:firstLine="400"/>
        <w:jc w:val="both"/>
      </w:pPr>
      <w:r>
        <w:t>- материалам (железобетонные, металлические);</w:t>
      </w:r>
    </w:p>
    <w:p w:rsidR="00000000" w:rsidRDefault="00376705">
      <w:pPr>
        <w:ind w:firstLine="400"/>
        <w:jc w:val="both"/>
      </w:pPr>
      <w:r>
        <w:t xml:space="preserve">- </w:t>
      </w:r>
      <w:r>
        <w:t>назначению (для пропуска водного потока, дороги, животных).</w:t>
      </w:r>
    </w:p>
    <w:p w:rsidR="00000000" w:rsidRDefault="00376705">
      <w:pPr>
        <w:ind w:firstLine="400"/>
        <w:jc w:val="both"/>
      </w:pPr>
      <w:r>
        <w:t>6.1.12 Архитектурные требования, включая требования к художественно декоративному облику сооружения, определяет заказчик в задании на проектирование.</w:t>
      </w:r>
    </w:p>
    <w:p w:rsidR="00000000" w:rsidRDefault="00376705">
      <w:pPr>
        <w:ind w:firstLine="400"/>
        <w:jc w:val="both"/>
      </w:pPr>
      <w:r>
        <w:t>6.1.13 Архитектурные решения сооружений в горо</w:t>
      </w:r>
      <w:r>
        <w:t>дах, курортных и рекреационных зонах рекомендуется принимать на конкурсной основе.</w:t>
      </w:r>
    </w:p>
    <w:p w:rsidR="00000000" w:rsidRDefault="00376705">
      <w:pPr>
        <w:ind w:firstLine="400"/>
        <w:jc w:val="both"/>
      </w:pPr>
      <w:r>
        <w:t> </w:t>
      </w:r>
    </w:p>
    <w:p w:rsidR="00000000" w:rsidRDefault="00376705">
      <w:pPr>
        <w:ind w:firstLine="400"/>
        <w:jc w:val="both"/>
      </w:pPr>
      <w:r>
        <w:rPr>
          <w:b/>
          <w:bCs/>
        </w:rPr>
        <w:t>6.2 Основные требования по проектированию</w:t>
      </w:r>
    </w:p>
    <w:p w:rsidR="00000000" w:rsidRDefault="00376705">
      <w:pPr>
        <w:ind w:firstLine="400"/>
        <w:jc w:val="both"/>
      </w:pPr>
      <w:r>
        <w:t> </w:t>
      </w:r>
    </w:p>
    <w:p w:rsidR="00000000" w:rsidRDefault="00376705">
      <w:pPr>
        <w:ind w:firstLine="400"/>
        <w:jc w:val="both"/>
      </w:pPr>
      <w:r>
        <w:t>6.2.1 Сооружение должно быть запроектировано таким образом, чтобы при условии выполнения работ по содержанию сооружения его конструктивные элементы имели надежность не ниже нормированной в течение всего проектного срока службы.</w:t>
      </w:r>
    </w:p>
    <w:p w:rsidR="00000000" w:rsidRDefault="00376705">
      <w:pPr>
        <w:ind w:firstLine="400"/>
        <w:jc w:val="both"/>
      </w:pPr>
      <w:r>
        <w:t>6.2.2 При проектировании пре</w:t>
      </w:r>
      <w:r>
        <w:t>дотвращение разрушения сооружения или ограничение последствий непредвиденных воздействий обеспечивается следующими условиями:</w:t>
      </w:r>
    </w:p>
    <w:p w:rsidR="00000000" w:rsidRDefault="00376705">
      <w:pPr>
        <w:ind w:firstLine="400"/>
        <w:jc w:val="both"/>
      </w:pPr>
      <w:r>
        <w:t>- применением конструктивных схем и конструкций, которые позволяют уменьшить потенциальный риск повреждения или уничтожения констр</w:t>
      </w:r>
      <w:r>
        <w:t>уктивных элементов сооружения;</w:t>
      </w:r>
    </w:p>
    <w:p w:rsidR="00000000" w:rsidRDefault="00376705">
      <w:pPr>
        <w:ind w:firstLine="400"/>
        <w:jc w:val="both"/>
      </w:pPr>
      <w:r>
        <w:t>- статическая схема сооружений минимально реагирует на непредвиденные воздействия (например, просадки грунта);</w:t>
      </w:r>
    </w:p>
    <w:p w:rsidR="00000000" w:rsidRDefault="00376705">
      <w:pPr>
        <w:ind w:firstLine="400"/>
        <w:jc w:val="both"/>
      </w:pPr>
      <w:r>
        <w:t>- конструкции сооружений долговечны, ремонтопригодны и доступны для осмотра и выполнения работ по текущему ремонту</w:t>
      </w:r>
      <w:r>
        <w:t xml:space="preserve"> и содержанию.</w:t>
      </w:r>
    </w:p>
    <w:p w:rsidR="00000000" w:rsidRDefault="00376705">
      <w:pPr>
        <w:ind w:firstLine="400"/>
        <w:jc w:val="both"/>
      </w:pPr>
      <w:r>
        <w:t>6.2.3 Конструкции мостовых сооружений следует рассчитывать по методу предельных состояний. Предельные состояния подразделяют на две группы:</w:t>
      </w:r>
    </w:p>
    <w:p w:rsidR="00000000" w:rsidRDefault="00376705">
      <w:pPr>
        <w:ind w:firstLine="400"/>
        <w:jc w:val="both"/>
      </w:pPr>
      <w:r>
        <w:t>- первая группа — характеризуется невозможностью эксплуатации конструкций сооружения или утратой несу</w:t>
      </w:r>
      <w:r>
        <w:t>щей способности сооружения в целом;</w:t>
      </w:r>
    </w:p>
    <w:p w:rsidR="00000000" w:rsidRDefault="00376705">
      <w:pPr>
        <w:ind w:firstLine="400"/>
        <w:jc w:val="both"/>
      </w:pPr>
      <w:r>
        <w:t>- вторая группа — характеризуется усложнением (препятствием) для нормальной эксплуатации сооружения, уменьшением проектной долговечности.</w:t>
      </w:r>
    </w:p>
    <w:p w:rsidR="00000000" w:rsidRDefault="00376705">
      <w:pPr>
        <w:ind w:firstLine="400"/>
        <w:jc w:val="both"/>
      </w:pPr>
      <w:r>
        <w:t>6.2.4 Предельное состояние первой группы или аварийное разрушение:</w:t>
      </w:r>
    </w:p>
    <w:p w:rsidR="00000000" w:rsidRDefault="00376705">
      <w:pPr>
        <w:ind w:firstLine="400"/>
        <w:jc w:val="both"/>
      </w:pPr>
      <w:r>
        <w:t>- потеря несуще</w:t>
      </w:r>
      <w:r>
        <w:t>й способности грунтов основания;</w:t>
      </w:r>
    </w:p>
    <w:p w:rsidR="00000000" w:rsidRDefault="00376705">
      <w:pPr>
        <w:ind w:firstLine="400"/>
        <w:jc w:val="both"/>
      </w:pPr>
      <w:r>
        <w:t>- потеря прочности;</w:t>
      </w:r>
    </w:p>
    <w:p w:rsidR="00000000" w:rsidRDefault="00376705">
      <w:pPr>
        <w:ind w:firstLine="400"/>
        <w:jc w:val="both"/>
      </w:pPr>
      <w:r>
        <w:t>- потеря устойчивости формы;</w:t>
      </w:r>
    </w:p>
    <w:p w:rsidR="00000000" w:rsidRDefault="00376705">
      <w:pPr>
        <w:ind w:firstLine="400"/>
        <w:jc w:val="both"/>
      </w:pPr>
      <w:r>
        <w:t>- потеря устойчивости положения (опрокидывание, скольжение и т. п.);</w:t>
      </w:r>
    </w:p>
    <w:p w:rsidR="00000000" w:rsidRDefault="00376705">
      <w:pPr>
        <w:ind w:firstLine="400"/>
        <w:jc w:val="both"/>
      </w:pPr>
      <w:r>
        <w:t>- потеря выносливости.</w:t>
      </w:r>
    </w:p>
    <w:p w:rsidR="00000000" w:rsidRDefault="00376705">
      <w:pPr>
        <w:ind w:firstLine="400"/>
        <w:jc w:val="both"/>
      </w:pPr>
      <w:r>
        <w:t xml:space="preserve">6.2.5 Предельное состояние второй группы, усложнение или невозможность нормальной </w:t>
      </w:r>
      <w:r>
        <w:t>эксплуатации:</w:t>
      </w:r>
    </w:p>
    <w:p w:rsidR="00000000" w:rsidRDefault="00376705">
      <w:pPr>
        <w:ind w:firstLine="400"/>
        <w:jc w:val="both"/>
      </w:pPr>
      <w:r>
        <w:t>- чрезмерные деформации;</w:t>
      </w:r>
    </w:p>
    <w:p w:rsidR="00000000" w:rsidRDefault="00376705">
      <w:pPr>
        <w:ind w:firstLine="400"/>
        <w:jc w:val="both"/>
      </w:pPr>
      <w:r>
        <w:t>- образование трещин или достижение трещинами предельно допустимой ширины раскрытия;</w:t>
      </w:r>
    </w:p>
    <w:p w:rsidR="00000000" w:rsidRDefault="00376705">
      <w:pPr>
        <w:ind w:firstLine="400"/>
        <w:jc w:val="both"/>
      </w:pPr>
      <w:r>
        <w:t>- недопустимые колебания конструкций при воздействии временных нагрузок;</w:t>
      </w:r>
    </w:p>
    <w:p w:rsidR="00000000" w:rsidRDefault="00376705">
      <w:pPr>
        <w:ind w:firstLine="400"/>
        <w:jc w:val="both"/>
      </w:pPr>
      <w:r>
        <w:t>- другие явления, при которых возникает необходимость време</w:t>
      </w:r>
      <w:r>
        <w:t>нного ограничения нормальной эксплуатации сооружения (например, разрушение элементов мостового полотна, появление усталостных трещин и т. д.).</w:t>
      </w:r>
    </w:p>
    <w:p w:rsidR="00000000" w:rsidRDefault="00376705">
      <w:pPr>
        <w:ind w:firstLine="400"/>
        <w:jc w:val="both"/>
      </w:pPr>
      <w:r>
        <w:t xml:space="preserve">6.2.6Следует принимать расчетные схемы для определения внутренних усилий от статических и динамических нагрузок, </w:t>
      </w:r>
      <w:r>
        <w:t>соответствующие работе сооружения на всех этапах изготовления, транспортирования, монтажа конструкций и эксплуатации.</w:t>
      </w:r>
    </w:p>
    <w:p w:rsidR="00000000" w:rsidRDefault="00376705">
      <w:pPr>
        <w:ind w:firstLine="400"/>
        <w:jc w:val="both"/>
      </w:pPr>
      <w:r>
        <w:t xml:space="preserve">Если последовательность монтажа влияет на конечное напряженно-деформированное состояние конструкций, то в расчетных схемах отражаются все </w:t>
      </w:r>
      <w:r>
        <w:t>стадии монтажа.</w:t>
      </w:r>
    </w:p>
    <w:p w:rsidR="00000000" w:rsidRDefault="00376705">
      <w:pPr>
        <w:ind w:firstLine="400"/>
        <w:jc w:val="both"/>
      </w:pPr>
      <w:r>
        <w:t>6.2.7</w:t>
      </w:r>
      <w:r>
        <w:rPr>
          <w:spacing w:val="-4"/>
        </w:rPr>
        <w:t xml:space="preserve"> Конструкции пролетных строений мостов, как правило, следует рассчитывать как пространственные, а при условном расчленении их на плоские системы — приближенными методами, выработанными практикой проектирования, и учитывать взаимодейств</w:t>
      </w:r>
      <w:r>
        <w:rPr>
          <w:spacing w:val="-4"/>
        </w:rPr>
        <w:t>ие элементов с основанием и между собой.</w:t>
      </w:r>
    </w:p>
    <w:p w:rsidR="00000000" w:rsidRDefault="00376705">
      <w:pPr>
        <w:ind w:firstLine="400"/>
        <w:jc w:val="both"/>
      </w:pPr>
      <w:r>
        <w:t>6.2.8 На всех стадиях нагружения, как правило, в расчетах принимается линейная работа материалов в сечениях.</w:t>
      </w:r>
    </w:p>
    <w:p w:rsidR="00000000" w:rsidRDefault="00376705">
      <w:pPr>
        <w:ind w:firstLine="400"/>
        <w:jc w:val="both"/>
      </w:pPr>
      <w:r>
        <w:t>Перераспределение внутренних усилий за счет пластических деформаций в сечениях может приниматься при соотв</w:t>
      </w:r>
      <w:r>
        <w:t>етствующем обосновании, а также при расчетах сооружения в процессе эксплуатации.</w:t>
      </w:r>
    </w:p>
    <w:p w:rsidR="00000000" w:rsidRDefault="00376705">
      <w:pPr>
        <w:ind w:firstLine="400"/>
        <w:jc w:val="both"/>
      </w:pPr>
      <w:r>
        <w:t>6.2.9 В расчетных схемах статически неопределимых конструкций, в элементах которых происходят долговременные процессы, следует отразить эти процессы для получения конечного ра</w:t>
      </w:r>
      <w:r>
        <w:t>спределения усилий.</w:t>
      </w:r>
    </w:p>
    <w:p w:rsidR="00000000" w:rsidRDefault="00376705">
      <w:pPr>
        <w:ind w:firstLine="400"/>
        <w:jc w:val="both"/>
      </w:pPr>
      <w:r>
        <w:t>6.2.10Габариты приближения конструкций мостов, проектируемых для нового строительства, обеспечивают свободный пропуск транспортных средств по сооружению и под ними.</w:t>
      </w:r>
    </w:p>
    <w:p w:rsidR="00000000" w:rsidRDefault="00376705">
      <w:pPr>
        <w:ind w:firstLine="400"/>
        <w:jc w:val="both"/>
      </w:pPr>
      <w:r>
        <w:t>При проектировании капитальных ремонтов мостов габариты мостового полотна, как правило, должны соответствовать параметру дороги.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6.2.11 Число и размеры водопропускных сооружений на пересечении водотока следует определять на основе гидравлических расчетов, </w:t>
      </w:r>
      <w:r>
        <w:rPr>
          <w:rFonts w:ascii="Times New Roman" w:hAnsi="Times New Roman" w:cs="Times New Roman"/>
          <w:sz w:val="24"/>
          <w:szCs w:val="24"/>
        </w:rPr>
        <w:t>при этом необходимо учитывать последующее влияние сооружения на окружающую среду.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Пропуск вод нескольких водотоков через одно сооружение должен быть обоснован, а при наличии селевого стока, лессовых грунтов и возможности образования наледи — не допускается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376705">
      <w:pPr>
        <w:ind w:firstLine="400"/>
        <w:jc w:val="both"/>
      </w:pPr>
      <w:r>
        <w:t>6.2.12 Конструктивные, архитектурные и объемно-планировочные решения мостовых сооружений и труб, применяемые материалы и изделия должны быть технологически целесообразными и исполнимыми при строительстве, текущем содержании в период эксплуатации, при рем</w:t>
      </w:r>
      <w:r>
        <w:t xml:space="preserve">онтах и реконструкции. 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проектах железнодорожных мостов и труб следует предусматривать возможность использования их при строительстве вторых путей и замене пролетных строений на эксплуатируемой сети.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 применении в конструкциях сооружений типовых элеме</w:t>
      </w:r>
      <w:r>
        <w:rPr>
          <w:rFonts w:ascii="Times New Roman" w:hAnsi="Times New Roman" w:cs="Times New Roman"/>
          <w:sz w:val="24"/>
          <w:szCs w:val="24"/>
        </w:rPr>
        <w:t>нтов или стандартных деталей необходимо учитывать установленные для них допустимые отклонения формы и геометрических размеров согласно действующих нормативов. Для нетиповых элементов и нестандартных изделий при соответствующем обосновании могут быть устано</w:t>
      </w:r>
      <w:r>
        <w:rPr>
          <w:rFonts w:ascii="Times New Roman" w:hAnsi="Times New Roman" w:cs="Times New Roman"/>
          <w:sz w:val="24"/>
          <w:szCs w:val="24"/>
        </w:rPr>
        <w:t>влены свои значения допустимых отклонений.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6.2.13 Основные размеры пролетных строений и опор новых мостовых сооружений, а также массу и размеры элементов сборных конструкций следует назначать с учетом условий изготовления и возможности использования при мо</w:t>
      </w:r>
      <w:r>
        <w:rPr>
          <w:rFonts w:ascii="Times New Roman" w:hAnsi="Times New Roman" w:cs="Times New Roman"/>
          <w:sz w:val="24"/>
          <w:szCs w:val="24"/>
        </w:rPr>
        <w:t xml:space="preserve">нтаже и перевозке общестроительных и специализированных кранов и транспортных средств серийного производства. </w:t>
      </w:r>
    </w:p>
    <w:p w:rsidR="00000000" w:rsidRDefault="00376705">
      <w:pPr>
        <w:ind w:firstLine="400"/>
        <w:jc w:val="both"/>
      </w:pPr>
      <w:r>
        <w:t>6.2.14 В проектной документации должны быть предусмотрены мероприятия по защите элементов и частей мостов и труб от повреждений при отсыпке насып</w:t>
      </w:r>
      <w:r>
        <w:t>и и укреплении откосов, от засорения и загрязнения, вредных воздействий агрессивных сред, высоких температур, блуждающих токов и т.п.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6.2.15 В конструктивных решениях, принимаемых для малых железнодорожных мостов с ездой на балласте, должна быть предусмотр</w:t>
      </w:r>
      <w:r>
        <w:rPr>
          <w:rFonts w:ascii="Times New Roman" w:hAnsi="Times New Roman" w:cs="Times New Roman"/>
          <w:sz w:val="24"/>
          <w:szCs w:val="24"/>
        </w:rPr>
        <w:t>ена возможность подъема пути при его капитальном ремонте.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6.2.16 Габариты подмостовых судоходных пролетов на внутренних водных путях следует принимать в соответствии с действующими нормативами. При строительстве мостов под второй путь или дополнительные по</w:t>
      </w:r>
      <w:r>
        <w:rPr>
          <w:rFonts w:ascii="Times New Roman" w:hAnsi="Times New Roman" w:cs="Times New Roman"/>
          <w:sz w:val="24"/>
          <w:szCs w:val="24"/>
        </w:rPr>
        <w:t>лосы движения автотранспорта (при расширении существующих мостовых переходов) подмостовые габариты следует принимать на основании технико-экономических расчетов с учетом подмостовых габаритов существующих мостов.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6.2.17 В расчетах следует принимать максима</w:t>
      </w:r>
      <w:r>
        <w:rPr>
          <w:rFonts w:ascii="Times New Roman" w:hAnsi="Times New Roman" w:cs="Times New Roman"/>
          <w:sz w:val="24"/>
          <w:szCs w:val="24"/>
        </w:rPr>
        <w:t>льные расходы паводков того происхождения, при которых для заданного значения вероятности превышения создаются наиболее неблагоприятные условия работы сооружения.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Построение гидрографов и водомерных графиков, определение максимальных расходов при разных па</w:t>
      </w:r>
      <w:r>
        <w:rPr>
          <w:rFonts w:ascii="Times New Roman" w:hAnsi="Times New Roman" w:cs="Times New Roman"/>
          <w:sz w:val="24"/>
          <w:szCs w:val="24"/>
        </w:rPr>
        <w:t>водках и соответствующих им уровней воды рекомендуется производить согласно действующих нормативов.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6.2.18 Размеры отверстий больших и средних мостов следует определять с учетом подпора, естественной деформации русла, устойчивого уширения подмостового русла (срезки), общего и местного размывов у опор, конусов и регуляционных сооружений. Отверстие моста в</w:t>
      </w:r>
      <w:r>
        <w:rPr>
          <w:rFonts w:ascii="Times New Roman" w:hAnsi="Times New Roman" w:cs="Times New Roman"/>
          <w:sz w:val="24"/>
          <w:szCs w:val="24"/>
        </w:rPr>
        <w:t xml:space="preserve"> свету не должно быть меньше устойчивой ширины русла.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Размеры отверстий городских мостов следует назначать с учетом намечаемого регулирования реки и требований планировки набережных.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6.2.19 При построении линии наибольших размывов надлежит учитывать кроме </w:t>
      </w:r>
      <w:r>
        <w:rPr>
          <w:rFonts w:ascii="Times New Roman" w:hAnsi="Times New Roman" w:cs="Times New Roman"/>
          <w:sz w:val="24"/>
          <w:szCs w:val="24"/>
        </w:rPr>
        <w:t>общего размыва местные размывы у опор, влияние регуляционных сооружений и других элементов мостового перехода, возможные естественные переформирования русла и особенности его геологического строения.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6.2.20 Значение коэффициента общего размыва под мостом с</w:t>
      </w:r>
      <w:r>
        <w:rPr>
          <w:rFonts w:ascii="Times New Roman" w:hAnsi="Times New Roman" w:cs="Times New Roman"/>
          <w:sz w:val="24"/>
          <w:szCs w:val="24"/>
        </w:rPr>
        <w:t>ледует обосновать технико-экономическим расчетом. При этом надлежит учитывать вид грунтов русла, конструкцию фундаментов опор моста и глубину их заложения, разбивку моста на пролеты, величины подпоров, возможное уширение русла, скорости течения, допустимые</w:t>
      </w:r>
      <w:r>
        <w:rPr>
          <w:rFonts w:ascii="Times New Roman" w:hAnsi="Times New Roman" w:cs="Times New Roman"/>
          <w:sz w:val="24"/>
          <w:szCs w:val="24"/>
        </w:rPr>
        <w:t xml:space="preserve"> для судоходства и миграции рыбы, а также другие местные условия. Величину коэффициента размыва, как правило, следует принимать не более значения, предусмотренного нормативами.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Для мостов через неглубокие реки и водотоки при соответствующем обосновании мож</w:t>
      </w:r>
      <w:r>
        <w:rPr>
          <w:rFonts w:ascii="Times New Roman" w:hAnsi="Times New Roman" w:cs="Times New Roman"/>
          <w:sz w:val="24"/>
          <w:szCs w:val="24"/>
        </w:rPr>
        <w:t>но принимать коэффициенты общего размыва более указанного значения, приведенного в нормативе.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6.2.21 Срезку грунта в пойменной части отверстия моста допускается предусматривать только на равнинных реках. Размеры и конфигурацию срезки следует определять рас</w:t>
      </w:r>
      <w:r>
        <w:rPr>
          <w:rFonts w:ascii="Times New Roman" w:hAnsi="Times New Roman" w:cs="Times New Roman"/>
          <w:sz w:val="24"/>
          <w:szCs w:val="24"/>
        </w:rPr>
        <w:t>четом исходя из условий ее незаносимости в зависимости от частоты затопления поймы и степени стеснения потока мостовым переходом при расчетном уровне высокой воды.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Срезка в русле побочней, отмелей при расчете площади живого сечения под мостом не учитываетс</w:t>
      </w:r>
      <w:r>
        <w:rPr>
          <w:rFonts w:ascii="Times New Roman" w:hAnsi="Times New Roman" w:cs="Times New Roman"/>
          <w:sz w:val="24"/>
          <w:szCs w:val="24"/>
        </w:rPr>
        <w:t>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6.2.22 Величины напряжений (деформаций), определяемые в элементах конструкций при расчетах сооружений в стадии эксплуатации и при строительстве, а также величины напряжений (деформаций), определяемые расчетами в монтажных элементах или блоках при их изг</w:t>
      </w:r>
      <w:r>
        <w:rPr>
          <w:rFonts w:ascii="Times New Roman" w:hAnsi="Times New Roman" w:cs="Times New Roman"/>
          <w:sz w:val="24"/>
          <w:szCs w:val="24"/>
        </w:rPr>
        <w:t>отовлении, транспортировании и монтаже, не должны превышать расчетных сопротивлений (предельных деформаций), установленных в нормах на проектирование соответствующих конструкций мостов и труб.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6.2.23 Для мостов следует обеспечивать плавность движения транс</w:t>
      </w:r>
      <w:r>
        <w:rPr>
          <w:rFonts w:ascii="Times New Roman" w:hAnsi="Times New Roman" w:cs="Times New Roman"/>
          <w:sz w:val="24"/>
          <w:szCs w:val="24"/>
        </w:rPr>
        <w:t>портных средств путем ограничения упругих прогибов пролетных строений от подвижной временной вертикальной нагрузки и назначения для продольного профиля пути или проезжей части соответствующего очертания.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6.2.24 Для пролетных строений внешне статически неоп</w:t>
      </w:r>
      <w:r>
        <w:rPr>
          <w:rFonts w:ascii="Times New Roman" w:hAnsi="Times New Roman" w:cs="Times New Roman"/>
          <w:sz w:val="24"/>
          <w:szCs w:val="24"/>
        </w:rPr>
        <w:t>ределимых систем в расчетах следует учитывать возможные перемещения верха опор и их осадки.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Горизонтальные и вертикальные перемещения верха опор следует также учитывать при назначении конструкций опорных частей и деформационных швов, размеров подферменных </w:t>
      </w:r>
      <w:r>
        <w:rPr>
          <w:rFonts w:ascii="Times New Roman" w:hAnsi="Times New Roman" w:cs="Times New Roman"/>
          <w:sz w:val="24"/>
          <w:szCs w:val="24"/>
        </w:rPr>
        <w:t>площадок, оголовков опор, ригелей.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6.2.25 Конструкция мостового полотна должна обеспечивать: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возможность прохода колес подвижного состава в случае схода их с рельсов;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содержание и ремонт пути с использованием средств механизации.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6.2.26 Балластное коры</w:t>
      </w:r>
      <w:r>
        <w:rPr>
          <w:rFonts w:ascii="Times New Roman" w:hAnsi="Times New Roman" w:cs="Times New Roman"/>
          <w:sz w:val="24"/>
          <w:szCs w:val="24"/>
        </w:rPr>
        <w:t>то устоев и пролетных строений с ездой на балласте должно обеспечивать размещение балластной призмы типового поперечного профиля, принятого для мостов.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6.2.27 Для пути на подходах следует предусматривать меры, препятствующие угону пути с подходов на мост.</w:t>
      </w:r>
    </w:p>
    <w:p w:rsidR="00000000" w:rsidRDefault="00376705">
      <w:pPr>
        <w:pStyle w:val="2"/>
        <w:ind w:firstLine="400"/>
      </w:pPr>
      <w:r>
        <w:rPr>
          <w:rFonts w:ascii="Times New Roman" w:hAnsi="Times New Roman" w:cs="Times New Roman"/>
        </w:rPr>
        <w:t>Путь на подходах к мостам, путепроводам и эстакадам в пределах городской территории и в застроенных промышленных зонах следует предусматривать бесстыковым с шумопоглощающей конструкцией скреплений и, при необходимости, с шумопоглощающими экранами.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6.2.28 К</w:t>
      </w:r>
      <w:r>
        <w:rPr>
          <w:rFonts w:ascii="Times New Roman" w:hAnsi="Times New Roman" w:cs="Times New Roman"/>
          <w:sz w:val="24"/>
          <w:szCs w:val="24"/>
        </w:rPr>
        <w:t>омпоновочное решение мостового полотна зависит от материала пролетного строения, места расположения мостового сооружения, его функционального назначения, вида транспортных средств, обращающихся по нему, наличия пешеходного движения.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 наличии на сооружен</w:t>
      </w:r>
      <w:r>
        <w:rPr>
          <w:rFonts w:ascii="Times New Roman" w:hAnsi="Times New Roman" w:cs="Times New Roman"/>
          <w:sz w:val="24"/>
          <w:szCs w:val="24"/>
        </w:rPr>
        <w:t xml:space="preserve">ии трамвайного движения предпочтительно располагать трамвайные пути на необособленном полотне. 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Головки рельсов со стороны автопроезда должны располагаться на уровне верха покрытия проезжей части. 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Разделительную полосу на мостовом сооружении предусматрива</w:t>
      </w:r>
      <w:r>
        <w:rPr>
          <w:rFonts w:ascii="Times New Roman" w:hAnsi="Times New Roman" w:cs="Times New Roman"/>
          <w:sz w:val="24"/>
          <w:szCs w:val="24"/>
        </w:rPr>
        <w:t>ют при условии, что она имеется на прилегающих участках дороги и на подходах к сооружению.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Конструкция разделительной полосы на пролетном строении, общем под встречные направления движения, должна воспринимать нагрузку от транспортных средств, обращающихся</w:t>
      </w:r>
      <w:r>
        <w:rPr>
          <w:rFonts w:ascii="Times New Roman" w:hAnsi="Times New Roman" w:cs="Times New Roman"/>
          <w:sz w:val="24"/>
          <w:szCs w:val="24"/>
        </w:rPr>
        <w:t xml:space="preserve"> по мостовому сооружению.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6.2.29 В зависимости от материала плиты проезжей части конструкцию дорожной одежды принимают состоящей из нескольких слоев, каждый из которых имеет свое функциональное назначение. 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Все слои дорожной одежды должны иметь сцепление м</w:t>
      </w:r>
      <w:r>
        <w:rPr>
          <w:rFonts w:ascii="Times New Roman" w:hAnsi="Times New Roman" w:cs="Times New Roman"/>
          <w:sz w:val="24"/>
          <w:szCs w:val="24"/>
        </w:rPr>
        <w:t>ежду собой и с плитой проезжей части, а верхний слой покрытия также обладать необходимой шероховатостью.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Дорожная одежда на пролетных строениях с железобетонной плитой проезжей части может быть выполнена: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многослойной, включающей выравнивающий слой (при </w:t>
      </w:r>
      <w:r>
        <w:rPr>
          <w:rFonts w:ascii="Times New Roman" w:hAnsi="Times New Roman" w:cs="Times New Roman"/>
          <w:sz w:val="24"/>
          <w:szCs w:val="24"/>
        </w:rPr>
        <w:t>необходимости), гидроизоляцию, защитный слой, асфальтобетонное покрытие. Покрытие может быть уложено непосредственно на гидроизоляцию, материал которой обладает необходимой теплостойкостью;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двух - или однослойной, включающей асфальтобетонное покрытие и в</w:t>
      </w:r>
      <w:r>
        <w:rPr>
          <w:rFonts w:ascii="Times New Roman" w:hAnsi="Times New Roman" w:cs="Times New Roman"/>
          <w:sz w:val="24"/>
          <w:szCs w:val="24"/>
        </w:rPr>
        <w:t>ыравнивающий слой из бетона особо низкой водопроницаемости или только выравнивающий бетонный слой, выполняющий гидроизолирующие функции и функцию покрытия. Покрытие допускается устраивать на пролетных строениях, не имеющих в железобетонной плите проезжей ч</w:t>
      </w:r>
      <w:r>
        <w:rPr>
          <w:rFonts w:ascii="Times New Roman" w:hAnsi="Times New Roman" w:cs="Times New Roman"/>
          <w:sz w:val="24"/>
          <w:szCs w:val="24"/>
        </w:rPr>
        <w:t xml:space="preserve">асти предварительно напряженной арматуры, и при условии, что действующие в верхних фибрах выравнивающего слоя растягивающие напряжения не превосходят расчетных сопротивлений бетона растяжению. 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На стальных пролетных строениях конструкция дорожной одежды мо</w:t>
      </w:r>
      <w:r>
        <w:rPr>
          <w:rFonts w:ascii="Times New Roman" w:hAnsi="Times New Roman" w:cs="Times New Roman"/>
          <w:sz w:val="24"/>
          <w:szCs w:val="24"/>
        </w:rPr>
        <w:t>жет быть выполнена с устройством защитно-сцепляющего слоя (гидроизоляции) и асфальтобетонного покрытия либо в виде тонкослойного (двух- или трехслойного) полимерного покрытия.</w:t>
      </w:r>
    </w:p>
    <w:p w:rsidR="00000000" w:rsidRDefault="00376705">
      <w:pPr>
        <w:pStyle w:val="ab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Конструкции дорожной одежды и ортотропной плиты должны исключать появление трещи</w:t>
      </w:r>
      <w:r>
        <w:rPr>
          <w:rFonts w:ascii="Times New Roman" w:hAnsi="Times New Roman" w:cs="Times New Roman"/>
          <w:sz w:val="24"/>
          <w:szCs w:val="24"/>
        </w:rPr>
        <w:t>н в покрытии над главными балками стальных пролетных строений.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6.2.30 В необходимых случаях (например, при строительстве мостов и труб в опытном порядке, при применении пролетных строений статически неопределимых систем, чувствительных к осадкам, при созда</w:t>
      </w:r>
      <w:r>
        <w:rPr>
          <w:rFonts w:ascii="Times New Roman" w:hAnsi="Times New Roman" w:cs="Times New Roman"/>
          <w:sz w:val="24"/>
          <w:szCs w:val="24"/>
        </w:rPr>
        <w:t>нии в стальных конструкциях предварительно напряженного состояния и др.) в проектной документации следует предусматривать установку специальных марок или других приспособлений для осуществления контроля за общими деформациями, а также за напряженным состоя</w:t>
      </w:r>
      <w:r>
        <w:rPr>
          <w:rFonts w:ascii="Times New Roman" w:hAnsi="Times New Roman" w:cs="Times New Roman"/>
          <w:sz w:val="24"/>
          <w:szCs w:val="24"/>
        </w:rPr>
        <w:t>нием отдельных элементов.</w:t>
      </w:r>
    </w:p>
    <w:p w:rsidR="00000000" w:rsidRDefault="00376705">
      <w:pPr>
        <w:pStyle w:val="2"/>
        <w:ind w:firstLine="400"/>
      </w:pPr>
      <w:r>
        <w:rPr>
          <w:rFonts w:ascii="Times New Roman" w:hAnsi="Times New Roman" w:cs="Times New Roman"/>
          <w:spacing w:val="-2"/>
        </w:rPr>
        <w:t>6.2.31Функциональное использование подмостового пространства (в пределах горизонтальной проекции моста) должно быть обосновано в проекте сооружения. В составе проекта разрабатываются технологические, санитарно-технические, противо</w:t>
      </w:r>
      <w:r>
        <w:rPr>
          <w:rFonts w:ascii="Times New Roman" w:hAnsi="Times New Roman" w:cs="Times New Roman"/>
          <w:spacing w:val="-2"/>
        </w:rPr>
        <w:t>пожарные мероприятия и другие разделы, обусловленные спецификой объекта, а также действующим законодательством.</w:t>
      </w:r>
    </w:p>
    <w:p w:rsidR="00000000" w:rsidRDefault="00376705">
      <w:pPr>
        <w:pStyle w:val="2"/>
        <w:ind w:firstLine="400"/>
      </w:pPr>
      <w:r>
        <w:rPr>
          <w:rFonts w:ascii="Times New Roman" w:hAnsi="Times New Roman" w:cs="Times New Roman"/>
        </w:rPr>
        <w:t xml:space="preserve">Здания, сооружения и помещения, встраиваемые в подмостовое пространство, а также служебные помещения для размещения механизмов разводных мостов </w:t>
      </w:r>
      <w:r>
        <w:rPr>
          <w:rFonts w:ascii="Times New Roman" w:hAnsi="Times New Roman" w:cs="Times New Roman"/>
        </w:rPr>
        <w:t>следует проектировать и оборудовать в соответствии с действующими нормативными документами.</w:t>
      </w:r>
    </w:p>
    <w:p w:rsidR="00000000" w:rsidRDefault="00376705">
      <w:pPr>
        <w:pStyle w:val="2"/>
        <w:ind w:firstLine="400"/>
      </w:pPr>
      <w:r>
        <w:rPr>
          <w:rFonts w:ascii="Times New Roman" w:hAnsi="Times New Roman" w:cs="Times New Roman"/>
        </w:rPr>
        <w:t>Для существующих зданий и сооружений, попадающих в зону подмостового пространства, при проектировании и строительстве мостовых сооружений должны быть разработаны до</w:t>
      </w:r>
      <w:r>
        <w:rPr>
          <w:rFonts w:ascii="Times New Roman" w:hAnsi="Times New Roman" w:cs="Times New Roman"/>
        </w:rPr>
        <w:t>полнительные противопожарные мероприятия, направленные на обеспечение безопасности при пожаре для находящихся в зданиях и сооружениях подмостового пространства людей, а также на обеспечение пожарной безопасности мостового сооружения.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>6.2.32Мосты должны име</w:t>
      </w:r>
      <w:r>
        <w:rPr>
          <w:rFonts w:ascii="Times New Roman" w:hAnsi="Times New Roman" w:cs="Times New Roman"/>
          <w:spacing w:val="-2"/>
          <w:sz w:val="24"/>
          <w:szCs w:val="24"/>
        </w:rPr>
        <w:t>ть приспособления для пропуска линий связи, предусмотренных на данной дороге, и других коммуникаций, разрешенных для данного сооружения, а на железных дорогах (в том числе и на линиях, где электрическая тяга поездов первоначально не предусмотрена) и в горо</w:t>
      </w:r>
      <w:r>
        <w:rPr>
          <w:rFonts w:ascii="Times New Roman" w:hAnsi="Times New Roman" w:cs="Times New Roman"/>
          <w:spacing w:val="-2"/>
          <w:sz w:val="24"/>
          <w:szCs w:val="24"/>
        </w:rPr>
        <w:t>дах при троллейбусном и трамвайном движении — также устройства для подвески контактной сети.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Для прокладки труб и кабелей следует, как правило, предусматривать специальные конструктивные элементы (выносные консоли, поперечные диафрагмы, наружные подвески и</w:t>
      </w:r>
      <w:r>
        <w:rPr>
          <w:rFonts w:ascii="Times New Roman" w:hAnsi="Times New Roman" w:cs="Times New Roman"/>
          <w:sz w:val="24"/>
          <w:szCs w:val="24"/>
        </w:rPr>
        <w:t xml:space="preserve"> т.п.), не препятствующие выполнению работ по текущему содержанию и ремонту моста.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Прокладка коммуникаций под тротуарными плитами и на разделительной полосе допускается при защите от повреждений во время эксплуатации как коммуникаций, так и конструкций мос</w:t>
      </w:r>
      <w:r>
        <w:rPr>
          <w:rFonts w:ascii="Times New Roman" w:hAnsi="Times New Roman" w:cs="Times New Roman"/>
          <w:sz w:val="24"/>
          <w:szCs w:val="24"/>
        </w:rPr>
        <w:t>та. В случае прокладки коммуникаций в замкнутых полостях блоков под тротуарными плитами необходимо устройство в них гидроизоляции и отверстий для водоотвода.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6.3 Требования к расчету конструкций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6.3.1 Для бетонных и железобетонных мостов и труб необход</w:t>
      </w:r>
      <w:r>
        <w:rPr>
          <w:rFonts w:ascii="Times New Roman" w:hAnsi="Times New Roman" w:cs="Times New Roman"/>
          <w:sz w:val="24"/>
          <w:szCs w:val="24"/>
        </w:rPr>
        <w:t>имо соблюдать указания об обеспечении требуемой надежности конструкций от возникновения предельных состояний двух групп.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Для этого, наряду с назначением соответствующих материалов и выполнением предусмотренных конструктивных требований, необходимо проведение указанных в настоящих нормах расчетов.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6.3.2 Расчеты по трещиностойкости совместно с конструктивными и другими требованиями (к водоотводу и гидроизоляции конструкций, морозостойкости и водонепроницаемости бетона) должны обеспечивать коррозионную стойкость железобетонных мостов и труб, а также п</w:t>
      </w:r>
      <w:r>
        <w:rPr>
          <w:rFonts w:ascii="Times New Roman" w:hAnsi="Times New Roman" w:cs="Times New Roman"/>
          <w:sz w:val="24"/>
          <w:szCs w:val="24"/>
        </w:rPr>
        <w:t>репятствовать возникновению повреждений в них при совместном воздействии силовых факторов и неблагоприятных влияний внешней среды.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Элементы железобетонных конструкций в зависимости от назначения, условий работы и применяемой арматуры должны удовлетворять с</w:t>
      </w:r>
      <w:r>
        <w:rPr>
          <w:rFonts w:ascii="Times New Roman" w:hAnsi="Times New Roman" w:cs="Times New Roman"/>
          <w:sz w:val="24"/>
          <w:szCs w:val="24"/>
        </w:rPr>
        <w:t>оответствующим категориям требований по трещиностойкости, которые предусматривают различную вероятность образования (появления) трещин и предельные расчетные значения ширины их раскрытия.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6.3.3 Усилия в сечениях элементов статически неопределимых конструкц</w:t>
      </w:r>
      <w:r>
        <w:rPr>
          <w:rFonts w:ascii="Times New Roman" w:hAnsi="Times New Roman" w:cs="Times New Roman"/>
          <w:sz w:val="24"/>
          <w:szCs w:val="24"/>
        </w:rPr>
        <w:t>ий от нагрузок и воздействий при расчетах по предельным состояниям первой и второй групп следует определять с учетом неупругих деформаций бетона и арматуры и наличия трещин.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конструкциях, методика расчета которых с учетом неупругих свойств бетона не разр</w:t>
      </w:r>
      <w:r>
        <w:rPr>
          <w:rFonts w:ascii="Times New Roman" w:hAnsi="Times New Roman" w:cs="Times New Roman"/>
          <w:sz w:val="24"/>
          <w:szCs w:val="24"/>
        </w:rPr>
        <w:t>аботана, а также для промежуточных стадий расчета с учетом неупругих свойств бетона усилия в сечениях элементов допускается определять в предположении их линейной упругости.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6.3.4 Если в процессе изготовления или монтажа конструкции изменяются расчетные сх</w:t>
      </w:r>
      <w:r>
        <w:rPr>
          <w:rFonts w:ascii="Times New Roman" w:hAnsi="Times New Roman" w:cs="Times New Roman"/>
          <w:sz w:val="24"/>
          <w:szCs w:val="24"/>
        </w:rPr>
        <w:t>емы или геометрические характеристики сечений, то усилия, напряжения и деформации в конструкции необходимо определять суммированием их для всех предшествующих стадий работы. При этом следует учитывать изменение усилий во времени из-за усадки и ползучести б</w:t>
      </w:r>
      <w:r>
        <w:rPr>
          <w:rFonts w:ascii="Times New Roman" w:hAnsi="Times New Roman" w:cs="Times New Roman"/>
          <w:sz w:val="24"/>
          <w:szCs w:val="24"/>
        </w:rPr>
        <w:t>етона и релаксации напряжений в напрягаемой арматуре.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6.3.5 В конструкциях с ненапрягаемой арматурой напряжения в бетоне и арматуре следует определять по правилам расчета упругих материалов без учета работы бетона растянутой зоны.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6.3.6 В составных по длин</w:t>
      </w:r>
      <w:r>
        <w:rPr>
          <w:rFonts w:ascii="Times New Roman" w:hAnsi="Times New Roman" w:cs="Times New Roman"/>
          <w:sz w:val="24"/>
          <w:szCs w:val="24"/>
        </w:rPr>
        <w:t>е (высоте) конструкциях следует производить проверки прочности и трещиностойкости в сечениях, совпадающих со стыками или пересекающих зону стыков.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Стыки должны обеспечивать передачу расчетных усилий без появления повреждений в бетоне омоноличивания и на то</w:t>
      </w:r>
      <w:r>
        <w:rPr>
          <w:rFonts w:ascii="Times New Roman" w:hAnsi="Times New Roman" w:cs="Times New Roman"/>
          <w:sz w:val="24"/>
          <w:szCs w:val="24"/>
        </w:rPr>
        <w:t>рцах стыкуемых элементов (блоков).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6.3.7 Армирование зоны передачи на бетон сосредоточенных усилий, в том числе с напрягаемых арматурных элементов, должно выполняться с учетом напряженно-деформированного состояния этой зоны, определяемого методами теории у</w:t>
      </w:r>
      <w:r>
        <w:rPr>
          <w:rFonts w:ascii="Times New Roman" w:hAnsi="Times New Roman" w:cs="Times New Roman"/>
          <w:sz w:val="24"/>
          <w:szCs w:val="24"/>
        </w:rPr>
        <w:t>пругости или другими обоснованными способами расчета на местные напряжения.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6.3.8 Влияние усадки и ползучести бетона следует учитывать при определении: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потерь предварительных напряжений в арматуре;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снижения обжатия бетона в предварительно напряженных к</w:t>
      </w:r>
      <w:r>
        <w:rPr>
          <w:rFonts w:ascii="Times New Roman" w:hAnsi="Times New Roman" w:cs="Times New Roman"/>
          <w:sz w:val="24"/>
          <w:szCs w:val="24"/>
        </w:rPr>
        <w:t>онструкциях;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изменений усилий в конструкциях с искусственным регулированием напряжений;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перемещений (деформаций) конструкций от постоянных нагрузок и воздействий;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усилий в статически неопределимых конструкциях;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усилий в сборно-монолитных конструкци</w:t>
      </w:r>
      <w:r>
        <w:rPr>
          <w:rFonts w:ascii="Times New Roman" w:hAnsi="Times New Roman" w:cs="Times New Roman"/>
          <w:sz w:val="24"/>
          <w:szCs w:val="24"/>
        </w:rPr>
        <w:t>ях.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Перемещения (деформации) конструкций от временных нагрузок допускается определять без учета усадки и ползучести бетона.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 расчете двухосно- и трехосно-обжатых элементов потери напряжений в напрягаемой арматуре и снижение обжатия бетона вследствие его</w:t>
      </w:r>
      <w:r>
        <w:rPr>
          <w:rFonts w:ascii="Times New Roman" w:hAnsi="Times New Roman" w:cs="Times New Roman"/>
          <w:sz w:val="24"/>
          <w:szCs w:val="24"/>
        </w:rPr>
        <w:t xml:space="preserve"> усадки и ползучести допускается определять отдельно по каждому направлению действия усилий.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6.3.9 Марки по морозостойкости бетона тела опор и блоков облицовки для мостов, расположенных вблизи плотин гидростанций и водохранилищ, должны устанавливаться в ка</w:t>
      </w:r>
      <w:r>
        <w:rPr>
          <w:rFonts w:ascii="Times New Roman" w:hAnsi="Times New Roman" w:cs="Times New Roman"/>
          <w:sz w:val="24"/>
          <w:szCs w:val="24"/>
        </w:rPr>
        <w:t>ждом отдельном случае на основе анализа конкретных условий эксплуатации и требований, предъявляемых в этих случаях к бетону речных гидротехнических сооружений.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6.3.10 Основным прочностным показателем арматуры является класс арматуры по прочности на растяже</w:t>
      </w:r>
      <w:r>
        <w:rPr>
          <w:rFonts w:ascii="Times New Roman" w:hAnsi="Times New Roman" w:cs="Times New Roman"/>
          <w:spacing w:val="-6"/>
          <w:sz w:val="24"/>
          <w:szCs w:val="24"/>
        </w:rPr>
        <w:t>ние. Класс арматуры отвечает гарантированному (браковочному)значению физического или условного предела текучести, устанавливаемому в соответствии с требованиями действующих нормативов или технических условий на арматуру.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Каждому классу арматуры кроме харак</w:t>
      </w:r>
      <w:r>
        <w:rPr>
          <w:rFonts w:ascii="Times New Roman" w:hAnsi="Times New Roman" w:cs="Times New Roman"/>
          <w:sz w:val="24"/>
          <w:szCs w:val="24"/>
        </w:rPr>
        <w:t>теристики по пределу текучести соответствуют также свои значения временного сопротивления разрыву и относительного равномерного удлинения после разрыва.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Кроме того, к арматуре предъявляются требования по дополнительным показателям качества, определяемым по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соответствующим стандартам: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свариваемость, оцениваемая испытаниями по прочности сварных соединений в зависимости от вида сварки и соединения;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коррозионная стойкость, оцениваемая испытаниями по продолжительности пребывания арматуры в напряженном состоя</w:t>
      </w:r>
      <w:r>
        <w:rPr>
          <w:rFonts w:ascii="Times New Roman" w:hAnsi="Times New Roman" w:cs="Times New Roman"/>
          <w:sz w:val="24"/>
          <w:szCs w:val="24"/>
        </w:rPr>
        <w:t>нии в агрессивной среде до разрушения;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пластичность, оцениваемая испытаниями на изгиб (стержни) или перегиб (проволока) до разрушения;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релаксационная стойкость, оцениваемая испытаниями по величине потерь под напряжением за определенный промежуток време</w:t>
      </w:r>
      <w:r>
        <w:rPr>
          <w:rFonts w:ascii="Times New Roman" w:hAnsi="Times New Roman" w:cs="Times New Roman"/>
          <w:sz w:val="24"/>
          <w:szCs w:val="24"/>
        </w:rPr>
        <w:t>ни;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усталостная прочность, оцениваемая пределом выносливости при нормированном количестве циклов загружения;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хладостойкость, оцениваемая испытаниями на ударную вязкость или испытаниями на прочность образцов, в том числе и сварных, при воздействии низких отрицательных температур.</w:t>
      </w:r>
    </w:p>
    <w:p w:rsidR="00000000" w:rsidRDefault="00376705">
      <w:pPr>
        <w:pStyle w:val="a5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Дополнительные показатели качества арматуры при проектировании железобетонных конст</w:t>
      </w:r>
      <w:r>
        <w:rPr>
          <w:rFonts w:ascii="Times New Roman" w:hAnsi="Times New Roman" w:cs="Times New Roman"/>
          <w:spacing w:val="-6"/>
          <w:sz w:val="24"/>
          <w:szCs w:val="24"/>
        </w:rPr>
        <w:t>рукций мостов и труб устанавливают в соответствии с требованиями расчетов, условий эксплуатации и различных воздействий окружающей среды.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6.3.11 Если в сжатой зоне расчетного сечения имеются бетоны разных классов, то их площади приводятся пропорционально р</w:t>
      </w:r>
      <w:r>
        <w:rPr>
          <w:rFonts w:ascii="Times New Roman" w:hAnsi="Times New Roman" w:cs="Times New Roman"/>
          <w:sz w:val="24"/>
          <w:szCs w:val="24"/>
        </w:rPr>
        <w:t>асчетным сопротивлениям к бетону одного расчетного сопротивления.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6.3.12 Если количество растянутой арматуры по конструктивным соображениям или по расчету по трещиностойкости превышает требуемое по расчету по прочности, то в расчете допускается учитывать н</w:t>
      </w:r>
      <w:r>
        <w:rPr>
          <w:rFonts w:ascii="Times New Roman" w:hAnsi="Times New Roman" w:cs="Times New Roman"/>
          <w:spacing w:val="-6"/>
          <w:sz w:val="24"/>
          <w:szCs w:val="24"/>
        </w:rPr>
        <w:t>е всю арматуру, а только требуемую из расчета по прочности.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6.3.13 В стальных конструкциях проверка общей устойчивости разрезной балки и сжатой зоны пояса неразрезной балки не выполняется в случае, если сжатый пояс объединен с железобетонной или стальной п</w:t>
      </w:r>
      <w:r>
        <w:rPr>
          <w:rFonts w:ascii="Times New Roman" w:hAnsi="Times New Roman" w:cs="Times New Roman"/>
          <w:sz w:val="24"/>
          <w:szCs w:val="24"/>
        </w:rPr>
        <w:t>литой.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6.3.14 В стальных конструкциях в расчетах по устойчивости элементов решетчатых главных ферм изгибающие моменты от жесткости узлов, воздействий связей и поперечных балок допускается не учитывать.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4"/>
          <w:sz w:val="24"/>
          <w:szCs w:val="24"/>
        </w:rPr>
        <w:t>Элементы решетчатых ферм, имеющие замкнутое коробчатое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сечение с отношением размеров сторон не более двух, допускается рассчитывать на устойчивость по плоским изгибным формам относительно горизонтальной и вертикальной осей сечения.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6.3.15 В арочных мостах с передачей распора на опоры продольные связи между ар</w:t>
      </w:r>
      <w:r>
        <w:rPr>
          <w:rFonts w:ascii="Times New Roman" w:hAnsi="Times New Roman" w:cs="Times New Roman"/>
          <w:sz w:val="24"/>
          <w:szCs w:val="24"/>
        </w:rPr>
        <w:t>ками следует рассчитывать как элементы балочной фермы, защемленной по концам.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разрезных балочных пролетных строениях ветровая ферма, образованная поясами главных ферм и продольными связями, принимается разрезной балочной, подвижно-опертой в своей плоскос</w:t>
      </w:r>
      <w:r>
        <w:rPr>
          <w:rFonts w:ascii="Times New Roman" w:hAnsi="Times New Roman" w:cs="Times New Roman"/>
          <w:sz w:val="24"/>
          <w:szCs w:val="24"/>
        </w:rPr>
        <w:t>ти на порталы или опорные части. В арках и при полигональном очертании поясов ферм допускается определение усилий в поясах ветровой фермы как для плоской фермы с делением полученных результатов на косинус угла наклона данного элемента к горизонтали.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нера</w:t>
      </w:r>
      <w:r>
        <w:rPr>
          <w:rFonts w:ascii="Times New Roman" w:hAnsi="Times New Roman" w:cs="Times New Roman"/>
          <w:sz w:val="24"/>
          <w:szCs w:val="24"/>
        </w:rPr>
        <w:t>зрезных балочных пролетных строениях с ездой понизу ветровые фермы, образованные поясами главных ферм и продольными связями, следует рассчитывать как неразрезные балочные, считая верхнюю подвижно-опертой на упругие опоры — порталы на концевых опорах и на к</w:t>
      </w:r>
      <w:r>
        <w:rPr>
          <w:rFonts w:ascii="Times New Roman" w:hAnsi="Times New Roman" w:cs="Times New Roman"/>
          <w:sz w:val="24"/>
          <w:szCs w:val="24"/>
        </w:rPr>
        <w:t>аждой промежуточной опоре главных ферм, а нижнюю опертой на жесткие опоры — опорные части.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6.3.16 Элементы главных ферм и связей на изгиб от воздействия ветра допускается не рассчитывать.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Опорные порталы следует рассчитывать на воздействие реакций соответс</w:t>
      </w:r>
      <w:r>
        <w:rPr>
          <w:rFonts w:ascii="Times New Roman" w:hAnsi="Times New Roman" w:cs="Times New Roman"/>
          <w:sz w:val="24"/>
          <w:szCs w:val="24"/>
        </w:rPr>
        <w:t>твующей ветровой фермы, при этом в нижних поясах балочных пролетных строений следует учитывать горизонтальные составляющие продольных усилий в ногах наклонных опорных порталов.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6.3.17 Продольные балки проезжей части пролетных строений, не имеющих разрывов </w:t>
      </w:r>
      <w:r>
        <w:rPr>
          <w:rFonts w:ascii="Times New Roman" w:hAnsi="Times New Roman" w:cs="Times New Roman"/>
          <w:sz w:val="24"/>
          <w:szCs w:val="24"/>
        </w:rPr>
        <w:t>продольных балок (специальных узлов с продольно-подвижным опиранием их примыкающих один к другому концов), следует рассчитывать по прочности, по упругой стадии работы с учетом дополнительных усилий от их совместной работы с поясами главных ферм, при этом у</w:t>
      </w:r>
      <w:r>
        <w:rPr>
          <w:rFonts w:ascii="Times New Roman" w:hAnsi="Times New Roman" w:cs="Times New Roman"/>
          <w:sz w:val="24"/>
          <w:szCs w:val="24"/>
        </w:rPr>
        <w:t>меньшение усилий в поясах главных ферм допускается учитывать только при включении проезжей части в совместную работу с ними специальными горизонтальными диафрагмами.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6.3.18 При включении проезжей части в совместную работу с решетчатыми главными фермами в р</w:t>
      </w:r>
      <w:r>
        <w:rPr>
          <w:rFonts w:ascii="Times New Roman" w:hAnsi="Times New Roman" w:cs="Times New Roman"/>
          <w:sz w:val="24"/>
          <w:szCs w:val="24"/>
        </w:rPr>
        <w:t>асчетах всех болтосварных пролетных строений независимо от порядка их монтажа уменьшение усилий в поясах главных ферм следует учитывать только по отношению к воздействию временной вертикальной нагрузки.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Учет деформации поясов при определении усилий в проез</w:t>
      </w:r>
      <w:r>
        <w:rPr>
          <w:rFonts w:ascii="Times New Roman" w:hAnsi="Times New Roman" w:cs="Times New Roman"/>
          <w:sz w:val="24"/>
          <w:szCs w:val="24"/>
        </w:rPr>
        <w:t>жей части следует выполнять: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от всех нагрузок — при включении проезжей части в совместную работу с главными фермами одновременно с их монтажом;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только от временной вертикальной нагрузки — при включении проезжей части в совместную работу с главными фермами после передачи постоянной нагрузки на главные фермы.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6.3.19 Усилия в продольных балках с накладками («рыбками») по верхнему поясу или по обоим</w:t>
      </w:r>
      <w:r>
        <w:rPr>
          <w:rFonts w:ascii="Times New Roman" w:hAnsi="Times New Roman" w:cs="Times New Roman"/>
          <w:sz w:val="24"/>
          <w:szCs w:val="24"/>
        </w:rPr>
        <w:t xml:space="preserve"> поясам в сопряжении с поперечными балками следует определять с учетом неразрезности балок и упругой податливости опор. Распределение осевого усилия и изгибающего момента между прикреплениями поясов и стенки продольной балки следует осуществлять с учетом и</w:t>
      </w:r>
      <w:r>
        <w:rPr>
          <w:rFonts w:ascii="Times New Roman" w:hAnsi="Times New Roman" w:cs="Times New Roman"/>
          <w:sz w:val="24"/>
          <w:szCs w:val="24"/>
        </w:rPr>
        <w:t>х податливости.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6.3.20 Уменьшение усилий в поясах главных ферм за счет включения продольных связей в совместную работу в цельносварных пролетных строениях следует учитывать от всей нагрузки, действующей после постановки и закрепления продольных связей, а в</w:t>
      </w:r>
      <w:r>
        <w:rPr>
          <w:rFonts w:ascii="Times New Roman" w:hAnsi="Times New Roman" w:cs="Times New Roman"/>
          <w:sz w:val="24"/>
          <w:szCs w:val="24"/>
        </w:rPr>
        <w:t xml:space="preserve"> болтосварных пролетных строениях — только от временной вертикальной нагрузки.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6.3.21 Болты, работающие на срез от одновременного действия продольной силы и момента, следует проверять на усилие, определяемое как равнодействующее усилий, найденных отдельно </w:t>
      </w:r>
      <w:r>
        <w:rPr>
          <w:rFonts w:ascii="Times New Roman" w:hAnsi="Times New Roman" w:cs="Times New Roman"/>
          <w:sz w:val="24"/>
          <w:szCs w:val="24"/>
        </w:rPr>
        <w:t>от продольной силы и момента.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6.3.22 Болты, работающие одновременно на срез и растяжение, допускается проверять отдельно на срез и на растяжение.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6.3.23 В сталежелезобетонных конструкциях расчеты плиты проезжей части на местный изгиб и совместную работу с </w:t>
      </w:r>
      <w:r>
        <w:rPr>
          <w:rFonts w:ascii="Times New Roman" w:hAnsi="Times New Roman" w:cs="Times New Roman"/>
          <w:sz w:val="24"/>
          <w:szCs w:val="24"/>
        </w:rPr>
        <w:t>главными балками допускается выполнять независимо один от другого, при этом суммировать усилия и деформации следует только в случае работы плиты на местный изгиб в продольном направлении.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6.3.24 Расчет поперечного сечения следует выполнять по стадиям, числ</w:t>
      </w:r>
      <w:r>
        <w:rPr>
          <w:rFonts w:ascii="Times New Roman" w:hAnsi="Times New Roman" w:cs="Times New Roman"/>
          <w:sz w:val="24"/>
          <w:szCs w:val="24"/>
        </w:rPr>
        <w:t>о которых определяется количеством частей сечения, последовательно включаемых в работу.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Для каждой части сечения действующие напряжения следует определять суммированием их по стадиям работы.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6.3.25 Конструкции объединения следует рассчитывать на сдвигающие</w:t>
      </w:r>
      <w:r>
        <w:rPr>
          <w:rFonts w:ascii="Times New Roman" w:hAnsi="Times New Roman" w:cs="Times New Roman"/>
          <w:sz w:val="24"/>
          <w:szCs w:val="24"/>
        </w:rPr>
        <w:t xml:space="preserve"> усилия в объединительном шве от поперечных сил и продольное сдвигающее усилие, возникающее от температурных воздействий и усадки бетона, анкеровки высокопрочной арматуры, воздействия примыкающей ванты или раскоса и т.д.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Конструкции объединения, расположен</w:t>
      </w:r>
      <w:r>
        <w:rPr>
          <w:rFonts w:ascii="Times New Roman" w:hAnsi="Times New Roman" w:cs="Times New Roman"/>
          <w:sz w:val="24"/>
          <w:szCs w:val="24"/>
        </w:rPr>
        <w:t>ные на концевых участках железобетонной плиты, следует рассчитывать, кроме того, на отрывающие усилия, в том числе возникающие от температурных воздействий и усадки бетона.</w:t>
      </w:r>
    </w:p>
    <w:p w:rsidR="00000000" w:rsidRDefault="00376705">
      <w:pPr>
        <w:ind w:firstLine="400"/>
        <w:jc w:val="both"/>
      </w:pPr>
      <w:r>
        <w:t>6.3.26 При одновременном использовании в конструкции объединения жестких упоров и н</w:t>
      </w:r>
      <w:r>
        <w:t>аклонных анкеров допускается учитывать их совместную работу, полагая полное сопротивление объединительного шва равным сумме сопротивлений упоров и анкеров.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6.3.27 В однопутных железнодорожных пролетных строениях железобетонная плита должна быть проверена по прочности в горизонтальной плоскости как сжато-изогнутый (или растянуто-изогнутый) железобетонный элемент, находящийся под действием осевого усилия от сов</w:t>
      </w:r>
      <w:r>
        <w:rPr>
          <w:rFonts w:ascii="Times New Roman" w:hAnsi="Times New Roman" w:cs="Times New Roman"/>
          <w:sz w:val="24"/>
          <w:szCs w:val="24"/>
        </w:rPr>
        <w:t>местной работы со стальной конструкцией и изгибающего момента от горизонтальных нагрузок. Температурные воздействия и усадку бетона при этом допускается не учитывать.</w:t>
      </w:r>
    </w:p>
    <w:p w:rsidR="00000000" w:rsidRDefault="00376705">
      <w:pPr>
        <w:ind w:firstLine="400"/>
        <w:jc w:val="both"/>
      </w:pPr>
      <w:r>
        <w:t>Если бетон плиты от действия вертикальных нагрузок и усилий предварительного напряжения о</w:t>
      </w:r>
      <w:r>
        <w:t>казывается в пластическом состоянии и не воспринимает горизонтальный изгибающий момент, последний должен быть воспринят стальной частью конструкции. При этом полные относительные деформации в бетоне с учетом горизонтального изгибающего момента не должны пр</w:t>
      </w:r>
      <w:r>
        <w:t>евышать значений, установленных действующими нормативами.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6.3.28 В деревянных балочных эстакадных мостах на однорядных опорах для восприятия горизонтальных сил следует устраивать, как правило, каждую пятую опору двухрядной или многорядной.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6.3.29 Деревянны</w:t>
      </w:r>
      <w:r>
        <w:rPr>
          <w:rFonts w:ascii="Times New Roman" w:hAnsi="Times New Roman" w:cs="Times New Roman"/>
          <w:sz w:val="24"/>
          <w:szCs w:val="24"/>
        </w:rPr>
        <w:t>е опоры должны быть надежно защищены от воздействия льда и плывущих предметов с помощью обшивок, обстроек и ледорезов.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6.3.30 При расчете конструкций деревянных мостов допускается: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усилия в элементах и соединениях определять, предполагая упругую работу м</w:t>
      </w:r>
      <w:r>
        <w:rPr>
          <w:rFonts w:ascii="Times New Roman" w:hAnsi="Times New Roman" w:cs="Times New Roman"/>
          <w:sz w:val="24"/>
          <w:szCs w:val="24"/>
        </w:rPr>
        <w:t>атериала;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пространственную конструкцию расчленять на отдельные плоские системы и рассчитывать их на прочность без учета податливости элементов;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узловые соединения элементов сквозных конструкций принимать при расчетах как шарнирные;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считать, что укоси</w:t>
      </w:r>
      <w:r>
        <w:rPr>
          <w:rFonts w:ascii="Times New Roman" w:hAnsi="Times New Roman" w:cs="Times New Roman"/>
          <w:sz w:val="24"/>
          <w:szCs w:val="24"/>
        </w:rPr>
        <w:t>ны, диагональные связи и раскосы не участвуют в восприятии вертикальных усилий, передаваемых насадками на стойки однорядных и башенных опор;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не учитывать напряжения и деформации от изменения температуры, а также возникающие при усушке и разбухании древес</w:t>
      </w:r>
      <w:r>
        <w:rPr>
          <w:rFonts w:ascii="Times New Roman" w:hAnsi="Times New Roman" w:cs="Times New Roman"/>
          <w:sz w:val="24"/>
          <w:szCs w:val="24"/>
        </w:rPr>
        <w:t>ины;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действие сил трения учитывать только в случаях, когда трение ухудшает условия работы конструкции или соединения.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6.3.31 При определении усилий в тяжах собственный вес фермы в деревянных мостах допускается принимать распределенным поровну на верхние </w:t>
      </w:r>
      <w:r>
        <w:rPr>
          <w:rFonts w:ascii="Times New Roman" w:hAnsi="Times New Roman" w:cs="Times New Roman"/>
          <w:sz w:val="24"/>
          <w:szCs w:val="24"/>
        </w:rPr>
        <w:t>и нижние узлы.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6.3.32 Ветровые связи пролетных строений деревянных мостов, расположенные в уровне проезжей части, следует рассчитывать на ветровую нагрузку, приходящуюся на пояс фермы, проезжую часть и перила, и на горизонтальные поперечные воздействия от </w:t>
      </w:r>
      <w:r>
        <w:rPr>
          <w:rFonts w:ascii="Times New Roman" w:hAnsi="Times New Roman" w:cs="Times New Roman"/>
          <w:sz w:val="24"/>
          <w:szCs w:val="24"/>
        </w:rPr>
        <w:t>временной нагрузки.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6.3.33 При отсутствии местного прогиба и наличии накладок и прокладок в стыках поясов сквозных ферм деревянных мостов, выполненных с пригонкой торцов, допускается через торцы передавать полное расчетное усилие, если стык расположен в уз</w:t>
      </w:r>
      <w:r>
        <w:rPr>
          <w:rFonts w:ascii="Times New Roman" w:hAnsi="Times New Roman" w:cs="Times New Roman"/>
          <w:sz w:val="24"/>
          <w:szCs w:val="24"/>
        </w:rPr>
        <w:t>ле фермы, и половину расчетного усилия, если стыки расположены вне узла фермы.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6.3.34 Расчет устойчивости положения опор деревянных мостов против опрокидывания должен производиться: относительно сроста наружной коренной сваи — при опорах без боковых укосин</w:t>
      </w:r>
      <w:r>
        <w:rPr>
          <w:rFonts w:ascii="Times New Roman" w:hAnsi="Times New Roman" w:cs="Times New Roman"/>
          <w:sz w:val="24"/>
          <w:szCs w:val="24"/>
        </w:rPr>
        <w:t xml:space="preserve"> или наклонных свай; относительно нижней точки опоры боковой укосины или наклонной сваи (в уровне нижних горизонтальных поперечных связей) — при опорах с боковыми укосинами и наклонными сваями.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6.3.35 Расчет лобовых врубок с двумя зубьями на скалывание сле</w:t>
      </w:r>
      <w:r>
        <w:rPr>
          <w:rFonts w:ascii="Times New Roman" w:hAnsi="Times New Roman" w:cs="Times New Roman"/>
          <w:sz w:val="24"/>
          <w:szCs w:val="24"/>
        </w:rPr>
        <w:t>дует выполнять: по плоскости скалывания первого от торца зуба — на усилие, приходящееся на его площадь смятия; по плоскости скалывания второго от торца зуба — на полную силу.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6.3.36 Клеештыревые соединения, расположенные в сжатых элементах и в сжатой зоне </w:t>
      </w:r>
      <w:r>
        <w:rPr>
          <w:rFonts w:ascii="Times New Roman" w:hAnsi="Times New Roman" w:cs="Times New Roman"/>
          <w:spacing w:val="-4"/>
          <w:sz w:val="24"/>
          <w:szCs w:val="24"/>
        </w:rPr>
        <w:t>изгибаемых элементов, допускается рассчитывать в предположении, что согласно, требований действующих нормативов часть усилия передается через торцы стыкуемых элементов, а оставшаяся часть усилия воспринимается штырями.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Клеештыревые соединения, расположенны</w:t>
      </w:r>
      <w:r>
        <w:rPr>
          <w:rFonts w:ascii="Times New Roman" w:hAnsi="Times New Roman" w:cs="Times New Roman"/>
          <w:sz w:val="24"/>
          <w:szCs w:val="24"/>
        </w:rPr>
        <w:t>е в растянутой зоне изгибаемых элементов и в растянутых элементах, следует рассчитывать в предположении, что усилия, приходящиеся на отдельные участки площади сечения соединяемых элементов, полностью воспринимаются штырями; работа клеевого шва между торцам</w:t>
      </w:r>
      <w:r>
        <w:rPr>
          <w:rFonts w:ascii="Times New Roman" w:hAnsi="Times New Roman" w:cs="Times New Roman"/>
          <w:sz w:val="24"/>
          <w:szCs w:val="24"/>
        </w:rPr>
        <w:t>и стыкуемых элементов на растяжение не учитывается.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На воздействие поперечных сил зону клеештыревого стыка изгибаемых элементов следует рассчитывать как целое сечение.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6.3.37 Основания и фундаменты мостов и труб следует рассчитывать по двум группам предель</w:t>
      </w:r>
      <w:r>
        <w:rPr>
          <w:rFonts w:ascii="Times New Roman" w:hAnsi="Times New Roman" w:cs="Times New Roman"/>
          <w:sz w:val="24"/>
          <w:szCs w:val="24"/>
        </w:rPr>
        <w:t>ных состояний: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по первой группе — по несущей способности оснований, устойчивости фундаментов против опрокидывания и сдвига, устойчивости фундаментов при воздействии сил морозного пучения грунтов, прочности и устойчивости конструкций фундаментов;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по вто</w:t>
      </w:r>
      <w:r>
        <w:rPr>
          <w:rFonts w:ascii="Times New Roman" w:hAnsi="Times New Roman" w:cs="Times New Roman"/>
          <w:sz w:val="24"/>
          <w:szCs w:val="24"/>
        </w:rPr>
        <w:t>рой группе — по деформациям оснований и фундаментов (осадкам, кренам, горизонтальным перемещениям) и трещиностойкости железобетонных конструкций фундаментов.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6.4 Основные конструктивные требования</w:t>
      </w:r>
    </w:p>
    <w:p w:rsidR="00000000" w:rsidRDefault="00376705">
      <w:pPr>
        <w:pStyle w:val="1"/>
        <w:ind w:firstLine="40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 Расстояния в свету между отдельными арматурными э</w:t>
      </w:r>
      <w:r>
        <w:rPr>
          <w:rFonts w:ascii="Times New Roman" w:hAnsi="Times New Roman" w:cs="Times New Roman"/>
          <w:sz w:val="24"/>
          <w:szCs w:val="24"/>
        </w:rPr>
        <w:t>лементами, а также стенками каналов должны обеспечивать требуемое заполнение бетонной смесью всего объема конструкции. Дополнительно в предварительно напряженных конструкциях эти расстояния должны назначаться с учетом особенности передачи усилий с напрягае</w:t>
      </w:r>
      <w:r>
        <w:rPr>
          <w:rFonts w:ascii="Times New Roman" w:hAnsi="Times New Roman" w:cs="Times New Roman"/>
          <w:sz w:val="24"/>
          <w:szCs w:val="24"/>
        </w:rPr>
        <w:t>мой арматуры на бетон, размещения анкеров, габаритов применяемого натяжного оборудования.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6.4.2 Наружные (концевые) анкеры на торцевой поверхности балок следует располагать, как правило, равномерно. 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 Напрягаемые арматурные элементы, имеющие участки, направление которых не совпадает с направлением продольной оси балки, как правило, следует располагать симметрично относительно продольной оси балки.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 Уширение поясов должно быть армировано замкн</w:t>
      </w:r>
      <w:r>
        <w:rPr>
          <w:rFonts w:ascii="Times New Roman" w:hAnsi="Times New Roman" w:cs="Times New Roman"/>
          <w:sz w:val="24"/>
          <w:szCs w:val="24"/>
        </w:rPr>
        <w:t>утыми хомутами из арматурных стержней периодического профиля; ветви хомутов должны охватывать весь наружный контур поясов.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 В звеньях круглых труб и цилиндрических оболочек при их армировании двойными сетками стержни рабочей арматуры должны быть связа</w:t>
      </w:r>
      <w:r>
        <w:rPr>
          <w:rFonts w:ascii="Times New Roman" w:hAnsi="Times New Roman" w:cs="Times New Roman"/>
          <w:sz w:val="24"/>
          <w:szCs w:val="24"/>
        </w:rPr>
        <w:t>ны в радиальном направлении соединительными стержнями-фиксаторами или объединены в каркасы.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 Сварные сетки, а также каркасы следует, как правило, предусматривать с применением в пересечениях стержней контактной точечной сварки.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4"/>
          <w:sz w:val="24"/>
          <w:szCs w:val="24"/>
        </w:rPr>
        <w:t>6.4.7Допускается стыков</w:t>
      </w:r>
      <w:r>
        <w:rPr>
          <w:rFonts w:ascii="Times New Roman" w:hAnsi="Times New Roman" w:cs="Times New Roman"/>
          <w:spacing w:val="4"/>
          <w:sz w:val="24"/>
          <w:szCs w:val="24"/>
        </w:rPr>
        <w:t>ка стержней рабочей арматуры, в том числе разных диаметров, с использованием несварных муфт различной конструкции. Допускается использование муфт заводского изготовления, выпускаемых по техническим условиям, после всестороннего исследования их свойств на п</w:t>
      </w:r>
      <w:r>
        <w:rPr>
          <w:rFonts w:ascii="Times New Roman" w:hAnsi="Times New Roman" w:cs="Times New Roman"/>
          <w:spacing w:val="4"/>
          <w:sz w:val="24"/>
          <w:szCs w:val="24"/>
        </w:rPr>
        <w:t>рочность, коррозионную стойкость, стойкость к усталостным разрушениям (работа на выносливость) и т.п. Технические условия должны регламентировать в том числе область применения, порядок установки, значения усилий, передаваемых через муфту, долговечность ра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боты соединения, методы контроля выполняемой стыковки и т.п. Срок службы используемых муфт должен быть не менее срока службы стыкуемых элементов. 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6.4.8 В составных по длине (высоте) конструкциях с клееными плотными стыками для обеспечения точного совмещения стыкуемых поверхностей блоков следует, как правило, устраивать фиксаторы, в том числе в виде бетонных шпонок.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6.4.9 Элементы опор железнодорожны</w:t>
      </w:r>
      <w:r>
        <w:rPr>
          <w:rFonts w:ascii="Times New Roman" w:hAnsi="Times New Roman" w:cs="Times New Roman"/>
          <w:sz w:val="24"/>
          <w:szCs w:val="24"/>
        </w:rPr>
        <w:t>х мостов, находящиеся в зонах возможного замерзания воды (свободной или имеющейся в грунте), должны иметь сплошное сечение.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4"/>
          <w:sz w:val="24"/>
          <w:szCs w:val="24"/>
        </w:rPr>
        <w:t>В опорах автодорожных и городских мостов допускается в указанных зонах применение железобетонных элементов в виде полых свай-оболоче</w:t>
      </w:r>
      <w:r>
        <w:rPr>
          <w:rFonts w:ascii="Times New Roman" w:hAnsi="Times New Roman" w:cs="Times New Roman"/>
          <w:spacing w:val="4"/>
          <w:sz w:val="24"/>
          <w:szCs w:val="24"/>
        </w:rPr>
        <w:t>к при обеспечении мер (например, дренажных отверстий) против образования в стенках оболочек трещин от силового воздействия замерзающей воды и льда во внутренних полостях оболочек.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6.4.10 Применение железобетонных конструкций в опорах допускается для мостов</w:t>
      </w:r>
      <w:r>
        <w:rPr>
          <w:rFonts w:ascii="Times New Roman" w:hAnsi="Times New Roman" w:cs="Times New Roman"/>
          <w:sz w:val="24"/>
          <w:szCs w:val="24"/>
        </w:rPr>
        <w:t>, расположенных на суходолах, для путепроводов, виадуков и эстакад, на водотоках — при условии армирования стержневой арматурой и защиты поверхности от возможных механических повреждений. В опорах на водотоках применение напрягаемой проволочной арматуры не</w:t>
      </w:r>
      <w:r>
        <w:rPr>
          <w:rFonts w:ascii="Times New Roman" w:hAnsi="Times New Roman" w:cs="Times New Roman"/>
          <w:sz w:val="24"/>
          <w:szCs w:val="24"/>
        </w:rPr>
        <w:t xml:space="preserve"> допускается.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Железобетонные элементы опор в пределах водотоков надлежит защищать от истирания льдом и перемещающимися донными отложениями, от повреждений при навале судов или плотов, а также от механических повреждений, возможных в случае заторов бревен п</w:t>
      </w:r>
      <w:r>
        <w:rPr>
          <w:rFonts w:ascii="Times New Roman" w:hAnsi="Times New Roman" w:cs="Times New Roman"/>
          <w:sz w:val="24"/>
          <w:szCs w:val="24"/>
        </w:rPr>
        <w:t>ри молевом способе сплава. В качестве защитных мероприятий рекомендуется применять бетон с повышенной износостойкостью, увеличивать толщину защитного слоя бетона железобетонных элементов, а при особо тяжелых условиях (мощном ледоходе и карчеходе) допускает</w:t>
      </w:r>
      <w:r>
        <w:rPr>
          <w:rFonts w:ascii="Times New Roman" w:hAnsi="Times New Roman" w:cs="Times New Roman"/>
          <w:sz w:val="24"/>
          <w:szCs w:val="24"/>
        </w:rPr>
        <w:t>ся применять покрытие железобетонных элементов стальными листами. Необходимость защиты или ее способ в каждом отдельном случае в зависимости от конкретных условий водотока предоставляется выбирать проектной организации.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6.4.11 Все внутренние поверхности ба</w:t>
      </w:r>
      <w:r>
        <w:rPr>
          <w:rFonts w:ascii="Times New Roman" w:hAnsi="Times New Roman" w:cs="Times New Roman"/>
          <w:sz w:val="24"/>
          <w:szCs w:val="24"/>
        </w:rPr>
        <w:t xml:space="preserve">лластных корыт пролетных строений железнодорожных мостов и устоев, в автодорожных мостах - вся ширина пролетного </w:t>
      </w:r>
      <w:r>
        <w:rPr>
          <w:rFonts w:ascii="Times New Roman" w:hAnsi="Times New Roman" w:cs="Times New Roman"/>
          <w:spacing w:val="-6"/>
          <w:sz w:val="24"/>
          <w:szCs w:val="24"/>
        </w:rPr>
        <w:t>строения (включая тротуары), переходные плиты, а также засыпаемые грунтом поверхности устоев, водопропускных труб (лотков) должны быть защищены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изоляцией, препятствующей проникновению воды к защищаемым поверхностям бетона.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6.4.12Гидроизоляция должна быть: водонепроницаемой по всей изолируемой поверхности; водо-, био-, тепло-, морозо- и химически стойкой; сплошной и неповреждаемой при возможном об</w:t>
      </w:r>
      <w:r>
        <w:rPr>
          <w:rFonts w:ascii="Times New Roman" w:hAnsi="Times New Roman" w:cs="Times New Roman"/>
          <w:spacing w:val="-6"/>
          <w:sz w:val="24"/>
          <w:szCs w:val="24"/>
        </w:rPr>
        <w:t>разовании на изолируемой поверхности бетона трещин с раскрытием, принятым в нормах проектирования; прочной при длительных воздействиях постоянной и временной нагрузок и возможных деформациях бетона, а для труб — при наличии давления грунта насыпи и гидрост</w:t>
      </w:r>
      <w:r>
        <w:rPr>
          <w:rFonts w:ascii="Times New Roman" w:hAnsi="Times New Roman" w:cs="Times New Roman"/>
          <w:spacing w:val="-6"/>
          <w:sz w:val="24"/>
          <w:szCs w:val="24"/>
        </w:rPr>
        <w:t>атического давления воды; герметичной в местах перекрытия строповочных отверстий и в сопряжениях с бортиками балластных корыт, а также с водоотводными и ограждающими устройствами, конструкциями деформационных швов, тротуарными блоками, карнизами, перилами,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столбами и т.п.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6.4.13 Для стальных конструкций мостов необходимо: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учитывать возможности технологического и кранового оборудования заводов —изготовителей стальных конструкций, а также подъемно-транспортного и монтажного оборудования строительных организ</w:t>
      </w:r>
      <w:r>
        <w:rPr>
          <w:rFonts w:ascii="Times New Roman" w:hAnsi="Times New Roman" w:cs="Times New Roman"/>
          <w:sz w:val="24"/>
          <w:szCs w:val="24"/>
        </w:rPr>
        <w:t>аций;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разделять конструкции на отправочные элементы из условий выполнения максимального объема работ на заводах-изготовителях с учетом грузоподъемности и габаритов транспортных средств;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предусматривать связи, обеспечивающие в процессе транспортирования</w:t>
      </w:r>
      <w:r>
        <w:rPr>
          <w:rFonts w:ascii="Times New Roman" w:hAnsi="Times New Roman" w:cs="Times New Roman"/>
          <w:sz w:val="24"/>
          <w:szCs w:val="24"/>
        </w:rPr>
        <w:t>, монтажа и эксплуатации устойчивость и пространственную неизменяемость конструкции в целом, ее частей и элементов;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осуществлять унификацию монтажных блоков и элементов, а также узлов и расположения болтовых отверстий;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4"/>
          <w:sz w:val="24"/>
          <w:szCs w:val="24"/>
        </w:rPr>
        <w:t>- обеспечивать удобство сборки и вы</w:t>
      </w:r>
      <w:r>
        <w:rPr>
          <w:rFonts w:ascii="Times New Roman" w:hAnsi="Times New Roman" w:cs="Times New Roman"/>
          <w:spacing w:val="-4"/>
          <w:sz w:val="24"/>
          <w:szCs w:val="24"/>
        </w:rPr>
        <w:t>полнения монтажных соединений, предусматривая монтажные крепления элементов, устройство стремянок, подмостей и т.д.;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осуществлять унификацию применяемого проката по профилям и длинам с учетом требования об использовании металла с минимальными отходами и </w:t>
      </w:r>
      <w:r>
        <w:rPr>
          <w:rFonts w:ascii="Times New Roman" w:hAnsi="Times New Roman" w:cs="Times New Roman"/>
          <w:sz w:val="24"/>
          <w:szCs w:val="24"/>
        </w:rPr>
        <w:t>потерями;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учитывать допуски проката и допуски заводского изготовления;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- предусматривать в проектах на стадии КМ надежную защиту конструкций от коррозии с учетом агрессивности природно-климатической среды и загрязненности атмосферы промышленными предприя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тиями, действующими в зоне эксплуатации мостов. 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6.4.14 При проектировании стальных конструкций следует исключать стесненное расположение привариваемых деталей, резкие изменения сечения элементов, образование конструктивных «надрезов» в виде обрывов фасоно</w:t>
      </w:r>
      <w:r>
        <w:rPr>
          <w:rFonts w:ascii="Times New Roman" w:hAnsi="Times New Roman" w:cs="Times New Roman"/>
          <w:sz w:val="24"/>
          <w:szCs w:val="24"/>
        </w:rPr>
        <w:t>к и ребер жесткости или вырезов в них, примыкающих под углом к поверхности напряженных частей сечения (поясов и стенки балок, листов составных элементов и т.д.).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4"/>
          <w:sz w:val="24"/>
          <w:szCs w:val="24"/>
        </w:rPr>
        <w:t>Для повышения выносливости и хладостойкости конструкций, а также снижения отрицательного влиян</w:t>
      </w:r>
      <w:r>
        <w:rPr>
          <w:rFonts w:ascii="Times New Roman" w:hAnsi="Times New Roman" w:cs="Times New Roman"/>
          <w:spacing w:val="-4"/>
          <w:sz w:val="24"/>
          <w:szCs w:val="24"/>
        </w:rPr>
        <w:t>ия остаточных деформаций и напряжений от сварки следует предусматривать мероприятия конструктивного и технологического характера (оптимальный порядок сборки и сварки элементов; роспуск швов; предварительный выгиб и местный подогрев; нагрев отдельных зон по</w:t>
      </w:r>
      <w:r>
        <w:rPr>
          <w:rFonts w:ascii="Times New Roman" w:hAnsi="Times New Roman" w:cs="Times New Roman"/>
          <w:spacing w:val="-4"/>
          <w:sz w:val="24"/>
          <w:szCs w:val="24"/>
        </w:rPr>
        <w:t>сле сварки; полное проплавление и выкружки на концах обрываемых деталей, подходящие по касательной к поверхности оставшейся части сечения; механическую обработку зон концентрации напряжений и др.).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4"/>
          <w:sz w:val="24"/>
          <w:szCs w:val="24"/>
        </w:rPr>
        <w:t>В конструкциях северного исполнения следует исключать обры</w:t>
      </w:r>
      <w:r>
        <w:rPr>
          <w:rFonts w:ascii="Times New Roman" w:hAnsi="Times New Roman" w:cs="Times New Roman"/>
          <w:spacing w:val="-4"/>
          <w:sz w:val="24"/>
          <w:szCs w:val="24"/>
        </w:rPr>
        <w:t>в отдельных частей сечения по длине элемента в целом (или монтажного блока, если в стыках блоков применены фрикционные соединения).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Защита от коррозии конструкций должна предусматриваться в соответствии с требованиями действующих нормативов.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6.4.15 Продоль</w:t>
      </w:r>
      <w:r>
        <w:rPr>
          <w:rFonts w:ascii="Times New Roman" w:hAnsi="Times New Roman" w:cs="Times New Roman"/>
          <w:sz w:val="24"/>
          <w:szCs w:val="24"/>
        </w:rPr>
        <w:t>ные связи следует центрировать в плане с поясами главных ферм, при этом эксцентриситеты в прикреплении из плоскости связей должны быть минимальными.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6.4.16 В железнодорожных мостах пролетные строения с раздельными двутавровыми балками и продольные балки пр</w:t>
      </w:r>
      <w:r>
        <w:rPr>
          <w:rFonts w:ascii="Times New Roman" w:hAnsi="Times New Roman" w:cs="Times New Roman"/>
          <w:sz w:val="24"/>
          <w:szCs w:val="24"/>
        </w:rPr>
        <w:t>оезжей части должны иметь поперечные связи, располагаемые на расстояниях, не превышающих двух высот балок.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6.4.17 Для снижения напряжений в поперечных балках проезжей части от деформации поясов главных ферм следует, как правило, включать проезжую часть в совместную работу с главными фермами.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пролетных строениях с проезжей частью, не включенной в совместную ра</w:t>
      </w:r>
      <w:r>
        <w:rPr>
          <w:rFonts w:ascii="Times New Roman" w:hAnsi="Times New Roman" w:cs="Times New Roman"/>
          <w:sz w:val="24"/>
          <w:szCs w:val="24"/>
        </w:rPr>
        <w:t>боту с главными фермами, следует предусматривать тормозные связи.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6.4.18 Прикрепление балок проезжей части с помощью торцевых листов, приваренных к стенке и поясам балки, не допускается.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пролетных строениях железнодорожных мостов прикрепление стенок прод</w:t>
      </w:r>
      <w:r>
        <w:rPr>
          <w:rFonts w:ascii="Times New Roman" w:hAnsi="Times New Roman" w:cs="Times New Roman"/>
          <w:sz w:val="24"/>
          <w:szCs w:val="24"/>
        </w:rPr>
        <w:t>ольных и поперечных балок следует осуществлять, как правило, с помощью вертикальных уголков и фрикционных соединений.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пролетных строениях всех мостов следует, как правило, обеспечивать неразрезность продольных балок на всем протяжении, а при наличии разр</w:t>
      </w:r>
      <w:r>
        <w:rPr>
          <w:rFonts w:ascii="Times New Roman" w:hAnsi="Times New Roman" w:cs="Times New Roman"/>
          <w:sz w:val="24"/>
          <w:szCs w:val="24"/>
        </w:rPr>
        <w:t>ывов в проезжей части — на участках между ними.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6.4.19 Для повышения аэродинамической устойчивости пролетных строений висячих и вантовых мостов следует увеличивать их крутильную жесткость за счет постановки продольных и поперечных связей по раздельным глав</w:t>
      </w:r>
      <w:r>
        <w:rPr>
          <w:rFonts w:ascii="Times New Roman" w:hAnsi="Times New Roman" w:cs="Times New Roman"/>
          <w:spacing w:val="-6"/>
          <w:sz w:val="24"/>
          <w:szCs w:val="24"/>
        </w:rPr>
        <w:t>ным балкам или применения балки жесткости замкнутого коробчатого сечения и придания ей обтекаемой формы.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6.4.20 Для уменьшения числа соединительных сварных швов сечения составных элементов решетчатых ферм следует предусматривать из минимального числа детал</w:t>
      </w:r>
      <w:r>
        <w:rPr>
          <w:rFonts w:ascii="Times New Roman" w:hAnsi="Times New Roman" w:cs="Times New Roman"/>
          <w:sz w:val="24"/>
          <w:szCs w:val="24"/>
        </w:rPr>
        <w:t>ей.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6.4.21 В решетчатых главных фермах материал элементов коробчатого и Н-образного</w:t>
      </w:r>
      <w:r>
        <w:rPr>
          <w:rFonts w:ascii="Times New Roman" w:hAnsi="Times New Roman" w:cs="Times New Roman"/>
          <w:sz w:val="24"/>
          <w:szCs w:val="24"/>
        </w:rPr>
        <w:t xml:space="preserve"> сечений должен быть сконцентрирован в листах, расположенных в плоскости фермы.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Пояса, сжатые элементы ферм и опор следует, как правило, предусматривать коробчатого сечения.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6.4.22 Прикрепление ребер жесткости или кронштейнов, поддерживающих затяжки, должно быть предусмотрено с учетом сил трения, возникающих при натяжении затяжек.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6.4.23 Концы затяжек должны закрепляться на специальных выносных жестких элементах — упорах. Эле</w:t>
      </w:r>
      <w:r>
        <w:rPr>
          <w:rFonts w:ascii="Times New Roman" w:hAnsi="Times New Roman" w:cs="Times New Roman"/>
          <w:sz w:val="24"/>
          <w:szCs w:val="24"/>
        </w:rPr>
        <w:t>менты балок в местах прикрепления упоров следует усилить на воздействие сосредоточенных нагрузок.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6.4.24 Для обеспечения устойчивости обжимаемых элементов ферм затяжки соединяются со стержнями с помощью диафрагм. Расстояния между точками закрепления следуе</w:t>
      </w:r>
      <w:r>
        <w:rPr>
          <w:rFonts w:ascii="Times New Roman" w:hAnsi="Times New Roman" w:cs="Times New Roman"/>
          <w:sz w:val="24"/>
          <w:szCs w:val="24"/>
        </w:rPr>
        <w:t>т принимать из условия устойчивости стержня свободной длины, соответствующей длине этих участков.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6.4.25 В тех случаях, когда прикрепление с эксцентриситетом неизбежно, в цельносварной конструкции при одностенчатых сечениях элементов прикрепление их следуе</w:t>
      </w:r>
      <w:r>
        <w:rPr>
          <w:rFonts w:ascii="Times New Roman" w:hAnsi="Times New Roman" w:cs="Times New Roman"/>
          <w:sz w:val="24"/>
          <w:szCs w:val="24"/>
        </w:rPr>
        <w:t>т осуществлять по всему контуру соединения.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6.4.26 При применении сложных прокатных профилей (швеллеров, тавров и двутавров, в том числе с параллельными гранями полок) устройство с помощью сварки поперечных стыков и прикреплений к узлам не допускается.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</w:t>
      </w:r>
      <w:r>
        <w:rPr>
          <w:rFonts w:ascii="Times New Roman" w:hAnsi="Times New Roman" w:cs="Times New Roman"/>
          <w:sz w:val="24"/>
          <w:szCs w:val="24"/>
        </w:rPr>
        <w:t>.27 В конструкциях автодорожных, городских и пешеходных мостов допускается применение сварки продольными непрерывными швами цельных (без стыков по длине) тавров и двутавров (в том числе разных номеров) между собой и с листом, прикрепляемым по всей длине вс</w:t>
      </w:r>
      <w:r>
        <w:rPr>
          <w:rFonts w:ascii="Times New Roman" w:hAnsi="Times New Roman" w:cs="Times New Roman"/>
          <w:sz w:val="24"/>
          <w:szCs w:val="24"/>
        </w:rPr>
        <w:t>тык или втавр к стенке профиля или двумя угловыми швами к кромкам полки профиля.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6.4.28 Применение электрозаклепок в железнодорожных мостах не допускается, а в автодорожных, городских и пешеходных мостах допускается только для нерабочих соединений.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6.4.29 </w:t>
      </w:r>
      <w:r>
        <w:rPr>
          <w:rFonts w:ascii="Times New Roman" w:hAnsi="Times New Roman" w:cs="Times New Roman"/>
          <w:sz w:val="24"/>
          <w:szCs w:val="24"/>
        </w:rPr>
        <w:t>Угловые швы необходимо применять, как правило, с вогнутым очертанием их поверхности и плавным переходом к основному металлу.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Лобовые швы, как правило, следует предусматривать неравнобокими с бό</w:t>
      </w:r>
      <w:r>
        <w:rPr>
          <w:rFonts w:ascii="Times New Roman" w:hAnsi="Times New Roman" w:cs="Times New Roman"/>
          <w:sz w:val="24"/>
          <w:szCs w:val="24"/>
        </w:rPr>
        <w:t>льшим катетом, направленным вдоль усилия, при этом рекомендуется отношение большего катета к меньшему принимать равным значению, предусмотренным действующим нормативом.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6.4.30 Конструкция стыковых швов должна обеспечивать возможность полного проплавления р</w:t>
      </w:r>
      <w:r>
        <w:rPr>
          <w:rFonts w:ascii="Times New Roman" w:hAnsi="Times New Roman" w:cs="Times New Roman"/>
          <w:sz w:val="24"/>
          <w:szCs w:val="24"/>
        </w:rPr>
        <w:t>асчетной толщины стыкуемых деталей и плавных переходов к основному металлу.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6.4.31 При расположении стыка поперек усилия в элементе толщина стыкового шва не должна быть меньше толщины свариваемых листов.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6.4.32 В конструкциях с фрикционными соединениями до</w:t>
      </w:r>
      <w:r>
        <w:rPr>
          <w:rFonts w:ascii="Times New Roman" w:hAnsi="Times New Roman" w:cs="Times New Roman"/>
          <w:sz w:val="24"/>
          <w:szCs w:val="24"/>
        </w:rPr>
        <w:t>лжна быть обеспечена возможность свободной постановки высокопрочных болтов, плотного стягивания пакета болтами и закручивания гаек с применением динамометрических ключей и гайковертов.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6.4.33 В соединениях прокатных профилей с непараллельными поверхностями</w:t>
      </w:r>
      <w:r>
        <w:rPr>
          <w:rFonts w:ascii="Times New Roman" w:hAnsi="Times New Roman" w:cs="Times New Roman"/>
          <w:sz w:val="24"/>
          <w:szCs w:val="24"/>
        </w:rPr>
        <w:t xml:space="preserve"> полок должны применяться клиновидные шайбы.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6.4.34 Полную длину высокопрочных болтов следует назначать из условия, чтобы после затяжки гайки оставалось не менее одного полного витка резьбы.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6.4.35 Стыки вертикальной стенки балки при болтовых соединениях д</w:t>
      </w:r>
      <w:r>
        <w:rPr>
          <w:rFonts w:ascii="Times New Roman" w:hAnsi="Times New Roman" w:cs="Times New Roman"/>
          <w:sz w:val="24"/>
          <w:szCs w:val="24"/>
        </w:rPr>
        <w:t>олжны быть перекрыты накладками по всей высоте.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Стыковые накладки поясных уголков допускается применять в виде плоских листов.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6.4.36 В сварных коробчатых и Н-образных элементах главных ферм железнодорожных мостов допускается применение только сплошных или</w:t>
      </w:r>
      <w:r>
        <w:rPr>
          <w:rFonts w:ascii="Times New Roman" w:hAnsi="Times New Roman" w:cs="Times New Roman"/>
          <w:sz w:val="24"/>
          <w:szCs w:val="24"/>
        </w:rPr>
        <w:t xml:space="preserve"> перфорированных горизонтальных листов. Соединительные планки допускаются только в элементах связей железнодорожных мостов и в тех элементах автодорожных, городских и пешеходных мостов, для которых при расчете по выносливости соединение планок с основными </w:t>
      </w:r>
      <w:r>
        <w:rPr>
          <w:rFonts w:ascii="Times New Roman" w:hAnsi="Times New Roman" w:cs="Times New Roman"/>
          <w:sz w:val="24"/>
          <w:szCs w:val="24"/>
        </w:rPr>
        <w:t>частями сечения возможно осуществить без специальных мер по снижению концентрации напряжений.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4"/>
          <w:sz w:val="24"/>
          <w:szCs w:val="24"/>
        </w:rPr>
        <w:t xml:space="preserve">6.4.37В автодорожных, городских и пешеходных мостах конструкцию ортотропной плиты следует предусматривать одноярусной, состоящей из листа настила, подкрепленного </w:t>
      </w:r>
      <w:r>
        <w:rPr>
          <w:rFonts w:ascii="Times New Roman" w:hAnsi="Times New Roman" w:cs="Times New Roman"/>
          <w:spacing w:val="4"/>
          <w:sz w:val="24"/>
          <w:szCs w:val="24"/>
        </w:rPr>
        <w:t>продольными и поперечными ребрами, вертикальные стенки которых приварены к листу настила двусторонними угловыми швами.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Монтажные блоки ортотропной плиты должны быть ориентированы длинной стороной вдоль оси моста.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6.4.38 В автодорожных, городских и пешеходных мостах монтажные стыки листа настила верхней ортотропной плиты следует, как правило, предусматривать сварными. 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нижних ортотропных плитах при обосновании расчетом допускается применение монтажных продольных с</w:t>
      </w:r>
      <w:r>
        <w:rPr>
          <w:rFonts w:ascii="Times New Roman" w:hAnsi="Times New Roman" w:cs="Times New Roman"/>
          <w:sz w:val="24"/>
          <w:szCs w:val="24"/>
        </w:rPr>
        <w:t xml:space="preserve">варных стыков горизонтального листа с неполным заполнением разделки. 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железнодорожных мостах монтажные стыки листа настила верхней или нижней ортотропной плиты следует, как правило, предусматривать на фрикционных соединениях, допускаются монтажные продол</w:t>
      </w:r>
      <w:r>
        <w:rPr>
          <w:rFonts w:ascii="Times New Roman" w:hAnsi="Times New Roman" w:cs="Times New Roman"/>
          <w:sz w:val="24"/>
          <w:szCs w:val="24"/>
        </w:rPr>
        <w:t>ьные сварные стыки горизонтального листа.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Присоединение листов настила ортотропных плит проезжей части к поясам главных балок или ферм сварными швами внахлестку не допускается.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6.4.39 В ортотропных плитах следует применять продольные ребра трапецеидально-к</w:t>
      </w:r>
      <w:r>
        <w:rPr>
          <w:rFonts w:ascii="Times New Roman" w:hAnsi="Times New Roman" w:cs="Times New Roman"/>
          <w:sz w:val="24"/>
          <w:szCs w:val="24"/>
        </w:rPr>
        <w:t>оробчатого и открытого сечений из полос. Допускаются ребра из неравнобоких уголков и сварных тавров.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6.4.40 Монтажные стыки продольных ребер верхних ортотропных плит следует предусматривать, как правило, фрикционными с выполнением отверстий в заводских усл</w:t>
      </w:r>
      <w:r>
        <w:rPr>
          <w:rFonts w:ascii="Times New Roman" w:hAnsi="Times New Roman" w:cs="Times New Roman"/>
          <w:sz w:val="24"/>
          <w:szCs w:val="24"/>
        </w:rPr>
        <w:t>овиях.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Монтажные стыки продольных ребер нижних ортотропных плит в автодорожных, городских и пешеходных мостах следует предусматривать, как правило, сварными.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Применение сварных монтажных стыков ортотропной плиты с неприваренными к листу настила вставками п</w:t>
      </w:r>
      <w:r>
        <w:rPr>
          <w:rFonts w:ascii="Times New Roman" w:hAnsi="Times New Roman" w:cs="Times New Roman"/>
          <w:sz w:val="24"/>
          <w:szCs w:val="24"/>
        </w:rPr>
        <w:t>родольных ребер и обрывом ребер в зоне монтажного стыка блоков пролетного строения не допускается.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Монтажные стыки продольных ребер нижних ортотропных плит в железнодорожных мостах следует предусматривать, как правило, фрикционными.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6.4.41 Монтажные стыки </w:t>
      </w:r>
      <w:r>
        <w:rPr>
          <w:rFonts w:ascii="Times New Roman" w:hAnsi="Times New Roman" w:cs="Times New Roman"/>
          <w:sz w:val="24"/>
          <w:szCs w:val="24"/>
        </w:rPr>
        <w:t>стенки и пояса поперечных ребер таврового сечения следует, как правило, предусматривать фрикционными на высокопрочных болтах с выполнением отверстий на полный диаметр в заводских условиях.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6.4.42 Прикрепление поперечных ребер верхней ортотропной плиты к ре</w:t>
      </w:r>
      <w:r>
        <w:rPr>
          <w:rFonts w:ascii="Times New Roman" w:hAnsi="Times New Roman" w:cs="Times New Roman"/>
          <w:sz w:val="24"/>
          <w:szCs w:val="24"/>
        </w:rPr>
        <w:t>брам жесткости или специальным фасонкам главных балок, как правило, следует осуществлять фрикционным на высокопрочных болтах.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конструкциях с ортотропной плитой проезжей части анкеровку стоек ограждающих устройств следует выполнять в плоскости поперечных </w:t>
      </w:r>
      <w:r>
        <w:rPr>
          <w:rFonts w:ascii="Times New Roman" w:hAnsi="Times New Roman" w:cs="Times New Roman"/>
          <w:sz w:val="24"/>
          <w:szCs w:val="24"/>
        </w:rPr>
        <w:t>балок.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6.4.43 В железнодорожных пролетных строениях допускается применять двухъярусные ортотропные плиты с прикреплением продольных ребер к верхней полке поперечных балок на фрикционных высокопрочных болтах и установкой поперечных ребер жесткости на стенку</w:t>
      </w:r>
      <w:r>
        <w:rPr>
          <w:rFonts w:ascii="Times New Roman" w:hAnsi="Times New Roman" w:cs="Times New Roman"/>
          <w:sz w:val="24"/>
          <w:szCs w:val="24"/>
        </w:rPr>
        <w:t xml:space="preserve"> поперечной балки по оси стенки продольного ребра.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6.4.44 Конструкция опорных частей должна обеспечивать распределение нагрузки по всей площади опирания узла пролетного строения и опирания на опору.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6.4.45 Опорные части следует применять, как правило, литы</w:t>
      </w:r>
      <w:r>
        <w:rPr>
          <w:rFonts w:ascii="Times New Roman" w:hAnsi="Times New Roman" w:cs="Times New Roman"/>
          <w:sz w:val="24"/>
          <w:szCs w:val="24"/>
        </w:rPr>
        <w:t>е с шарнирами свободного касания, стаканные, шаровые, сегментные. Допускается применять подвижные однокатковые опорные части из высокопрочной стали, а также с наплавкой на поверхность катка и плиты из материалов высокой твердости и других типов при соответ</w:t>
      </w:r>
      <w:r>
        <w:rPr>
          <w:rFonts w:ascii="Times New Roman" w:hAnsi="Times New Roman" w:cs="Times New Roman"/>
          <w:sz w:val="24"/>
          <w:szCs w:val="24"/>
        </w:rPr>
        <w:t>ствующем обосновании.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подвижных опорных частях не должно быть более четырех катков.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4"/>
          <w:sz w:val="24"/>
          <w:szCs w:val="24"/>
        </w:rPr>
        <w:t>Катки должны быть соединены между собой боковыми стяжками, гарантирующими совместность перемещения и не препятствующими перекатке и очистке, и оснащены устройствами от бо</w:t>
      </w:r>
      <w:r>
        <w:rPr>
          <w:rFonts w:ascii="Times New Roman" w:hAnsi="Times New Roman" w:cs="Times New Roman"/>
          <w:spacing w:val="4"/>
          <w:sz w:val="24"/>
          <w:szCs w:val="24"/>
        </w:rPr>
        <w:t>ковых сдвигов и продольного угона, а также защищены футлярами. При применении цилиндрических катков, имеющих две плоские грани, должна быть исключена возможность их опрокидывания и заклинивания.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6.4.46 Железобетонную плиту следует объединять со стальными г</w:t>
      </w:r>
      <w:r>
        <w:rPr>
          <w:rFonts w:ascii="Times New Roman" w:hAnsi="Times New Roman" w:cs="Times New Roman"/>
          <w:sz w:val="24"/>
          <w:szCs w:val="24"/>
        </w:rPr>
        <w:t>лавными балками и фермами по всей их длине. Требуемая степень трещиностойкости должна быть обеспечена продольным армированием или предварительным напряжением.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6.4.47 Конструкция жестких упоров должна обеспечивать равномерные деформации бетона по площади см</w:t>
      </w:r>
      <w:r>
        <w:rPr>
          <w:rFonts w:ascii="Times New Roman" w:hAnsi="Times New Roman" w:cs="Times New Roman"/>
          <w:sz w:val="24"/>
          <w:szCs w:val="24"/>
        </w:rPr>
        <w:t>ятия и не приводить к раскалыванию бетона, например, из-за наличия углов.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 выпуклой форме поверхности, передающей давление с упора на бетон (цилиндрических упорах и др.), зону местного сжатия бетона упором необходимо армировать.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6.4.48 При применении вы</w:t>
      </w:r>
      <w:r>
        <w:rPr>
          <w:rFonts w:ascii="Times New Roman" w:hAnsi="Times New Roman" w:cs="Times New Roman"/>
          <w:sz w:val="24"/>
          <w:szCs w:val="24"/>
        </w:rPr>
        <w:t>сокопрочных болтов для объединения сборной железобетонной плиты со стальными поясами необходимо: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- отверстия под высокопрочные болты назначать увеличенных диаметров, обеспечивающих постановку болтов с учетом допусков, установленных нормами изготовления и м</w:t>
      </w:r>
      <w:r>
        <w:rPr>
          <w:rFonts w:ascii="Times New Roman" w:hAnsi="Times New Roman" w:cs="Times New Roman"/>
          <w:sz w:val="24"/>
          <w:szCs w:val="24"/>
        </w:rPr>
        <w:t>онтажа;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4"/>
          <w:sz w:val="24"/>
          <w:szCs w:val="24"/>
        </w:rPr>
        <w:t>-обеспечить возможность устранения неплотностей за счет деформирования стальных листов при стягивании, применения податливых прокладок или других мер.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6.4.49 Железобетонная плита должна быть заанкерена против отрыва ее от стальной части. При жестки</w:t>
      </w:r>
      <w:r>
        <w:rPr>
          <w:rFonts w:ascii="Times New Roman" w:hAnsi="Times New Roman" w:cs="Times New Roman"/>
          <w:sz w:val="24"/>
          <w:szCs w:val="24"/>
        </w:rPr>
        <w:t>х упорах, не обеспечивающих заанкеривания железобетонной плиты, следует применять дополнительные меры против ее отрыва.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Если в объединении с наклонными анкерами сдвигающая сила может менять направление действия, необходимы постановка наклонных анкеров встр</w:t>
      </w:r>
      <w:r>
        <w:rPr>
          <w:rFonts w:ascii="Times New Roman" w:hAnsi="Times New Roman" w:cs="Times New Roman"/>
          <w:sz w:val="24"/>
          <w:szCs w:val="24"/>
        </w:rPr>
        <w:t>ечных направлений или сочетание наклонных анкеров с вертикальными.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 6.4.50 Объединение стальных балок с монолитной железобетонной плитой следует выполнять посредством: непрерывных гребенчатых упоров из стальных полос, привариваемых к верхним поясам стальны</w:t>
      </w:r>
      <w:r>
        <w:rPr>
          <w:rFonts w:ascii="Times New Roman" w:hAnsi="Times New Roman" w:cs="Times New Roman"/>
          <w:sz w:val="24"/>
          <w:szCs w:val="24"/>
        </w:rPr>
        <w:t>х балок; гибких стержневых упоров из арматуры периодического профиля; гибких штыревых упоров.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6.4.51 Соединение пиломатериалов по длине осуществляется с помощью зубчатых соединений по действующим нормативам.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6.4.52 После антисептирования элементов не допус</w:t>
      </w:r>
      <w:r>
        <w:rPr>
          <w:rFonts w:ascii="Times New Roman" w:hAnsi="Times New Roman" w:cs="Times New Roman"/>
          <w:sz w:val="24"/>
          <w:szCs w:val="24"/>
        </w:rPr>
        <w:t>кается какая-либо их обработка, кроме сверления отверстий для установки скрепляющих изделий.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Просверленные отверстия в антисептированной древесине перед установкой скрепляющих изделий необходимо обильно смазать каменноугольным маслом в соответствии с требованиями действующих нормативов.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6.4.53 Деревянная или железобетонная плита проезжей части дол</w:t>
      </w:r>
      <w:r>
        <w:rPr>
          <w:rFonts w:ascii="Times New Roman" w:hAnsi="Times New Roman" w:cs="Times New Roman"/>
          <w:sz w:val="24"/>
          <w:szCs w:val="24"/>
        </w:rPr>
        <w:t>жна быть связана с главными балками креплениями, обеспечивающими передачу балкам горизонтальных усилий.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6.4.54 Проезжая часть клееных пролетных строений должна защищать нижележащие конструкции от попадания осадков и прямого солнечного освещения. Плиту прое</w:t>
      </w:r>
      <w:r>
        <w:rPr>
          <w:rFonts w:ascii="Times New Roman" w:hAnsi="Times New Roman" w:cs="Times New Roman"/>
          <w:sz w:val="24"/>
          <w:szCs w:val="24"/>
        </w:rPr>
        <w:t>зжей части следует устраивать непрерывной, а на верхние пояса балок под железобетонную плиту укладывать водонепроницаемые прокладки.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6.4.55 В качестве покрытия на клееных мостах с дощатой плитой следует назначать тройную поверхностную обработку или предусм</w:t>
      </w:r>
      <w:r>
        <w:rPr>
          <w:rFonts w:ascii="Times New Roman" w:hAnsi="Times New Roman" w:cs="Times New Roman"/>
          <w:sz w:val="24"/>
          <w:szCs w:val="24"/>
        </w:rPr>
        <w:t>атривать укладку слоя асфальтобетона.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6.4.56 В пролетных строениях с ездой поверху жесткую и скрепленную с фермами проезжую часть следует использовать в качестве верхних связей.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6.4.57 В изгибаемых элементах в сечениях с наибольшими изгибающими моментами н</w:t>
      </w:r>
      <w:r>
        <w:rPr>
          <w:rFonts w:ascii="Times New Roman" w:hAnsi="Times New Roman" w:cs="Times New Roman"/>
          <w:sz w:val="24"/>
          <w:szCs w:val="24"/>
        </w:rPr>
        <w:t>еобходимо избегать ослабления подрезками крайних растянутых волокон. В опорных сечениях элементов при условии обеспечения прочности древесины на отрыв поперек волокон допускается подрезка не более чем на треть высоты элемента.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6.4.58 Стыки растянутых и сжа</w:t>
      </w:r>
      <w:r>
        <w:rPr>
          <w:rFonts w:ascii="Times New Roman" w:hAnsi="Times New Roman" w:cs="Times New Roman"/>
          <w:sz w:val="24"/>
          <w:szCs w:val="24"/>
        </w:rPr>
        <w:t>тых элементов в фермах следует, как правило, располагать вне узла (в панели), при этом стыки сжатых элементов следует располагать вблизи узлов, закрепленных от выходов из плоскости фермы.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Стыки клееных неразрезных балок следует располагать в зоне минимальных моментов.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6.4.59 Соединяемые элементы должны быть стянуты болтами, а при необходимости — хомутами. Болты должны иметь стальные шайбы с обоих концов.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6.4.60 Стыки растянутых и растянуто-</w:t>
      </w:r>
      <w:r>
        <w:rPr>
          <w:rFonts w:ascii="Times New Roman" w:hAnsi="Times New Roman" w:cs="Times New Roman"/>
          <w:sz w:val="24"/>
          <w:szCs w:val="24"/>
        </w:rPr>
        <w:t>изогнутых поясов ферм рекомендуется перекрывать деревянными накладками на сквозных цилиндрических стальных нагелях или выполнять клеештыревыми.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Следует избегать применения соединений с гребенчатыми накладками.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Стыки сжатых элементов поясов, выполненные в т</w:t>
      </w:r>
      <w:r>
        <w:rPr>
          <w:rFonts w:ascii="Times New Roman" w:hAnsi="Times New Roman" w:cs="Times New Roman"/>
          <w:sz w:val="24"/>
          <w:szCs w:val="24"/>
        </w:rPr>
        <w:t>орец, должны быть перекрыты накладками, а при необходимости усилены вклеенными стальными штырями (клеештыревой стык).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Стыки поясов дощато-гвоздевых ферм следует перекрывать накладками на стальных нагелях.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6.4.61 Нагели, дюбели, шурупы, глухари и гвозди не </w:t>
      </w:r>
      <w:r>
        <w:rPr>
          <w:rFonts w:ascii="Times New Roman" w:hAnsi="Times New Roman" w:cs="Times New Roman"/>
          <w:sz w:val="24"/>
          <w:szCs w:val="24"/>
        </w:rPr>
        <w:t>следует располагать по оси досок или брусьев.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Шахматная расстановка просверленных гнезд в нагельных соединениях не рекомендуется.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Гвозди в поясах ферм следует располагать вертикальными рядами.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6.4.62 Стяжные болты в стыках с нагельными соединениями следует</w:t>
      </w:r>
      <w:r>
        <w:rPr>
          <w:rFonts w:ascii="Times New Roman" w:hAnsi="Times New Roman" w:cs="Times New Roman"/>
          <w:sz w:val="24"/>
          <w:szCs w:val="24"/>
        </w:rPr>
        <w:t xml:space="preserve"> применять, </w:t>
      </w:r>
      <w:r>
        <w:rPr>
          <w:rFonts w:ascii="Times New Roman" w:hAnsi="Times New Roman" w:cs="Times New Roman"/>
          <w:spacing w:val="-4"/>
          <w:sz w:val="24"/>
          <w:szCs w:val="24"/>
        </w:rPr>
        <w:t>как правило, одного диаметра с нагелями. Число болтов должно быть не более 20 %</w:t>
      </w:r>
      <w:r>
        <w:rPr>
          <w:rFonts w:ascii="Times New Roman" w:hAnsi="Times New Roman" w:cs="Times New Roman"/>
          <w:sz w:val="24"/>
          <w:szCs w:val="24"/>
        </w:rPr>
        <w:t xml:space="preserve"> числа нагелей и не менее четырех на каждую половину накладки.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6.4.63 В сжатых и растянутых элементах штыри следует располагать равномерно по сечению. Число штырей д</w:t>
      </w:r>
      <w:r>
        <w:rPr>
          <w:rFonts w:ascii="Times New Roman" w:hAnsi="Times New Roman" w:cs="Times New Roman"/>
          <w:sz w:val="24"/>
          <w:szCs w:val="24"/>
        </w:rPr>
        <w:t>олжно быть не менее четырех.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4"/>
          <w:sz w:val="24"/>
          <w:szCs w:val="24"/>
        </w:rPr>
        <w:t>В растянутой и сжатой зонах изгибаемых элементов штыри необходимо располагать таким образом, чтобы каждый штырь передавал усилие с тяготеющего к нему участка древесины. Число стержней в каждой из зон должно быть не менее четыре</w:t>
      </w:r>
      <w:r>
        <w:rPr>
          <w:rFonts w:ascii="Times New Roman" w:hAnsi="Times New Roman" w:cs="Times New Roman"/>
          <w:spacing w:val="-4"/>
          <w:sz w:val="24"/>
          <w:szCs w:val="24"/>
        </w:rPr>
        <w:t>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 числе штырей пять и более штыри для предотвращения концентрации напряжений следует назначать разной длины.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6.4.64 Усилия от поперечных балок на пояса ферм должны передаваться центрированно через подушки, перекрывающие все ветви пояса.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4"/>
          <w:sz w:val="24"/>
          <w:szCs w:val="24"/>
        </w:rPr>
        <w:t>6.4.65 В места</w:t>
      </w:r>
      <w:r>
        <w:rPr>
          <w:rFonts w:ascii="Times New Roman" w:hAnsi="Times New Roman" w:cs="Times New Roman"/>
          <w:spacing w:val="-4"/>
          <w:sz w:val="24"/>
          <w:szCs w:val="24"/>
        </w:rPr>
        <w:t>х лобового упора раскосов и стоек при отсутствии наружных соединений должны быть поставлены потайные штыри, в местах пересечения раскосов</w:t>
      </w:r>
      <w:r>
        <w:rPr>
          <w:rFonts w:ascii="Times New Roman" w:hAnsi="Times New Roman" w:cs="Times New Roman"/>
          <w:sz w:val="24"/>
          <w:szCs w:val="24"/>
        </w:rPr>
        <w:t xml:space="preserve"> — болты и прокладки.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6.4.66 Число ветвей стальных тяжей в решетчатых фермах должно быть не более двух.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На концах тяжей</w:t>
      </w:r>
      <w:r>
        <w:rPr>
          <w:rFonts w:ascii="Times New Roman" w:hAnsi="Times New Roman" w:cs="Times New Roman"/>
          <w:sz w:val="24"/>
          <w:szCs w:val="24"/>
        </w:rPr>
        <w:t xml:space="preserve"> должны предусматриваться контргайки, длина нарезки должна обеспечивать возможность необходимого натяжения тяжей гайками при строительстве и эксплуатации.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Подгаечники должны быть общими для всех тяжей одного узла.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6.4.67 В каждом ярусе пояса дощатых ферм с</w:t>
      </w:r>
      <w:r>
        <w:rPr>
          <w:rFonts w:ascii="Times New Roman" w:hAnsi="Times New Roman" w:cs="Times New Roman"/>
          <w:sz w:val="24"/>
          <w:szCs w:val="24"/>
        </w:rPr>
        <w:t xml:space="preserve"> одной стороны стенки должно быть не более трех досок, включая стыковую накладку.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В одном сечении каждого яруса пояса допускается стыковать не более двух досок.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Каждая доска должна быть продолжена за теоретическое место обрыва на длину не менее половины дл</w:t>
      </w:r>
      <w:r>
        <w:rPr>
          <w:rFonts w:ascii="Times New Roman" w:hAnsi="Times New Roman" w:cs="Times New Roman"/>
          <w:sz w:val="24"/>
          <w:szCs w:val="24"/>
        </w:rPr>
        <w:t>ины накладки. Замена стыкуемых досок одного яруса досками другого яруса, вступающими в работу, не допускается.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6.4.68 Жесткость и устойчивость свайных и рамных опор в поперечном и продольном направлениях должны быть обеспечены постановкой наклонных свай, горизонтальных и диагональных связей в виде раскосов (крестов), подкосов (укосин), тяжей и т.п. Наклонные сваи и</w:t>
      </w:r>
      <w:r>
        <w:rPr>
          <w:rFonts w:ascii="Times New Roman" w:hAnsi="Times New Roman" w:cs="Times New Roman"/>
          <w:sz w:val="24"/>
          <w:szCs w:val="24"/>
        </w:rPr>
        <w:t>ли укосины следует ставить при высоте опор (от грунта до верха насадки), превышающей расстояние между осями крайних свай или стоек.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Применение подводных тяжей и ряжевых оболочек для железнодорожных мостов не рекомендуется.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6.4.69 Ряжевые опоры следует устр</w:t>
      </w:r>
      <w:r>
        <w:rPr>
          <w:rFonts w:ascii="Times New Roman" w:hAnsi="Times New Roman" w:cs="Times New Roman"/>
          <w:sz w:val="24"/>
          <w:szCs w:val="24"/>
        </w:rPr>
        <w:t>аивать в случаях, если забивка свай невозможна.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4"/>
          <w:sz w:val="24"/>
          <w:szCs w:val="24"/>
        </w:rPr>
        <w:t>6.4.70При наличии размываемых грунтов следует предусматривать укрепление дна реки вокруг опор и ледорезов фашинными тюфяками и каменной отсыпкой.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pacing w:val="-6"/>
          <w:sz w:val="24"/>
          <w:szCs w:val="24"/>
        </w:rPr>
        <w:t>6.4.71 Взвешивающее действие воды на грунты и части сооружения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расположенные ниже уровня поверхностных или подземных вод, необходимо учитывать в расчетах по несущей способности оснований и по устойчивости положения фундаментов, если фундаменты заложены в песках, супесях, илах. При заложении фундаментов в суглинках, </w:t>
      </w:r>
      <w:r>
        <w:rPr>
          <w:rFonts w:ascii="Times New Roman" w:hAnsi="Times New Roman" w:cs="Times New Roman"/>
          <w:spacing w:val="-6"/>
          <w:sz w:val="24"/>
          <w:szCs w:val="24"/>
        </w:rPr>
        <w:t>глинах и скальных грунтах взвешивающее действие воды требуется учитывать в случаях, когда оно создает более неблагоприятные расчетные условия. Уровень воды принимается невыгоднейший: наинизший или наивысший.</w:t>
      </w:r>
    </w:p>
    <w:p w:rsidR="00000000" w:rsidRDefault="00376705">
      <w:pPr>
        <w:pStyle w:val="consplusnormal"/>
        <w:ind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6.4.72 На обрезе фундамента при его расположении</w:t>
      </w:r>
      <w:r>
        <w:rPr>
          <w:rFonts w:ascii="Times New Roman" w:hAnsi="Times New Roman" w:cs="Times New Roman"/>
          <w:sz w:val="24"/>
          <w:szCs w:val="24"/>
        </w:rPr>
        <w:t xml:space="preserve"> в пределах колебаний уровней воды и льда следует предусматривать устройство фаски размером не менее 0,3´0,3 м, а фундаменту придавать обтекаемую форму.</w:t>
      </w:r>
    </w:p>
    <w:p w:rsidR="00000000" w:rsidRDefault="00376705">
      <w:pPr>
        <w:spacing w:line="276" w:lineRule="auto"/>
        <w:ind w:firstLine="567"/>
        <w:jc w:val="both"/>
      </w:pPr>
      <w:r>
        <w:t> </w:t>
      </w:r>
    </w:p>
    <w:p w:rsidR="00000000" w:rsidRDefault="00376705">
      <w:pPr>
        <w:spacing w:line="276" w:lineRule="auto"/>
        <w:ind w:firstLine="567"/>
        <w:jc w:val="both"/>
      </w:pPr>
      <w:r>
        <w:t> </w:t>
      </w:r>
    </w:p>
    <w:p w:rsidR="00000000" w:rsidRDefault="00376705">
      <w:pPr>
        <w:jc w:val="center"/>
      </w:pPr>
      <w:r>
        <w:rPr>
          <w:rStyle w:val="s1"/>
        </w:rPr>
        <w:t>7 ТРЕБОВАНИЯ ПО ИНЖЕНЕРНОЙ БЕЗОПАСНОСТИ</w:t>
      </w:r>
    </w:p>
    <w:p w:rsidR="00000000" w:rsidRDefault="00376705">
      <w:pPr>
        <w:pStyle w:val="2"/>
        <w:spacing w:line="276" w:lineRule="auto"/>
        <w:ind w:firstLine="567"/>
      </w:pPr>
      <w:r>
        <w:rPr>
          <w:rFonts w:ascii="Times New Roman" w:hAnsi="Times New Roman" w:cs="Times New Roman"/>
          <w:b/>
          <w:bCs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7.1 В целях обеспечения качества проектных и строительно-</w:t>
      </w:r>
      <w:r>
        <w:rPr>
          <w:rStyle w:val="s0"/>
        </w:rPr>
        <w:t>монтажных работ, а также повышения надежности, долговечности и безопасности мостовых сооружений следует предусматривать авторский надзор, научно-техническое сопровождение проектирования и строительства, а также мониторинг.</w:t>
      </w:r>
    </w:p>
    <w:p w:rsidR="00000000" w:rsidRDefault="00376705">
      <w:pPr>
        <w:ind w:firstLine="400"/>
        <w:jc w:val="both"/>
      </w:pPr>
      <w:r>
        <w:rPr>
          <w:rStyle w:val="s0"/>
        </w:rPr>
        <w:t>7.2 Научно-техническое сопровожде</w:t>
      </w:r>
      <w:r>
        <w:rPr>
          <w:rStyle w:val="s0"/>
        </w:rPr>
        <w:t>ние проектирования и строительства мостовых сооружений осуществляет уполномоченная заказчиком  специализированная организация.</w:t>
      </w:r>
    </w:p>
    <w:p w:rsidR="00000000" w:rsidRDefault="00376705">
      <w:pPr>
        <w:ind w:firstLine="400"/>
        <w:jc w:val="both"/>
      </w:pPr>
      <w:r>
        <w:rPr>
          <w:rStyle w:val="s0"/>
        </w:rPr>
        <w:t>Научно-техническое сопровождение заключается в разработке рекомендаций по использованию в проектах и на стадии строительства новы</w:t>
      </w:r>
      <w:r>
        <w:rPr>
          <w:rStyle w:val="s0"/>
        </w:rPr>
        <w:t>х материалов, конструктивно-технологических решений, выполнении сложных расчетов, математическом и физическом моделировании и контроле качества работ.</w:t>
      </w:r>
    </w:p>
    <w:p w:rsidR="00000000" w:rsidRDefault="00376705">
      <w:pPr>
        <w:ind w:firstLine="400"/>
        <w:jc w:val="both"/>
      </w:pPr>
      <w:r>
        <w:rPr>
          <w:rStyle w:val="s0"/>
        </w:rPr>
        <w:t>7.3 В проектах, как правило, с целью оценки фактической работы мостов имеющих стратегические значение, сл</w:t>
      </w:r>
      <w:r>
        <w:rPr>
          <w:rStyle w:val="s0"/>
        </w:rPr>
        <w:t>едует предусматривать мониторинг напряженно-деформированного состояния, т.е. систему длительного контроля за их состоянием и поведением в процессе строительства (реконструкции) и эксплуатации в соответствии требованиями действующих нормативов.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ind w:firstLine="400"/>
        <w:jc w:val="both"/>
      </w:pPr>
      <w:r>
        <w:t> </w:t>
      </w:r>
    </w:p>
    <w:p w:rsidR="00000000" w:rsidRDefault="00376705">
      <w:pPr>
        <w:jc w:val="center"/>
      </w:pPr>
      <w:r>
        <w:rPr>
          <w:rStyle w:val="s1"/>
        </w:rPr>
        <w:t>8 ТРЕБОВ</w:t>
      </w:r>
      <w:r>
        <w:rPr>
          <w:rStyle w:val="s1"/>
        </w:rPr>
        <w:t xml:space="preserve">АНИЯ К ПОЖАРНОЙ БЕЗОПАСНОСТИ </w:t>
      </w:r>
    </w:p>
    <w:p w:rsidR="00000000" w:rsidRDefault="00376705">
      <w:pPr>
        <w:pStyle w:val="2"/>
        <w:spacing w:line="276" w:lineRule="auto"/>
        <w:ind w:firstLine="567"/>
      </w:pPr>
      <w:r>
        <w:rPr>
          <w:rFonts w:ascii="Times New Roman" w:hAnsi="Times New Roman" w:cs="Times New Roman"/>
          <w:b/>
          <w:bCs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  <w:b/>
          <w:bCs/>
        </w:rPr>
        <w:t>8.1 Общие требования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8.1.1 При строительстве и реконструкции мостовых сооружений и труб должны быть запроектированы и выполнены мероприятия, направленные на обеспечение требуемого уровня пожарной безопасности сооружений в соответствии с требованиями действующих нормативов.</w:t>
      </w:r>
    </w:p>
    <w:p w:rsidR="00000000" w:rsidRDefault="00376705">
      <w:pPr>
        <w:ind w:firstLine="400"/>
        <w:jc w:val="both"/>
      </w:pPr>
      <w:r>
        <w:rPr>
          <w:rStyle w:val="s0"/>
        </w:rPr>
        <w:t>Ука</w:t>
      </w:r>
      <w:r>
        <w:rPr>
          <w:rStyle w:val="s0"/>
        </w:rPr>
        <w:t>занные мероприятия должны включать:</w:t>
      </w:r>
    </w:p>
    <w:p w:rsidR="00000000" w:rsidRDefault="00376705">
      <w:pPr>
        <w:ind w:firstLine="400"/>
        <w:jc w:val="both"/>
      </w:pPr>
      <w:r>
        <w:rPr>
          <w:rStyle w:val="s0"/>
        </w:rPr>
        <w:t>- обоснованные технические решения по генеральному плану;</w:t>
      </w:r>
    </w:p>
    <w:p w:rsidR="00000000" w:rsidRDefault="00376705">
      <w:pPr>
        <w:ind w:firstLine="400"/>
        <w:jc w:val="both"/>
      </w:pPr>
      <w:r>
        <w:rPr>
          <w:rStyle w:val="s0"/>
        </w:rPr>
        <w:t>- обоснование и обеспечение требуемых пределов огнестойкости и классов пожарной опасности применяемых строительных конструкций;</w:t>
      </w:r>
    </w:p>
    <w:p w:rsidR="00000000" w:rsidRDefault="00376705">
      <w:pPr>
        <w:ind w:firstLine="400"/>
        <w:jc w:val="both"/>
      </w:pPr>
      <w:r>
        <w:rPr>
          <w:rStyle w:val="s0"/>
        </w:rPr>
        <w:t>- технические решения по предотвращению воспламенения проливов легковоспламеняемых и горючих жидкостей на проезжей части мостовых сооружений, а также в подмостовом пространстве;</w:t>
      </w:r>
    </w:p>
    <w:p w:rsidR="00000000" w:rsidRDefault="00376705">
      <w:pPr>
        <w:ind w:firstLine="400"/>
        <w:jc w:val="both"/>
      </w:pPr>
      <w:r>
        <w:rPr>
          <w:rStyle w:val="s0"/>
        </w:rPr>
        <w:t>- технические решения, направленные на обеспечение условий для эффективного ту</w:t>
      </w:r>
      <w:r>
        <w:rPr>
          <w:rStyle w:val="s0"/>
        </w:rPr>
        <w:t>шения пожара;</w:t>
      </w:r>
    </w:p>
    <w:p w:rsidR="00000000" w:rsidRDefault="00376705">
      <w:pPr>
        <w:ind w:firstLine="400"/>
        <w:jc w:val="both"/>
      </w:pPr>
      <w:r>
        <w:rPr>
          <w:rStyle w:val="s0"/>
        </w:rPr>
        <w:t>- технические решения по обеспечению пожарной безопасности зданий, сооружений и помещений, размещаемых в подмостовом пространстве;</w:t>
      </w:r>
    </w:p>
    <w:p w:rsidR="00000000" w:rsidRDefault="00376705">
      <w:pPr>
        <w:ind w:firstLine="400"/>
        <w:jc w:val="both"/>
      </w:pPr>
      <w:r>
        <w:rPr>
          <w:rStyle w:val="s0"/>
        </w:rPr>
        <w:t>- организационно-технические мероприятия, направленные на предотвращение чрезвычайных ситуаций с угрозой возник</w:t>
      </w:r>
      <w:r>
        <w:rPr>
          <w:rStyle w:val="s0"/>
        </w:rPr>
        <w:t xml:space="preserve">новения пожара. 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  <w:b/>
          <w:bCs/>
        </w:rPr>
        <w:t>8.2 Требования по противопожарной защите подэстакадного пространства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8.2.1 При проведении трассировочных работ следует учитывать степень огнестойкости, класс конструктивной пожарной опасности, а также категории по взрывопожарной и пожа</w:t>
      </w:r>
      <w:r>
        <w:rPr>
          <w:rStyle w:val="s0"/>
        </w:rPr>
        <w:t>рной опасности существующих зданий, попадающих в зону подэстакадного пространства.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8.2.2 Требования распространяются на следующие участки мостовых сооружений, предназначенных для движения автомобильного транспорта: </w:t>
      </w:r>
    </w:p>
    <w:p w:rsidR="00000000" w:rsidRDefault="00376705">
      <w:pPr>
        <w:ind w:firstLine="400"/>
        <w:jc w:val="both"/>
      </w:pPr>
      <w:r>
        <w:rPr>
          <w:rStyle w:val="s0"/>
        </w:rPr>
        <w:t>- в подэстакадных пространствах, которых</w:t>
      </w:r>
      <w:r>
        <w:rPr>
          <w:rStyle w:val="s0"/>
        </w:rPr>
        <w:t xml:space="preserve"> проектируется возведение сооружений, не предназначенных для технического обслуживания мостового сооружения;</w:t>
      </w:r>
    </w:p>
    <w:p w:rsidR="00000000" w:rsidRDefault="00376705">
      <w:pPr>
        <w:ind w:firstLine="400"/>
        <w:jc w:val="both"/>
      </w:pPr>
      <w:r>
        <w:rPr>
          <w:rStyle w:val="s0"/>
        </w:rPr>
        <w:t>- в подэстакадные пространства, которых попадают существующие здания и сооружения.</w:t>
      </w:r>
    </w:p>
    <w:p w:rsidR="00000000" w:rsidRDefault="00376705">
      <w:pPr>
        <w:ind w:firstLine="400"/>
        <w:jc w:val="both"/>
      </w:pPr>
      <w:r>
        <w:rPr>
          <w:rStyle w:val="s0"/>
        </w:rPr>
        <w:t>8.2.3 Все сооружения подэстакадных пространств, включая автостоя</w:t>
      </w:r>
      <w:r>
        <w:rPr>
          <w:rStyle w:val="s0"/>
        </w:rPr>
        <w:t>нки закрытого и открытого типа, а также существующие здания независимо от площади и этажности следует защищать спринклерными установками пожаротушения.</w:t>
      </w:r>
    </w:p>
    <w:p w:rsidR="00000000" w:rsidRDefault="00376705">
      <w:pPr>
        <w:ind w:firstLine="400"/>
        <w:jc w:val="both"/>
      </w:pPr>
      <w:r>
        <w:rPr>
          <w:rStyle w:val="s0"/>
        </w:rPr>
        <w:t>Защите подлежат все помещения, кроме лестничных клеток, санузлов и других помещений с мокрыми процессами</w:t>
      </w:r>
      <w:r>
        <w:rPr>
          <w:rStyle w:val="s0"/>
        </w:rPr>
        <w:t>, а также венткамер, насосных, бойлерных и других помещений для инженерного оборудования, в которых отсутствуют сгораемые материалы.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jc w:val="center"/>
      </w:pPr>
      <w:r>
        <w:rPr>
          <w:rStyle w:val="s1"/>
        </w:rPr>
        <w:t>9 ТРЕБОВАНИЯ ПО ПРЕДУПРЕЖДЕНИЮ ЧРЕЗВЫЧАЙНОЙ СИТУАЦИИ</w:t>
      </w:r>
    </w:p>
    <w:p w:rsidR="00000000" w:rsidRDefault="00376705">
      <w:pPr>
        <w:pStyle w:val="2"/>
        <w:spacing w:line="276" w:lineRule="auto"/>
        <w:ind w:firstLine="567"/>
      </w:pPr>
      <w:r>
        <w:rPr>
          <w:rFonts w:ascii="Times New Roman" w:hAnsi="Times New Roman" w:cs="Times New Roman"/>
          <w:b/>
          <w:bCs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9.1 В составе проектно-сметной документации на строительство (ре</w:t>
      </w:r>
      <w:r>
        <w:rPr>
          <w:rStyle w:val="s0"/>
        </w:rPr>
        <w:t>конструкцию) мостов, как правило, предусматривается раздел «Инженерно-технические мероприятия по предупреждению чрезвычайных ситуаций» с содержанием мероприятий по предупреждению возникновения чрезвычайных ситуаций и защиты людей и сооружений от чрезвычайн</w:t>
      </w:r>
      <w:r>
        <w:rPr>
          <w:rStyle w:val="s0"/>
        </w:rPr>
        <w:t xml:space="preserve">ых ситуаций природного и техногенного характера (ЧС). 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9.2 Основными причинами ЧС на мостах являются: </w:t>
      </w:r>
    </w:p>
    <w:p w:rsidR="00000000" w:rsidRDefault="00376705">
      <w:pPr>
        <w:ind w:firstLine="400"/>
        <w:jc w:val="both"/>
      </w:pPr>
      <w:r>
        <w:rPr>
          <w:rStyle w:val="s0"/>
        </w:rPr>
        <w:t>- разрушение конструкции или ее несущих элементов вследствие ошибок при проектировании, низкого качества строительства или превышения расчетных нагрузок;</w:t>
      </w:r>
      <w:r>
        <w:rPr>
          <w:rStyle w:val="s0"/>
        </w:rPr>
        <w:t xml:space="preserve"> 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- высокая степень износа, изменяющая эксплуатационные свойства, вследствие превышения межремонтных сроков, низкого качества строительства и эксплуатации; 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- террористические акты; 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- аварии транспортных средств, в том числе перевозящих опасные грузы; 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- </w:t>
      </w:r>
      <w:r>
        <w:rPr>
          <w:rStyle w:val="s0"/>
        </w:rPr>
        <w:t>потери или выбросы опасных (токсичных, воспламеняющихся, взрывчатых) веществ, транспортируемых по дороге.</w:t>
      </w:r>
    </w:p>
    <w:p w:rsidR="00000000" w:rsidRDefault="00376705">
      <w:pPr>
        <w:ind w:firstLine="400"/>
        <w:jc w:val="both"/>
      </w:pPr>
      <w:r>
        <w:rPr>
          <w:rStyle w:val="s0"/>
        </w:rPr>
        <w:t>9.3 Сооружение следует проектировать с гарантированной минимальной возможностью разрушения и последствий от возможных аварий транспорта, террористичес</w:t>
      </w:r>
      <w:r>
        <w:rPr>
          <w:rStyle w:val="s0"/>
        </w:rPr>
        <w:t xml:space="preserve">ких актов, других непредвиденных разрушающих воздействий. 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9.4 Оценка эффективности мер повышения живучести конструкции (снижения вероятности разрушения и времени на восстановление) должна оцениваться для разных типов мостов по результатам соответствующих </w:t>
      </w:r>
      <w:r>
        <w:rPr>
          <w:rStyle w:val="s0"/>
        </w:rPr>
        <w:t xml:space="preserve">расчетов. Окончательное решение об использовании того или иного инженерного мероприятия по повышению живучести моста должно приниматься с учетом затрат на его реализацию и изменения величины вероятного ущерба людям, имуществу, окружающей среде. </w:t>
      </w:r>
    </w:p>
    <w:p w:rsidR="00000000" w:rsidRDefault="00376705">
      <w:pPr>
        <w:ind w:firstLine="400"/>
        <w:jc w:val="both"/>
      </w:pPr>
      <w:r>
        <w:rPr>
          <w:rStyle w:val="s0"/>
        </w:rPr>
        <w:t>9.5 Распол</w:t>
      </w:r>
      <w:r>
        <w:rPr>
          <w:rStyle w:val="s0"/>
        </w:rPr>
        <w:t xml:space="preserve">ожение мостов в зонах тектонических разломов, оползневых участков, в карстоопасных районах, в местах возможного схода снежных лавин, селевых потоков и камнепадов не рекомендуется. </w:t>
      </w:r>
    </w:p>
    <w:p w:rsidR="00000000" w:rsidRDefault="00376705">
      <w:pPr>
        <w:ind w:firstLine="400"/>
        <w:jc w:val="both"/>
      </w:pPr>
      <w:r>
        <w:rPr>
          <w:rStyle w:val="s0"/>
        </w:rPr>
        <w:t>При расположении мостовых сооружений в зонах опасных геологических процессов (оползней, обвалов, селевых потоков, снежных лавин и др.) необходимо иметь защитные сооружения или, в соответствии с действующими нормативными документами, предусматривать меропри</w:t>
      </w:r>
      <w:r>
        <w:rPr>
          <w:rStyle w:val="s0"/>
        </w:rPr>
        <w:t xml:space="preserve">ятия, обеспечивающие необходимую защиту мостового сооружения от этих процессов. </w:t>
      </w:r>
    </w:p>
    <w:p w:rsidR="00000000" w:rsidRDefault="00376705">
      <w:pPr>
        <w:ind w:firstLine="400"/>
        <w:jc w:val="both"/>
      </w:pPr>
      <w:r>
        <w:rPr>
          <w:rStyle w:val="s0"/>
        </w:rPr>
        <w:t>9.6 Мостовые сооружения, имеющие стратегическое значение, должны быть обеспечены системой охраны.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ind w:firstLine="400"/>
        <w:jc w:val="both"/>
      </w:pPr>
      <w:r>
        <w:t> </w:t>
      </w:r>
    </w:p>
    <w:p w:rsidR="00000000" w:rsidRDefault="00376705">
      <w:pPr>
        <w:jc w:val="center"/>
      </w:pPr>
      <w:r>
        <w:rPr>
          <w:rStyle w:val="s1"/>
        </w:rPr>
        <w:t>10 ТРЕБОВАНИЯ ПО ОХРАНЕ ОКРУЖАЮЩЕЙ СРЕДЫ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ind w:firstLine="400"/>
        <w:jc w:val="both"/>
      </w:pPr>
      <w:r>
        <w:rPr>
          <w:rStyle w:val="s0"/>
        </w:rPr>
        <w:t>10.1 На всех стадиях проектиро</w:t>
      </w:r>
      <w:r>
        <w:rPr>
          <w:rStyle w:val="s0"/>
        </w:rPr>
        <w:t>вания нового строительства или реконструкции мостовых сооружений, независимо от их ведомственной принадлежности, следует производить оценку влияния на окружающую природную среду. При этом следует оценивать возможное неблагоприятное воздействие, обусловленн</w:t>
      </w:r>
      <w:r>
        <w:rPr>
          <w:rStyle w:val="s0"/>
        </w:rPr>
        <w:t>ое отводом земель, сменой режимов водотоков, возведением надземных и подземных частей сооружения, влиянием движения транспорта и пешеходов. При проектировании также следует оценивать временные неудобства, которые возникают на стадиях строительства, реконст</w:t>
      </w:r>
      <w:r>
        <w:rPr>
          <w:rStyle w:val="s0"/>
        </w:rPr>
        <w:t xml:space="preserve">рукции или ремонта. </w:t>
      </w:r>
    </w:p>
    <w:p w:rsidR="00000000" w:rsidRDefault="00376705">
      <w:pPr>
        <w:ind w:firstLine="400"/>
        <w:jc w:val="both"/>
      </w:pPr>
      <w:r>
        <w:rPr>
          <w:rStyle w:val="s0"/>
        </w:rPr>
        <w:t>10.2 На всех этапах проектирования и в процессе строительства необходимо оценивать воздействие мостовых сооружений на окружающую среду. При этом следует принимать проектные решения, уменьшающие это воздействие.</w:t>
      </w:r>
    </w:p>
    <w:p w:rsidR="00000000" w:rsidRDefault="00376705">
      <w:pPr>
        <w:ind w:firstLine="400"/>
        <w:jc w:val="both"/>
      </w:pPr>
      <w:r>
        <w:rPr>
          <w:rStyle w:val="s0"/>
        </w:rPr>
        <w:t>10.3 Основные виды возде</w:t>
      </w:r>
      <w:r>
        <w:rPr>
          <w:rStyle w:val="s0"/>
        </w:rPr>
        <w:t xml:space="preserve">йствий мостов на городскую среду: </w:t>
      </w:r>
    </w:p>
    <w:p w:rsidR="00000000" w:rsidRDefault="00376705">
      <w:pPr>
        <w:ind w:firstLine="400"/>
        <w:jc w:val="both"/>
      </w:pPr>
      <w:r>
        <w:rPr>
          <w:rStyle w:val="s0"/>
        </w:rPr>
        <w:t>- видоизменение ландшафта;</w:t>
      </w:r>
    </w:p>
    <w:p w:rsidR="00000000" w:rsidRDefault="00376705">
      <w:pPr>
        <w:ind w:firstLine="400"/>
        <w:jc w:val="both"/>
      </w:pPr>
      <w:r>
        <w:rPr>
          <w:rStyle w:val="s0"/>
        </w:rPr>
        <w:t>- внедрение в геоморфологическое строение (оползни, осыпи и т.п.);</w:t>
      </w:r>
    </w:p>
    <w:p w:rsidR="00000000" w:rsidRDefault="00376705">
      <w:pPr>
        <w:ind w:firstLine="400"/>
        <w:jc w:val="both"/>
      </w:pPr>
      <w:r>
        <w:rPr>
          <w:rStyle w:val="s0"/>
        </w:rPr>
        <w:t>- нарушение условий поверхностного стока;</w:t>
      </w:r>
    </w:p>
    <w:p w:rsidR="00000000" w:rsidRDefault="00376705">
      <w:pPr>
        <w:ind w:firstLine="400"/>
        <w:jc w:val="both"/>
      </w:pPr>
      <w:r>
        <w:rPr>
          <w:rStyle w:val="s0"/>
        </w:rPr>
        <w:t>- нарушение естественного уровня протекания грунтовых вод (осушение, переувлажнение п</w:t>
      </w:r>
      <w:r>
        <w:rPr>
          <w:rStyle w:val="s0"/>
        </w:rPr>
        <w:t>очв);</w:t>
      </w:r>
    </w:p>
    <w:p w:rsidR="00000000" w:rsidRDefault="00376705">
      <w:pPr>
        <w:ind w:firstLine="400"/>
        <w:jc w:val="both"/>
      </w:pPr>
      <w:r>
        <w:rPr>
          <w:rStyle w:val="s0"/>
        </w:rPr>
        <w:t>- нарушение гидрологического режима и сечения реки (изменение береговой линии, активизация русловых процессов и т.д.);</w:t>
      </w:r>
    </w:p>
    <w:p w:rsidR="00000000" w:rsidRDefault="00376705">
      <w:pPr>
        <w:ind w:firstLine="400"/>
        <w:jc w:val="both"/>
      </w:pPr>
      <w:r>
        <w:rPr>
          <w:rStyle w:val="s0"/>
        </w:rPr>
        <w:t>- нарушение условий среды обитания растений, животных и рыб;</w:t>
      </w:r>
    </w:p>
    <w:p w:rsidR="00000000" w:rsidRDefault="00376705">
      <w:pPr>
        <w:ind w:firstLine="400"/>
        <w:jc w:val="both"/>
      </w:pPr>
      <w:r>
        <w:rPr>
          <w:rStyle w:val="s0"/>
        </w:rPr>
        <w:t>- загрязнение и запыление воздушной среды и почвы, шумовое воздействие, вибрация от потока транспортных средств;</w:t>
      </w:r>
    </w:p>
    <w:p w:rsidR="00000000" w:rsidRDefault="00376705">
      <w:pPr>
        <w:ind w:firstLine="400"/>
        <w:jc w:val="both"/>
      </w:pPr>
      <w:r>
        <w:rPr>
          <w:rStyle w:val="s0"/>
        </w:rPr>
        <w:t>- загрязнение водных объектов поверхностным стоком с мостового сооружения;</w:t>
      </w:r>
    </w:p>
    <w:p w:rsidR="00000000" w:rsidRDefault="00376705">
      <w:pPr>
        <w:ind w:firstLine="400"/>
        <w:jc w:val="both"/>
      </w:pPr>
      <w:r>
        <w:rPr>
          <w:rStyle w:val="s0"/>
        </w:rPr>
        <w:t>- загрязнение и запыление воздушной среды, почвы, поверхностных и гр</w:t>
      </w:r>
      <w:r>
        <w:rPr>
          <w:rStyle w:val="s0"/>
        </w:rPr>
        <w:t>унтовых вод от различных видов строительных работ, машин и механизмов на стройплощадках;</w:t>
      </w:r>
    </w:p>
    <w:p w:rsidR="00000000" w:rsidRDefault="00376705">
      <w:pPr>
        <w:ind w:firstLine="400"/>
        <w:jc w:val="both"/>
      </w:pPr>
      <w:r>
        <w:rPr>
          <w:rStyle w:val="s0"/>
        </w:rPr>
        <w:t>- загрязнение и сужение русла реки при строительстве опор.</w:t>
      </w:r>
    </w:p>
    <w:p w:rsidR="00000000" w:rsidRDefault="00376705">
      <w:pPr>
        <w:ind w:firstLine="400"/>
        <w:jc w:val="both"/>
      </w:pPr>
      <w:r>
        <w:rPr>
          <w:rStyle w:val="s0"/>
        </w:rPr>
        <w:t>10.4 При проектировании мостовых сооружений следует предусматривать меры по охране окружающей среды (в том ч</w:t>
      </w:r>
      <w:r>
        <w:rPr>
          <w:rStyle w:val="s0"/>
        </w:rPr>
        <w:t>исле по предотвращению заболачивания, проявления термокарстовых, эрозионных, наледных и других опасных процессов), по поддержанию экологического равновесия и охране рыбных запасов.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10.5 При расположении мостового сооружения на вогнутой в профиле кривой на </w:t>
      </w:r>
      <w:r>
        <w:rPr>
          <w:rStyle w:val="s0"/>
        </w:rPr>
        <w:t>подходах следует предусматривать устройства для перехвата дождевых и талых вод. Следует также предусматривать меры по предотвращению эрозии пойм и размыва насыпи подходов.</w:t>
      </w:r>
    </w:p>
    <w:p w:rsidR="00000000" w:rsidRDefault="00376705">
      <w:pPr>
        <w:ind w:firstLine="400"/>
        <w:jc w:val="both"/>
      </w:pPr>
      <w:r>
        <w:rPr>
          <w:rStyle w:val="s0"/>
        </w:rPr>
        <w:t xml:space="preserve">10.6 На мостах необходимо применять, специальные конструкции и материалы, снижающие </w:t>
      </w:r>
      <w:r>
        <w:rPr>
          <w:rStyle w:val="s0"/>
        </w:rPr>
        <w:t>загрязнение атмосферы и поверхностного стока с моста, а также уровень шума. К таким конструкциям и материалам, как правило, относятся: экраны, водоочистные устройства, асфальтобетонные покрытия с шумопоглощающими элементами, специальные фильтры или дренажи</w:t>
      </w:r>
      <w:r>
        <w:rPr>
          <w:rStyle w:val="s0"/>
        </w:rPr>
        <w:t>.</w:t>
      </w:r>
    </w:p>
    <w:p w:rsidR="00000000" w:rsidRDefault="00376705">
      <w:pPr>
        <w:ind w:firstLine="400"/>
        <w:jc w:val="both"/>
      </w:pPr>
      <w:r>
        <w:rPr>
          <w:rStyle w:val="s0"/>
        </w:rPr>
        <w:t>В полосах отвода моста для снижения указанных воздействий, кроме того, следует предусматривать посадку зеленых насаждений.</w:t>
      </w:r>
    </w:p>
    <w:p w:rsidR="00000000" w:rsidRDefault="00376705">
      <w:pPr>
        <w:ind w:firstLine="400"/>
        <w:jc w:val="both"/>
      </w:pPr>
      <w:r>
        <w:rPr>
          <w:rStyle w:val="s0"/>
        </w:rPr>
        <w:t> </w:t>
      </w:r>
    </w:p>
    <w:p w:rsidR="00000000" w:rsidRDefault="00376705">
      <w:pPr>
        <w:spacing w:line="276" w:lineRule="auto"/>
        <w:jc w:val="both"/>
      </w:pPr>
      <w:r>
        <w:rPr>
          <w:b/>
          <w:bCs/>
        </w:rPr>
        <w:t>________________________________________________________________________</w:t>
      </w:r>
    </w:p>
    <w:p w:rsidR="00000000" w:rsidRDefault="00376705">
      <w:pPr>
        <w:spacing w:line="276" w:lineRule="auto"/>
        <w:ind w:firstLine="567"/>
        <w:jc w:val="both"/>
      </w:pPr>
      <w:r>
        <w:t> </w:t>
      </w:r>
    </w:p>
    <w:p w:rsidR="00000000" w:rsidRDefault="00376705">
      <w:r>
        <w:rPr>
          <w:rStyle w:val="s0"/>
          <w:b/>
          <w:bCs/>
        </w:rPr>
        <w:t>УДК 624.21 (574)                                      </w:t>
      </w:r>
      <w:r>
        <w:rPr>
          <w:rStyle w:val="s0"/>
          <w:b/>
          <w:bCs/>
        </w:rPr>
        <w:t>                                                        МКС 93.040</w:t>
      </w:r>
    </w:p>
    <w:p w:rsidR="00000000" w:rsidRDefault="00376705">
      <w:pPr>
        <w:spacing w:line="276" w:lineRule="auto"/>
        <w:ind w:firstLine="567"/>
        <w:jc w:val="both"/>
      </w:pPr>
      <w:r>
        <w:t> </w:t>
      </w:r>
    </w:p>
    <w:p w:rsidR="00000000" w:rsidRDefault="00376705">
      <w:pPr>
        <w:ind w:firstLine="400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мостовое сооружение, водопропускная труба, мостовая конструкция, рабочая характеристика, конструктивная требования, проектирование, реконструкция, требования безопасности,</w:t>
      </w:r>
      <w:r>
        <w:rPr>
          <w:rStyle w:val="s0"/>
        </w:rPr>
        <w:t xml:space="preserve"> инженерная безопасность, пожарная безопасность, препупреждения чрезвычайной ситуации, охрана окружающей среды. </w:t>
      </w:r>
    </w:p>
    <w:p w:rsidR="00000000" w:rsidRDefault="00376705">
      <w:pPr>
        <w:spacing w:line="276" w:lineRule="auto"/>
        <w:jc w:val="both"/>
      </w:pPr>
      <w:r>
        <w:rPr>
          <w:b/>
          <w:bCs/>
        </w:rPr>
        <w:t>________________________________________________________________________</w:t>
      </w:r>
    </w:p>
    <w:sectPr w:rsidR="00000000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705" w:rsidRDefault="00376705" w:rsidP="00376705">
      <w:r>
        <w:separator/>
      </w:r>
    </w:p>
  </w:endnote>
  <w:endnote w:type="continuationSeparator" w:id="0">
    <w:p w:rsidR="00376705" w:rsidRDefault="00376705" w:rsidP="0037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05" w:rsidRDefault="0037670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05" w:rsidRDefault="0037670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05" w:rsidRDefault="0037670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705" w:rsidRDefault="00376705" w:rsidP="00376705">
      <w:r>
        <w:separator/>
      </w:r>
    </w:p>
  </w:footnote>
  <w:footnote w:type="continuationSeparator" w:id="0">
    <w:p w:rsidR="00376705" w:rsidRDefault="00376705" w:rsidP="0037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05" w:rsidRDefault="0037670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05" w:rsidRDefault="00376705" w:rsidP="00376705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76705" w:rsidRDefault="00376705" w:rsidP="00376705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3.03-12-2013 «Мосты и трубы»</w:t>
    </w:r>
  </w:p>
  <w:p w:rsidR="00376705" w:rsidRPr="00376705" w:rsidRDefault="00376705" w:rsidP="00376705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05" w:rsidRDefault="0037670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76705"/>
    <w:rsid w:val="0037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13829-80E2-411E-9BF6-76855A31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Body Text Indent"/>
    <w:basedOn w:val="a"/>
    <w:link w:val="a4"/>
    <w:uiPriority w:val="99"/>
    <w:semiHidden/>
    <w:unhideWhenUsed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pPr>
      <w:ind w:firstLine="709"/>
      <w:jc w:val="both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eastAsiaTheme="minorEastAsia"/>
      <w:color w:val="000000"/>
      <w:sz w:val="24"/>
      <w:szCs w:val="24"/>
    </w:rPr>
  </w:style>
  <w:style w:type="paragraph" w:styleId="a5">
    <w:name w:val="Plain Text"/>
    <w:basedOn w:val="a"/>
    <w:link w:val="a6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semiHidden/>
    <w:rPr>
      <w:rFonts w:ascii="Consolas" w:eastAsiaTheme="minorEastAsia" w:hAnsi="Consolas"/>
      <w:color w:val="000000"/>
      <w:sz w:val="21"/>
      <w:szCs w:val="21"/>
    </w:rPr>
  </w:style>
  <w:style w:type="paragraph" w:customStyle="1" w:styleId="consplusnormal">
    <w:name w:val="consplusnormal"/>
    <w:basedOn w:val="a"/>
    <w:pPr>
      <w:autoSpaceDE w:val="0"/>
      <w:autoSpaceDN w:val="0"/>
      <w:ind w:firstLine="720"/>
    </w:pPr>
    <w:rPr>
      <w:rFonts w:ascii="Arial" w:hAnsi="Arial" w:cs="Arial"/>
      <w:color w:val="auto"/>
      <w:sz w:val="20"/>
      <w:szCs w:val="20"/>
    </w:rPr>
  </w:style>
  <w:style w:type="paragraph" w:customStyle="1" w:styleId="ab">
    <w:name w:val="ab"/>
    <w:basedOn w:val="a"/>
    <w:rPr>
      <w:rFonts w:ascii="Calibri" w:hAnsi="Calibri" w:cs="Calibri"/>
      <w:color w:val="auto"/>
      <w:sz w:val="22"/>
      <w:szCs w:val="22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17">
    <w:name w:val="17"/>
    <w:basedOn w:val="a0"/>
    <w:rPr>
      <w:rFonts w:ascii="Times New Roman" w:hAnsi="Times New Roman" w:cs="Times New Roman" w:hint="default"/>
      <w:spacing w:val="1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apple-converted-space">
    <w:name w:val="apple-converted-space"/>
    <w:basedOn w:val="a0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37670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76705"/>
    <w:rPr>
      <w:rFonts w:eastAsiaTheme="minorEastAsia"/>
      <w:color w:val="00000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767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7670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4572847" TargetMode="External"/><Relationship Id="rId13" Type="http://schemas.openxmlformats.org/officeDocument/2006/relationships/hyperlink" Target="http://online.zakon.kz/Document/?doc_id=34572847" TargetMode="External"/><Relationship Id="rId18" Type="http://schemas.openxmlformats.org/officeDocument/2006/relationships/hyperlink" Target="http://online.zakon.kz/Document/?doc_id=30377519" TargetMode="External"/><Relationship Id="rId26" Type="http://schemas.openxmlformats.org/officeDocument/2006/relationships/hyperlink" Target="http://ru.wikipedia.org/wiki/%D0%9E%D0%BA%D1%80%D1%83%D0%B6%D0%B0%D1%8E%D1%89%D0%B0%D1%8F_%D1%81%D1%80%D0%B5%D0%B4%D0%B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.wikipedia.org/wiki/%D0%9E%D0%BF%D0%B0%D1%81%D0%BD%D1%8B%D0%B9_%D0%BF%D1%80%D0%BE%D0%B8%D0%B7%D0%B2%D0%BE%D0%B4%D1%81%D1%82%D0%B2%D0%B5%D0%BD%D0%BD%D1%8B%D0%B9_%D0%BE%D0%B1%D1%8A%D0%B5%D0%BA%D1%82" TargetMode="External"/><Relationship Id="rId34" Type="http://schemas.openxmlformats.org/officeDocument/2006/relationships/header" Target="header3.xml"/><Relationship Id="rId7" Type="http://schemas.openxmlformats.org/officeDocument/2006/relationships/hyperlink" Target="http://online.zakon.kz/Document/?doc_id=34572847" TargetMode="External"/><Relationship Id="rId12" Type="http://schemas.openxmlformats.org/officeDocument/2006/relationships/hyperlink" Target="http://online.zakon.kz/Document/?doc_id=34572847" TargetMode="External"/><Relationship Id="rId17" Type="http://schemas.openxmlformats.org/officeDocument/2006/relationships/hyperlink" Target="http://online.zakon.kz/Document/?doc_id=30864472" TargetMode="External"/><Relationship Id="rId25" Type="http://schemas.openxmlformats.org/officeDocument/2006/relationships/hyperlink" Target="http://ru.wikipedia.org/w/index.php?title=%D0%AD%D0%BA%D1%81%D0%BF%D0%BB%D1%83%D0%B0%D1%82%D0%B0%D1%86%D0%B8%D1%8F_(%D1%82%D0%B5%D1%85%D0%BD%D0%B8%D0%BA%D0%B0)&amp;action=edit&amp;redlink=1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1024144" TargetMode="External"/><Relationship Id="rId20" Type="http://schemas.openxmlformats.org/officeDocument/2006/relationships/hyperlink" Target="http://online.zakon.kz/Document/?doc_id=30170696" TargetMode="External"/><Relationship Id="rId29" Type="http://schemas.openxmlformats.org/officeDocument/2006/relationships/hyperlink" Target="http://ru.wikipedia.org/wiki/%D0%9E%D1%81%D0%BD%D0%BE%D0%B2%D0%B0%D0%BD%D0%B8%D0%B5_%D1%81%D1%82%D1%80%D0%BE%D0%B5%D0%BD%D0%B8%D1%8F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572847" TargetMode="External"/><Relationship Id="rId11" Type="http://schemas.openxmlformats.org/officeDocument/2006/relationships/hyperlink" Target="http://online.zakon.kz/Document/?doc_id=34572847" TargetMode="External"/><Relationship Id="rId24" Type="http://schemas.openxmlformats.org/officeDocument/2006/relationships/hyperlink" Target="http://ru.wikipedia.org/w/index.php?title=%D0%9F%D1%80%D0%B5%D0%B4%D0%B5%D0%BB%D1%8C%D0%BD%D0%BE%D0%B3%D0%BE_%D1%81%D0%BE%D1%81%D1%82%D0%BE%D1%8F%D0%BD%D0%B8%D1%8F&amp;action=edit&amp;redlink=1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1051485" TargetMode="External"/><Relationship Id="rId23" Type="http://schemas.openxmlformats.org/officeDocument/2006/relationships/hyperlink" Target="http://ru.wikipedia.org/wiki/%D0%A0%D0%B0%D0%B1%D0%BE%D1%82%D0%BE%D1%81%D0%BF%D0%BE%D1%81%D0%BE%D0%B1%D0%BD%D0%BE%D1%81%D1%82%D1%8C" TargetMode="External"/><Relationship Id="rId28" Type="http://schemas.openxmlformats.org/officeDocument/2006/relationships/hyperlink" Target="http://ru.wikipedia.org/wiki/%D0%9D%D0%B5%D1%81%D1%83%D1%89%D0%B0%D1%8F_%D0%BA%D0%BE%D0%BD%D1%81%D1%82%D1%80%D1%83%D0%BA%D1%86%D0%B8%D1%8F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online.zakon.kz/Document/?doc_id=34572847" TargetMode="External"/><Relationship Id="rId19" Type="http://schemas.openxmlformats.org/officeDocument/2006/relationships/hyperlink" Target="http://online.zakon.kz/Document/?doc_id=30798077" TargetMode="External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572847" TargetMode="External"/><Relationship Id="rId14" Type="http://schemas.openxmlformats.org/officeDocument/2006/relationships/hyperlink" Target="http://online.zakon.kz/Document/?doc_id=34572847" TargetMode="External"/><Relationship Id="rId22" Type="http://schemas.openxmlformats.org/officeDocument/2006/relationships/hyperlink" Target="http://ru.wikipedia.org/wiki/%D0%A1%D0%B8%D1%81%D1%82%D0%B5%D0%BC%D0%B0" TargetMode="External"/><Relationship Id="rId27" Type="http://schemas.openxmlformats.org/officeDocument/2006/relationships/hyperlink" Target="http://ru.wikipedia.org/wiki/%D0%9F%D0%BE%D0%B6%D0%B0%D1%80%D0%BE%D1%82%D1%83%D1%88%D0%B5%D0%BD%D0%B8%D0%B5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11093</Words>
  <Characters>84207</Characters>
  <Application>Microsoft Office Word</Application>
  <DocSecurity>0</DocSecurity>
  <Lines>701</Lines>
  <Paragraphs>190</Paragraphs>
  <ScaleCrop>false</ScaleCrop>
  <Company/>
  <LinksUpToDate>false</LinksUpToDate>
  <CharactersWithSpaces>95110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3.03-12-2013 «Мосты и трубы»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2021-08-06T09:52:00Z</dcterms:created>
  <dcterms:modified xsi:type="dcterms:W3CDTF">2021-08-06T09:52:00Z</dcterms:modified>
</cp:coreProperties>
</file>