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477E3">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СВОДЫ ПРАВИЛ РЕСПУБЛИКИ КАЗАХСТАН</w:t>
      </w:r>
      <w:r>
        <w:rPr>
          <w:rStyle w:val="s1"/>
        </w:rPr>
        <w:br/>
      </w:r>
      <w:r>
        <w:rPr>
          <w:rStyle w:val="s1"/>
        </w:rPr>
        <w:br/>
        <w:t>СП РК 3.04-111-2014</w:t>
      </w:r>
      <w:r>
        <w:rPr>
          <w:rStyle w:val="s1"/>
        </w:rPr>
        <w:br/>
      </w:r>
      <w:r>
        <w:rPr>
          <w:rStyle w:val="s1"/>
        </w:rPr>
        <w:br/>
        <w:t>Гидротехнические морские и речные транспортные сооружения</w:t>
      </w:r>
      <w:r>
        <w:rPr>
          <w:rStyle w:val="s1"/>
        </w:rPr>
        <w:br/>
      </w:r>
      <w:r>
        <w:rPr>
          <w:rStyle w:val="s1"/>
        </w:rPr>
        <w:br/>
      </w:r>
      <w:r>
        <w:rPr>
          <w:rStyle w:val="s1"/>
        </w:rPr>
        <w:t>Hydraulic sea and river transport structures</w:t>
      </w:r>
    </w:p>
    <w:p w:rsidR="00000000" w:rsidRDefault="00F477E3">
      <w:pPr>
        <w:ind w:firstLine="426"/>
        <w:jc w:val="center"/>
      </w:pPr>
      <w:r>
        <w:rPr>
          <w:b/>
          <w:bCs/>
        </w:rPr>
        <w:t> </w:t>
      </w:r>
    </w:p>
    <w:p w:rsidR="00000000" w:rsidRDefault="00F477E3">
      <w:pPr>
        <w:ind w:firstLine="426"/>
        <w:jc w:val="both"/>
      </w:pPr>
      <w:r>
        <w:rPr>
          <w:b/>
          <w:bCs/>
        </w:rPr>
        <w:t> </w:t>
      </w:r>
    </w:p>
    <w:p w:rsidR="00000000" w:rsidRDefault="00F477E3">
      <w:pPr>
        <w:ind w:firstLine="426"/>
        <w:jc w:val="center"/>
      </w:pPr>
      <w:r>
        <w:rPr>
          <w:b/>
          <w:bCs/>
        </w:rPr>
        <w:t>СОДЕРЖАНИЕ</w:t>
      </w:r>
    </w:p>
    <w:p w:rsidR="00000000" w:rsidRDefault="00F477E3">
      <w:pPr>
        <w:ind w:firstLine="426"/>
        <w:jc w:val="center"/>
      </w:pPr>
      <w:r>
        <w:t> </w:t>
      </w:r>
    </w:p>
    <w:p w:rsidR="00000000" w:rsidRDefault="00F477E3">
      <w:pPr>
        <w:ind w:firstLine="426"/>
        <w:jc w:val="both"/>
      </w:pPr>
      <w:hyperlink r:id="rId6" w:anchor="sub_id=11" w:history="1">
        <w:r>
          <w:rPr>
            <w:rStyle w:val="a3"/>
          </w:rPr>
          <w:t>ВВЕДЕНИЕ</w:t>
        </w:r>
      </w:hyperlink>
    </w:p>
    <w:p w:rsidR="00000000" w:rsidRDefault="00F477E3">
      <w:pPr>
        <w:ind w:firstLine="426"/>
        <w:jc w:val="both"/>
      </w:pPr>
      <w:hyperlink r:id="rId7" w:anchor="sub_id=100" w:history="1">
        <w:r>
          <w:rPr>
            <w:rStyle w:val="a3"/>
          </w:rPr>
          <w:t>1. ОБЛАСТЬ ПРИМЕНЕНИЯ</w:t>
        </w:r>
      </w:hyperlink>
    </w:p>
    <w:p w:rsidR="00000000" w:rsidRDefault="00F477E3">
      <w:pPr>
        <w:ind w:firstLine="426"/>
        <w:jc w:val="both"/>
      </w:pPr>
      <w:hyperlink r:id="rId8" w:anchor="sub_id=200" w:history="1">
        <w:r>
          <w:rPr>
            <w:rStyle w:val="a3"/>
          </w:rPr>
          <w:t>2. НОРМАТИВНЫЕ ССЫЛКИ</w:t>
        </w:r>
      </w:hyperlink>
    </w:p>
    <w:p w:rsidR="00000000" w:rsidRDefault="00F477E3">
      <w:pPr>
        <w:ind w:firstLine="426"/>
        <w:jc w:val="both"/>
      </w:pPr>
      <w:hyperlink r:id="rId9" w:anchor="sub_id=300" w:history="1">
        <w:r>
          <w:rPr>
            <w:rStyle w:val="a3"/>
          </w:rPr>
          <w:t>3. ТЕРМИНЫ И ОПРЕДЕЛЕНИЯ</w:t>
        </w:r>
      </w:hyperlink>
    </w:p>
    <w:p w:rsidR="00000000" w:rsidRDefault="00F477E3">
      <w:pPr>
        <w:ind w:firstLine="426"/>
        <w:jc w:val="both"/>
      </w:pPr>
      <w:hyperlink r:id="rId10" w:anchor="sub_id=400" w:history="1">
        <w:r>
          <w:rPr>
            <w:rStyle w:val="a3"/>
          </w:rPr>
          <w:t>4. ПРИЕМЛЕМЫЕ СТРОИТЕЛЬНЫЕ РЕШЕНИЯ ПО ОБЕСПЕЧЕНИЮ БЕЗОПАСНОСТИ МОРСКИХ И РЕЧНЫХ ТРАНСПОРТНЫХ СООРУЖЕНИЙ</w:t>
        </w:r>
      </w:hyperlink>
    </w:p>
    <w:p w:rsidR="00000000" w:rsidRDefault="00F477E3">
      <w:pPr>
        <w:ind w:firstLine="709"/>
        <w:jc w:val="both"/>
      </w:pPr>
      <w:hyperlink r:id="rId11" w:anchor="sub_id=401" w:history="1">
        <w:r>
          <w:rPr>
            <w:rStyle w:val="a3"/>
          </w:rPr>
          <w:t>4.1 Общие положения</w:t>
        </w:r>
      </w:hyperlink>
    </w:p>
    <w:p w:rsidR="00000000" w:rsidRDefault="00F477E3">
      <w:pPr>
        <w:ind w:firstLine="709"/>
        <w:jc w:val="both"/>
      </w:pPr>
      <w:hyperlink r:id="rId12" w:anchor="sub_id=402" w:history="1">
        <w:r>
          <w:rPr>
            <w:rStyle w:val="a3"/>
          </w:rPr>
          <w:t>4.2 Строительство гидротехнических транспортных сооружений</w:t>
        </w:r>
      </w:hyperlink>
    </w:p>
    <w:p w:rsidR="00000000" w:rsidRDefault="00F477E3">
      <w:pPr>
        <w:ind w:firstLine="426"/>
        <w:jc w:val="both"/>
      </w:pPr>
      <w:hyperlink r:id="rId13" w:anchor="sub_id=500" w:history="1">
        <w:r>
          <w:rPr>
            <w:rStyle w:val="a3"/>
          </w:rPr>
          <w:t>5. ПРАВИЛА СТРОИТЕЛЬСТВА ГИДРОТЕХНИЧЕСКИХ МОРСКИХ И РЕ</w:t>
        </w:r>
        <w:r>
          <w:rPr>
            <w:rStyle w:val="a3"/>
          </w:rPr>
          <w:t>ЧНЫХ ТРАНСПОРТНЫХ СООРУЖЕНИЙ</w:t>
        </w:r>
      </w:hyperlink>
    </w:p>
    <w:p w:rsidR="00000000" w:rsidRDefault="00F477E3">
      <w:pPr>
        <w:ind w:firstLine="709"/>
        <w:jc w:val="both"/>
      </w:pPr>
      <w:hyperlink r:id="rId14" w:anchor="sub_id=501" w:history="1">
        <w:r>
          <w:rPr>
            <w:rStyle w:val="a3"/>
          </w:rPr>
          <w:t>5.1 Производство подготовительных работ</w:t>
        </w:r>
      </w:hyperlink>
    </w:p>
    <w:p w:rsidR="00000000" w:rsidRDefault="00F477E3">
      <w:pPr>
        <w:ind w:firstLine="709"/>
        <w:jc w:val="both"/>
      </w:pPr>
      <w:hyperlink r:id="rId15" w:anchor="sub_id=502" w:history="1">
        <w:r>
          <w:rPr>
            <w:rStyle w:val="a3"/>
          </w:rPr>
          <w:t>5.2 Геодезические работы</w:t>
        </w:r>
      </w:hyperlink>
    </w:p>
    <w:p w:rsidR="00000000" w:rsidRDefault="00F477E3">
      <w:pPr>
        <w:ind w:firstLine="709"/>
        <w:jc w:val="both"/>
      </w:pPr>
      <w:hyperlink r:id="rId16" w:anchor="sub_id=503" w:history="1">
        <w:r>
          <w:rPr>
            <w:rStyle w:val="a3"/>
          </w:rPr>
          <w:t>5.3 Производство общестроительных работ</w:t>
        </w:r>
      </w:hyperlink>
    </w:p>
    <w:p w:rsidR="00000000" w:rsidRDefault="00F477E3">
      <w:pPr>
        <w:ind w:firstLine="709"/>
        <w:jc w:val="both"/>
      </w:pPr>
      <w:hyperlink r:id="rId17" w:anchor="sub_id=504" w:history="1">
        <w:r>
          <w:rPr>
            <w:rStyle w:val="a3"/>
          </w:rPr>
          <w:t>5.4 Строительство гидротехнических транспортных сооруж</w:t>
        </w:r>
        <w:r>
          <w:rPr>
            <w:rStyle w:val="a3"/>
          </w:rPr>
          <w:t>ений</w:t>
        </w:r>
      </w:hyperlink>
    </w:p>
    <w:p w:rsidR="00000000" w:rsidRDefault="00F477E3">
      <w:pPr>
        <w:ind w:firstLine="709"/>
        <w:jc w:val="both"/>
      </w:pPr>
      <w:hyperlink r:id="rId18" w:anchor="sub_id=505" w:history="1">
        <w:r>
          <w:rPr>
            <w:rStyle w:val="a3"/>
          </w:rPr>
          <w:t>5.5 Устройство обратных засыпок пазух причальных набережных</w:t>
        </w:r>
      </w:hyperlink>
    </w:p>
    <w:p w:rsidR="00000000" w:rsidRDefault="00F477E3">
      <w:pPr>
        <w:ind w:firstLine="426"/>
        <w:jc w:val="both"/>
      </w:pPr>
      <w:hyperlink r:id="rId19" w:anchor="sub_id=600" w:history="1">
        <w:r>
          <w:rPr>
            <w:rStyle w:val="a3"/>
          </w:rPr>
          <w:t>6. МЕРЫ ПО ПРЕДУПРЕЖДЕНИЮ ЧРЕ</w:t>
        </w:r>
        <w:r>
          <w:rPr>
            <w:rStyle w:val="a3"/>
          </w:rPr>
          <w:t>ЗВЫЧАЙНОЙ СИТУАЦИИ</w:t>
        </w:r>
      </w:hyperlink>
    </w:p>
    <w:p w:rsidR="00000000" w:rsidRDefault="00F477E3">
      <w:pPr>
        <w:ind w:firstLine="426"/>
        <w:jc w:val="both"/>
      </w:pPr>
      <w:hyperlink r:id="rId20" w:anchor="sub_id=700" w:history="1">
        <w:r>
          <w:rPr>
            <w:rStyle w:val="a3"/>
          </w:rPr>
          <w:t>7. ОХРАНА ОКРУЖАЮЩЕЙ СРЕДЫ</w:t>
        </w:r>
      </w:hyperlink>
    </w:p>
    <w:p w:rsidR="00000000" w:rsidRDefault="00F477E3">
      <w:pPr>
        <w:ind w:firstLine="426"/>
        <w:jc w:val="both"/>
      </w:pPr>
      <w:r>
        <w:t> </w:t>
      </w:r>
    </w:p>
    <w:p w:rsidR="00000000" w:rsidRDefault="00F477E3">
      <w:pPr>
        <w:ind w:firstLine="426"/>
        <w:jc w:val="center"/>
      </w:pPr>
      <w:r>
        <w:rPr>
          <w:b/>
          <w:bCs/>
        </w:rPr>
        <w:t>ВВЕДЕНИЕ</w:t>
      </w:r>
    </w:p>
    <w:p w:rsidR="00000000" w:rsidRDefault="00F477E3">
      <w:pPr>
        <w:ind w:firstLine="426"/>
      </w:pPr>
      <w:r>
        <w:t> </w:t>
      </w:r>
    </w:p>
    <w:p w:rsidR="00000000" w:rsidRDefault="00F477E3">
      <w:pPr>
        <w:ind w:firstLine="426"/>
        <w:jc w:val="both"/>
      </w:pPr>
      <w:r>
        <w:t>Настоящий свод правил СП РК 3.04-ХХ-2014 «Гидротехнические морские и речные транспортные сооружения» разработан на о</w:t>
      </w:r>
      <w:r>
        <w:t>снове требований технических регламентов Республики Казахстан «Требования к безопасности зданий и сооружений, строительных материалов и изделий», «Общие требования к пожарной безопасности» и действующих нормативных технических документов Республики Казахст</w:t>
      </w:r>
      <w:r>
        <w:t>ан.</w:t>
      </w:r>
    </w:p>
    <w:p w:rsidR="00000000" w:rsidRDefault="00F477E3">
      <w:pPr>
        <w:ind w:firstLine="426"/>
        <w:jc w:val="both"/>
      </w:pPr>
      <w:r>
        <w:t xml:space="preserve">В своде правил приводятся приемлемые строительные решения и параметры, обеспечивающие выполнение требований технических регламентов Республики Казахстан и строительных норм СН РК 3.04-ХХ-2014 «Гидротехнические морские и речные транспортные сооружения» </w:t>
      </w:r>
      <w:r>
        <w:t>при проектировании и строительстве новых и реконструкции действующих гидротехнических транспортных сооружений.</w:t>
      </w:r>
    </w:p>
    <w:p w:rsidR="00000000" w:rsidRDefault="00F477E3">
      <w:pPr>
        <w:ind w:firstLine="426"/>
        <w:jc w:val="both"/>
      </w:pPr>
      <w:r>
        <w:t>В настоящем своде правил рассматривается производство строительно-монтажных работ, в том числе производство подготовительных, геодезических и общестроительных работ, дноуглубительных и подводно-технических работ, а также сооружения оснований, отсыпки, масс</w:t>
      </w:r>
      <w:r>
        <w:t>ивов, берм, фундаментов и устройство берегоукрепительных, набережных, причальных, оградительных сооружений при строительстве и реконструкции и расширении гидротехнических морских и речных транспортных сооружений.</w:t>
      </w:r>
    </w:p>
    <w:p w:rsidR="00000000" w:rsidRDefault="00F477E3">
      <w:pPr>
        <w:ind w:firstLine="426"/>
      </w:pPr>
      <w:r>
        <w:rPr>
          <w:b/>
          <w:bCs/>
        </w:rPr>
        <w:t> </w:t>
      </w:r>
    </w:p>
    <w:p w:rsidR="00000000" w:rsidRDefault="00F477E3">
      <w:pPr>
        <w:ind w:firstLine="426"/>
      </w:pPr>
      <w:r>
        <w:rPr>
          <w:b/>
          <w:bCs/>
        </w:rPr>
        <w:t> </w:t>
      </w:r>
    </w:p>
    <w:p w:rsidR="00000000" w:rsidRDefault="00F477E3">
      <w:pPr>
        <w:ind w:firstLine="426"/>
        <w:jc w:val="center"/>
      </w:pPr>
      <w:r>
        <w:rPr>
          <w:b/>
          <w:bCs/>
        </w:rPr>
        <w:t>1. ОБЛАСТЬ ПРИМЕНЕНИЯ</w:t>
      </w:r>
    </w:p>
    <w:p w:rsidR="00000000" w:rsidRDefault="00F477E3">
      <w:pPr>
        <w:ind w:firstLine="426"/>
      </w:pPr>
      <w:r>
        <w:t> </w:t>
      </w:r>
    </w:p>
    <w:p w:rsidR="00000000" w:rsidRDefault="00F477E3">
      <w:pPr>
        <w:ind w:firstLine="426"/>
        <w:jc w:val="both"/>
      </w:pPr>
      <w:r>
        <w:t>1.1 Настоящий с</w:t>
      </w:r>
      <w:r>
        <w:t>вод правил распространяется на производство работ по строительству новых, реконструкцию и расширение действующих гидротехнических морских и речных транспортных сооружений, в том числе выполнение подготовительных и строительно-монтажных работ при производст</w:t>
      </w:r>
      <w:r>
        <w:t>ве общестроительных, дноуглубительных и подводно-технических работ, возведении сооружения оснований, отсыпки, массивов, берм, фундаментов и устройстве берегоукрепительных, набережных, причальных, оградительных сооружений, портовых и берегозащитных гидротех</w:t>
      </w:r>
      <w:r>
        <w:t>нических сооружений, а также гидротехнических сооружений судостроительных и судоремонтных предприятий.</w:t>
      </w:r>
    </w:p>
    <w:p w:rsidR="00000000" w:rsidRDefault="00F477E3">
      <w:pPr>
        <w:ind w:firstLine="426"/>
        <w:jc w:val="both"/>
      </w:pPr>
      <w:r>
        <w:t>1.2 Настоящий свод правил не распространяется на строительство и реконструкцию гидротехнических электростанции, портов, плотин, судостроительных и судоре</w:t>
      </w:r>
      <w:r>
        <w:t>монтных предприятий.</w:t>
      </w:r>
    </w:p>
    <w:p w:rsidR="00000000" w:rsidRDefault="00F477E3">
      <w:pPr>
        <w:ind w:firstLine="426"/>
        <w:jc w:val="both"/>
      </w:pPr>
      <w:r>
        <w:rPr>
          <w:b/>
          <w:bCs/>
        </w:rPr>
        <w:t> </w:t>
      </w:r>
    </w:p>
    <w:p w:rsidR="00000000" w:rsidRDefault="00F477E3">
      <w:pPr>
        <w:ind w:firstLine="426"/>
      </w:pPr>
      <w:r>
        <w:rPr>
          <w:b/>
          <w:bCs/>
        </w:rPr>
        <w:t> </w:t>
      </w:r>
    </w:p>
    <w:p w:rsidR="00000000" w:rsidRDefault="00F477E3">
      <w:pPr>
        <w:ind w:firstLine="426"/>
        <w:jc w:val="center"/>
      </w:pPr>
      <w:r>
        <w:rPr>
          <w:b/>
          <w:bCs/>
        </w:rPr>
        <w:t>2. НОРМАТИВНЫЕ ССЫЛКИ</w:t>
      </w:r>
    </w:p>
    <w:p w:rsidR="00000000" w:rsidRDefault="00F477E3">
      <w:pPr>
        <w:ind w:firstLine="426"/>
      </w:pPr>
      <w:r>
        <w:t> </w:t>
      </w:r>
    </w:p>
    <w:p w:rsidR="00000000" w:rsidRDefault="00F477E3">
      <w:pPr>
        <w:ind w:firstLine="426"/>
        <w:jc w:val="both"/>
      </w:pPr>
      <w:r>
        <w:t>Для применения настоящего свода правил необходимы следующие ссылочные нормативные документы:</w:t>
      </w:r>
    </w:p>
    <w:p w:rsidR="00000000" w:rsidRDefault="00F477E3">
      <w:pPr>
        <w:ind w:firstLine="426"/>
        <w:jc w:val="both"/>
      </w:pPr>
      <w:hyperlink r:id="rId21" w:anchor="sub_id=100" w:history="1">
        <w:r>
          <w:rPr>
            <w:rStyle w:val="a3"/>
          </w:rPr>
          <w:t>Технический регламент</w:t>
        </w:r>
      </w:hyperlink>
      <w:r>
        <w:t xml:space="preserve"> «Требования к безопасности зданий и сооружений, строительных материалов и изделий», утвержденный постановлением Правительства Республики Казахстан от 17 </w:t>
      </w:r>
      <w:r>
        <w:t>ноября 2010 года № 1202.</w:t>
      </w:r>
    </w:p>
    <w:p w:rsidR="00000000" w:rsidRDefault="00F477E3">
      <w:pPr>
        <w:ind w:firstLine="426"/>
        <w:jc w:val="both"/>
      </w:pPr>
      <w:hyperlink r:id="rId22" w:anchor="sub_id=100" w:history="1">
        <w:r>
          <w:rPr>
            <w:rStyle w:val="a3"/>
          </w:rPr>
          <w:t>Технический регламент</w:t>
        </w:r>
      </w:hyperlink>
      <w:r>
        <w:t xml:space="preserve"> «Общие требования к пожарной безопасности», утвержденный постановлением Правительства Республики Казахстан от 16 января 2009 год</w:t>
      </w:r>
      <w:r>
        <w:t>а № 14.</w:t>
      </w:r>
    </w:p>
    <w:p w:rsidR="00000000" w:rsidRDefault="00F477E3">
      <w:pPr>
        <w:ind w:firstLine="426"/>
        <w:jc w:val="both"/>
      </w:pPr>
      <w:r>
        <w:t>СН РК 1.01-01-2011 «Государственные нормативы в области архитектуры, градостроительства и строительства. Основные положения».</w:t>
      </w:r>
    </w:p>
    <w:p w:rsidR="00000000" w:rsidRDefault="00F477E3">
      <w:pPr>
        <w:ind w:firstLine="426"/>
        <w:jc w:val="both"/>
      </w:pPr>
      <w:r>
        <w:t>СН РК 1.02-03-2011 «Порядок разработки, согласования, утверждения и состава проектной документации на строительство».</w:t>
      </w:r>
    </w:p>
    <w:p w:rsidR="00000000" w:rsidRDefault="00F477E3">
      <w:pPr>
        <w:ind w:firstLine="426"/>
        <w:jc w:val="both"/>
      </w:pPr>
      <w:r>
        <w:t>СН Р</w:t>
      </w:r>
      <w:r>
        <w:t>К 1.03-20-2013 «Геодезические работы в строительстве».</w:t>
      </w:r>
    </w:p>
    <w:p w:rsidR="00000000" w:rsidRDefault="00F477E3">
      <w:pPr>
        <w:ind w:firstLine="426"/>
        <w:jc w:val="both"/>
      </w:pPr>
      <w:r>
        <w:t>СН РК 2.01-06-2013 «Защита строительных конструкций от коррозии».</w:t>
      </w:r>
    </w:p>
    <w:p w:rsidR="00000000" w:rsidRDefault="00F477E3">
      <w:pPr>
        <w:ind w:firstLine="426"/>
        <w:jc w:val="both"/>
      </w:pPr>
      <w:r>
        <w:t>СН РК 2.03-04-2012 «Инженерная защита в зонах затопления и подтопления».</w:t>
      </w:r>
    </w:p>
    <w:p w:rsidR="00000000" w:rsidRDefault="00F477E3">
      <w:pPr>
        <w:ind w:firstLine="426"/>
        <w:jc w:val="both"/>
      </w:pPr>
      <w:r>
        <w:t>СН РК 3.04-07-2013 «Гидротехнические сооружения».</w:t>
      </w:r>
    </w:p>
    <w:p w:rsidR="00000000" w:rsidRDefault="00F477E3">
      <w:pPr>
        <w:ind w:firstLine="426"/>
        <w:jc w:val="both"/>
      </w:pPr>
      <w:r>
        <w:t>СН РК 3.04.Х</w:t>
      </w:r>
      <w:r>
        <w:t>Х-2014 «Гидротехнические морские и речные транспортные сооружения».</w:t>
      </w:r>
    </w:p>
    <w:p w:rsidR="00000000" w:rsidRDefault="00F477E3">
      <w:pPr>
        <w:ind w:firstLine="426"/>
        <w:jc w:val="both"/>
      </w:pPr>
      <w:r>
        <w:t>СН РК 5.01-24-2013 «Земляные сооружения, основания и фундаменты».</w:t>
      </w:r>
    </w:p>
    <w:p w:rsidR="00000000" w:rsidRDefault="00F477E3">
      <w:pPr>
        <w:ind w:firstLine="426"/>
        <w:jc w:val="both"/>
      </w:pPr>
      <w:r>
        <w:t>СН РК 5.01-26-2013 «Основания зданий и сооружений».</w:t>
      </w:r>
    </w:p>
    <w:p w:rsidR="00000000" w:rsidRDefault="00F477E3">
      <w:pPr>
        <w:ind w:firstLine="426"/>
        <w:jc w:val="both"/>
      </w:pPr>
      <w:r>
        <w:t>СНиП РК 1.02.18-2004 «Инженерные изыскания для строительства. Основные</w:t>
      </w:r>
      <w:r>
        <w:t xml:space="preserve"> положения».</w:t>
      </w:r>
    </w:p>
    <w:p w:rsidR="00000000" w:rsidRDefault="00F477E3">
      <w:pPr>
        <w:ind w:firstLine="426"/>
        <w:jc w:val="both"/>
      </w:pPr>
      <w:hyperlink r:id="rId23" w:history="1">
        <w:r>
          <w:rPr>
            <w:rStyle w:val="a3"/>
          </w:rPr>
          <w:t>СНиП РК 2.02-05-2009</w:t>
        </w:r>
      </w:hyperlink>
      <w:r>
        <w:rPr>
          <w:vertAlign w:val="superscript"/>
        </w:rPr>
        <w:t>*</w:t>
      </w:r>
      <w:r>
        <w:t xml:space="preserve"> «Пожарная безопасность зданий и сооружений».</w:t>
      </w:r>
    </w:p>
    <w:p w:rsidR="00000000" w:rsidRDefault="00F477E3">
      <w:pPr>
        <w:ind w:firstLine="426"/>
        <w:jc w:val="both"/>
      </w:pPr>
      <w:hyperlink r:id="rId24" w:history="1">
        <w:r>
          <w:rPr>
            <w:rStyle w:val="a3"/>
          </w:rPr>
          <w:t>СНиП РК 2.03-30-2006</w:t>
        </w:r>
      </w:hyperlink>
      <w:r>
        <w:t xml:space="preserve"> «Строительство в сейсмиче</w:t>
      </w:r>
      <w:r>
        <w:t>ских районах».</w:t>
      </w:r>
    </w:p>
    <w:p w:rsidR="00000000" w:rsidRDefault="00F477E3">
      <w:pPr>
        <w:ind w:firstLine="426"/>
        <w:jc w:val="both"/>
      </w:pPr>
      <w:hyperlink r:id="rId25" w:history="1">
        <w:r>
          <w:rPr>
            <w:rStyle w:val="a3"/>
          </w:rPr>
          <w:t>СНиП РК 3.04-03-2008</w:t>
        </w:r>
      </w:hyperlink>
      <w:r>
        <w:t xml:space="preserve"> «Плотины бетонные и железобетонные».</w:t>
      </w:r>
    </w:p>
    <w:p w:rsidR="00000000" w:rsidRDefault="00F477E3">
      <w:pPr>
        <w:ind w:firstLine="426"/>
        <w:jc w:val="both"/>
      </w:pPr>
      <w:hyperlink r:id="rId26" w:history="1">
        <w:r>
          <w:rPr>
            <w:rStyle w:val="a3"/>
          </w:rPr>
          <w:t>СНиП РК 3.04-04-2006</w:t>
        </w:r>
      </w:hyperlink>
      <w:r>
        <w:t xml:space="preserve"> «Основания гидротехнических сооружений».</w:t>
      </w:r>
    </w:p>
    <w:p w:rsidR="00000000" w:rsidRDefault="00F477E3">
      <w:pPr>
        <w:ind w:firstLine="426"/>
        <w:jc w:val="both"/>
      </w:pPr>
      <w:hyperlink r:id="rId27" w:history="1">
        <w:r>
          <w:rPr>
            <w:rStyle w:val="a3"/>
          </w:rPr>
          <w:t>СНиП РК 3.04-40-2006</w:t>
        </w:r>
      </w:hyperlink>
      <w:r>
        <w:t xml:space="preserve"> «Нагрузки и воздействия на гидротехнические</w:t>
      </w:r>
      <w:r>
        <w:t xml:space="preserve"> сооружения».</w:t>
      </w:r>
    </w:p>
    <w:p w:rsidR="00000000" w:rsidRDefault="00F477E3">
      <w:pPr>
        <w:ind w:firstLine="426"/>
        <w:jc w:val="both"/>
      </w:pPr>
      <w:r>
        <w:t>СНиП РК 5.01.03-2002 «Свайные фундаменты».</w:t>
      </w:r>
    </w:p>
    <w:p w:rsidR="00000000" w:rsidRDefault="00F477E3">
      <w:pPr>
        <w:ind w:firstLine="426"/>
        <w:jc w:val="both"/>
      </w:pPr>
      <w:hyperlink r:id="rId28" w:history="1">
        <w:r>
          <w:rPr>
            <w:rStyle w:val="a3"/>
          </w:rPr>
          <w:t>СНиП РК 5.03-34-2005</w:t>
        </w:r>
      </w:hyperlink>
      <w:r>
        <w:t xml:space="preserve"> «Бетонные и железобетонные конструкции. Основные положения».</w:t>
      </w:r>
    </w:p>
    <w:p w:rsidR="00000000" w:rsidRDefault="00F477E3">
      <w:pPr>
        <w:ind w:firstLine="426"/>
        <w:jc w:val="both"/>
      </w:pPr>
      <w:hyperlink r:id="rId29" w:history="1">
        <w:r>
          <w:rPr>
            <w:rStyle w:val="a3"/>
          </w:rPr>
          <w:t>СНиП 2.01.07-85</w:t>
        </w:r>
      </w:hyperlink>
      <w:r>
        <w:rPr>
          <w:vertAlign w:val="superscript"/>
        </w:rPr>
        <w:t>*</w:t>
      </w:r>
      <w:r>
        <w:t xml:space="preserve"> «Нагрузки и воздействия».</w:t>
      </w:r>
    </w:p>
    <w:p w:rsidR="00000000" w:rsidRDefault="00F477E3">
      <w:pPr>
        <w:ind w:firstLine="426"/>
        <w:jc w:val="both"/>
      </w:pPr>
      <w:r>
        <w:t>СНиП 2.03-01-84</w:t>
      </w:r>
      <w:r>
        <w:rPr>
          <w:vertAlign w:val="superscript"/>
        </w:rPr>
        <w:t>*</w:t>
      </w:r>
      <w:r>
        <w:t xml:space="preserve"> «Бетонные и железобетонные конструкции».</w:t>
      </w:r>
    </w:p>
    <w:p w:rsidR="00000000" w:rsidRDefault="00F477E3">
      <w:pPr>
        <w:ind w:firstLine="426"/>
        <w:jc w:val="both"/>
      </w:pPr>
      <w:hyperlink r:id="rId30" w:history="1">
        <w:r>
          <w:rPr>
            <w:rStyle w:val="a3"/>
          </w:rPr>
          <w:t>СНиП 2.06.07-87</w:t>
        </w:r>
      </w:hyperlink>
      <w:r>
        <w:t xml:space="preserve"> «Подпорные стены, судоходные шлюзы, рыбопропускные и рыбозащи</w:t>
      </w:r>
      <w:r>
        <w:t>тные сооружения».</w:t>
      </w:r>
    </w:p>
    <w:p w:rsidR="00000000" w:rsidRDefault="00F477E3">
      <w:pPr>
        <w:ind w:firstLine="426"/>
        <w:jc w:val="both"/>
      </w:pPr>
      <w:hyperlink r:id="rId31" w:history="1">
        <w:r>
          <w:rPr>
            <w:rStyle w:val="a3"/>
          </w:rPr>
          <w:t>СНиП 2.06.08-87</w:t>
        </w:r>
      </w:hyperlink>
      <w:r>
        <w:t xml:space="preserve"> «Бетонные и железобетонные конструкции гидротехнических сооружений».</w:t>
      </w:r>
    </w:p>
    <w:p w:rsidR="00000000" w:rsidRDefault="00F477E3">
      <w:pPr>
        <w:ind w:firstLine="426"/>
        <w:jc w:val="both"/>
      </w:pPr>
      <w:hyperlink r:id="rId32" w:history="1">
        <w:r>
          <w:rPr>
            <w:rStyle w:val="a3"/>
          </w:rPr>
          <w:t>СНиП 3.01.01-85</w:t>
        </w:r>
      </w:hyperlink>
      <w:r>
        <w:rPr>
          <w:vertAlign w:val="superscript"/>
        </w:rPr>
        <w:t>*</w:t>
      </w:r>
      <w:r>
        <w:t xml:space="preserve"> «Орган</w:t>
      </w:r>
      <w:r>
        <w:t>изация строительного производства».</w:t>
      </w:r>
    </w:p>
    <w:p w:rsidR="00000000" w:rsidRDefault="00F477E3">
      <w:pPr>
        <w:ind w:firstLine="426"/>
        <w:jc w:val="both"/>
      </w:pPr>
      <w:hyperlink r:id="rId33" w:history="1">
        <w:r>
          <w:rPr>
            <w:rStyle w:val="a3"/>
          </w:rPr>
          <w:t>СП РК 3.01-11-2013</w:t>
        </w:r>
      </w:hyperlink>
      <w:r>
        <w:t xml:space="preserve"> «Градостроительство. Планировка и застройка городских и сельских поселений».</w:t>
      </w:r>
    </w:p>
    <w:p w:rsidR="00000000" w:rsidRDefault="00F477E3">
      <w:pPr>
        <w:ind w:firstLine="426"/>
        <w:jc w:val="both"/>
      </w:pPr>
      <w:hyperlink r:id="rId34" w:history="1">
        <w:r>
          <w:rPr>
            <w:rStyle w:val="a3"/>
          </w:rPr>
          <w:t>ГОСТ 4781-85</w:t>
        </w:r>
      </w:hyperlink>
      <w:r>
        <w:t xml:space="preserve"> «Профили стальные горячекатаные для шпунтовых свай».</w:t>
      </w:r>
    </w:p>
    <w:p w:rsidR="00000000" w:rsidRDefault="00F477E3">
      <w:pPr>
        <w:ind w:firstLine="426"/>
        <w:jc w:val="both"/>
      </w:pPr>
      <w:hyperlink r:id="rId35" w:history="1">
        <w:r>
          <w:rPr>
            <w:rStyle w:val="a3"/>
          </w:rPr>
          <w:t>ГОСТ 5264-80</w:t>
        </w:r>
      </w:hyperlink>
      <w:r>
        <w:t xml:space="preserve"> «Ручная дуговая сварка. Соединения сварные. Основные типы, конструктивные элементы и размеры».</w:t>
      </w:r>
    </w:p>
    <w:p w:rsidR="00000000" w:rsidRDefault="00F477E3">
      <w:pPr>
        <w:ind w:firstLine="426"/>
        <w:jc w:val="both"/>
      </w:pPr>
      <w:hyperlink r:id="rId36" w:history="1">
        <w:r>
          <w:rPr>
            <w:rStyle w:val="a3"/>
          </w:rPr>
          <w:t>ГОСТ 5686-94</w:t>
        </w:r>
      </w:hyperlink>
      <w:r>
        <w:t xml:space="preserve"> «Методы полевых испытаний сваями».</w:t>
      </w:r>
    </w:p>
    <w:p w:rsidR="00000000" w:rsidRDefault="00F477E3">
      <w:pPr>
        <w:ind w:firstLine="426"/>
        <w:jc w:val="both"/>
      </w:pPr>
      <w:hyperlink r:id="rId37" w:history="1">
        <w:r>
          <w:rPr>
            <w:rStyle w:val="a3"/>
          </w:rPr>
          <w:t>ГОСТ 6418-81</w:t>
        </w:r>
      </w:hyperlink>
      <w:r>
        <w:t xml:space="preserve"> «Войлок технический грубошерстный и детали из него для машиностроения».</w:t>
      </w:r>
    </w:p>
    <w:p w:rsidR="00000000" w:rsidRDefault="00F477E3">
      <w:pPr>
        <w:ind w:firstLine="426"/>
        <w:jc w:val="both"/>
      </w:pPr>
      <w:hyperlink r:id="rId38" w:history="1">
        <w:r>
          <w:rPr>
            <w:rStyle w:val="a3"/>
          </w:rPr>
          <w:t>ГОСТ 7566-94</w:t>
        </w:r>
      </w:hyperlink>
      <w:r>
        <w:t xml:space="preserve"> «Металлопродукция. Приемка, маркировка, упаковка, транспортирование и хранение».</w:t>
      </w:r>
    </w:p>
    <w:p w:rsidR="00000000" w:rsidRDefault="00F477E3">
      <w:pPr>
        <w:ind w:firstLine="426"/>
        <w:jc w:val="both"/>
      </w:pPr>
      <w:hyperlink r:id="rId39" w:history="1">
        <w:r>
          <w:rPr>
            <w:rStyle w:val="a3"/>
          </w:rPr>
          <w:t>ГОСТ 10178-85</w:t>
        </w:r>
      </w:hyperlink>
      <w:r>
        <w:t xml:space="preserve"> «Портландцемент и шлакопортландцемент».</w:t>
      </w:r>
    </w:p>
    <w:p w:rsidR="00000000" w:rsidRDefault="00F477E3">
      <w:pPr>
        <w:ind w:firstLine="426"/>
        <w:jc w:val="both"/>
      </w:pPr>
      <w:hyperlink r:id="rId40" w:history="1">
        <w:r>
          <w:rPr>
            <w:rStyle w:val="a3"/>
          </w:rPr>
          <w:t>ГОСТ 13015.0-83</w:t>
        </w:r>
      </w:hyperlink>
      <w:r>
        <w:t xml:space="preserve"> «Конструкции и изделия бетонные и железобетонные сборные</w:t>
      </w:r>
      <w:r>
        <w:t>. Общие технические требования».</w:t>
      </w:r>
    </w:p>
    <w:p w:rsidR="00000000" w:rsidRDefault="00F477E3">
      <w:pPr>
        <w:ind w:firstLine="426"/>
        <w:jc w:val="both"/>
      </w:pPr>
      <w:r>
        <w:t>ГОСТ 19185-73 «Гидротехника. Основные понятия. Термины и определения».</w:t>
      </w:r>
    </w:p>
    <w:p w:rsidR="00000000" w:rsidRDefault="00F477E3">
      <w:pPr>
        <w:ind w:firstLine="426"/>
        <w:jc w:val="both"/>
      </w:pPr>
      <w:r>
        <w:t>ГОСТ 19804.0-78 «Сваи железобетонные. Технические условия».</w:t>
      </w:r>
    </w:p>
    <w:p w:rsidR="00000000" w:rsidRDefault="00F477E3">
      <w:pPr>
        <w:ind w:firstLine="426"/>
        <w:jc w:val="both"/>
      </w:pPr>
      <w:r>
        <w:t>ГОСТ 19804.1-79 «Сваи забивные железобетонные цельные сплошного квадратного сечения с ненапр</w:t>
      </w:r>
      <w:r>
        <w:t>ягаемой арматурой. Конструкция и размеры».</w:t>
      </w:r>
    </w:p>
    <w:p w:rsidR="00000000" w:rsidRDefault="00F477E3">
      <w:pPr>
        <w:ind w:firstLine="426"/>
        <w:jc w:val="both"/>
      </w:pPr>
      <w:hyperlink r:id="rId41" w:history="1">
        <w:r>
          <w:rPr>
            <w:rStyle w:val="a3"/>
          </w:rPr>
          <w:t>ГОСТ 19804.2-79</w:t>
        </w:r>
      </w:hyperlink>
      <w:r>
        <w:t xml:space="preserve"> «Сваи забивные железобетонные цельные сплошного квадратного сечения с поперечным армированием ствола с напрягаемой арматурой».</w:t>
      </w:r>
    </w:p>
    <w:p w:rsidR="00000000" w:rsidRDefault="00F477E3">
      <w:pPr>
        <w:ind w:firstLine="426"/>
        <w:jc w:val="both"/>
      </w:pPr>
      <w:hyperlink r:id="rId42" w:history="1">
        <w:r>
          <w:rPr>
            <w:rStyle w:val="a3"/>
          </w:rPr>
          <w:t>ГОСТ 19804.5-83</w:t>
        </w:r>
      </w:hyperlink>
      <w:r>
        <w:t xml:space="preserve"> «Сваи полые круглого сечения и сваи-оболочки железобетонные цельные с ненапрягаемой арматурой. Конструкция и размеры».</w:t>
      </w:r>
    </w:p>
    <w:p w:rsidR="00000000" w:rsidRDefault="00F477E3">
      <w:pPr>
        <w:ind w:firstLine="426"/>
        <w:jc w:val="both"/>
      </w:pPr>
      <w:hyperlink r:id="rId43" w:history="1">
        <w:r>
          <w:rPr>
            <w:rStyle w:val="a3"/>
          </w:rPr>
          <w:t>ГОСТ 22266-94</w:t>
        </w:r>
      </w:hyperlink>
      <w:r>
        <w:t xml:space="preserve"> «Цементы сульфатостойкие».</w:t>
      </w:r>
    </w:p>
    <w:p w:rsidR="00000000" w:rsidRDefault="00F477E3">
      <w:pPr>
        <w:ind w:firstLine="426"/>
        <w:jc w:val="both"/>
      </w:pPr>
      <w:hyperlink r:id="rId44" w:history="1">
        <w:r>
          <w:rPr>
            <w:rStyle w:val="a3"/>
          </w:rPr>
          <w:t>ГОСТ 23478-79</w:t>
        </w:r>
      </w:hyperlink>
      <w:r>
        <w:t xml:space="preserve"> «Бетонные и железобетонные конструкции».</w:t>
      </w:r>
    </w:p>
    <w:p w:rsidR="00000000" w:rsidRDefault="00F477E3">
      <w:pPr>
        <w:ind w:firstLine="426"/>
        <w:jc w:val="both"/>
      </w:pPr>
      <w:hyperlink r:id="rId45" w:history="1">
        <w:r>
          <w:rPr>
            <w:rStyle w:val="a3"/>
          </w:rPr>
          <w:t>ГОСТ 26633-91</w:t>
        </w:r>
      </w:hyperlink>
      <w:r>
        <w:t xml:space="preserve"> «Бетоны тяже</w:t>
      </w:r>
      <w:r>
        <w:t>лые и мелкозернистые. Технические условия».</w:t>
      </w:r>
    </w:p>
    <w:p w:rsidR="00000000" w:rsidRDefault="00F477E3">
      <w:pPr>
        <w:ind w:firstLine="426"/>
        <w:jc w:val="both"/>
      </w:pPr>
      <w:hyperlink r:id="rId46" w:history="1">
        <w:r>
          <w:rPr>
            <w:rStyle w:val="a3"/>
          </w:rPr>
          <w:t>ГОСТ 26775-97</w:t>
        </w:r>
      </w:hyperlink>
      <w:r>
        <w:t xml:space="preserve"> «Габариты подмостовые судоходных пролетов мостов на внутренних водных путях. Нормы и технические требования».</w:t>
      </w:r>
    </w:p>
    <w:p w:rsidR="00000000" w:rsidRDefault="00F477E3">
      <w:pPr>
        <w:ind w:firstLine="426"/>
        <w:jc w:val="both"/>
      </w:pPr>
      <w:hyperlink r:id="rId47" w:history="1">
        <w:r>
          <w:rPr>
            <w:rStyle w:val="a3"/>
          </w:rPr>
          <w:t>ГОСТ 12.1.005-88</w:t>
        </w:r>
      </w:hyperlink>
      <w:r>
        <w:rPr>
          <w:vertAlign w:val="superscript"/>
        </w:rPr>
        <w:t>*</w:t>
      </w:r>
      <w:r>
        <w:t xml:space="preserve"> ССБТ. «Общие санитарно-гигиенические требования к воздуху рабочей зоны».</w:t>
      </w:r>
    </w:p>
    <w:p w:rsidR="00000000" w:rsidRDefault="00F477E3">
      <w:pPr>
        <w:ind w:firstLine="426"/>
        <w:jc w:val="both"/>
      </w:pPr>
      <w:r>
        <w:rPr>
          <w:b/>
          <w:bCs/>
        </w:rPr>
        <w:t> </w:t>
      </w:r>
    </w:p>
    <w:p w:rsidR="00000000" w:rsidRDefault="00F477E3">
      <w:pPr>
        <w:ind w:firstLine="426"/>
        <w:jc w:val="both"/>
      </w:pPr>
      <w:r>
        <w:rPr>
          <w:b/>
          <w:bCs/>
        </w:rPr>
        <w:t>Примечание</w:t>
      </w:r>
      <w:r>
        <w:t>.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w:t>
      </w:r>
      <w:r>
        <w:t xml:space="preserve">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w:t>
      </w:r>
      <w:r>
        <w:t>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F477E3">
      <w:pPr>
        <w:ind w:firstLine="426"/>
        <w:jc w:val="both"/>
      </w:pPr>
      <w:r>
        <w:rPr>
          <w:b/>
          <w:bCs/>
        </w:rPr>
        <w:t> </w:t>
      </w:r>
    </w:p>
    <w:p w:rsidR="00000000" w:rsidRDefault="00F477E3">
      <w:pPr>
        <w:ind w:firstLine="426"/>
        <w:jc w:val="both"/>
      </w:pPr>
      <w:r>
        <w:rPr>
          <w:b/>
          <w:bCs/>
        </w:rPr>
        <w:t> </w:t>
      </w:r>
    </w:p>
    <w:p w:rsidR="00000000" w:rsidRDefault="00F477E3">
      <w:pPr>
        <w:ind w:firstLine="426"/>
        <w:jc w:val="center"/>
      </w:pPr>
      <w:r>
        <w:rPr>
          <w:b/>
          <w:bCs/>
        </w:rPr>
        <w:t>3.</w:t>
      </w:r>
      <w:r>
        <w:rPr>
          <w:b/>
          <w:bCs/>
        </w:rPr>
        <w:t xml:space="preserve"> ТЕРМИНЫ И ОПРЕДЕЛЕНИЯ</w:t>
      </w:r>
    </w:p>
    <w:p w:rsidR="00000000" w:rsidRDefault="00F477E3">
      <w:pPr>
        <w:ind w:firstLine="426"/>
      </w:pPr>
      <w:r>
        <w:t> </w:t>
      </w:r>
    </w:p>
    <w:p w:rsidR="00000000" w:rsidRDefault="00F477E3">
      <w:pPr>
        <w:ind w:firstLine="426"/>
        <w:jc w:val="both"/>
      </w:pPr>
      <w:r>
        <w:t>В настоящем своде правил применяются термины с соответствующими определениями, изложенными в строительных нормах СН РК 3.04-ХХ-2014, а также следующие термины и определения:</w:t>
      </w:r>
    </w:p>
    <w:p w:rsidR="00000000" w:rsidRDefault="00F477E3">
      <w:pPr>
        <w:ind w:firstLine="426"/>
        <w:jc w:val="both"/>
      </w:pPr>
      <w:r>
        <w:rPr>
          <w:b/>
          <w:bCs/>
        </w:rPr>
        <w:t xml:space="preserve">3.1Вентиляционная установка: </w:t>
      </w:r>
      <w:r>
        <w:t>Совокупность вентиляционного</w:t>
      </w:r>
      <w:r>
        <w:t>, электротехнического и вспомогательного оборудования совместно с помещениями, где оно расположено, горизонтальными, наклонным или вертикальным вентиляционными каналами и устройством для забора (выброса) воздуха</w:t>
      </w:r>
    </w:p>
    <w:p w:rsidR="00000000" w:rsidRDefault="00F477E3">
      <w:pPr>
        <w:ind w:firstLine="426"/>
        <w:jc w:val="both"/>
      </w:pPr>
      <w:r>
        <w:rPr>
          <w:b/>
          <w:bCs/>
        </w:rPr>
        <w:t xml:space="preserve">3.2Гравитационные ветровые волны </w:t>
      </w:r>
      <w:r>
        <w:t>- Вызванные</w:t>
      </w:r>
      <w:r>
        <w:t xml:space="preserve"> ветром волны, в формировании которых основную роль играет сила тяжести, в том числе:</w:t>
      </w:r>
    </w:p>
    <w:p w:rsidR="00000000" w:rsidRDefault="00F477E3">
      <w:pPr>
        <w:ind w:firstLine="426"/>
        <w:jc w:val="both"/>
      </w:pPr>
      <w:r>
        <w:rPr>
          <w:i/>
          <w:iCs/>
        </w:rPr>
        <w:t xml:space="preserve">Элементы волны </w:t>
      </w:r>
      <w:r>
        <w:t>(основные) - высота, длина и период волны.</w:t>
      </w:r>
    </w:p>
    <w:p w:rsidR="00000000" w:rsidRDefault="00F477E3">
      <w:pPr>
        <w:ind w:firstLine="426"/>
        <w:jc w:val="both"/>
      </w:pPr>
      <w:r>
        <w:rPr>
          <w:i/>
          <w:iCs/>
        </w:rPr>
        <w:t xml:space="preserve">Нерегулярные волны - </w:t>
      </w:r>
      <w:r>
        <w:t>волны, элементы которых изменяются случайным образом.</w:t>
      </w:r>
    </w:p>
    <w:p w:rsidR="00000000" w:rsidRDefault="00F477E3">
      <w:pPr>
        <w:ind w:firstLine="426"/>
        <w:jc w:val="both"/>
      </w:pPr>
      <w:r>
        <w:rPr>
          <w:i/>
          <w:iCs/>
        </w:rPr>
        <w:t xml:space="preserve">Регулярные волны - </w:t>
      </w:r>
      <w:r>
        <w:t>волны, высота и пе</w:t>
      </w:r>
      <w:r>
        <w:t>риод которых остаются неизменными в данной точке пространства, занятого жидкостью.</w:t>
      </w:r>
    </w:p>
    <w:p w:rsidR="00000000" w:rsidRDefault="00F477E3">
      <w:pPr>
        <w:ind w:firstLine="426"/>
        <w:jc w:val="both"/>
      </w:pPr>
      <w:r>
        <w:rPr>
          <w:i/>
          <w:iCs/>
        </w:rPr>
        <w:t xml:space="preserve">Поступательные (бегущие) волны - </w:t>
      </w:r>
      <w:r>
        <w:t>волны, видимая форма которых перемещается в пространстве.</w:t>
      </w:r>
    </w:p>
    <w:p w:rsidR="00000000" w:rsidRDefault="00F477E3">
      <w:pPr>
        <w:ind w:firstLine="426"/>
        <w:jc w:val="both"/>
      </w:pPr>
      <w:r>
        <w:rPr>
          <w:i/>
          <w:iCs/>
        </w:rPr>
        <w:t xml:space="preserve">Стоячие волны - </w:t>
      </w:r>
      <w:r>
        <w:t>волны, видимая форма которых в пространстве не перемещается.</w:t>
      </w:r>
    </w:p>
    <w:p w:rsidR="00000000" w:rsidRDefault="00F477E3">
      <w:pPr>
        <w:ind w:firstLine="426"/>
        <w:jc w:val="both"/>
      </w:pPr>
      <w:r>
        <w:rPr>
          <w:i/>
          <w:iCs/>
        </w:rPr>
        <w:t>Систе</w:t>
      </w:r>
      <w:r>
        <w:rPr>
          <w:i/>
          <w:iCs/>
        </w:rPr>
        <w:t xml:space="preserve">ма волн - </w:t>
      </w:r>
      <w:r>
        <w:t>ряд последовательных волн, имеющих одно происхождение.</w:t>
      </w:r>
    </w:p>
    <w:p w:rsidR="00000000" w:rsidRDefault="00F477E3">
      <w:pPr>
        <w:ind w:firstLine="426"/>
        <w:jc w:val="both"/>
      </w:pPr>
      <w:r>
        <w:rPr>
          <w:i/>
          <w:iCs/>
        </w:rPr>
        <w:t xml:space="preserve">Профиль волны (главный) - </w:t>
      </w:r>
      <w:r>
        <w:t>линия пересечения взволнованной поверхности с вертикальной плоскостью в направлении луча волны.</w:t>
      </w:r>
    </w:p>
    <w:p w:rsidR="00000000" w:rsidRDefault="00F477E3">
      <w:pPr>
        <w:ind w:firstLine="426"/>
        <w:jc w:val="both"/>
      </w:pPr>
      <w:r>
        <w:rPr>
          <w:i/>
          <w:iCs/>
        </w:rPr>
        <w:t xml:space="preserve">Средняя волновая линия - </w:t>
      </w:r>
      <w:r>
        <w:t>линия, пересекающая запись волновых колебани</w:t>
      </w:r>
      <w:r>
        <w:t>й так, что суммарные площади выше и ниже этой линии одинаковы. Для регулярной волны - горизонтальная линия, проведённая на уровне полусуммы отметок её вершины и подошвы.</w:t>
      </w:r>
    </w:p>
    <w:p w:rsidR="00000000" w:rsidRDefault="00F477E3">
      <w:pPr>
        <w:ind w:firstLine="426"/>
        <w:jc w:val="both"/>
      </w:pPr>
      <w:r>
        <w:rPr>
          <w:i/>
          <w:iCs/>
        </w:rPr>
        <w:t xml:space="preserve">Гребень волны - </w:t>
      </w:r>
      <w:r>
        <w:t>часть волны, расположенная выше средней волновой линии.</w:t>
      </w:r>
    </w:p>
    <w:p w:rsidR="00000000" w:rsidRDefault="00F477E3">
      <w:pPr>
        <w:ind w:firstLine="426"/>
        <w:jc w:val="both"/>
      </w:pPr>
      <w:r>
        <w:rPr>
          <w:i/>
          <w:iCs/>
        </w:rPr>
        <w:t xml:space="preserve">Вершина волны </w:t>
      </w:r>
      <w:r>
        <w:rPr>
          <w:i/>
          <w:iCs/>
        </w:rPr>
        <w:t xml:space="preserve">- </w:t>
      </w:r>
      <w:r>
        <w:t>наивысшая точка гребня волны.</w:t>
      </w:r>
    </w:p>
    <w:p w:rsidR="00000000" w:rsidRDefault="00F477E3">
      <w:pPr>
        <w:ind w:firstLine="426"/>
        <w:jc w:val="both"/>
      </w:pPr>
      <w:r>
        <w:rPr>
          <w:i/>
          <w:iCs/>
        </w:rPr>
        <w:t xml:space="preserve">Ложбина волны - </w:t>
      </w:r>
      <w:r>
        <w:t>часть волны, расположенная ниже средней волновой линии.</w:t>
      </w:r>
    </w:p>
    <w:p w:rsidR="00000000" w:rsidRDefault="00F477E3">
      <w:pPr>
        <w:ind w:firstLine="426"/>
        <w:jc w:val="both"/>
      </w:pPr>
      <w:r>
        <w:rPr>
          <w:i/>
          <w:iCs/>
        </w:rPr>
        <w:t xml:space="preserve">Подошва волны - </w:t>
      </w:r>
      <w:r>
        <w:t>наинизшая точка ложбины волны.</w:t>
      </w:r>
    </w:p>
    <w:p w:rsidR="00000000" w:rsidRDefault="00F477E3">
      <w:pPr>
        <w:ind w:firstLine="426"/>
        <w:jc w:val="both"/>
      </w:pPr>
      <w:r>
        <w:rPr>
          <w:i/>
          <w:iCs/>
        </w:rPr>
        <w:t xml:space="preserve">Высота волны - </w:t>
      </w:r>
      <w:r>
        <w:t>превышение вершины волны над соседней подошвой на волновом профиле.</w:t>
      </w:r>
    </w:p>
    <w:p w:rsidR="00000000" w:rsidRDefault="00F477E3">
      <w:pPr>
        <w:ind w:firstLine="426"/>
        <w:jc w:val="both"/>
      </w:pPr>
      <w:r>
        <w:rPr>
          <w:i/>
          <w:iCs/>
        </w:rPr>
        <w:t xml:space="preserve">Длина волны - </w:t>
      </w:r>
      <w:r>
        <w:t>горизонт</w:t>
      </w:r>
      <w:r>
        <w:t>альное расстояние между вершинами двух смежных гребней на волновом профиле.</w:t>
      </w:r>
    </w:p>
    <w:p w:rsidR="00000000" w:rsidRDefault="00F477E3">
      <w:pPr>
        <w:ind w:firstLine="426"/>
        <w:jc w:val="both"/>
      </w:pPr>
      <w:r>
        <w:rPr>
          <w:i/>
          <w:iCs/>
        </w:rPr>
        <w:t xml:space="preserve">Период волны - </w:t>
      </w:r>
      <w:r>
        <w:t>интервал времени между прохождением двух смежных вершин волн через фиксированную вертикаль.</w:t>
      </w:r>
    </w:p>
    <w:p w:rsidR="00000000" w:rsidRDefault="00F477E3">
      <w:pPr>
        <w:ind w:firstLine="426"/>
        <w:jc w:val="both"/>
      </w:pPr>
      <w:r>
        <w:rPr>
          <w:i/>
          <w:iCs/>
        </w:rPr>
        <w:t xml:space="preserve">Фронт волны - </w:t>
      </w:r>
      <w:r>
        <w:t>линия на плане взволнованной поверхности, проходящая по вершинам гребня данной волны.</w:t>
      </w:r>
    </w:p>
    <w:p w:rsidR="00000000" w:rsidRDefault="00F477E3">
      <w:pPr>
        <w:ind w:firstLine="426"/>
        <w:jc w:val="both"/>
      </w:pPr>
      <w:r>
        <w:rPr>
          <w:i/>
          <w:iCs/>
        </w:rPr>
        <w:t xml:space="preserve">Луч волны - </w:t>
      </w:r>
      <w:r>
        <w:t>линия, перпендикулярная фронту волны в данной точке.</w:t>
      </w:r>
    </w:p>
    <w:p w:rsidR="00000000" w:rsidRDefault="00F477E3">
      <w:pPr>
        <w:ind w:firstLine="426"/>
        <w:jc w:val="both"/>
      </w:pPr>
      <w:r>
        <w:rPr>
          <w:i/>
          <w:iCs/>
        </w:rPr>
        <w:t xml:space="preserve">Скорость волны - </w:t>
      </w:r>
      <w:r>
        <w:t>скорость перемещения гребня волны в направлении её распространения.</w:t>
      </w:r>
    </w:p>
    <w:p w:rsidR="00000000" w:rsidRDefault="00F477E3">
      <w:pPr>
        <w:ind w:firstLine="426"/>
        <w:jc w:val="both"/>
      </w:pPr>
      <w:r>
        <w:rPr>
          <w:i/>
          <w:iCs/>
        </w:rPr>
        <w:t xml:space="preserve">Расчётный шторм - </w:t>
      </w:r>
      <w:r>
        <w:t>шторм, наблюдаемый один раз в течение заданного ряда лет (25, 50 и 100) с такой скоростью, направлением, разгоном и продолжительностью действия ветра, при которых в расчё</w:t>
      </w:r>
      <w:r>
        <w:t>тной точке формируются волны с максимальными за этот ряд элементами.</w:t>
      </w:r>
    </w:p>
    <w:p w:rsidR="00000000" w:rsidRDefault="00F477E3">
      <w:pPr>
        <w:ind w:firstLine="426"/>
        <w:jc w:val="both"/>
      </w:pPr>
      <w:r>
        <w:rPr>
          <w:i/>
          <w:iCs/>
        </w:rPr>
        <w:t xml:space="preserve">Расчётная скорость ветра </w:t>
      </w:r>
      <w:r>
        <w:t>(при определении элементов волн) - скорость ветра на высоте 10 м над уровнем воды.</w:t>
      </w:r>
    </w:p>
    <w:p w:rsidR="00000000" w:rsidRDefault="00F477E3">
      <w:pPr>
        <w:ind w:firstLine="426"/>
        <w:jc w:val="both"/>
      </w:pPr>
      <w:r>
        <w:rPr>
          <w:i/>
          <w:iCs/>
        </w:rPr>
        <w:t xml:space="preserve">Расчётный уровень воды - </w:t>
      </w:r>
      <w:r>
        <w:t>уровень, назначаемый с учётом сезонных и годовых колеб</w:t>
      </w:r>
      <w:r>
        <w:t>аний, ветрового нагона воды, приливов и отливов.</w:t>
      </w:r>
    </w:p>
    <w:p w:rsidR="00000000" w:rsidRDefault="00F477E3">
      <w:pPr>
        <w:ind w:firstLine="426"/>
        <w:jc w:val="both"/>
      </w:pPr>
      <w:r>
        <w:rPr>
          <w:i/>
          <w:iCs/>
        </w:rPr>
        <w:t xml:space="preserve">Разгон волн - </w:t>
      </w:r>
      <w:r>
        <w:t>протяжённость охваченной ветром акватории, измеренная по направлению ветра до расчётной точки. Волновое давление - доля (составляющая) гидродинамического давления, обусловленная волнением на св</w:t>
      </w:r>
      <w:r>
        <w:t>ободной поверхности жидкости. Волновое давление определяется как разность значений гидродинамического давления в данной точке пространства, занятого жидкостью, при наличии волн и при их отсутствии.</w:t>
      </w:r>
    </w:p>
    <w:p w:rsidR="00000000" w:rsidRDefault="00F477E3">
      <w:pPr>
        <w:ind w:firstLine="426"/>
        <w:jc w:val="both"/>
      </w:pPr>
      <w:r>
        <w:rPr>
          <w:b/>
          <w:bCs/>
        </w:rPr>
        <w:t xml:space="preserve">3.3 Метод приемлемых решений: </w:t>
      </w:r>
      <w:r>
        <w:t>Средство соблюдения параметр</w:t>
      </w:r>
      <w:r>
        <w:t>ических норм, которое подразумевает применение существующих, как правило, предписывающих нормативных требований, одобренных уполномоченным органом по делам архитектуры, градостроительства и строительства.</w:t>
      </w:r>
    </w:p>
    <w:p w:rsidR="00000000" w:rsidRDefault="00F477E3">
      <w:pPr>
        <w:ind w:firstLine="426"/>
        <w:jc w:val="both"/>
      </w:pPr>
      <w:r>
        <w:rPr>
          <w:b/>
          <w:bCs/>
        </w:rPr>
        <w:t> </w:t>
      </w:r>
    </w:p>
    <w:p w:rsidR="00000000" w:rsidRDefault="00F477E3">
      <w:pPr>
        <w:ind w:firstLine="426"/>
        <w:jc w:val="both"/>
      </w:pPr>
      <w:r>
        <w:rPr>
          <w:b/>
          <w:bCs/>
        </w:rPr>
        <w:t> </w:t>
      </w:r>
    </w:p>
    <w:p w:rsidR="00000000" w:rsidRDefault="00F477E3">
      <w:pPr>
        <w:ind w:firstLine="426"/>
        <w:jc w:val="center"/>
      </w:pPr>
      <w:r>
        <w:rPr>
          <w:b/>
          <w:bCs/>
        </w:rPr>
        <w:t>4. ПРИЕМЛЕМЫЕ СТРОИТЕЛЬНЫЕ РЕШЕНИЯ ПО ОБЕСПЕЧЕН</w:t>
      </w:r>
      <w:r>
        <w:rPr>
          <w:b/>
          <w:bCs/>
        </w:rPr>
        <w:t>ИЮ</w:t>
      </w:r>
    </w:p>
    <w:p w:rsidR="00000000" w:rsidRDefault="00F477E3">
      <w:pPr>
        <w:ind w:firstLine="426"/>
        <w:jc w:val="center"/>
      </w:pPr>
      <w:r>
        <w:rPr>
          <w:b/>
          <w:bCs/>
        </w:rPr>
        <w:t>БЕЗОПАСНОСТИ ГИДРОТЕХНИЧЕСКИХ МОРСКИХ И РЕЧНЫХ</w:t>
      </w:r>
    </w:p>
    <w:p w:rsidR="00000000" w:rsidRDefault="00F477E3">
      <w:pPr>
        <w:ind w:firstLine="426"/>
        <w:jc w:val="center"/>
      </w:pPr>
      <w:r>
        <w:rPr>
          <w:b/>
          <w:bCs/>
        </w:rPr>
        <w:t>ТРАНСПОРТНЫХ СООРУЖЕНИЙ</w:t>
      </w:r>
    </w:p>
    <w:p w:rsidR="00000000" w:rsidRDefault="00F477E3">
      <w:pPr>
        <w:ind w:firstLine="426"/>
        <w:jc w:val="center"/>
      </w:pPr>
      <w:r>
        <w:rPr>
          <w:b/>
          <w:bCs/>
        </w:rPr>
        <w:t> </w:t>
      </w:r>
    </w:p>
    <w:p w:rsidR="00000000" w:rsidRDefault="00F477E3">
      <w:pPr>
        <w:ind w:firstLine="426"/>
        <w:jc w:val="both"/>
      </w:pPr>
      <w:r>
        <w:rPr>
          <w:b/>
          <w:bCs/>
        </w:rPr>
        <w:t>4.1 Общие положения</w:t>
      </w:r>
    </w:p>
    <w:p w:rsidR="00000000" w:rsidRDefault="00F477E3">
      <w:pPr>
        <w:ind w:firstLine="426"/>
        <w:jc w:val="both"/>
      </w:pPr>
      <w:r>
        <w:t>4.1.1 В соответствии с требованиями СН РК 3.04-ХХ строительство гидротехнических морских и речных транспортных сооружений (далее - гидротехнических транспортных</w:t>
      </w:r>
      <w:r>
        <w:t xml:space="preserve"> сооружений) должно осуществляться прогрессивными (передовыми) методами строительства с применением утвержденных проектов на строительство объектов с соблюдением требований технических регламентов Республики Казахстан «Требования к безопасности зданий и со</w:t>
      </w:r>
      <w:r>
        <w:t>оружений, строительных материалов и изделий» и нормативных документов по обеспечению безопасности гидротехнических транспортных сооружений и создание благоприятных условий для их строительства (реконструкции) и эксплуатации.</w:t>
      </w:r>
    </w:p>
    <w:p w:rsidR="00000000" w:rsidRDefault="00F477E3">
      <w:pPr>
        <w:ind w:firstLine="426"/>
        <w:jc w:val="both"/>
      </w:pPr>
      <w:r>
        <w:t>4.1.2 При производстве работ до</w:t>
      </w:r>
      <w:r>
        <w:t>лжны выполняться требования по технике безопасности, предусмотренные проектом производства работ, ведомственными правилами техники безопасности и производственной санитарии, требованиями государственных стандартов о мерах пожаровзрывобезопасности при произ</w:t>
      </w:r>
      <w:r>
        <w:t>водстве строительных работ, правилами эксплуатации судов технического флота.</w:t>
      </w:r>
    </w:p>
    <w:p w:rsidR="00000000" w:rsidRDefault="00F477E3">
      <w:pPr>
        <w:ind w:firstLine="426"/>
        <w:jc w:val="both"/>
      </w:pPr>
      <w:r>
        <w:t>4.1.3 Производство работ в зимний период с помощью плавучих средств (установка массивов, погружение свай, отсыпка постелей, призм и др.) разрешается только на акваториях, не имеющ</w:t>
      </w:r>
      <w:r>
        <w:t>их сплошного ледового покрова, когда обеспечена возможность маневрирования судов и прохода их к месту укрытия при получении штормового предупреждения.</w:t>
      </w:r>
    </w:p>
    <w:p w:rsidR="00000000" w:rsidRDefault="00F477E3">
      <w:pPr>
        <w:ind w:firstLine="426"/>
        <w:jc w:val="both"/>
      </w:pPr>
      <w:r>
        <w:t>4.1.4 Необходимо непрерывно поддерживать в незамерзающем состоянии полынью (майну) вокруг судов, перемеща</w:t>
      </w:r>
      <w:r>
        <w:t>я их при помощи лебедок с применением гидравлической или пневматической циркуляционных установок, околки льда и других мероприятий.</w:t>
      </w:r>
    </w:p>
    <w:p w:rsidR="00000000" w:rsidRDefault="00F477E3">
      <w:pPr>
        <w:ind w:firstLine="426"/>
        <w:jc w:val="both"/>
      </w:pPr>
      <w:r>
        <w:t xml:space="preserve">4.1.5 Работы в зимний период следует производить, как правило, круглосуточно, за исключением перерывов, вызываемых штормами </w:t>
      </w:r>
      <w:r>
        <w:t>и туманами.</w:t>
      </w:r>
    </w:p>
    <w:p w:rsidR="00000000" w:rsidRDefault="00F477E3">
      <w:pPr>
        <w:ind w:firstLine="426"/>
        <w:jc w:val="both"/>
      </w:pPr>
      <w:r>
        <w:t>4.1.6 Материалы и конструкции должны по возможности доставляться без перегрузок к складам на стройплощадку и к зоне действия подъемно-транспортного оборудования.</w:t>
      </w:r>
    </w:p>
    <w:p w:rsidR="00000000" w:rsidRDefault="00F477E3">
      <w:pPr>
        <w:ind w:firstLine="426"/>
        <w:jc w:val="both"/>
      </w:pPr>
      <w:r>
        <w:t>4.1.7 Железобетонные элементы должны изготовляться на заводах или полигонах железо</w:t>
      </w:r>
      <w:r>
        <w:t xml:space="preserve">бетонных конструкций в соответствии с требованиями нормативов СНиП 2.03-01, </w:t>
      </w:r>
      <w:hyperlink r:id="rId48" w:history="1">
        <w:r>
          <w:rPr>
            <w:rStyle w:val="a3"/>
          </w:rPr>
          <w:t>СНиП РК 5.03-34</w:t>
        </w:r>
      </w:hyperlink>
      <w:r>
        <w:t xml:space="preserve">, </w:t>
      </w:r>
      <w:hyperlink r:id="rId49" w:history="1">
        <w:r>
          <w:rPr>
            <w:rStyle w:val="a3"/>
          </w:rPr>
          <w:t>СНиП 2.06.08</w:t>
        </w:r>
      </w:hyperlink>
      <w:r>
        <w:t>. Изготовление на мес</w:t>
      </w:r>
      <w:r>
        <w:t>те строительства допускается только для нетранспортабельных элементов (массивы, уголковые контрфорсные стенки и т.п.) или когда условия транспортировки затруднены.</w:t>
      </w:r>
    </w:p>
    <w:p w:rsidR="00000000" w:rsidRDefault="00F477E3">
      <w:pPr>
        <w:ind w:firstLine="426"/>
        <w:jc w:val="both"/>
      </w:pPr>
      <w:r>
        <w:t>4.1.8 При строительстве и производстве работ также должны предусматриваться мероприятия по п</w:t>
      </w:r>
      <w:r>
        <w:t>редупреждению загрязнения атмосферы, почвы и воды на строительной площадке и прилегающих к ней территориях и акваториях запыленностью и загазованностью, производственными отходами и сточными водами. Должны также приниматься меры к ограничению уровня шума и</w:t>
      </w:r>
      <w:r>
        <w:t xml:space="preserve"> вибрации от работы строительных механизмов.</w:t>
      </w:r>
    </w:p>
    <w:p w:rsidR="00000000" w:rsidRDefault="00F477E3">
      <w:pPr>
        <w:ind w:firstLine="426"/>
        <w:jc w:val="both"/>
      </w:pPr>
      <w:r>
        <w:rPr>
          <w:b/>
          <w:bCs/>
        </w:rPr>
        <w:t>4.2 Строительство гидротехнических транспортных сооружений</w:t>
      </w:r>
    </w:p>
    <w:p w:rsidR="00000000" w:rsidRDefault="00F477E3">
      <w:pPr>
        <w:ind w:firstLine="426"/>
        <w:jc w:val="both"/>
      </w:pPr>
      <w:r>
        <w:t>4.2.1 При проектировании гидротехнических транспортных сооружений необходимо учитывать классы и категории сооружений согласно данным СН РК 3.04-07.</w:t>
      </w:r>
    </w:p>
    <w:p w:rsidR="00000000" w:rsidRDefault="00F477E3">
      <w:pPr>
        <w:ind w:firstLine="426"/>
        <w:jc w:val="both"/>
      </w:pPr>
      <w:r>
        <w:t>Осно</w:t>
      </w:r>
      <w:r>
        <w:t>вные гидротехнические сооружения речных портов 1-й, 2-й и 3-й категорий следует относить к III классу, остальные сооружения - к IV классу.</w:t>
      </w:r>
    </w:p>
    <w:p w:rsidR="00000000" w:rsidRDefault="00F477E3">
      <w:pPr>
        <w:ind w:firstLine="426"/>
        <w:jc w:val="both"/>
      </w:pPr>
      <w:r>
        <w:t>При пересечении или сопряжении гидротехнических транспортных сооружений, которые могут быть отнесены к разным классам</w:t>
      </w:r>
      <w:r>
        <w:t>, следует для всех сооружений принимать класс более ответственного сооружения.</w:t>
      </w:r>
    </w:p>
    <w:p w:rsidR="00000000" w:rsidRDefault="00F477E3">
      <w:pPr>
        <w:ind w:firstLine="426"/>
        <w:jc w:val="both"/>
      </w:pPr>
      <w:r>
        <w:t>4.2.2 Класс участка канала от головного водозабора до первого регулирующего водохранилища, а также участков канала между регулирующими водохранилищами может быть понижен на един</w:t>
      </w:r>
      <w:r>
        <w:t>ицу, если водоподача основному водопотребителю в период ликвидации последствий аварии на канале может быть обеспечена за счет регулирующей емкости водохранилищ или других источников.</w:t>
      </w:r>
    </w:p>
    <w:p w:rsidR="00000000" w:rsidRDefault="00F477E3">
      <w:pPr>
        <w:ind w:firstLine="426"/>
        <w:jc w:val="both"/>
      </w:pPr>
      <w:r>
        <w:t>4.2.3 Берегоукрепительные сооружения следует относить к III классу. В слу</w:t>
      </w:r>
      <w:r>
        <w:t>чаях, когда авария берегоукрепительного сооружения может привести к последствиям катастрофического характера (вследствие оползня, подмыва и пр.), сооружение следует относить ко II классу.</w:t>
      </w:r>
    </w:p>
    <w:p w:rsidR="00000000" w:rsidRDefault="00F477E3">
      <w:pPr>
        <w:ind w:firstLine="426"/>
        <w:jc w:val="both"/>
      </w:pPr>
      <w:r>
        <w:t>4.2.4 Морские нефтегазопромысловые гидротехнические сооружения (МНГС), включая нефтегазопроводы и подводные нефтехранилища, вне зависимости от их конструкции и условий их эксплуатации следует относить к I классу. Понижение класса МНГС не допускается.</w:t>
      </w:r>
    </w:p>
    <w:p w:rsidR="00000000" w:rsidRDefault="00F477E3">
      <w:pPr>
        <w:ind w:firstLine="426"/>
        <w:jc w:val="both"/>
      </w:pPr>
      <w:r>
        <w:t>4.2.5</w:t>
      </w:r>
      <w:r>
        <w:t xml:space="preserve"> При строительстве новых, реконструкции и расширении действующих гидротехнических транспортных сооружений для локализации и ликвидации их возможных аварий должны предусматриваться технические решения по использованию в строительный и эксплуатационный перио</w:t>
      </w:r>
      <w:r>
        <w:t xml:space="preserve">ды карьеров и резервов грунтов, производственных объектов, транспорта и оборудования базы строительства, мостов и подъездных путей в районе и на территории объекта, автономных или резервных источников электроэнергии и линий электропередачи, а также других </w:t>
      </w:r>
      <w:r>
        <w:t>противоаварийных средств оперативного действия.</w:t>
      </w:r>
    </w:p>
    <w:p w:rsidR="00000000" w:rsidRDefault="00F477E3">
      <w:pPr>
        <w:ind w:firstLine="426"/>
        <w:jc w:val="both"/>
      </w:pPr>
      <w:r>
        <w:rPr>
          <w:b/>
          <w:bCs/>
        </w:rPr>
        <w:t> </w:t>
      </w:r>
    </w:p>
    <w:p w:rsidR="00000000" w:rsidRDefault="00F477E3">
      <w:pPr>
        <w:ind w:firstLine="426"/>
      </w:pPr>
      <w:r>
        <w:rPr>
          <w:b/>
          <w:bCs/>
        </w:rPr>
        <w:t> </w:t>
      </w:r>
    </w:p>
    <w:p w:rsidR="00000000" w:rsidRDefault="00F477E3">
      <w:pPr>
        <w:ind w:firstLine="426"/>
        <w:jc w:val="center"/>
      </w:pPr>
      <w:r>
        <w:rPr>
          <w:b/>
          <w:bCs/>
        </w:rPr>
        <w:t xml:space="preserve">5. ПРАВИЛА СТРОИТЕЛЬСТВА ГИДРОТЕХНИЧЕСКИХ МОРСКИХ </w:t>
      </w:r>
    </w:p>
    <w:p w:rsidR="00000000" w:rsidRDefault="00F477E3">
      <w:pPr>
        <w:ind w:firstLine="426"/>
        <w:jc w:val="center"/>
      </w:pPr>
      <w:r>
        <w:rPr>
          <w:b/>
          <w:bCs/>
        </w:rPr>
        <w:t>И РЕЧНЫХ ТРАНСПОРТНЫХ СООРУЖЕНИЙ</w:t>
      </w:r>
    </w:p>
    <w:p w:rsidR="00000000" w:rsidRDefault="00F477E3">
      <w:pPr>
        <w:ind w:firstLine="426"/>
      </w:pPr>
      <w:r>
        <w:rPr>
          <w:b/>
          <w:bCs/>
        </w:rPr>
        <w:t> </w:t>
      </w:r>
    </w:p>
    <w:p w:rsidR="00000000" w:rsidRDefault="00F477E3">
      <w:pPr>
        <w:ind w:firstLine="426"/>
        <w:jc w:val="both"/>
      </w:pPr>
      <w:r>
        <w:rPr>
          <w:b/>
          <w:bCs/>
        </w:rPr>
        <w:t>5.1 Производство подготовительных работ</w:t>
      </w:r>
    </w:p>
    <w:p w:rsidR="00000000" w:rsidRDefault="00F477E3">
      <w:pPr>
        <w:ind w:firstLine="426"/>
        <w:jc w:val="both"/>
      </w:pPr>
      <w:r>
        <w:t xml:space="preserve">5.1.1 В соответствии с СН РК 3.04-ХХ, СН РК 5.01-26 и </w:t>
      </w:r>
      <w:hyperlink r:id="rId50" w:history="1">
        <w:r>
          <w:rPr>
            <w:rStyle w:val="a3"/>
          </w:rPr>
          <w:t>СНиП 3.01.01</w:t>
        </w:r>
      </w:hyperlink>
      <w:r>
        <w:t xml:space="preserve"> до начала основных строительно-монтажных работ гидротехнических транспортных сооружений должна быть обеспечена подготовка строительного производства.</w:t>
      </w:r>
    </w:p>
    <w:p w:rsidR="00000000" w:rsidRDefault="00F477E3">
      <w:pPr>
        <w:ind w:firstLine="426"/>
        <w:jc w:val="both"/>
      </w:pPr>
      <w:r>
        <w:t>5.1.2 Строительные организации на основе решений, пр</w:t>
      </w:r>
      <w:r>
        <w:t>инятых в проекте организации строительства (ПОС), рабочих чертежей и смет составляют на каждое сооружение проект производства работ (ППР), который содержит:</w:t>
      </w:r>
    </w:p>
    <w:p w:rsidR="00000000" w:rsidRDefault="00F477E3">
      <w:pPr>
        <w:ind w:firstLine="426"/>
        <w:jc w:val="both"/>
      </w:pPr>
      <w:r>
        <w:t>уточненный строительный генеральный план объекта с расположением причалов, постоянных и временных т</w:t>
      </w:r>
      <w:r>
        <w:t>ранспортных путей, портов (мест) - убежищ, сетей электроснабжения, крановых путей и зон их действия, площадок укрупнительной сборки, складов и других временных сооружений и устройств, необходимых для строительства;</w:t>
      </w:r>
    </w:p>
    <w:p w:rsidR="00000000" w:rsidRDefault="00F477E3">
      <w:pPr>
        <w:ind w:firstLine="426"/>
        <w:jc w:val="both"/>
      </w:pPr>
      <w:r>
        <w:t>решения по технике безопасности в соответ</w:t>
      </w:r>
      <w:r>
        <w:t>ствии с требованиями строительных норм и правил и ведомственных правил техники безопасности и производственной санитарии.</w:t>
      </w:r>
    </w:p>
    <w:p w:rsidR="00000000" w:rsidRDefault="00F477E3">
      <w:pPr>
        <w:ind w:firstLine="426"/>
        <w:jc w:val="both"/>
      </w:pPr>
      <w:r>
        <w:t>5.1.3 При строительстве освоенных строительной организацией объектов объем ППР может быть сокращен, но при всех условиях должны состав</w:t>
      </w:r>
      <w:r>
        <w:t>ляться календарный план (график), стройгенплан и пояснительная записка.</w:t>
      </w:r>
    </w:p>
    <w:p w:rsidR="00000000" w:rsidRDefault="00F477E3">
      <w:pPr>
        <w:ind w:firstLine="426"/>
        <w:jc w:val="both"/>
      </w:pPr>
      <w:r>
        <w:t>5.1.4 Для объектов, строящихся по типовым проектам, производится привязка типовых ППР.</w:t>
      </w:r>
    </w:p>
    <w:p w:rsidR="00000000" w:rsidRDefault="00F477E3">
      <w:pPr>
        <w:ind w:firstLine="426"/>
        <w:jc w:val="both"/>
      </w:pPr>
      <w:r>
        <w:t>5.1.5 ППР на объекты, предусматривающие выполнение работ в действующих портах, заводах и цехах, д</w:t>
      </w:r>
      <w:r>
        <w:t>олжны быть согласованы с руководителем действующего предприятия, а на судоходных внутренних водных путях - с управлениями ведомств или уполномоченного государственного органа.</w:t>
      </w:r>
    </w:p>
    <w:p w:rsidR="00000000" w:rsidRDefault="00F477E3">
      <w:pPr>
        <w:ind w:firstLine="426"/>
        <w:jc w:val="both"/>
      </w:pPr>
      <w:r>
        <w:t>5.1.6 Проект производства работ должен быть утвержден и передан на строительство</w:t>
      </w:r>
      <w:r>
        <w:t xml:space="preserve"> не позднее чем за два месяца до начала работ на объекте.</w:t>
      </w:r>
    </w:p>
    <w:p w:rsidR="00000000" w:rsidRDefault="00F477E3">
      <w:pPr>
        <w:ind w:firstLine="426"/>
        <w:jc w:val="both"/>
      </w:pPr>
      <w:r>
        <w:t>Строительство объектов без наличия утвержденных проектов производства работ запрещается.</w:t>
      </w:r>
    </w:p>
    <w:p w:rsidR="00000000" w:rsidRDefault="00F477E3">
      <w:pPr>
        <w:ind w:firstLine="426"/>
        <w:jc w:val="both"/>
      </w:pPr>
      <w:r>
        <w:t xml:space="preserve">5.1.7 До начала строительства должны быть проведены занятия с персоналом организаций по изучению конструкции </w:t>
      </w:r>
      <w:r>
        <w:t>сооружения, проекта производства работ и соответствующих правил техники безопасности.</w:t>
      </w:r>
    </w:p>
    <w:p w:rsidR="00000000" w:rsidRDefault="00F477E3">
      <w:pPr>
        <w:ind w:firstLine="426"/>
        <w:jc w:val="both"/>
      </w:pPr>
      <w:r>
        <w:t>5.1.8 При выполнении подготовительных работ следует учесть следующие виды работ:</w:t>
      </w:r>
    </w:p>
    <w:p w:rsidR="00000000" w:rsidRDefault="00F477E3">
      <w:pPr>
        <w:ind w:firstLine="426"/>
        <w:jc w:val="both"/>
      </w:pPr>
      <w:r>
        <w:t>- закрепление в натуре границ строительной площадки и обвехование акватории, установление</w:t>
      </w:r>
      <w:r>
        <w:t xml:space="preserve"> межевых знаков, которые также осуществляются заказчиком своими средствами за свой счет;</w:t>
      </w:r>
    </w:p>
    <w:p w:rsidR="00000000" w:rsidRDefault="00F477E3">
      <w:pPr>
        <w:ind w:firstLine="426"/>
        <w:jc w:val="both"/>
      </w:pPr>
      <w:r>
        <w:t>- освоение строительной площадки - расчистка территории строительства, снос неиспользуемых в процессе работ строений и другие работы;</w:t>
      </w:r>
    </w:p>
    <w:p w:rsidR="00000000" w:rsidRDefault="00F477E3">
      <w:pPr>
        <w:ind w:firstLine="426"/>
        <w:jc w:val="both"/>
      </w:pPr>
      <w:r>
        <w:t>- возведение временных зданий и с</w:t>
      </w:r>
      <w:r>
        <w:t>ооружений для строительства для обеспечения строительства и после его окончания подлежат ликвидации или переоборудованию (при необходимости) для постоянной эксплуатации;</w:t>
      </w:r>
    </w:p>
    <w:p w:rsidR="00000000" w:rsidRDefault="00F477E3">
      <w:pPr>
        <w:ind w:firstLine="426"/>
        <w:jc w:val="both"/>
      </w:pPr>
      <w:r>
        <w:t>- создание складского хозяйства, мастерских и подсобных производств, обслуживающих стр</w:t>
      </w:r>
      <w:r>
        <w:t>оительное производство;</w:t>
      </w:r>
    </w:p>
    <w:p w:rsidR="00000000" w:rsidRDefault="00F477E3">
      <w:pPr>
        <w:ind w:firstLine="426"/>
        <w:jc w:val="both"/>
      </w:pPr>
      <w:r>
        <w:t>- инженерная подготовка строительной площадки - первоочередные работы по планировке территории, обеспечивающей организацию временных стоков поверхностных вод, перенос существующих подземных и надземных сетей, устройство постоянных и</w:t>
      </w:r>
      <w:r>
        <w:t>ли временных подъездных железнодорожных путей и автомобильных дорог, постройка причалов и в отдельных случаях судоходных трасс, устройство временных или постоянных источников и сетей водоснабжения и энергоснабжения, устройство телефонной сети;</w:t>
      </w:r>
    </w:p>
    <w:p w:rsidR="00000000" w:rsidRDefault="00F477E3">
      <w:pPr>
        <w:ind w:firstLine="426"/>
        <w:jc w:val="both"/>
      </w:pPr>
      <w:r>
        <w:t>- создание з</w:t>
      </w:r>
      <w:r>
        <w:t>аказчиком опорной геодезической сети (высотные реперы, главные оси сооружений, опорная строительная сетка, красные линии);</w:t>
      </w:r>
    </w:p>
    <w:p w:rsidR="00000000" w:rsidRDefault="00F477E3">
      <w:pPr>
        <w:ind w:firstLine="426"/>
        <w:jc w:val="both"/>
      </w:pPr>
      <w:r>
        <w:t>- организация и постройка полигона по изготовлению железобетонных и бетонных конструкций (парка массивов).</w:t>
      </w:r>
    </w:p>
    <w:p w:rsidR="00000000" w:rsidRDefault="00F477E3">
      <w:pPr>
        <w:ind w:firstLine="426"/>
        <w:jc w:val="both"/>
      </w:pPr>
      <w:r>
        <w:t>5.1.9 При выполнении строительных работ на не защищенных от волнения участках побережья в подготовительный период должны быть, как правило, оборудованы безопасные стоянки, имеющие естественную защиту, куда следует перебазировать строительные плавучие средс</w:t>
      </w:r>
      <w:r>
        <w:t>тва при получении штормового оповещения или фактическом ухудшении погоды.</w:t>
      </w:r>
    </w:p>
    <w:p w:rsidR="00000000" w:rsidRDefault="00F477E3">
      <w:pPr>
        <w:ind w:firstLine="426"/>
        <w:jc w:val="both"/>
      </w:pPr>
      <w:r>
        <w:t>5.1.10 Производство строительных работ гидротехнических транспортных сооружений начинается с выполнением геодезических работ, которые должны включать:</w:t>
      </w:r>
    </w:p>
    <w:p w:rsidR="00000000" w:rsidRDefault="00F477E3">
      <w:pPr>
        <w:ind w:firstLine="426"/>
        <w:jc w:val="both"/>
      </w:pPr>
      <w:r>
        <w:t>а) создание геодезической разби</w:t>
      </w:r>
      <w:r>
        <w:t>вочной основы (плановой и высотной) в районе строительства;</w:t>
      </w:r>
    </w:p>
    <w:p w:rsidR="00000000" w:rsidRDefault="00F477E3">
      <w:pPr>
        <w:ind w:firstLine="426"/>
        <w:jc w:val="both"/>
      </w:pPr>
      <w:r>
        <w:t>б) прокладку и закрепление магистральных линий с привязкой их к пунктам геодезической разбивочной основы (в плане и по высоте);</w:t>
      </w:r>
    </w:p>
    <w:p w:rsidR="00000000" w:rsidRDefault="00F477E3">
      <w:pPr>
        <w:ind w:firstLine="426"/>
        <w:jc w:val="both"/>
      </w:pPr>
      <w:r>
        <w:t>в) разбивку и закрепление основных линий сооружений и границ черпани</w:t>
      </w:r>
      <w:r>
        <w:t>я;</w:t>
      </w:r>
    </w:p>
    <w:p w:rsidR="00000000" w:rsidRDefault="00F477E3">
      <w:pPr>
        <w:ind w:firstLine="426"/>
        <w:jc w:val="both"/>
      </w:pPr>
      <w:r>
        <w:t>г) разбивку отдельных элементов сооружений;</w:t>
      </w:r>
    </w:p>
    <w:p w:rsidR="00000000" w:rsidRDefault="00F477E3">
      <w:pPr>
        <w:ind w:firstLine="426"/>
        <w:jc w:val="both"/>
      </w:pPr>
      <w:r>
        <w:t>д) геодезический контроль правильности возведения сооружений;</w:t>
      </w:r>
    </w:p>
    <w:p w:rsidR="00000000" w:rsidRDefault="00F477E3">
      <w:pPr>
        <w:ind w:firstLine="426"/>
        <w:jc w:val="both"/>
      </w:pPr>
      <w:r>
        <w:t>е) геодезические наблюдения за перемещениями и деформациями строящихся сооружений;</w:t>
      </w:r>
    </w:p>
    <w:p w:rsidR="00000000" w:rsidRDefault="00F477E3">
      <w:pPr>
        <w:ind w:firstLine="426"/>
        <w:jc w:val="both"/>
      </w:pPr>
      <w:r>
        <w:t>ж) проведение необходимых геодезических работ для составления ис</w:t>
      </w:r>
      <w:r>
        <w:t>полнительной документации.</w:t>
      </w:r>
    </w:p>
    <w:p w:rsidR="00000000" w:rsidRDefault="00F477E3">
      <w:pPr>
        <w:ind w:firstLine="426"/>
        <w:jc w:val="both"/>
      </w:pPr>
      <w:r>
        <w:t>5.1.11 Объем подготовительных работ и последовательность их выполнения определяются из условия бесперебойного производства основных работ и предусматриваются в проекте организации строительства.</w:t>
      </w:r>
    </w:p>
    <w:p w:rsidR="00000000" w:rsidRDefault="00F477E3">
      <w:pPr>
        <w:ind w:firstLine="426"/>
        <w:jc w:val="both"/>
      </w:pPr>
      <w:r>
        <w:t>5.1.12 Складские помещения следует</w:t>
      </w:r>
      <w:r>
        <w:t xml:space="preserve"> организовывать преимущественно в виде центральных баз материально-технического снабжения в узлах сосредоточенного строительства. Базы должны быть оснащены механизмами и устройствами для складирования, хранения и комплексного отпуска материалов.</w:t>
      </w:r>
    </w:p>
    <w:p w:rsidR="00000000" w:rsidRDefault="00F477E3">
      <w:pPr>
        <w:ind w:firstLine="426"/>
        <w:jc w:val="both"/>
      </w:pPr>
      <w:r>
        <w:t>5.1.13 При</w:t>
      </w:r>
      <w:r>
        <w:t xml:space="preserve"> размещении складов надлежит соблюдать следующие условия:</w:t>
      </w:r>
    </w:p>
    <w:p w:rsidR="00000000" w:rsidRDefault="00F477E3">
      <w:pPr>
        <w:ind w:firstLine="426"/>
        <w:jc w:val="both"/>
      </w:pPr>
      <w:r>
        <w:t>а) сооружать склады на площадках, не подлежащих застройке, в течение периода их эксплуатации и не затопляемых паводковыми водами;</w:t>
      </w:r>
    </w:p>
    <w:p w:rsidR="00000000" w:rsidRDefault="00F477E3">
      <w:pPr>
        <w:ind w:firstLine="426"/>
        <w:jc w:val="both"/>
      </w:pPr>
      <w:r>
        <w:t xml:space="preserve">б) склады сборных конструкций и изделий располагать в зоне действия </w:t>
      </w:r>
      <w:r>
        <w:t>монтажных кранов или соответствующего подъемно-транспортного оборудования.</w:t>
      </w:r>
    </w:p>
    <w:p w:rsidR="00000000" w:rsidRDefault="00F477E3">
      <w:pPr>
        <w:ind w:firstLine="426"/>
        <w:jc w:val="both"/>
      </w:pPr>
      <w:r>
        <w:t>Снабжение отдельных объектов, удаленных от баз строительных организаций и выполняемых прорабскими (мастерскими) участками, должно производиться с центральных баз.</w:t>
      </w:r>
    </w:p>
    <w:p w:rsidR="00000000" w:rsidRDefault="00F477E3">
      <w:pPr>
        <w:ind w:firstLine="426"/>
        <w:jc w:val="both"/>
      </w:pPr>
      <w:r>
        <w:t>5.1.14 В подготови</w:t>
      </w:r>
      <w:r>
        <w:t>тельный период на каждом из объектов гидротехнического транспортного строительства должен быть оборудован спасательный пост, оснащенный шлюпкой и спасательными средствами.</w:t>
      </w:r>
    </w:p>
    <w:p w:rsidR="00000000" w:rsidRDefault="00F477E3">
      <w:pPr>
        <w:ind w:firstLine="426"/>
        <w:jc w:val="both"/>
      </w:pPr>
      <w:r>
        <w:t>5.1.15 До начала производства основных работ следует подготовить комплексы машин и м</w:t>
      </w:r>
      <w:r>
        <w:t>еханизмов, обеспечивающие механизацию всего рабочего процесса.</w:t>
      </w:r>
    </w:p>
    <w:p w:rsidR="00000000" w:rsidRDefault="00F477E3">
      <w:pPr>
        <w:ind w:firstLine="426"/>
        <w:jc w:val="both"/>
      </w:pPr>
      <w:r>
        <w:t>5.1.16 Проверка качества строительных материалов и подбора состава бетона, а также качества бетонных работ, геотехнических характеристик возводимых земляных сооружений и т.д. должны оформляться</w:t>
      </w:r>
      <w:r>
        <w:t xml:space="preserve"> соответствующими документами и актами.</w:t>
      </w:r>
    </w:p>
    <w:p w:rsidR="00000000" w:rsidRDefault="00F477E3">
      <w:pPr>
        <w:ind w:firstLine="426"/>
        <w:jc w:val="both"/>
      </w:pPr>
      <w:r>
        <w:t>5.1.17 Строительные материалы, изделия, конструкции и оборудование, применяемые в строительстве, должны соответствовать требованиям проекта, действующим государственным стандартам или техническим условиям, а также ус</w:t>
      </w:r>
      <w:r>
        <w:t>ловиям, предусмотренным договорами о поставках.</w:t>
      </w:r>
    </w:p>
    <w:p w:rsidR="00000000" w:rsidRDefault="00F477E3">
      <w:pPr>
        <w:ind w:firstLine="426"/>
        <w:jc w:val="both"/>
      </w:pPr>
      <w:r>
        <w:t>Во всех случаях несоответствия стандартам или техническим условиям доставленных партий материалов и изделий строительные организации обязаны предъявлять заводам-изготовителям и транспортным организациям рекла</w:t>
      </w:r>
      <w:r>
        <w:t>мации в установленном порядке.</w:t>
      </w:r>
    </w:p>
    <w:p w:rsidR="00000000" w:rsidRDefault="00F477E3">
      <w:pPr>
        <w:ind w:firstLine="426"/>
        <w:jc w:val="both"/>
      </w:pPr>
      <w:r>
        <w:t>5.1.18 Запрещается применение строительных материалов и изделий, не имеющих паспортов, сертификатов и т.п., подтверждающих их соответствие требованиям государственных стандартов или технических условий.</w:t>
      </w:r>
    </w:p>
    <w:p w:rsidR="00000000" w:rsidRDefault="00F477E3">
      <w:pPr>
        <w:ind w:firstLine="426"/>
        <w:jc w:val="both"/>
      </w:pPr>
      <w:r>
        <w:rPr>
          <w:b/>
          <w:bCs/>
        </w:rPr>
        <w:t>5.2 Геодезические рабо</w:t>
      </w:r>
      <w:r>
        <w:rPr>
          <w:b/>
          <w:bCs/>
        </w:rPr>
        <w:t>ты</w:t>
      </w:r>
    </w:p>
    <w:p w:rsidR="00000000" w:rsidRDefault="00F477E3">
      <w:pPr>
        <w:ind w:firstLine="426"/>
        <w:jc w:val="both"/>
      </w:pPr>
      <w:r>
        <w:t>5.2.1 Геодезические работы при возведении гидротехнических транспортных сооружений следует выполнять в соответствии с требованиями СН РК 1.03-20 и СНиП РК 1.02-18</w:t>
      </w:r>
    </w:p>
    <w:p w:rsidR="00000000" w:rsidRDefault="00F477E3">
      <w:pPr>
        <w:ind w:firstLine="426"/>
        <w:jc w:val="both"/>
      </w:pPr>
      <w:r>
        <w:t>Геодезические работы при возведении гидротехнических транспортных сооружений включают:</w:t>
      </w:r>
    </w:p>
    <w:p w:rsidR="00000000" w:rsidRDefault="00F477E3">
      <w:pPr>
        <w:ind w:firstLine="426"/>
        <w:jc w:val="both"/>
      </w:pPr>
      <w:r>
        <w:t xml:space="preserve">а) </w:t>
      </w:r>
      <w:r>
        <w:t>создание геодезической разбивочной основы (плановой и высотной) в районе строительства;</w:t>
      </w:r>
    </w:p>
    <w:p w:rsidR="00000000" w:rsidRDefault="00F477E3">
      <w:pPr>
        <w:ind w:firstLine="426"/>
        <w:jc w:val="both"/>
      </w:pPr>
      <w:r>
        <w:t>б) прокладку и закрепление магистральных линий с привязкой их к пунктам геодезической разбивочной основы (в плане и по высоте);</w:t>
      </w:r>
    </w:p>
    <w:p w:rsidR="00000000" w:rsidRDefault="00F477E3">
      <w:pPr>
        <w:ind w:firstLine="426"/>
        <w:jc w:val="both"/>
      </w:pPr>
      <w:r>
        <w:t>в) разбивку и закрепление основных линий</w:t>
      </w:r>
      <w:r>
        <w:t xml:space="preserve"> сооружений и границ черпания;</w:t>
      </w:r>
    </w:p>
    <w:p w:rsidR="00000000" w:rsidRDefault="00F477E3">
      <w:pPr>
        <w:ind w:firstLine="426"/>
        <w:jc w:val="both"/>
      </w:pPr>
      <w:r>
        <w:t>г) разбивку отдельных элементов сооружений;</w:t>
      </w:r>
    </w:p>
    <w:p w:rsidR="00000000" w:rsidRDefault="00F477E3">
      <w:pPr>
        <w:ind w:firstLine="426"/>
        <w:jc w:val="both"/>
      </w:pPr>
      <w:r>
        <w:t>д) геодезический контроль правильности возведения сооружений;</w:t>
      </w:r>
    </w:p>
    <w:p w:rsidR="00000000" w:rsidRDefault="00F477E3">
      <w:pPr>
        <w:ind w:firstLine="426"/>
        <w:jc w:val="both"/>
      </w:pPr>
      <w:r>
        <w:t>е) геодезические наблюдения за перемещениями и деформациями строящихся сооружений;</w:t>
      </w:r>
    </w:p>
    <w:p w:rsidR="00000000" w:rsidRDefault="00F477E3">
      <w:pPr>
        <w:ind w:firstLine="426"/>
        <w:jc w:val="both"/>
      </w:pPr>
      <w:r>
        <w:t>ж) проведение необходимых геодезических работ для составления исполнительной документации.</w:t>
      </w:r>
    </w:p>
    <w:p w:rsidR="00000000" w:rsidRDefault="00F477E3">
      <w:pPr>
        <w:ind w:firstLine="426"/>
        <w:jc w:val="both"/>
      </w:pPr>
      <w:r>
        <w:t>5.2.2 До начала основных строительных работ должны быть составлены:</w:t>
      </w:r>
    </w:p>
    <w:p w:rsidR="00000000" w:rsidRDefault="00F477E3">
      <w:pPr>
        <w:ind w:firstLine="426"/>
        <w:jc w:val="both"/>
      </w:pPr>
      <w:r>
        <w:t>а) генеральный</w:t>
      </w:r>
      <w:r>
        <w:t xml:space="preserve"> план строительной площадки в единой системе координат с нанесенными пунктами государственной геодезической сети и геодезической разбивочной основы, пунктами для разбивок, осевыми линиями всех сооружений со схемами и исходными числовыми данными для перенос</w:t>
      </w:r>
      <w:r>
        <w:t>а в натуру (условные координаты отдельных точек, а также условные координаты концов и направления магистральных линий, величины и направления углов засечек, расстояния до ориентиров на местности, схемы примыкания к существующим сооружениям или схемы разбив</w:t>
      </w:r>
      <w:r>
        <w:t>ок, гониометрические сетки с нанесенными границами черпания для определения места нахождения земснаряда на участке работ, отметки или превышения и т.д.) с приложением краткой пояснительной записки, содержащей:</w:t>
      </w:r>
    </w:p>
    <w:p w:rsidR="00000000" w:rsidRDefault="00F477E3">
      <w:pPr>
        <w:ind w:firstLine="426"/>
        <w:jc w:val="both"/>
      </w:pPr>
      <w:r>
        <w:t>исходные данные;</w:t>
      </w:r>
    </w:p>
    <w:p w:rsidR="00000000" w:rsidRDefault="00F477E3">
      <w:pPr>
        <w:ind w:firstLine="426"/>
        <w:jc w:val="both"/>
      </w:pPr>
      <w:r>
        <w:t>оценку точности геодезической</w:t>
      </w:r>
      <w:r>
        <w:t xml:space="preserve"> разбивочной основы и гониометрической сетки;</w:t>
      </w:r>
    </w:p>
    <w:p w:rsidR="00000000" w:rsidRDefault="00F477E3">
      <w:pPr>
        <w:ind w:firstLine="426"/>
        <w:jc w:val="both"/>
      </w:pPr>
      <w:r>
        <w:t>требования к точности разбивок;</w:t>
      </w:r>
    </w:p>
    <w:p w:rsidR="00000000" w:rsidRDefault="00F477E3">
      <w:pPr>
        <w:ind w:firstLine="426"/>
        <w:jc w:val="both"/>
      </w:pPr>
      <w:r>
        <w:t>метод и точность линейных, угловых и высотных измерений;</w:t>
      </w:r>
    </w:p>
    <w:p w:rsidR="00000000" w:rsidRDefault="00F477E3">
      <w:pPr>
        <w:ind w:firstLine="426"/>
        <w:jc w:val="both"/>
      </w:pPr>
      <w:r>
        <w:t>методику производства разбивочных работ.</w:t>
      </w:r>
    </w:p>
    <w:p w:rsidR="00000000" w:rsidRDefault="00F477E3">
      <w:pPr>
        <w:ind w:firstLine="426"/>
        <w:jc w:val="both"/>
      </w:pPr>
      <w:r>
        <w:t>Примечание 1. Для удобства выполнения разбивочных работ может быть составлен отд</w:t>
      </w:r>
      <w:r>
        <w:t>ельный от генерального плана строительной площадки разбивочный чертеж основных осей зданий и сооружений.</w:t>
      </w:r>
    </w:p>
    <w:p w:rsidR="00000000" w:rsidRDefault="00F477E3">
      <w:pPr>
        <w:ind w:firstLine="426"/>
        <w:jc w:val="both"/>
      </w:pPr>
      <w:r>
        <w:t>5.2.3 Для детальных геодезических разбивок из генерального плана делают выкопировки отдельных сооружений, зданий (групп сооружений, зданий). На выкопир</w:t>
      </w:r>
      <w:r>
        <w:t>овке или на приложении к ней выписываются координаты привязочных точек сооружений и зданий и схемы привязки сооружений к местным ориентирам.</w:t>
      </w:r>
    </w:p>
    <w:p w:rsidR="00000000" w:rsidRDefault="00F477E3">
      <w:pPr>
        <w:ind w:firstLine="426"/>
        <w:jc w:val="both"/>
      </w:pPr>
      <w:r>
        <w:t>б) схема расположения и детальное описание знаков геодезической разбивочной основы с приложением чертежей установле</w:t>
      </w:r>
      <w:r>
        <w:t>нных знаков;</w:t>
      </w:r>
    </w:p>
    <w:p w:rsidR="00000000" w:rsidRDefault="00F477E3">
      <w:pPr>
        <w:ind w:firstLine="426"/>
        <w:jc w:val="both"/>
      </w:pPr>
      <w:r>
        <w:t>в) каталоги координат и высот пунктов геодезической разбивочной основы и знаков государственной геодезической сети.</w:t>
      </w:r>
    </w:p>
    <w:p w:rsidR="00000000" w:rsidRDefault="00F477E3">
      <w:pPr>
        <w:ind w:firstLine="426"/>
        <w:jc w:val="both"/>
      </w:pPr>
      <w:r>
        <w:t>Указанные документы и материалы, а также предъявленные в натуре знаки геодезической разбивочной основы, центры, закрепляющие ма</w:t>
      </w:r>
      <w:r>
        <w:t>гистральные, основные осевые линии, исходные реперы и марки, передаются по акту представителями заказчика представителям подрядчика (для сооружений 1 категории капитальности, а также в особо сложных случаях разбивки - обязательно в присутствии представител</w:t>
      </w:r>
      <w:r>
        <w:t>я проектной организации).</w:t>
      </w:r>
    </w:p>
    <w:p w:rsidR="00000000" w:rsidRDefault="00F477E3">
      <w:pPr>
        <w:ind w:firstLine="426"/>
        <w:jc w:val="both"/>
      </w:pPr>
      <w:r>
        <w:t>5.2.4 Разбивочные работы выполняются в следующей очередности и состоят из следующих этапов:</w:t>
      </w:r>
    </w:p>
    <w:p w:rsidR="00000000" w:rsidRDefault="00F477E3">
      <w:pPr>
        <w:ind w:firstLine="426"/>
        <w:jc w:val="both"/>
      </w:pPr>
      <w:r>
        <w:t>а) установки и закрепления основных и рабочих опорных знаков геодезической разбивочной основы с привязкой их к государственной планово-выс</w:t>
      </w:r>
      <w:r>
        <w:t>отной сети или иной, принятой проектом за исходную (свободная сеть с условным началом, планово-высотная основа существующих портовых или иных сооружений и т.п.);</w:t>
      </w:r>
    </w:p>
    <w:p w:rsidR="00000000" w:rsidRDefault="00F477E3">
      <w:pPr>
        <w:ind w:firstLine="426"/>
        <w:jc w:val="both"/>
      </w:pPr>
      <w:r>
        <w:t>б) установки мареографов и водомерных постов (реек), привязки их к основным опорным знакам или</w:t>
      </w:r>
      <w:r>
        <w:t xml:space="preserve"> приемки их от изыскательской группы по акту;</w:t>
      </w:r>
    </w:p>
    <w:p w:rsidR="00000000" w:rsidRDefault="00F477E3">
      <w:pPr>
        <w:ind w:firstLine="426"/>
        <w:jc w:val="both"/>
      </w:pPr>
      <w:r>
        <w:t>в) разбивки и закрепления магистральных линий на территории возводимого сооружения;</w:t>
      </w:r>
    </w:p>
    <w:p w:rsidR="00000000" w:rsidRDefault="00F477E3">
      <w:pPr>
        <w:ind w:firstLine="426"/>
        <w:jc w:val="both"/>
      </w:pPr>
      <w:r>
        <w:t>г) разбивки от магистральных линий и закрепления основных осей зданий и сооружений;</w:t>
      </w:r>
    </w:p>
    <w:p w:rsidR="00000000" w:rsidRDefault="00F477E3">
      <w:pPr>
        <w:ind w:firstLine="426"/>
        <w:jc w:val="both"/>
      </w:pPr>
      <w:r>
        <w:t>д) переноса в натуру от пунктов геодезичес</w:t>
      </w:r>
      <w:r>
        <w:t>кой разбивочной основы или строительной сетки и основных осей сооружений и закрепления вспомогательных линий разбивки отдельных элементов сооружений.</w:t>
      </w:r>
    </w:p>
    <w:p w:rsidR="00000000" w:rsidRDefault="00F477E3">
      <w:pPr>
        <w:ind w:firstLine="426"/>
        <w:jc w:val="both"/>
      </w:pPr>
      <w:r>
        <w:t>5.2.5 В качестве исходных базисных линий основной разбивки следует принимать, как правило, стороны ходов г</w:t>
      </w:r>
      <w:r>
        <w:t>осударственной геодезической сети или линии плановой основы существующих портовых сооружений, к которым ведется привязка магистральных линий.</w:t>
      </w:r>
    </w:p>
    <w:p w:rsidR="00000000" w:rsidRDefault="00F477E3">
      <w:pPr>
        <w:ind w:firstLine="426"/>
        <w:jc w:val="both"/>
      </w:pPr>
      <w:r>
        <w:t>Указанные магистральные линии должны располагаться вдоль береговой полосы, примыкающей к месту возведения сооружен</w:t>
      </w:r>
      <w:r>
        <w:t>ий.</w:t>
      </w:r>
    </w:p>
    <w:p w:rsidR="00000000" w:rsidRDefault="00F477E3">
      <w:pPr>
        <w:ind w:firstLine="426"/>
        <w:jc w:val="both"/>
      </w:pPr>
      <w:r>
        <w:t>Примечание. При постройке сооружений, не связанных с берегом, магистральная линия должна служить основанием для инструментальной разбивки и закрепления точек основной линии сооружения на воде.</w:t>
      </w:r>
    </w:p>
    <w:p w:rsidR="00000000" w:rsidRDefault="00F477E3">
      <w:pPr>
        <w:ind w:firstLine="426"/>
        <w:jc w:val="both"/>
      </w:pPr>
      <w:r>
        <w:t>5.2.6 Количество и расположение пунктов высотной геодезичес</w:t>
      </w:r>
      <w:r>
        <w:t>кой разбивочной основы должна определять и фиксировать на разбивочных чертежах проектная организация с таким расчетом, чтобы обеспечить заданную точность разбивки, быстроту и удобство выноса необходимых отметок на все участки сооружения. Знаки высотной гео</w:t>
      </w:r>
      <w:r>
        <w:t>дезической основы нужно устанавливать вне зоны строительных работ, складирования и транспортировки материалов, в местах, не подверженных осадкам и оползням, размыву и действию ледохода. Знаки должны быть предохранены от смещений и повреждений в процессе пр</w:t>
      </w:r>
      <w:r>
        <w:t>оизводства работ.</w:t>
      </w:r>
    </w:p>
    <w:p w:rsidR="00000000" w:rsidRDefault="00F477E3">
      <w:pPr>
        <w:ind w:firstLine="426"/>
        <w:jc w:val="both"/>
      </w:pPr>
      <w:r>
        <w:t>В состав высотной основы следует включать также пункты плановой геодезической разбивочной основы.</w:t>
      </w:r>
    </w:p>
    <w:p w:rsidR="00000000" w:rsidRDefault="00F477E3">
      <w:pPr>
        <w:ind w:firstLine="426"/>
        <w:jc w:val="both"/>
      </w:pPr>
      <w:r>
        <w:t>5.2.7 Установка реперов и определение их отметок от нуля, принятого в проекте сооружения, должны фиксироваться актом.</w:t>
      </w:r>
    </w:p>
    <w:p w:rsidR="00000000" w:rsidRDefault="00F477E3">
      <w:pPr>
        <w:ind w:firstLine="426"/>
        <w:jc w:val="both"/>
      </w:pPr>
      <w:r>
        <w:t>5.2.8 Плановое и высот</w:t>
      </w:r>
      <w:r>
        <w:t>ное положение подводных разбивочных знаков следует определять или по линиям надводной разбивки, смещенным под воду, или путем применения подводных геодезических инструментов.</w:t>
      </w:r>
    </w:p>
    <w:p w:rsidR="00000000" w:rsidRDefault="00F477E3">
      <w:pPr>
        <w:ind w:firstLine="426"/>
        <w:jc w:val="both"/>
      </w:pPr>
      <w:r>
        <w:t>На глубине более 11,5 м следует применять, как правило, подводные геодезические инструменты.</w:t>
      </w:r>
    </w:p>
    <w:p w:rsidR="00000000" w:rsidRDefault="00F477E3">
      <w:pPr>
        <w:ind w:firstLine="426"/>
        <w:jc w:val="both"/>
      </w:pPr>
      <w:r>
        <w:t>5.2.9 Плавучие знаки, устанавливаемые при выполнении работ на акваториях, следует надежно закреплять против воздействий волн, льда и т.п., а также дублировать ство</w:t>
      </w:r>
      <w:r>
        <w:t>рами на берегу для возможности быстрого восстановления после повреждений.</w:t>
      </w:r>
    </w:p>
    <w:p w:rsidR="00000000" w:rsidRDefault="00F477E3">
      <w:pPr>
        <w:ind w:firstLine="426"/>
        <w:jc w:val="both"/>
      </w:pPr>
      <w:r>
        <w:t>5.2.10 Для сооружений, расположенных на акватории, при невозможности устройства береговой разбивочной основы, пункты геодезической разбивочной основы следует закреплять знаками в вид</w:t>
      </w:r>
      <w:r>
        <w:t>е свай или разбивочных массивов с марками. Отметки верха разбивочных знаков должны быть выше максимального горизонта воды не менее чем на 50 см.</w:t>
      </w:r>
    </w:p>
    <w:p w:rsidR="00000000" w:rsidRDefault="00F477E3">
      <w:pPr>
        <w:ind w:firstLine="426"/>
        <w:jc w:val="both"/>
      </w:pPr>
      <w:r>
        <w:t>5.2.11 Точность геодезических разбивочных работ должна быть в пределах величин, указанных в Таблице 1.</w:t>
      </w:r>
    </w:p>
    <w:p w:rsidR="00000000" w:rsidRDefault="00F477E3">
      <w:pPr>
        <w:ind w:firstLine="426"/>
        <w:jc w:val="both"/>
      </w:pPr>
      <w:r>
        <w:t>5.2.12 Д</w:t>
      </w:r>
      <w:r>
        <w:t>опустимая погрешность определения отметок высотной разбивки, мм, должна быть в пределах:</w:t>
      </w:r>
    </w:p>
    <w:p w:rsidR="00000000" w:rsidRDefault="00F477E3">
      <w:pPr>
        <w:ind w:firstLine="426"/>
        <w:jc w:val="both"/>
      </w:pPr>
      <w:r>
        <w:t>для разбивочной основы.................. ± 2</w:t>
      </w:r>
    </w:p>
    <w:p w:rsidR="00000000" w:rsidRDefault="00F477E3">
      <w:pPr>
        <w:ind w:firstLine="426"/>
        <w:jc w:val="both"/>
      </w:pPr>
      <w:r>
        <w:t>для дополнительной разбивки..........± 4</w:t>
      </w:r>
    </w:p>
    <w:p w:rsidR="00000000" w:rsidRDefault="00F477E3">
      <w:pPr>
        <w:ind w:firstLine="426"/>
        <w:jc w:val="both"/>
      </w:pPr>
      <w:r>
        <w:t>для вспомогательной разбивки........± 10</w:t>
      </w:r>
    </w:p>
    <w:p w:rsidR="00000000" w:rsidRDefault="00F477E3">
      <w:pPr>
        <w:ind w:firstLine="426"/>
        <w:jc w:val="both"/>
      </w:pPr>
      <w:r>
        <w:rPr>
          <w:b/>
          <w:bCs/>
        </w:rPr>
        <w:t> </w:t>
      </w:r>
    </w:p>
    <w:p w:rsidR="00000000" w:rsidRDefault="00F477E3">
      <w:pPr>
        <w:ind w:firstLine="426"/>
        <w:jc w:val="center"/>
      </w:pPr>
      <w:r>
        <w:rPr>
          <w:b/>
          <w:bCs/>
        </w:rPr>
        <w:t>Таблица 1 - Точность геодезических раз</w:t>
      </w:r>
      <w:r>
        <w:rPr>
          <w:b/>
          <w:bCs/>
        </w:rPr>
        <w:t>бивочных работ</w:t>
      </w:r>
      <w:r>
        <w:t xml:space="preserve">, </w:t>
      </w:r>
      <w:r>
        <w:rPr>
          <w:b/>
          <w:bCs/>
        </w:rPr>
        <w:t>мм</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2311"/>
        <w:gridCol w:w="1204"/>
        <w:gridCol w:w="1433"/>
        <w:gridCol w:w="802"/>
        <w:gridCol w:w="926"/>
        <w:gridCol w:w="928"/>
        <w:gridCol w:w="850"/>
        <w:gridCol w:w="881"/>
      </w:tblGrid>
      <w:tr w:rsidR="00000000">
        <w:trPr>
          <w:trHeight w:val="20"/>
        </w:trPr>
        <w:tc>
          <w:tcPr>
            <w:tcW w:w="106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Вид сооружения</w:t>
            </w:r>
          </w:p>
        </w:tc>
        <w:tc>
          <w:tcPr>
            <w:tcW w:w="138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Разбивочная ось (в плане)</w:t>
            </w:r>
          </w:p>
        </w:tc>
        <w:tc>
          <w:tcPr>
            <w:tcW w:w="2550"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Относительная ошибка измерения при длине,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477E3">
            <w:pPr>
              <w:autoSpaceDE/>
              <w:autoSpaceDN/>
            </w:pP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положение каждого конца оси</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направление, угловые секунды</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до 200</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св. 200 до 400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св. 400 до 600</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св. 600 до 800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св. 800 до 1000</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Причальные</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50</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60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2000</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4000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6000</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8000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10000</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Оградительные и внешние берегоукрепительные</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250</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120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800</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1 </w:t>
            </w:r>
          </w:p>
          <w:p w:rsidR="00000000" w:rsidRDefault="00F477E3">
            <w:pPr>
              <w:jc w:val="center"/>
            </w:pPr>
            <w:r>
              <w:t>1600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2400</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3200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1 </w:t>
            </w:r>
          </w:p>
          <w:p w:rsidR="00000000" w:rsidRDefault="00F477E3">
            <w:pPr>
              <w:jc w:val="center"/>
            </w:pPr>
            <w:r>
              <w:t>4000</w:t>
            </w:r>
          </w:p>
        </w:tc>
      </w:tr>
    </w:tbl>
    <w:p w:rsidR="00000000" w:rsidRDefault="00F477E3">
      <w:pPr>
        <w:ind w:firstLine="426"/>
        <w:jc w:val="both"/>
      </w:pPr>
      <w:r>
        <w:t> </w:t>
      </w:r>
    </w:p>
    <w:p w:rsidR="00000000" w:rsidRDefault="00F477E3">
      <w:pPr>
        <w:ind w:firstLine="426"/>
        <w:jc w:val="both"/>
      </w:pPr>
      <w:r>
        <w:t>5.2.13 Для определения уровня воды акватории в районе строительства обязательно наличие мареографа, правильность показаний которого должна быть обеспечена при любом волнении.</w:t>
      </w:r>
    </w:p>
    <w:p w:rsidR="00000000" w:rsidRDefault="00F477E3">
      <w:pPr>
        <w:ind w:firstLine="426"/>
        <w:jc w:val="both"/>
      </w:pPr>
      <w:r>
        <w:t>Непосредственно на участке строительства необходимо установить водомерные рейки для приближенного определения уровня воды. Мареограф и водомерные рейки необходимо привязывать к нулевому горизонту воды, принятому проектом сооружения.</w:t>
      </w:r>
    </w:p>
    <w:p w:rsidR="00000000" w:rsidRDefault="00F477E3">
      <w:pPr>
        <w:ind w:firstLine="426"/>
        <w:jc w:val="both"/>
      </w:pPr>
      <w:r>
        <w:t>Достоверность нулевой о</w:t>
      </w:r>
      <w:r>
        <w:t>тметки водомерных реек необходимо контролировать по реперам, расположенным на берегу, не реже одного раза в месяц.</w:t>
      </w:r>
    </w:p>
    <w:p w:rsidR="00000000" w:rsidRDefault="00F477E3">
      <w:pPr>
        <w:ind w:firstLine="426"/>
        <w:jc w:val="both"/>
      </w:pPr>
      <w:r>
        <w:t>5.2.14. Для сооружений симметричного поперечного профиля в качестве основной разбивочной линии надлежит принимать их продольную осевую линию.</w:t>
      </w:r>
      <w:r>
        <w:t xml:space="preserve"> Для оградительных сооружений с резко выраженной несимметричной формой поперечного сечения за основную линию разбивки следует принимать нижнюю фасадную линию сооружения со стороны волнового воздействия.</w:t>
      </w:r>
    </w:p>
    <w:p w:rsidR="00000000" w:rsidRDefault="00F477E3">
      <w:pPr>
        <w:ind w:firstLine="426"/>
        <w:jc w:val="both"/>
      </w:pPr>
      <w:r>
        <w:t>Для сооружений на отдельных опорах и для головных час</w:t>
      </w:r>
      <w:r>
        <w:t>тей оградительных сооружений разбивка заключается в закреплении центров и главных осей каждой опоры или головы.</w:t>
      </w:r>
    </w:p>
    <w:p w:rsidR="00000000" w:rsidRDefault="00F477E3">
      <w:pPr>
        <w:ind w:firstLine="426"/>
        <w:jc w:val="both"/>
      </w:pPr>
      <w:r>
        <w:t>В качестве основной разбивочной линии при возведении причальных сооружений следует принимать линию кордона сооружения.</w:t>
      </w:r>
    </w:p>
    <w:p w:rsidR="00000000" w:rsidRDefault="00F477E3">
      <w:pPr>
        <w:ind w:firstLine="426"/>
        <w:jc w:val="both"/>
      </w:pPr>
      <w:r>
        <w:t>5.2.15. При выполнении де</w:t>
      </w:r>
      <w:r>
        <w:t>тальных разбивок перед началом работ должны быть закреплены следующие линии для:</w:t>
      </w:r>
    </w:p>
    <w:p w:rsidR="00000000" w:rsidRDefault="00F477E3">
      <w:pPr>
        <w:ind w:firstLine="426"/>
        <w:jc w:val="both"/>
      </w:pPr>
      <w:r>
        <w:t>устройства котлованов - оси сооружения или котлована и границы прорези;</w:t>
      </w:r>
    </w:p>
    <w:p w:rsidR="00000000" w:rsidRDefault="00F477E3">
      <w:pPr>
        <w:ind w:firstLine="426"/>
        <w:jc w:val="both"/>
      </w:pPr>
      <w:r>
        <w:t>устройства каменной постели - ось постели и ее бровки;</w:t>
      </w:r>
    </w:p>
    <w:p w:rsidR="00000000" w:rsidRDefault="00F477E3">
      <w:pPr>
        <w:ind w:firstLine="426"/>
        <w:jc w:val="both"/>
      </w:pPr>
      <w:r>
        <w:t>установки массивов - фасадная нижняя линия перво</w:t>
      </w:r>
      <w:r>
        <w:t>го курса массивов (боевая линия) и фасадная верхняя линия последнего курса;</w:t>
      </w:r>
    </w:p>
    <w:p w:rsidR="00000000" w:rsidRDefault="00F477E3">
      <w:pPr>
        <w:ind w:firstLine="426"/>
        <w:jc w:val="both"/>
      </w:pPr>
      <w:r>
        <w:t>наброски из массивов и устройства каменной призмы - осевая линия, бровки наброски или призмы, фасадные линии установки бордюрных массивов;</w:t>
      </w:r>
    </w:p>
    <w:p w:rsidR="00000000" w:rsidRDefault="00F477E3">
      <w:pPr>
        <w:ind w:firstLine="426"/>
        <w:jc w:val="both"/>
      </w:pPr>
      <w:r>
        <w:t>устройства подводной стенки - фасадные ни</w:t>
      </w:r>
      <w:r>
        <w:t>жняя и верхняя линии стенки;</w:t>
      </w:r>
    </w:p>
    <w:p w:rsidR="00000000" w:rsidRDefault="00F477E3">
      <w:pPr>
        <w:ind w:firstLine="426"/>
        <w:jc w:val="both"/>
      </w:pPr>
      <w:r>
        <w:t>отдельных опор сооружения и голов оградительных сооружений - оси опор и стороны периметра на уровне подошвы;</w:t>
      </w:r>
    </w:p>
    <w:p w:rsidR="00000000" w:rsidRDefault="00F477E3">
      <w:pPr>
        <w:ind w:firstLine="426"/>
        <w:jc w:val="both"/>
      </w:pPr>
      <w:r>
        <w:t>свайных оснований - оси продольных и поперечных рядов свай;</w:t>
      </w:r>
    </w:p>
    <w:p w:rsidR="00000000" w:rsidRDefault="00F477E3">
      <w:pPr>
        <w:ind w:firstLine="426"/>
        <w:jc w:val="both"/>
      </w:pPr>
      <w:r>
        <w:t>устройства берегового откоса - бровки откоса, бермы и лини</w:t>
      </w:r>
      <w:r>
        <w:t>и изменения уклонов откоса;</w:t>
      </w:r>
    </w:p>
    <w:p w:rsidR="00000000" w:rsidRDefault="00F477E3">
      <w:pPr>
        <w:ind w:firstLine="426"/>
        <w:jc w:val="both"/>
      </w:pPr>
      <w:r>
        <w:t>установки массивов-гигантов - верхняя фасадная линия;</w:t>
      </w:r>
    </w:p>
    <w:p w:rsidR="00000000" w:rsidRDefault="00F477E3">
      <w:pPr>
        <w:ind w:firstLine="426"/>
        <w:jc w:val="both"/>
      </w:pPr>
      <w:r>
        <w:t>верхнего строения сооружения - оси основных элементов;</w:t>
      </w:r>
    </w:p>
    <w:p w:rsidR="00000000" w:rsidRDefault="00F477E3">
      <w:pPr>
        <w:ind w:firstLine="426"/>
        <w:jc w:val="both"/>
      </w:pPr>
      <w:r>
        <w:t>установки швартовных тумб - линии центров тумб и их поперечные осевые линии.</w:t>
      </w:r>
    </w:p>
    <w:p w:rsidR="00000000" w:rsidRDefault="00F477E3">
      <w:pPr>
        <w:ind w:firstLine="426"/>
        <w:jc w:val="both"/>
      </w:pPr>
      <w:r>
        <w:t>Все указанные линии детальных разбивок дол</w:t>
      </w:r>
      <w:r>
        <w:t>жны быть привязаны к основным разбивочным осям.</w:t>
      </w:r>
    </w:p>
    <w:p w:rsidR="00000000" w:rsidRDefault="00F477E3">
      <w:pPr>
        <w:ind w:firstLine="426"/>
        <w:jc w:val="both"/>
      </w:pPr>
      <w:r>
        <w:t>Положение подводных разбивочных знаков следует определять по линиям надводной разбивки, снесенным под воду.</w:t>
      </w:r>
    </w:p>
    <w:p w:rsidR="00000000" w:rsidRDefault="00F477E3">
      <w:pPr>
        <w:ind w:firstLine="426"/>
        <w:jc w:val="both"/>
      </w:pPr>
      <w:r>
        <w:t>5.2.16 Положение разбивочных линий и реперов в плане, а также правильность высотного положения знако</w:t>
      </w:r>
      <w:r>
        <w:t>в разбивки следует проверять не реже одного раза в месяц. При наличии обстоятельств, вызывающих сомнение в сохранности первоначального положения какого-либо знака разбивки, проверку надлежит производить немедленно. В частности, знаки, установленные на аква</w:t>
      </w:r>
      <w:r>
        <w:t>тории, необходимо проверять после каждого шторма, навала судна и т.п.</w:t>
      </w:r>
    </w:p>
    <w:p w:rsidR="00000000" w:rsidRDefault="00F477E3">
      <w:pPr>
        <w:ind w:firstLine="426"/>
        <w:jc w:val="both"/>
      </w:pPr>
      <w:r>
        <w:t>5.2.17 Состояние возводимых сооружений в надводной и подводной части (при помощи водолазов и телевизионных установок) систематически проверяют до сдачи в эксплуатацию наружным осмотром и</w:t>
      </w:r>
      <w:r>
        <w:t xml:space="preserve"> инструментально путем организации геодезического контроля в период строительства.</w:t>
      </w:r>
    </w:p>
    <w:p w:rsidR="00000000" w:rsidRDefault="00F477E3">
      <w:pPr>
        <w:ind w:firstLine="426"/>
        <w:jc w:val="both"/>
      </w:pPr>
      <w:r>
        <w:t>Примечание. Особое внимание должно быть уделено наблюдению за состоянием подводных частей сооружений и их элементов, расположенных на незащищенной акватории, а также за осад</w:t>
      </w:r>
      <w:r>
        <w:t>ками и горизонтальными смещениями как всего сооружения, так и его частей.</w:t>
      </w:r>
    </w:p>
    <w:p w:rsidR="00000000" w:rsidRDefault="00F477E3">
      <w:pPr>
        <w:ind w:firstLine="426"/>
        <w:jc w:val="both"/>
      </w:pPr>
      <w:r>
        <w:t>5.2.18 Геодезические наблюдения за перемещениями и деформациями (осадками, сдвигами, кренами и т.п.) гидротехнических сооружений выполняют по техническому заданию, составленному прое</w:t>
      </w:r>
      <w:r>
        <w:t>ктной организацией, с учетом назначения и конструктивного решения сооружений и инженерно-геологического строения оснований.</w:t>
      </w:r>
    </w:p>
    <w:p w:rsidR="00000000" w:rsidRDefault="00F477E3">
      <w:pPr>
        <w:ind w:firstLine="426"/>
        <w:jc w:val="both"/>
      </w:pPr>
      <w:r>
        <w:t xml:space="preserve">Наблюдения за деформациями строящегося гидротехнического сооружения производятся систематически, в сроки, установленные техническим </w:t>
      </w:r>
      <w:r>
        <w:t>заданием. Моменты наблюдений, как правило, приурочивают к окончанию определенного этапа работ (покурсовая кладка массивов, устройство надводного строения и др.).</w:t>
      </w:r>
    </w:p>
    <w:p w:rsidR="00000000" w:rsidRDefault="00F477E3">
      <w:pPr>
        <w:ind w:firstLine="426"/>
        <w:jc w:val="both"/>
      </w:pPr>
      <w:r>
        <w:t>При появлении факторов, меняющих нормальные условия работы основания сооружения (резкое возрас</w:t>
      </w:r>
      <w:r>
        <w:t>тание или уменьшение нагрузки, появление трещин, рост деформаций и т.п.), необходимо произвести внеочередной замер деформаций.</w:t>
      </w:r>
    </w:p>
    <w:p w:rsidR="00000000" w:rsidRDefault="00F477E3">
      <w:pPr>
        <w:ind w:firstLine="426"/>
        <w:jc w:val="both"/>
      </w:pPr>
      <w:r>
        <w:t>В случае перерывов в строительстве наблюдения за деформациями производятся сразу же по окончании работ и перед их возобновлением.</w:t>
      </w:r>
    </w:p>
    <w:p w:rsidR="00000000" w:rsidRDefault="00F477E3">
      <w:pPr>
        <w:ind w:firstLine="426"/>
        <w:jc w:val="both"/>
      </w:pPr>
      <w:r>
        <w:rPr>
          <w:b/>
          <w:bCs/>
        </w:rPr>
        <w:t xml:space="preserve">5.3 Производство общестроительных работ </w:t>
      </w:r>
    </w:p>
    <w:p w:rsidR="00000000" w:rsidRDefault="00F477E3">
      <w:pPr>
        <w:ind w:firstLine="426"/>
        <w:jc w:val="both"/>
      </w:pPr>
      <w:r>
        <w:rPr>
          <w:b/>
          <w:bCs/>
        </w:rPr>
        <w:t>5.3.1 Дноуглубительные работы</w:t>
      </w:r>
    </w:p>
    <w:p w:rsidR="00000000" w:rsidRDefault="00F477E3">
      <w:pPr>
        <w:ind w:firstLine="426"/>
        <w:jc w:val="both"/>
      </w:pPr>
      <w:r>
        <w:t>5.3.1.1 Для обеспечения судоходства и для прохождения других транспортных средств в акватории морских причалов и портов, а также в судоходных реках производятся дноуглубительные работы.</w:t>
      </w:r>
    </w:p>
    <w:p w:rsidR="00000000" w:rsidRDefault="00F477E3">
      <w:pPr>
        <w:ind w:firstLine="426"/>
        <w:jc w:val="both"/>
      </w:pPr>
      <w:r>
        <w:t>5.3.1.2 Для производства дноуглубительных работ необходимо выполнить с</w:t>
      </w:r>
      <w:r>
        <w:t>ледующие подготовительные работы:</w:t>
      </w:r>
    </w:p>
    <w:p w:rsidR="00000000" w:rsidRDefault="00F477E3">
      <w:pPr>
        <w:ind w:firstLine="426"/>
        <w:jc w:val="both"/>
      </w:pPr>
      <w:r>
        <w:t>разбивку в натуре базиса и границ рабочих прорезей и установку створных знаков;</w:t>
      </w:r>
    </w:p>
    <w:p w:rsidR="00000000" w:rsidRDefault="00F477E3">
      <w:pPr>
        <w:ind w:firstLine="426"/>
        <w:jc w:val="both"/>
      </w:pPr>
      <w:r>
        <w:t xml:space="preserve">обвехование места отвала грунта и установку светящихся буев; </w:t>
      </w:r>
    </w:p>
    <w:p w:rsidR="00000000" w:rsidRDefault="00F477E3">
      <w:pPr>
        <w:ind w:firstLine="426"/>
        <w:jc w:val="both"/>
      </w:pPr>
      <w:r>
        <w:t xml:space="preserve">определить обстановку судового хода для движения грунтоотвозных судов в дневное </w:t>
      </w:r>
      <w:r>
        <w:t>и ночное время;</w:t>
      </w:r>
    </w:p>
    <w:p w:rsidR="00000000" w:rsidRDefault="00F477E3">
      <w:pPr>
        <w:ind w:firstLine="426"/>
        <w:jc w:val="both"/>
      </w:pPr>
      <w:r>
        <w:t>собрать данные об установке основной и контрольной водомерных реек и увязке их нулей с условным отсчетным уровнем и с постоянным репером;</w:t>
      </w:r>
    </w:p>
    <w:p w:rsidR="00000000" w:rsidRDefault="00F477E3">
      <w:pPr>
        <w:ind w:firstLine="426"/>
        <w:jc w:val="both"/>
      </w:pPr>
      <w:r>
        <w:t>производить контрольные промеры и проверенные по ним подсчеты проектных объемов работ;</w:t>
      </w:r>
    </w:p>
    <w:p w:rsidR="00000000" w:rsidRDefault="00F477E3">
      <w:pPr>
        <w:ind w:firstLine="426"/>
        <w:jc w:val="both"/>
      </w:pPr>
      <w:r>
        <w:t>обвехование и п</w:t>
      </w:r>
      <w:r>
        <w:t>ри необходимости уборка телефонных и электрических кабелей, трубопроводов и прочих подводных сооружений в зоне производства дноуглубительных работ, на судовых ходах и месту отвала и на подводных отвалах;</w:t>
      </w:r>
    </w:p>
    <w:p w:rsidR="00000000" w:rsidRDefault="00F477E3">
      <w:pPr>
        <w:ind w:firstLine="426"/>
        <w:jc w:val="both"/>
      </w:pPr>
      <w:r>
        <w:t xml:space="preserve">устройство первичного обвалования береговых отвалов </w:t>
      </w:r>
      <w:r>
        <w:t>и водосливов с них;</w:t>
      </w:r>
    </w:p>
    <w:p w:rsidR="00000000" w:rsidRDefault="00F477E3">
      <w:pPr>
        <w:ind w:firstLine="426"/>
        <w:jc w:val="both"/>
      </w:pPr>
      <w:r>
        <w:t>подготовить материалы водолазного обследования дна акватории и документы, свидетельствующие об удалении предметов, мешающих производству работ;</w:t>
      </w:r>
    </w:p>
    <w:p w:rsidR="00000000" w:rsidRDefault="00F477E3">
      <w:pPr>
        <w:ind w:firstLine="426"/>
        <w:jc w:val="both"/>
      </w:pPr>
      <w:r>
        <w:t>получить разрешение органов охраны окружающей среды на дноуглубительные работы и отвал грунт</w:t>
      </w:r>
      <w:r>
        <w:t>а;</w:t>
      </w:r>
    </w:p>
    <w:p w:rsidR="00000000" w:rsidRDefault="00F477E3">
      <w:pPr>
        <w:ind w:firstLine="426"/>
        <w:jc w:val="both"/>
      </w:pPr>
      <w:r>
        <w:t>получить справку об отсутствии или наличии предполагаемой засоренности грунта на объекте работ взрывоопасными предметами.</w:t>
      </w:r>
    </w:p>
    <w:p w:rsidR="00000000" w:rsidRDefault="00F477E3">
      <w:pPr>
        <w:ind w:firstLine="426"/>
        <w:jc w:val="both"/>
      </w:pPr>
      <w:r>
        <w:t>5.3.1.3 Осевые и бровочные створные знаки устанавливаются с обязательным дублированием створными знаками на берегу или гониометриче</w:t>
      </w:r>
      <w:r>
        <w:t>ской сеткой для обеспечения возможности восстановления и проверки положения плавучих знаков.</w:t>
      </w:r>
    </w:p>
    <w:p w:rsidR="00000000" w:rsidRDefault="00F477E3">
      <w:pPr>
        <w:ind w:firstLine="426"/>
        <w:jc w:val="both"/>
      </w:pPr>
      <w:r>
        <w:t>Размеры створных знаков и расстояний между ними должны соответствовать требованиям и рекомендациям действующих технических инструкций по обслуживанию навигационног</w:t>
      </w:r>
      <w:r>
        <w:t>о оборудования на морских и внутренних водных путях.</w:t>
      </w:r>
    </w:p>
    <w:p w:rsidR="00000000" w:rsidRDefault="00F477E3">
      <w:pPr>
        <w:ind w:firstLine="426"/>
        <w:jc w:val="both"/>
      </w:pPr>
      <w:r>
        <w:t>Границы промежуточных участков, места поворота разрабатываемой прорези в случае надобности могут обозначаться створами, буями или вехами.</w:t>
      </w:r>
    </w:p>
    <w:p w:rsidR="00000000" w:rsidRDefault="00F477E3">
      <w:pPr>
        <w:ind w:firstLine="426"/>
        <w:jc w:val="both"/>
      </w:pPr>
      <w:r>
        <w:t>5.3.1.4 Дноуглубительные работы выполняются земкараванами, состав</w:t>
      </w:r>
      <w:r>
        <w:t xml:space="preserve"> которых должен обеспечивать осуществление требуемой технологии и соответствовать условиям и срокам выполнения задания.</w:t>
      </w:r>
    </w:p>
    <w:p w:rsidR="00000000" w:rsidRDefault="00F477E3">
      <w:pPr>
        <w:ind w:firstLine="426"/>
        <w:jc w:val="both"/>
      </w:pPr>
      <w:r>
        <w:t>5.3.1.5 Типы дноуглубительных снарядов для выполнения работ выбираются на основе технико-экономических расчетов в зависимости от объема,</w:t>
      </w:r>
      <w:r>
        <w:t xml:space="preserve"> состава и сроков выполнения работ, природных условий и требований охраны окружающей среды.</w:t>
      </w:r>
    </w:p>
    <w:p w:rsidR="00000000" w:rsidRDefault="00F477E3">
      <w:pPr>
        <w:ind w:firstLine="426"/>
        <w:jc w:val="both"/>
      </w:pPr>
      <w:r>
        <w:t>Все применяемые при производстве работ суда и плавучие средства должны соответствовать требованиям соответствующих специальных нормативных правовых и нормативных те</w:t>
      </w:r>
      <w:r>
        <w:t>хнических документов Республики Казахстан.</w:t>
      </w:r>
    </w:p>
    <w:p w:rsidR="00000000" w:rsidRDefault="00F477E3">
      <w:pPr>
        <w:ind w:firstLine="426"/>
        <w:jc w:val="both"/>
      </w:pPr>
      <w:r>
        <w:t>5.3.1.6 Дноуглубительные работы должны выполняться в полном соответствии с утвержденным проектом производства работ.</w:t>
      </w:r>
    </w:p>
    <w:p w:rsidR="00000000" w:rsidRDefault="00F477E3">
      <w:pPr>
        <w:ind w:firstLine="426"/>
        <w:jc w:val="both"/>
      </w:pPr>
      <w:r>
        <w:t>При ремонтно-эксплуатационном дноуглублении работы могут выполняться по техническому заданию (на</w:t>
      </w:r>
      <w:r>
        <w:t>ряду-заданию), выданному заказчиком.</w:t>
      </w:r>
    </w:p>
    <w:p w:rsidR="00000000" w:rsidRDefault="00F477E3">
      <w:pPr>
        <w:ind w:firstLine="426"/>
        <w:jc w:val="both"/>
      </w:pPr>
      <w:r>
        <w:t>Отступления от решений, принятых в утвержденном проекте производства работ или техническом задании, должны быть согласованы с заказчиком и с органами охраны окружающей среды.</w:t>
      </w:r>
    </w:p>
    <w:p w:rsidR="00000000" w:rsidRDefault="00F477E3">
      <w:pPr>
        <w:ind w:firstLine="426"/>
        <w:jc w:val="both"/>
      </w:pPr>
      <w:r>
        <w:t>5.3.1.7 При организации строительства должны</w:t>
      </w:r>
      <w:r>
        <w:t xml:space="preserve"> предусматриваться:</w:t>
      </w:r>
    </w:p>
    <w:p w:rsidR="00000000" w:rsidRDefault="00F477E3">
      <w:pPr>
        <w:ind w:firstLine="426"/>
        <w:jc w:val="both"/>
      </w:pPr>
      <w:r>
        <w:t>место, последовательность и технология производства дноуглубительных работ и отвала извлекаемого грунта;</w:t>
      </w:r>
    </w:p>
    <w:p w:rsidR="00000000" w:rsidRDefault="00F477E3">
      <w:pPr>
        <w:ind w:firstLine="426"/>
        <w:jc w:val="both"/>
      </w:pPr>
      <w:r>
        <w:t>решения по условиям эксплуатации углубляемых акваторий и каналов в период производства работ, очередность разработки участков в увя</w:t>
      </w:r>
      <w:r>
        <w:t>зке с другими объектами строительного комплекса;</w:t>
      </w:r>
    </w:p>
    <w:p w:rsidR="00000000" w:rsidRDefault="00F477E3">
      <w:pPr>
        <w:ind w:firstLine="426"/>
        <w:jc w:val="both"/>
      </w:pPr>
      <w:r>
        <w:t>меры, обеспечивающие сохранность существующих сооружений, вблизи которых должны работать земснаряды;</w:t>
      </w:r>
    </w:p>
    <w:p w:rsidR="00000000" w:rsidRDefault="00F477E3">
      <w:pPr>
        <w:ind w:firstLine="426"/>
        <w:jc w:val="both"/>
      </w:pPr>
      <w:r>
        <w:t>обеспечение безопасности работы земкараванов;</w:t>
      </w:r>
    </w:p>
    <w:p w:rsidR="00000000" w:rsidRDefault="00F477E3">
      <w:pPr>
        <w:ind w:firstLine="426"/>
        <w:jc w:val="both"/>
      </w:pPr>
      <w:r>
        <w:t xml:space="preserve">число и место расположения портов (мест) - убежищ; мощность </w:t>
      </w:r>
      <w:r>
        <w:t>и число дежурных охранных буксиров; рациональное время для производства работ;</w:t>
      </w:r>
    </w:p>
    <w:p w:rsidR="00000000" w:rsidRDefault="00F477E3">
      <w:pPr>
        <w:ind w:firstLine="426"/>
        <w:jc w:val="both"/>
      </w:pPr>
      <w:r>
        <w:t>маршруты движения шаланд и самоотвозных землесосных снарядов к месту отвала грунта и на базы с учетом особенностей судоходства в районе работ и наличия ограничений в плавании;</w:t>
      </w:r>
    </w:p>
    <w:p w:rsidR="00000000" w:rsidRDefault="00F477E3">
      <w:pPr>
        <w:ind w:firstLine="426"/>
        <w:jc w:val="both"/>
      </w:pPr>
      <w:r>
        <w:t>места установки створных знаков, опорных пунктов и гониометрическую сетку, охватывающую все пространство рабочих перемещений земснарядов;</w:t>
      </w:r>
    </w:p>
    <w:p w:rsidR="00000000" w:rsidRDefault="00F477E3">
      <w:pPr>
        <w:ind w:firstLine="426"/>
        <w:jc w:val="both"/>
      </w:pPr>
      <w:r>
        <w:t>места и способы сдачи подсланевых и бытовых вод, мусора;</w:t>
      </w:r>
    </w:p>
    <w:p w:rsidR="00000000" w:rsidRDefault="00F477E3">
      <w:pPr>
        <w:ind w:firstLine="426"/>
        <w:jc w:val="both"/>
      </w:pPr>
      <w:r>
        <w:t>места и способы приемки топлива и воды;</w:t>
      </w:r>
    </w:p>
    <w:p w:rsidR="00000000" w:rsidRDefault="00F477E3">
      <w:pPr>
        <w:ind w:firstLine="426"/>
        <w:jc w:val="both"/>
      </w:pPr>
      <w:r>
        <w:t xml:space="preserve">координаты акватории </w:t>
      </w:r>
      <w:r>
        <w:t>и территории, отводимых для отвала грунта.</w:t>
      </w:r>
    </w:p>
    <w:p w:rsidR="00000000" w:rsidRDefault="00F477E3">
      <w:pPr>
        <w:ind w:firstLine="426"/>
        <w:jc w:val="both"/>
      </w:pPr>
      <w:r>
        <w:t>5.3.1.8 При производстве дноуглубительных работ в местах возможного выделения вредных или огнеопасных газов, а также засоренности грунтов вредными химическими веществами необходимо осуществлять мероприятия, предпи</w:t>
      </w:r>
      <w:r>
        <w:t xml:space="preserve">санные органами противопожарного и санитарно-эпидемиологического надзора согласно </w:t>
      </w:r>
      <w:hyperlink r:id="rId51" w:history="1">
        <w:r>
          <w:rPr>
            <w:rStyle w:val="a3"/>
          </w:rPr>
          <w:t>ГОСТ 12.1.005</w:t>
        </w:r>
      </w:hyperlink>
      <w:r>
        <w:t>.</w:t>
      </w:r>
    </w:p>
    <w:p w:rsidR="00000000" w:rsidRDefault="00F477E3">
      <w:pPr>
        <w:ind w:firstLine="426"/>
        <w:jc w:val="both"/>
      </w:pPr>
      <w:r>
        <w:t>5.3.1.9 Дноуглубительные работы следует вести с разделением при необходимости всей ширины углуб</w:t>
      </w:r>
      <w:r>
        <w:t>ляемого участка на отдельные рабочие прорези, руководствуясь соображениями обеспечения при высоком качестве работ наибольшей производительности земснаряда, с учетом его конструктивных особенностей, а также при работе на транзите с соблюдением требований су</w:t>
      </w:r>
      <w:r>
        <w:t>доходства. Ширина рабочей прорези не должна превышать 110 м. Принятая в проекте ширина рабочей прорези по условиям работы на объекте может изменяться на основании решений, согласованных с заказчиком и проектной организацией.</w:t>
      </w:r>
    </w:p>
    <w:p w:rsidR="00000000" w:rsidRDefault="00F477E3">
      <w:pPr>
        <w:ind w:firstLine="426"/>
        <w:jc w:val="both"/>
      </w:pPr>
      <w:r>
        <w:t>5.3.1.10 Рабочая глубина грунто</w:t>
      </w:r>
      <w:r>
        <w:t>забора принимается равной сумме проектной глубины и багермейстерского запаса по глубине. Багермейстерский запас назначается в зависимости от конструктивных особенностей рабочих устройств земснаряда, его технического состояния и разрабатываемого грунта, про</w:t>
      </w:r>
      <w:r>
        <w:t>сора грунта из черпаков, лотков земснаряда, из трюмов грунтоотвозных шаланд, неплотностей рефулерного грунтопровода, колебаний горизонта воды, а также с учетом заносимости в период производства работ до исполнительного промера; при работе у гидротехнически</w:t>
      </w:r>
      <w:r>
        <w:t>х сооружений величина багермейстерского запаса устанавливается по согласованию с организацией - владельцем этих сооружений и проектной организацией.</w:t>
      </w:r>
    </w:p>
    <w:p w:rsidR="00000000" w:rsidRDefault="00F477E3">
      <w:pPr>
        <w:ind w:firstLine="426"/>
        <w:jc w:val="both"/>
      </w:pPr>
      <w:r>
        <w:t xml:space="preserve">5.3.1.11 При дноуглублении для нужд судоходства и для котлованов плавучих доков недоборы грунта по глубине </w:t>
      </w:r>
      <w:r>
        <w:t>не допускаются.</w:t>
      </w:r>
    </w:p>
    <w:p w:rsidR="00000000" w:rsidRDefault="00F477E3">
      <w:pPr>
        <w:ind w:firstLine="426"/>
        <w:jc w:val="both"/>
      </w:pPr>
      <w:r>
        <w:t>5.3.1.12 При разработке подводных выемок, в которых недопустимо нарушение естественной структуры грунта ниже подошвы фундамента, бетонной подготовки или каменной отсыпки, в проекте должен быть предусмотрен защитный слой, достаточный для баг</w:t>
      </w:r>
      <w:r>
        <w:t>ермейстерского запаса.</w:t>
      </w:r>
    </w:p>
    <w:p w:rsidR="00000000" w:rsidRDefault="00F477E3">
      <w:pPr>
        <w:ind w:firstLine="426"/>
        <w:jc w:val="both"/>
      </w:pPr>
      <w:r>
        <w:t>Последующая подчистка до отметки ненарушенной структуры грунта осуществляется по специальной технологии, разрабатываемой проектной организацией.</w:t>
      </w:r>
    </w:p>
    <w:p w:rsidR="00000000" w:rsidRDefault="00F477E3">
      <w:pPr>
        <w:ind w:firstLine="426"/>
        <w:jc w:val="both"/>
      </w:pPr>
      <w:r>
        <w:t>5.3.1.13 Допускаемый перебор по ширине за пределами рабочей прорези в каждую сторону мож</w:t>
      </w:r>
      <w:r>
        <w:t>ет составлять: при ремонтном дноуглублении - до 2 м, при дноуглублении на объектах капитального строительства (при образовании новых глубин) - до 3 м.</w:t>
      </w:r>
    </w:p>
    <w:p w:rsidR="00000000" w:rsidRDefault="00F477E3">
      <w:pPr>
        <w:ind w:firstLine="426"/>
        <w:jc w:val="both"/>
      </w:pPr>
      <w:r>
        <w:t>5.3.1.14 Допуски на точность работы земснарядов по ширине и глубине, согласно 5.3.1.13, применяются на за</w:t>
      </w:r>
      <w:r>
        <w:t>щищенных от ветрового волнения акваториях со стабильным или регулярно меняющимся горизонтом воды, когда разбивочные геодезические знаки и ориентиры допускают определение положения снаряда на акватории с требуемой точностью.</w:t>
      </w:r>
    </w:p>
    <w:p w:rsidR="00000000" w:rsidRDefault="00F477E3">
      <w:pPr>
        <w:ind w:firstLine="426"/>
        <w:jc w:val="both"/>
      </w:pPr>
      <w:r>
        <w:t>Во всех остальных случаях точнос</w:t>
      </w:r>
      <w:r>
        <w:t>ть работы дноуглубительных снарядов и объем грунта, извлекаемый из слоя допускаемого перебора, определяются в проекте или техническом задании (наряде-задании) на дноуглубительные работы. Объем грунта, фактически извлеченный земснарядом в пределах допускаем</w:t>
      </w:r>
      <w:r>
        <w:t>ых переборов по глубине и ширине, учитывается и оплачивается по данным исполнительных промеров.</w:t>
      </w:r>
    </w:p>
    <w:p w:rsidR="00000000" w:rsidRDefault="00F477E3">
      <w:pPr>
        <w:ind w:firstLine="426"/>
        <w:jc w:val="both"/>
      </w:pPr>
      <w:r>
        <w:rPr>
          <w:b/>
          <w:bCs/>
        </w:rPr>
        <w:t>5.3.2 Подводно-технические работы</w:t>
      </w:r>
    </w:p>
    <w:p w:rsidR="00000000" w:rsidRDefault="00F477E3">
      <w:pPr>
        <w:ind w:firstLine="426"/>
        <w:jc w:val="both"/>
      </w:pPr>
      <w:r>
        <w:t>5.3.2.1 При производстве подводно-технических работ с помощью водолазных станций следует выполнять:</w:t>
      </w:r>
    </w:p>
    <w:p w:rsidR="00000000" w:rsidRDefault="00F477E3">
      <w:pPr>
        <w:ind w:firstLine="426"/>
        <w:jc w:val="both"/>
      </w:pPr>
      <w:r>
        <w:t>обследование подводных час</w:t>
      </w:r>
      <w:r>
        <w:t>тей сооружений и дна акваторий;</w:t>
      </w:r>
    </w:p>
    <w:p w:rsidR="00000000" w:rsidRDefault="00F477E3">
      <w:pPr>
        <w:ind w:firstLine="426"/>
        <w:jc w:val="both"/>
      </w:pPr>
      <w:r>
        <w:t>подводные земляные и скальные работы, расчистку дна;</w:t>
      </w:r>
    </w:p>
    <w:p w:rsidR="00000000" w:rsidRDefault="00F477E3">
      <w:pPr>
        <w:ind w:firstLine="426"/>
        <w:jc w:val="both"/>
      </w:pPr>
      <w:r>
        <w:t>ровнение каменных постелей;</w:t>
      </w:r>
    </w:p>
    <w:p w:rsidR="00000000" w:rsidRDefault="00F477E3">
      <w:pPr>
        <w:ind w:firstLine="426"/>
        <w:jc w:val="both"/>
      </w:pPr>
      <w:r>
        <w:t>установку обыкновенных и фасонных массивов, массивов-гигантов и ряжей, монтаж подводных элементов сборных конструкций и устройство свайных осно</w:t>
      </w:r>
      <w:r>
        <w:t>ваний;</w:t>
      </w:r>
    </w:p>
    <w:p w:rsidR="00000000" w:rsidRDefault="00F477E3">
      <w:pPr>
        <w:ind w:firstLine="426"/>
        <w:jc w:val="both"/>
      </w:pPr>
      <w:r>
        <w:t>сварку и резку металлов под водой;</w:t>
      </w:r>
    </w:p>
    <w:p w:rsidR="00000000" w:rsidRDefault="00F477E3">
      <w:pPr>
        <w:ind w:firstLine="426"/>
        <w:jc w:val="both"/>
      </w:pPr>
      <w:r>
        <w:t>подводное бетонирование;</w:t>
      </w:r>
    </w:p>
    <w:p w:rsidR="00000000" w:rsidRDefault="00F477E3">
      <w:pPr>
        <w:ind w:firstLine="426"/>
        <w:jc w:val="both"/>
      </w:pPr>
      <w:r>
        <w:t>разборку подводных элементов существующих конструкций и др.</w:t>
      </w:r>
    </w:p>
    <w:p w:rsidR="00000000" w:rsidRDefault="00F477E3">
      <w:pPr>
        <w:ind w:firstLine="426"/>
        <w:jc w:val="both"/>
      </w:pPr>
      <w:r>
        <w:t>Выполнение водолазно-обследовательских работ следует производить в соответствии с программой, выданной заказчиком и согласованной</w:t>
      </w:r>
      <w:r>
        <w:t xml:space="preserve"> проектной организацией и подрядчиком.</w:t>
      </w:r>
    </w:p>
    <w:p w:rsidR="00000000" w:rsidRDefault="00F477E3">
      <w:pPr>
        <w:ind w:firstLine="426"/>
        <w:jc w:val="both"/>
      </w:pPr>
      <w:r>
        <w:t>5.3.2.2 Подводно-технические работы следует выполнять в соответствии с требованиями действующих нормативов.</w:t>
      </w:r>
    </w:p>
    <w:p w:rsidR="00000000" w:rsidRDefault="00F477E3">
      <w:pPr>
        <w:ind w:firstLine="426"/>
        <w:jc w:val="both"/>
      </w:pPr>
      <w:r>
        <w:t>5.3.2.3 Работы по обследованию подводных частей существующих сооружений, а также контроль за возведением подв</w:t>
      </w:r>
      <w:r>
        <w:t>одных сооружений следует осуществлять с помощью подводных телевизионных установок и путем спуска водолазов. Привлечение водолазов при этом допускается для обследования подводных частей сооружений.</w:t>
      </w:r>
    </w:p>
    <w:p w:rsidR="00000000" w:rsidRDefault="00F477E3">
      <w:pPr>
        <w:ind w:firstLine="426"/>
        <w:jc w:val="both"/>
      </w:pPr>
      <w:r>
        <w:t xml:space="preserve">5.3.2.4 Данные водолазного обследования, если они получены </w:t>
      </w:r>
      <w:r>
        <w:t>без использования подводных телевизионных установок, должны быть проверены выборочно повторным спуском другого водолаза с тем же заданием. При получении разноречивых данных проверку их и уточнение выполняет водолазный специалист.</w:t>
      </w:r>
    </w:p>
    <w:p w:rsidR="00000000" w:rsidRDefault="00F477E3">
      <w:pPr>
        <w:ind w:firstLine="426"/>
        <w:jc w:val="both"/>
      </w:pPr>
      <w:r>
        <w:t>Данные обследования вносят</w:t>
      </w:r>
      <w:r>
        <w:t>ся в журнал работ и оформляются подписями водолаза и руководителя водолазных работ.</w:t>
      </w:r>
    </w:p>
    <w:p w:rsidR="00000000" w:rsidRDefault="00F477E3">
      <w:pPr>
        <w:ind w:firstLine="426"/>
        <w:jc w:val="both"/>
      </w:pPr>
      <w:r>
        <w:t>5.3.2.5 Результаты водолазного обследования надлежит оформлять актом, к которому следует прилагать зарисовки и схемы, выполненные водолазами или составленные на основе запи</w:t>
      </w:r>
      <w:r>
        <w:t>сей в журнале работ, записи разъяснений водолазов, производивших обследование, а также кадры фото- и киносъемки, о чем делается запись в журнале работ.</w:t>
      </w:r>
    </w:p>
    <w:p w:rsidR="00000000" w:rsidRDefault="00F477E3">
      <w:pPr>
        <w:ind w:firstLine="426"/>
        <w:jc w:val="both"/>
      </w:pPr>
      <w:r>
        <w:t>5.3.2.6 Выполнение подводных земляных работ в нескальных грунтах водолазами допускается в тех случаях, когда применение землесосных и черпаковых снарядов, канатно-скреперных установок, эрлифтов, грейферных плавкранов и других механизмов невозможно или неэф</w:t>
      </w:r>
      <w:r>
        <w:t>фективно.</w:t>
      </w:r>
    </w:p>
    <w:p w:rsidR="00000000" w:rsidRDefault="00F477E3">
      <w:pPr>
        <w:ind w:firstLine="426"/>
        <w:jc w:val="both"/>
      </w:pPr>
      <w:r>
        <w:t>В этом случае подводные земляные работы следует производить с помощью гидромониторов, грунтососов и др.</w:t>
      </w:r>
    </w:p>
    <w:p w:rsidR="00000000" w:rsidRDefault="00F477E3">
      <w:pPr>
        <w:ind w:firstLine="426"/>
        <w:jc w:val="both"/>
      </w:pPr>
      <w:r>
        <w:t>5.3.2.7 Подводную разработку разрыхленных скальных грунтов следует выполнять с помощью дноуглубительных снарядов.</w:t>
      </w:r>
    </w:p>
    <w:p w:rsidR="00000000" w:rsidRDefault="00F477E3">
      <w:pPr>
        <w:ind w:firstLine="426"/>
        <w:jc w:val="both"/>
      </w:pPr>
      <w:r>
        <w:t>Скальные грунты следует разр</w:t>
      </w:r>
      <w:r>
        <w:t>ыхлять взрывами и скалодробильными установками. Разработка скального грунта с помощью пневматических отбойных молотков допускается только при соответствующем обосновании в проекте организации строительства.</w:t>
      </w:r>
    </w:p>
    <w:p w:rsidR="00000000" w:rsidRDefault="00F477E3">
      <w:pPr>
        <w:ind w:firstLine="426"/>
        <w:jc w:val="both"/>
      </w:pPr>
      <w:r>
        <w:t xml:space="preserve">5.3.2.8 При рыхлении скальных грунтов подводными </w:t>
      </w:r>
      <w:r>
        <w:t>взрывами бурение скважин для зарядов надлежит производить с помощью специальных буровых установок или смонтированных на плавучих средствах буровых станков. Целесообразность выполнения подводных буровых работ водолазами с помощью ручного бурового инструмент</w:t>
      </w:r>
      <w:r>
        <w:t>а определяется проектом организации строительства. Бурение подводных шпуров или скважин в зимнее время со льда разрешается при обеспечении необходимой толщины ледяного покрова.</w:t>
      </w:r>
    </w:p>
    <w:p w:rsidR="00000000" w:rsidRDefault="00F477E3">
      <w:pPr>
        <w:ind w:firstLine="426"/>
        <w:jc w:val="both"/>
      </w:pPr>
      <w:r>
        <w:t>5.3.2.9 При разработке скальных грунтов в траншеях и котлованах глубиной 0,3-1,</w:t>
      </w:r>
      <w:r>
        <w:t>0 м рыхление следует производить с помощью накладных зарядов.</w:t>
      </w:r>
    </w:p>
    <w:p w:rsidR="00000000" w:rsidRDefault="00F477E3">
      <w:pPr>
        <w:ind w:firstLine="426"/>
        <w:jc w:val="both"/>
      </w:pPr>
      <w:r>
        <w:t>Для рыхления грунтов на глубину 1-2 м следует применять шпуровой метод, при высоте уступа более 2 м рыхление следует производить колонковыми зарядами.</w:t>
      </w:r>
    </w:p>
    <w:p w:rsidR="00000000" w:rsidRDefault="00F477E3">
      <w:pPr>
        <w:ind w:firstLine="426"/>
        <w:jc w:val="both"/>
      </w:pPr>
      <w:r>
        <w:t>55.3.2.10 При осуществлении подводных взрыв</w:t>
      </w:r>
      <w:r>
        <w:t>ных работ на акваториях рек, озер и морей должно быть получено разрешение на их производство непосредственно перед началом работ от органов рыбоохраны и организаций, эксплуатирующих речные, озерные и морские пути сообщения.</w:t>
      </w:r>
    </w:p>
    <w:p w:rsidR="00000000" w:rsidRDefault="00F477E3">
      <w:pPr>
        <w:ind w:firstLine="426"/>
        <w:jc w:val="both"/>
      </w:pPr>
      <w:r>
        <w:t>5.3.2.11 При подводном бетониров</w:t>
      </w:r>
      <w:r>
        <w:t>ании методами вертикально перемещающейся трубы (ВПТ) и восходящего раствора (ВР) водолазы должны обеспечивать подготовку мест бетонирования, установку опалубки и труб, а также осуществлять контроль укладки бетона и отсыпки щебня.</w:t>
      </w:r>
    </w:p>
    <w:p w:rsidR="00000000" w:rsidRDefault="00F477E3">
      <w:pPr>
        <w:ind w:firstLine="426"/>
        <w:jc w:val="both"/>
      </w:pPr>
      <w:r>
        <w:t>5.3.2.12 В каждом отдельно</w:t>
      </w:r>
      <w:r>
        <w:t>м случае подводного бетонирования в проекте производства работ должны быть разработаны методы крепления опалубки, обеспечивающие ее прочность и неизменяемость при укладке бетонной смеси. Готовность каждого блока к бетонированию должна быть предварительно п</w:t>
      </w:r>
      <w:r>
        <w:t>роверена водолазом и подтверждена актом освидетельствования скрытых работ.</w:t>
      </w:r>
    </w:p>
    <w:p w:rsidR="00000000" w:rsidRDefault="00F477E3">
      <w:pPr>
        <w:ind w:firstLine="426"/>
        <w:jc w:val="both"/>
      </w:pPr>
      <w:r>
        <w:t>5.3.2.13 Подводная сварка металла выполняется водолазами с помощью сварочного оборудования, изготовленного специально для работ под водой.</w:t>
      </w:r>
    </w:p>
    <w:p w:rsidR="00000000" w:rsidRDefault="00F477E3">
      <w:pPr>
        <w:ind w:firstLine="426"/>
        <w:jc w:val="both"/>
      </w:pPr>
      <w:r>
        <w:t>5.3.2.14 Резку металла должны выполнять во</w:t>
      </w:r>
      <w:r>
        <w:t>долазы-сварщики электрокислородным способом. Электродуговую резку допускается применять как исключение при разделке металла толщиной до 30 мм.</w:t>
      </w:r>
    </w:p>
    <w:p w:rsidR="00000000" w:rsidRDefault="00F477E3">
      <w:pPr>
        <w:ind w:firstLine="426"/>
        <w:jc w:val="both"/>
      </w:pPr>
      <w:r>
        <w:t xml:space="preserve">5.3.2.15 В случае обнаружения водолазным обследованием крупногабаритных металлоконструкций, подлежащих удалению, </w:t>
      </w:r>
      <w:r>
        <w:t>надлежит разработать технологическую схему разделки таких конструкций.</w:t>
      </w:r>
    </w:p>
    <w:p w:rsidR="00000000" w:rsidRDefault="00F477E3">
      <w:pPr>
        <w:ind w:firstLine="426"/>
        <w:jc w:val="both"/>
      </w:pPr>
      <w:r>
        <w:t>Резку крупногабаритных металлоконструкций следует производить в такой последовательности, чтобы отделенные в процессе резания элементы не затрудняли дальнейшую разделку конструкции.</w:t>
      </w:r>
    </w:p>
    <w:p w:rsidR="00000000" w:rsidRDefault="00F477E3">
      <w:pPr>
        <w:ind w:firstLine="426"/>
        <w:jc w:val="both"/>
      </w:pPr>
      <w:r>
        <w:t>5.3</w:t>
      </w:r>
      <w:r>
        <w:t>.2.16 При сварке под водой в условиях плохой видимости следует применять источники света, позволяющие водолазу видеть шов при обрыве дуги. При резке металла в таких условиях следует устанавливать второй светильник, подсвечивающий резку с обратной стороны.</w:t>
      </w:r>
    </w:p>
    <w:p w:rsidR="00000000" w:rsidRDefault="00F477E3">
      <w:pPr>
        <w:ind w:firstLine="426"/>
        <w:jc w:val="both"/>
      </w:pPr>
      <w:r>
        <w:rPr>
          <w:b/>
          <w:bCs/>
        </w:rPr>
        <w:t>5.3.3 Гидромеханизированные земляные работы.</w:t>
      </w:r>
    </w:p>
    <w:p w:rsidR="00000000" w:rsidRDefault="00F477E3">
      <w:pPr>
        <w:ind w:firstLine="426"/>
        <w:jc w:val="both"/>
      </w:pPr>
      <w:r>
        <w:t>5.3.3.1 Разработке грунта должны предшествовать завершение и приемка всех разбивочных и подготовительных работ, выполняемых на территориях, отведенных для выемки и намыва грунта в сооружение или отвалы.</w:t>
      </w:r>
    </w:p>
    <w:p w:rsidR="00000000" w:rsidRDefault="00F477E3">
      <w:pPr>
        <w:ind w:firstLine="426"/>
        <w:jc w:val="both"/>
      </w:pPr>
      <w:r>
        <w:t xml:space="preserve">5.3.3.2 </w:t>
      </w:r>
      <w:r>
        <w:t>Производство вскрышных работ в карьерах и выемках назначается проектом организации строительства, определяющим места складирования снимаемого плодородного слоя почвы из оснований земляных сооружений, с поверхностей карьеров и выемок, для использования этог</w:t>
      </w:r>
      <w:r>
        <w:t>о грунта при рекультивации территорий.</w:t>
      </w:r>
    </w:p>
    <w:p w:rsidR="00000000" w:rsidRDefault="00F477E3">
      <w:pPr>
        <w:ind w:firstLine="426"/>
        <w:jc w:val="both"/>
      </w:pPr>
      <w:r>
        <w:t>Целесообразность вскрышных работ на болотах второй и третьей группы определяется при проектировании организации работ.</w:t>
      </w:r>
    </w:p>
    <w:p w:rsidR="00000000" w:rsidRDefault="00F477E3">
      <w:pPr>
        <w:ind w:firstLine="426"/>
        <w:jc w:val="both"/>
      </w:pPr>
      <w:r>
        <w:t>5.3.3.3 Порядок производства работ на судоходных речных и морских акваториях, состав и расположени</w:t>
      </w:r>
      <w:r>
        <w:t>е обстановки судового хода должны быть согласованы с уполномоченными организациями речного или морского флота.</w:t>
      </w:r>
    </w:p>
    <w:p w:rsidR="00000000" w:rsidRDefault="00F477E3">
      <w:pPr>
        <w:ind w:firstLine="426"/>
        <w:jc w:val="both"/>
      </w:pPr>
      <w:r>
        <w:t>5.3.3.4 Для разработки грунта гидромеханизированными способами могут применяться строительные земснаряды с целью устройства котлованов, каналов и</w:t>
      </w:r>
      <w:r>
        <w:t xml:space="preserve"> других профильных выемок, а также намыва земляного полотна дамб, плотин и других земляных сооружений как из профильных выемок, так и специально отведенных карьеров.</w:t>
      </w:r>
    </w:p>
    <w:p w:rsidR="00000000" w:rsidRDefault="00F477E3">
      <w:pPr>
        <w:ind w:firstLine="426"/>
        <w:jc w:val="both"/>
      </w:pPr>
      <w:r>
        <w:t>5.3.3.5 Запас полезных грунтов карьера должен обеспечить потребность строительства. При ис</w:t>
      </w:r>
      <w:r>
        <w:t>числении запаса полезного грунта исключается вскрыша, линзы некачественного грунта, унос мелких фракций пылеватого песка, пыли, глинистых частиц, недобор по дну грунта, оставление целиков для прокладки пульповодов и т.п.</w:t>
      </w:r>
    </w:p>
    <w:p w:rsidR="00000000" w:rsidRDefault="00F477E3">
      <w:pPr>
        <w:ind w:firstLine="426"/>
        <w:jc w:val="both"/>
      </w:pPr>
      <w:r>
        <w:t>Общий запас грунта в карьере должен</w:t>
      </w:r>
      <w:r>
        <w:t xml:space="preserve"> превышать объем возводимого сооружения в 1,5-1,8 раза.</w:t>
      </w:r>
    </w:p>
    <w:p w:rsidR="00000000" w:rsidRDefault="00F477E3">
      <w:pPr>
        <w:ind w:firstLine="426"/>
        <w:jc w:val="both"/>
      </w:pPr>
      <w:r>
        <w:t>5.3.3.6 Заложение откосов выемок, подлежащих разработке плавучими землесосными снарядами, проектируется с учетом угла естественного откоса грунта. При производстве работ выемку следует уширять с таким</w:t>
      </w:r>
      <w:r>
        <w:t xml:space="preserve"> расчетом, чтобы после обрушения грунта откосов площадь живого сечения выемки соответствовала проектной.</w:t>
      </w:r>
    </w:p>
    <w:p w:rsidR="00000000" w:rsidRDefault="00F477E3">
      <w:pPr>
        <w:ind w:firstLine="426"/>
        <w:jc w:val="both"/>
      </w:pPr>
      <w:r>
        <w:t>Крутизну подводных откосов при разработке несвязных грунтов следует принимать по Таблице 2.</w:t>
      </w:r>
    </w:p>
    <w:p w:rsidR="00000000" w:rsidRDefault="00F477E3">
      <w:pPr>
        <w:ind w:firstLine="426"/>
        <w:jc w:val="both"/>
      </w:pPr>
      <w:r>
        <w:t>5.3.3.7 При разработке профильных выемок землесосными снаря</w:t>
      </w:r>
      <w:r>
        <w:t>дами проект организации строительства должен предусматривать:</w:t>
      </w:r>
    </w:p>
    <w:p w:rsidR="00000000" w:rsidRDefault="00F477E3">
      <w:pPr>
        <w:ind w:firstLine="426"/>
        <w:jc w:val="both"/>
      </w:pPr>
      <w:r>
        <w:t>удаление недоборов;</w:t>
      </w:r>
    </w:p>
    <w:p w:rsidR="00000000" w:rsidRDefault="00F477E3">
      <w:pPr>
        <w:ind w:firstLine="426"/>
        <w:jc w:val="both"/>
      </w:pPr>
      <w:r>
        <w:t>удаление отложений грунта, образующихся при сбросе воды в выемку с карт намыва или отвалов.</w:t>
      </w:r>
    </w:p>
    <w:p w:rsidR="00000000" w:rsidRDefault="00F477E3">
      <w:pPr>
        <w:ind w:firstLine="426"/>
      </w:pPr>
      <w:r>
        <w:rPr>
          <w:b/>
          <w:bCs/>
        </w:rPr>
        <w:t> </w:t>
      </w:r>
    </w:p>
    <w:p w:rsidR="00000000" w:rsidRDefault="00F477E3">
      <w:pPr>
        <w:ind w:firstLine="426"/>
        <w:jc w:val="center"/>
      </w:pPr>
      <w:r>
        <w:rPr>
          <w:b/>
          <w:bCs/>
        </w:rPr>
        <w:t>Таблица 2 - Допускаемые крутизны откосов в воде</w:t>
      </w:r>
    </w:p>
    <w:p w:rsidR="00000000" w:rsidRDefault="00F477E3">
      <w:pPr>
        <w:ind w:firstLine="426"/>
        <w:jc w:val="center"/>
      </w:pPr>
      <w:r>
        <w:t> </w:t>
      </w:r>
    </w:p>
    <w:tbl>
      <w:tblPr>
        <w:tblW w:w="0" w:type="auto"/>
        <w:tblCellMar>
          <w:left w:w="0" w:type="dxa"/>
          <w:right w:w="0" w:type="dxa"/>
        </w:tblCellMar>
        <w:tblLook w:val="04A0" w:firstRow="1" w:lastRow="0" w:firstColumn="1" w:lastColumn="0" w:noHBand="0" w:noVBand="1"/>
      </w:tblPr>
      <w:tblGrid>
        <w:gridCol w:w="4216"/>
        <w:gridCol w:w="2493"/>
        <w:gridCol w:w="2626"/>
      </w:tblGrid>
      <w:tr w:rsidR="00000000">
        <w:trPr>
          <w:trHeight w:val="20"/>
        </w:trPr>
        <w:tc>
          <w:tcPr>
            <w:tcW w:w="426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Грунт</w:t>
            </w:r>
          </w:p>
        </w:tc>
        <w:tc>
          <w:tcPr>
            <w:tcW w:w="5184"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Крутизна откоса в воде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477E3">
            <w:pPr>
              <w:autoSpaceDE/>
              <w:autoSpaceDN/>
            </w:pPr>
          </w:p>
        </w:tc>
        <w:tc>
          <w:tcPr>
            <w:tcW w:w="25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w:t>
            </w:r>
          </w:p>
          <w:p w:rsidR="00000000" w:rsidRDefault="00F477E3">
            <w:pPr>
              <w:jc w:val="center"/>
            </w:pPr>
            <w:r>
              <w:t>стоячей</w:t>
            </w:r>
          </w:p>
        </w:tc>
        <w:tc>
          <w:tcPr>
            <w:tcW w:w="26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текущей</w:t>
            </w:r>
          </w:p>
        </w:tc>
      </w:tr>
      <w:tr w:rsidR="00000000">
        <w:trPr>
          <w:trHeight w:val="20"/>
        </w:trPr>
        <w:tc>
          <w:tcPr>
            <w:tcW w:w="426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Песчано-гравийный</w:t>
            </w:r>
          </w:p>
        </w:tc>
        <w:tc>
          <w:tcPr>
            <w:tcW w:w="2525" w:type="dxa"/>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1:1,5-1:2</w:t>
            </w:r>
          </w:p>
        </w:tc>
        <w:tc>
          <w:tcPr>
            <w:tcW w:w="2659" w:type="dxa"/>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1:2-1:2,5</w:t>
            </w:r>
          </w:p>
        </w:tc>
      </w:tr>
      <w:tr w:rsidR="00000000">
        <w:trPr>
          <w:trHeight w:val="20"/>
        </w:trPr>
        <w:tc>
          <w:tcPr>
            <w:tcW w:w="426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Мелко- и среднезернистые пески</w:t>
            </w:r>
          </w:p>
        </w:tc>
        <w:tc>
          <w:tcPr>
            <w:tcW w:w="2525" w:type="dxa"/>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1:3-1:3,5</w:t>
            </w:r>
          </w:p>
        </w:tc>
        <w:tc>
          <w:tcPr>
            <w:tcW w:w="2659" w:type="dxa"/>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1:4-1:6</w:t>
            </w:r>
          </w:p>
        </w:tc>
      </w:tr>
      <w:tr w:rsidR="00000000">
        <w:trPr>
          <w:trHeight w:val="20"/>
        </w:trPr>
        <w:tc>
          <w:tcPr>
            <w:tcW w:w="426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Тонкозернистые пески</w:t>
            </w:r>
          </w:p>
        </w:tc>
        <w:tc>
          <w:tcPr>
            <w:tcW w:w="25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1:5-1:6</w:t>
            </w:r>
          </w:p>
        </w:tc>
        <w:tc>
          <w:tcPr>
            <w:tcW w:w="26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1:5-1:8</w:t>
            </w:r>
          </w:p>
        </w:tc>
      </w:tr>
    </w:tbl>
    <w:p w:rsidR="00000000" w:rsidRDefault="00F477E3">
      <w:pPr>
        <w:ind w:firstLine="426"/>
      </w:pPr>
      <w:r>
        <w:t> </w:t>
      </w:r>
    </w:p>
    <w:p w:rsidR="00000000" w:rsidRDefault="00F477E3">
      <w:pPr>
        <w:ind w:firstLine="426"/>
        <w:jc w:val="both"/>
      </w:pPr>
      <w:r>
        <w:t>5.3.3.8 При разработке профильных выемок перебор грунта по откосам, подлежащим креплению, не допускается.</w:t>
      </w:r>
    </w:p>
    <w:p w:rsidR="00000000" w:rsidRDefault="00F477E3">
      <w:pPr>
        <w:ind w:firstLine="426"/>
        <w:jc w:val="both"/>
      </w:pPr>
      <w:r>
        <w:t xml:space="preserve">5.3.3.9 Разработка грунта землесосными снарядами в профильных выемках и карьерах должна производиться прорезями, ширина которых определяется проектом </w:t>
      </w:r>
      <w:r>
        <w:t>производства работ.</w:t>
      </w:r>
    </w:p>
    <w:p w:rsidR="00000000" w:rsidRDefault="00F477E3">
      <w:pPr>
        <w:ind w:firstLine="426"/>
        <w:jc w:val="both"/>
      </w:pPr>
      <w:r>
        <w:t>5.3.3.10 Разработку грунта гидромониторами следует осуществлять в зависимости от мощности разрабатываемой толщи и ее геологического строения одним или несколькими уступами. Наибольшая высота уступа должна выбираться с учетом обеспечения</w:t>
      </w:r>
      <w:r>
        <w:t xml:space="preserve"> безопасности производства работ.</w:t>
      </w:r>
    </w:p>
    <w:p w:rsidR="00000000" w:rsidRDefault="00F477E3">
      <w:pPr>
        <w:ind w:firstLine="426"/>
        <w:jc w:val="both"/>
      </w:pPr>
      <w:r>
        <w:t>5.3.3.11 Каждый уступ делится на блоки. Блоки, в свою очередь, делятся на участки, которые разрабатываются с одной стоянки передвижной гидромониторно-землесосной установки.</w:t>
      </w:r>
    </w:p>
    <w:p w:rsidR="00000000" w:rsidRDefault="00F477E3">
      <w:pPr>
        <w:ind w:firstLine="426"/>
        <w:jc w:val="both"/>
      </w:pPr>
      <w:r>
        <w:t>Нижние профилирующие уступы следует разрабатывать</w:t>
      </w:r>
      <w:r>
        <w:t xml:space="preserve"> участками небольшой длины (20-50 м).</w:t>
      </w:r>
    </w:p>
    <w:p w:rsidR="00000000" w:rsidRDefault="00F477E3">
      <w:pPr>
        <w:ind w:firstLine="426"/>
        <w:jc w:val="both"/>
      </w:pPr>
      <w:r>
        <w:t>Длина участка верхних уступов не ограничивается.</w:t>
      </w:r>
    </w:p>
    <w:p w:rsidR="00000000" w:rsidRDefault="00F477E3">
      <w:pPr>
        <w:ind w:firstLine="426"/>
        <w:jc w:val="both"/>
      </w:pPr>
      <w:r>
        <w:t xml:space="preserve">При уклоне подошвы </w:t>
      </w:r>
      <w:r>
        <w:t>забоя до 3% длина участка может быть доведена до 100 м, ширина участка в зависимости от производительности гидромониторов и напора воды устанавливается в проекте и принимается от 15 до 50 м.</w:t>
      </w:r>
    </w:p>
    <w:p w:rsidR="00000000" w:rsidRDefault="00F477E3">
      <w:pPr>
        <w:ind w:firstLine="426"/>
        <w:jc w:val="both"/>
      </w:pPr>
      <w:r>
        <w:t>5.3.3.12 Обрушение уступа способом подрезки струей воды ведется п</w:t>
      </w:r>
      <w:r>
        <w:t>о возможности по всей ширине участка.</w:t>
      </w:r>
    </w:p>
    <w:p w:rsidR="00000000" w:rsidRDefault="00F477E3">
      <w:pPr>
        <w:ind w:firstLine="426"/>
        <w:jc w:val="both"/>
      </w:pPr>
      <w:r>
        <w:t>Расстояние между гидромонитором и забоем должно быть не менее высоты забоя.</w:t>
      </w:r>
    </w:p>
    <w:p w:rsidR="00000000" w:rsidRDefault="00F477E3">
      <w:pPr>
        <w:ind w:firstLine="426"/>
        <w:jc w:val="both"/>
      </w:pPr>
      <w:r>
        <w:t>5.3.3.13 Необходимый напор, удельный расход воды и уклон подошвы забоя определяются проектом организации строительства, исходя из характеристи</w:t>
      </w:r>
      <w:r>
        <w:t>ки намечаемых к разработке грунтов и высот уступов.</w:t>
      </w:r>
    </w:p>
    <w:p w:rsidR="00000000" w:rsidRDefault="00F477E3">
      <w:pPr>
        <w:ind w:firstLine="426"/>
        <w:jc w:val="both"/>
      </w:pPr>
      <w:r>
        <w:t>5.3.3.14 Способ зачистки недоборов по дну и откосам выемки должен определяться проектом организации строительства.</w:t>
      </w:r>
    </w:p>
    <w:p w:rsidR="00000000" w:rsidRDefault="00F477E3">
      <w:pPr>
        <w:ind w:firstLine="426"/>
        <w:jc w:val="both"/>
      </w:pPr>
      <w:r>
        <w:t>5.3.3.15 Каждый гидромонитор должен быть подключен к отдельному распределительному водово</w:t>
      </w:r>
      <w:r>
        <w:t>ду, наращиваемому по мере разработки забоя.</w:t>
      </w:r>
    </w:p>
    <w:p w:rsidR="00000000" w:rsidRDefault="00F477E3">
      <w:pPr>
        <w:ind w:firstLine="426"/>
        <w:jc w:val="both"/>
      </w:pPr>
      <w:r>
        <w:t>5.3.3.16 Если электролинии проходят вблизи гидромонитора, то на гидромониторе устанавливают ограничители подъема и поворота ствола, исключающие возможность подмыва столбов и попадания струи на провода.</w:t>
      </w:r>
    </w:p>
    <w:p w:rsidR="00000000" w:rsidRDefault="00F477E3">
      <w:pPr>
        <w:ind w:firstLine="426"/>
        <w:jc w:val="both"/>
      </w:pPr>
      <w:r>
        <w:t>5.3.3.17 М</w:t>
      </w:r>
      <w:r>
        <w:t>еста расположения перекачивающих станций (перекачек) устанавливаются в проекте организации строительства. При изменении условий гидротранспорта в ходе производства работ следует иметь в виду, что в случае уменьшения потерь напора в пульповоде за перекачкой</w:t>
      </w:r>
      <w:r>
        <w:t xml:space="preserve"> не должно нарушаться условие ∑</w:t>
      </w:r>
      <w:r>
        <w:rPr>
          <w:i/>
          <w:iCs/>
        </w:rPr>
        <w:t>h</w:t>
      </w:r>
      <w:r>
        <w:rPr>
          <w:i/>
          <w:iCs/>
          <w:vertAlign w:val="subscript"/>
        </w:rPr>
        <w:t>1</w:t>
      </w:r>
      <w:r>
        <w:t xml:space="preserve"> ≤ ∑</w:t>
      </w:r>
      <w:r>
        <w:rPr>
          <w:i/>
          <w:iCs/>
        </w:rPr>
        <w:t>һ</w:t>
      </w:r>
      <w:r>
        <w:rPr>
          <w:i/>
          <w:iCs/>
          <w:vertAlign w:val="subscript"/>
        </w:rPr>
        <w:t>2</w:t>
      </w:r>
      <w:r>
        <w:t>, где ∑</w:t>
      </w:r>
      <w:r>
        <w:rPr>
          <w:i/>
          <w:iCs/>
        </w:rPr>
        <w:t>h</w:t>
      </w:r>
      <w:r>
        <w:rPr>
          <w:i/>
          <w:iCs/>
          <w:vertAlign w:val="subscript"/>
        </w:rPr>
        <w:t>1</w:t>
      </w:r>
      <w:r>
        <w:t xml:space="preserve"> и ∑</w:t>
      </w:r>
      <w:r>
        <w:rPr>
          <w:i/>
          <w:iCs/>
        </w:rPr>
        <w:t>һ</w:t>
      </w:r>
      <w:r>
        <w:rPr>
          <w:i/>
          <w:iCs/>
          <w:vertAlign w:val="subscript"/>
        </w:rPr>
        <w:t>2</w:t>
      </w:r>
      <w:r>
        <w:t xml:space="preserve"> - общие потери напора в пульповодах соответственно от земснаряда до перекачки и от перекачки до карты намыва.</w:t>
      </w:r>
    </w:p>
    <w:p w:rsidR="00000000" w:rsidRDefault="00F477E3">
      <w:pPr>
        <w:ind w:firstLine="426"/>
        <w:jc w:val="both"/>
      </w:pPr>
      <w:r>
        <w:t>5.3.3.18 Прокладку магистральных и карьерных пульповодов следует проводить по кратчайшим тр</w:t>
      </w:r>
      <w:r>
        <w:t xml:space="preserve">ассам с наименьшим количеством поворотов и изгибов. Естественные препятствия - овраги, болота и другие следует обходить в тех случаях, когда удлинение пульповода на обводе не вызывает необходимости усложнения гидротранспортной схемы - ввода дополнительной </w:t>
      </w:r>
      <w:r>
        <w:t>перекачивающей установки или других мероприятий.</w:t>
      </w:r>
    </w:p>
    <w:p w:rsidR="00000000" w:rsidRDefault="00F477E3">
      <w:pPr>
        <w:ind w:firstLine="426"/>
        <w:jc w:val="both"/>
      </w:pPr>
      <w:r>
        <w:t>5.3.3.19 Размещение карьерного пульповода должно быть увязано с технологическими схемами разработки карьера.</w:t>
      </w:r>
    </w:p>
    <w:p w:rsidR="00000000" w:rsidRDefault="00F477E3">
      <w:pPr>
        <w:ind w:firstLine="426"/>
        <w:jc w:val="both"/>
      </w:pPr>
      <w:r>
        <w:t>5.3.3.20 Трасса магистрального пульповода должна удовлетворить возможности его полного самотечного</w:t>
      </w:r>
      <w:r>
        <w:t xml:space="preserve"> опорожнения.</w:t>
      </w:r>
    </w:p>
    <w:p w:rsidR="00000000" w:rsidRDefault="00F477E3">
      <w:pPr>
        <w:ind w:firstLine="426"/>
        <w:jc w:val="both"/>
      </w:pPr>
      <w:r>
        <w:t>5.3.3.21 Прокладка пульповодов и водоводов, пересекающих железнодорожные и автодорожные пути, может быть произведена по согласованию с организациями, которые эксплуатируют эти пути.</w:t>
      </w:r>
    </w:p>
    <w:p w:rsidR="00000000" w:rsidRDefault="00F477E3">
      <w:pPr>
        <w:ind w:firstLine="426"/>
        <w:jc w:val="both"/>
      </w:pPr>
      <w:r>
        <w:t xml:space="preserve">5.3.3.22 Не разрешается укладывать пульповоды на расстоянии </w:t>
      </w:r>
      <w:r>
        <w:t>менее 30 м от воздушных линий электропередач и связи.</w:t>
      </w:r>
    </w:p>
    <w:p w:rsidR="00000000" w:rsidRDefault="00F477E3">
      <w:pPr>
        <w:ind w:firstLine="426"/>
        <w:jc w:val="both"/>
      </w:pPr>
      <w:r>
        <w:t>Сближение или пересечение пульповодов с воздушными линиями электропередач и связи может быть выполнено при условии применения устройства специальных отбойных козырьков над стыками труб. В зоне пересечен</w:t>
      </w:r>
      <w:r>
        <w:t>ия должны укладываться новые трубы.</w:t>
      </w:r>
    </w:p>
    <w:p w:rsidR="00000000" w:rsidRDefault="00F477E3">
      <w:pPr>
        <w:ind w:firstLine="426"/>
        <w:jc w:val="both"/>
      </w:pPr>
      <w:r>
        <w:t>При пересечении и сближении с воздушными линиями электропередач пульповоды и водоводы должны быть заземлены.</w:t>
      </w:r>
    </w:p>
    <w:p w:rsidR="00000000" w:rsidRDefault="00F477E3">
      <w:pPr>
        <w:ind w:firstLine="426"/>
        <w:jc w:val="both"/>
      </w:pPr>
      <w:r>
        <w:t xml:space="preserve">5.3.3.23 В соединениях распределительных трубопроводов не допускаются течи во избежание образования наледей на </w:t>
      </w:r>
      <w:r>
        <w:t>картах намыва.</w:t>
      </w:r>
    </w:p>
    <w:p w:rsidR="00000000" w:rsidRDefault="00F477E3">
      <w:pPr>
        <w:ind w:firstLine="426"/>
        <w:jc w:val="both"/>
      </w:pPr>
      <w:r>
        <w:t>5.3.3.24 Неиспользуемые распределительные пульповоды следует отключать от действующей магистрали, вынимая звено пульповода и устанавливая заглушку на магистральном пульповоде.</w:t>
      </w:r>
    </w:p>
    <w:p w:rsidR="00000000" w:rsidRDefault="00F477E3">
      <w:pPr>
        <w:ind w:firstLine="426"/>
        <w:jc w:val="both"/>
      </w:pPr>
      <w:r>
        <w:t xml:space="preserve">5.3.3.25 При намыве подводных частей гидротехнических сооружений </w:t>
      </w:r>
      <w:r>
        <w:t>во избежание замерзания грунта не допускается намыв выше уровня воды. Намыв осуществляется с эстакад или при достаточной прочности льда из пульповодов на подкладках, укладываемых непосредственно на лед.</w:t>
      </w:r>
    </w:p>
    <w:p w:rsidR="00000000" w:rsidRDefault="00F477E3">
      <w:pPr>
        <w:ind w:firstLine="426"/>
        <w:jc w:val="both"/>
      </w:pPr>
      <w:r>
        <w:t>В зимних условиях целесообразно производить работы по</w:t>
      </w:r>
      <w:r>
        <w:t xml:space="preserve"> намыву сооружения на участках с большой фильтрационной способностью грунта основания. Участки для намыва должны быть расположены возможно ближе к карьеру.</w:t>
      </w:r>
    </w:p>
    <w:p w:rsidR="00000000" w:rsidRDefault="00F477E3">
      <w:pPr>
        <w:ind w:firstLine="426"/>
        <w:jc w:val="both"/>
      </w:pPr>
      <w:r>
        <w:t>Намыв следует вести из дренирующих грунтов (гравий, галька, крупнозернистый песок).</w:t>
      </w:r>
    </w:p>
    <w:p w:rsidR="00000000" w:rsidRDefault="00F477E3">
      <w:pPr>
        <w:ind w:firstLine="426"/>
        <w:jc w:val="both"/>
      </w:pPr>
      <w:r>
        <w:t xml:space="preserve">5.3.3.26 Карты, </w:t>
      </w:r>
      <w:r>
        <w:t>отведенные для зимнего намыва, следует намывать до проектной отметки, не прекращая подачи пульпы на длительное время. При возобновлении намыва после перерыва в подаче грунта поверхность карты должна быть освобождена от накопившегося снега и льда.</w:t>
      </w:r>
    </w:p>
    <w:p w:rsidR="00000000" w:rsidRDefault="00F477E3">
      <w:pPr>
        <w:ind w:firstLine="426"/>
        <w:jc w:val="both"/>
      </w:pPr>
      <w:r>
        <w:t>Если осно</w:t>
      </w:r>
      <w:r>
        <w:t>вание или поверхность предыдущего слоя намыва проморожены на глубину свыше 0,4 м, то намыв может быть продолжен при создании условий для оттаивания промерзшего слоя.</w:t>
      </w:r>
    </w:p>
    <w:p w:rsidR="00000000" w:rsidRDefault="00F477E3">
      <w:pPr>
        <w:ind w:firstLine="426"/>
        <w:jc w:val="both"/>
      </w:pPr>
      <w:r>
        <w:t>Способ оттаивания указывается в проекте производства работ.</w:t>
      </w:r>
    </w:p>
    <w:p w:rsidR="00000000" w:rsidRDefault="00F477E3">
      <w:pPr>
        <w:ind w:firstLine="426"/>
        <w:jc w:val="both"/>
      </w:pPr>
      <w:r>
        <w:t>5.3.3.27 Чтобы уменьшить вероя</w:t>
      </w:r>
      <w:r>
        <w:t>тность промерзания возводимого сооружения, намыв карты по высоте следует производить с интенсивностью в 1,5-2,0 раза большей, чем в летний период, что может быть достигнуто соответствующим уменьшением площади карты намыва.</w:t>
      </w:r>
    </w:p>
    <w:p w:rsidR="00000000" w:rsidRDefault="00F477E3">
      <w:pPr>
        <w:ind w:firstLine="426"/>
        <w:jc w:val="both"/>
      </w:pPr>
      <w:r>
        <w:t>В проекте производства работ след</w:t>
      </w:r>
      <w:r>
        <w:t>ует учитывать, что повышение интенсивности намыва по высоте за счет уменьшения длины карты сопровождается повышением отмыва мелких частиц грунта.</w:t>
      </w:r>
    </w:p>
    <w:p w:rsidR="00000000" w:rsidRDefault="00F477E3">
      <w:pPr>
        <w:ind w:firstLine="426"/>
        <w:jc w:val="both"/>
      </w:pPr>
      <w:r>
        <w:t>5.3.3.28 Пульпу при намыве карты следует подавать возможно ближе к дамбам обвалования, избегая образования нал</w:t>
      </w:r>
      <w:r>
        <w:t>едей и размыва дамб. Дамбы обвалования следует возводить из свеженамытого талого грунта.</w:t>
      </w:r>
    </w:p>
    <w:p w:rsidR="00000000" w:rsidRDefault="00F477E3">
      <w:pPr>
        <w:ind w:firstLine="426"/>
        <w:jc w:val="both"/>
      </w:pPr>
      <w:r>
        <w:t>5.3.3.29 Намыв напорных и других ответственных земляных сооружений в зимних условиях должен выполняться по специально разработанному проекту производства работ.</w:t>
      </w:r>
    </w:p>
    <w:p w:rsidR="00000000" w:rsidRDefault="00F477E3">
      <w:pPr>
        <w:ind w:firstLine="426"/>
        <w:jc w:val="both"/>
      </w:pPr>
      <w:r>
        <w:rPr>
          <w:b/>
          <w:bCs/>
        </w:rPr>
        <w:t xml:space="preserve">5.4 Строительство гидротехнических транспортных сооружений </w:t>
      </w:r>
    </w:p>
    <w:p w:rsidR="00000000" w:rsidRDefault="00F477E3">
      <w:pPr>
        <w:ind w:firstLine="426"/>
        <w:jc w:val="both"/>
      </w:pPr>
      <w:r>
        <w:rPr>
          <w:b/>
          <w:bCs/>
        </w:rPr>
        <w:t>5.4.1 Сооружения из природного камня</w:t>
      </w:r>
    </w:p>
    <w:p w:rsidR="00000000" w:rsidRDefault="00F477E3">
      <w:pPr>
        <w:ind w:firstLine="426"/>
        <w:jc w:val="both"/>
      </w:pPr>
      <w:r>
        <w:t>5.4.1.1 До начала отсыпки камня или щебня в воду подводное основание должно быть подготовлено (проведены водолазное обследование и необходимая расчистка). Обсл</w:t>
      </w:r>
      <w:r>
        <w:t>едование и при необходимости расчистку основания необходимо повторять каждый раз после штормов или длительных перерывов в работе непосредственно перед ее возобновлением.</w:t>
      </w:r>
    </w:p>
    <w:p w:rsidR="00000000" w:rsidRDefault="00F477E3">
      <w:pPr>
        <w:ind w:firstLine="426"/>
        <w:jc w:val="both"/>
      </w:pPr>
      <w:r>
        <w:t>5.4.1.2 При расположении верха отсыпки на глубине 4 м и более от уровня воды камень сл</w:t>
      </w:r>
      <w:r>
        <w:t>едует отсыпать с помощью шаланд с раскрывающимся днищем. Конкретное место разгрузки каждого прибывающего судна следует уточнять промерами и обозначать временными буйками.</w:t>
      </w:r>
    </w:p>
    <w:p w:rsidR="00000000" w:rsidRDefault="00F477E3">
      <w:pPr>
        <w:ind w:firstLine="426"/>
        <w:jc w:val="both"/>
      </w:pPr>
      <w:r>
        <w:t>Допускается выполнение отсыпки камня бульдозером с понтона, оборудованного ограждение</w:t>
      </w:r>
      <w:r>
        <w:t>м, исключающим возможность падения бульдозера с понтона.</w:t>
      </w:r>
    </w:p>
    <w:p w:rsidR="00000000" w:rsidRDefault="00F477E3">
      <w:pPr>
        <w:ind w:firstLine="426"/>
        <w:jc w:val="both"/>
      </w:pPr>
      <w:r>
        <w:t>5.4.1.3 При скоростях течения свыше 0,5 м/с и высоте волны более 1,25 м отсыпку каменных материалов под воду в основание сооружений необходимо производить с применением устройств и приспособлений, пр</w:t>
      </w:r>
      <w:r>
        <w:t>едотвращающих рассеивание и потери отсыпаемого под воду материала под действием течения и волнения.</w:t>
      </w:r>
    </w:p>
    <w:p w:rsidR="00000000" w:rsidRDefault="00F477E3">
      <w:pPr>
        <w:ind w:firstLine="426"/>
        <w:jc w:val="both"/>
      </w:pPr>
      <w:r>
        <w:t>5.4.1.4 При отсыпке камня в воду со льда массу транспортных средств с камнем, который можно безопасно транспортировать по льду, и режим движения следует уст</w:t>
      </w:r>
      <w:r>
        <w:t>анавливать в проекте производства работ.</w:t>
      </w:r>
    </w:p>
    <w:p w:rsidR="00000000" w:rsidRDefault="00F477E3">
      <w:pPr>
        <w:ind w:firstLine="426"/>
        <w:jc w:val="both"/>
      </w:pPr>
      <w:r>
        <w:t>Толщину ледяного покрова по всей трассе движения транспортных средств и непосредственно в зоне производства работ необходимо ежедневно измерять и регистрировать в журнале работ.</w:t>
      </w:r>
    </w:p>
    <w:p w:rsidR="00000000" w:rsidRDefault="00F477E3">
      <w:pPr>
        <w:ind w:firstLine="426"/>
        <w:jc w:val="both"/>
      </w:pPr>
      <w:r>
        <w:t>Отсыпку камня надлежит производить че</w:t>
      </w:r>
      <w:r>
        <w:t>рез майны шириной до 2 м. По мере отсыпки отдельных участков, использованные майны замораживают и прорубают новые для продолжения отсыпки.</w:t>
      </w:r>
    </w:p>
    <w:p w:rsidR="00000000" w:rsidRDefault="00F477E3">
      <w:pPr>
        <w:ind w:firstLine="426"/>
        <w:jc w:val="both"/>
      </w:pPr>
      <w:r>
        <w:t>5.4.1.5 Контроль отсыпки камня или щебня в воду следует выполнять постоянно, но не реже одного раза в сутки водолазом</w:t>
      </w:r>
      <w:r>
        <w:t xml:space="preserve"> и дополнительно не реже 2 раз в смену с помощью футштока (наметки).</w:t>
      </w:r>
    </w:p>
    <w:p w:rsidR="00000000" w:rsidRDefault="00F477E3">
      <w:pPr>
        <w:ind w:firstLine="426"/>
        <w:jc w:val="both"/>
      </w:pPr>
      <w:r>
        <w:t>5.4.1.6 Ровнение поверхности каменной отсыпки следует начинать сразу после завершения отсыпки до полного проектного профиля одного из участков длиной не менее 25 м. Перед началом ровнения</w:t>
      </w:r>
      <w:r>
        <w:t xml:space="preserve"> необходимо производить водолазное или телевизионное обследование отсыпанных участков.</w:t>
      </w:r>
    </w:p>
    <w:p w:rsidR="00000000" w:rsidRDefault="00F477E3">
      <w:pPr>
        <w:ind w:firstLine="426"/>
        <w:jc w:val="both"/>
      </w:pPr>
      <w:r>
        <w:t>5.4.1.7 Допустимая величина отклонения отметок поверхности каменных или щебеночных отсыпок при ровнении и методы контроля устанавливаются в соответствии с Таблицей 3.</w:t>
      </w:r>
    </w:p>
    <w:p w:rsidR="00000000" w:rsidRDefault="00F477E3">
      <w:pPr>
        <w:ind w:firstLine="426"/>
        <w:jc w:val="both"/>
      </w:pPr>
      <w:r>
        <w:t>5.</w:t>
      </w:r>
      <w:r>
        <w:t>4.1.8 Ровнение горизонтальных площадей следует выполнять, как правило, с помощью механических подводных планировщиков.</w:t>
      </w:r>
    </w:p>
    <w:p w:rsidR="00000000" w:rsidRDefault="00F477E3">
      <w:pPr>
        <w:ind w:firstLine="426"/>
        <w:jc w:val="both"/>
      </w:pPr>
      <w:r>
        <w:t xml:space="preserve">Допускается выполнение ровнения небольших объемов на отдельных участках водолазами с помощью средств малой механизации, что определяется </w:t>
      </w:r>
      <w:r>
        <w:t>проектом организации строительства.</w:t>
      </w:r>
    </w:p>
    <w:p w:rsidR="00000000" w:rsidRDefault="00F477E3">
      <w:pPr>
        <w:ind w:firstLine="426"/>
        <w:jc w:val="both"/>
      </w:pPr>
      <w:r>
        <w:t>5.4.1.9 При ровнении каменной постели водолазами расстояние между участками ровнения и участками отсыпки должно быть не менее 25 м.</w:t>
      </w:r>
    </w:p>
    <w:p w:rsidR="00000000" w:rsidRDefault="00F477E3">
      <w:pPr>
        <w:ind w:firstLine="426"/>
        <w:jc w:val="both"/>
      </w:pPr>
      <w:r>
        <w:t xml:space="preserve">5.4.1.10 Окончательное ровнение поверхностей каменных или щебеночных постелей и отсыпей </w:t>
      </w:r>
      <w:r>
        <w:t>надлежит производить после их огрузки или виброуплотнения.</w:t>
      </w:r>
    </w:p>
    <w:p w:rsidR="00000000" w:rsidRDefault="00F477E3">
      <w:pPr>
        <w:ind w:firstLine="426"/>
        <w:jc w:val="both"/>
      </w:pPr>
      <w:r>
        <w:t>5.4.1.11 Виброуплотнение должно обеспечивать уплотнение слоя каменной постели высотой 2-4 м.</w:t>
      </w:r>
    </w:p>
    <w:p w:rsidR="00000000" w:rsidRDefault="00F477E3">
      <w:pPr>
        <w:ind w:firstLine="426"/>
        <w:jc w:val="both"/>
      </w:pPr>
      <w:r>
        <w:t>До и после виброуплотнения следует производить нивелировку поверхности каменной постели через 2 м в попе</w:t>
      </w:r>
      <w:r>
        <w:t>речном и продольном направлениях. При этом точность ровнения поверхности отсыпки до виброуплотнения должна быть не менее ± 200 мм.</w:t>
      </w:r>
    </w:p>
    <w:p w:rsidR="00000000" w:rsidRDefault="00F477E3">
      <w:pPr>
        <w:ind w:firstLine="426"/>
        <w:jc w:val="both"/>
      </w:pPr>
      <w:r>
        <w:t>При применении механического подводного планировщика допускается уплотнять отсыпи механическими средствами одновременно с ров</w:t>
      </w:r>
      <w:r>
        <w:t>нением ее поверхности.</w:t>
      </w:r>
    </w:p>
    <w:p w:rsidR="00000000" w:rsidRDefault="00F477E3">
      <w:pPr>
        <w:ind w:firstLine="426"/>
        <w:jc w:val="both"/>
      </w:pPr>
      <w:r>
        <w:t>5.4.1.12 Результаты уплотнения подводной каменной отсыпки по каждой секции гидротехнического сооружения следует контролировать методами, указанными в Таблице 3.</w:t>
      </w:r>
    </w:p>
    <w:p w:rsidR="00000000" w:rsidRDefault="00F477E3">
      <w:pPr>
        <w:ind w:firstLine="426"/>
        <w:jc w:val="both"/>
      </w:pPr>
      <w:r>
        <w:t>5.4.1.13 Защитные отсыпки в пределах свайных эстакад и крепление подприч</w:t>
      </w:r>
      <w:r>
        <w:t>альных откосов каменной наброской следует выполнять после раскрепления свай до устройства ростверка.</w:t>
      </w:r>
    </w:p>
    <w:p w:rsidR="00000000" w:rsidRDefault="00F477E3">
      <w:pPr>
        <w:ind w:firstLine="426"/>
        <w:jc w:val="both"/>
      </w:pPr>
      <w:r>
        <w:rPr>
          <w:b/>
          <w:bCs/>
        </w:rPr>
        <w:t> </w:t>
      </w:r>
    </w:p>
    <w:p w:rsidR="00000000" w:rsidRDefault="00F477E3">
      <w:pPr>
        <w:ind w:firstLine="426"/>
        <w:jc w:val="center"/>
      </w:pPr>
      <w:r>
        <w:rPr>
          <w:b/>
          <w:bCs/>
        </w:rPr>
        <w:t>Таблица 3 - Допустимые отклонения отметок поверхности каменных и щебеночных отсыпок</w:t>
      </w:r>
    </w:p>
    <w:p w:rsidR="00000000" w:rsidRDefault="00F477E3">
      <w:pPr>
        <w:ind w:firstLine="426"/>
        <w:jc w:val="center"/>
      </w:pPr>
      <w:r>
        <w:t> </w:t>
      </w:r>
    </w:p>
    <w:tbl>
      <w:tblPr>
        <w:tblW w:w="4984" w:type="pct"/>
        <w:tblCellMar>
          <w:left w:w="0" w:type="dxa"/>
          <w:right w:w="0" w:type="dxa"/>
        </w:tblCellMar>
        <w:tblLook w:val="04A0" w:firstRow="1" w:lastRow="0" w:firstColumn="1" w:lastColumn="0" w:noHBand="0" w:noVBand="1"/>
      </w:tblPr>
      <w:tblGrid>
        <w:gridCol w:w="4464"/>
        <w:gridCol w:w="1509"/>
        <w:gridCol w:w="1424"/>
        <w:gridCol w:w="1908"/>
      </w:tblGrid>
      <w:tr w:rsidR="00000000">
        <w:trPr>
          <w:trHeight w:val="20"/>
        </w:trPr>
        <w:tc>
          <w:tcPr>
            <w:tcW w:w="239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8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Допустимая величина отклон</w:t>
            </w:r>
            <w:r>
              <w:t>ения, мм</w:t>
            </w:r>
          </w:p>
        </w:tc>
        <w:tc>
          <w:tcPr>
            <w:tcW w:w="7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10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Отклонения поверхности отсыпки после ровнения:</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каменных постелей под гравитационными стенками</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30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поверхности</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Нивелирование по сетке 2×2 м</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берм и откосов постелей, покрываемых защитными массивами, постелей под анкерные плиты</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80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участков постелей под бордюрными массивами</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80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 xml:space="preserve">берм оградительных сооружений при отсутствии защитных массивов: </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 полосе 1 м примыкания к стенке</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80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остальной площади бермы</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постелей под наброску из массивов</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Промеры футштоком по сетке 2×2 м</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 xml:space="preserve">берм и откосов постели при </w:t>
            </w:r>
            <w:r>
              <w:t>отсутствии защитных массивов</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каменных разгрузочных призм за причальными стенками и щебеночных контрфильтров</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200</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каменных подпричальных откосов эстакад, откосов берегоукреплений, покрываемых защитными массивами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80</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Нивелирование по сетке 2×2 м</w:t>
            </w:r>
          </w:p>
        </w:tc>
      </w:tr>
      <w:tr w:rsidR="00000000">
        <w:trPr>
          <w:trHeight w:val="20"/>
        </w:trPr>
        <w:tc>
          <w:tcPr>
            <w:tcW w:w="2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каменных подпричальных откосов эстакад, откосов берегоукреплений при отсутствии защитных массивов</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200</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100% поверхности</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Промеры футштоком по сетке 2×2 м</w:t>
            </w:r>
          </w:p>
        </w:tc>
      </w:tr>
      <w:tr w:rsidR="00000000">
        <w:trPr>
          <w:trHeight w:val="20"/>
        </w:trPr>
        <w:tc>
          <w:tcPr>
            <w:tcW w:w="2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поверхностей фильтров и контрфильтров</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200</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Осадка свежеотсыпанной каменной конструкции в результате виброуплотнения</w:t>
            </w:r>
          </w:p>
          <w:p w:rsidR="00000000" w:rsidRDefault="00F477E3">
            <w:r>
              <w:t>Уменьшение крутизны откоса каменных оградительных сооружений:</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5-8%</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Нивелирование по сетке 2×2 м до и после виброуплотнения</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подводного откоса с внешней стороны</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7%</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Промеры футштоком по сетке 2×2 м</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то же со стороны акватории</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надводного откоса с внешней стороны</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то же со стороны акватории</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w:t>
            </w:r>
          </w:p>
        </w:tc>
        <w:tc>
          <w:tcPr>
            <w:tcW w:w="76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Увеличение крутизны откоса каменных оградительных сооружений</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Не допускается</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 xml:space="preserve">Примечания </w:t>
            </w:r>
          </w:p>
          <w:p w:rsidR="00000000" w:rsidRDefault="00F477E3">
            <w:r>
              <w:t xml:space="preserve">1. При производстве ровнения горизонтальных поверхностей постелей из крупного камня применение камня массой 5-15 кг допускается только для заполнения отдельных неровностей. </w:t>
            </w:r>
          </w:p>
          <w:p w:rsidR="00000000" w:rsidRDefault="00F477E3">
            <w:r>
              <w:t>2. При производстве ровнения берм и откосов постели из крупного камня, не защищенн</w:t>
            </w:r>
            <w:r>
              <w:t xml:space="preserve">ых массивами, применение мелкого камня массой до 15 кг не допускается. </w:t>
            </w:r>
          </w:p>
          <w:p w:rsidR="00000000" w:rsidRDefault="00F477E3">
            <w:r>
              <w:t>3. Границы ровнения под гравитационные стенки и анкерные плиты назначаются в пределах полосы опирания конструкции на постель, увеличенной на 0,5 м в каждую сторону от проектного положе</w:t>
            </w:r>
            <w:r>
              <w:t>ния граней опирающегося элемента.</w:t>
            </w:r>
          </w:p>
        </w:tc>
      </w:tr>
    </w:tbl>
    <w:p w:rsidR="00000000" w:rsidRDefault="00F477E3">
      <w:pPr>
        <w:ind w:firstLine="426"/>
        <w:jc w:val="both"/>
      </w:pPr>
      <w:r>
        <w:t> </w:t>
      </w:r>
    </w:p>
    <w:p w:rsidR="00000000" w:rsidRDefault="00F477E3">
      <w:pPr>
        <w:ind w:firstLine="426"/>
        <w:jc w:val="both"/>
      </w:pPr>
      <w:r>
        <w:t>5.4.1.14 Отсыпку щебеночных фильтров и обратных фильтров в воду надлежит выполнять по шаблонам, устанавливаемым не реже чем через 20 м, а также в местах изменения высоты фильтра.</w:t>
      </w:r>
    </w:p>
    <w:p w:rsidR="00000000" w:rsidRDefault="00F477E3">
      <w:pPr>
        <w:ind w:firstLine="426"/>
        <w:jc w:val="both"/>
      </w:pPr>
      <w:r>
        <w:t xml:space="preserve">Перед отсыпкой обратного фильтра на </w:t>
      </w:r>
      <w:r>
        <w:t>каменную призму следует выполнить равнение ее откоса и бермы с точностью ± 200 мм.</w:t>
      </w:r>
    </w:p>
    <w:p w:rsidR="00000000" w:rsidRDefault="00F477E3">
      <w:pPr>
        <w:ind w:firstLine="426"/>
        <w:jc w:val="both"/>
      </w:pPr>
      <w:r>
        <w:t>5.4.1.15 Заполнение камнем массивов-гигантов, оболочек большого диаметра, ячеистых конструкций из шпунта, а также свайных ограждений следует производить равномерно по всей п</w:t>
      </w:r>
      <w:r>
        <w:t>лощади. При строительстве на не защищенной от волнения акватории продолжительность цикла, включающего доставку конструкций к месту установки в пределах зоны работ, установку их на место и засыпку камнем, не должна превышать 2 сут.</w:t>
      </w:r>
    </w:p>
    <w:p w:rsidR="00000000" w:rsidRDefault="00F477E3">
      <w:pPr>
        <w:ind w:firstLine="426"/>
        <w:jc w:val="both"/>
      </w:pPr>
      <w:r>
        <w:rPr>
          <w:b/>
          <w:bCs/>
        </w:rPr>
        <w:t>5.4.2 Сооружения из обыкновенных и фасонных бетонных массивов</w:t>
      </w:r>
    </w:p>
    <w:p w:rsidR="00000000" w:rsidRDefault="00F477E3">
      <w:pPr>
        <w:ind w:firstLine="426"/>
        <w:jc w:val="both"/>
      </w:pPr>
      <w:r>
        <w:t>5.4.2.1 Сборные железобетонные и бетонные элементы конструкций морских гидротехнических сооружений, включая сваи, сваи-оболочки, обыкновенные и фасонные массивы, должны быть выдержаны при положи</w:t>
      </w:r>
      <w:r>
        <w:t>тельных температурах бетона в течение сроков, установленных по Таблице 4. При среднесуточной температуре воздуха ниже 5°С следует производить обогрев бетона или срок выдержки в утепленной опалубке необходимо увеличить на период до наступления температуры в</w:t>
      </w:r>
      <w:r>
        <w:t>оздуха выше 5°С с последующим выдерживанием в течение установленного по Таблице 4 срока.</w:t>
      </w:r>
    </w:p>
    <w:p w:rsidR="00000000" w:rsidRDefault="00F477E3">
      <w:pPr>
        <w:ind w:firstLine="426"/>
        <w:jc w:val="both"/>
      </w:pPr>
      <w:r>
        <w:rPr>
          <w:b/>
          <w:bCs/>
        </w:rPr>
        <w:t> </w:t>
      </w:r>
    </w:p>
    <w:p w:rsidR="00000000" w:rsidRDefault="00F477E3">
      <w:pPr>
        <w:ind w:firstLine="426"/>
        <w:jc w:val="center"/>
      </w:pPr>
      <w:r>
        <w:rPr>
          <w:b/>
          <w:bCs/>
        </w:rPr>
        <w:t>Таблица 4 - Минимальные сроки выдержки бетонных массивов</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2692"/>
        <w:gridCol w:w="2296"/>
        <w:gridCol w:w="1399"/>
        <w:gridCol w:w="1532"/>
        <w:gridCol w:w="1416"/>
      </w:tblGrid>
      <w:tr w:rsidR="00000000">
        <w:trPr>
          <w:trHeight w:val="20"/>
        </w:trPr>
        <w:tc>
          <w:tcPr>
            <w:tcW w:w="127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Гидрометеорологические условия эксплуатации сооружения</w:t>
            </w:r>
          </w:p>
        </w:tc>
        <w:tc>
          <w:tcPr>
            <w:tcW w:w="133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Зона расположения элемента конструкции в сооружении</w:t>
            </w:r>
          </w:p>
        </w:tc>
        <w:tc>
          <w:tcPr>
            <w:tcW w:w="238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Минимальный срок выдержки, сутки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477E3">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F477E3">
            <w:pPr>
              <w:autoSpaceDE/>
              <w:autoSpaceDN/>
            </w:pPr>
          </w:p>
        </w:tc>
        <w:tc>
          <w:tcPr>
            <w:tcW w:w="74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массивной конструкции</w:t>
            </w:r>
          </w:p>
          <w:p w:rsidR="00000000" w:rsidRDefault="00F477E3">
            <w:pPr>
              <w:jc w:val="center"/>
            </w:pPr>
            <w:r>
              <w:t> </w:t>
            </w:r>
          </w:p>
        </w:tc>
        <w:tc>
          <w:tcPr>
            <w:tcW w:w="16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немассивной конструкции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477E3">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F477E3">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F477E3">
            <w:pPr>
              <w:autoSpaceDE/>
              <w:autoSpaceDN/>
            </w:pP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естественного твердения</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пропаренной</w:t>
            </w:r>
          </w:p>
        </w:tc>
      </w:tr>
      <w:tr w:rsidR="00000000">
        <w:trPr>
          <w:trHeight w:val="20"/>
        </w:trPr>
        <w:tc>
          <w:tcPr>
            <w:tcW w:w="127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Тяжелые</w:t>
            </w:r>
          </w:p>
        </w:tc>
        <w:tc>
          <w:tcPr>
            <w:tcW w:w="133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Переменного уровня воды и подводная</w:t>
            </w:r>
          </w:p>
        </w:tc>
        <w:tc>
          <w:tcPr>
            <w:tcW w:w="74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60</w:t>
            </w:r>
          </w:p>
          <w:p w:rsidR="00000000" w:rsidRDefault="00F477E3">
            <w:pPr>
              <w:jc w:val="center"/>
            </w:pPr>
            <w:r>
              <w:t>45</w:t>
            </w:r>
          </w:p>
        </w:tc>
        <w:tc>
          <w:tcPr>
            <w:tcW w:w="82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45</w:t>
            </w:r>
          </w:p>
          <w:p w:rsidR="00000000" w:rsidRDefault="00F477E3">
            <w:pPr>
              <w:jc w:val="center"/>
            </w:pPr>
            <w:r>
              <w:t>28</w:t>
            </w:r>
          </w:p>
        </w:tc>
        <w:tc>
          <w:tcPr>
            <w:tcW w:w="82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477E3">
            <w:pPr>
              <w:autoSpaceDE/>
              <w:autoSpaceDN/>
            </w:pP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Надводная</w:t>
            </w:r>
          </w:p>
        </w:tc>
        <w:tc>
          <w:tcPr>
            <w:tcW w:w="7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45</w:t>
            </w:r>
          </w:p>
          <w:p w:rsidR="00000000" w:rsidRDefault="00F477E3">
            <w:pPr>
              <w:jc w:val="center"/>
            </w:pPr>
            <w:r>
              <w:t>28</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Средние</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Переменного уровня воды</w:t>
            </w:r>
          </w:p>
        </w:tc>
        <w:tc>
          <w:tcPr>
            <w:tcW w:w="7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60</w:t>
            </w:r>
          </w:p>
          <w:p w:rsidR="00000000" w:rsidRDefault="00F477E3">
            <w:pPr>
              <w:jc w:val="center"/>
            </w:pPr>
            <w:r>
              <w:t>28</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45</w:t>
            </w:r>
          </w:p>
          <w:p w:rsidR="00000000" w:rsidRDefault="00F477E3">
            <w:pPr>
              <w:jc w:val="center"/>
            </w:pPr>
            <w:r>
              <w:t>28</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 </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Подводная и надводная</w:t>
            </w:r>
          </w:p>
        </w:tc>
        <w:tc>
          <w:tcPr>
            <w:tcW w:w="7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45</w:t>
            </w:r>
          </w:p>
          <w:p w:rsidR="00000000" w:rsidRDefault="00F477E3">
            <w:pPr>
              <w:jc w:val="center"/>
            </w:pPr>
            <w:r>
              <w:t>28</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Легкие</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Все зоны</w:t>
            </w:r>
          </w:p>
        </w:tc>
        <w:tc>
          <w:tcPr>
            <w:tcW w:w="7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c>
          <w:tcPr>
            <w:tcW w:w="8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28</w:t>
            </w:r>
          </w:p>
          <w:p w:rsidR="00000000" w:rsidRDefault="00F477E3">
            <w:pPr>
              <w:jc w:val="center"/>
            </w:pPr>
            <w:r>
              <w:t>15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Примечание. Над чертой указана продолжительность выдержки для конструкций из бетона без применения воздухововлекающих добавок, под чертой - с их применением.</w:t>
            </w:r>
          </w:p>
        </w:tc>
      </w:tr>
    </w:tbl>
    <w:p w:rsidR="00000000" w:rsidRDefault="00F477E3">
      <w:pPr>
        <w:ind w:firstLine="426"/>
        <w:jc w:val="both"/>
      </w:pPr>
      <w:r>
        <w:t> </w:t>
      </w:r>
    </w:p>
    <w:p w:rsidR="00000000" w:rsidRDefault="00F477E3">
      <w:pPr>
        <w:ind w:firstLine="426"/>
        <w:jc w:val="both"/>
      </w:pPr>
      <w:r>
        <w:t xml:space="preserve">5.4.2.2 При изготовлении бетонных массивов бетон и материалы для его приготовления должны удовлетворять требованиям </w:t>
      </w:r>
      <w:hyperlink r:id="rId52" w:history="1">
        <w:r>
          <w:rPr>
            <w:rStyle w:val="a3"/>
          </w:rPr>
          <w:t>ГОСТ 26633</w:t>
        </w:r>
      </w:hyperlink>
      <w:r>
        <w:t>.</w:t>
      </w:r>
    </w:p>
    <w:p w:rsidR="00000000" w:rsidRDefault="00F477E3">
      <w:pPr>
        <w:ind w:firstLine="426"/>
        <w:jc w:val="both"/>
      </w:pPr>
      <w:r>
        <w:t>Перерывы в бетонировании массива не допускаются.</w:t>
      </w:r>
    </w:p>
    <w:p w:rsidR="00000000" w:rsidRDefault="00F477E3">
      <w:pPr>
        <w:ind w:firstLine="426"/>
        <w:jc w:val="both"/>
      </w:pPr>
      <w:r>
        <w:t>На каждый изго</w:t>
      </w:r>
      <w:r>
        <w:t>товленный массив следует составлять паспорт, в котором указываются класс бетона, номер, тип и дата изготовления массива. Эти же данные должны быть нанесены несмываемой краской на поверхность боковой грани массива сразу же после его распалубки. В паспорте д</w:t>
      </w:r>
      <w:r>
        <w:t>олжны быть указаны величины отклонений параметров изготовленных массивов по номенклатуре, приведенной в Таблице 5.</w:t>
      </w:r>
    </w:p>
    <w:p w:rsidR="00000000" w:rsidRDefault="00F477E3">
      <w:pPr>
        <w:ind w:firstLine="426"/>
        <w:jc w:val="both"/>
      </w:pPr>
      <w:r>
        <w:t>5.4.2.3 Распалубка массивов допускается по данным строительной лаборатории после достижения бетоном прочности не менее 5 МПа с принятием мер,</w:t>
      </w:r>
      <w:r>
        <w:t xml:space="preserve"> предупреждающих возможность повреждения граней массивов, и при готовности средств для укрытия и увлажнения поверхности бетона.</w:t>
      </w:r>
    </w:p>
    <w:p w:rsidR="00000000" w:rsidRDefault="00F477E3">
      <w:pPr>
        <w:ind w:firstLine="426"/>
        <w:jc w:val="both"/>
      </w:pPr>
      <w:r>
        <w:t>Опалубку вертикальных шахт ключевых отверстий разрешается разбирать при достижении бетоном прочности 2,5 МПа, а опалубку стропов</w:t>
      </w:r>
      <w:r>
        <w:t>очных ящиков - только при достижении 100% проектной прочности бетона.</w:t>
      </w:r>
    </w:p>
    <w:p w:rsidR="00000000" w:rsidRDefault="00F477E3">
      <w:pPr>
        <w:ind w:firstLine="426"/>
        <w:jc w:val="both"/>
      </w:pPr>
      <w:r>
        <w:t>5.4.2.4 Подъем и перемещение массивов с ключевыми отверстиями следует</w:t>
      </w:r>
    </w:p>
    <w:p w:rsidR="00000000" w:rsidRDefault="00F477E3">
      <w:pPr>
        <w:ind w:firstLine="426"/>
        <w:jc w:val="both"/>
      </w:pPr>
      <w:r>
        <w:t>производить при достижении бетоном не менее 70%, а со строповочными ящиками - 100% проектной прочности.</w:t>
      </w:r>
    </w:p>
    <w:p w:rsidR="00000000" w:rsidRDefault="00F477E3">
      <w:pPr>
        <w:ind w:firstLine="426"/>
        <w:jc w:val="both"/>
      </w:pPr>
      <w:r>
        <w:t>5.4.2.5 Непосредственно перед укладкой массивов следует произвести подводное освидетельствование постели. В случае ее нарушения необходимо выполнить вос</w:t>
      </w:r>
      <w:r>
        <w:t>становление постели в соответствии с проектом.</w:t>
      </w:r>
    </w:p>
    <w:p w:rsidR="00000000" w:rsidRDefault="00F477E3">
      <w:pPr>
        <w:ind w:firstLine="426"/>
        <w:jc w:val="both"/>
      </w:pPr>
      <w:r>
        <w:t>Первый массив стенки должен быть уложен на фасадной (боевой) линии - у начала сооружения или у осадочного шва стенки.</w:t>
      </w:r>
    </w:p>
    <w:p w:rsidR="00000000" w:rsidRDefault="00F477E3">
      <w:pPr>
        <w:ind w:firstLine="426"/>
        <w:jc w:val="both"/>
      </w:pPr>
      <w:r>
        <w:t>Первый массив опоры или головной части сооружения укладывается по грани опоры или оголовка,</w:t>
      </w:r>
      <w:r>
        <w:t xml:space="preserve"> перпендикулярной продольной оси сооружения. Проверку положения первого установленного массива следует производить по четырем углам с помощью геодезических инструментов.</w:t>
      </w:r>
    </w:p>
    <w:p w:rsidR="00000000" w:rsidRDefault="00F477E3">
      <w:pPr>
        <w:ind w:firstLine="426"/>
        <w:jc w:val="both"/>
      </w:pPr>
      <w:r>
        <w:t xml:space="preserve">При укладке следующих массивов прямолинейность их укладки по фасадной линии и отметки </w:t>
      </w:r>
      <w:r>
        <w:t>верхней плоскости каждого курса следует контролировать с помощью геодезических инструментов по подводным и наземным разбивочным знакам.</w:t>
      </w:r>
    </w:p>
    <w:p w:rsidR="00000000" w:rsidRDefault="00F477E3">
      <w:pPr>
        <w:ind w:firstLine="426"/>
        <w:jc w:val="both"/>
      </w:pPr>
      <w:r>
        <w:t>5.4.2.6 Укладку массивов разрешается производить на постель после ее уплотнения огрузкой, виброуплотнением или другим пр</w:t>
      </w:r>
      <w:r>
        <w:t>едусмотренным в проекте способом.</w:t>
      </w:r>
    </w:p>
    <w:p w:rsidR="00000000" w:rsidRDefault="00F477E3">
      <w:pPr>
        <w:ind w:firstLine="426"/>
        <w:jc w:val="both"/>
      </w:pPr>
      <w:r>
        <w:t>5.4.2.7 Качество выполненной кладки из обыкновенных и фасонных массивов и методы его контроля должны соответствовать требованиям, приведенным в Таблице 5.</w:t>
      </w:r>
    </w:p>
    <w:p w:rsidR="00000000" w:rsidRDefault="00F477E3">
      <w:pPr>
        <w:ind w:firstLine="426"/>
        <w:jc w:val="both"/>
      </w:pPr>
      <w:r>
        <w:t>5.4.2.8 Укладку защитных массивов на бермы и откосы постели следует</w:t>
      </w:r>
      <w:r>
        <w:t xml:space="preserve"> начинать после выкладки первого курса массивов. Начинать укладку массивов на бермы следует с ряда, непосредственно прилегающего к сооружению.</w:t>
      </w:r>
    </w:p>
    <w:p w:rsidR="00000000" w:rsidRDefault="00F477E3">
      <w:pPr>
        <w:ind w:firstLine="426"/>
        <w:jc w:val="both"/>
      </w:pPr>
      <w:r>
        <w:t>5.4.2.9Укладку массивов на откосе постели следует производить, начиная с нижнего ряда. При сопряжении массивов не</w:t>
      </w:r>
      <w:r>
        <w:t>обходимо обеспечить плотное примыкание ребер массивов, расположенных на откосе, к ребрам массивов на берме.</w:t>
      </w:r>
    </w:p>
    <w:p w:rsidR="00000000" w:rsidRDefault="00F477E3">
      <w:pPr>
        <w:ind w:firstLine="426"/>
        <w:jc w:val="both"/>
      </w:pPr>
      <w:r>
        <w:t>5.4.2.10 Отсыпку камня в разгрузочные призмы следует производить только после окончания работ по возведению и огрузке секции. Отсыпку надлежит произ</w:t>
      </w:r>
      <w:r>
        <w:t>водить, осуществляя одновременно контроль состояния сооружения. При обнаружении отклонений, превышающих показатели Таблицы 5, отсыпка должна быть прекращена. Способ продолжения работ следует устанавливать по согласованию с проектной организацией.</w:t>
      </w:r>
    </w:p>
    <w:p w:rsidR="00000000" w:rsidRDefault="00F477E3">
      <w:pPr>
        <w:ind w:firstLine="426"/>
        <w:jc w:val="both"/>
      </w:pPr>
      <w:r>
        <w:rPr>
          <w:b/>
          <w:bCs/>
        </w:rPr>
        <w:t> </w:t>
      </w:r>
    </w:p>
    <w:p w:rsidR="00000000" w:rsidRDefault="00F477E3">
      <w:pPr>
        <w:ind w:firstLine="426"/>
        <w:jc w:val="center"/>
      </w:pPr>
      <w:r>
        <w:rPr>
          <w:b/>
          <w:bCs/>
        </w:rPr>
        <w:t>Таблица</w:t>
      </w:r>
      <w:r>
        <w:rPr>
          <w:b/>
          <w:bCs/>
        </w:rPr>
        <w:t xml:space="preserve"> 5 - Допустимые отклонения элементов сборной железобетонной надстройки</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4464"/>
        <w:gridCol w:w="1635"/>
        <w:gridCol w:w="1449"/>
        <w:gridCol w:w="1787"/>
      </w:tblGrid>
      <w:tr w:rsidR="00000000">
        <w:trPr>
          <w:trHeight w:val="20"/>
        </w:trPr>
        <w:tc>
          <w:tcPr>
            <w:tcW w:w="239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8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7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9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 xml:space="preserve">При изготовлении массивов </w:t>
            </w:r>
          </w:p>
          <w:p w:rsidR="00000000" w:rsidRDefault="00F477E3">
            <w:r>
              <w:t xml:space="preserve">1. От габаритных проектных размеров: </w:t>
            </w:r>
          </w:p>
          <w:p w:rsidR="00000000" w:rsidRDefault="00F477E3">
            <w:r>
              <w:t>обыкновенн</w:t>
            </w:r>
            <w:r>
              <w:t>ых массивов для правильной кладки, массой, т:</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50</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50</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массивов для наброски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пустотелых массивов для столбовой кладки, массой, т:</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50</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50</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 В расположении пазов и гребней для массивов, массой, т:</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50</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50</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 Ребер от прямолинейности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 Выпучивание боковых граней</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5. По толщине стенок пустотелых массивов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6. В расстояниях между осями ключевых колодцев или пазов для захвата массивов: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правильной 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наброски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7. В поперечных размерах устройств для захвата</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8. В размерах тетраподов: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диаметру малого основания усеченного конуса</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уклону образующей усеченного конуса</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9. Наибольшая глубина раковин</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10. Наибольшая длина раковин</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11. Общая допустимая площадь раковин</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 общей площади поверхности</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12. Отколы на ребрах массивов (на одно ребро):</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длине: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обыкновенных массивов, используемых в надводной и подводной зонах</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обыкновенных массивов, используемых в зоне переменного уровня, и фасонных массивов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пустотелых массивов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ширине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13. Отколы углов массивов, измеряемых по ребрам:</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оградительных и берегоукрепительных сооружений</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причальных сооружений</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15. Смещение от фасадной линии массивов первого курса</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20</w:t>
            </w:r>
          </w:p>
          <w:p w:rsidR="00000000" w:rsidRDefault="00F477E3">
            <w:pPr>
              <w:jc w:val="center"/>
            </w:pPr>
            <w:r>
              <w:t>± 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водолазное обследование, измерения по каждому уложенному массиву при укладке и после огрузки</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16. Уступы в плане между соседними массивами по внешним пове</w:t>
            </w:r>
            <w:r>
              <w:t>рхностям курса:</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первого курса 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20</w:t>
            </w:r>
          </w:p>
          <w:p w:rsidR="00000000" w:rsidRDefault="00F477E3">
            <w:pPr>
              <w:jc w:val="center"/>
            </w:pPr>
            <w:r>
              <w:t>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остальных курсов 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30</w:t>
            </w:r>
          </w:p>
          <w:p w:rsidR="00000000" w:rsidRDefault="00F477E3">
            <w:pPr>
              <w:jc w:val="center"/>
            </w:pPr>
            <w:r>
              <w:t>30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17. То же между наиболее выступающими в сторону моря и наиболее сдвинутыми в противоположном направлении массивами курса в пределах секции: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первого курса 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40</w:t>
            </w:r>
          </w:p>
          <w:p w:rsidR="00000000" w:rsidRDefault="00F477E3">
            <w:pPr>
              <w:jc w:val="center"/>
            </w:pPr>
            <w:r>
              <w:t>40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водолазное обследование, измерения при у</w:t>
            </w:r>
            <w:r>
              <w:t>кладке и после огрузки</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 для остальных курсов 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60</w:t>
            </w:r>
          </w:p>
          <w:p w:rsidR="00000000" w:rsidRDefault="00F477E3">
            <w:pPr>
              <w:jc w:val="center"/>
            </w:pPr>
            <w:r>
              <w:t>60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18. Ступень, не предусмотренная проектом, или отклонения от ступени, предусмотренной проектом, между гранями массивов вышележащего и нижележащего курсов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30</w:t>
            </w:r>
          </w:p>
          <w:p w:rsidR="00000000" w:rsidRDefault="00F477E3">
            <w:pPr>
              <w:jc w:val="center"/>
            </w:pPr>
            <w:r>
              <w:t>30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19. Сумма размеров ступеней и отклонений, указанных в поз. 18, одной и той же грани профиля стенки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40</w:t>
            </w:r>
          </w:p>
          <w:p w:rsidR="00000000" w:rsidRDefault="00F477E3">
            <w:pPr>
              <w:jc w:val="center"/>
            </w:pPr>
            <w:r>
              <w:t>40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водолазное обследование, измерения при укладке и после огрузки</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20. Наибольшая разность отметок поверхностей масс</w:t>
            </w:r>
            <w:r>
              <w:t>ивов одного курса в пределах секции: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первого курса 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40</w:t>
            </w:r>
          </w:p>
          <w:p w:rsidR="00000000" w:rsidRDefault="00F477E3">
            <w:pPr>
              <w:jc w:val="center"/>
            </w:pPr>
            <w:r>
              <w:t>120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остальных курсов 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60</w:t>
            </w:r>
          </w:p>
          <w:p w:rsidR="00000000" w:rsidRDefault="00F477E3">
            <w:pPr>
              <w:jc w:val="center"/>
            </w:pPr>
            <w:r>
              <w:t>150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21. Ширина шва между массивами при кладке из массивов: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обыкновенных</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30</w:t>
            </w:r>
          </w:p>
          <w:p w:rsidR="00000000" w:rsidRDefault="00F477E3">
            <w:pPr>
              <w:jc w:val="center"/>
            </w:pPr>
            <w:r>
              <w:t>40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пустотелых</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10</w:t>
            </w:r>
          </w:p>
          <w:p w:rsidR="00000000" w:rsidRDefault="00F477E3">
            <w:pPr>
              <w:jc w:val="center"/>
            </w:pPr>
            <w:r>
              <w:t>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22. Ширина осадочного шва при кладке из обыкновенных массивов: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не менее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40</w:t>
            </w:r>
          </w:p>
          <w:p w:rsidR="00000000" w:rsidRDefault="00F477E3">
            <w:pPr>
              <w:jc w:val="center"/>
            </w:pPr>
            <w:r>
              <w:t>30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не более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150</w:t>
            </w:r>
          </w:p>
          <w:p w:rsidR="00000000" w:rsidRDefault="00F477E3">
            <w:pPr>
              <w:jc w:val="center"/>
            </w:pPr>
            <w:r>
              <w:t>160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23. Смещение вертикальных швов в курсе при правильной кладке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150</w:t>
            </w:r>
          </w:p>
          <w:p w:rsidR="00000000" w:rsidRDefault="00F477E3">
            <w:pPr>
              <w:jc w:val="center"/>
            </w:pPr>
            <w:r>
              <w:t>± 150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водолазное обследование, измерения по каждому уложенному массиву при укладке и после огрузки</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24. Увеличение или уменьшение наклона стенки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Не допускается</w:t>
            </w:r>
          </w:p>
          <w:p w:rsidR="00000000" w:rsidRDefault="00F477E3">
            <w:pPr>
              <w:jc w:val="center"/>
            </w:pPr>
            <w:r>
              <w:t>1%</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железобетонных уголковых блоков надстройки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25. По длине и ширине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10</w:t>
            </w:r>
          </w:p>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26. По толщине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5</w:t>
            </w:r>
          </w:p>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27. По толщине защитного слоя</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5</w:t>
            </w:r>
          </w:p>
          <w:p w:rsidR="00000000" w:rsidRDefault="00F477E3">
            <w:pPr>
              <w:jc w:val="center"/>
            </w:pPr>
            <w:r>
              <w:t>± 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28. Выпуклость или вогнутость плиты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5</w:t>
            </w:r>
          </w:p>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29. Раковины: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наибольшая глубина</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Не допускается</w:t>
            </w:r>
          </w:p>
          <w:p w:rsidR="00000000" w:rsidRDefault="00F477E3">
            <w:pPr>
              <w:jc w:val="center"/>
            </w:pPr>
            <w:r>
              <w:t>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общая площадь раковин</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Не допускается</w:t>
            </w:r>
          </w:p>
          <w:p w:rsidR="00000000" w:rsidRDefault="00F477E3">
            <w:pPr>
              <w:jc w:val="center"/>
            </w:pPr>
            <w:r>
              <w:t>1% площади граней</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30. Трещины шириной до 0,2 мм на 10 кв. м:</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глубине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Не допускается</w:t>
            </w:r>
          </w:p>
          <w:p w:rsidR="00000000" w:rsidRDefault="00F477E3">
            <w:pPr>
              <w:jc w:val="center"/>
            </w:pPr>
            <w:r>
              <w:t>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длине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Не допускается</w:t>
            </w:r>
          </w:p>
          <w:p w:rsidR="00000000" w:rsidRDefault="00F477E3">
            <w:pPr>
              <w:jc w:val="center"/>
            </w:pPr>
            <w:r>
              <w:t>200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31. Волосные трещины: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лицевой грани вертикальной плиты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Длиной до 200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остальных гранях надстройки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Любой длины</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32. Повреждение цементной пленки на лицевой грани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Не допускается</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железобетонных плит-оболочек для верхнего строения</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33. Проектные размеры по лицевой и тыловой граням плиты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плита</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34. То же по толщине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от - 5 до + 10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лицевой стороне плиты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Длиной до 200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тыловой стороне плиты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Любой длины</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35. Выпуклость или вогнутость середины плиты по лицевой грани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36. Перекос углов плиты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Не более 0,005 длины меньшей из двух сторон, образующих угол</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37. Толщина защитного слоя бетона</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плита</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w:t>
            </w:r>
            <w:r>
              <w:t>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38. Раковины и трещины шире 0,2 мм</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Не допускается</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39. Волосные трещины: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40. Повреждения цементной пленки на лицевой стороне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Не допускается</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41. Непрямолинейность кромок (торцов) плиты</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монтаже железобетонных плит и уголковых блоков надстройки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42. Уступы между соседними элементами на лицевой поверхности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 и стык</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 и измерения в двух крайних точках и середине по каждому блоку</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43. Зазоры между плитами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44. Отклонения в плане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45. То же по высоте</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наброске бетонных массивов</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46. Смещение бортовых массивов от проектной линии укладки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Водолазное обследование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47. Превышение фактической площади сечения (профиля)</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поверхности</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Нивелирование или промеры футштоком через 5 м вдоль оси сооружения и через 3 м по поперечному профилю</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48. Отметка верха наброски</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 (меньше проектной не допускается)</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5000" w:type="pct"/>
            <w:gridSpan w:val="4"/>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Примечания</w:t>
            </w:r>
          </w:p>
          <w:p w:rsidR="00000000" w:rsidRDefault="00F477E3">
            <w:r>
              <w:t>1. В поз. 16-18 к числу внешних относятся свободно омываемые мо</w:t>
            </w:r>
            <w:r>
              <w:t>рем вертикальные поверхности массивов.</w:t>
            </w:r>
          </w:p>
          <w:p w:rsidR="00000000" w:rsidRDefault="00F477E3">
            <w:r>
              <w:t>2. В поз. 20 отклонения определяются: для набережных стенок - по створу, параллельному кордону; для бычков и оградительных сооружений - по створу, параллельному большой оси, и по перпендикулярному ему створу.</w:t>
            </w:r>
          </w:p>
          <w:p w:rsidR="00000000" w:rsidRDefault="00F477E3">
            <w:r>
              <w:t>3. В поз</w:t>
            </w:r>
            <w:r>
              <w:t>. 15-24 величина допустимых отклонений приведена в виде дроби, где величина над чертой соответствует моменту укладки массивов, под чертой - периоду после огрузки.</w:t>
            </w:r>
          </w:p>
          <w:p w:rsidR="00000000" w:rsidRDefault="00F477E3">
            <w:r>
              <w:t>4. Для кладки из пустотелых массивов по поз. 15-20 принимается величина допустимых отклонений</w:t>
            </w:r>
            <w:r>
              <w:t xml:space="preserve"> под чертой.</w:t>
            </w:r>
          </w:p>
          <w:p w:rsidR="00000000" w:rsidRDefault="00F477E3">
            <w:r>
              <w:t>5. В поз. 25-30 величина допустимых отклонений приведена в виде дроби, где показатель над чертой предусматривает вертикальную плиту блока, а под чертой - горизонтальную.</w:t>
            </w:r>
          </w:p>
          <w:p w:rsidR="00000000" w:rsidRDefault="00F477E3">
            <w:r>
              <w:t>6. В тех случаях, когда надстройка по секциям стенки состоит из двух сбор</w:t>
            </w:r>
            <w:r>
              <w:t>ных элементов, объединяемых монолитным бетоном тумбового массива, допустимое отклонение по длине увеличивается до ± 20 мм.</w:t>
            </w:r>
          </w:p>
        </w:tc>
      </w:tr>
    </w:tbl>
    <w:p w:rsidR="00000000" w:rsidRDefault="00F477E3">
      <w:pPr>
        <w:ind w:firstLine="426"/>
        <w:jc w:val="both"/>
      </w:pPr>
      <w:r>
        <w:t> </w:t>
      </w:r>
    </w:p>
    <w:p w:rsidR="00000000" w:rsidRDefault="00F477E3">
      <w:pPr>
        <w:ind w:firstLine="426"/>
        <w:jc w:val="both"/>
      </w:pPr>
      <w:r>
        <w:t>5.4.2.11 Отклонения параметров применяемы</w:t>
      </w:r>
      <w:r>
        <w:t>х при устройстве надводного монолитного строения в качестве опалубки железобетонных плит-оболочек должны отвечать требованиям Таблицы 5.</w:t>
      </w:r>
    </w:p>
    <w:p w:rsidR="00000000" w:rsidRDefault="00F477E3">
      <w:pPr>
        <w:ind w:firstLine="426"/>
        <w:jc w:val="both"/>
      </w:pPr>
      <w:r>
        <w:t>При монтаже железобетонных плит-оболочек швы между ними должны быть заполнены раствором и подвергнуты железнению. Швы м</w:t>
      </w:r>
      <w:r>
        <w:t>ежду массивами и плитами-оболочками должны быть уплотнены деревянными рейками заподлицо с массивами.</w:t>
      </w:r>
    </w:p>
    <w:p w:rsidR="00000000" w:rsidRDefault="00F477E3">
      <w:pPr>
        <w:ind w:firstLine="426"/>
        <w:jc w:val="both"/>
      </w:pPr>
      <w:r>
        <w:t>Во время бетонирования блоков надводного строения и в период твердения бетона плиты-оболочки должны быть предохранены от ударов плавсредствами.</w:t>
      </w:r>
    </w:p>
    <w:p w:rsidR="00000000" w:rsidRDefault="00F477E3">
      <w:pPr>
        <w:ind w:firstLine="426"/>
        <w:jc w:val="both"/>
      </w:pPr>
      <w:r>
        <w:t>5.4.2.12 Же</w:t>
      </w:r>
      <w:r>
        <w:t>лезобетонные элементы уголкового профиля верхнего строения следует устанавливать на свежеуложенный выравнивающий слой бетона. Выравнивающий слой бетона должен быть оконтурен с фасадной стороны и по температурно-осадочным швам бортовой опалубкой и не должен</w:t>
      </w:r>
      <w:r>
        <w:t xml:space="preserve"> заливаться водой.</w:t>
      </w:r>
    </w:p>
    <w:p w:rsidR="00000000" w:rsidRDefault="00F477E3">
      <w:pPr>
        <w:ind w:firstLine="426"/>
        <w:jc w:val="both"/>
      </w:pPr>
      <w:r>
        <w:t>Элементы сборной железобетонной надстройки должны быть изготовлены и смонтированы в соответствии с требованиями Таблицы 5.</w:t>
      </w:r>
    </w:p>
    <w:p w:rsidR="00000000" w:rsidRDefault="00F477E3">
      <w:pPr>
        <w:ind w:firstLine="426"/>
        <w:jc w:val="both"/>
      </w:pPr>
      <w:r>
        <w:t>5.4.2.13 Укладку массивов в набросные сооружения следует производить в первую очередь во внешнюю (морскую) часть п</w:t>
      </w:r>
      <w:r>
        <w:t>рофиля сооружения. Плавкран при этом следует, как правило, устанавливать с внутренней стороны сооружения, с тем, чтобы работа выполнялась под защитой законченных его частей. Сбрасывание массивов с транспортных средств не допускается. Каждый массив должен у</w:t>
      </w:r>
      <w:r>
        <w:t>кладываться на место по заранее установленным буйкам.</w:t>
      </w:r>
    </w:p>
    <w:p w:rsidR="00000000" w:rsidRDefault="00F477E3">
      <w:pPr>
        <w:ind w:firstLine="426"/>
        <w:jc w:val="both"/>
      </w:pPr>
      <w:r>
        <w:t>5.4.2.14 Температура поверхности укладываемых под воду массивов в зимний период должна быть не ниже минус 3°С.</w:t>
      </w:r>
    </w:p>
    <w:p w:rsidR="00000000" w:rsidRDefault="00F477E3">
      <w:pPr>
        <w:ind w:firstLine="426"/>
        <w:jc w:val="both"/>
      </w:pPr>
      <w:r>
        <w:t>В случае, когда условия производства работ не позволяют обеспечить указанное выше требовани</w:t>
      </w:r>
      <w:r>
        <w:t>е, массив следует укладывать под воду на время, достаточное для оттаивания образовавшейся ледяной корки, и только после этого устанавливать в конструкцию.</w:t>
      </w:r>
    </w:p>
    <w:p w:rsidR="00000000" w:rsidRDefault="00F477E3">
      <w:pPr>
        <w:ind w:firstLine="426"/>
        <w:jc w:val="both"/>
      </w:pPr>
      <w:r>
        <w:t>Во время перерывов в работе при отрицательных температурах воздуха оснастка и приспособления для укла</w:t>
      </w:r>
      <w:r>
        <w:t>дки массивов должны быть погружены в воду.</w:t>
      </w:r>
    </w:p>
    <w:p w:rsidR="00000000" w:rsidRDefault="00F477E3">
      <w:pPr>
        <w:ind w:firstLine="426"/>
        <w:jc w:val="both"/>
      </w:pPr>
      <w:r>
        <w:rPr>
          <w:b/>
          <w:bCs/>
        </w:rPr>
        <w:t>5.4.3 Сооружения из массивов-гигантов</w:t>
      </w:r>
    </w:p>
    <w:p w:rsidR="00000000" w:rsidRDefault="00F477E3">
      <w:pPr>
        <w:ind w:firstLine="426"/>
        <w:jc w:val="both"/>
      </w:pPr>
      <w:r>
        <w:t>5.4.3.1 Способ изготовления массивов-гигантов принимается на основании технико-экономического обоснования, приведенного в проекте организации строительства.</w:t>
      </w:r>
    </w:p>
    <w:p w:rsidR="00000000" w:rsidRDefault="00F477E3">
      <w:pPr>
        <w:ind w:firstLine="426"/>
        <w:jc w:val="both"/>
      </w:pPr>
      <w:r>
        <w:t>5.4.3.2 Распалубку</w:t>
      </w:r>
      <w:r>
        <w:t xml:space="preserve"> элементов массивов-гигантов и извлечение их из форм следует производить после достижения бетоном 70% проектной прочности.</w:t>
      </w:r>
    </w:p>
    <w:p w:rsidR="00000000" w:rsidRDefault="00F477E3">
      <w:pPr>
        <w:ind w:firstLine="426"/>
        <w:jc w:val="both"/>
      </w:pPr>
      <w:r>
        <w:t>Допустимые отклонения от проектных размеров сборных железобетонных элементов для изготовления массивов-гигантов не должны превышать в</w:t>
      </w:r>
      <w:r>
        <w:t>еличин, приведенных в Таблице 6.</w:t>
      </w:r>
    </w:p>
    <w:p w:rsidR="00000000" w:rsidRDefault="00F477E3">
      <w:pPr>
        <w:ind w:firstLine="426"/>
        <w:jc w:val="both"/>
      </w:pPr>
      <w:r>
        <w:t>5.4.3.3 При монтаже массивов-гигантов из сборных железобетонных элементов на стапельных местах прогоны стапеля укладывают на опоры по уровню. Отклонение отметок верха прогонов от проектных не должно превышать ± 5 мм; рабоча</w:t>
      </w:r>
      <w:r>
        <w:t>я площадка стапеля не должна допускать неравномерных осадок прогонов при их загрузке.</w:t>
      </w:r>
    </w:p>
    <w:p w:rsidR="00000000" w:rsidRDefault="00F477E3">
      <w:pPr>
        <w:ind w:firstLine="426"/>
        <w:jc w:val="both"/>
      </w:pPr>
      <w:r>
        <w:t>5.4.3.4 Массивы-гиганты из монолитного железобетона надлежит изготовлять в соответствии с требованиями пункта 5.4.2.2 и, как правило, в подвижной металлической виброопалу</w:t>
      </w:r>
      <w:r>
        <w:t>бке с постепенным наращиванием арматурного каркаса. Изготовление их в деревянной необорачиваемой опалубке с деревянными поддерживающими лесами допускается при специальном технико-экономическом обосновании.</w:t>
      </w:r>
    </w:p>
    <w:p w:rsidR="00000000" w:rsidRDefault="00F477E3">
      <w:pPr>
        <w:ind w:firstLine="426"/>
        <w:jc w:val="both"/>
      </w:pPr>
      <w:r>
        <w:t>5.4.3.5 Бетонирование днища следует производить ра</w:t>
      </w:r>
      <w:r>
        <w:t xml:space="preserve">вномерно по всей площади до достижения его проектной толщины. В случае вынужденного перерыва, в течение которого бетонная смесь потеряла подвижность, возобновление бетонирования допускается при достижении ранее уложенным бетоном прочности не менее 1,5 МПа </w:t>
      </w:r>
      <w:r>
        <w:t>с принятием мер, обеспечивающих прочную связь между слоями (насечка бетона, промывка сильной струей воды).</w:t>
      </w:r>
    </w:p>
    <w:p w:rsidR="00000000" w:rsidRDefault="00F477E3">
      <w:pPr>
        <w:ind w:firstLine="426"/>
        <w:jc w:val="both"/>
      </w:pPr>
      <w:r>
        <w:t>При бетонировании днища должна быть оставлена подстенная штраба по периметру будущих стен массива-гиганта шириной на 3 см более толщины стен и глубин</w:t>
      </w:r>
      <w:r>
        <w:t>ой 15-20 см.</w:t>
      </w:r>
    </w:p>
    <w:p w:rsidR="00000000" w:rsidRDefault="00F477E3">
      <w:pPr>
        <w:ind w:firstLine="426"/>
        <w:jc w:val="both"/>
      </w:pPr>
      <w:r>
        <w:t>5.4.3.6 При наружном осмотре и обмере массива-гиганта допустимые отклонения от проектного положения не должны превышать величин, приведенных в Таблице 6.</w:t>
      </w:r>
    </w:p>
    <w:p w:rsidR="00000000" w:rsidRDefault="00F477E3">
      <w:pPr>
        <w:ind w:firstLine="426"/>
        <w:jc w:val="both"/>
      </w:pPr>
      <w:r>
        <w:t>5.4.3.7 Опалубку для омоноличивания стыков сборного железобетонного массива-гиганта следу</w:t>
      </w:r>
      <w:r>
        <w:t xml:space="preserve">ет предусматривать инвентарной согласно </w:t>
      </w:r>
      <w:hyperlink r:id="rId53" w:history="1">
        <w:r>
          <w:rPr>
            <w:rStyle w:val="a3"/>
          </w:rPr>
          <w:t>ГОСТ 23478</w:t>
        </w:r>
      </w:hyperlink>
      <w:r>
        <w:t>.</w:t>
      </w:r>
    </w:p>
    <w:p w:rsidR="00000000" w:rsidRDefault="00F477E3">
      <w:pPr>
        <w:ind w:firstLine="426"/>
        <w:jc w:val="both"/>
      </w:pPr>
      <w:r>
        <w:t>Бетон для омоноличивания швов между плитами днища сборного массива-гиганта надлежит приготовлять на щебне крупностью 5-20 мм. При омоноличи</w:t>
      </w:r>
      <w:r>
        <w:t xml:space="preserve">вании стыков торкретированием следует применять быстротвердеющий портландцемент по </w:t>
      </w:r>
      <w:hyperlink r:id="rId54" w:history="1">
        <w:r>
          <w:rPr>
            <w:rStyle w:val="a3"/>
          </w:rPr>
          <w:t>ГОСТ 10178</w:t>
        </w:r>
      </w:hyperlink>
      <w:r>
        <w:t xml:space="preserve"> или сульфатостойкий цемент по </w:t>
      </w:r>
      <w:hyperlink r:id="rId55" w:history="1">
        <w:r>
          <w:rPr>
            <w:rStyle w:val="a3"/>
          </w:rPr>
          <w:t>ГО</w:t>
        </w:r>
        <w:r>
          <w:rPr>
            <w:rStyle w:val="a3"/>
          </w:rPr>
          <w:t>СТ 22266</w:t>
        </w:r>
      </w:hyperlink>
      <w:r>
        <w:t>.</w:t>
      </w:r>
    </w:p>
    <w:p w:rsidR="00000000" w:rsidRDefault="00F477E3">
      <w:pPr>
        <w:ind w:firstLine="426"/>
        <w:jc w:val="both"/>
      </w:pPr>
      <w:r>
        <w:t>5.4.3.8 Вертикальные элементы надлежит монтировать после окончания омоноличивания зазоров между плитами днища и приобретения раствором замоноличивания 30% его проектной прочности.</w:t>
      </w:r>
    </w:p>
    <w:p w:rsidR="00000000" w:rsidRDefault="00F477E3">
      <w:pPr>
        <w:ind w:firstLine="426"/>
        <w:jc w:val="both"/>
      </w:pPr>
      <w:r>
        <w:t>Допустимые отклонения смонтированных элементов массива-гиганта от проектного положения до омоноличивания не должны превышать величин, приведенных в Таблице 6.</w:t>
      </w:r>
    </w:p>
    <w:p w:rsidR="00000000" w:rsidRDefault="00F477E3">
      <w:pPr>
        <w:ind w:firstLine="426"/>
        <w:jc w:val="both"/>
      </w:pPr>
      <w:r>
        <w:t>5.4.3.9 При испытании массива-гиганта на водонепроницаемость наполнение отсеков водой должно прои</w:t>
      </w:r>
      <w:r>
        <w:t>зводиться с двух противоположных сторон массива к его середине в шахматном порядке.</w:t>
      </w:r>
    </w:p>
    <w:p w:rsidR="00000000" w:rsidRDefault="00F477E3">
      <w:pPr>
        <w:ind w:firstLine="426"/>
        <w:jc w:val="both"/>
      </w:pPr>
      <w:r>
        <w:t>Массив, подвергаемый контрольному испытанию, считается непроницаемым, если на наблюдаемых поверхностях не проявляются течи в виде стекающих капель и подтеков. В случае обна</w:t>
      </w:r>
      <w:r>
        <w:t>ружения течей дефектные места следует расчистить (вырубить), промыть, заполнить мастикой на основе эпоксидной смолы или заделать торкрет-бетоном и вторично испытать.</w:t>
      </w:r>
    </w:p>
    <w:p w:rsidR="00000000" w:rsidRDefault="00F477E3">
      <w:pPr>
        <w:ind w:firstLine="426"/>
        <w:jc w:val="both"/>
      </w:pPr>
      <w:r>
        <w:t>5.4.3.10 Перед спуском на воду массивы-гиганты должны быть оснащены временными лебедками д</w:t>
      </w:r>
      <w:r>
        <w:t>ля наведения и посадки в проектное положение.</w:t>
      </w:r>
    </w:p>
    <w:p w:rsidR="00000000" w:rsidRDefault="00F477E3">
      <w:pPr>
        <w:ind w:firstLine="426"/>
        <w:jc w:val="both"/>
      </w:pPr>
      <w:r>
        <w:t xml:space="preserve">5.4.3.11 При спуске на воду массивов-гигантов, изготовляемых на судостроительных и судоремонтных предприятиях в плавучих, сухих доках или на стапелях, надлежит соблюдать правила эксплуатации этих сооружений. К </w:t>
      </w:r>
      <w:r>
        <w:t>моменту спуска на воду массива-гиганта прочность бетона (в том числе в омоноличенных стыках элементов) должна быть не менее 70% проектной.</w:t>
      </w:r>
    </w:p>
    <w:p w:rsidR="00000000" w:rsidRDefault="00F477E3">
      <w:pPr>
        <w:ind w:firstLine="426"/>
        <w:jc w:val="both"/>
      </w:pPr>
      <w:r>
        <w:t xml:space="preserve">5.4.3.12 Перемещение массива-гиганта по воде следует производить: </w:t>
      </w:r>
    </w:p>
    <w:p w:rsidR="00000000" w:rsidRDefault="00F477E3">
      <w:pPr>
        <w:ind w:firstLine="426"/>
        <w:jc w:val="both"/>
      </w:pPr>
      <w:r>
        <w:t>на расстояние свыше 5 км или в условиях открытой и</w:t>
      </w:r>
      <w:r>
        <w:t xml:space="preserve"> нестесненной акватории - с помощью буксира на буксирном конце;</w:t>
      </w:r>
    </w:p>
    <w:p w:rsidR="00000000" w:rsidRDefault="00F477E3">
      <w:pPr>
        <w:ind w:firstLine="426"/>
        <w:jc w:val="both"/>
      </w:pPr>
      <w:r>
        <w:t>на расстояние менее 5 км или в условиях защищенной и стесненной акватории - с помощью буксира под бортом массива-гиганта.</w:t>
      </w:r>
    </w:p>
    <w:p w:rsidR="00000000" w:rsidRDefault="00F477E3">
      <w:pPr>
        <w:ind w:firstLine="426"/>
        <w:jc w:val="both"/>
      </w:pPr>
      <w:r>
        <w:t>Буксируемый массив-гигант должен сопровождаться вспомогательным катеро</w:t>
      </w:r>
      <w:r>
        <w:t>м, снабженным мотопомпами для срочной откачки воды из массива-гиганта в аварийном случае.</w:t>
      </w:r>
    </w:p>
    <w:p w:rsidR="00000000" w:rsidRDefault="00F477E3">
      <w:pPr>
        <w:ind w:firstLine="426"/>
        <w:jc w:val="both"/>
      </w:pPr>
      <w:r>
        <w:t>5.4.3.13 Транспортирование массивов-гигантов на расстояние свыше 5 км на незащищенных акваториях допускается в соответствии с проектом, согласованным с государственно</w:t>
      </w:r>
      <w:r>
        <w:t>й инспекцией, при наличии прогноза о волнении на пути следования не более 4 баллов.</w:t>
      </w:r>
    </w:p>
    <w:p w:rsidR="00000000" w:rsidRDefault="00F477E3">
      <w:pPr>
        <w:ind w:firstLine="426"/>
        <w:jc w:val="both"/>
      </w:pPr>
      <w:r>
        <w:t>Для обеспечения непотопляемости отсеки массивов-гигантов должны быть закрыты сверху временными деревянными палубами.</w:t>
      </w:r>
    </w:p>
    <w:p w:rsidR="00000000" w:rsidRDefault="00F477E3">
      <w:pPr>
        <w:ind w:firstLine="426"/>
        <w:jc w:val="both"/>
      </w:pPr>
      <w:r>
        <w:t>Ответственному за транспортирование должны быть указаны</w:t>
      </w:r>
      <w:r>
        <w:t xml:space="preserve"> места безопасного отстоя массивов-гигантов на случай внезапного шторма.</w:t>
      </w:r>
    </w:p>
    <w:p w:rsidR="00000000" w:rsidRDefault="00F477E3">
      <w:pPr>
        <w:ind w:firstLine="426"/>
        <w:jc w:val="both"/>
      </w:pPr>
      <w:r>
        <w:t>5.4.3.14 Погружение массива-гиганта для установки на постель разрешается начинать только после выверки его положения по створам. Погружение следует производить равномерно. Равномернос</w:t>
      </w:r>
      <w:r>
        <w:t>ть осадки регулируют и проверяют по нанесенным на углах делениям.</w:t>
      </w:r>
    </w:p>
    <w:p w:rsidR="00000000" w:rsidRDefault="00F477E3">
      <w:pPr>
        <w:ind w:firstLine="426"/>
        <w:jc w:val="both"/>
      </w:pPr>
      <w:r>
        <w:t>При наполнении массива-гиганта водой тросы лебедок должны быть туго натянуты. В процессе погружения за створами необходимо вести непрерывное наблюдение, отклонения от створов должны немедлен</w:t>
      </w:r>
      <w:r>
        <w:t>но выправляться. При опускании массива-гиганта должны быть приняты меры, обеспечивающие его стенки и углы от повреждений в случае ударов о ранее установленный массив-гигант путем подвешивания мягких кранцев на углах.</w:t>
      </w:r>
    </w:p>
    <w:p w:rsidR="00000000" w:rsidRDefault="00F477E3">
      <w:pPr>
        <w:ind w:firstLine="426"/>
        <w:jc w:val="both"/>
      </w:pPr>
      <w:r>
        <w:t>В морях с приливно-отливными колебаниям</w:t>
      </w:r>
      <w:r>
        <w:t>и уровня погружение массива-гиганта следует начинать в начале отлива.</w:t>
      </w:r>
    </w:p>
    <w:p w:rsidR="00000000" w:rsidRDefault="00F477E3">
      <w:pPr>
        <w:ind w:firstLine="426"/>
        <w:jc w:val="both"/>
      </w:pPr>
      <w:r>
        <w:t>5.4.3.15 Допустимые отклонения при установке массива-гиганта в проектное положение, а также методы их контроля должны соответствовать требованиям Таблицы 6.</w:t>
      </w:r>
    </w:p>
    <w:p w:rsidR="00000000" w:rsidRDefault="00F477E3">
      <w:pPr>
        <w:ind w:firstLine="426"/>
        <w:jc w:val="both"/>
      </w:pPr>
      <w:r>
        <w:t> </w:t>
      </w:r>
    </w:p>
    <w:p w:rsidR="00000000" w:rsidRDefault="00F477E3">
      <w:pPr>
        <w:ind w:firstLine="426"/>
        <w:jc w:val="center"/>
      </w:pPr>
      <w:r>
        <w:rPr>
          <w:b/>
          <w:bCs/>
        </w:rPr>
        <w:t>Таблица 6 - Допустимые откл</w:t>
      </w:r>
      <w:r>
        <w:rPr>
          <w:b/>
          <w:bCs/>
        </w:rPr>
        <w:t>онения геометрических параметров массивов - гигантов</w:t>
      </w:r>
    </w:p>
    <w:p w:rsidR="00000000" w:rsidRDefault="00F477E3">
      <w:pPr>
        <w:ind w:firstLine="426"/>
        <w:jc w:val="both"/>
      </w:pPr>
      <w:r>
        <w:t> </w:t>
      </w:r>
    </w:p>
    <w:tbl>
      <w:tblPr>
        <w:tblW w:w="5000" w:type="pct"/>
        <w:tblCellMar>
          <w:left w:w="0" w:type="dxa"/>
          <w:right w:w="0" w:type="dxa"/>
        </w:tblCellMar>
        <w:tblLook w:val="04A0" w:firstRow="1" w:lastRow="0" w:firstColumn="1" w:lastColumn="0" w:noHBand="0" w:noVBand="1"/>
      </w:tblPr>
      <w:tblGrid>
        <w:gridCol w:w="4358"/>
        <w:gridCol w:w="1405"/>
        <w:gridCol w:w="1827"/>
        <w:gridCol w:w="1745"/>
      </w:tblGrid>
      <w:tr w:rsidR="00000000">
        <w:trPr>
          <w:trHeight w:val="20"/>
        </w:trPr>
        <w:tc>
          <w:tcPr>
            <w:tcW w:w="239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параметры и вид отклонения</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9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сборных железобетонных элементов массива-гиганта</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длине: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элементов длиной, м:</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3,5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сборный элемент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3,5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ширине: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диафрагм и торцевых плит</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остальных элементов</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толщине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Разность размеров диагоналей, пересекающихся в плоскости измерения, при площади поверхности измеряемой грани, кв. м:</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3</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3</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Кривизна (выпуклость или вогнутость) граней, приходящаяся на 1 м длины или ширины сборного элемента:</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граней, сопрягающихся с другими элементами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сборный элемент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для свободных граней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Расстояние между подъемными петлями смонтированных элементов массива-гиганта до омоноличивания</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Зазоры в сопряжении плиты днища с передней, средней и задней стенками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смонтированный элемент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Несовпадение наружных и внутренних пове</w:t>
            </w:r>
            <w:r>
              <w:t>рхностей смежных плит днища, передней, средней и задней стенок</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смонтированный элемент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вертикальных элементов в нижнем сечении относительно разбивочных осей на плитах днища</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Отклонение плоскостей вертикальных элементов от вертикали в верхнем сечении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Изготовление массивов-гигантов</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Габаритные размеры массива-гиганта по длине, ширине и высоте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массив-гигант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Размеры ячеек в плане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40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Поверхностные раковины глубиной до 5 мм на 1 кв. м поверхности стен:</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наружных</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 кв. см</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внутренних</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кв. см</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Отклонения плоскостей и линий пересечения от вертикали: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1 м</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всю высоту при бетонировании в опалубке: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щитовой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подвижной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40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Отколы глубиной до 5 мм на ребрах пересечения продольных и поперечных стен:</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 каждые 10 м ребер</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 откол</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общая длина отколов на 10 м</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Местные отклонения верхних кромок стен от горизонтальной плоскости, проходящей через наивысшую или наинизшую точку кромки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Смещения пазов и гребней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массив-гигант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Толщина защитного слоя днища и стен</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Водонепроницаемость</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Не допускается появление на поверхности стен и днища течей в виде стекающих капель и подтеков</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Налив воды во все отсеки на высоту не менее, чем осадка его во время буксировки или путем выдерживания массива-гиганта на косяковой теле</w:t>
            </w:r>
            <w:r>
              <w:t>жке слипа или на подтопленном плавучем доке на глубине, равной расчетной осадке, не менее 1 ч.</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установке массивов-гигантов в проектное положение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Отклонение от фасадного створа</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массив-гигант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по всем четырем углам массива-гиганта, водолазное обследование и измерения</w:t>
            </w:r>
          </w:p>
        </w:tc>
      </w:tr>
      <w:tr w:rsidR="00000000">
        <w:trPr>
          <w:trHeight w:val="20"/>
        </w:trPr>
        <w:tc>
          <w:tcPr>
            <w:tcW w:w="23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Ширина зазоров между торцами соседних массивов-гигантов</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Зазор между днищем массива-гиганта и поверхностью постели</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bl>
    <w:p w:rsidR="00000000" w:rsidRDefault="00F477E3">
      <w:pPr>
        <w:ind w:firstLine="426"/>
        <w:jc w:val="both"/>
      </w:pPr>
      <w:r>
        <w:t> </w:t>
      </w:r>
    </w:p>
    <w:p w:rsidR="00000000" w:rsidRDefault="00F477E3">
      <w:pPr>
        <w:ind w:firstLine="426"/>
        <w:jc w:val="both"/>
      </w:pPr>
      <w:r>
        <w:t xml:space="preserve">В случае, если </w:t>
      </w:r>
      <w:r>
        <w:t>отклонения установленного массива-гиганта от проектного положения превышают допустимые, вода из массива-гиганта должна быть удалена в объеме, достаточном для его всплытия, массив-гигант должен быть отведен в сторону, постель выровнена. После этого массив-г</w:t>
      </w:r>
      <w:r>
        <w:t>игант должен устанавливаться вторично.</w:t>
      </w:r>
    </w:p>
    <w:p w:rsidR="00000000" w:rsidRDefault="00F477E3">
      <w:pPr>
        <w:ind w:firstLine="426"/>
        <w:jc w:val="both"/>
      </w:pPr>
      <w:r>
        <w:t>5.4.3.16 После установки массива-гиганта на постель должен быть организован контроль его осадки путем периодической нивелировки по маркам, установленным в углах массива-гиганта.</w:t>
      </w:r>
    </w:p>
    <w:p w:rsidR="00000000" w:rsidRDefault="00F477E3">
      <w:pPr>
        <w:ind w:firstLine="426"/>
        <w:jc w:val="both"/>
      </w:pPr>
      <w:r>
        <w:t xml:space="preserve">Первую нивелировку следует производить </w:t>
      </w:r>
      <w:r>
        <w:t>немедленно после установки массива-гиганта на постель, вторую - после его загрузки.</w:t>
      </w:r>
    </w:p>
    <w:p w:rsidR="00000000" w:rsidRDefault="00F477E3">
      <w:pPr>
        <w:ind w:firstLine="426"/>
        <w:jc w:val="both"/>
      </w:pPr>
      <w:r>
        <w:t>5.4.3.17 Загрузка массива-гиганта на не защищенных от волнения участках должна начинаться немедленно после окончания установки в створ сооружения и заканчиваться не позднее</w:t>
      </w:r>
      <w:r>
        <w:t xml:space="preserve"> чем через 2 суток.</w:t>
      </w:r>
    </w:p>
    <w:p w:rsidR="00000000" w:rsidRDefault="00F477E3">
      <w:pPr>
        <w:ind w:firstLine="426"/>
        <w:jc w:val="both"/>
      </w:pPr>
      <w:r>
        <w:t>К моменту начала загрузки массива-гиганта необходимо иметь в зоне работ запас материалов, достаточный для его заполнения за один прием без перерыва. Способы доставки материалов и схема механизации загрузки в каждом конкретном случае уст</w:t>
      </w:r>
      <w:r>
        <w:t>анавливаются проектом производства работ.</w:t>
      </w:r>
    </w:p>
    <w:p w:rsidR="00000000" w:rsidRDefault="00F477E3">
      <w:pPr>
        <w:ind w:firstLine="426"/>
        <w:jc w:val="both"/>
      </w:pPr>
      <w:r>
        <w:t xml:space="preserve">5.4.3.18 Отсеки должны загружаться равномерно, начиная от середины. Камень следует загружать в отсеки с соблюдением необходимых мер предосторожности, исключающих повреждение бетонного защитного слоя днища и стенок </w:t>
      </w:r>
      <w:r>
        <w:t>отсеков.</w:t>
      </w:r>
    </w:p>
    <w:p w:rsidR="00000000" w:rsidRDefault="00F477E3">
      <w:pPr>
        <w:ind w:firstLine="426"/>
        <w:jc w:val="both"/>
      </w:pPr>
      <w:r>
        <w:t>5.4.3.19 Защиту сыпучего заполнения отсеков массивов-гигантов оградительных сооружений следует осуществлять немедленно по окончании их загрузки путем установки инвентарных бетонных плит или металлических щитов по размерам и форме отсеков.</w:t>
      </w:r>
    </w:p>
    <w:p w:rsidR="00000000" w:rsidRDefault="00F477E3">
      <w:pPr>
        <w:ind w:firstLine="426"/>
        <w:jc w:val="both"/>
      </w:pPr>
      <w:r>
        <w:t>5.4.3.20</w:t>
      </w:r>
      <w:r>
        <w:t xml:space="preserve"> При строительстве оградительных сооружений установка каждого последующего массива-гиганта в створ сооружения допускается только по окончании загрузки отсеков предыдущего в объеме, обеспечивающем его устойчивость и прочность в штормовую погоду.</w:t>
      </w:r>
    </w:p>
    <w:p w:rsidR="00000000" w:rsidRDefault="00F477E3">
      <w:pPr>
        <w:ind w:firstLine="426"/>
        <w:jc w:val="both"/>
      </w:pPr>
      <w:r>
        <w:t xml:space="preserve">5.4.3.21 Возведение конструкций верхнего строения массивов-гигантов следует выполнять в соответствии с пунктами </w:t>
      </w:r>
      <w:hyperlink r:id="rId56" w:anchor="sub_id=5040211" w:history="1">
        <w:r>
          <w:rPr>
            <w:rStyle w:val="a3"/>
          </w:rPr>
          <w:t>5.4.2.11 и 5.4.2.12</w:t>
        </w:r>
      </w:hyperlink>
      <w:r>
        <w:t xml:space="preserve">. Засыпку пазух за сооружениями следует </w:t>
      </w:r>
      <w:r>
        <w:t>производить в соответствии с требованиями 5.5.</w:t>
      </w:r>
    </w:p>
    <w:p w:rsidR="00000000" w:rsidRDefault="00F477E3">
      <w:pPr>
        <w:ind w:firstLine="426"/>
        <w:jc w:val="both"/>
      </w:pPr>
      <w:r>
        <w:rPr>
          <w:b/>
          <w:bCs/>
        </w:rPr>
        <w:t>5.4.4 Сооружения из оболочек большого диаметра</w:t>
      </w:r>
    </w:p>
    <w:p w:rsidR="00000000" w:rsidRDefault="00F477E3">
      <w:pPr>
        <w:ind w:firstLine="426"/>
        <w:jc w:val="both"/>
      </w:pPr>
      <w:r>
        <w:t>5.4.4.1 Изготовление звеньев оболочек производится методом бетонирования в наращиваемой инвентарной опалубке или методом сборки из криволинейных железобетонных пл</w:t>
      </w:r>
      <w:r>
        <w:t xml:space="preserve">ит-сегментов в металлических кондукторах с омоноличиванием вертикальных стыков. Бетонирование звеньев оболочек следует производить в соответствии с требованиями </w:t>
      </w:r>
      <w:hyperlink r:id="rId57" w:anchor="sub_id=5040202" w:history="1">
        <w:r>
          <w:rPr>
            <w:rStyle w:val="a3"/>
          </w:rPr>
          <w:t>5.4.2.2</w:t>
        </w:r>
      </w:hyperlink>
      <w:r>
        <w:t>.</w:t>
      </w:r>
    </w:p>
    <w:p w:rsidR="00000000" w:rsidRDefault="00F477E3">
      <w:pPr>
        <w:ind w:firstLine="426"/>
        <w:jc w:val="both"/>
      </w:pPr>
      <w:r>
        <w:t>5</w:t>
      </w:r>
      <w:r>
        <w:t>.4.4.2 Парк хранения звеньев оболочек следует располагать в зоне действия плавучего крана.</w:t>
      </w:r>
    </w:p>
    <w:p w:rsidR="00000000" w:rsidRDefault="00F477E3">
      <w:pPr>
        <w:ind w:firstLine="426"/>
        <w:jc w:val="both"/>
      </w:pPr>
      <w:r>
        <w:t>Складировать звенья разрешается только в один ярус с расстоянием между звеньями не менее 1,5 м на спланированной площадке с допустимыми отклонениями по высоте ± 5 см</w:t>
      </w:r>
      <w:r>
        <w:t>.</w:t>
      </w:r>
    </w:p>
    <w:p w:rsidR="00000000" w:rsidRDefault="00F477E3">
      <w:pPr>
        <w:ind w:firstLine="426"/>
        <w:jc w:val="both"/>
      </w:pPr>
      <w:r>
        <w:t>Сроки выдержки готовых звеньев должны соответствовать требованиям Таблицы 4.</w:t>
      </w:r>
    </w:p>
    <w:p w:rsidR="00000000" w:rsidRDefault="00F477E3">
      <w:pPr>
        <w:ind w:firstLine="426"/>
        <w:jc w:val="both"/>
      </w:pPr>
      <w:r>
        <w:t>5.4.4.3 Допустимые отклонения размеров и качество поверхностей изготовленных звеньев оболочек не должны превышать величин, указанных в Таблице 7.</w:t>
      </w:r>
    </w:p>
    <w:p w:rsidR="00000000" w:rsidRDefault="00F477E3">
      <w:pPr>
        <w:ind w:firstLine="426"/>
        <w:jc w:val="both"/>
      </w:pPr>
      <w:r>
        <w:t>5.4.4.4 Транспортировать звенья</w:t>
      </w:r>
      <w:r>
        <w:t xml:space="preserve"> на гаках плавкранов допускается на защищенных от волнения акваториях на расстоянии до 4 км при достаточной ширине судового хода и волнении не более 1 балла.</w:t>
      </w:r>
    </w:p>
    <w:p w:rsidR="00000000" w:rsidRDefault="00F477E3">
      <w:pPr>
        <w:ind w:firstLine="426"/>
        <w:jc w:val="both"/>
      </w:pPr>
      <w:r>
        <w:t>Транспортирование звеньев на расстояние до 5 км с выходом из защищенной акватории может осуществля</w:t>
      </w:r>
      <w:r>
        <w:t>ться на палубе плавучего крана или на понтоне соответствующей грузоподъемности и мореходных качеств при волнении не более 3 баллов.</w:t>
      </w:r>
    </w:p>
    <w:p w:rsidR="00000000" w:rsidRDefault="00F477E3">
      <w:pPr>
        <w:ind w:firstLine="426"/>
        <w:jc w:val="both"/>
      </w:pPr>
      <w:r>
        <w:t>В случае необходимости понижения метацентрической высоты во внутренней полости звеньев следует закреплять инвентарные бетонн</w:t>
      </w:r>
      <w:r>
        <w:t>ые массивы.</w:t>
      </w:r>
    </w:p>
    <w:p w:rsidR="00000000" w:rsidRDefault="00F477E3">
      <w:pPr>
        <w:ind w:firstLine="426"/>
        <w:jc w:val="both"/>
      </w:pPr>
      <w:r>
        <w:t>Транспортировать звенья оболочек из одного порта в другой на расстояние свыше 5 км следует в соответствии с проектом производства работ, согласованным с государственной инспекцией.</w:t>
      </w:r>
    </w:p>
    <w:p w:rsidR="00000000" w:rsidRDefault="00F477E3">
      <w:pPr>
        <w:ind w:firstLine="426"/>
        <w:jc w:val="both"/>
      </w:pPr>
      <w:r>
        <w:t>5.4.4.5 Место установки оболочки в сооружение нужно предварител</w:t>
      </w:r>
      <w:r>
        <w:t>ьно обозначить вешками или буями. Нижнее звено оболочки при опускании под воду следует зафиксировать плавучим краном в положении, в котором между ножом оболочки и поверхностью постели остается не более 0,25 м, привести звено в проектное положение, после че</w:t>
      </w:r>
      <w:r>
        <w:t>го опустить на постель.</w:t>
      </w:r>
    </w:p>
    <w:p w:rsidR="00000000" w:rsidRDefault="00F477E3">
      <w:pPr>
        <w:ind w:firstLine="426"/>
        <w:jc w:val="both"/>
      </w:pPr>
      <w:r>
        <w:t>5.4.4.6 Верхние звенья оболочек следует устанавливать в проектное положение плавно в пределах, предусмотренных направляющими выпусками, не допуская касания и ударов по ранее установленному звену. Для обеспечения проектного расстояни</w:t>
      </w:r>
      <w:r>
        <w:t>я между оболочками на ранее установленную оболочку необходимо навешивать мягкие кранцы-шаблоны, вплотную к которым следует подводить устанавливаемые звенья оболочки перед их опусканием.</w:t>
      </w:r>
    </w:p>
    <w:p w:rsidR="00000000" w:rsidRDefault="00F477E3">
      <w:pPr>
        <w:ind w:firstLine="426"/>
        <w:jc w:val="both"/>
      </w:pPr>
      <w:r>
        <w:t>Швартовка плавучих средств к ранее установленным оболочкам на всех эта</w:t>
      </w:r>
      <w:r>
        <w:t>пах строительства не допускается.</w:t>
      </w:r>
    </w:p>
    <w:p w:rsidR="00000000" w:rsidRDefault="00F477E3">
      <w:pPr>
        <w:ind w:firstLine="426"/>
        <w:jc w:val="both"/>
      </w:pPr>
      <w:r>
        <w:t>5.4.4.7 Отклонения фактического положения оболочки от проектного и методы контроля должны соответствовать требованиям, приведенным в Таблице 7.</w:t>
      </w:r>
    </w:p>
    <w:p w:rsidR="00000000" w:rsidRDefault="00F477E3">
      <w:pPr>
        <w:ind w:firstLine="426"/>
        <w:jc w:val="both"/>
      </w:pPr>
      <w:r>
        <w:t>5.4.4.8 Внутреннюю полость каждого звена оболочки надлежит заполнять на полную</w:t>
      </w:r>
      <w:r>
        <w:t xml:space="preserve"> высоту немедленно после установки его в сооружение. Перед началом заполнения следует обеспечить грунтонепроницаемость оболочек, для чего необходимо устроить предусмотренные проектом фильтры и закрыть монтажные отверстия.</w:t>
      </w:r>
    </w:p>
    <w:p w:rsidR="00000000" w:rsidRDefault="00F477E3">
      <w:pPr>
        <w:ind w:firstLine="426"/>
        <w:jc w:val="both"/>
      </w:pPr>
      <w:r>
        <w:t>5.4.4.9 Материалы засыпки и способ</w:t>
      </w:r>
      <w:r>
        <w:t>ы ее укладки и уплотнения должны соответствовать требованиям проекта, а также следующим указаниям:</w:t>
      </w:r>
    </w:p>
    <w:p w:rsidR="00000000" w:rsidRDefault="00F477E3">
      <w:pPr>
        <w:ind w:firstLine="426"/>
        <w:jc w:val="both"/>
      </w:pPr>
      <w:r>
        <w:t>заполнение оболочек скальным грунтом следует производить способом, не допускающим повреждения защитного слоя;</w:t>
      </w:r>
    </w:p>
    <w:p w:rsidR="00000000" w:rsidRDefault="00F477E3">
      <w:pPr>
        <w:ind w:firstLine="426"/>
        <w:jc w:val="both"/>
      </w:pPr>
      <w:r>
        <w:t>работы по заполнению оболочек надлежит производ</w:t>
      </w:r>
      <w:r>
        <w:t>ить круглосуточно;</w:t>
      </w:r>
    </w:p>
    <w:p w:rsidR="00000000" w:rsidRDefault="00F477E3">
      <w:pPr>
        <w:ind w:firstLine="426"/>
        <w:jc w:val="both"/>
      </w:pPr>
      <w:r>
        <w:t>не разрешается установка следующей оболочки до окончания засыпки ранее установленной.</w:t>
      </w:r>
    </w:p>
    <w:p w:rsidR="00000000" w:rsidRDefault="00F477E3">
      <w:pPr>
        <w:ind w:firstLine="426"/>
        <w:jc w:val="both"/>
      </w:pPr>
      <w:r>
        <w:t>5.4.4.10 При заполнении оболочек скальным грунтом послойное виброуплотнение засыпки надлежит выполнять с соблюдением следующих требований:</w:t>
      </w:r>
    </w:p>
    <w:p w:rsidR="00000000" w:rsidRDefault="00F477E3">
      <w:pPr>
        <w:ind w:firstLine="426"/>
        <w:jc w:val="both"/>
      </w:pPr>
      <w:r>
        <w:t>исключить во</w:t>
      </w:r>
      <w:r>
        <w:t>зможность механического повреждения стенок оболочек уплотняющим механизмом;</w:t>
      </w:r>
    </w:p>
    <w:p w:rsidR="00000000" w:rsidRDefault="00F477E3">
      <w:pPr>
        <w:ind w:firstLine="426"/>
        <w:jc w:val="both"/>
      </w:pPr>
      <w:r>
        <w:t>поверхность слоев засыпки до установки виброуплотнителя выровнять с точностью не менее ± 8 см на площади, простирающейся не менее чем на 0,5 м от граней башмака виброуплотнителя;</w:t>
      </w:r>
    </w:p>
    <w:p w:rsidR="00000000" w:rsidRDefault="00F477E3">
      <w:pPr>
        <w:ind w:firstLine="426"/>
        <w:jc w:val="both"/>
      </w:pPr>
      <w:r>
        <w:t>к</w:t>
      </w:r>
      <w:r>
        <w:t xml:space="preserve"> башмаку виброуплотнителя закрепить не менее четырех заполненных воздухом автомобильных камер для исключения ударов по стенке оболочки;</w:t>
      </w:r>
    </w:p>
    <w:p w:rsidR="00000000" w:rsidRDefault="00F477E3">
      <w:pPr>
        <w:ind w:firstLine="426"/>
        <w:jc w:val="both"/>
      </w:pPr>
      <w:r>
        <w:t>после уплотнения каждого слоя засыпки водолазным обследованием установить отсутствие повреждений оболочки;</w:t>
      </w:r>
    </w:p>
    <w:p w:rsidR="00000000" w:rsidRDefault="00F477E3">
      <w:pPr>
        <w:ind w:firstLine="426"/>
        <w:jc w:val="both"/>
      </w:pPr>
      <w:r>
        <w:t>в процессе ви</w:t>
      </w:r>
      <w:r>
        <w:t>броуплотнения должен вестись геодезический контроль за осадкой оболочек и уплотнением каждого слоя грунта засыпки в оболочках, выполняемый с помощью нивелира и фиксируемый в журнале работ.</w:t>
      </w:r>
    </w:p>
    <w:p w:rsidR="00000000" w:rsidRDefault="00F477E3">
      <w:pPr>
        <w:ind w:firstLine="426"/>
        <w:jc w:val="both"/>
      </w:pPr>
      <w:r>
        <w:t>5.4.4.11 Пространство между блоками или нащельниками в стыковых сое</w:t>
      </w:r>
      <w:r>
        <w:t>динениях разрешается заполнять подводным бетоном только после послойного уплотнения внутренней засыпки и после приемки установленных в проектное положение элементов стыковых соединений.</w:t>
      </w:r>
    </w:p>
    <w:p w:rsidR="00000000" w:rsidRDefault="00F477E3">
      <w:pPr>
        <w:ind w:firstLine="426"/>
        <w:jc w:val="both"/>
      </w:pPr>
      <w:r>
        <w:t>5.4.4.12 Во избежание ударов элементов стыковых соединений (стыковых п</w:t>
      </w:r>
      <w:r>
        <w:t>лит-нащельников, блоков и пр.) об оболочку стяжные болты сразу же после монтажа должны быть обжаты до выбора слабины.</w:t>
      </w:r>
    </w:p>
    <w:p w:rsidR="00000000" w:rsidRDefault="00F477E3">
      <w:pPr>
        <w:ind w:firstLine="426"/>
        <w:jc w:val="both"/>
      </w:pPr>
      <w:r>
        <w:t>В процессе операционного контроля элементов стыковых соединений необходимо при помощи водолазов проверить примыкание элементов к оболочкам и установку стяжных болтов между элементами. Примыкание нащельника к оболочке должно быть обеспечено по всей высоте.</w:t>
      </w:r>
    </w:p>
    <w:p w:rsidR="00000000" w:rsidRDefault="00F477E3">
      <w:pPr>
        <w:ind w:firstLine="426"/>
        <w:jc w:val="both"/>
      </w:pPr>
      <w:r>
        <w:t>Монолитные опорные кольца следует устраивать после укладки бетона в стыковых соединениях между оболочками.</w:t>
      </w:r>
    </w:p>
    <w:p w:rsidR="00000000" w:rsidRDefault="00F477E3">
      <w:pPr>
        <w:ind w:firstLine="426"/>
        <w:jc w:val="both"/>
      </w:pPr>
      <w:r>
        <w:t xml:space="preserve">5.4.4.13 Монтаж верхнего строения из сборных уголковых блоков надлежит осуществлять в соответствии с </w:t>
      </w:r>
      <w:hyperlink r:id="rId58" w:anchor="sub_id=5040211" w:history="1">
        <w:r>
          <w:rPr>
            <w:rStyle w:val="a3"/>
          </w:rPr>
          <w:t>5.4.2.11, 5.4.2.12</w:t>
        </w:r>
      </w:hyperlink>
      <w:r>
        <w:t xml:space="preserve">. Засыпка пазух за причальной стенкой следует выполнять в соответствии с требованиями </w:t>
      </w:r>
      <w:hyperlink r:id="rId59" w:anchor="sub_id=505" w:history="1">
        <w:r>
          <w:rPr>
            <w:rStyle w:val="a3"/>
          </w:rPr>
          <w:t>5.5</w:t>
        </w:r>
      </w:hyperlink>
      <w:r>
        <w:t>.</w:t>
      </w:r>
    </w:p>
    <w:p w:rsidR="00000000" w:rsidRDefault="00F477E3">
      <w:pPr>
        <w:ind w:firstLine="426"/>
        <w:jc w:val="both"/>
      </w:pPr>
      <w:r>
        <w:t> </w:t>
      </w:r>
    </w:p>
    <w:p w:rsidR="00000000" w:rsidRDefault="00F477E3">
      <w:pPr>
        <w:ind w:firstLine="426"/>
        <w:jc w:val="center"/>
      </w:pPr>
      <w:r>
        <w:rPr>
          <w:b/>
          <w:bCs/>
        </w:rPr>
        <w:t>Таблица 7 - Допустимые откл</w:t>
      </w:r>
      <w:r>
        <w:rPr>
          <w:b/>
          <w:bCs/>
        </w:rPr>
        <w:t>онения фактического положения оболочек от проектного</w:t>
      </w:r>
    </w:p>
    <w:p w:rsidR="00000000" w:rsidRDefault="00F477E3">
      <w:pPr>
        <w:ind w:firstLine="426"/>
        <w:jc w:val="both"/>
      </w:pPr>
      <w:r>
        <w:t> </w:t>
      </w:r>
    </w:p>
    <w:tbl>
      <w:tblPr>
        <w:tblW w:w="5000" w:type="pct"/>
        <w:tblCellMar>
          <w:left w:w="0" w:type="dxa"/>
          <w:right w:w="0" w:type="dxa"/>
        </w:tblCellMar>
        <w:tblLook w:val="04A0" w:firstRow="1" w:lastRow="0" w:firstColumn="1" w:lastColumn="0" w:noHBand="0" w:noVBand="1"/>
      </w:tblPr>
      <w:tblGrid>
        <w:gridCol w:w="4409"/>
        <w:gridCol w:w="1521"/>
        <w:gridCol w:w="1394"/>
        <w:gridCol w:w="2011"/>
      </w:tblGrid>
      <w:tr w:rsidR="00000000">
        <w:trPr>
          <w:trHeight w:val="20"/>
        </w:trPr>
        <w:tc>
          <w:tcPr>
            <w:tcW w:w="239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8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9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криволинейных железобетонных плит-сегментов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длине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плита</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ширине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толщине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плита</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звеньев оболочек большого диаметра</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диаметру окружности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Каждое звено</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высоте звеньев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толщине верхнего торца стенки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Отклонение поверхности звена от вертикали (горизонтальные смещения) при высоте 6 м</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25</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9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монтажных отверстий по высоте звена</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Трещины на поверхности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Усадочные с раскрытием</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 xml:space="preserve">При установке </w:t>
            </w:r>
            <w:r>
              <w:t>оболочек большого диаметра</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до 0,1</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Поверхности оболочек от фасадной линии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оболочка</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Нивелирование, измерения, водолазное обследование</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Отметки верха оболочек</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Расстояния между оболочками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Сдвиг в плане верхнего звена относительно нижнего в отдельных плоскостях</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40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Зазоры между верхним и нижним звеном</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Максимальный зазор между плитой нащельника и стенкой оболочки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40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Водолазное обследование и замеры через 3 м по высоте</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устройстве монолитных железобетонных опорных колец</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Размеры в плане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30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Каждое опорное кольцо</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по четырем диаметрально противоположным точкам</w:t>
            </w:r>
          </w:p>
        </w:tc>
      </w:tr>
      <w:tr w:rsidR="00000000">
        <w:trPr>
          <w:trHeight w:val="20"/>
        </w:trPr>
        <w:tc>
          <w:tcPr>
            <w:tcW w:w="239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Отметка верха кольца</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От 0 до - 20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5000" w:type="pct"/>
            <w:gridSpan w:val="4"/>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Примечание. Обнаруженные в процессе освидетельствования раковины глубиной до 10 мм, общей площадью до 0,5% площади поверхности оболочки, а также отколы длиной до 100 мм и глубиной до 10 мм (не более пяти на звено) должны быть расч</w:t>
            </w:r>
            <w:r>
              <w:t>ищены и заделаны раствором, бетоном или полимербетоном под контролем строительной лаборатории с последующим повторным освидетельствованием оболочки.</w:t>
            </w:r>
          </w:p>
        </w:tc>
      </w:tr>
    </w:tbl>
    <w:p w:rsidR="00000000" w:rsidRDefault="00F477E3">
      <w:pPr>
        <w:ind w:firstLine="426"/>
        <w:jc w:val="both"/>
      </w:pPr>
      <w:r>
        <w:rPr>
          <w:b/>
          <w:bCs/>
        </w:rPr>
        <w:t> </w:t>
      </w:r>
    </w:p>
    <w:p w:rsidR="00000000" w:rsidRDefault="00F477E3">
      <w:pPr>
        <w:ind w:firstLine="426"/>
        <w:jc w:val="both"/>
      </w:pPr>
      <w:r>
        <w:rPr>
          <w:b/>
          <w:bCs/>
        </w:rPr>
        <w:t>5.4.5 Набережные уголкового типа</w:t>
      </w:r>
    </w:p>
    <w:p w:rsidR="00000000" w:rsidRDefault="00F477E3">
      <w:pPr>
        <w:ind w:firstLine="426"/>
        <w:jc w:val="both"/>
      </w:pPr>
      <w:r>
        <w:t>5.4.5.1 Набережные уголкового типа из сборных железобетонных элементов с внутренней анкеровкой или с контрфорсами следует возводить из укрупненных блоков, предварительно смонтированных на берегу из отдельных элементов.</w:t>
      </w:r>
    </w:p>
    <w:p w:rsidR="00000000" w:rsidRDefault="00F477E3">
      <w:pPr>
        <w:ind w:firstLine="426"/>
        <w:jc w:val="both"/>
      </w:pPr>
      <w:r>
        <w:t>Набережные уголкового типа из сборных</w:t>
      </w:r>
      <w:r>
        <w:t xml:space="preserve"> железобетонных элементов с внешней анкеровкой следует возводить из отдельных элементов без укрупнения их в блоки.</w:t>
      </w:r>
    </w:p>
    <w:p w:rsidR="00000000" w:rsidRDefault="00F477E3">
      <w:pPr>
        <w:ind w:firstLine="426"/>
        <w:jc w:val="both"/>
      </w:pPr>
      <w:r>
        <w:t>5.4.5.2 Укрупнительную сборку блока с контрфорсом следует выполнять на монтажной площадке с твердым покрытием с помощью крана и кондуктора-ка</w:t>
      </w:r>
      <w:r>
        <w:t>нтователя контрфорсов.</w:t>
      </w:r>
    </w:p>
    <w:p w:rsidR="00000000" w:rsidRDefault="00F477E3">
      <w:pPr>
        <w:ind w:firstLine="426"/>
        <w:jc w:val="both"/>
      </w:pPr>
      <w:r>
        <w:t>Установка пространственного укрупненного контрфорсного блока в проектное положение допускается после достижения бетоном стыков 100% проектной прочности. Сроки выдержки сборных железобетонных элементов уголковых блоков должны соответс</w:t>
      </w:r>
      <w:r>
        <w:t>твовать требованиям Таблицы 4.</w:t>
      </w:r>
    </w:p>
    <w:p w:rsidR="00000000" w:rsidRDefault="00F477E3">
      <w:pPr>
        <w:ind w:firstLine="426"/>
        <w:jc w:val="both"/>
      </w:pPr>
      <w:r>
        <w:t>5.4.5.3 Допустимые отклонения смонтированных элементов в укрупненном блоке от проектного положения приведены в Таблице 8.</w:t>
      </w:r>
    </w:p>
    <w:p w:rsidR="00000000" w:rsidRDefault="00F477E3">
      <w:pPr>
        <w:ind w:firstLine="426"/>
        <w:jc w:val="both"/>
      </w:pPr>
      <w:r>
        <w:t>5.4.5.4 Подводные постели под набережные уголкового типа из сборных железобетонных элементов должны быт</w:t>
      </w:r>
      <w:r>
        <w:t>ь обследованы водолазами до установки бетонных элементов набережной.</w:t>
      </w:r>
    </w:p>
    <w:p w:rsidR="00000000" w:rsidRDefault="00F477E3">
      <w:pPr>
        <w:ind w:firstLine="426"/>
        <w:jc w:val="both"/>
      </w:pPr>
      <w:r>
        <w:t>5.4.5.5 Установку укрупненных блоков набережной уголкового типа после проверки их соответствия проекту с составлением акта промежуточной приемки следует производить плавучим краном с помо</w:t>
      </w:r>
      <w:r>
        <w:t>щью жесткой металлической траверсы, а посадку их на постель осуществлять под наблюдением водолазов.</w:t>
      </w:r>
    </w:p>
    <w:p w:rsidR="00000000" w:rsidRDefault="00F477E3">
      <w:pPr>
        <w:ind w:firstLine="426"/>
        <w:jc w:val="both"/>
      </w:pPr>
      <w:r>
        <w:t>В процессе установки укрупненных блоков должны контролироваться с помощью геодезических инструментов правильность положения блоков относительно линии кордон</w:t>
      </w:r>
      <w:r>
        <w:t>а и соответствие проекту отметки верха фундаментной плиты не менее чем в двух точках.</w:t>
      </w:r>
    </w:p>
    <w:p w:rsidR="00000000" w:rsidRDefault="00F477E3">
      <w:pPr>
        <w:ind w:firstLine="426"/>
        <w:jc w:val="both"/>
      </w:pPr>
      <w:r>
        <w:t>Допустимые отклонения от проектного положения пространственных блоков и методы контроля приведены в Таблице 8.</w:t>
      </w:r>
    </w:p>
    <w:p w:rsidR="00000000" w:rsidRDefault="00F477E3">
      <w:pPr>
        <w:ind w:firstLine="426"/>
        <w:jc w:val="both"/>
      </w:pPr>
      <w:r>
        <w:t>5.4.5.6 При возведении набережных уголкового типа из отдель</w:t>
      </w:r>
      <w:r>
        <w:t>ных железобетонных элементов монтаж надлежит начинать с укладки фундаментной плиты на подготовленную постель.</w:t>
      </w:r>
    </w:p>
    <w:p w:rsidR="00000000" w:rsidRDefault="00F477E3">
      <w:pPr>
        <w:ind w:firstLine="426"/>
        <w:jc w:val="both"/>
      </w:pPr>
      <w:r>
        <w:t xml:space="preserve">При установке фундаментной плиты следует контролировать ее положение по фасадной линии и отметки поверхности плиты путем нивелирования по четырем </w:t>
      </w:r>
      <w:r>
        <w:t>углам.</w:t>
      </w:r>
    </w:p>
    <w:p w:rsidR="00000000" w:rsidRDefault="00F477E3">
      <w:pPr>
        <w:ind w:firstLine="426"/>
        <w:jc w:val="both"/>
      </w:pPr>
      <w:r>
        <w:t>5.4.5.7 После опускания блока уголковой стенки или фундаментной плиты на каменную постель водолаз должен проверить опирание по контуру плиты и ширину швов между стыкуемыми элементами. При наличии зазоров свыше 50 мм между плитой и поверхностью посте</w:t>
      </w:r>
      <w:r>
        <w:t>ли следует произвести подъем и перемещение элемента за пределы сооружения для устранения дефектов постели.</w:t>
      </w:r>
    </w:p>
    <w:p w:rsidR="00000000" w:rsidRDefault="00F477E3">
      <w:pPr>
        <w:ind w:firstLine="426"/>
        <w:jc w:val="both"/>
      </w:pPr>
      <w:r>
        <w:t>5.4.5.8 Для монтажа лицевых плит необходимо разместить у фундаментных плит со стороны акватории или на фундаментных плитах временные упорные устройства, которые должны обеспечивать надежное крепление панелей лицевых плит на фундаментных.</w:t>
      </w:r>
    </w:p>
    <w:p w:rsidR="00000000" w:rsidRDefault="00F477E3">
      <w:pPr>
        <w:ind w:firstLine="426"/>
        <w:jc w:val="both"/>
      </w:pPr>
      <w:r>
        <w:t xml:space="preserve">Временные упорные </w:t>
      </w:r>
      <w:r>
        <w:t>устройства следует оборудовать приспособлениями (талрепами, винтовыми домкратами) для точного выведения плит в проектное положение.</w:t>
      </w:r>
    </w:p>
    <w:p w:rsidR="00000000" w:rsidRDefault="00F477E3">
      <w:pPr>
        <w:ind w:firstLine="426"/>
        <w:jc w:val="both"/>
      </w:pPr>
      <w:r>
        <w:t xml:space="preserve">Допустимые отклонения от проектного положения элементов уголковой стенки с внешней анкеровкой и методы контроля приведены в </w:t>
      </w:r>
      <w:r>
        <w:t>Таблице 8.</w:t>
      </w:r>
    </w:p>
    <w:p w:rsidR="00000000" w:rsidRDefault="00F477E3">
      <w:pPr>
        <w:ind w:firstLine="426"/>
        <w:jc w:val="both"/>
      </w:pPr>
      <w:r>
        <w:t>5.4.5.9 Анкерные плиты для набережных уголкового типа с внешней анкеровкой следует устанавливать на заранее подготовленное основание.</w:t>
      </w:r>
    </w:p>
    <w:p w:rsidR="00000000" w:rsidRDefault="00F477E3">
      <w:pPr>
        <w:ind w:firstLine="426"/>
        <w:jc w:val="both"/>
      </w:pPr>
      <w:r>
        <w:t>Установленные анкерные плиты следует временно раскреплять для обеспечения возможности монтажа анкерных тяг.</w:t>
      </w:r>
    </w:p>
    <w:p w:rsidR="00000000" w:rsidRDefault="00F477E3">
      <w:pPr>
        <w:ind w:firstLine="426"/>
        <w:jc w:val="both"/>
      </w:pPr>
      <w:r>
        <w:rPr>
          <w:b/>
          <w:bCs/>
        </w:rPr>
        <w:t> </w:t>
      </w:r>
    </w:p>
    <w:p w:rsidR="00000000" w:rsidRDefault="00F477E3">
      <w:pPr>
        <w:ind w:firstLine="426"/>
        <w:jc w:val="center"/>
      </w:pPr>
      <w:r>
        <w:rPr>
          <w:b/>
          <w:bCs/>
        </w:rPr>
        <w:t>Т</w:t>
      </w:r>
      <w:r>
        <w:rPr>
          <w:b/>
          <w:bCs/>
        </w:rPr>
        <w:t>аблица 8 - Допустимые отклонения установки анкерной плиты</w:t>
      </w:r>
    </w:p>
    <w:p w:rsidR="00000000" w:rsidRDefault="00F477E3">
      <w:pPr>
        <w:ind w:firstLine="426"/>
        <w:jc w:val="center"/>
      </w:pPr>
      <w:r>
        <w:t> </w:t>
      </w:r>
    </w:p>
    <w:tbl>
      <w:tblPr>
        <w:tblW w:w="4995" w:type="pct"/>
        <w:tblCellMar>
          <w:left w:w="0" w:type="dxa"/>
          <w:right w:w="0" w:type="dxa"/>
        </w:tblCellMar>
        <w:tblLook w:val="04A0" w:firstRow="1" w:lastRow="0" w:firstColumn="1" w:lastColumn="0" w:noHBand="0" w:noVBand="1"/>
      </w:tblPr>
      <w:tblGrid>
        <w:gridCol w:w="4590"/>
        <w:gridCol w:w="1442"/>
        <w:gridCol w:w="1516"/>
        <w:gridCol w:w="1778"/>
      </w:tblGrid>
      <w:tr w:rsidR="00000000">
        <w:trPr>
          <w:trHeight w:val="20"/>
        </w:trPr>
        <w:tc>
          <w:tcPr>
            <w:tcW w:w="246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7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8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9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укрупнительной сборке пространственного уголкового блока</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Ширина шва омоноличивания между плитами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лицевой и контрфорсной плит на фундаментной плите от проектного положения</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Отклонение угла от прямого между лицевой и фундаментной плитами в поперечном с</w:t>
            </w:r>
            <w:r>
              <w:t>ечении, нормальном к кордону</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 мин.</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установке пространственных уголковых блоков</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Положение верхнего фасадного ребра и нижнего фасадного ребра лицевой плиты</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измерения не менее чем в двух точках на бло</w:t>
            </w:r>
            <w:r>
              <w:t>к, водолазное обследование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Плоскость лицевой плиты:</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нормали к линии кордона</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 мин.</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отношению к вертикальной плоскости, проходящей через линию кордона</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15 мин.</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Ширина шва между торцами лицевых плит смежных блоков</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Отметка верха лицевой плиты</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Наибольшая разница между отметками верха смежных лицевых плит в пределах секции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Уступы между поверхностями лицевых плит</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Максимальный зазор между фундаментной плитой и поверхностью постели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устройстве уголковой стенки с внешн</w:t>
            </w:r>
            <w:r>
              <w:t>ей анкеровкой</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Фасадная грань фундаментной плиты от линии кордона</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Каждый монтируемый элемент</w:t>
            </w:r>
          </w:p>
        </w:tc>
        <w:tc>
          <w:tcPr>
            <w:tcW w:w="9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Геодезический контроль, измерения, водолазное обследование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Ширина шва между смежными фундаментными плитами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Величина зазоров между лицевыми плитами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Отметка верха фундаментной плиты</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Разность отметок верха фундаментных плит в секции между:</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Смежными фундаментными плитами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xml:space="preserve">Каждый монтируемый </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xml:space="preserve">Геодезический контроль, </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самой высокой и низкой плитами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40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элемент</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измерения, водолазное обследование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Ступень в плане между фасадными гранями смежных фундаментных плит</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Уступы между поверхностью смежных лицевых плит</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Отклонения от вертикальной плоскости, проходящей через линию кордона, по длине секции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То же между плоскостями смежных лицевых плит</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монтируемый элемент</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Искривление линии кордона в плане по оголовку в пределах секции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Отклонение анкерной плиты от вертикали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То же в плане</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30</w:t>
            </w:r>
          </w:p>
        </w:tc>
        <w:tc>
          <w:tcPr>
            <w:tcW w:w="81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Отметка верха анкерной плиты</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50</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9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bl>
    <w:p w:rsidR="00000000" w:rsidRDefault="00F477E3">
      <w:pPr>
        <w:ind w:firstLine="426"/>
        <w:jc w:val="both"/>
      </w:pPr>
      <w:r>
        <w:t> </w:t>
      </w:r>
    </w:p>
    <w:p w:rsidR="00000000" w:rsidRDefault="00F477E3">
      <w:pPr>
        <w:ind w:firstLine="426"/>
        <w:jc w:val="both"/>
      </w:pPr>
      <w:r>
        <w:t>Допустимые отклонения положения установленной анкерной плиты от проект</w:t>
      </w:r>
      <w:r>
        <w:t>ного и методы контроля приведены в Таблице 8.</w:t>
      </w:r>
    </w:p>
    <w:p w:rsidR="00000000" w:rsidRDefault="00F477E3">
      <w:pPr>
        <w:ind w:firstLine="426"/>
        <w:jc w:val="both"/>
      </w:pPr>
      <w:r>
        <w:t>5.4.5.10 На анкерных тягах до установки должно быть выполнено антикоррозийное покрытие.</w:t>
      </w:r>
    </w:p>
    <w:p w:rsidR="00000000" w:rsidRDefault="00F477E3">
      <w:pPr>
        <w:ind w:firstLine="426"/>
        <w:jc w:val="both"/>
      </w:pPr>
      <w:r>
        <w:t>При расположении анкерных тяг под водой допускается монтировать их одновременно с анкерными плитами плавучим краном с помо</w:t>
      </w:r>
      <w:r>
        <w:t>щью жесткой траверсы с противовесом или одновременным использованием плавучего и берегового кранов. Допускается при этом установка анкерной плиты на площадку, отметка которой соответствует расположению анкерной тяги, с последующим погружением анкерной плит</w:t>
      </w:r>
      <w:r>
        <w:t>ы до проектной отметки путем подмыва. В случаях, когда концы тяг, заделываемые в анкерную плиту, находятся в надводной зоне, установку плит и тяг следует производить раздельно.</w:t>
      </w:r>
    </w:p>
    <w:p w:rsidR="00000000" w:rsidRDefault="00F477E3">
      <w:pPr>
        <w:ind w:firstLine="426"/>
        <w:jc w:val="both"/>
      </w:pPr>
      <w:r>
        <w:t xml:space="preserve">5.4.5.11 Анкерные устройства в виде отдельно стоящих свай или анкерных шпунтовых стенок должны выполняться в соответствии с требованиями </w:t>
      </w:r>
      <w:hyperlink r:id="rId60" w:anchor="sub_id=50407" w:history="1">
        <w:r>
          <w:rPr>
            <w:rStyle w:val="a3"/>
          </w:rPr>
          <w:t>5.4.7 и 5.4.8</w:t>
        </w:r>
      </w:hyperlink>
      <w:r>
        <w:t>.</w:t>
      </w:r>
    </w:p>
    <w:p w:rsidR="00000000" w:rsidRDefault="00F477E3">
      <w:pPr>
        <w:ind w:firstLine="426"/>
        <w:jc w:val="both"/>
      </w:pPr>
      <w:r>
        <w:rPr>
          <w:b/>
          <w:bCs/>
        </w:rPr>
        <w:t>5.4.6 Сооружения свай</w:t>
      </w:r>
      <w:r>
        <w:rPr>
          <w:b/>
          <w:bCs/>
        </w:rPr>
        <w:t>ных элементов</w:t>
      </w:r>
    </w:p>
    <w:p w:rsidR="00000000" w:rsidRDefault="00F477E3">
      <w:pPr>
        <w:ind w:firstLine="426"/>
        <w:jc w:val="both"/>
      </w:pPr>
      <w:r>
        <w:t>5.4.6.1 Работы по устройству свайных элементов на акваториях морских и речных портовых сооружений должны выполняться в соответствии с рабочими чертежами, проектом организации строительства, проектом производства работ, составленных с учетом м</w:t>
      </w:r>
      <w:r>
        <w:t xml:space="preserve">естных условий и требований нормативов - СН РК 3.04-ХХ и </w:t>
      </w:r>
      <w:hyperlink r:id="rId61" w:history="1">
        <w:r>
          <w:rPr>
            <w:rStyle w:val="a3"/>
          </w:rPr>
          <w:t>СНиП 3.01.01</w:t>
        </w:r>
      </w:hyperlink>
      <w:r>
        <w:t>, СНиП 5.01-26, СНиП РК 5.01.03 и др.</w:t>
      </w:r>
    </w:p>
    <w:p w:rsidR="00000000" w:rsidRDefault="00F477E3">
      <w:pPr>
        <w:ind w:firstLine="426"/>
        <w:jc w:val="both"/>
      </w:pPr>
      <w:r>
        <w:t>5.4.6.2 Проект организации строительства свайных сооружений разрабатывается организа</w:t>
      </w:r>
      <w:r>
        <w:t>цией, выполнившей проект сооружения, с учетом решений по конструкции свайного фундамента, способов организации и средств механизации свайных работ, предварительно согласованных со строительной организацией, а также должен включать организационно-технологич</w:t>
      </w:r>
      <w:r>
        <w:t>еские схемы возведения свайных сооружений и описание с обоснованием принятых методов производства свайных работ.</w:t>
      </w:r>
    </w:p>
    <w:p w:rsidR="00000000" w:rsidRDefault="00F477E3">
      <w:pPr>
        <w:ind w:firstLine="426"/>
        <w:jc w:val="both"/>
      </w:pPr>
      <w:r>
        <w:t>5.4.6.3 Конструкция закрепления свайных элементов, подверженных воздействию волн и льда, определяется проектной организацией, разработавшей про</w:t>
      </w:r>
      <w:r>
        <w:t>ект конструкции сооружения, с учетом возможных нагрузок на них в строительный период, свободной длины и поперечного сечения. Проектной организацией разрабатываются принципиальные схемы защиты и рабочие чертежи или проект крепления свайных элементов.</w:t>
      </w:r>
    </w:p>
    <w:p w:rsidR="00000000" w:rsidRDefault="00F477E3">
      <w:pPr>
        <w:ind w:firstLine="426"/>
        <w:jc w:val="both"/>
      </w:pPr>
      <w:r>
        <w:t>5.4.6.</w:t>
      </w:r>
      <w:r>
        <w:t>4 Предельная отрицательная температура, при которой допускается производство свайных работ, устанавливается проектной организацией, разработавшей проект свайного фундамента, в зависимости от вида и конструкции свайных элементов и конкретных условий произво</w:t>
      </w:r>
      <w:r>
        <w:t>дства работ.</w:t>
      </w:r>
    </w:p>
    <w:p w:rsidR="00000000" w:rsidRDefault="00F477E3">
      <w:pPr>
        <w:ind w:firstLine="426"/>
        <w:jc w:val="both"/>
      </w:pPr>
      <w:r>
        <w:t>5.4.6.5 Применяемые при производстве свайных работ плавучие средства и береговые механизмы и оборудование должны эксплуатироваться с соблюдением требований уполномоченных государственных надзорных органов. Судоходные участки акватории в местах</w:t>
      </w:r>
      <w:r>
        <w:t xml:space="preserve"> производства работ должны быть оборудованы навигационными знаками по </w:t>
      </w:r>
      <w:hyperlink r:id="rId62" w:history="1">
        <w:r>
          <w:rPr>
            <w:rStyle w:val="a3"/>
          </w:rPr>
          <w:t>ГОСТ 26775</w:t>
        </w:r>
      </w:hyperlink>
      <w:r>
        <w:t>.</w:t>
      </w:r>
    </w:p>
    <w:p w:rsidR="00000000" w:rsidRDefault="00F477E3">
      <w:pPr>
        <w:ind w:firstLine="426"/>
        <w:jc w:val="both"/>
      </w:pPr>
      <w:r>
        <w:t>5.4.6.6 Производство свайных работ должно быть обеспечено своевременным получением гидрометеорологических сво</w:t>
      </w:r>
      <w:r>
        <w:t>док, а также прогнозов и штормовых предупреждений ближайшей гидрометеорологической станции; систематических сведений об уровнях воды.</w:t>
      </w:r>
    </w:p>
    <w:p w:rsidR="00000000" w:rsidRDefault="00F477E3">
      <w:pPr>
        <w:ind w:firstLine="426"/>
        <w:jc w:val="both"/>
      </w:pPr>
      <w:r>
        <w:t xml:space="preserve">5.4.6.7 При производстве свайных работ необходимо вести журнал, в котором должны отмечаться основные данные о применяемом </w:t>
      </w:r>
      <w:r>
        <w:t>оборудовании, материале, форме, глубине заложения острия (ножа) каждого свайного элемента, а также о всех обстоятельствах и затруднениях, встретившихся в процессе работ.</w:t>
      </w:r>
    </w:p>
    <w:p w:rsidR="00000000" w:rsidRDefault="00F477E3">
      <w:pPr>
        <w:ind w:firstLine="426"/>
        <w:jc w:val="both"/>
      </w:pPr>
      <w:r>
        <w:t>5.4.6.8 Всякие отступления от проекта при производстве свайных работ, в том числе прев</w:t>
      </w:r>
      <w:r>
        <w:t xml:space="preserve">ышение установленных допусков расположения свайных элементов в плане и профиле, неполучение расчетного отказа на проектной отметке, применение сваебойного оборудования и способов погружения, отличных от указанных в проекте производства работ и влияющих на </w:t>
      </w:r>
      <w:r>
        <w:t>несущую способность свайных элементов, подлежат обязательному согласованию с проектной организацией.</w:t>
      </w:r>
    </w:p>
    <w:p w:rsidR="00000000" w:rsidRDefault="00F477E3">
      <w:pPr>
        <w:ind w:firstLine="426"/>
        <w:jc w:val="both"/>
      </w:pPr>
      <w:r>
        <w:t>5.4.6.9 Основным работам по погружению свайных элементов должны предшествовать:</w:t>
      </w:r>
    </w:p>
    <w:p w:rsidR="00000000" w:rsidRDefault="00F477E3">
      <w:pPr>
        <w:ind w:firstLine="426"/>
        <w:jc w:val="both"/>
      </w:pPr>
      <w:r>
        <w:t>а) выполнение работ подготовительного периода в соответствии с требованиями</w:t>
      </w:r>
      <w:r>
        <w:t xml:space="preserve"> СН РК 3.04-ХХ, </w:t>
      </w:r>
      <w:hyperlink r:id="rId63" w:history="1">
        <w:r>
          <w:rPr>
            <w:rStyle w:val="a3"/>
          </w:rPr>
          <w:t>СНиП 3.01.01</w:t>
        </w:r>
      </w:hyperlink>
      <w:r>
        <w:t>; СН РК 5.01-24;</w:t>
      </w:r>
    </w:p>
    <w:p w:rsidR="00000000" w:rsidRDefault="00F477E3">
      <w:pPr>
        <w:ind w:firstLine="426"/>
        <w:jc w:val="both"/>
      </w:pPr>
      <w:r>
        <w:t>б) выполнение и принятие по акту работ, предшествующих свайным работам, в соответствии с проектом производства работ;</w:t>
      </w:r>
    </w:p>
    <w:p w:rsidR="00000000" w:rsidRDefault="00F477E3">
      <w:pPr>
        <w:ind w:firstLine="426"/>
        <w:jc w:val="both"/>
      </w:pPr>
      <w:r>
        <w:t>в) проверка наличия технической документации и ознакомление с рабочими чертежами свайного фундамента сооружения с проектами организаций ст</w:t>
      </w:r>
      <w:r>
        <w:t>роительства и производства свайных работ;</w:t>
      </w:r>
    </w:p>
    <w:p w:rsidR="00000000" w:rsidRDefault="00F477E3">
      <w:pPr>
        <w:ind w:firstLine="426"/>
        <w:jc w:val="both"/>
      </w:pPr>
      <w:r>
        <w:t>г) выбор способа погружения свайных элементов, сваепогружающего и вспомогательного оборудования и механизмов, разработка новых или привязка типовых технологических карт на основные виды свайных работ в случае отсут</w:t>
      </w:r>
      <w:r>
        <w:t>ствия проекта производства работ при строительстве мелких объектов;</w:t>
      </w:r>
    </w:p>
    <w:p w:rsidR="00000000" w:rsidRDefault="00F477E3">
      <w:pPr>
        <w:ind w:firstLine="426"/>
        <w:jc w:val="both"/>
      </w:pPr>
      <w:r>
        <w:t>д) детальная разбивка свайного основания;</w:t>
      </w:r>
    </w:p>
    <w:p w:rsidR="00000000" w:rsidRDefault="00F477E3">
      <w:pPr>
        <w:ind w:firstLine="426"/>
        <w:jc w:val="both"/>
      </w:pPr>
      <w:r>
        <w:t>е) подводное обследование дна в районе погружения свайных элементов водолазами или с помощью установок подводного телевидения с целью удаления под</w:t>
      </w:r>
      <w:r>
        <w:t>водных препятствий или ограждения их сигнальными плавучими знаками;</w:t>
      </w:r>
    </w:p>
    <w:p w:rsidR="00000000" w:rsidRDefault="00F477E3">
      <w:pPr>
        <w:ind w:firstLine="426"/>
        <w:jc w:val="both"/>
      </w:pPr>
      <w:r>
        <w:t>ж) подготовка сваепогружающего и вспомогательного оборудования и обустройств для производства свайных работ;</w:t>
      </w:r>
    </w:p>
    <w:p w:rsidR="00000000" w:rsidRDefault="00F477E3">
      <w:pPr>
        <w:ind w:firstLine="426"/>
        <w:jc w:val="both"/>
      </w:pPr>
      <w:r>
        <w:t>з) приемка и подготовка свайных элементов;</w:t>
      </w:r>
    </w:p>
    <w:p w:rsidR="00000000" w:rsidRDefault="00F477E3">
      <w:pPr>
        <w:ind w:firstLine="426"/>
        <w:jc w:val="both"/>
      </w:pPr>
      <w:r>
        <w:t>и) проведение динамических и статиче</w:t>
      </w:r>
      <w:r>
        <w:t>ских испытаний пробных свайных элементов.</w:t>
      </w:r>
    </w:p>
    <w:p w:rsidR="00000000" w:rsidRDefault="00F477E3">
      <w:pPr>
        <w:ind w:firstLine="426"/>
        <w:jc w:val="both"/>
      </w:pPr>
      <w:r>
        <w:t>Примечание. Проведение в подготовительный период указанных испытаний пробных свайных элементов для уточнения глубины погружения и методов производства работ допускается только при невозможности выполнения этих рабо</w:t>
      </w:r>
      <w:r>
        <w:t xml:space="preserve">т в комплексе проектно-изыскательских работ на стадии разработки проекта свайного сооружения. Испытания выполняются по программе, составленной проектной организацией в соответствии с указаниями </w:t>
      </w:r>
      <w:hyperlink r:id="rId64" w:history="1">
        <w:r>
          <w:rPr>
            <w:rStyle w:val="a3"/>
          </w:rPr>
          <w:t>ГОСТ 5686</w:t>
        </w:r>
      </w:hyperlink>
      <w:r>
        <w:t>.</w:t>
      </w:r>
    </w:p>
    <w:p w:rsidR="00000000" w:rsidRDefault="00F477E3">
      <w:pPr>
        <w:ind w:firstLine="426"/>
        <w:jc w:val="both"/>
      </w:pPr>
      <w:r>
        <w:t>5.4.6.10 Разбивку и закрепление знаками в натуре свайного сооружения следует производить с соблюдением требований настоящих Правил в следующем порядке:</w:t>
      </w:r>
    </w:p>
    <w:p w:rsidR="00000000" w:rsidRDefault="00F477E3">
      <w:pPr>
        <w:ind w:firstLine="426"/>
        <w:jc w:val="both"/>
      </w:pPr>
      <w:r>
        <w:t>а) установка постоянных реперов и мареографа (водомерного поста) с привязкой их к триангул</w:t>
      </w:r>
      <w:r>
        <w:t>яционной сети;</w:t>
      </w:r>
    </w:p>
    <w:p w:rsidR="00000000" w:rsidRDefault="00F477E3">
      <w:pPr>
        <w:ind w:firstLine="426"/>
        <w:jc w:val="both"/>
      </w:pPr>
      <w:r>
        <w:t>б) прокладка и закрепление магистральной линии с привязкой к постоянным реперам;</w:t>
      </w:r>
    </w:p>
    <w:p w:rsidR="00000000" w:rsidRDefault="00F477E3">
      <w:pPr>
        <w:ind w:firstLine="426"/>
        <w:jc w:val="both"/>
      </w:pPr>
      <w:r>
        <w:t>в) разбивка и закрепление основных линий сооружения;</w:t>
      </w:r>
    </w:p>
    <w:p w:rsidR="00000000" w:rsidRDefault="00F477E3">
      <w:pPr>
        <w:ind w:firstLine="426"/>
        <w:jc w:val="both"/>
      </w:pPr>
      <w:r>
        <w:t>г) детальная разбивка свайного фундамента (т.е. продольных и поперечных рядов свайных элементов).</w:t>
      </w:r>
    </w:p>
    <w:p w:rsidR="00000000" w:rsidRDefault="00F477E3">
      <w:pPr>
        <w:ind w:firstLine="426"/>
        <w:jc w:val="both"/>
      </w:pPr>
      <w:r>
        <w:t>Примечани</w:t>
      </w:r>
      <w:r>
        <w:t>е. На продольных основных осях сооружения должны быть показаны и закреплены на местности знаками точки начала и конца сооружения, его повороты в плане.</w:t>
      </w:r>
    </w:p>
    <w:p w:rsidR="00000000" w:rsidRDefault="00F477E3">
      <w:pPr>
        <w:ind w:firstLine="426"/>
        <w:jc w:val="both"/>
      </w:pPr>
      <w:r>
        <w:t>5.4.6.11 При детальной разбивке свайного основания должны быть закреплены следующие линии:</w:t>
      </w:r>
    </w:p>
    <w:p w:rsidR="00000000" w:rsidRDefault="00F477E3">
      <w:pPr>
        <w:ind w:firstLine="426"/>
        <w:jc w:val="both"/>
      </w:pPr>
      <w:r>
        <w:t>а) оси двух крайних продольных рядов свайных элементов;</w:t>
      </w:r>
    </w:p>
    <w:p w:rsidR="00000000" w:rsidRDefault="00F477E3">
      <w:pPr>
        <w:ind w:firstLine="426"/>
        <w:jc w:val="both"/>
      </w:pPr>
      <w:r>
        <w:t>б) оси первого и последнего поперечных рядов свайных элементов;</w:t>
      </w:r>
    </w:p>
    <w:p w:rsidR="00000000" w:rsidRDefault="00F477E3">
      <w:pPr>
        <w:ind w:firstLine="426"/>
        <w:jc w:val="both"/>
      </w:pPr>
      <w:r>
        <w:t>в) оси нескольких промежуточных (через 20-30 м) поперечных рядов свайных элементов.</w:t>
      </w:r>
    </w:p>
    <w:p w:rsidR="00000000" w:rsidRDefault="00F477E3">
      <w:pPr>
        <w:ind w:firstLine="426"/>
        <w:jc w:val="both"/>
      </w:pPr>
      <w:r>
        <w:t>Примечание. Разбивочные линии свайных элементов (обы</w:t>
      </w:r>
      <w:r>
        <w:t>чно в виде натянутых проволок) следует смещать от своего проектного положения в плане так, чтобы не мешать погружению свайных элементов. Точное их положение определяется промерами от разбивочной линии.</w:t>
      </w:r>
    </w:p>
    <w:p w:rsidR="00000000" w:rsidRDefault="00F477E3">
      <w:pPr>
        <w:ind w:firstLine="426"/>
        <w:jc w:val="both"/>
      </w:pPr>
      <w:r>
        <w:t xml:space="preserve">Положение промежуточных продольных и поперечных рядов </w:t>
      </w:r>
      <w:r>
        <w:t>свайных элементов между крайними или ранее разбитыми промежуточными рядами, а также положение отдельных свайных элементов в ряду устанавливается в процессе свайной бойки промерами от закрепленных осей или вспомогательных осей, закрепленных на ранее погруже</w:t>
      </w:r>
      <w:r>
        <w:t>нных свайных элементах.</w:t>
      </w:r>
    </w:p>
    <w:p w:rsidR="00000000" w:rsidRDefault="00F477E3">
      <w:pPr>
        <w:ind w:firstLine="426"/>
        <w:jc w:val="both"/>
      </w:pPr>
      <w:r>
        <w:t>Точность разбивки и высотной привязки основных линий сооружений устанавливается проектом в соответствии с видом сооружения.</w:t>
      </w:r>
    </w:p>
    <w:p w:rsidR="00000000" w:rsidRDefault="00F477E3">
      <w:pPr>
        <w:ind w:firstLine="426"/>
        <w:jc w:val="both"/>
      </w:pPr>
      <w:r>
        <w:t>При использовании направляющих устройств в виде инвентарных перемещающихся кондукторов или подвижных жестких</w:t>
      </w:r>
      <w:r>
        <w:t xml:space="preserve"> направляющих должна обеспечиваться правильная их установка в первоначальное рабочее положение и контроль их положений по мере передвижения.</w:t>
      </w:r>
    </w:p>
    <w:p w:rsidR="00000000" w:rsidRDefault="00F477E3">
      <w:pPr>
        <w:ind w:firstLine="426"/>
        <w:jc w:val="both"/>
      </w:pPr>
      <w:r>
        <w:t>5.4.6.12 Способ погружения свайных элементов и применяемое оборудование должны соответствовать указаниям проектов о</w:t>
      </w:r>
      <w:r>
        <w:t>рганизации строительства и производства работ для данного сооружения. Выбор погружающего оборудования следует производить, руководствуясь принятым методом производства работ, указаниями рабочих чертежей, местными техническими и природными условиями и указа</w:t>
      </w:r>
      <w:r>
        <w:t>ниями настоящего раздела.</w:t>
      </w:r>
    </w:p>
    <w:p w:rsidR="00000000" w:rsidRDefault="00F477E3">
      <w:pPr>
        <w:ind w:firstLine="426"/>
        <w:jc w:val="both"/>
      </w:pPr>
      <w:r>
        <w:t>5.4.6.13 Забивной способ погружения при правильном подборе энергии удара и веса ударной части молота применим к любым видам свайных элементов в любых грунтовых условиях, за исключением скальных, крупнообломочных грунтов и грунтов,</w:t>
      </w:r>
      <w:r>
        <w:t xml:space="preserve"> имеющих включения валунов и других крупных крепких инородных тел.</w:t>
      </w:r>
    </w:p>
    <w:p w:rsidR="00000000" w:rsidRDefault="00F477E3">
      <w:pPr>
        <w:ind w:firstLine="426"/>
        <w:jc w:val="both"/>
      </w:pPr>
      <w:r>
        <w:t>Выбор молота для забивки свайных элементов длиной до 25 м включительно следует производить в соответствии с указаниями СН РК 5.01-24.</w:t>
      </w:r>
    </w:p>
    <w:p w:rsidR="00000000" w:rsidRDefault="00F477E3">
      <w:pPr>
        <w:ind w:firstLine="426"/>
        <w:jc w:val="both"/>
      </w:pPr>
      <w:r>
        <w:t>5.4.6.14 При одинаковой энергии удара для забивки желез</w:t>
      </w:r>
      <w:r>
        <w:t>обетонных свайных элементов предпочтение следует отдавать молотам с большим весом ударной части и меньшей ударной скоростью, так как они создают более низкие напряжения в свайном элементе при забивке.</w:t>
      </w:r>
    </w:p>
    <w:p w:rsidR="00000000" w:rsidRDefault="00F477E3">
      <w:pPr>
        <w:ind w:firstLine="426"/>
        <w:jc w:val="both"/>
      </w:pPr>
      <w:r>
        <w:t xml:space="preserve">5.4.6.15 Выбор молота для забивки свай длиной более 25 </w:t>
      </w:r>
      <w:r>
        <w:t>м должен производиться проектной организацией при разработке проекта свайного фундамента с использованием специальных программ, алгоритмы которых основаны на волновой теории удара.</w:t>
      </w:r>
    </w:p>
    <w:p w:rsidR="00000000" w:rsidRDefault="00F477E3">
      <w:pPr>
        <w:ind w:firstLine="426"/>
        <w:jc w:val="both"/>
      </w:pPr>
      <w:r>
        <w:t>5.4.6.16 Для погружения в песчаные грунты стального шпунта, прокатных профи</w:t>
      </w:r>
      <w:r>
        <w:t>лей в виде двутавровых балок и других стальных элементов с малой площадью поперечного сечения целесообразно применять вибромолоты, молоты двойного действия с повышенной частотой ударов и вибропогружатели. Последние также следует применять для погружения св</w:t>
      </w:r>
      <w:r>
        <w:t>ай-оболочек.</w:t>
      </w:r>
    </w:p>
    <w:p w:rsidR="00000000" w:rsidRDefault="00F477E3">
      <w:pPr>
        <w:ind w:firstLine="426"/>
        <w:jc w:val="both"/>
      </w:pPr>
      <w:r>
        <w:t xml:space="preserve">5.4.6.17 Окончательным критерием правильности выбора погружающего механизма является успешное пробное погружение не менее трех свайных элементов в наиболее характерных пунктах данной площадки при соблюдении требований </w:t>
      </w:r>
      <w:hyperlink r:id="rId65" w:history="1">
        <w:r>
          <w:rPr>
            <w:rStyle w:val="a3"/>
          </w:rPr>
          <w:t>ГОСТ 5686</w:t>
        </w:r>
      </w:hyperlink>
      <w:r>
        <w:t>.</w:t>
      </w:r>
    </w:p>
    <w:p w:rsidR="00000000" w:rsidRDefault="00F477E3">
      <w:pPr>
        <w:ind w:firstLine="426"/>
        <w:jc w:val="both"/>
      </w:pPr>
      <w:r>
        <w:t>В случае тяжелых условий погружения (отказ при забивке менее 0,2 см или скорость вибропогружения менее 2 см/мин) необходимо осуществлять дополнительные облегчающие погружение мероприятия: лидерное бурение,</w:t>
      </w:r>
      <w:r>
        <w:t xml:space="preserve"> подмыв, разработка грунта внутри полых свай и свай-оболочек и т.д.</w:t>
      </w:r>
    </w:p>
    <w:p w:rsidR="00000000" w:rsidRDefault="00F477E3">
      <w:pPr>
        <w:ind w:firstLine="426"/>
        <w:jc w:val="both"/>
      </w:pPr>
      <w:r>
        <w:t xml:space="preserve">5.4.6.18 Выбор копрового или грузоподъемного оборудования для подвески погружающего снаряда и производства подъемно-транспортных операций со свайными элементами обусловливается принятым в </w:t>
      </w:r>
      <w:r>
        <w:t>проекте методом производства работ (на плаву, с берега или с подмостей), видом погружающего снаряда и его весом, весом свайного элемента, необходимой полезной высотой подъема и местными условиями.</w:t>
      </w:r>
    </w:p>
    <w:p w:rsidR="00000000" w:rsidRDefault="00F477E3">
      <w:pPr>
        <w:ind w:firstLine="426"/>
        <w:jc w:val="both"/>
      </w:pPr>
      <w:r>
        <w:t>Примечание. Копровые установки применяют также и для работы</w:t>
      </w:r>
      <w:r>
        <w:t xml:space="preserve"> с вибропогружателями, причем последние должны быть оборудованы специальными захватами или роликами.</w:t>
      </w:r>
    </w:p>
    <w:p w:rsidR="00000000" w:rsidRDefault="00F477E3">
      <w:pPr>
        <w:ind w:firstLine="426"/>
        <w:jc w:val="both"/>
      </w:pPr>
      <w:r>
        <w:t>5.4.6.19 Плавучие копры, используемые в местах, подверженных волнению, должны быть оборудованы не менее чем шестью якорными устройствами: носовым, кормовым</w:t>
      </w:r>
      <w:r>
        <w:t xml:space="preserve"> и четырьмя папильонажными, направленными примерно под углом 45° к направлению первых двух.</w:t>
      </w:r>
    </w:p>
    <w:p w:rsidR="00000000" w:rsidRDefault="00F477E3">
      <w:pPr>
        <w:ind w:firstLine="426"/>
        <w:jc w:val="both"/>
      </w:pPr>
      <w:r>
        <w:t>При работе в защищенных от волнения местах разрешается закреплять копры четырьмя якорями.</w:t>
      </w:r>
    </w:p>
    <w:p w:rsidR="00000000" w:rsidRDefault="00F477E3">
      <w:pPr>
        <w:ind w:firstLine="426"/>
        <w:jc w:val="both"/>
      </w:pPr>
      <w:r>
        <w:t>Каждое якорное устройство должно состоять из следующих элементов:</w:t>
      </w:r>
    </w:p>
    <w:p w:rsidR="00000000" w:rsidRDefault="00F477E3">
      <w:pPr>
        <w:ind w:firstLine="426"/>
        <w:jc w:val="both"/>
      </w:pPr>
      <w:r>
        <w:t>а) якоря</w:t>
      </w:r>
      <w:r>
        <w:t>, тип и вес которого определяются по правилам ведомственных нормативных документов в зависимости от типа судна, его характеристики и района плавания;</w:t>
      </w:r>
    </w:p>
    <w:p w:rsidR="00000000" w:rsidRDefault="00F477E3">
      <w:pPr>
        <w:ind w:firstLine="426"/>
        <w:jc w:val="both"/>
      </w:pPr>
      <w:r>
        <w:t>б) стального или пенькового каната или якорной цепи сечением, определяемым теми же правилами регистра, и д</w:t>
      </w:r>
      <w:r>
        <w:t>линою, обеспечивающей заброску якоря от судна на расстояние не менее 8 глубин воды у якоря;</w:t>
      </w:r>
    </w:p>
    <w:p w:rsidR="00000000" w:rsidRDefault="00F477E3">
      <w:pPr>
        <w:ind w:firstLine="426"/>
        <w:jc w:val="both"/>
      </w:pPr>
      <w:r>
        <w:t>в) механизма для навивки якорного каната грузоподъемностью, в 2,5 раза превышающей вес якоря;</w:t>
      </w:r>
    </w:p>
    <w:p w:rsidR="00000000" w:rsidRDefault="00F477E3">
      <w:pPr>
        <w:ind w:firstLine="426"/>
        <w:jc w:val="both"/>
      </w:pPr>
      <w:r>
        <w:t>г) буйка, прикрепленного канатом к якорю, предназначенного для обознач</w:t>
      </w:r>
      <w:r>
        <w:t>ения места последнего.</w:t>
      </w:r>
    </w:p>
    <w:p w:rsidR="00000000" w:rsidRDefault="00F477E3">
      <w:pPr>
        <w:ind w:firstLine="426"/>
        <w:jc w:val="both"/>
      </w:pPr>
      <w:r>
        <w:t>5.4.6.20 Передвижение плавучего копра от забитой сваи к вновь забиваемой производится за счет подтягивания одних и ослабления других якорных цепей (канатов).</w:t>
      </w:r>
    </w:p>
    <w:p w:rsidR="00000000" w:rsidRDefault="00F477E3">
      <w:pPr>
        <w:ind w:firstLine="426"/>
        <w:jc w:val="both"/>
      </w:pPr>
      <w:r>
        <w:t>Рабочее положение плавучего копра следует закреплять натяжением всех якорны</w:t>
      </w:r>
      <w:r>
        <w:t>х цепей (канатов).</w:t>
      </w:r>
    </w:p>
    <w:p w:rsidR="00000000" w:rsidRDefault="00F477E3">
      <w:pPr>
        <w:ind w:firstLine="426"/>
        <w:jc w:val="both"/>
      </w:pPr>
      <w:r>
        <w:t>Перекладка якорей в новое положение производится с помощью крана-якорницы грузоподъемностью, в 2,5 раза превышающей вес самого тяжелого якоря данного судна.</w:t>
      </w:r>
    </w:p>
    <w:p w:rsidR="00000000" w:rsidRDefault="00F477E3">
      <w:pPr>
        <w:ind w:firstLine="426"/>
        <w:jc w:val="both"/>
      </w:pPr>
      <w:r>
        <w:t>5.4.6.21 При отсутствии специализированных плавучих копров заводского изготовлен</w:t>
      </w:r>
      <w:r>
        <w:t>ия допускается применение береговых копров, установленных на понтонах или баржах при работе на защищенных акваториях.</w:t>
      </w:r>
    </w:p>
    <w:p w:rsidR="00000000" w:rsidRDefault="00F477E3">
      <w:pPr>
        <w:ind w:firstLine="426"/>
        <w:jc w:val="both"/>
      </w:pPr>
      <w:r>
        <w:t>Переоборудование береговых копров в плавучие должно производиться по проектам, обоснованным расчетами грузоподъемности, остойчивости и удовлетворяющим другим требованиям, предъявляемым к плавучей конструкции.</w:t>
      </w:r>
    </w:p>
    <w:p w:rsidR="00000000" w:rsidRDefault="00F477E3">
      <w:pPr>
        <w:ind w:firstLine="426"/>
        <w:jc w:val="both"/>
      </w:pPr>
      <w:r>
        <w:t>5.4.6.22 Подача свайных элементов с баржи (понт</w:t>
      </w:r>
      <w:r>
        <w:t>она, шаланды) в направляющие стрелы плавучих копров (за исключением полноповоротных копров, для которых разрешается установка свайных элементов с помощью копровой свайной лебедки) должна производиться автономными кранами, которые могут устанавливаться на т</w:t>
      </w:r>
      <w:r>
        <w:t>ом же судне, где и копер, или плавучими кранами, располагающимися для этой цели между плавкопром и баржей со свайными элементами.</w:t>
      </w:r>
    </w:p>
    <w:p w:rsidR="00000000" w:rsidRDefault="00F477E3">
      <w:pPr>
        <w:ind w:firstLine="426"/>
        <w:jc w:val="both"/>
      </w:pPr>
      <w:r>
        <w:t xml:space="preserve">5.4.6.23 При вибропогружении свай-оболочек необходимо применять краны грузоподъемностью на 25% больше веса вибропогружателя с </w:t>
      </w:r>
      <w:r>
        <w:t>наголовником или веса свайного элемента (или его секции), если вес последнего больше веса вибропогружателя с наголовником. Высота крюка и вылет стрелы крана в этом случае должны обеспечивать возможность подъема вибропогружателя с наголовником на 1 м над го</w:t>
      </w:r>
      <w:r>
        <w:t>ловой ранее выставленной сваи или сваи-оболочки.</w:t>
      </w:r>
    </w:p>
    <w:p w:rsidR="00000000" w:rsidRDefault="00F477E3">
      <w:pPr>
        <w:ind w:firstLine="426"/>
        <w:jc w:val="both"/>
      </w:pPr>
      <w:r>
        <w:t>В случае отсутствия на строительстве стреловых кранов требуемой грузоподъемности допускается применение копров соответствующей грузоподъемности.</w:t>
      </w:r>
    </w:p>
    <w:p w:rsidR="00000000" w:rsidRDefault="00F477E3">
      <w:pPr>
        <w:ind w:firstLine="426"/>
        <w:jc w:val="both"/>
      </w:pPr>
      <w:r>
        <w:t>5.4.6.24 Для обеспечения необходимой точности погружения свайн</w:t>
      </w:r>
      <w:r>
        <w:t>ых элементов следует применять направляющие устройства, конструкция которых определяется видом сооружения, типом свайного элемента, местными условиями погружения и устанавливается проектом производства работ или разрабатывается проектной организацией, выпо</w:t>
      </w:r>
      <w:r>
        <w:t>лнившей проект свайного фундамента.</w:t>
      </w:r>
    </w:p>
    <w:p w:rsidR="00000000" w:rsidRDefault="00F477E3">
      <w:pPr>
        <w:ind w:firstLine="426"/>
        <w:jc w:val="both"/>
      </w:pPr>
      <w:r>
        <w:t>В качестве направляющих устройств могут быть использованы направляющие копровых стрел, одноярусные и многоярусные плавучие и навесные каркасы, специальные плав кондукторы и т.п.</w:t>
      </w:r>
    </w:p>
    <w:p w:rsidR="00000000" w:rsidRDefault="00F477E3">
      <w:pPr>
        <w:ind w:firstLine="426"/>
        <w:jc w:val="both"/>
      </w:pPr>
      <w:r>
        <w:t>Направляющие копровых стрел плавучих копро</w:t>
      </w:r>
      <w:r>
        <w:t>в обеспечивают достаточную точность погружения вертикальных и наклонных свай при глубине воды до 10 м. При забивке наклонных свай на больших глубинах необходимо добавлять к направляющим копровой стрелы специальную подводную удлиняющую секцию длиной не мене</w:t>
      </w:r>
      <w:r>
        <w:t>е 0,25 длины свайного элемента.</w:t>
      </w:r>
    </w:p>
    <w:p w:rsidR="00000000" w:rsidRDefault="00F477E3">
      <w:pPr>
        <w:ind w:firstLine="426"/>
        <w:jc w:val="both"/>
      </w:pPr>
      <w:r>
        <w:t>5.4.6.25 Для сокращения объема разбивочных работ и времени установки копра на новую позицию при работе с плавучим копром следует применять кондуктор, представляющий собой металлическую рамную конструкцию с количеством ячеек,</w:t>
      </w:r>
      <w:r>
        <w:t xml:space="preserve"> равным числу свайных элементов в поперечном ряду сооружения. Кондуктор устанавливается на тыловой и кордонной свайные элементы, являющиеся маячными для данного поперечного ряда свайных элементов. Поперечные размеры ячеек в плане выполняются на 4-5 см боль</w:t>
      </w:r>
      <w:r>
        <w:t>шими поперечных размеров свайного элемента.</w:t>
      </w:r>
    </w:p>
    <w:p w:rsidR="00000000" w:rsidRDefault="00F477E3">
      <w:pPr>
        <w:ind w:firstLine="426"/>
        <w:jc w:val="both"/>
      </w:pPr>
      <w:r>
        <w:t>5.4.6.26 При погружении свайных элементов молотами с подвесных стрел и вибропогружателями на тросах (без направляющей стрелы крана или копра) необходимо применять направляющие каркасы и пространственные кондуктор</w:t>
      </w:r>
      <w:r>
        <w:t>ы. При этом база направляющих устройств в направлении погружения должна применяться по возможности большей, допустимой по условиям удобства производства работ, и составлять для вертикальных свайных элементов не менее двух диаметров элемента и не менее двух</w:t>
      </w:r>
      <w:r>
        <w:t xml:space="preserve"> метров, а для наклонных свайных элементов не менее трех диаметров и не менее четырех метров.</w:t>
      </w:r>
    </w:p>
    <w:p w:rsidR="00000000" w:rsidRDefault="00F477E3">
      <w:pPr>
        <w:ind w:firstLine="426"/>
        <w:jc w:val="both"/>
      </w:pPr>
      <w:r>
        <w:t>5.4.6.27 Одноярусные направляющие каркасы могут применяться только для погружения вертикальных свайных элементов при условии, что центр тяжести установленного в я</w:t>
      </w:r>
      <w:r>
        <w:t>чейку свайного элемента находится ниже ее верха.</w:t>
      </w:r>
    </w:p>
    <w:p w:rsidR="00000000" w:rsidRDefault="00F477E3">
      <w:pPr>
        <w:ind w:firstLine="426"/>
        <w:jc w:val="both"/>
      </w:pPr>
      <w:r>
        <w:t>Одноярусные направляющие каркасы могут быть навесными и плавучими при массе свыше 30 т.</w:t>
      </w:r>
    </w:p>
    <w:p w:rsidR="00000000" w:rsidRDefault="00F477E3">
      <w:pPr>
        <w:ind w:firstLine="426"/>
        <w:jc w:val="both"/>
      </w:pPr>
      <w:r>
        <w:t>Для погружения наклонных и вертикальных свай-оболочек на водотоках со скоростью течения воды более 1 м/с необходимо при</w:t>
      </w:r>
      <w:r>
        <w:t>менять двухъярусные и многоярусные каркасы.</w:t>
      </w:r>
    </w:p>
    <w:p w:rsidR="00000000" w:rsidRDefault="00F477E3">
      <w:pPr>
        <w:ind w:firstLine="426"/>
        <w:jc w:val="both"/>
      </w:pPr>
      <w:r>
        <w:t>Конструкция закрепления направляющих каркасов зависит от глубины и скорости течения воды, физико-механических свойств грунтов дна водоемов, необходимой точности погружения.</w:t>
      </w:r>
    </w:p>
    <w:p w:rsidR="00000000" w:rsidRDefault="00F477E3">
      <w:pPr>
        <w:ind w:firstLine="426"/>
        <w:jc w:val="both"/>
      </w:pPr>
      <w:r>
        <w:t>На защищенных от волнения акваториях пр</w:t>
      </w:r>
      <w:r>
        <w:t>и глубине воды свыше 12-15 м, скорости течения менее 1 м/с, отсутствии сильных ветров и массе свыше 30-50 т направляющие каркасы допускается размещать на плавучих средствах.</w:t>
      </w:r>
    </w:p>
    <w:p w:rsidR="00000000" w:rsidRDefault="00F477E3">
      <w:pPr>
        <w:ind w:firstLine="426"/>
        <w:jc w:val="both"/>
      </w:pPr>
      <w:r>
        <w:t>При скорости течения свыше 1 м/с и сильных ветрах направляющие каркасы следует пос</w:t>
      </w:r>
      <w:r>
        <w:t>ле установки их в проектное положение по высоте и в плане закрепить за несколько погруженных свайных элементов, освободив от плавучих средств.</w:t>
      </w:r>
    </w:p>
    <w:p w:rsidR="00000000" w:rsidRDefault="00F477E3">
      <w:pPr>
        <w:ind w:firstLine="426"/>
        <w:jc w:val="both"/>
      </w:pPr>
      <w:r>
        <w:t>5.4.6.28 При применении направляющих каркасов в первую очередь следует погружать вертикальные свайные элементы, а</w:t>
      </w:r>
      <w:r>
        <w:t xml:space="preserve"> затем наклонные.</w:t>
      </w:r>
    </w:p>
    <w:p w:rsidR="00000000" w:rsidRDefault="00F477E3">
      <w:pPr>
        <w:ind w:firstLine="426"/>
        <w:jc w:val="both"/>
      </w:pPr>
      <w:r>
        <w:t>Примечание. Предельная величина наклона свай-оболочек диаметром до 1,6 м не должна превышать 5:1. Сваи-оболочки диаметром более 1,6 м погружаются только в вертикальном положении.</w:t>
      </w:r>
    </w:p>
    <w:p w:rsidR="00000000" w:rsidRDefault="00F477E3">
      <w:pPr>
        <w:ind w:firstLine="426"/>
        <w:jc w:val="both"/>
      </w:pPr>
      <w:r>
        <w:t>При необходимости погружения большого количества свай-оболо</w:t>
      </w:r>
      <w:r>
        <w:t>чек диаметром 1-2 м при глубине воды до 15 м на строительстве эстакад, пирсов и причалов в пределах одного бассейна на защищенной от волнения акватории следует применять специальные плавучие направляющие кондукторы, представляющие собой понтон с жестко при</w:t>
      </w:r>
      <w:r>
        <w:t>крепленными к нему направляющими ячейками, которые выполняются в виде обойм, раскрывающихся гидроприводом.</w:t>
      </w:r>
    </w:p>
    <w:p w:rsidR="00000000" w:rsidRDefault="00F477E3">
      <w:pPr>
        <w:ind w:firstLine="426"/>
        <w:jc w:val="both"/>
      </w:pPr>
      <w:r>
        <w:t>Для облегчения установки, а также предохранения свай-оболочек от повреждения металлическими элементами в ячейках каркаса или кондуктора необходимо за</w:t>
      </w:r>
      <w:r>
        <w:t>креплять вертикальные направляющие из деревянных брусьев сечением не менее 12×18 см и в количестве не менее трех штук на ячейку.</w:t>
      </w:r>
    </w:p>
    <w:p w:rsidR="00000000" w:rsidRDefault="00F477E3">
      <w:pPr>
        <w:ind w:firstLine="426"/>
        <w:jc w:val="both"/>
      </w:pPr>
      <w:r>
        <w:t>Расстояние в свету между брусьями и сваей-оболочкой должно быть 2-3 см.</w:t>
      </w:r>
    </w:p>
    <w:p w:rsidR="00000000" w:rsidRDefault="00F477E3">
      <w:pPr>
        <w:ind w:firstLine="426"/>
        <w:jc w:val="both"/>
      </w:pPr>
      <w:r>
        <w:t>5.4.6.29 Работы по погружению свайных элементов необход</w:t>
      </w:r>
      <w:r>
        <w:t>имо выполнять в соответствии со специально разработанными или типовыми, привязанными к местным условиям, технологическими картами производства работ, указаниями рабочих чертежей по производству работ с соблюдением требований техники безопасности на строите</w:t>
      </w:r>
      <w:r>
        <w:t>льстве.</w:t>
      </w:r>
    </w:p>
    <w:p w:rsidR="00000000" w:rsidRDefault="00F477E3">
      <w:pPr>
        <w:ind w:firstLine="426"/>
        <w:jc w:val="both"/>
      </w:pPr>
      <w:r>
        <w:t>Запрещаются свайные работы с копрами и стреловыми кранами при скорости ветра более четырех баллов (7,4 м/с). Максимальная балльность волнения, при которой разрешается производство свайных работ, дается в зависимости от технических характеристик осн</w:t>
      </w:r>
      <w:r>
        <w:t>овной несущей машины (плавучего копра, плавучего крана, самоподъемной платформы) и других местных условий. Для плавучих копров она не должна превышать двух баллов (высота волны до 0,75 м), а самоподъемных платформ - 4 баллов (высота волны до 2 м).</w:t>
      </w:r>
    </w:p>
    <w:p w:rsidR="00000000" w:rsidRDefault="00F477E3">
      <w:pPr>
        <w:ind w:firstLine="426"/>
        <w:jc w:val="both"/>
      </w:pPr>
      <w:r>
        <w:t>Работы д</w:t>
      </w:r>
      <w:r>
        <w:t>олжны быть обеспечены необходимыми спасательными средствами.</w:t>
      </w:r>
    </w:p>
    <w:p w:rsidR="00000000" w:rsidRDefault="00F477E3">
      <w:pPr>
        <w:ind w:firstLine="426"/>
        <w:jc w:val="both"/>
      </w:pPr>
      <w:r>
        <w:t>5.4.6.30 Точность расположения копра или направляющей стрелы проверяют визированием по двум створам разбивочных знаков и по створам продольных и поперечных рядов свайных элементов, разбивку и зак</w:t>
      </w:r>
      <w:r>
        <w:t>репление которых на местности в свою очередь выполняют в соответствии с указаниями ведомственных нормативов. При применении плавучего копра на его палубе должны быть закреплены два визирных приспособления по борту со стороны копровой стрелы и два по оси, п</w:t>
      </w:r>
      <w:r>
        <w:t>ерпендикулярной первой.</w:t>
      </w:r>
    </w:p>
    <w:p w:rsidR="00000000" w:rsidRDefault="00F477E3">
      <w:pPr>
        <w:ind w:firstLine="426"/>
        <w:jc w:val="both"/>
      </w:pPr>
      <w:r>
        <w:t>5.4.6.31 Перед началом погружения следует проверить правильность положения направляющего устройства и свайного элемента, а также надежность закрепления направляющего устройства и свайного элемента в нем для предотвращения отклонения</w:t>
      </w:r>
      <w:r>
        <w:t xml:space="preserve"> последнего от заданного положения в процессе погружения.</w:t>
      </w:r>
    </w:p>
    <w:p w:rsidR="00000000" w:rsidRDefault="00F477E3">
      <w:pPr>
        <w:ind w:firstLine="426"/>
        <w:jc w:val="both"/>
      </w:pPr>
      <w:r>
        <w:t>5.4.6.32 В течение всего процесса погружения необходимо фиксировать ход погружения свайного элемента в грунт, т.е. количество ударов (для молотов одиночного действия и дизель-молотов) или время непр</w:t>
      </w:r>
      <w:r>
        <w:t>ерывной работы агрегата (для молотов двойного действия, вибропогружателей и вибромолотов), затрачиваемое на каждый метр погружения свайного элемента. В конце погружения необходимо измерять отказ свайного элемента для сравнения его с расчетным отказом.</w:t>
      </w:r>
    </w:p>
    <w:p w:rsidR="00000000" w:rsidRDefault="00F477E3">
      <w:pPr>
        <w:ind w:firstLine="426"/>
        <w:jc w:val="both"/>
      </w:pPr>
      <w:r>
        <w:t>Вели</w:t>
      </w:r>
      <w:r>
        <w:t>чина отказа вычисляется как среднее арифметическое значение осадки свайного элемента от одного удара в 10 последних ударах в контрольном залоге при забивке молотом одиночного действия или дизель-молотом, как среднее значение глубины погружения сваи от одно</w:t>
      </w:r>
      <w:r>
        <w:t>го удара в течение последней минуты залога для молотов двойного действия и как среднее значение осадки при работе вибропогружателя в течение последней минуты в контрольном залоге.</w:t>
      </w:r>
    </w:p>
    <w:p w:rsidR="00000000" w:rsidRDefault="00F477E3">
      <w:pPr>
        <w:ind w:firstLine="426"/>
        <w:jc w:val="both"/>
      </w:pPr>
      <w:r>
        <w:t>Величина контрольного залога принимается равной:</w:t>
      </w:r>
    </w:p>
    <w:p w:rsidR="00000000" w:rsidRDefault="00F477E3">
      <w:pPr>
        <w:ind w:firstLine="426"/>
        <w:jc w:val="both"/>
      </w:pPr>
      <w:r>
        <w:t>а) для молотов одиночного действия и дизель-молотов - 30 ударам;</w:t>
      </w:r>
    </w:p>
    <w:p w:rsidR="00000000" w:rsidRDefault="00F477E3">
      <w:pPr>
        <w:ind w:firstLine="426"/>
        <w:jc w:val="both"/>
      </w:pPr>
      <w:r>
        <w:t>б) для молотов двойного действия - 3 минутам;</w:t>
      </w:r>
    </w:p>
    <w:p w:rsidR="00000000" w:rsidRDefault="00F477E3">
      <w:pPr>
        <w:ind w:firstLine="426"/>
        <w:jc w:val="both"/>
      </w:pPr>
      <w:r>
        <w:t>в) для вибропогружателей и вибромолотов - 3 минутам.</w:t>
      </w:r>
    </w:p>
    <w:p w:rsidR="00000000" w:rsidRDefault="00F477E3">
      <w:pPr>
        <w:ind w:firstLine="426"/>
        <w:jc w:val="both"/>
      </w:pPr>
      <w:r>
        <w:t>6.49. Расчетный отказ для деревянных и железобетонных свай длиной до 25 м, погружаемых молот</w:t>
      </w:r>
      <w:r>
        <w:t>ами, определяется в соответствии с указаниями СН РК 5.01-24.</w:t>
      </w:r>
    </w:p>
    <w:p w:rsidR="00000000" w:rsidRDefault="00F477E3">
      <w:pPr>
        <w:ind w:firstLine="426"/>
        <w:jc w:val="both"/>
      </w:pPr>
      <w:r>
        <w:t>Для железобетонных свай длиной свыше 25 м и стальных трубчатых свай расчетный отказ определяется по волновой теории удара с использованием специальных программ.</w:t>
      </w:r>
    </w:p>
    <w:p w:rsidR="00000000" w:rsidRDefault="00F477E3">
      <w:pPr>
        <w:ind w:firstLine="426"/>
        <w:jc w:val="both"/>
      </w:pPr>
      <w:r>
        <w:t>5.4.6.33 Свая и свая-оболочка долж</w:t>
      </w:r>
      <w:r>
        <w:t>ны погружаться до получения отказа не более расчетного и до проектной отметки или до пласта грунта, в который должны быть погружены их нижние концы.</w:t>
      </w:r>
    </w:p>
    <w:p w:rsidR="00000000" w:rsidRDefault="00F477E3">
      <w:pPr>
        <w:ind w:firstLine="426"/>
        <w:jc w:val="both"/>
      </w:pPr>
      <w:r>
        <w:t>Свайные элементы, погруженные молотами и не давшие расчетного отказа, должны подвергаться контрольной добив</w:t>
      </w:r>
      <w:r>
        <w:t xml:space="preserve">ке после «отдыха» в грунте в соответствии с </w:t>
      </w:r>
      <w:hyperlink r:id="rId66" w:history="1">
        <w:r>
          <w:rPr>
            <w:rStyle w:val="a3"/>
          </w:rPr>
          <w:t>ГОСТ 5686</w:t>
        </w:r>
      </w:hyperlink>
      <w:r>
        <w:t>.</w:t>
      </w:r>
    </w:p>
    <w:p w:rsidR="00000000" w:rsidRDefault="00F477E3">
      <w:pPr>
        <w:ind w:firstLine="426"/>
        <w:jc w:val="both"/>
      </w:pPr>
      <w:r>
        <w:t xml:space="preserve">В случае, если отказ при контрольной добивке превышает расчетный отказ, проектная организация должна установить необходимость испытания </w:t>
      </w:r>
      <w:r>
        <w:t>свайных элементов статической нагрузкой и корректировки проекта свайного фундамента или соответствующей его части.</w:t>
      </w:r>
    </w:p>
    <w:p w:rsidR="00000000" w:rsidRDefault="00F477E3">
      <w:pPr>
        <w:ind w:firstLine="426"/>
        <w:jc w:val="both"/>
      </w:pPr>
      <w:r>
        <w:t>5.4.6.34 Все операции в период производства работ по погружению свайных элементов должны выполняться в строгом соответствии со специальной ин</w:t>
      </w:r>
      <w:r>
        <w:t>струкцией на производство свайных работ, составляемой для конкретной сваебойной установки, с учетом технологических карт и требований техники безопасности.</w:t>
      </w:r>
    </w:p>
    <w:p w:rsidR="00000000" w:rsidRDefault="00F477E3">
      <w:pPr>
        <w:ind w:firstLine="426"/>
        <w:jc w:val="both"/>
      </w:pPr>
      <w:r>
        <w:t>5.4.6.35 Все свайные элементы, за исключением деревянных, необходимо забивать с применением специаль</w:t>
      </w:r>
      <w:r>
        <w:t>ных наголовников.</w:t>
      </w:r>
    </w:p>
    <w:p w:rsidR="00000000" w:rsidRDefault="00F477E3">
      <w:pPr>
        <w:ind w:firstLine="426"/>
        <w:jc w:val="both"/>
      </w:pPr>
      <w:r>
        <w:t>Длина направляющих пазов наголовника должна быть не менее наибольшего размера поперечного сечения забиваемого свайного элемента, а величина свободного хода наголовника в направляющих стрелы должна быть в пределах 5-10 мм в любом поперечно</w:t>
      </w:r>
      <w:r>
        <w:t>м направлении.</w:t>
      </w:r>
    </w:p>
    <w:p w:rsidR="00000000" w:rsidRDefault="00F477E3">
      <w:pPr>
        <w:ind w:firstLine="426"/>
        <w:jc w:val="both"/>
      </w:pPr>
      <w:r>
        <w:t>5.4.6.36 Наголовник должен иметь проушины или крюки для подвески его к стационарной части дизель-молота или ударной части паровоздушного молота для подъема наголовника совместно с молотом в верхнее положение перед установкой свайного элемент</w:t>
      </w:r>
      <w:r>
        <w:t>а на место забивки.</w:t>
      </w:r>
    </w:p>
    <w:p w:rsidR="00000000" w:rsidRDefault="00F477E3">
      <w:pPr>
        <w:ind w:firstLine="426"/>
        <w:jc w:val="both"/>
      </w:pPr>
      <w:r>
        <w:t>5.4.6.37 Толщина нижнего амортизатора при забивке железобетонных свайных элементов зависит от целого ряда факторов (материала амортизатора, технических характеристик молота и свайного элемента, грунтовых условий и т.д.). Рекомендуемые м</w:t>
      </w:r>
      <w:r>
        <w:t>инимальные толщины амортизаторов приведены в Таблице 9.</w:t>
      </w:r>
    </w:p>
    <w:p w:rsidR="00000000" w:rsidRDefault="00F477E3">
      <w:pPr>
        <w:ind w:firstLine="426"/>
        <w:jc w:val="both"/>
      </w:pPr>
      <w:r>
        <w:rPr>
          <w:b/>
          <w:bCs/>
        </w:rPr>
        <w:t> </w:t>
      </w:r>
    </w:p>
    <w:p w:rsidR="00000000" w:rsidRDefault="00F477E3">
      <w:pPr>
        <w:ind w:firstLine="426"/>
        <w:jc w:val="center"/>
      </w:pPr>
      <w:r>
        <w:rPr>
          <w:b/>
          <w:bCs/>
        </w:rPr>
        <w:t>Таблица 9 - Минимальные толщины амортизаторов</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4729"/>
        <w:gridCol w:w="2440"/>
        <w:gridCol w:w="2166"/>
      </w:tblGrid>
      <w:tr w:rsidR="00000000">
        <w:trPr>
          <w:trHeight w:val="20"/>
        </w:trPr>
        <w:tc>
          <w:tcPr>
            <w:tcW w:w="253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Амортизационный материал</w:t>
            </w:r>
          </w:p>
        </w:tc>
        <w:tc>
          <w:tcPr>
            <w:tcW w:w="13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Минимальная начальная толщина амортизатора в нижней выемке наголовника до уплотнения, см</w:t>
            </w:r>
          </w:p>
        </w:tc>
        <w:tc>
          <w:tcPr>
            <w:tcW w:w="11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Ориентировочный срок службы амортиза</w:t>
            </w:r>
            <w:r>
              <w:t>тора (количество ударов)</w:t>
            </w:r>
          </w:p>
        </w:tc>
      </w:tr>
      <w:tr w:rsidR="00000000">
        <w:trPr>
          <w:trHeight w:val="20"/>
        </w:trPr>
        <w:tc>
          <w:tcPr>
            <w:tcW w:w="25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Древесина пород средней твердости (сосна, ель, пихта и т.п.) при деформации поперек волокон</w:t>
            </w:r>
          </w:p>
        </w:tc>
        <w:tc>
          <w:tcPr>
            <w:tcW w:w="130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11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500</w:t>
            </w:r>
          </w:p>
        </w:tc>
      </w:tr>
      <w:tr w:rsidR="00000000">
        <w:trPr>
          <w:trHeight w:val="20"/>
        </w:trPr>
        <w:tc>
          <w:tcPr>
            <w:tcW w:w="25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То же, при деформации вдоль волокон</w:t>
            </w:r>
          </w:p>
        </w:tc>
        <w:tc>
          <w:tcPr>
            <w:tcW w:w="130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11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1000</w:t>
            </w:r>
          </w:p>
        </w:tc>
      </w:tr>
      <w:tr w:rsidR="00000000">
        <w:trPr>
          <w:trHeight w:val="20"/>
        </w:trPr>
        <w:tc>
          <w:tcPr>
            <w:tcW w:w="25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Древесина твердых пород (дуб, бук, граб и т.п.) при деформации поперек волокон</w:t>
            </w:r>
          </w:p>
        </w:tc>
        <w:tc>
          <w:tcPr>
            <w:tcW w:w="130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11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2000</w:t>
            </w:r>
          </w:p>
        </w:tc>
      </w:tr>
      <w:tr w:rsidR="00000000">
        <w:trPr>
          <w:trHeight w:val="20"/>
        </w:trPr>
        <w:tc>
          <w:tcPr>
            <w:tcW w:w="25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Фанера березовая многослойная</w:t>
            </w:r>
          </w:p>
        </w:tc>
        <w:tc>
          <w:tcPr>
            <w:tcW w:w="130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15</w:t>
            </w:r>
          </w:p>
        </w:tc>
        <w:tc>
          <w:tcPr>
            <w:tcW w:w="11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2000</w:t>
            </w:r>
          </w:p>
        </w:tc>
      </w:tr>
      <w:tr w:rsidR="00000000">
        <w:trPr>
          <w:trHeight w:val="20"/>
        </w:trPr>
        <w:tc>
          <w:tcPr>
            <w:tcW w:w="25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Войлок технический грубошерстный</w:t>
            </w:r>
          </w:p>
        </w:tc>
        <w:tc>
          <w:tcPr>
            <w:tcW w:w="130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11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4000</w:t>
            </w:r>
          </w:p>
        </w:tc>
      </w:tr>
      <w:tr w:rsidR="00000000">
        <w:trPr>
          <w:trHeight w:val="20"/>
        </w:trPr>
        <w:tc>
          <w:tcPr>
            <w:tcW w:w="253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Пеньковый бельный канат</w:t>
            </w:r>
          </w:p>
        </w:tc>
        <w:tc>
          <w:tcPr>
            <w:tcW w:w="130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w:t>
            </w:r>
          </w:p>
        </w:tc>
        <w:tc>
          <w:tcPr>
            <w:tcW w:w="11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4000</w:t>
            </w:r>
          </w:p>
        </w:tc>
      </w:tr>
      <w:tr w:rsidR="00000000">
        <w:trPr>
          <w:trHeight w:val="20"/>
        </w:trPr>
        <w:tc>
          <w:tcPr>
            <w:tcW w:w="2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Асбест шнуровой</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35</w:t>
            </w:r>
          </w:p>
        </w:tc>
        <w:tc>
          <w:tcPr>
            <w:tcW w:w="11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5000</w:t>
            </w:r>
          </w:p>
        </w:tc>
      </w:tr>
    </w:tbl>
    <w:p w:rsidR="00000000" w:rsidRDefault="00F477E3">
      <w:pPr>
        <w:ind w:firstLine="426"/>
        <w:jc w:val="both"/>
      </w:pPr>
      <w:r>
        <w:t> </w:t>
      </w:r>
    </w:p>
    <w:p w:rsidR="00000000" w:rsidRDefault="00F477E3">
      <w:pPr>
        <w:ind w:firstLine="426"/>
        <w:jc w:val="both"/>
      </w:pPr>
      <w:r>
        <w:t>Примечание. Для предотвращения выхода амортизатора из строя в результате чрезмерного перегрева непрерывная работа молота при забивке сваи должна ограничиваться 400-500 ударами.</w:t>
      </w:r>
    </w:p>
    <w:p w:rsidR="00000000" w:rsidRDefault="00F477E3">
      <w:pPr>
        <w:ind w:firstLine="426"/>
        <w:jc w:val="both"/>
      </w:pPr>
      <w:r>
        <w:t>Забивка железобетонных свайных элементов без амортизатора в нижней выемке нагол</w:t>
      </w:r>
      <w:r>
        <w:t>овника запрещается.</w:t>
      </w:r>
    </w:p>
    <w:p w:rsidR="00000000" w:rsidRDefault="00F477E3">
      <w:pPr>
        <w:ind w:firstLine="426"/>
        <w:jc w:val="both"/>
      </w:pPr>
      <w:r>
        <w:t>5.4.6.38 При забивке железобетонных свайных элементов, отвечающих требованиям существующих норм на их изготовление, возможны следующие основные виды их повреждений, связанные с нарушениями технологии забивки:</w:t>
      </w:r>
    </w:p>
    <w:p w:rsidR="00000000" w:rsidRDefault="00F477E3">
      <w:pPr>
        <w:ind w:firstLine="426"/>
        <w:jc w:val="both"/>
      </w:pPr>
      <w:r>
        <w:t>местные растрескивания и ок</w:t>
      </w:r>
      <w:r>
        <w:t>олы в голове;</w:t>
      </w:r>
    </w:p>
    <w:p w:rsidR="00000000" w:rsidRDefault="00F477E3">
      <w:pPr>
        <w:ind w:firstLine="426"/>
        <w:jc w:val="both"/>
      </w:pPr>
      <w:r>
        <w:t xml:space="preserve">продольные трещины, могущие возникнуть в любом месте по стволу; </w:t>
      </w:r>
    </w:p>
    <w:p w:rsidR="00000000" w:rsidRDefault="00F477E3">
      <w:pPr>
        <w:ind w:firstLine="426"/>
        <w:jc w:val="both"/>
      </w:pPr>
      <w:r>
        <w:t xml:space="preserve">поперечные трещины, возникающие обычно в средней и верхней третях ствола; </w:t>
      </w:r>
    </w:p>
    <w:p w:rsidR="00000000" w:rsidRDefault="00F477E3">
      <w:pPr>
        <w:ind w:firstLine="426"/>
        <w:jc w:val="both"/>
      </w:pPr>
      <w:r>
        <w:t>поперечные трещины, переходящие в наклонные под углом 45°, возникающие чаще всего в надземной части св</w:t>
      </w:r>
      <w:r>
        <w:t>айного элемента.</w:t>
      </w:r>
    </w:p>
    <w:p w:rsidR="00000000" w:rsidRDefault="00F477E3">
      <w:pPr>
        <w:ind w:firstLine="426"/>
        <w:jc w:val="both"/>
      </w:pPr>
      <w:r>
        <w:t>5.4.6.39 Начальным признаком разрушения первого вида является появление пыли и осыпание осколков бетона из-под наголовника. При продолжении забивания обнажается продольная и поперечная арматура, и разрушение чрезвычайно быстро прогрессируе</w:t>
      </w:r>
      <w:r>
        <w:t>т.</w:t>
      </w:r>
    </w:p>
    <w:p w:rsidR="00000000" w:rsidRDefault="00F477E3">
      <w:pPr>
        <w:ind w:firstLine="426"/>
        <w:jc w:val="both"/>
      </w:pPr>
      <w:r>
        <w:t>5.4.6.40 Появление продольных трещин в железобетонных свайных элементах связано с общим превышением сжимающих напряжений при забивке динамической прочности бетона на сжатие при повторяющихся нагрузках. Разрушения такого рода наиболее вероятны от чрезмер</w:t>
      </w:r>
      <w:r>
        <w:t>ной для данных условий высоты падения ударной части молота или жесткости амортизатора. Другой причиной появления продольных трещин может явиться встреча нижнего конца свайного элемента с плотным и жестким грунтовым слоем или каким-либо препятствием.</w:t>
      </w:r>
    </w:p>
    <w:p w:rsidR="00000000" w:rsidRDefault="00F477E3">
      <w:pPr>
        <w:ind w:firstLine="426"/>
        <w:jc w:val="both"/>
      </w:pPr>
      <w:r>
        <w:t>5.4.6.</w:t>
      </w:r>
      <w:r>
        <w:t>41 После включения вибропогружателя, установленного на свайный элемент, погруженный ранее на некоторую глубину, время, необходимое для его срыва и дальнейшего погружения, может колебаться от нескольких секунд в водонасыщенных песках до 15-30 мин. в глинист</w:t>
      </w:r>
      <w:r>
        <w:t>ых грунтах. Для уменьшения этого времени следует, доведя обороты дебалансов до максимума, периодически их уменьшать и увеличивать, переключая контроллер. После срыва свайного элемента могут резко повыситься скорость погружения, сила тока, нагрузка на двига</w:t>
      </w:r>
      <w:r>
        <w:t>тель и амплитуда колебаний. В этом случае следует уменьшить обороты, а затем привести их к номиналу в соответствии с величиной потребляемой мощности или силы тока.</w:t>
      </w:r>
    </w:p>
    <w:p w:rsidR="00000000" w:rsidRDefault="00F477E3">
      <w:pPr>
        <w:ind w:firstLine="426"/>
        <w:jc w:val="both"/>
      </w:pPr>
      <w:r>
        <w:t>5.4.6.42 Нормальные условия погружения свайных элементов характеризуются амплитудами их коле</w:t>
      </w:r>
      <w:r>
        <w:t>баний не менее 5-8 мм и скоростью погружения не менее 5 см/мин. Если скорость погружения свайного элемента при постоянном режиме вибрации и отсутствии твердых препятствий становится по мере заглубления в грунт менее 5 см/мин (за исключением последнего зало</w:t>
      </w:r>
      <w:r>
        <w:t>га) с одновременным снижением силы тока, потребляемой мощности и амплитуды колебаний (до 3-4 мм), то для увеличения глубины погружения следует принудительно повышать потребляемую мощность (силу тока), используя для этого конструктивные особенности вибропог</w:t>
      </w:r>
      <w:r>
        <w:t>ружателей (переход на более высокие ступени частоты вращения дебалансов, увеличение статического момента их массы, безинерционная пригрузка).</w:t>
      </w:r>
    </w:p>
    <w:p w:rsidR="00000000" w:rsidRDefault="00F477E3">
      <w:pPr>
        <w:ind w:firstLine="426"/>
        <w:jc w:val="both"/>
      </w:pPr>
      <w:r>
        <w:t>5.4.6.43 При достаточной мощности вибропогружающего механизма и прочности сваи-оболочки с целью повышения ее несущ</w:t>
      </w:r>
      <w:r>
        <w:t>ей способности погружение рекомендуется вести без извлечения грунта из полости сваи-оболочки.</w:t>
      </w:r>
    </w:p>
    <w:p w:rsidR="00000000" w:rsidRDefault="00F477E3">
      <w:pPr>
        <w:ind w:firstLine="426"/>
        <w:jc w:val="both"/>
      </w:pPr>
      <w:r>
        <w:t>Во избежание снижения несущей способности сваи-оболочки гидравлическую или механическую разработку грунта в полости следует производить периодически, по мере возр</w:t>
      </w:r>
      <w:r>
        <w:t>астания сопротивления и уменьшения скорости погружения до 2-5 см/мин. При этом глубина лидирующего подмыва или выемки грунта должна быть по возможности минимальной и устанавливается опытным погружением.</w:t>
      </w:r>
    </w:p>
    <w:p w:rsidR="00000000" w:rsidRDefault="00F477E3">
      <w:pPr>
        <w:ind w:firstLine="426"/>
        <w:jc w:val="both"/>
      </w:pPr>
      <w:r>
        <w:t xml:space="preserve">5.4.6.44 Минимальная высота несущего грунтового ядра </w:t>
      </w:r>
      <w:r>
        <w:t>назначается проектной организацией в зависимости от грунтовых условий.</w:t>
      </w:r>
    </w:p>
    <w:p w:rsidR="00000000" w:rsidRDefault="00F477E3">
      <w:pPr>
        <w:ind w:firstLine="426"/>
        <w:jc w:val="both"/>
      </w:pPr>
      <w:r>
        <w:t>Гидравлические способы разработки и удаления грунта из полостей вертикальных и наклонных свай-оболочек рекомендуется применять при погружении в грунт всех категорий, за исключением скал</w:t>
      </w:r>
      <w:r>
        <w:t>ьных, глинистых грунтов твердой консистенции и других грунтов, не поддающихся гидравлическому рыхлению.</w:t>
      </w:r>
    </w:p>
    <w:p w:rsidR="00000000" w:rsidRDefault="00F477E3">
      <w:pPr>
        <w:ind w:firstLine="426"/>
        <w:jc w:val="both"/>
      </w:pPr>
      <w:r>
        <w:t>Эти способы заключаются в периодическом гидравлическом рыхлении грунта внутренними подмывными трубками и удалении его с помощью эрлифтов, гидроэлеваторо</w:t>
      </w:r>
      <w:r>
        <w:t>в и гидрожелонок.</w:t>
      </w:r>
    </w:p>
    <w:p w:rsidR="00000000" w:rsidRDefault="00F477E3">
      <w:pPr>
        <w:ind w:firstLine="426"/>
        <w:jc w:val="both"/>
      </w:pPr>
      <w:r>
        <w:t>5.4.6.45 Допустимость применения подмыва при погружении свайных элементов определяется проектной организацией в зависимости от конструкции подземной части сооружения, рельефа местности, грунтовых и других условий.</w:t>
      </w:r>
    </w:p>
    <w:p w:rsidR="00000000" w:rsidRDefault="00F477E3">
      <w:pPr>
        <w:ind w:firstLine="426"/>
        <w:jc w:val="both"/>
      </w:pPr>
      <w:r>
        <w:t>Применение подмыва вблиз</w:t>
      </w:r>
      <w:r>
        <w:t>и существующих сооружений, если подмыв может вызвать их просадку, или на расстоянии от них менее 20 м не допускается.</w:t>
      </w:r>
    </w:p>
    <w:p w:rsidR="00000000" w:rsidRDefault="00F477E3">
      <w:pPr>
        <w:ind w:firstLine="426"/>
        <w:jc w:val="both"/>
      </w:pPr>
      <w:r>
        <w:t>Погружение подмывом свайных элементов, рассчитанных на восприятие осевых сил, без последующей добивки молотами или вибропогружателями не д</w:t>
      </w:r>
      <w:r>
        <w:t>опускается.</w:t>
      </w:r>
    </w:p>
    <w:p w:rsidR="00000000" w:rsidRDefault="00F477E3">
      <w:pPr>
        <w:ind w:firstLine="426"/>
        <w:jc w:val="both"/>
      </w:pPr>
      <w:r>
        <w:t>При использовании подмыва для погружения свайных элементов обязательна их добивка до расчетного отказа молотами или вибропогружателями без подмыва на последнем этапе погружения.</w:t>
      </w:r>
    </w:p>
    <w:p w:rsidR="00000000" w:rsidRDefault="00F477E3">
      <w:pPr>
        <w:ind w:firstLine="426"/>
        <w:jc w:val="both"/>
      </w:pPr>
      <w:r>
        <w:t>5.4.6.46 Погружение свай в песчаные или гравелистые грунты подмыво</w:t>
      </w:r>
      <w:r>
        <w:t>м без последующей добивки молотами или вибропогружателями разрешается только в том случае, если сваи воспринимают в основном горизонтальные силы, а осевые силы являются незначительными.</w:t>
      </w:r>
    </w:p>
    <w:p w:rsidR="00000000" w:rsidRDefault="00F477E3">
      <w:pPr>
        <w:ind w:firstLine="426"/>
        <w:jc w:val="both"/>
      </w:pPr>
      <w:r>
        <w:t>В глинистых грунтах погружение в основном осуществляется за счет ударных или вибрационных воздействий, а подмыв используется лишь как вспомогательное средство для преодоления лобового сопротивления и частично для снижения сил трения по боковым поверхностям</w:t>
      </w:r>
      <w:r>
        <w:t>.</w:t>
      </w:r>
    </w:p>
    <w:p w:rsidR="00000000" w:rsidRDefault="00F477E3">
      <w:pPr>
        <w:ind w:firstLine="426"/>
        <w:jc w:val="both"/>
      </w:pPr>
      <w:r>
        <w:t>В гравийно-галечных грунтах подмыв малоэффективен. В плотных и твердых глинах подмыв не рекомендуется.</w:t>
      </w:r>
    </w:p>
    <w:p w:rsidR="00000000" w:rsidRDefault="00F477E3">
      <w:pPr>
        <w:ind w:firstLine="426"/>
        <w:jc w:val="both"/>
      </w:pPr>
      <w:r>
        <w:t>5.4.6.47 Для погружения железобетонных свай сплошного сечения рекомендуется следующее подмывное устройство: короткий изогнутый отрезок подмывной трубки</w:t>
      </w:r>
      <w:r>
        <w:t>, забетонированный в свае и одним концом с соплом выходящий к острию сваи, а другим концом, имеющим винтовую нарезку, - на ее боковую грань. Наличие нарезки позволяет вывинчивать инвентарную подмывную трубу (подающую воду сверху) после погружения сваи и ис</w:t>
      </w:r>
      <w:r>
        <w:t>пользовать ее при погружении следующих свай.</w:t>
      </w:r>
    </w:p>
    <w:p w:rsidR="00000000" w:rsidRDefault="00F477E3">
      <w:pPr>
        <w:ind w:firstLine="426"/>
        <w:jc w:val="both"/>
      </w:pPr>
      <w:r>
        <w:t xml:space="preserve">При погружении полых свай следует применять одну подмывную трубку, расположенную по центру сечения. Для свай-оболочек подмывные трубки следует располагать равномерно по внешнему периметру из расчета одна трубка </w:t>
      </w:r>
      <w:r>
        <w:t>на 1-1,5 м периметра, но не менее 2 шт.</w:t>
      </w:r>
    </w:p>
    <w:p w:rsidR="00000000" w:rsidRDefault="00F477E3">
      <w:pPr>
        <w:ind w:firstLine="426"/>
        <w:jc w:val="both"/>
      </w:pPr>
      <w:r>
        <w:t>При погружении наклонных свай и свай-оболочек должны применяться три подмывные трубки, одна из которых устанавливается вдоль верхней наклонной поверхности, а две другие - по бокам сваи или сваи-оболочки.</w:t>
      </w:r>
    </w:p>
    <w:p w:rsidR="00000000" w:rsidRDefault="00F477E3">
      <w:pPr>
        <w:ind w:firstLine="426"/>
        <w:jc w:val="both"/>
      </w:pPr>
      <w:r>
        <w:t>5.4.6.48 Для</w:t>
      </w:r>
      <w:r>
        <w:t xml:space="preserve"> уменьшения наплыва грунта внутрь полых свай и свай-оболочек в процессе их вибропогружения с подмывом нижние концы подмывных трубок должны быть выше нижнего конца свай и свай-оболочек на 0,5-1,5 м в зависимости от их диаметра и подвижности грунта.</w:t>
      </w:r>
    </w:p>
    <w:p w:rsidR="00000000" w:rsidRDefault="00F477E3">
      <w:pPr>
        <w:ind w:firstLine="426"/>
        <w:jc w:val="both"/>
      </w:pPr>
      <w:r>
        <w:t>При знач</w:t>
      </w:r>
      <w:r>
        <w:t>ительных (свыше 20-25 м) глубинах погружения подмыв должен сопровождаться нагнетанием в зону подмыва сжатого воздуха через воздухоподводящие трубки, скрепляемые с подмывными трубками-хомутами. Расход воздуха на выходе из трубки должен быть не менее 2-3 м</w:t>
      </w:r>
      <w:r>
        <w:rPr>
          <w:vertAlign w:val="superscript"/>
        </w:rPr>
        <w:t>3</w:t>
      </w:r>
      <w:r>
        <w:t>/</w:t>
      </w:r>
      <w:r>
        <w:t>мин. Нижние концы воздухоподводящих трубок следует располагать на 1 м выше подмывных.</w:t>
      </w:r>
    </w:p>
    <w:p w:rsidR="00000000" w:rsidRDefault="00F477E3">
      <w:pPr>
        <w:ind w:firstLine="426"/>
        <w:jc w:val="both"/>
      </w:pPr>
      <w:r>
        <w:t>5.4.6.49 При погружении железобетонных свай в основном за счет подмыва обязательно применение направляющих устройств. При больших объемах работ направляющие устройства до</w:t>
      </w:r>
      <w:r>
        <w:t>лжны быть инвентарными.</w:t>
      </w:r>
    </w:p>
    <w:p w:rsidR="00000000" w:rsidRDefault="00F477E3">
      <w:pPr>
        <w:ind w:firstLine="426"/>
        <w:jc w:val="both"/>
      </w:pPr>
      <w:r>
        <w:t>Разрешается применять любые типы и виды направляющих устройств, за исключением плоских и одноярусных кондукторов и каркасов; они должны обеспечивать проектное положение свай в плане и профиле с учетом допусков, принятых в проекте во</w:t>
      </w:r>
      <w:r>
        <w:t>зводимого сооружения. Скорость перемещения направляющих устройств должна обеспечивать необходимый темп ведения работ.</w:t>
      </w:r>
    </w:p>
    <w:p w:rsidR="00000000" w:rsidRDefault="00F477E3">
      <w:pPr>
        <w:ind w:firstLine="426"/>
        <w:jc w:val="both"/>
      </w:pPr>
      <w:r>
        <w:t>При использовании направляющих плавучего типа необходимо в процессе ведения работ вести непрерывное наблюдение за их креном и дифферентом.</w:t>
      </w:r>
    </w:p>
    <w:p w:rsidR="00000000" w:rsidRDefault="00F477E3">
      <w:pPr>
        <w:ind w:firstLine="426"/>
        <w:jc w:val="both"/>
      </w:pPr>
      <w:r>
        <w:t xml:space="preserve">При погружении свай подмывом во избежание просадок ранее погруженных свай при окончании погружения подмывные трубки не допускается погружать ниже отметки острия соседних свай. Одновременно должно быть обеспечено необходимое регулирование напора подмывных </w:t>
      </w:r>
      <w:r>
        <w:t>струй.</w:t>
      </w:r>
    </w:p>
    <w:p w:rsidR="00000000" w:rsidRDefault="00F477E3">
      <w:pPr>
        <w:ind w:firstLine="426"/>
        <w:jc w:val="both"/>
      </w:pPr>
      <w:r>
        <w:t>Напор, расход воды и количество подмывных трубок ориентировочно принимают в соответствии с указаниями ведомственных нормативов, в зависимости от размеров поперечного сечения погружаемого элемента, глубины погружения и грунтовых условий.</w:t>
      </w:r>
    </w:p>
    <w:p w:rsidR="00000000" w:rsidRDefault="00F477E3">
      <w:pPr>
        <w:ind w:firstLine="426"/>
        <w:jc w:val="both"/>
      </w:pPr>
      <w:r>
        <w:t>В зависимост</w:t>
      </w:r>
      <w:r>
        <w:t>и от требуемого расхода воды, напора перед наконечником и потерь напора в системе подбирают мощность и количество насосов.</w:t>
      </w:r>
    </w:p>
    <w:p w:rsidR="00000000" w:rsidRDefault="00F477E3">
      <w:pPr>
        <w:ind w:firstLine="426"/>
        <w:jc w:val="both"/>
      </w:pPr>
      <w:r>
        <w:t>5.4.6.50 Железобетонные сваи должны погружаться в пределах установленных допусков.</w:t>
      </w:r>
    </w:p>
    <w:p w:rsidR="00000000" w:rsidRDefault="00F477E3">
      <w:pPr>
        <w:ind w:firstLine="426"/>
        <w:jc w:val="both"/>
      </w:pPr>
      <w:r>
        <w:t>5.4.6.51 Срубка (срезка) голов свай может быть про</w:t>
      </w:r>
      <w:r>
        <w:t>изведена только с разрешения приемочной комиссии после приемки ею погруженных свай.</w:t>
      </w:r>
    </w:p>
    <w:p w:rsidR="00000000" w:rsidRDefault="00F477E3">
      <w:pPr>
        <w:ind w:firstLine="426"/>
        <w:jc w:val="both"/>
      </w:pPr>
      <w:r>
        <w:t>Срезка голов призматических железобетонных свай и оголение арматуры последних производится либо специальными механическими устройствами при условии неповреждения бетона ниж</w:t>
      </w:r>
      <w:r>
        <w:t>е плоскости среза, либо отбойными (пневматическими) молотками. В последнем случае работы производят с плавучего мостика и начинают с отколки борозд вдоль стержней продольной арматуры. После срезки автогеном или электрическим резаком обнаженной арматуры сру</w:t>
      </w:r>
      <w:r>
        <w:t>бается оставшийся бетон головы сваи.</w:t>
      </w:r>
    </w:p>
    <w:p w:rsidR="00000000" w:rsidRDefault="00F477E3">
      <w:pPr>
        <w:ind w:firstLine="426"/>
        <w:jc w:val="both"/>
      </w:pPr>
      <w:r>
        <w:t>5.4.6.52 Срезку свай-оболочек производят (со специальных инвентарных круговых мостиков, надеваемых на голову сваи-оболочки и закрепляемых на ней зажимами) отбойными молотками или, что лучше, алмазно-корундовыми дисками,</w:t>
      </w:r>
      <w:r>
        <w:t xml:space="preserve"> установленными на тележках, передвигающихся по рельсам вокруг сваи-оболочки.</w:t>
      </w:r>
    </w:p>
    <w:p w:rsidR="00000000" w:rsidRDefault="00F477E3">
      <w:pPr>
        <w:ind w:firstLine="426"/>
        <w:jc w:val="both"/>
      </w:pPr>
      <w:r>
        <w:t>Для защиты срезаемого элемента от возможных крупных выколов бетона при срубке отбойными молотками и обеспечения необходимой точности на свайный элемент устанавливают бандаж из по</w:t>
      </w:r>
      <w:r>
        <w:t>лосовой стали толщиной 5-6 мм, высотой 100 мм. Подрубленную часть свайного элемента в целях безопасности стропят к гаку крана и после обрезки арматуры убирают.</w:t>
      </w:r>
    </w:p>
    <w:p w:rsidR="00000000" w:rsidRDefault="00F477E3">
      <w:pPr>
        <w:ind w:firstLine="426"/>
        <w:jc w:val="both"/>
      </w:pPr>
      <w:r>
        <w:t>5.4.6.53 Срубку бетонной головы свайного элемента производят на несколько сантиметров выше проек</w:t>
      </w:r>
      <w:r>
        <w:t>тной отметки с последующей аккуратной подчисткой плоскости сруба до проектной отметки.</w:t>
      </w:r>
    </w:p>
    <w:p w:rsidR="00000000" w:rsidRDefault="00F477E3">
      <w:pPr>
        <w:ind w:firstLine="426"/>
        <w:jc w:val="both"/>
      </w:pPr>
      <w:r>
        <w:t xml:space="preserve">После срубки и подчистки бетон оставшейся части свайного элемента должен быть освидетельствован приемочной комиссией, которая дает разрешение на производство дальнейших </w:t>
      </w:r>
      <w:r>
        <w:t>работ.</w:t>
      </w:r>
    </w:p>
    <w:p w:rsidR="00000000" w:rsidRDefault="00F477E3">
      <w:pPr>
        <w:ind w:firstLine="426"/>
        <w:jc w:val="both"/>
      </w:pPr>
      <w:r>
        <w:rPr>
          <w:b/>
          <w:bCs/>
        </w:rPr>
        <w:t>5.4.7 Сооружения эстакадного типа</w:t>
      </w:r>
    </w:p>
    <w:p w:rsidR="00000000" w:rsidRDefault="00F477E3">
      <w:pPr>
        <w:ind w:firstLine="426"/>
        <w:jc w:val="both"/>
      </w:pPr>
      <w:r>
        <w:t>5.4.7.1 Железобетонные сваи квадратного сечения, предварительно напряженные и ненапряженные, а также полые сваи и сваи-оболочки надлежит изготовлять, как правило, на специализированных предприятиях железобетонных ко</w:t>
      </w:r>
      <w:r>
        <w:t xml:space="preserve">нструкций согласно требованиям ГОСТ 19804.0, ГОСТ 19804.1, </w:t>
      </w:r>
      <w:hyperlink r:id="rId67" w:history="1">
        <w:r>
          <w:rPr>
            <w:rStyle w:val="a3"/>
          </w:rPr>
          <w:t>ГОСТ 19804.2</w:t>
        </w:r>
      </w:hyperlink>
      <w:r>
        <w:t xml:space="preserve">, </w:t>
      </w:r>
      <w:hyperlink r:id="rId68" w:history="1">
        <w:r>
          <w:rPr>
            <w:rStyle w:val="a3"/>
          </w:rPr>
          <w:t>ГОСТ 19804.5</w:t>
        </w:r>
      </w:hyperlink>
      <w:r>
        <w:t>.</w:t>
      </w:r>
    </w:p>
    <w:p w:rsidR="00000000" w:rsidRDefault="00F477E3">
      <w:pPr>
        <w:ind w:firstLine="426"/>
        <w:jc w:val="both"/>
      </w:pPr>
      <w:r>
        <w:t xml:space="preserve">Деревянные сваи следует изготовлять из </w:t>
      </w:r>
      <w:r>
        <w:t>лесоматериалов, удовлетворяющих требованиям СНиП РК 2.02.05, которые перед изготовлением из них свай должны быть освидетельствованы комиссией с участием представителя заказчика.</w:t>
      </w:r>
    </w:p>
    <w:p w:rsidR="00000000" w:rsidRDefault="00F477E3">
      <w:pPr>
        <w:ind w:firstLine="426"/>
        <w:jc w:val="both"/>
      </w:pPr>
      <w:r>
        <w:t>Стальные трубчатые свайные элементы, поступающие в готовом виде или изготовляе</w:t>
      </w:r>
      <w:r>
        <w:t>мые из стандартных труб на строительной площадке, не должны иметь вмятин и трещин. Допустимые отклонения для стальных трубчатых свай приведены в Таблице 9.</w:t>
      </w:r>
    </w:p>
    <w:p w:rsidR="00000000" w:rsidRDefault="00F477E3">
      <w:pPr>
        <w:ind w:firstLine="426"/>
        <w:jc w:val="both"/>
      </w:pPr>
      <w:r>
        <w:t>5.4.7.2 При устройстве свайных оснований причальных эстакад надлежит соблюдать требования СН РК 5.01</w:t>
      </w:r>
      <w:r>
        <w:t>-24.</w:t>
      </w:r>
    </w:p>
    <w:p w:rsidR="00000000" w:rsidRDefault="00F477E3">
      <w:pPr>
        <w:ind w:firstLine="426"/>
        <w:jc w:val="both"/>
      </w:pPr>
      <w:r>
        <w:t>5.4.7.3 Железобетонные цилиндрические сваи-оболочки из отдельных звеньев, как правило, следует собирать на береговой монтажной площадке в зоне действия монтажного крана.</w:t>
      </w:r>
    </w:p>
    <w:p w:rsidR="00000000" w:rsidRDefault="00F477E3">
      <w:pPr>
        <w:ind w:firstLine="426"/>
        <w:jc w:val="both"/>
      </w:pPr>
      <w:r>
        <w:t>Состыкованная на полную длину свая-оболочка должна быть размечена по длине, замар</w:t>
      </w:r>
      <w:r>
        <w:t>кирована и принята по акту.</w:t>
      </w:r>
    </w:p>
    <w:p w:rsidR="00000000" w:rsidRDefault="00F477E3">
      <w:pPr>
        <w:ind w:firstLine="426"/>
        <w:jc w:val="both"/>
      </w:pPr>
      <w:r>
        <w:t>Наращивание свай-оболочек в процессе их погружения допускается в случаях, когда полная длина сваи-оболочки превышает возможности монтажного крана по высоте подъема и грузоподъемности.</w:t>
      </w:r>
    </w:p>
    <w:p w:rsidR="00000000" w:rsidRDefault="00F477E3">
      <w:pPr>
        <w:ind w:firstLine="426"/>
        <w:jc w:val="both"/>
      </w:pPr>
      <w:r>
        <w:t>5.4.7.4 Стыкование секций свай-оболочек диаметром до 2 м следует производить на горизонтальном стенде, диаметром 2 м и более - в вертикальном положении. Кривизна состыкованной сваи-оболочки не должна превышать 1/600.</w:t>
      </w:r>
    </w:p>
    <w:p w:rsidR="00000000" w:rsidRDefault="00F477E3">
      <w:pPr>
        <w:ind w:firstLine="426"/>
        <w:jc w:val="both"/>
      </w:pPr>
      <w:r>
        <w:t>Сварные стыки перед заделкой их бетоном</w:t>
      </w:r>
      <w:r>
        <w:t xml:space="preserve"> должны быть освидетельствованы с оформлением акта на скрытые работы. К акту прилагаются документы об испытании сварных образцов, данные о фактических параметрах сварного шва и испытании его на водонепроницаемость, если это требуется проектом.</w:t>
      </w:r>
    </w:p>
    <w:p w:rsidR="00000000" w:rsidRDefault="00F477E3">
      <w:pPr>
        <w:ind w:firstLine="426"/>
        <w:jc w:val="both"/>
      </w:pPr>
      <w:r>
        <w:t>Омоноличиван</w:t>
      </w:r>
      <w:r>
        <w:t>ие бетоном зоны сварного стыка следует производить на стенде стыкования.</w:t>
      </w:r>
    </w:p>
    <w:p w:rsidR="00000000" w:rsidRDefault="00F477E3">
      <w:pPr>
        <w:ind w:firstLine="426"/>
        <w:jc w:val="both"/>
      </w:pPr>
      <w:r>
        <w:t>5.4.7.5 При погружении свай и свай-оболочек на строительстве эстакад, пирсов и причалов следует, как правило, применять специальные плавучие направляющие кондукторы.</w:t>
      </w:r>
    </w:p>
    <w:p w:rsidR="00000000" w:rsidRDefault="00F477E3">
      <w:pPr>
        <w:ind w:firstLine="426"/>
        <w:jc w:val="both"/>
      </w:pPr>
      <w:r>
        <w:t>При погружении ку</w:t>
      </w:r>
      <w:r>
        <w:t>стов свай или свай-оболочек в основания маяков, створных знаков, а также отдельных опор причальных сооружений в качестве направляющих следует использовать временные маячные сваи, к которым крепятся навесные направляющие.</w:t>
      </w:r>
    </w:p>
    <w:p w:rsidR="00000000" w:rsidRDefault="00F477E3">
      <w:pPr>
        <w:ind w:firstLine="426"/>
        <w:jc w:val="both"/>
      </w:pPr>
      <w:r>
        <w:t>5.4.7.6 При погружении железобетонн</w:t>
      </w:r>
      <w:r>
        <w:t>ых свайных элементов, отвечающих требованиям действующих норм на их изготовление, необходимо постоянно контролировать их состояние в части выявления повреждений, вызываемых изменением технологии забивки.</w:t>
      </w:r>
    </w:p>
    <w:p w:rsidR="00000000" w:rsidRDefault="00F477E3">
      <w:pPr>
        <w:ind w:firstLine="426"/>
        <w:jc w:val="both"/>
      </w:pPr>
      <w:r>
        <w:t>5.4.7.7 Гидравлические способы разработки и удаления</w:t>
      </w:r>
      <w:r>
        <w:t xml:space="preserve"> грунта из полости вертикальных и наклонных свай-оболочек следует применять при погружении в грунты всех категорий, поддающиеся гидравлическому рыхлению.</w:t>
      </w:r>
    </w:p>
    <w:p w:rsidR="00000000" w:rsidRDefault="00F477E3">
      <w:pPr>
        <w:ind w:firstLine="426"/>
        <w:jc w:val="both"/>
      </w:pPr>
      <w:r>
        <w:t>Для предотвращения наплыва грунта в сваю-оболочку при работе эрлифта необходимо поддерживать в ней вод</w:t>
      </w:r>
      <w:r>
        <w:t>у на уровне более высоком (не менее 1 м), чем отметка горизонта воды в акватории.</w:t>
      </w:r>
    </w:p>
    <w:p w:rsidR="00000000" w:rsidRDefault="00F477E3">
      <w:pPr>
        <w:ind w:firstLine="426"/>
        <w:jc w:val="both"/>
      </w:pPr>
      <w:r>
        <w:t>5.4.7.8 Механический способ разработки грунта в полости сваи-оболочки следует применять при вертикально погружаемых сваях-оболочках диаметром свыше 1 м в тех случаях, когда г</w:t>
      </w:r>
      <w:r>
        <w:t>идравлический способ разработки и удаления грунта не может быть использован.</w:t>
      </w:r>
    </w:p>
    <w:p w:rsidR="00000000" w:rsidRDefault="00F477E3">
      <w:pPr>
        <w:ind w:firstLine="426"/>
        <w:jc w:val="both"/>
      </w:pPr>
      <w:r>
        <w:t>5.4.7.9 При погружении свай-оболочек надлежит принимать меры по защите их стенок от образования продольных трещин, которые могут появиться в результате воздействия гидродинамическ</w:t>
      </w:r>
      <w:r>
        <w:t>ого давления, возникающего в полости свай-оболочек при погружении через воду или в слабый разжиженный грунт.</w:t>
      </w:r>
    </w:p>
    <w:p w:rsidR="00000000" w:rsidRDefault="00F477E3">
      <w:pPr>
        <w:ind w:firstLine="426"/>
        <w:jc w:val="both"/>
      </w:pPr>
      <w:r>
        <w:t>Для снижения гидродинамического давления в оболочке следует удалять воду из ее полости посредством откачки глубинным насосом или другими способами.</w:t>
      </w:r>
      <w:r>
        <w:t xml:space="preserve"> Допустимый метод снижения гидродинамического давления - подача в нижнюю часть водяного столба в полости сваи-оболочки сжатого воздуха под давлением 0,6-0,8 МПа.</w:t>
      </w:r>
    </w:p>
    <w:p w:rsidR="00000000" w:rsidRDefault="00F477E3">
      <w:pPr>
        <w:ind w:firstLine="426"/>
        <w:jc w:val="both"/>
      </w:pPr>
      <w:r>
        <w:t>5.4.7.10 При разбуривании скального грунта в основании сваи-оболочки для предотвращения натека</w:t>
      </w:r>
      <w:r>
        <w:t>ния несвязного грунта в скважину в процессе бурения и при разбуривании препятствий, встречающихся в процессе погружения сваи-оболочки, необходимо устраивать тампонажный слой.</w:t>
      </w:r>
    </w:p>
    <w:p w:rsidR="00000000" w:rsidRDefault="00F477E3">
      <w:pPr>
        <w:ind w:firstLine="426"/>
        <w:jc w:val="both"/>
      </w:pPr>
      <w:r>
        <w:t xml:space="preserve">Глиняный тампонаж следует применять для выравнивания забоя при неровностях его в </w:t>
      </w:r>
      <w:r>
        <w:t>пределах до 20 см. При неровностях забоя в площади сваи-оболочки свыше 20 см и возможности натекания в оболочку несвязного грунта, а также для разбуривания препятствий надлежит применять тампонаж бетоном, укладываемым в оболочку подводным способом - методо</w:t>
      </w:r>
      <w:r>
        <w:t>м ВПТ. Толщину тампонажного слоя следует принимать не менее 1 м, а класс бетона - не ниже В7,5.</w:t>
      </w:r>
    </w:p>
    <w:p w:rsidR="00000000" w:rsidRDefault="00F477E3">
      <w:pPr>
        <w:ind w:firstLine="426"/>
        <w:jc w:val="both"/>
      </w:pPr>
      <w:r>
        <w:t>Бурение следует начинать через 2 сут после укладки тампонажного слоя, если не принимались специальные меры по ускорению твердения бетона.</w:t>
      </w:r>
    </w:p>
    <w:p w:rsidR="00000000" w:rsidRDefault="00F477E3">
      <w:pPr>
        <w:ind w:firstLine="426"/>
        <w:jc w:val="both"/>
      </w:pPr>
      <w:r>
        <w:t xml:space="preserve">5.4.7.11 К устройству </w:t>
      </w:r>
      <w:r>
        <w:t>каменной призмы под причального откоса надлежит приступать после погружения свай и предварительной проверки соответствия подпричального откоса грунта проектному профилю. Отклонения не должны превышать допускаемых СН РК 5.01-24.</w:t>
      </w:r>
    </w:p>
    <w:p w:rsidR="00000000" w:rsidRDefault="00F477E3">
      <w:pPr>
        <w:ind w:firstLine="426"/>
        <w:jc w:val="both"/>
      </w:pPr>
      <w:r>
        <w:t>5.4.7.12 Допустимые отклонен</w:t>
      </w:r>
      <w:r>
        <w:t>ия от проектного положения погруженных в грунт свайных элементов для сооружений эстакадного типа при отсутствии в проекте специальных указаний не должны превышать величин, указанных в Таблице 10.</w:t>
      </w:r>
    </w:p>
    <w:p w:rsidR="00000000" w:rsidRDefault="00F477E3">
      <w:pPr>
        <w:ind w:firstLine="426"/>
        <w:jc w:val="both"/>
      </w:pPr>
      <w:r>
        <w:t>5.4.7.13 Сваи, имеющие отклонения в плане выше предусмотренн</w:t>
      </w:r>
      <w:r>
        <w:t>ых в Таблице 10, допускается выправлять только с разрешения проектной организации.</w:t>
      </w:r>
    </w:p>
    <w:p w:rsidR="00000000" w:rsidRDefault="00F477E3">
      <w:pPr>
        <w:ind w:firstLine="426"/>
        <w:jc w:val="both"/>
      </w:pPr>
      <w:r>
        <w:t>Выправление погруженных в грунт свай-оболочек не допускается.</w:t>
      </w:r>
    </w:p>
    <w:p w:rsidR="00000000" w:rsidRDefault="00F477E3">
      <w:pPr>
        <w:ind w:firstLine="426"/>
        <w:jc w:val="both"/>
      </w:pPr>
      <w:r>
        <w:t>5.4.7.14 Для обеспечения необходимой точности погружения свайных элементов в пределах допусков, указанных в Таб</w:t>
      </w:r>
      <w:r>
        <w:t>лице 10, следует применять направляющие устройства, конструкция которых определяется видом сооружения, типом свайного элемента, местными условиями погружения.</w:t>
      </w:r>
    </w:p>
    <w:p w:rsidR="00000000" w:rsidRDefault="00F477E3">
      <w:pPr>
        <w:ind w:firstLine="426"/>
        <w:jc w:val="both"/>
      </w:pPr>
      <w:r>
        <w:t>При погружении свай в условиях незащищенной акватории, в случае необходимости в проекте организац</w:t>
      </w:r>
      <w:r>
        <w:t>ии строительства следует разработать принципиальные схемы направляющих устройств.</w:t>
      </w:r>
    </w:p>
    <w:p w:rsidR="00000000" w:rsidRDefault="00F477E3">
      <w:pPr>
        <w:ind w:firstLine="426"/>
        <w:jc w:val="both"/>
      </w:pPr>
      <w:r>
        <w:t>5.4.7.15 При применении направляющих каркасов в первую очередь следует погружать вертикальные свайные элементы, а затем наклонные.</w:t>
      </w:r>
    </w:p>
    <w:p w:rsidR="00000000" w:rsidRDefault="00F477E3">
      <w:pPr>
        <w:ind w:firstLine="426"/>
        <w:jc w:val="both"/>
      </w:pPr>
      <w:r>
        <w:t>Предельная величина наклона свай-оболочек д</w:t>
      </w:r>
      <w:r>
        <w:t>иаметром до 1,6 м не должна превышать 5:1, а при диаметре свыше 1,6 м - сваи-оболочки можно погружать только в вертикальном положении.</w:t>
      </w:r>
    </w:p>
    <w:p w:rsidR="00000000" w:rsidRDefault="00F477E3">
      <w:pPr>
        <w:ind w:firstLine="426"/>
        <w:jc w:val="both"/>
      </w:pPr>
      <w:r>
        <w:t>5.4.7.16 Каждая погруженная свая или свая-оболочка подлежит обследованию, включая водолазное в подводной зоне. По результ</w:t>
      </w:r>
      <w:r>
        <w:t>атам подводного обследования должен составляться акт. Непосредственно на площадке строительства эстакадной конструкции надлежит вести специальный журнал погружения свай или свай-оболочек.</w:t>
      </w:r>
    </w:p>
    <w:p w:rsidR="00000000" w:rsidRDefault="00F477E3">
      <w:pPr>
        <w:ind w:firstLine="426"/>
        <w:jc w:val="both"/>
      </w:pPr>
      <w:r>
        <w:t>5.4.7.17 Срубку голов призматических свай следует производить с помо</w:t>
      </w:r>
      <w:r>
        <w:t>щью специальных механических установок, а колонн-оболочек - специальными алмазно-коррундовыми дисками.</w:t>
      </w:r>
    </w:p>
    <w:p w:rsidR="00000000" w:rsidRDefault="00F477E3">
      <w:pPr>
        <w:ind w:firstLine="426"/>
        <w:jc w:val="both"/>
      </w:pPr>
      <w:r>
        <w:t>При небольшом числе свай головы их допускается срубать с помощью отбойных молотков.</w:t>
      </w:r>
    </w:p>
    <w:p w:rsidR="00000000" w:rsidRDefault="00F477E3">
      <w:pPr>
        <w:ind w:firstLine="426"/>
        <w:jc w:val="both"/>
      </w:pPr>
      <w:r>
        <w:t>При срубке голов свай с целью обеспечения необходимой точности на сва</w:t>
      </w:r>
      <w:r>
        <w:t>и надлежит устанавливать бандаж из полосовой стали толщиной 5-6 мм, высотой 100 мм.</w:t>
      </w:r>
    </w:p>
    <w:p w:rsidR="00000000" w:rsidRDefault="00F477E3">
      <w:pPr>
        <w:ind w:firstLine="426"/>
        <w:jc w:val="both"/>
      </w:pPr>
      <w:r>
        <w:t>5.4.7.18 После погружения все железобетонные, металлические, деревянные сваи и железобетонные сваи-оболочки, подверженные волновому и ледовому воздействию, должны быть раск</w:t>
      </w:r>
      <w:r>
        <w:t>реплены. Необходимость и способы раскрепления определяются проектом производства работ.</w:t>
      </w:r>
    </w:p>
    <w:p w:rsidR="00000000" w:rsidRDefault="00F477E3">
      <w:pPr>
        <w:ind w:firstLine="426"/>
        <w:jc w:val="both"/>
      </w:pPr>
      <w:r>
        <w:t>До раскрепления запрещается увеличивать колеблющуюся под волновым воздействием массу сваи (устанавливать на сваи сборные железобетонные наголовники).</w:t>
      </w:r>
    </w:p>
    <w:p w:rsidR="00000000" w:rsidRDefault="00F477E3">
      <w:pPr>
        <w:ind w:firstLine="426"/>
        <w:jc w:val="both"/>
      </w:pPr>
      <w:r>
        <w:t>5.4.7.19 Элементы временного раскрепления свай должны по мере монтажа конструкций верхнего строения эстакады переставляться на погружаемые в дальнейшем сваи.</w:t>
      </w:r>
    </w:p>
    <w:p w:rsidR="00000000" w:rsidRDefault="00F477E3">
      <w:pPr>
        <w:ind w:firstLine="426"/>
        <w:jc w:val="both"/>
      </w:pPr>
      <w:r>
        <w:t>Оборачиваемость временных раскрепляющих конструкций определяется проектом организации строительств</w:t>
      </w:r>
      <w:r>
        <w:t>а.</w:t>
      </w:r>
    </w:p>
    <w:p w:rsidR="00000000" w:rsidRDefault="00F477E3">
      <w:pPr>
        <w:ind w:firstLine="426"/>
        <w:jc w:val="both"/>
      </w:pPr>
      <w:r>
        <w:t>Погружение свай должно опережать работы по монтажу верхнего строения не более чем на одну захватку.</w:t>
      </w:r>
    </w:p>
    <w:p w:rsidR="00000000" w:rsidRDefault="00F477E3">
      <w:pPr>
        <w:ind w:firstLine="426"/>
        <w:jc w:val="both"/>
      </w:pPr>
      <w:r>
        <w:t>5.4.7.20 Работы по устройству верхнего надводного строения (ростверка) следует начинать после окончания работ по укреплению подпричального откоса в набер</w:t>
      </w:r>
      <w:r>
        <w:t>ежных эстакадного типа и после установки кожухов антикоррозийной защиты на сваях и сваях-оболочках в зоне переменного уровня.</w:t>
      </w:r>
    </w:p>
    <w:p w:rsidR="00000000" w:rsidRDefault="00F477E3">
      <w:pPr>
        <w:ind w:firstLine="426"/>
        <w:jc w:val="both"/>
      </w:pPr>
      <w:r>
        <w:t>5.4.7.21 Отклонения размеров и положения смонтированных сборных железобетонных элементов верхнего строения от проектных при отсутс</w:t>
      </w:r>
      <w:r>
        <w:t>твии в проекте специальных указаний не должны превышать величин, указанных в Таблице 10.</w:t>
      </w:r>
    </w:p>
    <w:p w:rsidR="00000000" w:rsidRDefault="00F477E3">
      <w:pPr>
        <w:ind w:firstLine="400"/>
        <w:jc w:val="both"/>
      </w:pPr>
      <w:r>
        <w:rPr>
          <w:rStyle w:val="s0"/>
        </w:rPr>
        <w:t> </w:t>
      </w:r>
    </w:p>
    <w:p w:rsidR="00000000" w:rsidRDefault="00F477E3">
      <w:pPr>
        <w:ind w:firstLine="426"/>
        <w:jc w:val="center"/>
      </w:pPr>
      <w:r>
        <w:rPr>
          <w:b/>
          <w:bCs/>
        </w:rPr>
        <w:t>Таблица 10 - Допустимые отклонения от проектного положения погруженных в грунт свайных элементов для сооружений эстакадного типа</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4773"/>
        <w:gridCol w:w="1510"/>
        <w:gridCol w:w="1447"/>
        <w:gridCol w:w="1605"/>
      </w:tblGrid>
      <w:tr w:rsidR="00000000">
        <w:trPr>
          <w:trHeight w:val="20"/>
        </w:trPr>
        <w:tc>
          <w:tcPr>
            <w:tcW w:w="255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w:t>
            </w:r>
            <w:r>
              <w:t>онения</w:t>
            </w:r>
          </w:p>
        </w:tc>
        <w:tc>
          <w:tcPr>
            <w:tcW w:w="8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7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8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стальных трубчатых свай и коробчатых свай из стального шпунта</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Наибольшая кривизна сваи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1:600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свая</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Несовпадение окружностей торцов стыкуемых элементов в плоскости стыка для свай диаметром, мм:</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800</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800</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Местные неровности на торцевой поверхности труб</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погружении свайных элементов</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голов свай в плане:</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сваи квадратные и круглые диаметром до 800 мм включ.</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0,5 d, но не более 200 (d-диаметр или сторона сечения)</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водолазное обследование</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железобетонные сваи-о</w:t>
            </w:r>
            <w:r>
              <w:t>болочки и стальные трубчатые сваи диаметром свыше 800 мм при глубине воды, м:</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10</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более 10</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0,025Н (Н - глубина воды, м)</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Тангенс угла отклонения продольной оси свайного элемента при погружении: с наклоном положе чем 5:1</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0,03</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Высотные отметки голов свайных элементов:</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железобетонные сваи-оболочки, срезанные абразивными дисками, и стальные сваи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w:t>
            </w:r>
            <w:r>
              <w:t>езобетонные свайные элементы, срубленные отбойными молотками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- 30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деревянные сваи</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Глубина погружения (недобивка), при условии достижения свайными элементами расчетного отказа, при глубине воды у сооружения, м:</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10</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250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более 10</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сборных железобетонных элементов верхнего строения</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длине</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сборный элемент</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ширине</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8</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толщине (высоте)</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толщине плит и ребер</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8</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толщине защитного слоя</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от - 5 до + 10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Разность размеров диагоналей, пересекающихся в плоскости измерения, при площади поверхности измеряемой грани, кв. м:</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3</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до 18</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16</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18</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25</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закладных деталей</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Максимально допустимая кривизна (выпуклость или вогнутость) граней, приходящаяся на 2 м длины или ширины элемента для граней:</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сопрягающихся с другими элементами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свыше 3</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30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монтаже сборных железобетонных элементов верхнего строения</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Верхней плоскости ригелей и бортовых балок от горизонтали в пределах секции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от - 30 до + 10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сборный элемент</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измерения по четырем</w:t>
            </w:r>
          </w:p>
        </w:tc>
      </w:tr>
      <w:tr w:rsidR="00000000">
        <w:trPr>
          <w:trHeight w:val="20"/>
        </w:trPr>
        <w:tc>
          <w:tcPr>
            <w:tcW w:w="25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Отметки опорных поверхностей наголовников</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угловым точкам каждой плиты</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Положение панелей и плит верхнего строения:</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 продольном направлении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 поперечном направлении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высоте</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Максимальная величина зазора между смежными плитами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40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Искривление линии кордона в плане в пределах секции</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Разница в отметках поверхности смежных сборных элементов</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Положение балок тылового сопряжения:</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5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 плане</w:t>
            </w:r>
          </w:p>
        </w:tc>
        <w:tc>
          <w:tcPr>
            <w:tcW w:w="8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30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5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по высоте</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20</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 xml:space="preserve">Примечания </w:t>
            </w:r>
          </w:p>
          <w:p w:rsidR="00000000" w:rsidRDefault="00F477E3">
            <w:r>
              <w:t xml:space="preserve">1. Число свай или свай-оболочек, имеющих максимально допустимые отклонения от проектного положения, не должно превышать 25% общего их числа в сооружении. </w:t>
            </w:r>
          </w:p>
          <w:p w:rsidR="00000000" w:rsidRDefault="00F477E3">
            <w:r>
              <w:t>2. Для эстакад со сборным верхним строением отклонение в плане при по</w:t>
            </w:r>
            <w:r>
              <w:t>гружении свай-оболочек с использованием плавкондуктора или специальных направляющих не должно превышать - ± 100 мм.</w:t>
            </w:r>
          </w:p>
        </w:tc>
      </w:tr>
    </w:tbl>
    <w:p w:rsidR="00000000" w:rsidRDefault="00F477E3">
      <w:pPr>
        <w:ind w:firstLine="426"/>
        <w:jc w:val="both"/>
      </w:pPr>
      <w:r>
        <w:t> </w:t>
      </w:r>
    </w:p>
    <w:p w:rsidR="00000000" w:rsidRDefault="00F477E3">
      <w:pPr>
        <w:ind w:firstLine="426"/>
        <w:jc w:val="both"/>
      </w:pPr>
      <w:r>
        <w:t>Проверку положения элементов верхнего строения и соответствия его проекту следует выполнять с помощью геодезических инструментов.</w:t>
      </w:r>
    </w:p>
    <w:p w:rsidR="00000000" w:rsidRDefault="00F477E3">
      <w:pPr>
        <w:ind w:firstLine="426"/>
        <w:jc w:val="both"/>
      </w:pPr>
      <w:r>
        <w:t>5.4</w:t>
      </w:r>
      <w:r>
        <w:t>.7.22 Сроки выдерживания сборных железобетонных элементов верхнего строения должны соответствовать требованиям Таблицы 4.</w:t>
      </w:r>
    </w:p>
    <w:p w:rsidR="00000000" w:rsidRDefault="00F477E3">
      <w:pPr>
        <w:ind w:firstLine="426"/>
        <w:jc w:val="both"/>
      </w:pPr>
      <w:r>
        <w:t>Установка последующих элементов верхнего строения на предыдущие в том случае, если это связано с промежуточным омоноличиванием узлов, разрешается после достижения бетоном омоноличивания 70% проектной прочности.</w:t>
      </w:r>
    </w:p>
    <w:p w:rsidR="00000000" w:rsidRDefault="00F477E3">
      <w:pPr>
        <w:ind w:firstLine="426"/>
        <w:jc w:val="both"/>
      </w:pPr>
      <w:r>
        <w:t>5.4.7.23 Укладку монолитного бетона в констру</w:t>
      </w:r>
      <w:r>
        <w:t>кции верхнего строения следует производить в соответствии с требованиями, изложенными в СП РК 5.03-10.</w:t>
      </w:r>
    </w:p>
    <w:p w:rsidR="00000000" w:rsidRDefault="00F477E3">
      <w:pPr>
        <w:ind w:firstLine="426"/>
        <w:jc w:val="both"/>
      </w:pPr>
      <w:r>
        <w:t>После снятия опалубки потолочные поверхности должны быть освидетельствованы. В случае обнаружения каверн и трещин их следует заделать по указаниям проект</w:t>
      </w:r>
      <w:r>
        <w:t>ной организации.</w:t>
      </w:r>
    </w:p>
    <w:p w:rsidR="00000000" w:rsidRDefault="00F477E3">
      <w:pPr>
        <w:ind w:firstLine="426"/>
        <w:jc w:val="both"/>
      </w:pPr>
      <w:r>
        <w:rPr>
          <w:b/>
          <w:bCs/>
        </w:rPr>
        <w:t>5.4.8 Сооружения типа «Больверк»</w:t>
      </w:r>
    </w:p>
    <w:p w:rsidR="00000000" w:rsidRDefault="00F477E3">
      <w:pPr>
        <w:ind w:firstLine="426"/>
        <w:jc w:val="both"/>
      </w:pPr>
      <w:r>
        <w:t xml:space="preserve">5.4.8.1 Железобетонные сваи и сваи-оболочки, используемые в набережных-больверках, должны соответствовать ГОСТ 19804.0, ГОСТ 19804.1, </w:t>
      </w:r>
      <w:hyperlink r:id="rId69" w:history="1">
        <w:r>
          <w:rPr>
            <w:rStyle w:val="a3"/>
          </w:rPr>
          <w:t>ГОСТ 19</w:t>
        </w:r>
        <w:r>
          <w:rPr>
            <w:rStyle w:val="a3"/>
          </w:rPr>
          <w:t>804.2</w:t>
        </w:r>
      </w:hyperlink>
      <w:r>
        <w:t xml:space="preserve">, </w:t>
      </w:r>
      <w:hyperlink r:id="rId70" w:history="1">
        <w:r>
          <w:rPr>
            <w:rStyle w:val="a3"/>
          </w:rPr>
          <w:t>ГОСТ 19804.5</w:t>
        </w:r>
      </w:hyperlink>
      <w:r>
        <w:t>.</w:t>
      </w:r>
    </w:p>
    <w:p w:rsidR="00000000" w:rsidRDefault="00F477E3">
      <w:pPr>
        <w:ind w:firstLine="426"/>
        <w:jc w:val="both"/>
      </w:pPr>
      <w:r>
        <w:t xml:space="preserve">5.4.8.2 Железобетонный шпунт должен соответствовать требованиям </w:t>
      </w:r>
      <w:hyperlink r:id="rId71" w:history="1">
        <w:r>
          <w:rPr>
            <w:rStyle w:val="a3"/>
          </w:rPr>
          <w:t>ГОСТ 13015.0</w:t>
        </w:r>
      </w:hyperlink>
      <w:r>
        <w:t>. Использование стального шпу</w:t>
      </w:r>
      <w:r>
        <w:t xml:space="preserve">нта разрешается при наличии сопровождающей документации согласно </w:t>
      </w:r>
      <w:hyperlink r:id="rId72" w:history="1">
        <w:r>
          <w:rPr>
            <w:rStyle w:val="a3"/>
          </w:rPr>
          <w:t>ГОСТ 7566</w:t>
        </w:r>
      </w:hyperlink>
      <w:r>
        <w:t xml:space="preserve">. Стальной шпунт должен соответствовать требованиям </w:t>
      </w:r>
      <w:hyperlink r:id="rId73" w:history="1">
        <w:r>
          <w:rPr>
            <w:rStyle w:val="a3"/>
          </w:rPr>
          <w:t>ГОСТ 4781</w:t>
        </w:r>
      </w:hyperlink>
      <w:r>
        <w:t>.</w:t>
      </w:r>
    </w:p>
    <w:p w:rsidR="00000000" w:rsidRDefault="00F477E3">
      <w:pPr>
        <w:ind w:firstLine="426"/>
        <w:jc w:val="both"/>
      </w:pPr>
      <w:r>
        <w:t>Перед забивкой каждая шпунтина должна быть проверена на прямолинейность путем протаскивания через замки обрезка шпунтины длиной не менее 2 м. Одновременно следует производить выправление небольших изгибов шпунта и вмятин замков.</w:t>
      </w:r>
    </w:p>
    <w:p w:rsidR="00000000" w:rsidRDefault="00F477E3">
      <w:pPr>
        <w:ind w:firstLine="426"/>
        <w:jc w:val="both"/>
      </w:pPr>
      <w:r>
        <w:t>Анкерные тяги до</w:t>
      </w:r>
      <w:r>
        <w:t>лжны быть проверены на соответствие требованиям проекта.</w:t>
      </w:r>
    </w:p>
    <w:p w:rsidR="00000000" w:rsidRDefault="00F477E3">
      <w:pPr>
        <w:ind w:firstLine="426"/>
        <w:jc w:val="both"/>
      </w:pPr>
      <w:r>
        <w:t xml:space="preserve">Сварные соединения стальных конструкций должны быть выполнены в соответствии с указаниями проекта и </w:t>
      </w:r>
      <w:hyperlink r:id="rId74" w:history="1">
        <w:r>
          <w:rPr>
            <w:rStyle w:val="a3"/>
          </w:rPr>
          <w:t>ГОСТ 5264</w:t>
        </w:r>
      </w:hyperlink>
      <w:r>
        <w:t>.</w:t>
      </w:r>
    </w:p>
    <w:p w:rsidR="00000000" w:rsidRDefault="00F477E3">
      <w:pPr>
        <w:ind w:firstLine="426"/>
        <w:jc w:val="both"/>
      </w:pPr>
      <w:r>
        <w:t>5.4.8.3 Погружение в грунт железобетонных свай, свай-оболочек, железобетонного, деревянного и стального шпунтов следует производить согласно требованиям СН РК 5.01-24, а также правилам настоящего раздела.</w:t>
      </w:r>
    </w:p>
    <w:p w:rsidR="00000000" w:rsidRDefault="00F477E3">
      <w:pPr>
        <w:ind w:firstLine="426"/>
        <w:jc w:val="both"/>
      </w:pPr>
      <w:r>
        <w:t>5.4.8.4 Для сохранения прямолинейности шпунтовой ст</w:t>
      </w:r>
      <w:r>
        <w:t>енки погружение шпунта надлежит производить только в переставляемых инвентарных навесных или плавучих направляющих.</w:t>
      </w:r>
    </w:p>
    <w:p w:rsidR="00000000" w:rsidRDefault="00F477E3">
      <w:pPr>
        <w:ind w:firstLine="426"/>
        <w:jc w:val="both"/>
      </w:pPr>
      <w:r>
        <w:t>5.4.8.5 Для ускорения работ по погружению стального шпунта следует при достаточной мощности погружающего оборудования производить заблаговре</w:t>
      </w:r>
      <w:r>
        <w:t>менную укрупнительную сборку шпунтин в пакеты с закреплением их сваркой.</w:t>
      </w:r>
    </w:p>
    <w:p w:rsidR="00000000" w:rsidRDefault="00F477E3">
      <w:pPr>
        <w:ind w:firstLine="426"/>
        <w:jc w:val="both"/>
      </w:pPr>
      <w:r>
        <w:t>5.4.8.6 При погружении шпунтового ряда из отдельных шпунтин или набранных пакетов для предотвращения его наклона по ходу забивки следует устанавливать стенку в направляющие и после эт</w:t>
      </w:r>
      <w:r>
        <w:t>ого производить погружение шпунта в стенке периодическими повторными проходами.</w:t>
      </w:r>
    </w:p>
    <w:p w:rsidR="00000000" w:rsidRDefault="00F477E3">
      <w:pPr>
        <w:ind w:firstLine="426"/>
        <w:jc w:val="both"/>
      </w:pPr>
      <w:r>
        <w:t>5.4.8.7 Необходимость раскрепления шпунта от воздействий волнения и льда и принципиальные схемы его раскрепления должны быть определены в проекте организации строительства.</w:t>
      </w:r>
    </w:p>
    <w:p w:rsidR="00000000" w:rsidRDefault="00F477E3">
      <w:pPr>
        <w:ind w:firstLine="426"/>
        <w:jc w:val="both"/>
      </w:pPr>
      <w:r>
        <w:t>5.4</w:t>
      </w:r>
      <w:r>
        <w:t>.8.8 Допустимые отклонения от проектного положения железобетонных свай, свай-оболочек, железобетонного шпунта таврового и прямоугольного сечений, а также деревянного и стального шпунтов при погружении их с плавучих средств приведены в Таблице 11.</w:t>
      </w:r>
    </w:p>
    <w:p w:rsidR="00000000" w:rsidRDefault="00F477E3">
      <w:pPr>
        <w:ind w:firstLine="426"/>
        <w:jc w:val="both"/>
      </w:pPr>
      <w:r>
        <w:t>5.4.8.9 А</w:t>
      </w:r>
      <w:r>
        <w:t>нкерные плиты следует устанавливать на подготовленное основание с соблюдением заданного проектом взаимного положения их относительно ранее погруженного шпунта лицевой стенки.</w:t>
      </w:r>
    </w:p>
    <w:p w:rsidR="00000000" w:rsidRDefault="00F477E3">
      <w:pPr>
        <w:ind w:firstLine="426"/>
        <w:jc w:val="both"/>
      </w:pPr>
      <w:r>
        <w:t>Допустимые отклонения от проектного положения анкерных плит приведены в Таблице 1</w:t>
      </w:r>
      <w:r>
        <w:t>1.</w:t>
      </w:r>
    </w:p>
    <w:p w:rsidR="00000000" w:rsidRDefault="00F477E3">
      <w:pPr>
        <w:ind w:firstLine="426"/>
        <w:jc w:val="both"/>
      </w:pPr>
      <w:r>
        <w:t>5.4.8.10 Все анкерные тяги следует устанавливать с одинаковым натяжением. Это условие должно выполняться путем обеспечения монтажного натяжения анкеров порядка 10-15 кН с помощью гаечных ключей с контрольными устройствами.</w:t>
      </w:r>
    </w:p>
    <w:p w:rsidR="00000000" w:rsidRDefault="00F477E3">
      <w:pPr>
        <w:ind w:firstLine="426"/>
        <w:jc w:val="both"/>
      </w:pPr>
      <w:r>
        <w:t>5.4.8.11 Натяжение анкерных тя</w:t>
      </w:r>
      <w:r>
        <w:t>г следует производить только при наличии перед анкерной стенкой призмы отпора, достаточной для обеспечения ее устойчивости.</w:t>
      </w:r>
    </w:p>
    <w:p w:rsidR="00000000" w:rsidRDefault="00F477E3">
      <w:pPr>
        <w:ind w:firstLine="426"/>
        <w:jc w:val="both"/>
      </w:pPr>
      <w:r>
        <w:t>5.4.8.12 При отсыпке каменной призмы и обратного фильтра за причальную стенку следует принимать меры, предотвращающие повреждение ан</w:t>
      </w:r>
      <w:r>
        <w:t>тикоррозийного покрытия анкеров, сохранность которого должна проверяться в процессе операционного контроля. Поврежденные места должны быть восстановлены.</w:t>
      </w:r>
    </w:p>
    <w:p w:rsidR="00000000" w:rsidRDefault="00F477E3">
      <w:pPr>
        <w:ind w:firstLine="426"/>
        <w:jc w:val="both"/>
      </w:pPr>
      <w:r>
        <w:rPr>
          <w:b/>
          <w:bCs/>
        </w:rPr>
        <w:t> </w:t>
      </w:r>
    </w:p>
    <w:p w:rsidR="00000000" w:rsidRDefault="00F477E3">
      <w:pPr>
        <w:ind w:firstLine="426"/>
        <w:jc w:val="center"/>
      </w:pPr>
      <w:r>
        <w:rPr>
          <w:b/>
          <w:bCs/>
        </w:rPr>
        <w:t xml:space="preserve">Таблица 11 - Допустимые отклонения от проектного положения железобетонных свай, свай-оболочек, </w:t>
      </w:r>
    </w:p>
    <w:p w:rsidR="00000000" w:rsidRDefault="00F477E3">
      <w:pPr>
        <w:ind w:firstLine="426"/>
        <w:jc w:val="center"/>
      </w:pPr>
      <w:r>
        <w:rPr>
          <w:b/>
          <w:bCs/>
        </w:rPr>
        <w:t>желе</w:t>
      </w:r>
      <w:r>
        <w:rPr>
          <w:b/>
          <w:bCs/>
        </w:rPr>
        <w:t>зобетонного шпунта, деревянного и стального шпунтов при погружении их с плавучих средств</w:t>
      </w:r>
    </w:p>
    <w:p w:rsidR="00000000" w:rsidRDefault="00F477E3">
      <w:pPr>
        <w:ind w:firstLine="426"/>
      </w:pPr>
      <w:r>
        <w:t> </w:t>
      </w:r>
    </w:p>
    <w:tbl>
      <w:tblPr>
        <w:tblW w:w="5000" w:type="pct"/>
        <w:tblCellMar>
          <w:left w:w="0" w:type="dxa"/>
          <w:right w:w="0" w:type="dxa"/>
        </w:tblCellMar>
        <w:tblLook w:val="04A0" w:firstRow="1" w:lastRow="0" w:firstColumn="1" w:lastColumn="0" w:noHBand="0" w:noVBand="1"/>
      </w:tblPr>
      <w:tblGrid>
        <w:gridCol w:w="4528"/>
        <w:gridCol w:w="1510"/>
        <w:gridCol w:w="1447"/>
        <w:gridCol w:w="1850"/>
      </w:tblGrid>
      <w:tr w:rsidR="00000000">
        <w:trPr>
          <w:trHeight w:val="20"/>
        </w:trPr>
        <w:tc>
          <w:tcPr>
            <w:tcW w:w="242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9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 xml:space="preserve">При погружении свайных элементов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оси стенки в плане на уровне проектной отметки верха шпунта: деревянных шпунтовых свай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Толщина шпунта</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длины стенки</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и измерения через 2 м по длине стенки</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железобетонных призматич</w:t>
            </w:r>
            <w:r>
              <w:t>еских свай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(100 + 5Н)</w:t>
            </w:r>
          </w:p>
          <w:p w:rsidR="00000000" w:rsidRDefault="00F477E3">
            <w:pPr>
              <w:jc w:val="center"/>
            </w:pPr>
            <w:r>
              <w:t> (Н - глубина воды, м)</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железобетонных свай-оболочек</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(100 + 5Н)</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железобетонных шпунтовых свай таврового и прямоугольного сечений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(100 + 5Н)</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стальных шпунтовых свай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(150 + 5Н)</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Отклонение стенки от вертикали: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деревянных шпунтовых свай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железобетонных призматических свай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0,5%</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железобетонных свай-оболочек</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железобетонных шпунтовых свай таврового и прямоугольного сечений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0,5%</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стальных шпунтовых свай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0,5%</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Высотные отметки голов свайных элементов шпунтовой стенки: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срезанных</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свайный элемент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Нивелирование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срубленных</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Максимальный зазор между:</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четвертями двух соседних шпунтин таврового сечения</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Измерения в крайних точках по высоте, водолазное обследование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кромками двух смежных шпунтин прямоугольного сечения</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свайный элемент</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смежными пр</w:t>
            </w:r>
            <w:r>
              <w:t>изматическими железобетонными сваями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Выход стальных шпунтин из замков</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Не допускается</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Недобивка свай до проектных отметок</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100</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установке анкерных плит</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Расстояние от шпунтового ряда до анкерных плит и стен</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анкерная плита</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и измерения в двух точках по каждой плите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плит вдоль шпунтового ряда</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Отметка верха анкерной плиты</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80</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Максимальный наклон плит в плоскости, параллельной или перпендикулярной лицевой стенке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100:1</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Максимальный угол поворота плит в плане, не более</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 град</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установке анкерных тяг</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4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Минимальная длина высту</w:t>
            </w:r>
            <w:r>
              <w:t>пающей за гайкой резьбовой части анкерной тяги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1,5 диаметра тяги</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анкерная тяга</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Отклонение оси анкерной тяги от проектного угла к направлению лицевого шпунта и анкерных плит в вертикальной плоскости</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0,5 град</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 xml:space="preserve">Примечания </w:t>
            </w:r>
          </w:p>
          <w:p w:rsidR="00000000" w:rsidRDefault="00F477E3">
            <w:r>
              <w:t>1. При погружении стального шпунта с самоподъемных платформ допускается максимальное отклонение оси шпу</w:t>
            </w:r>
            <w:r>
              <w:t xml:space="preserve">нтового ряда в плане не более 150 мм на отметке верха шпунта. </w:t>
            </w:r>
          </w:p>
          <w:p w:rsidR="00000000" w:rsidRDefault="00F477E3">
            <w:r>
              <w:t>2. Максимальный зазор между смежными сваями-оболочками должен соответствовать требованиям проекта сооружения.</w:t>
            </w:r>
          </w:p>
        </w:tc>
      </w:tr>
    </w:tbl>
    <w:p w:rsidR="00000000" w:rsidRDefault="00F477E3">
      <w:pPr>
        <w:ind w:firstLine="426"/>
        <w:jc w:val="both"/>
      </w:pPr>
      <w:r>
        <w:t> </w:t>
      </w:r>
    </w:p>
    <w:p w:rsidR="00000000" w:rsidRDefault="00F477E3">
      <w:pPr>
        <w:ind w:firstLine="426"/>
        <w:jc w:val="both"/>
      </w:pPr>
      <w:r>
        <w:t>5.4.8.13 При возведении причалов типа «экранированный больверк» засыпку материала за лицевую стенку необходимо производить с опережающим заполнением пространства между лицевой стенкой и рядом экранирующих свай. Указанное опережение по сравнению с уровнем т</w:t>
      </w:r>
      <w:r>
        <w:t>ыловой засыпки не должно превышать 1 м.</w:t>
      </w:r>
    </w:p>
    <w:p w:rsidR="00000000" w:rsidRDefault="00F477E3">
      <w:pPr>
        <w:ind w:firstLine="426"/>
        <w:jc w:val="both"/>
      </w:pPr>
      <w:r>
        <w:t>5.4.8.14 Для обеспечения неизменяемости конструкции экранированного больверка с экраном из свай перед засыпкой пазух должны быть установлены временные раскрепления между экранирующими элементами и лицевой стенкой пре</w:t>
      </w:r>
      <w:r>
        <w:t>дпочтительно на уровне анкерных тяг.</w:t>
      </w:r>
    </w:p>
    <w:p w:rsidR="00000000" w:rsidRDefault="00F477E3">
      <w:pPr>
        <w:ind w:firstLine="426"/>
        <w:jc w:val="both"/>
      </w:pPr>
      <w:r>
        <w:rPr>
          <w:b/>
          <w:bCs/>
        </w:rPr>
        <w:t>5.4.9 Ячеистые конструкции</w:t>
      </w:r>
    </w:p>
    <w:p w:rsidR="00000000" w:rsidRDefault="00F477E3">
      <w:pPr>
        <w:ind w:firstLine="426"/>
        <w:jc w:val="both"/>
      </w:pPr>
      <w:r>
        <w:t>5.4.9.1 Перед установкой шпунтовых ячеек место установки должно быть обследовано водолазами.</w:t>
      </w:r>
    </w:p>
    <w:p w:rsidR="00000000" w:rsidRDefault="00F477E3">
      <w:pPr>
        <w:ind w:firstLine="426"/>
        <w:jc w:val="both"/>
      </w:pPr>
      <w:r>
        <w:t>Доставку на место установки собранных на берегу из шпунта ячеек следует производить, соблюдая прави</w:t>
      </w:r>
      <w:r>
        <w:t xml:space="preserve">ла, приведенные в </w:t>
      </w:r>
      <w:hyperlink r:id="rId75" w:anchor="sub_id=5040404" w:history="1">
        <w:r>
          <w:rPr>
            <w:rStyle w:val="a3"/>
          </w:rPr>
          <w:t>5.4.4.4</w:t>
        </w:r>
      </w:hyperlink>
      <w:r>
        <w:t>.</w:t>
      </w:r>
    </w:p>
    <w:p w:rsidR="00000000" w:rsidRDefault="00F477E3">
      <w:pPr>
        <w:ind w:firstLine="426"/>
        <w:jc w:val="both"/>
      </w:pPr>
      <w:r>
        <w:rPr>
          <w:b/>
          <w:bCs/>
        </w:rPr>
        <w:t> </w:t>
      </w:r>
    </w:p>
    <w:p w:rsidR="00000000" w:rsidRDefault="00F477E3">
      <w:pPr>
        <w:ind w:firstLine="426"/>
        <w:jc w:val="center"/>
      </w:pPr>
      <w:r>
        <w:rPr>
          <w:b/>
          <w:bCs/>
        </w:rPr>
        <w:t>Таблица 12 - Допустимые отклонения параметров ячеистой конструкции</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3710"/>
        <w:gridCol w:w="1510"/>
        <w:gridCol w:w="2011"/>
        <w:gridCol w:w="2104"/>
      </w:tblGrid>
      <w:tr w:rsidR="00000000">
        <w:trPr>
          <w:trHeight w:val="20"/>
        </w:trPr>
        <w:tc>
          <w:tcPr>
            <w:tcW w:w="198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w:t>
            </w:r>
            <w:r>
              <w:t xml:space="preserve"> мм</w:t>
            </w:r>
          </w:p>
        </w:tc>
        <w:tc>
          <w:tcPr>
            <w:tcW w:w="10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11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19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Отметка поверхности грунтового основания</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200</w:t>
            </w:r>
          </w:p>
        </w:tc>
        <w:tc>
          <w:tcPr>
            <w:tcW w:w="10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площади установки ячеек в полосе, увеличенной на 1 м в каждую сторону</w:t>
            </w:r>
          </w:p>
        </w:tc>
        <w:tc>
          <w:tcPr>
            <w:tcW w:w="112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Промеры по сетке 2×2 м</w:t>
            </w:r>
          </w:p>
        </w:tc>
      </w:tr>
      <w:tr w:rsidR="00000000">
        <w:trPr>
          <w:trHeight w:val="20"/>
        </w:trPr>
        <w:tc>
          <w:tcPr>
            <w:tcW w:w="19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Отклонение положения ячейки в плане перед погружением шпунта: от проектных осей</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10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ячейка</w:t>
            </w:r>
          </w:p>
        </w:tc>
        <w:tc>
          <w:tcPr>
            <w:tcW w:w="112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и измерения в четырех диаметрально противоположных точках на уровне верха ячейки и уровне дна</w:t>
            </w:r>
          </w:p>
        </w:tc>
      </w:tr>
      <w:tr w:rsidR="00000000">
        <w:trPr>
          <w:trHeight w:val="20"/>
        </w:trPr>
        <w:tc>
          <w:tcPr>
            <w:tcW w:w="19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зазора между соседними ячейками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50</w:t>
            </w:r>
          </w:p>
        </w:tc>
        <w:tc>
          <w:tcPr>
            <w:tcW w:w="10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w:t>
            </w:r>
            <w:r>
              <w:t>е</w:t>
            </w:r>
          </w:p>
        </w:tc>
        <w:tc>
          <w:tcPr>
            <w:tcW w:w="112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19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Изменение характеристик грунта засыпки:</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10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112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19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уменьшение угла внутреннего трения</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 град.</w:t>
            </w:r>
          </w:p>
        </w:tc>
        <w:tc>
          <w:tcPr>
            <w:tcW w:w="10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 проба на 1 м высоты засыпки, но не менее чем на 500 куб. м</w:t>
            </w:r>
          </w:p>
        </w:tc>
        <w:tc>
          <w:tcPr>
            <w:tcW w:w="112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Лабораторный контроль</w:t>
            </w:r>
          </w:p>
        </w:tc>
      </w:tr>
      <w:tr w:rsidR="00000000">
        <w:trPr>
          <w:trHeight w:val="20"/>
        </w:trPr>
        <w:tc>
          <w:tcPr>
            <w:tcW w:w="19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уменьшение относительной плотности</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10%</w:t>
            </w:r>
          </w:p>
        </w:tc>
        <w:tc>
          <w:tcPr>
            <w:tcW w:w="10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59"/>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Примечание. Отклонения в характеристиках грунта засыпки допускаются не более чем в 10% общего числа проб.</w:t>
            </w:r>
          </w:p>
        </w:tc>
      </w:tr>
    </w:tbl>
    <w:p w:rsidR="00000000" w:rsidRDefault="00F477E3">
      <w:pPr>
        <w:ind w:firstLine="426"/>
        <w:jc w:val="both"/>
      </w:pPr>
      <w:r>
        <w:t> </w:t>
      </w:r>
    </w:p>
    <w:p w:rsidR="00000000" w:rsidRDefault="00F477E3">
      <w:pPr>
        <w:ind w:firstLine="426"/>
        <w:jc w:val="both"/>
      </w:pPr>
      <w:r>
        <w:t>5.4.9.4 При возведении ячеек сегментного типа с прямолинейными диафрагмами погружение шпунта последующей ячейки допускается после замыкания и погружения всего шпунта предыдущей ячейки.</w:t>
      </w:r>
    </w:p>
    <w:p w:rsidR="00000000" w:rsidRDefault="00F477E3">
      <w:pPr>
        <w:ind w:firstLine="426"/>
        <w:jc w:val="both"/>
      </w:pPr>
      <w:r>
        <w:t>5.4.9.5 Сооружение ячеек со льда возможно без применения объёмного жест</w:t>
      </w:r>
      <w:r>
        <w:t>кого кондуктора, вместо него следует использовать плоский шаблон сегментного типа. При этом в качестве направляющих используется ледяной покров.</w:t>
      </w:r>
    </w:p>
    <w:p w:rsidR="00000000" w:rsidRDefault="00F477E3">
      <w:pPr>
        <w:ind w:firstLine="426"/>
        <w:jc w:val="both"/>
      </w:pPr>
      <w:r>
        <w:t>5.4.9.6 После погружения шпунта ячейки до засыпки необходимо произвести водолазное обследование по периметру яч</w:t>
      </w:r>
      <w:r>
        <w:t>ейки.</w:t>
      </w:r>
    </w:p>
    <w:p w:rsidR="00000000" w:rsidRDefault="00F477E3">
      <w:pPr>
        <w:ind w:firstLine="426"/>
        <w:jc w:val="both"/>
      </w:pPr>
      <w:r>
        <w:t>В местах, где встречались затруднения в погружении шпунта, водолазам следует произвести откапывание шпунта для осмотра его состояния. В случае положительных результатов осмотра (отсутствия разрывов и повреждений шпунта) разрешаются сборка и погружени</w:t>
      </w:r>
      <w:r>
        <w:t>е шпунта последующих ячеек. При отрицательных результатах по решению проектных организаций необходимо менять способ погружения шпунта.</w:t>
      </w:r>
    </w:p>
    <w:p w:rsidR="00000000" w:rsidRDefault="00F477E3">
      <w:pPr>
        <w:ind w:firstLine="426"/>
        <w:jc w:val="both"/>
      </w:pPr>
      <w:r>
        <w:t>5.4.9.7 После завершения погружения шпунта и обследования ячейки составляется акт о готовности ячейки к засыпке.</w:t>
      </w:r>
    </w:p>
    <w:p w:rsidR="00000000" w:rsidRDefault="00F477E3">
      <w:pPr>
        <w:ind w:firstLine="426"/>
        <w:jc w:val="both"/>
      </w:pPr>
      <w:r>
        <w:t>Заполнен</w:t>
      </w:r>
      <w:r>
        <w:t>ие ячеек диафрагменного типа производится слоями с обязательным сохранением в период заполнения ступенчатого профиля засыпки, согласно требованиям проекта сооружения, по максимально допустимой разности отметок поверхности засыпки в смежных ячейках.</w:t>
      </w:r>
    </w:p>
    <w:p w:rsidR="00000000" w:rsidRDefault="00F477E3">
      <w:pPr>
        <w:ind w:firstLine="426"/>
        <w:jc w:val="both"/>
      </w:pPr>
      <w:r>
        <w:t>Заполне</w:t>
      </w:r>
      <w:r>
        <w:t>ние ячеек в конструкциях цилиндрического типа надлежит производить раздельно, заполняя каждую ячейку сразу до проектной отметки (на не защищенных от волнения участках их заполнение следует начинать немедленно после водолазного обследования и заканчивать не</w:t>
      </w:r>
      <w:r>
        <w:t xml:space="preserve"> позднее чем через 2 сут).</w:t>
      </w:r>
    </w:p>
    <w:p w:rsidR="00000000" w:rsidRDefault="00F477E3">
      <w:pPr>
        <w:ind w:firstLine="426"/>
        <w:jc w:val="both"/>
      </w:pPr>
      <w:r>
        <w:t>Заполнение пазух в набережных, выполняемых из ячеистых конструкций, следует производить только после заполнения ячеек грунтом.</w:t>
      </w:r>
    </w:p>
    <w:p w:rsidR="00000000" w:rsidRDefault="00F477E3">
      <w:pPr>
        <w:ind w:firstLine="426"/>
        <w:jc w:val="both"/>
      </w:pPr>
      <w:r>
        <w:t>5.4.9.8 Способ заполнения грунтом ячеек (рефулированием, отсыпкой грунта с берега или с воды) должен б</w:t>
      </w:r>
      <w:r>
        <w:t>ыть указан в проекте организации строительства.</w:t>
      </w:r>
    </w:p>
    <w:p w:rsidR="00000000" w:rsidRDefault="00F477E3">
      <w:pPr>
        <w:ind w:firstLine="426"/>
        <w:jc w:val="both"/>
      </w:pPr>
      <w:r>
        <w:t>5.4.9.9 Для устранения гидростатического давления при рефулировании в проекте производства работ должны быть разработаны конструкция, размеры и места расположения водосливов для сброса осветленной воды.</w:t>
      </w:r>
    </w:p>
    <w:p w:rsidR="00000000" w:rsidRDefault="00F477E3">
      <w:pPr>
        <w:ind w:firstLine="426"/>
        <w:jc w:val="both"/>
      </w:pPr>
      <w:r>
        <w:rPr>
          <w:b/>
          <w:bCs/>
        </w:rPr>
        <w:t>5.4.1</w:t>
      </w:r>
      <w:r>
        <w:rPr>
          <w:b/>
          <w:bCs/>
        </w:rPr>
        <w:t>0 Набережные со скользящим анкерным устройством</w:t>
      </w:r>
    </w:p>
    <w:p w:rsidR="00000000" w:rsidRDefault="00F477E3">
      <w:pPr>
        <w:ind w:firstLine="426"/>
        <w:jc w:val="both"/>
      </w:pPr>
      <w:r>
        <w:t>5.4.10.1 Причальные набережные со скользящим анкерным устройством, как правило, следует возводить из укрупненных пространственных блоков, включающих лицевой элемент, анкерную раму и анкерную плиту.</w:t>
      </w:r>
    </w:p>
    <w:p w:rsidR="00000000" w:rsidRDefault="00F477E3">
      <w:pPr>
        <w:ind w:firstLine="426"/>
        <w:jc w:val="both"/>
      </w:pPr>
      <w:r>
        <w:t>5.4.10.2 П</w:t>
      </w:r>
      <w:r>
        <w:t>еред укрупнительной сборкой элементы конструкции должны быть проверены на соответствие проекту.</w:t>
      </w:r>
    </w:p>
    <w:p w:rsidR="00000000" w:rsidRDefault="00F477E3">
      <w:pPr>
        <w:ind w:firstLine="426"/>
        <w:jc w:val="both"/>
      </w:pPr>
      <w:r>
        <w:t>Укрупнительную сборку следует производить на палубе баржи или на береговой монтажной площадке, расположенной в зоне обслуживания плавучего крана, выполняющего у</w:t>
      </w:r>
      <w:r>
        <w:t>становку укрупненных пространственных блоков в проектное положение. Береговая монтажная площадка должна иметь твердое покрытие.</w:t>
      </w:r>
    </w:p>
    <w:p w:rsidR="00000000" w:rsidRDefault="00F477E3">
      <w:pPr>
        <w:ind w:firstLine="426"/>
        <w:jc w:val="both"/>
      </w:pPr>
      <w:r>
        <w:t>5.4.10.3 Установку укрупненных пространственных блоков плавучим краном следует производить с помощью жесткой металлической траве</w:t>
      </w:r>
      <w:r>
        <w:t>рсы, обеспечивающей при установке геометрическую неизменяемость блоков в плане.</w:t>
      </w:r>
    </w:p>
    <w:p w:rsidR="00000000" w:rsidRDefault="00F477E3">
      <w:pPr>
        <w:ind w:firstLine="426"/>
        <w:jc w:val="both"/>
      </w:pPr>
      <w:r>
        <w:t>5.4.10.4 Допустимые отклонения в плане для установленных элементов конструкции и методы контроля приведены в Таблице 13.</w:t>
      </w:r>
    </w:p>
    <w:p w:rsidR="00000000" w:rsidRDefault="00F477E3">
      <w:pPr>
        <w:ind w:firstLine="426"/>
        <w:jc w:val="both"/>
      </w:pPr>
      <w:r>
        <w:t xml:space="preserve">5.4.10.5 Установку укрупненных пространственных блоков </w:t>
      </w:r>
      <w:r>
        <w:t>в проектное положение следует контролировать с помощью геодезических приборов.</w:t>
      </w:r>
    </w:p>
    <w:p w:rsidR="00000000" w:rsidRDefault="00F477E3">
      <w:pPr>
        <w:ind w:firstLine="426"/>
        <w:jc w:val="both"/>
      </w:pPr>
      <w:r>
        <w:t>5.4.10.6 Железобетонный шапочный брус следует, как правило, выполнять в инвентарной опалубке.</w:t>
      </w:r>
    </w:p>
    <w:p w:rsidR="00000000" w:rsidRDefault="00F477E3">
      <w:pPr>
        <w:ind w:firstLine="426"/>
        <w:jc w:val="both"/>
      </w:pPr>
      <w:r>
        <w:rPr>
          <w:b/>
          <w:bCs/>
        </w:rPr>
        <w:t> </w:t>
      </w:r>
    </w:p>
    <w:p w:rsidR="00000000" w:rsidRDefault="00F477E3">
      <w:pPr>
        <w:ind w:firstLine="426"/>
        <w:jc w:val="center"/>
      </w:pPr>
      <w:r>
        <w:rPr>
          <w:b/>
          <w:bCs/>
        </w:rPr>
        <w:t>Таблица 13 - Допустимые отклонения в плане установленных конструкций</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4339"/>
        <w:gridCol w:w="1637"/>
        <w:gridCol w:w="1572"/>
        <w:gridCol w:w="1787"/>
      </w:tblGrid>
      <w:tr w:rsidR="00000000">
        <w:trPr>
          <w:trHeight w:val="20"/>
        </w:trPr>
        <w:tc>
          <w:tcPr>
            <w:tcW w:w="232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w:t>
            </w:r>
            <w:r>
              <w:t>емый параметр и вид отклонения</w:t>
            </w:r>
          </w:p>
        </w:tc>
        <w:tc>
          <w:tcPr>
            <w:tcW w:w="8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8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9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установке укрупненных блоков</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Верха лицевых элементов от линии кордона</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Каждый блок</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Плоскости лицевых элементов</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 мин.</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Анкерной рамы от нормали к линии кордона</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30 мин.</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Угла между анкерными рамами и анкерными плитами от прямого</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 град.</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Лицевого элемента в любом направлении от вертикали</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15 мин.</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устройстве монолитного железобетонного шапочного бруса</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Лицевой грани от линии кордона</w:t>
            </w:r>
          </w:p>
        </w:tc>
        <w:tc>
          <w:tcPr>
            <w:tcW w:w="87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42"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длины шапочного бруса</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Геодезический контроль и измерения через 2 м по длине</w:t>
            </w:r>
          </w:p>
        </w:tc>
      </w:tr>
      <w:tr w:rsidR="00000000">
        <w:trPr>
          <w:trHeight w:val="20"/>
        </w:trPr>
        <w:tc>
          <w:tcPr>
            <w:tcW w:w="23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 xml:space="preserve">Отметки </w:t>
            </w:r>
            <w:r>
              <w:t>верха</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10</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r>
    </w:tbl>
    <w:p w:rsidR="00000000" w:rsidRDefault="00F477E3">
      <w:pPr>
        <w:ind w:firstLine="426"/>
        <w:jc w:val="both"/>
      </w:pPr>
      <w:r>
        <w:rPr>
          <w:b/>
          <w:bCs/>
        </w:rPr>
        <w:t> </w:t>
      </w:r>
    </w:p>
    <w:p w:rsidR="00000000" w:rsidRDefault="00F477E3">
      <w:pPr>
        <w:ind w:firstLine="426"/>
        <w:jc w:val="both"/>
      </w:pPr>
      <w:r>
        <w:rPr>
          <w:b/>
          <w:bCs/>
        </w:rPr>
        <w:t>5.4.11 Слипы и эллинги</w:t>
      </w:r>
    </w:p>
    <w:p w:rsidR="00000000" w:rsidRDefault="00F477E3">
      <w:pPr>
        <w:ind w:firstLine="426"/>
        <w:jc w:val="both"/>
      </w:pPr>
      <w:r>
        <w:t>5.4.11.1 Правила настоящего пункта распространяются на производство работ по строительству гидротехнической части судостроительных и судоремонтных слипов и эллингов с наклонными судовозными путями на шпально-балластном основании в надводной части и на осно</w:t>
      </w:r>
      <w:r>
        <w:t>вании из железобетонных плит или балок, уложенных на балластную отсыпку, в подводной части.</w:t>
      </w:r>
    </w:p>
    <w:p w:rsidR="00000000" w:rsidRDefault="00F477E3">
      <w:pPr>
        <w:ind w:firstLine="426"/>
        <w:jc w:val="both"/>
      </w:pPr>
      <w:r>
        <w:t>При строительстве наклонных судовозных путей из сборно-монолитных балок, укладываемых на отдельные опоры-кусты свай или сваи-оболочки, необходимо соблюдать требован</w:t>
      </w:r>
      <w:r>
        <w:t>ия соответствующих подразделов настоящего свода правил.</w:t>
      </w:r>
    </w:p>
    <w:p w:rsidR="00000000" w:rsidRDefault="00F477E3">
      <w:pPr>
        <w:ind w:firstLine="426"/>
        <w:jc w:val="both"/>
      </w:pPr>
      <w:r>
        <w:t>5.4.11.2 Допустимые отклонения при выполнении балластного основания и обустройств горизонтальной части слипа не должны превышать величин, приведенных в Таблице 14.</w:t>
      </w:r>
    </w:p>
    <w:p w:rsidR="00000000" w:rsidRDefault="00F477E3">
      <w:pPr>
        <w:ind w:firstLine="426"/>
        <w:jc w:val="both"/>
      </w:pPr>
      <w:r>
        <w:t>5.4.11.3 Судовозные пути должны быть</w:t>
      </w:r>
      <w:r>
        <w:t xml:space="preserve"> испытаны путем двукратной обкатки тележками с расчетными грузами, в результате которой остаточные деформации пути не должны превышать 1 мм.</w:t>
      </w:r>
    </w:p>
    <w:p w:rsidR="00000000" w:rsidRDefault="00F477E3">
      <w:pPr>
        <w:ind w:firstLine="426"/>
        <w:jc w:val="both"/>
      </w:pPr>
      <w:r>
        <w:t>Допустимые отклонения рельсовых путей на горизонтальной части слипа от проектного положения не должны превышать вел</w:t>
      </w:r>
      <w:r>
        <w:t>ичин, приведенных в Таблице 14.</w:t>
      </w:r>
    </w:p>
    <w:p w:rsidR="00000000" w:rsidRDefault="00F477E3">
      <w:pPr>
        <w:ind w:firstLine="426"/>
        <w:jc w:val="both"/>
      </w:pPr>
      <w:r>
        <w:t>5.4.11.4 До начала монтажа подводной части судовозных дорожек эллингов и слипов подводное основание сооружения должно быть обследовано водолазами.</w:t>
      </w:r>
    </w:p>
    <w:p w:rsidR="00000000" w:rsidRDefault="00F477E3">
      <w:pPr>
        <w:ind w:firstLine="426"/>
        <w:jc w:val="both"/>
      </w:pPr>
      <w:r>
        <w:t>5.4.11.5 Отсыпку подводной щебеночной постели следует осуществлять плавучим к</w:t>
      </w:r>
      <w:r>
        <w:t>раном с грейферным ковшом. Подводное ровнение щебеночной постели следует осуществлять механическим подводным планировщиком, смонтированным на косяковой тележке, либо при помощи водолазов.</w:t>
      </w:r>
    </w:p>
    <w:p w:rsidR="00000000" w:rsidRDefault="00F477E3">
      <w:pPr>
        <w:ind w:firstLine="426"/>
        <w:jc w:val="both"/>
      </w:pPr>
      <w:r>
        <w:t>Контролировать правильное положение ножа планировщика должен водолаз</w:t>
      </w:r>
      <w:r>
        <w:t>. Проверку отметок постели следует осуществлять с помощью нивелира и промерной рейки. Контрольные промеры следует производить по периметру консоли механического подводного планировщика в местах, обозначенных на консоли несмываемой белой краской.</w:t>
      </w:r>
    </w:p>
    <w:p w:rsidR="00000000" w:rsidRDefault="00F477E3">
      <w:pPr>
        <w:ind w:firstLine="426"/>
        <w:jc w:val="both"/>
      </w:pPr>
      <w:r>
        <w:t>5.4.11.6 П</w:t>
      </w:r>
      <w:r>
        <w:t>ри изготовлении железобетонных плит-блоков отклонения их от проектных размеров не должны превышать величин, приведенных в Таблице 14.</w:t>
      </w:r>
    </w:p>
    <w:p w:rsidR="00000000" w:rsidRDefault="00F477E3">
      <w:pPr>
        <w:ind w:firstLine="426"/>
        <w:jc w:val="both"/>
      </w:pPr>
      <w:r>
        <w:t>Предварительно, до начала укладки в сооружение, на площадке комплектации должна быть произведена контрольная сборка всех п</w:t>
      </w:r>
      <w:r>
        <w:t>лит-блоков судовозной дорожки. В процессе контрольной сборки следует выполнить проверку и подгонку стыковых устройств плит-блоков и соединение рельсового пути накладками.</w:t>
      </w:r>
    </w:p>
    <w:p w:rsidR="00000000" w:rsidRDefault="00F477E3">
      <w:pPr>
        <w:ind w:firstLine="426"/>
        <w:jc w:val="both"/>
      </w:pPr>
      <w:r>
        <w:t>5.4.11.7 Укладку плит-блоков в подводную часть сооружения следует производить с помощ</w:t>
      </w:r>
      <w:r>
        <w:t>ью плавучих кранов или понтонов с переменной плавучестью.</w:t>
      </w:r>
    </w:p>
    <w:p w:rsidR="00000000" w:rsidRDefault="00F477E3">
      <w:pPr>
        <w:ind w:firstLine="426"/>
        <w:jc w:val="both"/>
      </w:pPr>
      <w:r>
        <w:t>Каждая уложенная плита-блок со смонтированными на ней путями должна подвергаться обкатке тележками с расчетными грузами до затухания остаточных деформаций основания. Допустимая величина этих деформа</w:t>
      </w:r>
      <w:r>
        <w:t>ций после обкатки не должна быть более 1,5 мм.</w:t>
      </w:r>
    </w:p>
    <w:p w:rsidR="00000000" w:rsidRDefault="00F477E3">
      <w:pPr>
        <w:ind w:firstLine="426"/>
        <w:jc w:val="both"/>
      </w:pPr>
      <w:r>
        <w:t>5.4.11.8 После полного завершения работ по устройству слипа следует производить общую обкатку путей. Величина нагрузки при обкатке должна соответствовать указаниям проекта.</w:t>
      </w:r>
    </w:p>
    <w:p w:rsidR="00000000" w:rsidRDefault="00F477E3">
      <w:pPr>
        <w:ind w:firstLine="426"/>
        <w:jc w:val="both"/>
      </w:pPr>
      <w:r>
        <w:t xml:space="preserve">Допустимые отклонения для рельсовых </w:t>
      </w:r>
      <w:r>
        <w:t>путей наклонной части слипа не должны превышать величин, приведенных в Таблице 14.</w:t>
      </w:r>
    </w:p>
    <w:p w:rsidR="00000000" w:rsidRDefault="00F477E3">
      <w:pPr>
        <w:ind w:firstLine="426"/>
        <w:jc w:val="both"/>
      </w:pPr>
      <w:r>
        <w:rPr>
          <w:b/>
          <w:bCs/>
        </w:rPr>
        <w:t> </w:t>
      </w:r>
    </w:p>
    <w:p w:rsidR="00000000" w:rsidRDefault="00F477E3">
      <w:pPr>
        <w:ind w:firstLine="426"/>
        <w:jc w:val="center"/>
      </w:pPr>
      <w:r>
        <w:rPr>
          <w:b/>
          <w:bCs/>
        </w:rPr>
        <w:t>Таблица 14 - Допустимые отклонения элементов слипов и эллингов</w:t>
      </w:r>
    </w:p>
    <w:p w:rsidR="00000000" w:rsidRDefault="00F477E3">
      <w:pPr>
        <w:ind w:firstLine="426"/>
      </w:pPr>
      <w:r>
        <w:t> </w:t>
      </w:r>
    </w:p>
    <w:tbl>
      <w:tblPr>
        <w:tblW w:w="5000" w:type="pct"/>
        <w:tblCellMar>
          <w:left w:w="0" w:type="dxa"/>
          <w:right w:w="0" w:type="dxa"/>
        </w:tblCellMar>
        <w:tblLook w:val="04A0" w:firstRow="1" w:lastRow="0" w:firstColumn="1" w:lastColumn="0" w:noHBand="0" w:noVBand="1"/>
      </w:tblPr>
      <w:tblGrid>
        <w:gridCol w:w="4401"/>
        <w:gridCol w:w="1574"/>
        <w:gridCol w:w="1510"/>
        <w:gridCol w:w="1850"/>
      </w:tblGrid>
      <w:tr w:rsidR="00000000">
        <w:trPr>
          <w:trHeight w:val="20"/>
        </w:trPr>
        <w:tc>
          <w:tcPr>
            <w:tcW w:w="235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8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9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устройстве горизонтальной части слипа</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Отметка поверхности балластного основания</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длины путей</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Нивелирование и измерения через 1 м длины путей</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Расстояния между осями: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откатных и стапельных подъемных путей</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подъемных путей и лебедок</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Длина рельсовых путей</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Высотная отметка:</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оси путей</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верха фундаментов под лебедки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Общее повышение или понижение отметки головок рельсового пути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Местные повышения головок рельсового пути при условии плавного разгона с уклоном не менее 1:2000</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Разность высот головок двух смежных рельсов одной нитки в стыке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Колея рел</w:t>
            </w:r>
            <w:r>
              <w:t>ьсового пути (расстояние между внутренними гранями головок рельсов)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3 мм, сужение колеи не допускается</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Непараллельность осей судовозных путей в плане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изготовлении железобетонных плит-блоков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пазов и выступов: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 плане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плита-блок</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высоте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До 1</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Внутренние размеры пазов и выступов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металлических карманов для распорок</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25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Внутренние размеры металлических карманов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Отклонения монтажных уголков: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по вертикали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в плане</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центров болтовых отверстий</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Отклонения осей анкерных болтов рельсового крепления:</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крайних</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Каждая плита-блок</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Технический осмотр</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промежуточных</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Смещение торцевых плоскостей распорок от вертикали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4</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w:t>
            </w:r>
            <w:r>
              <w:t>онения по длине железобетонных распорок</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Отклонения в расположении закладных металлических частей от продольной оси распорки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15</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При устройстве наклонной части слипа</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Местные повышения головок рельсов обеих ниток пути при условии плавного</w:t>
            </w:r>
            <w:r>
              <w:t xml:space="preserve"> разгона (не более 1:500)</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20</w:t>
            </w:r>
          </w:p>
          <w:p w:rsidR="00000000" w:rsidRDefault="00F477E3">
            <w:pPr>
              <w:jc w:val="center"/>
            </w:pPr>
            <w:r>
              <w:t>± 40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длины путей</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Водолазное обследование, нивелирование и измерения через 1 м длины путей</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Превышение головки рельса одной нитки пути над головкой рельса второй нитки в любом поперечном сечении</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2</w:t>
            </w:r>
          </w:p>
          <w:p w:rsidR="00000000" w:rsidRDefault="00F477E3">
            <w:pPr>
              <w:jc w:val="center"/>
            </w:pPr>
            <w:r>
              <w:t>7</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Превышение головок рельсов одного или нескольких подъемных путей на всей их длине по отношению к остальным путям</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xml:space="preserve">20 </w:t>
            </w:r>
          </w:p>
          <w:p w:rsidR="00000000" w:rsidRDefault="00F477E3">
            <w:pPr>
              <w:jc w:val="center"/>
            </w:pPr>
            <w:r>
              <w:t>± 50</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Отклонение фактического уклона плоскости подъемных путей по всей их длине от заданного проектом</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 xml:space="preserve">± 0,001 </w:t>
            </w:r>
          </w:p>
          <w:p w:rsidR="00000000" w:rsidRDefault="00F477E3">
            <w:pPr>
              <w:jc w:val="center"/>
            </w:pPr>
            <w:r>
              <w:t>± 0,002</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xml:space="preserve">100% </w:t>
            </w:r>
          </w:p>
          <w:p w:rsidR="00000000" w:rsidRDefault="00F477E3">
            <w:pPr>
              <w:jc w:val="center"/>
            </w:pPr>
            <w:r>
              <w:t>длины путе</w:t>
            </w:r>
            <w:r>
              <w:t>й</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Водолазное обследование, нивелирование и измерения через 1 м длины путей</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Колея рельсового пути (расстояние между внутренними гранями головок рельсов)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rPr>
                <w:u w:val="single"/>
              </w:rPr>
              <w:t>3</w:t>
            </w:r>
          </w:p>
          <w:p w:rsidR="00000000" w:rsidRDefault="00F477E3">
            <w:pPr>
              <w:jc w:val="center"/>
            </w:pPr>
            <w:r>
              <w:t xml:space="preserve">3 </w:t>
            </w:r>
          </w:p>
          <w:p w:rsidR="00000000" w:rsidRDefault="00F477E3">
            <w:pPr>
              <w:jc w:val="center"/>
            </w:pPr>
            <w:r>
              <w:t>сужение колеи не допускается</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991"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Отклонение фактического уклона одного или нескольких под</w:t>
            </w:r>
            <w:r>
              <w:t>ъемных путей по отношению к уклону плоскости остальных путей</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rPr>
                <w:u w:val="single"/>
              </w:rPr>
              <w:t xml:space="preserve">± 0,002 </w:t>
            </w:r>
          </w:p>
          <w:p w:rsidR="00000000" w:rsidRDefault="00F477E3">
            <w:pPr>
              <w:jc w:val="center"/>
            </w:pPr>
            <w:r>
              <w:t>± 0,001</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Примечание. Величины допустимых отклонений при устройстве наклонной части слипа приведены в виде дроби, где величина над чертой соответствует основанию из железобетонных плит или балок, под чертой - шпально-балластному основанию.</w:t>
            </w:r>
          </w:p>
        </w:tc>
      </w:tr>
    </w:tbl>
    <w:p w:rsidR="00000000" w:rsidRDefault="00F477E3">
      <w:pPr>
        <w:ind w:firstLine="426"/>
        <w:jc w:val="both"/>
      </w:pPr>
      <w:r>
        <w:rPr>
          <w:b/>
          <w:bCs/>
        </w:rPr>
        <w:t> </w:t>
      </w:r>
    </w:p>
    <w:p w:rsidR="00000000" w:rsidRDefault="00F477E3">
      <w:pPr>
        <w:ind w:firstLine="426"/>
        <w:jc w:val="both"/>
      </w:pPr>
      <w:r>
        <w:rPr>
          <w:b/>
          <w:bCs/>
        </w:rPr>
        <w:t>5.5 Устройство обра</w:t>
      </w:r>
      <w:r>
        <w:rPr>
          <w:b/>
          <w:bCs/>
        </w:rPr>
        <w:t>тных засыпок пазух причальных набережных</w:t>
      </w:r>
    </w:p>
    <w:p w:rsidR="00000000" w:rsidRDefault="00F477E3">
      <w:pPr>
        <w:ind w:firstLine="426"/>
        <w:jc w:val="both"/>
      </w:pPr>
      <w:r>
        <w:t>5.5.1 Перед заполнением пазух грунтом должно быть произведено освидетельствование готовности сооружения и соответствия проекту выполненных элементов причала, в том числе анкерных креплений и устройств, обеспечивающи</w:t>
      </w:r>
      <w:r>
        <w:t>х грунтонепроницаемость причальной стенки. В пазухе сооружения не должно быть строительного мусора, снега и льда.</w:t>
      </w:r>
    </w:p>
    <w:p w:rsidR="00000000" w:rsidRDefault="00F477E3">
      <w:pPr>
        <w:ind w:firstLine="426"/>
        <w:jc w:val="both"/>
      </w:pPr>
      <w:r>
        <w:t>5.5.2 Качество грунта, засыпаемого в пазуху за причальную стенку, последовательность его засыпки и уплотнения должны соответствовать требовани</w:t>
      </w:r>
      <w:r>
        <w:t>ям проекта сооружения и проекта производства работ.</w:t>
      </w:r>
    </w:p>
    <w:p w:rsidR="00000000" w:rsidRDefault="00F477E3">
      <w:pPr>
        <w:ind w:firstLine="426"/>
        <w:jc w:val="both"/>
      </w:pPr>
      <w:r>
        <w:t>Если в тылу сооружения имеют место слабые илистые грунты, проектом организации строительства должны быть предусмотрены специальные меры для предотвращения подвижек их в сторону причальной стенки в процесс</w:t>
      </w:r>
      <w:r>
        <w:t>е засыпки.</w:t>
      </w:r>
    </w:p>
    <w:p w:rsidR="00000000" w:rsidRDefault="00F477E3">
      <w:pPr>
        <w:ind w:firstLine="426"/>
        <w:jc w:val="both"/>
      </w:pPr>
      <w:r>
        <w:t>5.5.3 При засыпке пазух с помощью береговых механизмов в набережных, имеющих анкерные устройства, в первую очередь надлежит выполнять засыпку и уплотнение грунта в зоне отпора перед анкерными плитами.</w:t>
      </w:r>
    </w:p>
    <w:p w:rsidR="00000000" w:rsidRDefault="00F477E3">
      <w:pPr>
        <w:ind w:firstLine="426"/>
        <w:jc w:val="both"/>
      </w:pPr>
      <w:r>
        <w:t>В конструкциях без анкерных устройств необходимость эта</w:t>
      </w:r>
      <w:r>
        <w:t>пного заполнения пазух обусловливается только различной технологией уплотнения грунта в подводной и надводной зонах.</w:t>
      </w:r>
    </w:p>
    <w:p w:rsidR="00000000" w:rsidRDefault="00F477E3">
      <w:pPr>
        <w:ind w:firstLine="426"/>
        <w:jc w:val="both"/>
      </w:pPr>
      <w:r>
        <w:t>5.5.4 В случае, когда проектом сооружения предусматривается уплотнение грунта подводной зоны пазухи, проектом организации строительства дол</w:t>
      </w:r>
      <w:r>
        <w:t>жна быть предусмотрена специальная технология глубинного виброуплотнения, обеспечивающая требуемую плотность грунта засыпки и не приводящая к деформации конструкции причала.</w:t>
      </w:r>
    </w:p>
    <w:p w:rsidR="00000000" w:rsidRDefault="00F477E3">
      <w:pPr>
        <w:ind w:firstLine="426"/>
        <w:jc w:val="both"/>
      </w:pPr>
      <w:r>
        <w:t>5.5.5 Отсыпку надводной части территории за причальной стенкой грунтом из резерва,</w:t>
      </w:r>
      <w:r>
        <w:t xml:space="preserve"> выполняемую бульдозером или автомобилями-самосвалами, следует производить в соответствии с требованиями СН РК 5.01-24. Толщина отсыпаемого слоя и способ его уплотнения определяются проектом производства работ.</w:t>
      </w:r>
    </w:p>
    <w:p w:rsidR="00000000" w:rsidRDefault="00F477E3">
      <w:pPr>
        <w:ind w:firstLine="426"/>
        <w:jc w:val="both"/>
      </w:pPr>
      <w:r>
        <w:t>При наступлении отрицательных температур возд</w:t>
      </w:r>
      <w:r>
        <w:t>уха отсыпку грунта надлежит осуществлять непрерывно.</w:t>
      </w:r>
    </w:p>
    <w:p w:rsidR="00000000" w:rsidRDefault="00F477E3">
      <w:pPr>
        <w:ind w:firstLine="426"/>
        <w:jc w:val="both"/>
      </w:pPr>
      <w:r>
        <w:t>В течение всего периода засыпки пазухи необходимо производить наблюдения за состоянием причальной стенки. В случае обнаружения осадок или изменения положения стенки в плане засыпка должна быть приостанов</w:t>
      </w:r>
      <w:r>
        <w:t>лена, с участием проектной организации выяснены причины деформации сооружения и приняты меры для ее предотвращения в дальнейшем.</w:t>
      </w:r>
    </w:p>
    <w:p w:rsidR="00000000" w:rsidRDefault="00F477E3">
      <w:pPr>
        <w:ind w:firstLine="426"/>
        <w:jc w:val="both"/>
      </w:pPr>
      <w:r>
        <w:t>5.5.6 При засыпке пазух и образовании территории набережных с анкерными устройствами необходимо постоянно следить за тем, чтобы</w:t>
      </w:r>
      <w:r>
        <w:t xml:space="preserve"> анкерные устройства и антикоррозионная изоляция анкеров не были повреждены. Движение землеройных машин и катков над анкерами допускается при засыпке их слоем грунта не менее 0,8 м, в котором не должно быть камней и крупных глыб.</w:t>
      </w:r>
    </w:p>
    <w:p w:rsidR="00000000" w:rsidRDefault="00F477E3">
      <w:pPr>
        <w:ind w:firstLine="426"/>
        <w:jc w:val="both"/>
      </w:pPr>
      <w:r>
        <w:t>5.5.7 При заполнении пазух</w:t>
      </w:r>
      <w:r>
        <w:t xml:space="preserve"> рефулированием (намывом) песчаных грунтов не допускается производить одновременно на одном участке рефулирование грунта в пазухи и разработку грунта перед набережной землесосным снарядом.</w:t>
      </w:r>
    </w:p>
    <w:p w:rsidR="00000000" w:rsidRDefault="00F477E3">
      <w:pPr>
        <w:ind w:firstLine="426"/>
        <w:jc w:val="both"/>
      </w:pPr>
      <w:r>
        <w:t>В период заполнения пазух рефулированием необходимо осуществлять ко</w:t>
      </w:r>
      <w:r>
        <w:t>нтроль напора воды в обратной засыпке. Для этого на каждые 25 м причального фронта следует устанавливать не менее двух пьезометров (по одному в подводной и надводной зонах обратной засыпки).</w:t>
      </w:r>
    </w:p>
    <w:p w:rsidR="00000000" w:rsidRDefault="00F477E3">
      <w:pPr>
        <w:ind w:firstLine="426"/>
        <w:jc w:val="both"/>
      </w:pPr>
      <w:r>
        <w:t>5.5.8 После окончания работ по намыву грунта сбросные колодцы дол</w:t>
      </w:r>
      <w:r>
        <w:t>жны быть разобраны на глубину 1,5 м от поверхности портовой территории, а водовыпускные трубы заглушены.</w:t>
      </w:r>
    </w:p>
    <w:p w:rsidR="00000000" w:rsidRDefault="00F477E3">
      <w:pPr>
        <w:ind w:firstLine="426"/>
        <w:jc w:val="both"/>
      </w:pPr>
      <w:r>
        <w:t>5.5.9 В процессе устройства обратных засыпок строительная организация должна</w:t>
      </w:r>
    </w:p>
    <w:p w:rsidR="00000000" w:rsidRDefault="00F477E3">
      <w:pPr>
        <w:ind w:firstLine="426"/>
        <w:jc w:val="both"/>
      </w:pPr>
      <w:r>
        <w:t>осуществлять операционный контроль качества выполняемых работ на соответст</w:t>
      </w:r>
      <w:r>
        <w:t>вие их требованиям проекта по геотехническим характеристикам грунта, технологии укладки и степени его уплотнения.</w:t>
      </w:r>
    </w:p>
    <w:p w:rsidR="00000000" w:rsidRDefault="00F477E3">
      <w:pPr>
        <w:ind w:firstLine="426"/>
        <w:jc w:val="both"/>
      </w:pPr>
      <w:r>
        <w:t>Допустимые отклонения гранулометрического состава и плотности грунта засыпки приведены в Таблице 15.</w:t>
      </w:r>
    </w:p>
    <w:p w:rsidR="00000000" w:rsidRDefault="00F477E3">
      <w:pPr>
        <w:ind w:firstLine="426"/>
        <w:jc w:val="both"/>
      </w:pPr>
      <w:r>
        <w:t>В надводной зоне пробы песчаного грунта о</w:t>
      </w:r>
      <w:r>
        <w:t>тбираются режущим кольцом, а гравелистого - кубом. Места отбора проб следует располагать равномерно по всей площади засыпки через 1 м по высоте.</w:t>
      </w:r>
    </w:p>
    <w:p w:rsidR="00000000" w:rsidRDefault="00F477E3">
      <w:pPr>
        <w:ind w:firstLine="426"/>
        <w:jc w:val="both"/>
      </w:pPr>
      <w:r>
        <w:t>5.5.10 Заполнение пазухи рефулированием грунта надлежит производить по проекту производства работ, разработанно</w:t>
      </w:r>
      <w:r>
        <w:t>му с учетом действия на сооружение дополнительных нагрузок от фильтрующейся воды. Допустимые высота намыва грунта в надводную зону, максимальный напор грунтовых вод на набережную и режимы намыва грунта устанавливаются проектом организации строительства.</w:t>
      </w:r>
    </w:p>
    <w:p w:rsidR="00000000" w:rsidRDefault="00F477E3">
      <w:pPr>
        <w:ind w:firstLine="426"/>
        <w:jc w:val="both"/>
      </w:pPr>
      <w:r>
        <w:rPr>
          <w:b/>
          <w:bCs/>
        </w:rPr>
        <w:t> </w:t>
      </w:r>
    </w:p>
    <w:p w:rsidR="00000000" w:rsidRDefault="00F477E3">
      <w:pPr>
        <w:ind w:firstLine="426"/>
        <w:jc w:val="center"/>
      </w:pPr>
      <w:r>
        <w:rPr>
          <w:b/>
          <w:bCs/>
        </w:rPr>
        <w:t>Таблица 15 - Допустимые отклонения гранулометрического состава и плотности грунта засынки</w:t>
      </w:r>
    </w:p>
    <w:p w:rsidR="00000000" w:rsidRDefault="00F477E3">
      <w:pPr>
        <w:ind w:firstLine="426"/>
        <w:jc w:val="center"/>
      </w:pPr>
      <w:r>
        <w:t> </w:t>
      </w:r>
    </w:p>
    <w:tbl>
      <w:tblPr>
        <w:tblW w:w="5000" w:type="pct"/>
        <w:tblCellMar>
          <w:left w:w="0" w:type="dxa"/>
          <w:right w:w="0" w:type="dxa"/>
        </w:tblCellMar>
        <w:tblLook w:val="04A0" w:firstRow="1" w:lastRow="0" w:firstColumn="1" w:lastColumn="0" w:noHBand="0" w:noVBand="1"/>
      </w:tblPr>
      <w:tblGrid>
        <w:gridCol w:w="4303"/>
        <w:gridCol w:w="1419"/>
        <w:gridCol w:w="1699"/>
        <w:gridCol w:w="1914"/>
      </w:tblGrid>
      <w:tr w:rsidR="00000000">
        <w:trPr>
          <w:trHeight w:val="20"/>
        </w:trPr>
        <w:tc>
          <w:tcPr>
            <w:tcW w:w="230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pPr>
              <w:jc w:val="center"/>
            </w:pPr>
            <w:r>
              <w:t>Контролируемый параметр и вид отклонения</w:t>
            </w:r>
          </w:p>
        </w:tc>
        <w:tc>
          <w:tcPr>
            <w:tcW w:w="7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Величина допустимого отклонения, мм</w:t>
            </w:r>
          </w:p>
        </w:tc>
        <w:tc>
          <w:tcPr>
            <w:tcW w:w="9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Объем контроля</w:t>
            </w:r>
          </w:p>
        </w:tc>
        <w:tc>
          <w:tcPr>
            <w:tcW w:w="10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Метод контроля</w:t>
            </w:r>
          </w:p>
        </w:tc>
      </w:tr>
      <w:tr w:rsidR="00000000">
        <w:trPr>
          <w:trHeight w:val="20"/>
        </w:trPr>
        <w:tc>
          <w:tcPr>
            <w:tcW w:w="23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Отметка поверхности уплотненной территории</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 50</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100% поверхности</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Нивелирование по сетке</w:t>
            </w:r>
          </w:p>
        </w:tc>
      </w:tr>
      <w:tr w:rsidR="00000000">
        <w:trPr>
          <w:trHeight w:val="20"/>
        </w:trPr>
        <w:tc>
          <w:tcPr>
            <w:tcW w:w="23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Изменение характеристик грунта засыпки: содержание органических и растворимых включений</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5%</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1 проба на 500 куб. м засыпки, через 1 м по высоте засыпки</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Лабораторный конт</w:t>
            </w:r>
            <w:r>
              <w:t>роль</w:t>
            </w:r>
          </w:p>
        </w:tc>
      </w:tr>
      <w:tr w:rsidR="00000000">
        <w:trPr>
          <w:trHeight w:val="20"/>
        </w:trPr>
        <w:tc>
          <w:tcPr>
            <w:tcW w:w="23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477E3">
            <w:r>
              <w:t>уменьшение угла внутреннего трения</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2 град.</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уменьшение относительной плотности</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10%</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477E3">
            <w:pPr>
              <w:jc w:val="center"/>
            </w:pPr>
            <w:r>
              <w:t>То же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477E3">
            <w:r>
              <w:t xml:space="preserve">Примечания </w:t>
            </w:r>
          </w:p>
          <w:p w:rsidR="00000000" w:rsidRDefault="00F477E3">
            <w:r>
              <w:t xml:space="preserve">1. Отклонения в характеристиках грунта засыпки допускаются не более чем в 10% общего числа проб. </w:t>
            </w:r>
          </w:p>
          <w:p w:rsidR="00000000" w:rsidRDefault="00F477E3">
            <w:r>
              <w:t>2. Плотность и угол внутреннего трения грунта, расположенного ниже уровня воды, допускается контролировать с помощью статического и динамического зондирования</w:t>
            </w:r>
            <w:r>
              <w:t>.</w:t>
            </w:r>
          </w:p>
        </w:tc>
      </w:tr>
    </w:tbl>
    <w:p w:rsidR="00000000" w:rsidRDefault="00F477E3">
      <w:pPr>
        <w:ind w:firstLine="426"/>
      </w:pPr>
      <w:r>
        <w:rPr>
          <w:b/>
          <w:bCs/>
        </w:rPr>
        <w:t> </w:t>
      </w:r>
    </w:p>
    <w:p w:rsidR="00000000" w:rsidRDefault="00F477E3">
      <w:pPr>
        <w:ind w:firstLine="426"/>
      </w:pPr>
      <w:r>
        <w:rPr>
          <w:b/>
          <w:bCs/>
        </w:rPr>
        <w:t> </w:t>
      </w:r>
    </w:p>
    <w:p w:rsidR="00000000" w:rsidRDefault="00F477E3">
      <w:pPr>
        <w:ind w:firstLine="426"/>
        <w:jc w:val="center"/>
      </w:pPr>
      <w:r>
        <w:rPr>
          <w:b/>
          <w:bCs/>
        </w:rPr>
        <w:t>6. МЕРЫ ПО ПРЕДУПРЕЖДЕНИЮ ЧРЕЗВЫЧАЙНОЙ СИТУАЦИИ</w:t>
      </w:r>
    </w:p>
    <w:p w:rsidR="00000000" w:rsidRDefault="00F477E3">
      <w:pPr>
        <w:ind w:firstLine="426"/>
      </w:pPr>
      <w:r>
        <w:t> </w:t>
      </w:r>
    </w:p>
    <w:p w:rsidR="00000000" w:rsidRDefault="00F477E3">
      <w:pPr>
        <w:ind w:firstLine="426"/>
        <w:jc w:val="both"/>
      </w:pPr>
      <w:r>
        <w:t>6.1 При строительстве гидротехнических транспортных сооружений в особо сложных инженерно-геологических и гидрогеологических условиях, а в акваториях морей и рек в должны быть определены границы в</w:t>
      </w:r>
      <w:r>
        <w:t>озможного появления неблагоприятных для эксплуатации сооружений аварий, прорывов и др. явлений, приводящих к чрезвычайным ситуациям, особенно в процессе строительства.</w:t>
      </w:r>
    </w:p>
    <w:p w:rsidR="00000000" w:rsidRDefault="00F477E3">
      <w:pPr>
        <w:ind w:firstLine="426"/>
        <w:jc w:val="both"/>
      </w:pPr>
      <w:r>
        <w:t>6.2 Для каждого сооружения, сооружаемого в акваториях морей и рек, в проектах производст</w:t>
      </w:r>
      <w:r>
        <w:t>ва работ должны быть разработаны и утверждены первым руководителем подрядной организации план ликвидации аварий.</w:t>
      </w:r>
    </w:p>
    <w:p w:rsidR="00000000" w:rsidRDefault="00F477E3">
      <w:pPr>
        <w:ind w:firstLine="426"/>
        <w:jc w:val="both"/>
      </w:pPr>
      <w:r>
        <w:t>6.3 На существующих и вновь проектируемых гидроузлах следует устанавливать приборы и системы оповещения о катастрофическом повышении уровня вод</w:t>
      </w:r>
      <w:r>
        <w:t>ы в нижних бьефах, обеспечивающие оперативное оповещение об опасности затопления.</w:t>
      </w:r>
    </w:p>
    <w:p w:rsidR="00000000" w:rsidRDefault="00F477E3">
      <w:pPr>
        <w:ind w:firstLine="426"/>
        <w:jc w:val="both"/>
      </w:pPr>
      <w:r>
        <w:t>6.4 В случае возникновения на объекте опасных условий, вызывающих реальную угрозу жизни и здоровью работников, лицо, осуществляющее строительство (генподрядная организация), оповещает об этом всех участников строительства и предпринимает меры для вывода лю</w:t>
      </w:r>
      <w:r>
        <w:t>дей из опасной зоны.</w:t>
      </w:r>
    </w:p>
    <w:p w:rsidR="00000000" w:rsidRDefault="00F477E3">
      <w:pPr>
        <w:ind w:firstLine="426"/>
        <w:jc w:val="both"/>
      </w:pPr>
      <w:r>
        <w:t>6.5 При разборке и демонтаже зданий и сооружений в процессе их реконструкции или сноса необходимо предусматривать меры по предупреждению воздействия на работников следующих опасных и вредных производственных факторов, связанных с харак</w:t>
      </w:r>
      <w:r>
        <w:t>тером выполняемых работ:</w:t>
      </w:r>
    </w:p>
    <w:p w:rsidR="00000000" w:rsidRDefault="00F477E3">
      <w:pPr>
        <w:ind w:firstLine="426"/>
        <w:jc w:val="both"/>
      </w:pPr>
      <w:r>
        <w:t>- самопроизвольное обрушение элементов конструкций зданий (сооружений) и падение вышерасположенных закрепленных конструкций, материалов, оборудования;</w:t>
      </w:r>
    </w:p>
    <w:p w:rsidR="00000000" w:rsidRDefault="00F477E3">
      <w:pPr>
        <w:ind w:firstLine="426"/>
        <w:jc w:val="both"/>
      </w:pPr>
      <w:r>
        <w:t>- движущиеся части строительных машин, перемещаемые ими предметы и грузы;</w:t>
      </w:r>
    </w:p>
    <w:p w:rsidR="00000000" w:rsidRDefault="00F477E3">
      <w:pPr>
        <w:ind w:firstLine="426"/>
        <w:jc w:val="both"/>
      </w:pPr>
      <w:r>
        <w:t>- повы</w:t>
      </w:r>
      <w:r>
        <w:t>шенное содержание в воздухе рабочей зоны пыли или вредных веществ;</w:t>
      </w:r>
    </w:p>
    <w:p w:rsidR="00000000" w:rsidRDefault="00F477E3">
      <w:pPr>
        <w:ind w:firstLine="426"/>
        <w:jc w:val="both"/>
      </w:pPr>
      <w:r>
        <w:t>- расположение рабочего места вблизи перепада по высоте 1,3 м и более.</w:t>
      </w:r>
    </w:p>
    <w:p w:rsidR="00000000" w:rsidRDefault="00F477E3">
      <w:pPr>
        <w:ind w:firstLine="426"/>
        <w:jc w:val="both"/>
      </w:pPr>
      <w:r>
        <w:t xml:space="preserve">6.6 Степень предотвращения чрезвычайных ситуаций при эксплуатации гидротехнических транспортных сооружений зависит от </w:t>
      </w:r>
      <w:r>
        <w:t>уровня функционирования системы безопасности, создаваемой в строящихся и эксплуатируемых объектах гидротехнических транспортных сооружений, в том числе в портах и речных вокзалах и т.д.</w:t>
      </w:r>
    </w:p>
    <w:p w:rsidR="00000000" w:rsidRDefault="00F477E3">
      <w:pPr>
        <w:ind w:firstLine="426"/>
        <w:jc w:val="both"/>
      </w:pPr>
      <w:r>
        <w:t>6.7 При проектировании гидротехнических транспортных сооружений должны</w:t>
      </w:r>
      <w:r>
        <w:t xml:space="preserve"> быть предусмотрены конструктивно-технологические решения по предотвращению развития возможных опасных повреждений и аварийных ситуаций, которые могут возникнуть в периоды строительства и эксплуатации.</w:t>
      </w:r>
    </w:p>
    <w:p w:rsidR="00000000" w:rsidRDefault="00F477E3">
      <w:pPr>
        <w:ind w:firstLine="426"/>
        <w:jc w:val="both"/>
      </w:pPr>
      <w:r>
        <w:rPr>
          <w:b/>
          <w:bCs/>
        </w:rPr>
        <w:t> </w:t>
      </w:r>
    </w:p>
    <w:p w:rsidR="00000000" w:rsidRDefault="00F477E3">
      <w:pPr>
        <w:ind w:firstLine="426"/>
        <w:jc w:val="both"/>
      </w:pPr>
      <w:r>
        <w:rPr>
          <w:b/>
          <w:bCs/>
        </w:rPr>
        <w:t> </w:t>
      </w:r>
    </w:p>
    <w:p w:rsidR="00000000" w:rsidRDefault="00F477E3">
      <w:pPr>
        <w:ind w:firstLine="426"/>
        <w:jc w:val="center"/>
      </w:pPr>
      <w:r>
        <w:rPr>
          <w:b/>
          <w:bCs/>
        </w:rPr>
        <w:t>7. ОХРАНА ОКРУЖАЮЩЕЙ СРЕДЫ</w:t>
      </w:r>
    </w:p>
    <w:p w:rsidR="00000000" w:rsidRDefault="00F477E3">
      <w:pPr>
        <w:ind w:firstLine="426"/>
        <w:jc w:val="both"/>
      </w:pPr>
      <w:r>
        <w:t> </w:t>
      </w:r>
    </w:p>
    <w:p w:rsidR="00000000" w:rsidRDefault="00F477E3">
      <w:pPr>
        <w:ind w:firstLine="426"/>
        <w:jc w:val="both"/>
      </w:pPr>
      <w:r>
        <w:t>7.1 При выполнении ст</w:t>
      </w:r>
      <w:r>
        <w:t xml:space="preserve">роительно-монтажных работ следует выполнять требования по охране окружающей среды, изложенные в </w:t>
      </w:r>
      <w:hyperlink r:id="rId76" w:history="1">
        <w:r>
          <w:rPr>
            <w:rStyle w:val="a3"/>
          </w:rPr>
          <w:t>СНиП 3.01.01</w:t>
        </w:r>
      </w:hyperlink>
      <w:r>
        <w:t xml:space="preserve"> и СН РК 5.01-24.</w:t>
      </w:r>
    </w:p>
    <w:p w:rsidR="00000000" w:rsidRDefault="00F477E3">
      <w:pPr>
        <w:ind w:firstLine="426"/>
        <w:jc w:val="both"/>
      </w:pPr>
      <w:r>
        <w:t>7.2 При выполнении рефулерных работ осветленная вода, сбрасываема</w:t>
      </w:r>
      <w:r>
        <w:t>я с карт намыва, должна отвечать требованиям «Правил охраны поверхностных вод от загрязнения сточными водами».</w:t>
      </w:r>
    </w:p>
    <w:p w:rsidR="00000000" w:rsidRDefault="00F477E3">
      <w:pPr>
        <w:ind w:firstLine="426"/>
        <w:jc w:val="both"/>
      </w:pPr>
      <w:r>
        <w:t>7.3 В процессе строительства должны выполняться мероприятия, исключающие загрязнение акватории и прилегающей береговой зоны строительными отходам</w:t>
      </w:r>
      <w:r>
        <w:t>и, мусором, сточными водами и токсичными веществами.</w:t>
      </w:r>
    </w:p>
    <w:p w:rsidR="00000000" w:rsidRDefault="00F477E3">
      <w:pPr>
        <w:ind w:firstLine="426"/>
        <w:jc w:val="both"/>
      </w:pPr>
      <w:r>
        <w:t>Вблизи строящегося объекта должен быть обеспечен прием нефтесодержащих, хозяйственно-фекальных сточных вод и мусора с плавучих строительных механизмов и транспортных средств, используемых на строительств</w:t>
      </w:r>
      <w:r>
        <w:t>е, с последующим их удалением из района строительства.</w:t>
      </w:r>
    </w:p>
    <w:p w:rsidR="00000000" w:rsidRDefault="00F477E3">
      <w:pPr>
        <w:ind w:firstLine="426"/>
        <w:jc w:val="both"/>
      </w:pPr>
      <w:r>
        <w:t>Строительная площадка должна быть оборудована канализационными системами, обеспечивающими подачу производственных и хозяйственно-бытовых сточных вод на постоянные или временные очистные сооружения (уст</w:t>
      </w:r>
      <w:r>
        <w:t>ановки).</w:t>
      </w:r>
    </w:p>
    <w:p w:rsidR="00000000" w:rsidRDefault="00F477E3">
      <w:pPr>
        <w:ind w:firstLine="426"/>
        <w:jc w:val="both"/>
      </w:pPr>
      <w:r>
        <w:t>Техническое обслуживание береговых строительных машин и механизмов допускается только на специальных площадках.</w:t>
      </w:r>
    </w:p>
    <w:p w:rsidR="00000000" w:rsidRDefault="00F477E3">
      <w:pPr>
        <w:ind w:firstLine="426"/>
        <w:jc w:val="both"/>
      </w:pPr>
      <w:r>
        <w:t>Входной контроль строительных конструкций и материалов должен устанавливать соответствие качества применяемых материалов проекту в част</w:t>
      </w:r>
      <w:r>
        <w:t>и содержания токсичных веществ, опасных для растительного и животного мира.</w:t>
      </w:r>
    </w:p>
    <w:p w:rsidR="00000000" w:rsidRDefault="00F477E3">
      <w:pPr>
        <w:ind w:firstLine="426"/>
        <w:jc w:val="both"/>
      </w:pPr>
      <w:r>
        <w:t>7.4 Рыхление грунта под водой и другие под водно-технические работы допускается выполнять взрывным способом при наличии в проекте организации строительства технико-экономического о</w:t>
      </w:r>
      <w:r>
        <w:t>боснования, исключающего возможность выполнения этих работ другими способами.</w:t>
      </w:r>
    </w:p>
    <w:p w:rsidR="00000000" w:rsidRDefault="00F477E3">
      <w:pPr>
        <w:ind w:firstLine="426"/>
        <w:jc w:val="both"/>
      </w:pPr>
      <w:r>
        <w:t>7.5 При производстве рефулерных работ не допускается превышение установленных показателей состава и свойств воды водоемов или водостоков для соответствующей категории водопользов</w:t>
      </w:r>
      <w:r>
        <w:t>ания за пределами технологической зоны отвода, прилегающей к объекту акватории.</w:t>
      </w:r>
    </w:p>
    <w:p w:rsidR="00000000" w:rsidRDefault="00F477E3">
      <w:pPr>
        <w:ind w:firstLine="426"/>
        <w:jc w:val="both"/>
      </w:pPr>
      <w:r>
        <w:t>7.6 В процессе разработки строительного генерального плана следует учитывать санитарно-защитные зоны между строительной базой и селитебной территорией и санитарные разрывы межд</w:t>
      </w:r>
      <w:r>
        <w:t>у предприятиями строительной базы.</w:t>
      </w:r>
    </w:p>
    <w:p w:rsidR="00000000" w:rsidRDefault="00F477E3">
      <w:pPr>
        <w:ind w:firstLine="426"/>
        <w:jc w:val="both"/>
      </w:pPr>
      <w:r>
        <w:t>7.7 Строительные, дноуглубительные и взрывные работы, добыча полезных ископаемых на водных объектах или в прибрежных полосах (зонах) водоемов, влияющие на состояние вод, должны производиться по согласованию с государствен</w:t>
      </w:r>
      <w:r>
        <w:t>ными органами по регулированию использования и охране вод. На производство подводного отвала грунта должно быть получено разрешение государственных уполномоченных органов.</w:t>
      </w:r>
    </w:p>
    <w:p w:rsidR="00000000" w:rsidRDefault="00F477E3">
      <w:pPr>
        <w:ind w:firstLine="426"/>
        <w:jc w:val="both"/>
      </w:pPr>
      <w:r>
        <w:t>Эксплуатационные землечерпательные работы на судоходных путях, связанные с обеспечен</w:t>
      </w:r>
      <w:r>
        <w:t>ием судоходных условий, проводятся при соблюдении интересов других водопользователей и с сообщением о таких работах органам по регулированию и использованию вод.</w:t>
      </w:r>
    </w:p>
    <w:p w:rsidR="00000000" w:rsidRDefault="00F477E3">
      <w:pPr>
        <w:ind w:firstLine="426"/>
        <w:jc w:val="both"/>
      </w:pPr>
      <w:r>
        <w:t>7.8 Сброс грунта должен осуществляться с соблюдением размещения его строго в границах площади,</w:t>
      </w:r>
      <w:r>
        <w:t xml:space="preserve"> отведенной для подводного отвала.</w:t>
      </w:r>
    </w:p>
    <w:p w:rsidR="00000000" w:rsidRDefault="00F477E3">
      <w:pPr>
        <w:ind w:firstLine="426"/>
        <w:jc w:val="both"/>
      </w:pPr>
      <w:r>
        <w:t>7.9 С целью предотвращения распространения загрязненного грунта при его подводном отвале следует поверхность завершенного отвала прикрывать биологически чистым песком, толщина слоя которого устанавливается проектом.</w:t>
      </w:r>
    </w:p>
    <w:p w:rsidR="00000000" w:rsidRDefault="00F477E3">
      <w:pPr>
        <w:ind w:firstLine="426"/>
        <w:jc w:val="both"/>
      </w:pPr>
      <w:r>
        <w:t xml:space="preserve">7.10 </w:t>
      </w:r>
      <w:r>
        <w:t>Для предохранения водной среды и земельных ресурсов от загрязнения жидкими и твердыми отбросами на строительной площадке и во временных поселках должны быть организованы выпуск в водоемы только очищенных жидкостей и санитарная очистка территории, включающа</w:t>
      </w:r>
      <w:r>
        <w:t>я сбор, транспортировку и обезвреживание мусора.</w:t>
      </w:r>
    </w:p>
    <w:p w:rsidR="00000000" w:rsidRDefault="00F477E3">
      <w:pPr>
        <w:ind w:firstLine="426"/>
        <w:jc w:val="both"/>
      </w:pPr>
      <w:r>
        <w:t>Все суда технического и транспортного назначения должны быть оборудованы устройствами по сбору и выдаче жидких и твердых отходов на специальные плавсредства или берег в соответствии с принятыми в Республике Казахстан международными конвенциями (международн</w:t>
      </w:r>
      <w:r>
        <w:t>ая конвенция по предотвращению загрязнения моря сбросами отходов).</w:t>
      </w:r>
    </w:p>
    <w:p w:rsidR="00000000" w:rsidRDefault="00F477E3">
      <w:pPr>
        <w:ind w:firstLine="426"/>
        <w:jc w:val="both"/>
      </w:pPr>
      <w:r>
        <w:t>7.11 При устройстве местной канализации сточные воды должны отводиться от зданий, оборудованных внутренним водопроводом и промывными уборными, в резервуары для сбора. В резервуарах стоки до</w:t>
      </w:r>
      <w:r>
        <w:t>лжны сохраняться в талом состоянии, а для их вывоза необходимо применять ассенизационные автомашины.</w:t>
      </w:r>
    </w:p>
    <w:p w:rsidR="00000000" w:rsidRDefault="00F477E3">
      <w:pPr>
        <w:ind w:firstLine="426"/>
        <w:jc w:val="both"/>
      </w:pPr>
      <w:r>
        <w:t>7.12 Места для устройства временной свалки отходов должны отводиться с участием органов природоохраны и государственного санитарного надзора в соответствии</w:t>
      </w:r>
      <w:r>
        <w:t xml:space="preserve"> с проектом планировки и застройки проектируемых постоянных и временных поселков. Временные свалки должны располагаться на расстоянии не менее 1000 м от жилья на местности, не имеющей уклонов в сторону реки, озера и других водоемов. Территория временной св</w:t>
      </w:r>
      <w:r>
        <w:t>алки должна также отвечать экологическим требованиям.</w:t>
      </w:r>
    </w:p>
    <w:p w:rsidR="00000000" w:rsidRDefault="00F477E3">
      <w:pPr>
        <w:ind w:firstLine="426"/>
        <w:jc w:val="both"/>
      </w:pPr>
      <w:r>
        <w:t>7.13 Склады горюче-смазочных материалов, устраиваемые на вахтовых участках, необходимо ограждать земляным валом шириной по верху 0,5 м и забором высотой 1,5 м. Для подъезда к площадкам сливно-наливных у</w:t>
      </w:r>
      <w:r>
        <w:t>стройств следует предусматривать огражденные кюветами проезды шириной не менее 3,5 м.</w:t>
      </w:r>
    </w:p>
    <w:p w:rsidR="00000000" w:rsidRDefault="00F477E3">
      <w:pPr>
        <w:ind w:firstLine="426"/>
        <w:jc w:val="both"/>
      </w:pPr>
      <w:r>
        <w:t>7.14 При строительстве причальных сооружений в рассматриваемых районах должны быть предусмотрены специальные мероприятия по охране окружающей среды. Строительные и дорожн</w:t>
      </w:r>
      <w:r>
        <w:t>ые работы необходимо проводить с минимальными повреждениями мохорастительного слоя.</w:t>
      </w:r>
    </w:p>
    <w:p w:rsidR="00000000" w:rsidRDefault="00F477E3">
      <w:pPr>
        <w:ind w:firstLine="426"/>
        <w:jc w:val="both"/>
      </w:pPr>
      <w:r>
        <w:t xml:space="preserve">Движение техники следует осуществлять по проложенным и обозначенным дорогам. </w:t>
      </w:r>
    </w:p>
    <w:p w:rsidR="00000000" w:rsidRDefault="00F477E3">
      <w:pPr>
        <w:ind w:firstLine="426"/>
        <w:jc w:val="both"/>
      </w:pPr>
      <w:r>
        <w:t>Допускается перемещение по незащищенному мохорастительному слою механизмов с удельным давление</w:t>
      </w:r>
      <w:r>
        <w:t>м на грунт, не превышающим 0,03 МПа.</w:t>
      </w:r>
    </w:p>
    <w:p w:rsidR="00000000" w:rsidRDefault="00F477E3">
      <w:pPr>
        <w:ind w:firstLine="426"/>
        <w:jc w:val="both"/>
      </w:pPr>
      <w:r>
        <w:t>7.15 Запрещается сливать отходы горюче-смазочных материалов работающих машин и механизмов на лед, в прорези и трещины. Отработанные горюче-смазочные материалы должны сливаться в емкости с последующей сдачей. Заправку ме</w:t>
      </w:r>
      <w:r>
        <w:t>ханизмов следует производить используя насосы, исключая пролив.</w:t>
      </w:r>
    </w:p>
    <w:p w:rsidR="00000000" w:rsidRDefault="00F477E3">
      <w:pPr>
        <w:ind w:firstLine="426"/>
        <w:jc w:val="both"/>
      </w:pPr>
      <w:r>
        <w:t>7.16. Запрещается оставлять на льду, а также сбрасывать в воду использованные элементы временных деревянных или металлических конструкций, обрезки металлопроката, арматуры и другой строительны</w:t>
      </w:r>
      <w:r>
        <w:t>й мусор. Запрещается сгребание снега и мусора с территории на лед.</w:t>
      </w:r>
    </w:p>
    <w:p w:rsidR="00000000" w:rsidRDefault="00F477E3">
      <w:pPr>
        <w:ind w:firstLine="426"/>
        <w:jc w:val="both"/>
      </w:pPr>
      <w:r>
        <w:rPr>
          <w:b/>
          <w:bCs/>
        </w:rPr>
        <w:t> </w:t>
      </w:r>
    </w:p>
    <w:p w:rsidR="00000000" w:rsidRDefault="00F477E3">
      <w:pPr>
        <w:ind w:firstLine="426"/>
        <w:jc w:val="both"/>
      </w:pPr>
      <w:r>
        <w:rPr>
          <w:b/>
          <w:bCs/>
        </w:rPr>
        <w:t xml:space="preserve">Ключевые слова: </w:t>
      </w:r>
      <w:r>
        <w:t>Гидротехнические морские и речные транспортные сооружения, проектирование, строительство, возведение, сооружение, фасонные массивы, подводно-технические работы, геодезичес</w:t>
      </w:r>
      <w:r>
        <w:t>кие работы, массивы-гиганты, набережные работы, берегоукрепительные работы, свайные элементы, эстакадные типы, слипы и эллинги, пазухи, причальные набережные, чрезвычайные ситуации, охрана окружающей среды.</w:t>
      </w:r>
    </w:p>
    <w:p w:rsidR="00000000" w:rsidRDefault="00F477E3">
      <w:pPr>
        <w:ind w:firstLine="426"/>
        <w:jc w:val="both"/>
      </w:pPr>
      <w:r>
        <w:t> </w:t>
      </w:r>
    </w:p>
    <w:p w:rsidR="00000000" w:rsidRDefault="00F477E3">
      <w:pPr>
        <w:ind w:firstLine="426"/>
        <w:jc w:val="both"/>
      </w:pPr>
      <w:r>
        <w:t> </w:t>
      </w:r>
    </w:p>
    <w:sectPr w:rsidR="00000000">
      <w:headerReference w:type="even" r:id="rId77"/>
      <w:headerReference w:type="default" r:id="rId78"/>
      <w:footerReference w:type="even" r:id="rId79"/>
      <w:footerReference w:type="default" r:id="rId80"/>
      <w:headerReference w:type="first" r:id="rId81"/>
      <w:footerReference w:type="first" r:id="rId8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77E3" w:rsidRDefault="00F477E3" w:rsidP="00F477E3">
      <w:r>
        <w:separator/>
      </w:r>
    </w:p>
  </w:endnote>
  <w:endnote w:type="continuationSeparator" w:id="0">
    <w:p w:rsidR="00F477E3" w:rsidRDefault="00F477E3" w:rsidP="00F4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E3" w:rsidRDefault="00F477E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E3" w:rsidRDefault="00F477E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E3" w:rsidRDefault="00F477E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77E3" w:rsidRDefault="00F477E3" w:rsidP="00F477E3">
      <w:r>
        <w:separator/>
      </w:r>
    </w:p>
  </w:footnote>
  <w:footnote w:type="continuationSeparator" w:id="0">
    <w:p w:rsidR="00F477E3" w:rsidRDefault="00F477E3" w:rsidP="00F47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E3" w:rsidRDefault="00F477E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E3" w:rsidRDefault="00F477E3" w:rsidP="00F477E3">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477E3" w:rsidRPr="00F477E3" w:rsidRDefault="00F477E3" w:rsidP="00F477E3">
    <w:pPr>
      <w:pStyle w:val="a5"/>
      <w:spacing w:after="100"/>
      <w:jc w:val="right"/>
      <w:rPr>
        <w:rFonts w:ascii="Arial" w:hAnsi="Arial" w:cs="Arial"/>
        <w:color w:val="808080"/>
        <w:sz w:val="20"/>
      </w:rPr>
    </w:pPr>
    <w:r>
      <w:rPr>
        <w:rFonts w:ascii="Arial" w:hAnsi="Arial" w:cs="Arial"/>
        <w:color w:val="808080"/>
        <w:sz w:val="20"/>
      </w:rPr>
      <w:t>Документ: СП РК 3.04-111-2014 «Гидротехнические морские и речные транспортные сооружения»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E3" w:rsidRDefault="00F477E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477E3"/>
    <w:rsid w:val="00F47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B7AD43-AD6D-4BAB-A634-5D5A7C9CF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F477E3"/>
    <w:pPr>
      <w:tabs>
        <w:tab w:val="center" w:pos="4677"/>
        <w:tab w:val="right" w:pos="9355"/>
      </w:tabs>
    </w:pPr>
  </w:style>
  <w:style w:type="character" w:customStyle="1" w:styleId="a6">
    <w:name w:val="Верхний колонтитул Знак"/>
    <w:basedOn w:val="a0"/>
    <w:link w:val="a5"/>
    <w:uiPriority w:val="99"/>
    <w:rsid w:val="00F477E3"/>
    <w:rPr>
      <w:rFonts w:eastAsiaTheme="minorEastAsia"/>
      <w:color w:val="000000"/>
      <w:sz w:val="24"/>
      <w:szCs w:val="24"/>
    </w:rPr>
  </w:style>
  <w:style w:type="paragraph" w:styleId="a7">
    <w:name w:val="footer"/>
    <w:basedOn w:val="a"/>
    <w:link w:val="a8"/>
    <w:uiPriority w:val="99"/>
    <w:unhideWhenUsed/>
    <w:rsid w:val="00F477E3"/>
    <w:pPr>
      <w:tabs>
        <w:tab w:val="center" w:pos="4677"/>
        <w:tab w:val="right" w:pos="9355"/>
      </w:tabs>
    </w:pPr>
  </w:style>
  <w:style w:type="character" w:customStyle="1" w:styleId="a8">
    <w:name w:val="Нижний колонтитул Знак"/>
    <w:basedOn w:val="a0"/>
    <w:link w:val="a7"/>
    <w:uiPriority w:val="99"/>
    <w:rsid w:val="00F477E3"/>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0401300" TargetMode="External"/><Relationship Id="rId21" Type="http://schemas.openxmlformats.org/officeDocument/2006/relationships/hyperlink" Target="http://online.zakon.kz/Document/?doc_id=30864472" TargetMode="External"/><Relationship Id="rId42" Type="http://schemas.openxmlformats.org/officeDocument/2006/relationships/hyperlink" Target="http://online.zakon.kz/Document/?doc_id=31322863" TargetMode="External"/><Relationship Id="rId47" Type="http://schemas.openxmlformats.org/officeDocument/2006/relationships/hyperlink" Target="http://online.zakon.kz/Document/?doc_id=1037922" TargetMode="External"/><Relationship Id="rId63" Type="http://schemas.openxmlformats.org/officeDocument/2006/relationships/hyperlink" Target="http://online.zakon.kz/Document/?doc_id=30001338" TargetMode="External"/><Relationship Id="rId68" Type="http://schemas.openxmlformats.org/officeDocument/2006/relationships/hyperlink" Target="http://online.zakon.kz/Document/?doc_id=31322863" TargetMode="External"/><Relationship Id="rId84" Type="http://schemas.openxmlformats.org/officeDocument/2006/relationships/theme" Target="theme/theme1.xml"/><Relationship Id="rId16" Type="http://schemas.openxmlformats.org/officeDocument/2006/relationships/hyperlink" Target="http://online.zakon.kz/Document/?doc_id=35682625" TargetMode="External"/><Relationship Id="rId11" Type="http://schemas.openxmlformats.org/officeDocument/2006/relationships/hyperlink" Target="http://online.zakon.kz/Document/?doc_id=35682625" TargetMode="External"/><Relationship Id="rId32" Type="http://schemas.openxmlformats.org/officeDocument/2006/relationships/hyperlink" Target="http://online.zakon.kz/Document/?doc_id=30001338" TargetMode="External"/><Relationship Id="rId37" Type="http://schemas.openxmlformats.org/officeDocument/2006/relationships/hyperlink" Target="http://online.zakon.kz/Document/?doc_id=31426296" TargetMode="External"/><Relationship Id="rId53" Type="http://schemas.openxmlformats.org/officeDocument/2006/relationships/hyperlink" Target="http://online.zakon.kz/Document/?doc_id=30062469" TargetMode="External"/><Relationship Id="rId58" Type="http://schemas.openxmlformats.org/officeDocument/2006/relationships/hyperlink" Target="http://online.zakon.kz/Document/?doc_id=35682625" TargetMode="External"/><Relationship Id="rId74" Type="http://schemas.openxmlformats.org/officeDocument/2006/relationships/hyperlink" Target="http://online.zakon.kz/Document/?doc_id=30039128" TargetMode="External"/><Relationship Id="rId79"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hyperlink" Target="http://online.zakon.kz/Document/?doc_id=30001338" TargetMode="External"/><Relationship Id="rId82" Type="http://schemas.openxmlformats.org/officeDocument/2006/relationships/footer" Target="footer3.xml"/><Relationship Id="rId19" Type="http://schemas.openxmlformats.org/officeDocument/2006/relationships/hyperlink" Target="http://online.zakon.kz/Document/?doc_id=35682625" TargetMode="External"/><Relationship Id="rId14" Type="http://schemas.openxmlformats.org/officeDocument/2006/relationships/hyperlink" Target="http://online.zakon.kz/Document/?doc_id=35682625" TargetMode="External"/><Relationship Id="rId22" Type="http://schemas.openxmlformats.org/officeDocument/2006/relationships/hyperlink" Target="http://online.zakon.kz/Document/?doc_id=30377519" TargetMode="External"/><Relationship Id="rId27" Type="http://schemas.openxmlformats.org/officeDocument/2006/relationships/hyperlink" Target="http://online.zakon.kz/Document/?doc_id=30479522" TargetMode="External"/><Relationship Id="rId30" Type="http://schemas.openxmlformats.org/officeDocument/2006/relationships/hyperlink" Target="http://online.zakon.kz/Document/?doc_id=30001629" TargetMode="External"/><Relationship Id="rId35" Type="http://schemas.openxmlformats.org/officeDocument/2006/relationships/hyperlink" Target="http://online.zakon.kz/Document/?doc_id=30039128" TargetMode="External"/><Relationship Id="rId43" Type="http://schemas.openxmlformats.org/officeDocument/2006/relationships/hyperlink" Target="http://online.zakon.kz/Document/?doc_id=30014455" TargetMode="External"/><Relationship Id="rId48" Type="http://schemas.openxmlformats.org/officeDocument/2006/relationships/hyperlink" Target="http://online.zakon.kz/Document/?doc_id=30108088" TargetMode="External"/><Relationship Id="rId56" Type="http://schemas.openxmlformats.org/officeDocument/2006/relationships/hyperlink" Target="http://online.zakon.kz/Document/?doc_id=35682625" TargetMode="External"/><Relationship Id="rId64" Type="http://schemas.openxmlformats.org/officeDocument/2006/relationships/hyperlink" Target="http://online.zakon.kz/Document/?doc_id=30039132" TargetMode="External"/><Relationship Id="rId69" Type="http://schemas.openxmlformats.org/officeDocument/2006/relationships/hyperlink" Target="http://online.zakon.kz/Document/?doc_id=30039660" TargetMode="External"/><Relationship Id="rId77" Type="http://schemas.openxmlformats.org/officeDocument/2006/relationships/header" Target="header1.xml"/><Relationship Id="rId8" Type="http://schemas.openxmlformats.org/officeDocument/2006/relationships/hyperlink" Target="http://online.zakon.kz/Document/?doc_id=35682625" TargetMode="External"/><Relationship Id="rId51" Type="http://schemas.openxmlformats.org/officeDocument/2006/relationships/hyperlink" Target="http://online.zakon.kz/Document/?doc_id=1037922" TargetMode="External"/><Relationship Id="rId72" Type="http://schemas.openxmlformats.org/officeDocument/2006/relationships/hyperlink" Target="http://online.zakon.kz/Document/?doc_id=30116670" TargetMode="External"/><Relationship Id="rId80"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hyperlink" Target="http://online.zakon.kz/Document/?doc_id=35682625" TargetMode="External"/><Relationship Id="rId17" Type="http://schemas.openxmlformats.org/officeDocument/2006/relationships/hyperlink" Target="http://online.zakon.kz/Document/?doc_id=35682625" TargetMode="External"/><Relationship Id="rId25" Type="http://schemas.openxmlformats.org/officeDocument/2006/relationships/hyperlink" Target="http://online.zakon.kz/Document/?doc_id=30401664" TargetMode="External"/><Relationship Id="rId33" Type="http://schemas.openxmlformats.org/officeDocument/2006/relationships/hyperlink" Target="http://online.zakon.kz/Document/?doc_id=39214714" TargetMode="External"/><Relationship Id="rId38" Type="http://schemas.openxmlformats.org/officeDocument/2006/relationships/hyperlink" Target="http://online.zakon.kz/Document/?doc_id=30116670" TargetMode="External"/><Relationship Id="rId46" Type="http://schemas.openxmlformats.org/officeDocument/2006/relationships/hyperlink" Target="http://online.zakon.kz/Document/?doc_id=30040228" TargetMode="External"/><Relationship Id="rId59" Type="http://schemas.openxmlformats.org/officeDocument/2006/relationships/hyperlink" Target="http://online.zakon.kz/Document/?doc_id=35682625" TargetMode="External"/><Relationship Id="rId67" Type="http://schemas.openxmlformats.org/officeDocument/2006/relationships/hyperlink" Target="http://online.zakon.kz/Document/?doc_id=30039660" TargetMode="External"/><Relationship Id="rId20" Type="http://schemas.openxmlformats.org/officeDocument/2006/relationships/hyperlink" Target="http://online.zakon.kz/Document/?doc_id=35682625" TargetMode="External"/><Relationship Id="rId41" Type="http://schemas.openxmlformats.org/officeDocument/2006/relationships/hyperlink" Target="http://online.zakon.kz/Document/?doc_id=30039660" TargetMode="External"/><Relationship Id="rId54" Type="http://schemas.openxmlformats.org/officeDocument/2006/relationships/hyperlink" Target="http://online.zakon.kz/Document/?doc_id=30039256" TargetMode="External"/><Relationship Id="rId62" Type="http://schemas.openxmlformats.org/officeDocument/2006/relationships/hyperlink" Target="http://online.zakon.kz/Document/?doc_id=30040228" TargetMode="External"/><Relationship Id="rId70" Type="http://schemas.openxmlformats.org/officeDocument/2006/relationships/hyperlink" Target="http://online.zakon.kz/Document/?doc_id=31322863" TargetMode="External"/><Relationship Id="rId75" Type="http://schemas.openxmlformats.org/officeDocument/2006/relationships/hyperlink" Target="http://online.zakon.kz/Document/?doc_id=35682625"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nline.zakon.kz/Document/?doc_id=35682625" TargetMode="External"/><Relationship Id="rId15" Type="http://schemas.openxmlformats.org/officeDocument/2006/relationships/hyperlink" Target="http://online.zakon.kz/Document/?doc_id=35682625" TargetMode="External"/><Relationship Id="rId23" Type="http://schemas.openxmlformats.org/officeDocument/2006/relationships/hyperlink" Target="http://online.zakon.kz/Document/?doc_id=30782841" TargetMode="External"/><Relationship Id="rId28" Type="http://schemas.openxmlformats.org/officeDocument/2006/relationships/hyperlink" Target="http://online.zakon.kz/Document/?doc_id=30108088" TargetMode="External"/><Relationship Id="rId36" Type="http://schemas.openxmlformats.org/officeDocument/2006/relationships/hyperlink" Target="http://online.zakon.kz/Document/?doc_id=30039132" TargetMode="External"/><Relationship Id="rId49" Type="http://schemas.openxmlformats.org/officeDocument/2006/relationships/hyperlink" Target="http://online.zakon.kz/Document/?doc_id=30001630" TargetMode="External"/><Relationship Id="rId57" Type="http://schemas.openxmlformats.org/officeDocument/2006/relationships/hyperlink" Target="http://online.zakon.kz/Document/?doc_id=35682625" TargetMode="External"/><Relationship Id="rId10" Type="http://schemas.openxmlformats.org/officeDocument/2006/relationships/hyperlink" Target="http://online.zakon.kz/Document/?doc_id=35682625" TargetMode="External"/><Relationship Id="rId31" Type="http://schemas.openxmlformats.org/officeDocument/2006/relationships/hyperlink" Target="http://online.zakon.kz/Document/?doc_id=30001630" TargetMode="External"/><Relationship Id="rId44" Type="http://schemas.openxmlformats.org/officeDocument/2006/relationships/hyperlink" Target="http://online.zakon.kz/Document/?doc_id=30062469" TargetMode="External"/><Relationship Id="rId52" Type="http://schemas.openxmlformats.org/officeDocument/2006/relationships/hyperlink" Target="http://online.zakon.kz/Document/?doc_id=30015043" TargetMode="External"/><Relationship Id="rId60" Type="http://schemas.openxmlformats.org/officeDocument/2006/relationships/hyperlink" Target="http://online.zakon.kz/Document/?doc_id=35682625" TargetMode="External"/><Relationship Id="rId65" Type="http://schemas.openxmlformats.org/officeDocument/2006/relationships/hyperlink" Target="http://online.zakon.kz/Document/?doc_id=30039132" TargetMode="External"/><Relationship Id="rId73" Type="http://schemas.openxmlformats.org/officeDocument/2006/relationships/hyperlink" Target="http://online.zakon.kz/Document/?doc_id=30116650"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5682625" TargetMode="External"/><Relationship Id="rId13" Type="http://schemas.openxmlformats.org/officeDocument/2006/relationships/hyperlink" Target="http://online.zakon.kz/Document/?doc_id=35682625" TargetMode="External"/><Relationship Id="rId18" Type="http://schemas.openxmlformats.org/officeDocument/2006/relationships/hyperlink" Target="http://online.zakon.kz/Document/?doc_id=35682625" TargetMode="External"/><Relationship Id="rId39" Type="http://schemas.openxmlformats.org/officeDocument/2006/relationships/hyperlink" Target="http://online.zakon.kz/Document/?doc_id=30039256" TargetMode="External"/><Relationship Id="rId34" Type="http://schemas.openxmlformats.org/officeDocument/2006/relationships/hyperlink" Target="http://online.zakon.kz/Document/?doc_id=30116650" TargetMode="External"/><Relationship Id="rId50" Type="http://schemas.openxmlformats.org/officeDocument/2006/relationships/hyperlink" Target="http://online.zakon.kz/Document/?doc_id=30001338" TargetMode="External"/><Relationship Id="rId55" Type="http://schemas.openxmlformats.org/officeDocument/2006/relationships/hyperlink" Target="http://online.zakon.kz/Document/?doc_id=30014455" TargetMode="External"/><Relationship Id="rId76" Type="http://schemas.openxmlformats.org/officeDocument/2006/relationships/hyperlink" Target="http://online.zakon.kz/Document/?doc_id=30001338" TargetMode="External"/><Relationship Id="rId7" Type="http://schemas.openxmlformats.org/officeDocument/2006/relationships/hyperlink" Target="http://online.zakon.kz/Document/?doc_id=35682625" TargetMode="External"/><Relationship Id="rId71" Type="http://schemas.openxmlformats.org/officeDocument/2006/relationships/hyperlink" Target="http://online.zakon.kz/Document/?doc_id=30039477" TargetMode="External"/><Relationship Id="rId2" Type="http://schemas.openxmlformats.org/officeDocument/2006/relationships/settings" Target="settings.xml"/><Relationship Id="rId29" Type="http://schemas.openxmlformats.org/officeDocument/2006/relationships/hyperlink" Target="http://online.zakon.kz/Document/?doc_id=30001567" TargetMode="External"/><Relationship Id="rId24" Type="http://schemas.openxmlformats.org/officeDocument/2006/relationships/hyperlink" Target="http://online.zakon.kz/Document/?doc_id=30086309" TargetMode="External"/><Relationship Id="rId40" Type="http://schemas.openxmlformats.org/officeDocument/2006/relationships/hyperlink" Target="http://online.zakon.kz/Document/?doc_id=30039477" TargetMode="External"/><Relationship Id="rId45" Type="http://schemas.openxmlformats.org/officeDocument/2006/relationships/hyperlink" Target="http://online.zakon.kz/Document/?doc_id=30015043" TargetMode="External"/><Relationship Id="rId66" Type="http://schemas.openxmlformats.org/officeDocument/2006/relationships/hyperlink" Target="http://online.zakon.kz/Document/?doc_id=30039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26428</Words>
  <Characters>150645</Characters>
  <Application>Microsoft Office Word</Application>
  <DocSecurity>0</DocSecurity>
  <Lines>1255</Lines>
  <Paragraphs>353</Paragraphs>
  <ScaleCrop>false</ScaleCrop>
  <Company/>
  <LinksUpToDate>false</LinksUpToDate>
  <CharactersWithSpaces>176720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3.04-111-2014 «Гидротехнические морские и речные транспортные сооружения» (©Paragraph 2021)</dc:title>
  <dc:subject/>
  <dc:creator>Сергей Мельников</dc:creator>
  <cp:keywords/>
  <dc:description/>
  <cp:lastModifiedBy>Сергей Мельников</cp:lastModifiedBy>
  <cp:revision>2</cp:revision>
  <dcterms:created xsi:type="dcterms:W3CDTF">2021-08-25T15:16:00Z</dcterms:created>
  <dcterms:modified xsi:type="dcterms:W3CDTF">2021-08-25T15:16:00Z</dcterms:modified>
</cp:coreProperties>
</file>