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6680C">
      <w:pPr>
        <w:jc w:val="center"/>
      </w:pPr>
      <w:bookmarkStart w:id="0" w:name="_GoBack"/>
      <w:bookmarkEnd w:id="0"/>
      <w:r>
        <w:rPr>
          <w:rStyle w:val="s1"/>
        </w:rPr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3.04-113-2014</w:t>
      </w:r>
      <w:r>
        <w:rPr>
          <w:rStyle w:val="s1"/>
        </w:rPr>
        <w:br/>
      </w:r>
      <w:r>
        <w:rPr>
          <w:rStyle w:val="s1"/>
        </w:rPr>
        <w:br/>
        <w:t>Отвод земель для мелиоративных каналов</w:t>
      </w:r>
    </w:p>
    <w:p w:rsidR="00000000" w:rsidRDefault="0046680C">
      <w:pPr>
        <w:jc w:val="center"/>
      </w:pPr>
      <w:r>
        <w:rPr>
          <w:rStyle w:val="s1"/>
        </w:rPr>
        <w:t> </w:t>
      </w:r>
    </w:p>
    <w:p w:rsidR="00000000" w:rsidRDefault="0046680C">
      <w:pPr>
        <w:ind w:firstLine="426"/>
        <w:jc w:val="center"/>
      </w:pPr>
      <w:r>
        <w:t>Land allocation for irrigation canals</w:t>
      </w:r>
    </w:p>
    <w:p w:rsidR="00000000" w:rsidRDefault="0046680C">
      <w:pPr>
        <w:ind w:firstLine="426"/>
        <w:jc w:val="center"/>
      </w:pPr>
      <w:r>
        <w:t> </w:t>
      </w:r>
    </w:p>
    <w:p w:rsidR="00000000" w:rsidRDefault="0046680C">
      <w:pPr>
        <w:jc w:val="center"/>
      </w:pPr>
      <w:r>
        <w:rPr>
          <w:rStyle w:val="s1"/>
        </w:rPr>
        <w:t>Содержание</w:t>
      </w:r>
    </w:p>
    <w:p w:rsidR="00000000" w:rsidRDefault="0046680C">
      <w:pPr>
        <w:jc w:val="center"/>
      </w:pPr>
      <w:r>
        <w:rPr>
          <w:rStyle w:val="s1"/>
        </w:rPr>
        <w:t> </w:t>
      </w:r>
    </w:p>
    <w:p w:rsidR="00000000" w:rsidRDefault="0046680C">
      <w:pPr>
        <w:ind w:firstLine="426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46680C">
      <w:pPr>
        <w:ind w:firstLine="426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46680C">
      <w:pPr>
        <w:ind w:firstLine="426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46680C">
      <w:pPr>
        <w:ind w:firstLine="426"/>
      </w:pPr>
      <w:hyperlink r:id="rId9" w:anchor="sub_id=400" w:history="1">
        <w:r>
          <w:rPr>
            <w:rStyle w:val="a3"/>
          </w:rPr>
          <w:t>4. ПРАВИЛА ПРОЕКТИРОВАНИЯ ПОЛОСЫ ЗЕМЕЛЬНОГО ОТВОДА ДЛЯ МЕЛИОРАТИВНЫХ КАНАЛОВ</w:t>
        </w:r>
      </w:hyperlink>
    </w:p>
    <w:p w:rsidR="00000000" w:rsidRDefault="0046680C">
      <w:pPr>
        <w:ind w:firstLine="426"/>
      </w:pPr>
      <w:hyperlink r:id="rId10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Формы для анализа и сбора исходных данных</w:t>
        </w:r>
      </w:hyperlink>
    </w:p>
    <w:p w:rsidR="00000000" w:rsidRDefault="0046680C">
      <w:pPr>
        <w:ind w:firstLine="426"/>
      </w:pPr>
      <w:hyperlink r:id="rId11" w:anchor="sub_id=2" w:history="1">
        <w:r>
          <w:rPr>
            <w:rStyle w:val="a3"/>
          </w:rPr>
          <w:t>БИБЛИОГРАФИЯ</w:t>
        </w:r>
      </w:hyperlink>
    </w:p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</w:pPr>
      <w:r>
        <w:t> </w:t>
      </w:r>
    </w:p>
    <w:p w:rsidR="00000000" w:rsidRDefault="0046680C">
      <w:pPr>
        <w:jc w:val="center"/>
      </w:pPr>
      <w:r>
        <w:rPr>
          <w:rStyle w:val="s1"/>
        </w:rPr>
        <w:t>1. ОБЛАСТЬ ПРИМЕНЕНИЯ</w:t>
      </w:r>
    </w:p>
    <w:p w:rsidR="00000000" w:rsidRDefault="0046680C">
      <w:pPr>
        <w:jc w:val="center"/>
      </w:pPr>
      <w:r>
        <w:rPr>
          <w:rStyle w:val="s1"/>
        </w:rPr>
        <w:t> </w:t>
      </w:r>
    </w:p>
    <w:p w:rsidR="00000000" w:rsidRDefault="0046680C">
      <w:pPr>
        <w:ind w:firstLine="426"/>
        <w:jc w:val="both"/>
      </w:pPr>
      <w:r>
        <w:t xml:space="preserve">1.1 Настоящий свод правил </w:t>
      </w:r>
      <w:r>
        <w:t>устанавливает ширину полос земель, отводимых в бессрочное (постоянное) и во временное (на период строительства) пользование для мелиоративных каналов (оросительных, водосборно-сбросных, осушительных, коллекторно-дренажных) с пропускной способностью воды не</w:t>
      </w:r>
      <w:r>
        <w:t xml:space="preserve"> более 10 м</w:t>
      </w:r>
      <w:r>
        <w:rPr>
          <w:vertAlign w:val="superscript"/>
        </w:rPr>
        <w:t>3</w:t>
      </w:r>
      <w:r>
        <w:t>/с.</w:t>
      </w:r>
    </w:p>
    <w:p w:rsidR="00000000" w:rsidRDefault="0046680C">
      <w:pPr>
        <w:ind w:firstLine="426"/>
        <w:jc w:val="both"/>
      </w:pPr>
      <w:r>
        <w:t xml:space="preserve">1.2 При выборе и отводе земель для мелиоративных каналов следует руководствоваться требованиями </w:t>
      </w:r>
      <w:hyperlink r:id="rId12" w:history="1">
        <w:r>
          <w:rPr>
            <w:rStyle w:val="a3"/>
          </w:rPr>
          <w:t>Земельного кодекса</w:t>
        </w:r>
      </w:hyperlink>
      <w:r>
        <w:t xml:space="preserve"> РК, </w:t>
      </w:r>
      <w:hyperlink r:id="rId13" w:history="1">
        <w:r>
          <w:rPr>
            <w:rStyle w:val="a3"/>
          </w:rPr>
          <w:t>Экологическим кодексом</w:t>
        </w:r>
      </w:hyperlink>
      <w:r>
        <w:t xml:space="preserve"> РК, природоохранными нормативами, правилами и стандартами, а также другими нормативными документами, регулирующими земельные отношения.</w:t>
      </w:r>
    </w:p>
    <w:p w:rsidR="00000000" w:rsidRDefault="0046680C">
      <w:pPr>
        <w:ind w:firstLine="426"/>
        <w:jc w:val="both"/>
      </w:pPr>
      <w:r>
        <w:t> </w:t>
      </w:r>
    </w:p>
    <w:p w:rsidR="00000000" w:rsidRDefault="0046680C">
      <w:pPr>
        <w:ind w:firstLine="426"/>
        <w:jc w:val="both"/>
      </w:pPr>
      <w:r>
        <w:t> </w:t>
      </w:r>
    </w:p>
    <w:p w:rsidR="00000000" w:rsidRDefault="0046680C">
      <w:pPr>
        <w:jc w:val="center"/>
      </w:pPr>
      <w:r>
        <w:rPr>
          <w:rStyle w:val="s1"/>
        </w:rPr>
        <w:t>2. НОРМАТИВНЫЕ ССЫЛКИ</w:t>
      </w:r>
    </w:p>
    <w:p w:rsidR="00000000" w:rsidRDefault="0046680C">
      <w:pPr>
        <w:jc w:val="center"/>
      </w:pPr>
      <w:r>
        <w:rPr>
          <w:rStyle w:val="s1"/>
        </w:rPr>
        <w:t> </w:t>
      </w:r>
    </w:p>
    <w:p w:rsidR="00000000" w:rsidRDefault="0046680C">
      <w:pPr>
        <w:ind w:firstLine="426"/>
        <w:jc w:val="both"/>
      </w:pPr>
      <w:r>
        <w:t>Для применения настоящего свода правил необходимы следующие с</w:t>
      </w:r>
      <w:r>
        <w:t>сылочные нормативные документы:</w:t>
      </w:r>
    </w:p>
    <w:p w:rsidR="00000000" w:rsidRDefault="0046680C">
      <w:pPr>
        <w:ind w:firstLine="426"/>
        <w:jc w:val="both"/>
      </w:pPr>
      <w:hyperlink r:id="rId14" w:history="1">
        <w:r>
          <w:rPr>
            <w:rStyle w:val="a3"/>
          </w:rPr>
          <w:t>Водный кодекс</w:t>
        </w:r>
      </w:hyperlink>
      <w:r>
        <w:t xml:space="preserve"> Республики Казахстан от 9 июля 2003 года № 481;</w:t>
      </w:r>
    </w:p>
    <w:p w:rsidR="00000000" w:rsidRDefault="0046680C">
      <w:pPr>
        <w:ind w:firstLine="426"/>
        <w:jc w:val="both"/>
      </w:pPr>
      <w:hyperlink r:id="rId15" w:history="1">
        <w:r>
          <w:rPr>
            <w:rStyle w:val="a3"/>
          </w:rPr>
          <w:t>Гражданский кодекс</w:t>
        </w:r>
      </w:hyperlink>
      <w:r>
        <w:t xml:space="preserve"> Республики Каза</w:t>
      </w:r>
      <w:r>
        <w:t>хстан;</w:t>
      </w:r>
    </w:p>
    <w:p w:rsidR="00000000" w:rsidRDefault="0046680C">
      <w:pPr>
        <w:ind w:firstLine="426"/>
        <w:jc w:val="both"/>
      </w:pPr>
      <w:hyperlink r:id="rId16" w:history="1">
        <w:r>
          <w:rPr>
            <w:rStyle w:val="a3"/>
          </w:rPr>
          <w:t>Земельный кодекс</w:t>
        </w:r>
      </w:hyperlink>
      <w:r>
        <w:t xml:space="preserve"> Республики Казахстан от 20 июня 2003 г. № 442-II ЗРК;</w:t>
      </w:r>
    </w:p>
    <w:p w:rsidR="00000000" w:rsidRDefault="0046680C">
      <w:pPr>
        <w:ind w:firstLine="426"/>
        <w:jc w:val="both"/>
      </w:pPr>
      <w:hyperlink r:id="rId17" w:history="1">
        <w:r>
          <w:rPr>
            <w:rStyle w:val="a3"/>
          </w:rPr>
          <w:t>Лесной кодекс</w:t>
        </w:r>
      </w:hyperlink>
      <w:r>
        <w:t xml:space="preserve"> Республики Казахстан от 8 июля 2003 года № 477;</w:t>
      </w:r>
    </w:p>
    <w:p w:rsidR="00000000" w:rsidRDefault="0046680C">
      <w:pPr>
        <w:ind w:firstLine="426"/>
        <w:jc w:val="both"/>
      </w:pPr>
      <w:hyperlink r:id="rId18" w:history="1">
        <w:r>
          <w:rPr>
            <w:rStyle w:val="a3"/>
          </w:rPr>
          <w:t>Экологический кодекс</w:t>
        </w:r>
      </w:hyperlink>
      <w:r>
        <w:t xml:space="preserve"> Республики Казахстан от 09.01.07 № 212-III;</w:t>
      </w:r>
    </w:p>
    <w:p w:rsidR="00000000" w:rsidRDefault="0046680C">
      <w:pPr>
        <w:ind w:firstLine="426"/>
        <w:jc w:val="both"/>
      </w:pPr>
      <w:hyperlink r:id="rId19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242-II;</w:t>
      </w:r>
    </w:p>
    <w:p w:rsidR="00000000" w:rsidRDefault="0046680C">
      <w:pPr>
        <w:ind w:firstLine="426"/>
        <w:jc w:val="both"/>
      </w:pPr>
      <w:hyperlink r:id="rId20" w:history="1">
        <w:r>
          <w:rPr>
            <w:rStyle w:val="a3"/>
          </w:rPr>
          <w:t>Закон</w:t>
        </w:r>
      </w:hyperlink>
      <w:r>
        <w:t xml:space="preserve"> Республики Казахстан от 1 марта 2011 года № 413-IV «О государственном имуществе»;</w:t>
      </w:r>
    </w:p>
    <w:p w:rsidR="00000000" w:rsidRDefault="0046680C">
      <w:pPr>
        <w:ind w:firstLine="426"/>
        <w:jc w:val="both"/>
      </w:pPr>
      <w:r>
        <w:t>СП РК 3.04-09-2013 «Мелиоративные системы и сооружения»;</w:t>
      </w:r>
    </w:p>
    <w:p w:rsidR="00000000" w:rsidRDefault="0046680C">
      <w:pPr>
        <w:ind w:firstLine="426"/>
        <w:jc w:val="both"/>
      </w:pPr>
      <w:r>
        <w:t>ГОСТ 26967-86 (СТС ЭВ 5183-85) «Гидромелиорация. Термины и определения»;</w:t>
      </w:r>
    </w:p>
    <w:p w:rsidR="00000000" w:rsidRDefault="0046680C">
      <w:pPr>
        <w:ind w:firstLine="426"/>
        <w:jc w:val="both"/>
      </w:pPr>
      <w:r>
        <w:t>ГОСТ 7.5.3.06-85 Охрана природы земли. Рекультивация земель;</w:t>
      </w:r>
    </w:p>
    <w:p w:rsidR="00000000" w:rsidRDefault="0046680C">
      <w:pPr>
        <w:ind w:firstLine="426"/>
        <w:jc w:val="both"/>
      </w:pPr>
      <w:r>
        <w:t>ГОСТ 17.5.03-78 Биологическая рекультивация.</w:t>
      </w:r>
    </w:p>
    <w:p w:rsidR="00000000" w:rsidRDefault="0046680C">
      <w:pPr>
        <w:ind w:firstLine="426"/>
        <w:jc w:val="both"/>
      </w:pPr>
      <w:r>
        <w:t>Примечание. При пользовании настоящим государственным нормативом целесообразн</w:t>
      </w:r>
      <w:r>
        <w:t>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</w:t>
      </w:r>
      <w:r>
        <w:t>нтов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настоящими нормативами следует руководство</w:t>
      </w:r>
      <w:r>
        <w:t>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46680C">
      <w:pPr>
        <w:ind w:firstLine="426"/>
        <w:jc w:val="both"/>
      </w:pPr>
      <w:r>
        <w:t> </w:t>
      </w:r>
    </w:p>
    <w:p w:rsidR="00000000" w:rsidRDefault="0046680C">
      <w:pPr>
        <w:ind w:firstLine="426"/>
        <w:jc w:val="both"/>
      </w:pPr>
      <w:r>
        <w:t> </w:t>
      </w:r>
    </w:p>
    <w:p w:rsidR="00000000" w:rsidRDefault="0046680C">
      <w:pPr>
        <w:jc w:val="center"/>
      </w:pPr>
      <w:r>
        <w:rPr>
          <w:rStyle w:val="s1"/>
        </w:rPr>
        <w:t>3. ТЕРМИНЫ И ОПРЕДЕЛЕНИЯ</w:t>
      </w:r>
    </w:p>
    <w:p w:rsidR="00000000" w:rsidRDefault="0046680C">
      <w:pPr>
        <w:jc w:val="center"/>
      </w:pPr>
      <w:r>
        <w:rPr>
          <w:rStyle w:val="s1"/>
        </w:rPr>
        <w:t> </w:t>
      </w:r>
    </w:p>
    <w:p w:rsidR="00000000" w:rsidRDefault="0046680C">
      <w:pPr>
        <w:ind w:firstLine="426"/>
        <w:jc w:val="both"/>
      </w:pPr>
      <w:r>
        <w:t>В настоящем своде правил применяются следую</w:t>
      </w:r>
      <w:r>
        <w:t>щие термины с соответствующими определениями:</w:t>
      </w:r>
    </w:p>
    <w:p w:rsidR="00000000" w:rsidRDefault="0046680C">
      <w:pPr>
        <w:ind w:firstLine="426"/>
        <w:jc w:val="both"/>
      </w:pPr>
      <w:r>
        <w:t xml:space="preserve">3.1 </w:t>
      </w:r>
      <w:r>
        <w:rPr>
          <w:b/>
          <w:bCs/>
        </w:rPr>
        <w:t>Отвод земель:</w:t>
      </w:r>
      <w:r>
        <w:t xml:space="preserve"> Предоставление в установленном земельным законодательством порядке и в размерах, определяемых нормативными документами, земель (земельных участков), необходимых для строительства, эксплуатации</w:t>
      </w:r>
      <w:r>
        <w:t xml:space="preserve"> и развития предприятий, зданий и сооружений.</w:t>
      </w:r>
    </w:p>
    <w:p w:rsidR="00000000" w:rsidRDefault="0046680C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Граница земельного участка: </w:t>
      </w:r>
      <w:r>
        <w:t>Линия и проходящая по этой линии вертикальная плоскость, разделяющая землепользования и землевладения.</w:t>
      </w:r>
    </w:p>
    <w:p w:rsidR="00000000" w:rsidRDefault="0046680C">
      <w:pPr>
        <w:ind w:firstLine="426"/>
        <w:jc w:val="both"/>
      </w:pPr>
      <w:r>
        <w:rPr>
          <w:b/>
          <w:bCs/>
        </w:rPr>
        <w:t xml:space="preserve">Границы зоны размещения линейного объекта: </w:t>
      </w:r>
      <w:r>
        <w:t>Определенные в соответствии с гр</w:t>
      </w:r>
      <w:r>
        <w:t>адостроительными требованиями внешние границы (с фиксированными начальной и конечной точками) зоны планируемого размещения линейного объекта.</w:t>
      </w:r>
    </w:p>
    <w:p w:rsidR="00000000" w:rsidRDefault="0046680C">
      <w:pPr>
        <w:ind w:firstLine="426"/>
        <w:jc w:val="both"/>
      </w:pPr>
      <w:r>
        <w:rPr>
          <w:b/>
          <w:bCs/>
        </w:rPr>
        <w:t xml:space="preserve">Зоны с особыми условиями пользования землей: </w:t>
      </w:r>
      <w:r>
        <w:t>Зоны, в пределах которых ограничиваются или запрещаются те виды деяте</w:t>
      </w:r>
      <w:r>
        <w:t>льности, которые не совместимы с целями установления зон.</w:t>
      </w:r>
    </w:p>
    <w:p w:rsidR="00000000" w:rsidRDefault="0046680C">
      <w:pPr>
        <w:ind w:firstLine="426"/>
        <w:jc w:val="both"/>
      </w:pPr>
      <w:r>
        <w:rPr>
          <w:b/>
          <w:bCs/>
        </w:rPr>
        <w:t xml:space="preserve">Зоны с особыми условиями использования территорий: </w:t>
      </w:r>
      <w:r>
        <w:t>Земли, в пределах которых устанавливаются, ограничиваются или запрещаются те виды деятельности, которые не совместимы с целями установления зон (зо</w:t>
      </w:r>
      <w:r>
        <w:t>ны санитарной охраны (ЗСО).</w:t>
      </w:r>
    </w:p>
    <w:p w:rsidR="00000000" w:rsidRDefault="0046680C">
      <w:pPr>
        <w:ind w:firstLine="426"/>
        <w:jc w:val="both"/>
      </w:pPr>
      <w:r>
        <w:t>К зонам с особыми условиями пользования землей относятся защитные зоны водозаборных сооружений, охранные зоны магистральных трубопроводов, водоохранные зоны и полосы.</w:t>
      </w:r>
    </w:p>
    <w:p w:rsidR="00000000" w:rsidRDefault="0046680C">
      <w:pPr>
        <w:ind w:firstLine="426"/>
        <w:jc w:val="both"/>
      </w:pPr>
      <w:r>
        <w:rPr>
          <w:b/>
          <w:bCs/>
        </w:rPr>
        <w:t>Зона планируемого размещения линейного объекта:</w:t>
      </w:r>
      <w:r>
        <w:t xml:space="preserve"> Территория, п</w:t>
      </w:r>
      <w:r>
        <w:t>редназначенная для размещения линейного объекта, в отношении которой проектом планировки территории устанавливается режим использования земельных участков, включенных в ее границы, и в пределах которой осуществляется выбор вариантов размещения и установлен</w:t>
      </w:r>
      <w:r>
        <w:t>ие полос отвода линейного объекта.</w:t>
      </w:r>
    </w:p>
    <w:p w:rsidR="00000000" w:rsidRDefault="0046680C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Гидромелиорация: </w:t>
      </w:r>
      <w:r>
        <w:t>Совокупность мероприятий и сооружений, обеспечивающих улучшение природных условий сельскохозяйственного использования земель путем регулирования водного режима почв.</w:t>
      </w:r>
    </w:p>
    <w:p w:rsidR="00000000" w:rsidRDefault="0046680C">
      <w:pPr>
        <w:ind w:firstLine="426"/>
        <w:jc w:val="both"/>
      </w:pPr>
      <w:r>
        <w:t xml:space="preserve">3.4 </w:t>
      </w:r>
      <w:r>
        <w:rPr>
          <w:b/>
          <w:bCs/>
        </w:rPr>
        <w:t>Гидромелиоративная система:</w:t>
      </w:r>
      <w:r>
        <w:t xml:space="preserve"> Ко</w:t>
      </w:r>
      <w:r>
        <w:t>мплекс взаимодействующих сооружений и технических средств для гидромелиорации земель.</w:t>
      </w:r>
    </w:p>
    <w:p w:rsidR="00000000" w:rsidRDefault="0046680C">
      <w:pPr>
        <w:ind w:firstLine="426"/>
        <w:jc w:val="both"/>
      </w:pPr>
      <w:r>
        <w:t xml:space="preserve">3.5 </w:t>
      </w:r>
      <w:r>
        <w:rPr>
          <w:b/>
          <w:bCs/>
        </w:rPr>
        <w:t>Гидромелиоративная борозда:</w:t>
      </w:r>
      <w:r>
        <w:t xml:space="preserve"> Временный канал мелиоративной сети, прокладываемый на поле и проходимый для сельскохозяйственных машин.</w:t>
      </w:r>
    </w:p>
    <w:p w:rsidR="00000000" w:rsidRDefault="0046680C">
      <w:pPr>
        <w:ind w:firstLine="426"/>
        <w:jc w:val="both"/>
      </w:pPr>
      <w:r>
        <w:t xml:space="preserve">3.6 </w:t>
      </w:r>
      <w:r>
        <w:rPr>
          <w:b/>
          <w:bCs/>
        </w:rPr>
        <w:t>Мелиорация земель:</w:t>
      </w:r>
      <w:r>
        <w:t xml:space="preserve"> Комплекс ги</w:t>
      </w:r>
      <w:r>
        <w:t>дротехнических, культуртехнических, химических, агротехнических, агролесотехнических, других мелиоративных мероприятий, осуществляемых в целях регулирования водного, теплового, воздушного и питательного режима почв, сохранения и повышения их плодородия и ф</w:t>
      </w:r>
      <w:r>
        <w:t>ормирования экологически сбалансированной рациональной структуры угодий.</w:t>
      </w:r>
    </w:p>
    <w:p w:rsidR="00000000" w:rsidRDefault="0046680C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Мелиорированные земли: </w:t>
      </w:r>
      <w:r>
        <w:t>Угодья, на которых осуществлен комплекс мелиоративных мероприятий в соответствии с утвержденной в установленном порядке проектной документацией.</w:t>
      </w:r>
    </w:p>
    <w:p w:rsidR="00000000" w:rsidRDefault="0046680C">
      <w:pPr>
        <w:ind w:firstLine="426"/>
        <w:jc w:val="both"/>
      </w:pPr>
      <w:r>
        <w:t xml:space="preserve">3.8 </w:t>
      </w:r>
      <w:r>
        <w:rPr>
          <w:b/>
          <w:bCs/>
        </w:rPr>
        <w:t>Мелиора</w:t>
      </w:r>
      <w:r>
        <w:rPr>
          <w:b/>
          <w:bCs/>
        </w:rPr>
        <w:t xml:space="preserve">тивные мероприятия: </w:t>
      </w:r>
      <w:r>
        <w:t>Работы, направленные на улучшение химических и физических свойств почв, обводнение пастбищ, создание защитных лесных насаждений, проведение культуртехнических работ, улучшение земель с неблагоприятными водным режимом и инженерно-геологи</w:t>
      </w:r>
      <w:r>
        <w:t>ческими условиями, проектирование, строительство (реконструкция) и эксплуатация мелиоративных систем, включая научное, организационное и производственно-техническое обеспечение этих работ.</w:t>
      </w:r>
    </w:p>
    <w:p w:rsidR="00000000" w:rsidRDefault="0046680C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Мелиоративная система: </w:t>
      </w:r>
      <w:r>
        <w:t>Технологически целостная инженерная инфр</w:t>
      </w:r>
      <w:r>
        <w:t>аструктура, включающая такие отдельные объекты, как мелиоративная сеть каналов, трубопроводов (оросительных, осушительных, осушительно-увлажнительных, коллекторно-дренажных) с гидротехническими сооружениями и насосными станциями, защитные дамбы, наблюдател</w:t>
      </w:r>
      <w:r>
        <w:t>ьная сеть, дороги и сооружения на них, взаимодействие которых обеспечивает управление водным, тепловым, воздушным и питательным режимом почв на мелиорированных землях.</w:t>
      </w:r>
    </w:p>
    <w:p w:rsidR="00000000" w:rsidRDefault="0046680C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Мониторинг орошаемых и осушаемых земель: </w:t>
      </w:r>
      <w:r>
        <w:t>Комплекс специальных работ, включающих сбор, обработку, хранение и передачу информации о состоянии мелиорированных земель и мелиоративных систем, их водном балансе, а также анализ, оценку и прогнозирование возможного влияния мелиоративных мероприятий на ок</w:t>
      </w:r>
      <w:r>
        <w:t>ружающую природную среду.</w:t>
      </w:r>
    </w:p>
    <w:p w:rsidR="00000000" w:rsidRDefault="0046680C">
      <w:pPr>
        <w:ind w:firstLine="426"/>
        <w:jc w:val="both"/>
      </w:pPr>
      <w:r>
        <w:rPr>
          <w:b/>
          <w:bCs/>
        </w:rPr>
        <w:t> </w:t>
      </w:r>
    </w:p>
    <w:p w:rsidR="00000000" w:rsidRDefault="0046680C">
      <w:pPr>
        <w:ind w:firstLine="426"/>
        <w:jc w:val="both"/>
      </w:pPr>
      <w:r>
        <w:rPr>
          <w:b/>
          <w:bCs/>
        </w:rPr>
        <w:t> </w:t>
      </w:r>
    </w:p>
    <w:p w:rsidR="00000000" w:rsidRDefault="0046680C">
      <w:pPr>
        <w:jc w:val="center"/>
      </w:pPr>
      <w:r>
        <w:rPr>
          <w:rStyle w:val="s1"/>
        </w:rPr>
        <w:t xml:space="preserve">4. ПРАВИЛА ПРОЕКТИРОВАНИЯ ПОЛОСЫ ЗЕМЕЛЬНОГО ОТВОДА </w:t>
      </w:r>
      <w:r>
        <w:rPr>
          <w:rStyle w:val="s1"/>
        </w:rPr>
        <w:br/>
        <w:t>ДЛЯ МЕЛИОРАТИВНЫХ КАНАЛОВ</w:t>
      </w:r>
    </w:p>
    <w:p w:rsidR="00000000" w:rsidRDefault="0046680C">
      <w:pPr>
        <w:jc w:val="center"/>
      </w:pPr>
      <w:r>
        <w:rPr>
          <w:rStyle w:val="s1"/>
        </w:rPr>
        <w:t> </w:t>
      </w:r>
    </w:p>
    <w:p w:rsidR="00000000" w:rsidRDefault="0046680C">
      <w:pPr>
        <w:ind w:firstLine="426"/>
        <w:jc w:val="both"/>
      </w:pPr>
      <w:r>
        <w:rPr>
          <w:b/>
          <w:bCs/>
        </w:rPr>
        <w:t>4.1Общие положения</w:t>
      </w:r>
    </w:p>
    <w:p w:rsidR="00000000" w:rsidRDefault="0046680C">
      <w:pPr>
        <w:ind w:firstLine="426"/>
        <w:jc w:val="both"/>
      </w:pPr>
      <w:r>
        <w:t>4.1.1 Правила содержат рекомендации по выбору и установлению ширины полос земель линейных объектов - мелиоративных каналов, уст</w:t>
      </w:r>
      <w:r>
        <w:t>ановления режима использования земельных участков, включенных в ее границы, и в пределах которой осуществляется выбор вариантов размещения линейного объекта, установление зоны охраны; иные требования, выполнение которых является обязательным.</w:t>
      </w:r>
    </w:p>
    <w:p w:rsidR="00000000" w:rsidRDefault="0046680C">
      <w:pPr>
        <w:ind w:firstLine="426"/>
        <w:jc w:val="both"/>
      </w:pPr>
      <w:r>
        <w:t xml:space="preserve">Рекомендации </w:t>
      </w:r>
      <w:r>
        <w:t>для конкретного оборудования, инструментов, материалов, процессов, связанных с эксплуатацией мелиоративных каналов в настоящие правила не включаются и должны указываться в руководствах и инструкциях на проектирование новых или реконструкцию действующих и и</w:t>
      </w:r>
      <w:r>
        <w:t>х эксплуатации.</w:t>
      </w:r>
    </w:p>
    <w:p w:rsidR="00000000" w:rsidRDefault="0046680C">
      <w:pPr>
        <w:ind w:firstLine="426"/>
        <w:jc w:val="both"/>
      </w:pPr>
      <w:r>
        <w:rPr>
          <w:b/>
          <w:bCs/>
        </w:rPr>
        <w:t>4.2Основные положения по выбору, отводу (предоставлению) земельных участков</w:t>
      </w:r>
    </w:p>
    <w:p w:rsidR="00000000" w:rsidRDefault="0046680C">
      <w:pPr>
        <w:ind w:firstLine="426"/>
        <w:jc w:val="both"/>
      </w:pPr>
      <w:r>
        <w:t xml:space="preserve">4.2.1 При выборе, предоставлении и использовании земель для мелиоративных каналов должны соблюдаться: </w:t>
      </w:r>
      <w:hyperlink r:id="rId21" w:history="1">
        <w:r>
          <w:rPr>
            <w:rStyle w:val="a3"/>
          </w:rPr>
          <w:t>Земельный</w:t>
        </w:r>
      </w:hyperlink>
      <w:r>
        <w:t xml:space="preserve">, </w:t>
      </w:r>
      <w:hyperlink r:id="rId22" w:history="1">
        <w:r>
          <w:rPr>
            <w:rStyle w:val="a3"/>
          </w:rPr>
          <w:t>Водный</w:t>
        </w:r>
      </w:hyperlink>
      <w:r>
        <w:t xml:space="preserve">, </w:t>
      </w:r>
      <w:hyperlink r:id="rId23" w:history="1">
        <w:r>
          <w:rPr>
            <w:rStyle w:val="a3"/>
          </w:rPr>
          <w:t>Лесной</w:t>
        </w:r>
      </w:hyperlink>
      <w:r>
        <w:t xml:space="preserve">, </w:t>
      </w:r>
      <w:hyperlink r:id="rId24" w:history="1">
        <w:r>
          <w:rPr>
            <w:rStyle w:val="a3"/>
          </w:rPr>
          <w:t>Гражданский</w:t>
        </w:r>
      </w:hyperlink>
      <w:r>
        <w:t xml:space="preserve">, </w:t>
      </w:r>
      <w:hyperlink r:id="rId25" w:history="1">
        <w:r>
          <w:rPr>
            <w:rStyle w:val="a3"/>
          </w:rPr>
          <w:t>Экологический кодексы</w:t>
        </w:r>
      </w:hyperlink>
      <w:r>
        <w:t xml:space="preserve"> Республики Казахстан, </w:t>
      </w:r>
      <w:hyperlink r:id="rId26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</w:t>
      </w:r>
      <w:r>
        <w:t>Казахстан», действующие положения и другие нормативные правовые акты.</w:t>
      </w:r>
    </w:p>
    <w:p w:rsidR="00000000" w:rsidRDefault="0046680C">
      <w:pPr>
        <w:ind w:firstLine="426"/>
        <w:jc w:val="both"/>
      </w:pPr>
      <w:r>
        <w:t>4.2.2 Земельные участки для мелиоративных каналов предоставляются в соответствии с проектно-технической документацией, нормативами и законодательными актами Республики Казахстан.</w:t>
      </w:r>
    </w:p>
    <w:p w:rsidR="00000000" w:rsidRDefault="0046680C">
      <w:pPr>
        <w:ind w:firstLine="426"/>
        <w:jc w:val="both"/>
      </w:pPr>
      <w:r>
        <w:t>4.2.3 Д</w:t>
      </w:r>
      <w:r>
        <w:t>ля строительства мелиоративных каналов предварительно производится выбор земельного участка, который осуществляют специальные комиссии, создаваемые местными исполнительными органами в пределах своей компетенции по предоставлению земельных участков.</w:t>
      </w:r>
    </w:p>
    <w:p w:rsidR="00000000" w:rsidRDefault="0046680C">
      <w:pPr>
        <w:ind w:firstLine="426"/>
        <w:jc w:val="both"/>
      </w:pPr>
      <w:r>
        <w:t>4.2.4 И</w:t>
      </w:r>
      <w:r>
        <w:t>зъятие, включая выкуп, земельного участка у собственника и права землепользования без согласия землепользователя не допускается, кроме случаев, установленных Земельным кодексом Республики Казахстан, а именно принудительного отчуждения, в том числе путем вы</w:t>
      </w:r>
      <w:r>
        <w:t>купа земельного участка для государственных нужд.</w:t>
      </w:r>
    </w:p>
    <w:p w:rsidR="00000000" w:rsidRDefault="0046680C">
      <w:pPr>
        <w:ind w:firstLine="426"/>
        <w:jc w:val="both"/>
      </w:pPr>
      <w:r>
        <w:t>4.2.5 Результаты выбора земельного участка для строительства мелиоративного канала, а в необходимых случаях и для установления его охранной зоны, оформляются уполномоченным органом области, административног</w:t>
      </w:r>
      <w:r>
        <w:t>о района актом о выборе земельного участка. К данному акту прилагаются проекты границ каждого земельного участка в соответствии с возможными вариантами их выбора.</w:t>
      </w:r>
    </w:p>
    <w:p w:rsidR="00000000" w:rsidRDefault="0046680C">
      <w:pPr>
        <w:ind w:firstLine="426"/>
        <w:jc w:val="both"/>
      </w:pPr>
      <w:r>
        <w:t>4.2.6 Акты выбора земельного участка и проекты границ земельного участка представляются в ком</w:t>
      </w:r>
      <w:r>
        <w:t>иссию для рассмотрения и подготовки заключения. На основании заключения комиссии подготавливается землеустроительный проект о предоставлении права на землю.</w:t>
      </w:r>
    </w:p>
    <w:p w:rsidR="00000000" w:rsidRDefault="0046680C">
      <w:pPr>
        <w:ind w:firstLine="426"/>
        <w:jc w:val="both"/>
      </w:pPr>
      <w:r>
        <w:t>4.2.7 В составе землеустроительного проекта уточняется площадь предоставляемого земельного участка,</w:t>
      </w:r>
      <w:r>
        <w:t xml:space="preserve"> его границы и местоположение, смежные собственники земельного участка и землепользователи, а также обременения и сервитуты предоставляемого земельного участка.</w:t>
      </w:r>
    </w:p>
    <w:p w:rsidR="00000000" w:rsidRDefault="0046680C">
      <w:pPr>
        <w:ind w:firstLine="426"/>
        <w:jc w:val="both"/>
      </w:pPr>
      <w:r>
        <w:t>4.2.8 В случае предполагаемого изъятия, принудительного отчуждения земельных участков, в том чи</w:t>
      </w:r>
      <w:r>
        <w:t>сле путем выкупа, для государственных нужд прилагаются расчеты убытков собственников земельных участков и землепользователей (арендаторов), потерь сельскохозяйственного и лесохозяйственного производства в зависимости от вида изымаемых угодий.</w:t>
      </w:r>
    </w:p>
    <w:p w:rsidR="00000000" w:rsidRDefault="0046680C">
      <w:pPr>
        <w:ind w:firstLine="426"/>
        <w:jc w:val="both"/>
      </w:pPr>
      <w:r>
        <w:t>4.2.9 На осно</w:t>
      </w:r>
      <w:r>
        <w:t>вании землеустроительного проекта уполномоченным органом области, административного района по месту нахождения земельных участков подготавливается проект решения местного исполнительного органа о предоставлении соответствующего права на землю.</w:t>
      </w:r>
    </w:p>
    <w:p w:rsidR="00000000" w:rsidRDefault="0046680C">
      <w:pPr>
        <w:ind w:firstLine="426"/>
        <w:jc w:val="both"/>
      </w:pPr>
      <w:r>
        <w:t>4.2.10 Земли</w:t>
      </w:r>
      <w:r>
        <w:t xml:space="preserve">, предоставленные для обеспечения деятельности и (или) эксплуатации мелиоративных каналов, признаются землями сельскохозяйственного назначения. В целях создания условий для развития, строительства и реконструкции мелиоративных каналов может осуществляться </w:t>
      </w:r>
      <w:r>
        <w:t>резервирование земель в порядке, предусмотренном законодательством Республики Казахстан о транспорте.</w:t>
      </w:r>
    </w:p>
    <w:p w:rsidR="00000000" w:rsidRDefault="0046680C">
      <w:pPr>
        <w:ind w:firstLine="426"/>
        <w:jc w:val="both"/>
      </w:pPr>
      <w:r>
        <w:t>4.2.11 Временные землепользователи используют предоставленные им в возмездное пользование земельные участки в пределах полосы отвода в соответствии с целе</w:t>
      </w:r>
      <w:r>
        <w:t>вым назначением, не допуская нанесения вреда мелиоративным каналам. Временные землепользователи в пределах полосы отвода обеспечивают соблюдение требований режима использования земель в полосе отвода, установленных нормативно-правовыми документами.</w:t>
      </w:r>
    </w:p>
    <w:p w:rsidR="00000000" w:rsidRDefault="0046680C">
      <w:pPr>
        <w:ind w:firstLine="426"/>
        <w:jc w:val="both"/>
      </w:pPr>
      <w:r>
        <w:rPr>
          <w:b/>
          <w:bCs/>
        </w:rPr>
        <w:t>4.3 Пор</w:t>
      </w:r>
      <w:r>
        <w:rPr>
          <w:b/>
          <w:bCs/>
        </w:rPr>
        <w:t>ядок установления размера, режима пользования земель охранных зон</w:t>
      </w:r>
    </w:p>
    <w:p w:rsidR="00000000" w:rsidRDefault="0046680C">
      <w:pPr>
        <w:ind w:firstLine="426"/>
        <w:jc w:val="both"/>
      </w:pPr>
      <w:r>
        <w:t>4.3.1 Принудительное отчуждение земель для государственных нужд может быть:</w:t>
      </w:r>
    </w:p>
    <w:p w:rsidR="00000000" w:rsidRDefault="0046680C">
      <w:pPr>
        <w:ind w:firstLine="426"/>
        <w:jc w:val="both"/>
      </w:pPr>
      <w:r>
        <w:t>1) постоянным (постоянная утрата) - для полосы отвода;</w:t>
      </w:r>
    </w:p>
    <w:p w:rsidR="00000000" w:rsidRDefault="0046680C">
      <w:pPr>
        <w:ind w:firstLine="426"/>
        <w:jc w:val="both"/>
      </w:pPr>
      <w:r>
        <w:t>2) временным (временная утрата) - земли, отчуждаемые на пер</w:t>
      </w:r>
      <w:r>
        <w:t>иод строительства и подлежащие возврату после их рекультивации.</w:t>
      </w:r>
    </w:p>
    <w:p w:rsidR="00000000" w:rsidRDefault="0046680C">
      <w:pPr>
        <w:ind w:firstLine="426"/>
        <w:jc w:val="both"/>
      </w:pPr>
      <w:r>
        <w:t>4.3.2 Границы земельных участков в пределах полосы отвода определяются в соответствии с утвержденными в установленном порядке нормами отвода земель, градостроительной и проектной документацией</w:t>
      </w:r>
      <w:r>
        <w:t>, и обозначаются на местности специальными знаками. Изменение размеров полос отвода осуществляется в порядке, установленном законодательством Республики Казахстан.</w:t>
      </w:r>
    </w:p>
    <w:p w:rsidR="00000000" w:rsidRDefault="0046680C">
      <w:pPr>
        <w:ind w:firstLine="426"/>
        <w:jc w:val="both"/>
      </w:pPr>
      <w:r>
        <w:t>4.3.3 Предоставление полосы земель для строительства мелиоративных каналов следует оформлять</w:t>
      </w:r>
      <w:r>
        <w:t xml:space="preserve"> участками в соответствии с очередностью строительства, предусмотренной проектом, и после завершения рекультивационных работ на предшествующих очередях строительства в соответствии с действующими положениями.</w:t>
      </w:r>
    </w:p>
    <w:p w:rsidR="00000000" w:rsidRDefault="0046680C">
      <w:pPr>
        <w:ind w:firstLine="426"/>
        <w:jc w:val="both"/>
      </w:pPr>
      <w:r>
        <w:t xml:space="preserve">4.3.4 Ширина полос отвода земель для каналов с </w:t>
      </w:r>
      <w:r>
        <w:t>пропускной способностью воды более 10 куб. м/с, каналов, разрабатываемых взрывным методом, а также проходящих в районах, подверженных оползням и селям, и в населенных пунктах, определяется проектом, утвержденным в установленном порядке.</w:t>
      </w:r>
    </w:p>
    <w:p w:rsidR="00000000" w:rsidRDefault="0046680C">
      <w:pPr>
        <w:ind w:firstLine="426"/>
        <w:jc w:val="both"/>
      </w:pPr>
      <w:r>
        <w:t xml:space="preserve">4.3.5 Ширина полос </w:t>
      </w:r>
      <w:r>
        <w:t>отвода земель, принимаемая в проектах строительства мелиоративных каналов, сооружаемых на землях гослесфонда, покрытых ценными лесными насаждениями, согласовывается с органами, в ведении которых находятся леса.</w:t>
      </w:r>
    </w:p>
    <w:p w:rsidR="00000000" w:rsidRDefault="0046680C">
      <w:pPr>
        <w:ind w:firstLine="426"/>
        <w:jc w:val="both"/>
      </w:pPr>
      <w:r>
        <w:t>4.3.6 Полосы земель для мелиоративных каналов следует отводить на землях, не занятых сельскохозяйственными культурами в период производства работ, участками в соответствии с очередностью строительства, предусмотренной проектом [3].</w:t>
      </w:r>
    </w:p>
    <w:p w:rsidR="00000000" w:rsidRDefault="0046680C">
      <w:pPr>
        <w:ind w:firstLine="426"/>
        <w:jc w:val="both"/>
      </w:pPr>
      <w:r>
        <w:rPr>
          <w:b/>
          <w:bCs/>
        </w:rP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Рисунок 2 - Поперечное</w:t>
      </w:r>
      <w:r>
        <w:rPr>
          <w:b/>
          <w:bCs/>
        </w:rPr>
        <w:t xml:space="preserve"> сечение канала в выемке</w:t>
      </w:r>
    </w:p>
    <w:p w:rsidR="00000000" w:rsidRDefault="0046680C">
      <w:pPr>
        <w:ind w:firstLine="426"/>
        <w:jc w:val="center"/>
      </w:pPr>
      <w:r>
        <w:t> </w:t>
      </w:r>
    </w:p>
    <w:p w:rsidR="00000000" w:rsidRDefault="0046680C">
      <w:pPr>
        <w:ind w:firstLine="426"/>
        <w:jc w:val="center"/>
      </w:pPr>
      <w:r>
        <w:rPr>
          <w:noProof/>
        </w:rPr>
        <w:drawing>
          <wp:inline distT="0" distB="0" distL="0" distR="0">
            <wp:extent cx="4381500" cy="112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both"/>
      </w:pPr>
      <w:r>
        <w:t>4.3.7 Ширина полос земель, отводимых в постоянное и во временное пользование д</w:t>
      </w:r>
      <w:r>
        <w:t>ля мелиоративных каналов, в зависимости от их размеров, принимается для каналов, проходящих: в выемке (рис. 2) - по табл. 1, в полувыемке (рис. 3) - по табл. 2, в полунасыпи (рис. 3) - по табл. 3 и в насыпи (рис. 4) - по таблице 4.</w:t>
      </w:r>
    </w:p>
    <w:p w:rsidR="00000000" w:rsidRDefault="0046680C">
      <w:pPr>
        <w:ind w:firstLine="426"/>
        <w:jc w:val="both"/>
      </w:pPr>
      <w:r>
        <w:rPr>
          <w:b/>
          <w:bCs/>
        </w:rP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Рисунок 3 - Поперечное</w:t>
      </w:r>
      <w:r>
        <w:rPr>
          <w:b/>
          <w:bCs/>
        </w:rPr>
        <w:t xml:space="preserve"> сечение канала</w:t>
      </w:r>
    </w:p>
    <w:p w:rsidR="00000000" w:rsidRDefault="0046680C">
      <w:pPr>
        <w:ind w:firstLine="426"/>
        <w:jc w:val="center"/>
      </w:pPr>
      <w:r>
        <w:t> </w:t>
      </w:r>
    </w:p>
    <w:p w:rsidR="00000000" w:rsidRDefault="0046680C">
      <w:pPr>
        <w:ind w:firstLine="426"/>
        <w:jc w:val="center"/>
      </w:pPr>
      <w:r>
        <w:rPr>
          <w:noProof/>
        </w:rPr>
        <w:drawing>
          <wp:inline distT="0" distB="0" distL="0" distR="0">
            <wp:extent cx="4324350" cy="1200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6680C">
      <w:pPr>
        <w:ind w:firstLine="426"/>
        <w:jc w:val="center"/>
      </w:pPr>
      <w:r>
        <w:rPr>
          <w:b/>
          <w:bCs/>
        </w:rP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Рисунок 4 - Поперечное сечение канала в насыпи</w:t>
      </w:r>
    </w:p>
    <w:p w:rsidR="00000000" w:rsidRDefault="0046680C">
      <w:pPr>
        <w:ind w:firstLine="426"/>
        <w:jc w:val="center"/>
      </w:pPr>
      <w:r>
        <w:t> </w:t>
      </w:r>
    </w:p>
    <w:p w:rsidR="00000000" w:rsidRDefault="0046680C">
      <w:pPr>
        <w:ind w:firstLine="426"/>
        <w:jc w:val="center"/>
      </w:pPr>
      <w:r>
        <w:rPr>
          <w:noProof/>
        </w:rPr>
        <w:drawing>
          <wp:inline distT="0" distB="0" distL="0" distR="0">
            <wp:extent cx="4086225" cy="2295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both"/>
      </w:pPr>
      <w:r>
        <w:t>4.3.8 Ширина отводимых в постоянное пользование полос земель для лотковой оросительной сети (рис. 4) должна прин</w:t>
      </w:r>
      <w:r>
        <w:t>иматься при высоте лотка (параболического, полукруглого и эллиптического сечения) 0,4 м - 7 м, при высоте лотка от 0,6 до 0,8 м - 8 м и при высоте лотка от 1 до 1,4 м - 9 м.</w:t>
      </w:r>
    </w:p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Рисунок 5 - Поперечное сечение лотка</w:t>
      </w:r>
    </w:p>
    <w:p w:rsidR="00000000" w:rsidRDefault="0046680C">
      <w:pPr>
        <w:ind w:firstLine="426"/>
        <w:jc w:val="center"/>
      </w:pPr>
      <w:r>
        <w:t> </w:t>
      </w:r>
    </w:p>
    <w:p w:rsidR="00000000" w:rsidRDefault="0046680C">
      <w:pPr>
        <w:ind w:firstLine="426"/>
        <w:jc w:val="center"/>
      </w:pPr>
      <w:r>
        <w:rPr>
          <w:noProof/>
        </w:rPr>
        <w:drawing>
          <wp:inline distT="0" distB="0" distL="0" distR="0">
            <wp:extent cx="2428875" cy="1762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6680C">
      <w:pPr>
        <w:ind w:firstLine="426"/>
      </w:pPr>
      <w:r>
        <w:rPr>
          <w:i/>
          <w:iCs/>
        </w:rPr>
        <w:t> </w:t>
      </w:r>
    </w:p>
    <w:p w:rsidR="00000000" w:rsidRDefault="0046680C">
      <w:pPr>
        <w:ind w:firstLine="426"/>
        <w:jc w:val="center"/>
      </w:pPr>
      <w:r>
        <w:rPr>
          <w:i/>
          <w:iCs/>
        </w:rPr>
        <w:t>1. B - ширина полосы отвода земель в постоянное пользование.</w:t>
      </w:r>
    </w:p>
    <w:p w:rsidR="00000000" w:rsidRDefault="0046680C">
      <w:pPr>
        <w:ind w:firstLine="426"/>
        <w:jc w:val="center"/>
      </w:pPr>
      <w:r>
        <w:rPr>
          <w:i/>
          <w:iCs/>
        </w:rPr>
        <w:t>2. L - ширина полосы отвода земель во временное (на период строительства) пользование.</w:t>
      </w:r>
    </w:p>
    <w:p w:rsidR="00000000" w:rsidRDefault="0046680C">
      <w:pPr>
        <w:ind w:firstLine="426"/>
        <w:jc w:val="both"/>
      </w:pPr>
      <w:r>
        <w:t>Примечание. В ширину полос отвода земель для лотковой сети включена земля, на которой должны быть размещены предохранительная полоса и эксплуатационная дорога.</w:t>
      </w:r>
    </w:p>
    <w:p w:rsidR="00000000" w:rsidRDefault="0046680C">
      <w:pPr>
        <w:ind w:firstLine="426"/>
        <w:jc w:val="both"/>
      </w:pPr>
      <w:r>
        <w:t>В случаях</w:t>
      </w:r>
      <w:r>
        <w:t>, когда по условиям эксплуатации требуется проезд вдоль канала, площадь дополнительно отводимой земли для него определяется проектом.</w:t>
      </w:r>
    </w:p>
    <w:p w:rsidR="00000000" w:rsidRDefault="0046680C">
      <w:pPr>
        <w:ind w:firstLine="426"/>
        <w:jc w:val="both"/>
      </w:pPr>
      <w:r>
        <w:rPr>
          <w:b/>
          <w:bCs/>
        </w:rP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1 - Ширина полос земель в выемке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0" w:type="auto"/>
        <w:tblInd w:w="-23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1546"/>
        <w:gridCol w:w="2657"/>
        <w:gridCol w:w="2921"/>
        <w:gridCol w:w="2754"/>
      </w:tblGrid>
      <w:tr w:rsidR="00000000">
        <w:trPr>
          <w:trHeight w:val="20"/>
        </w:trPr>
        <w:tc>
          <w:tcPr>
            <w:tcW w:w="81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Параметры канала</w:t>
            </w:r>
          </w:p>
        </w:tc>
        <w:tc>
          <w:tcPr>
            <w:tcW w:w="7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Ширина полосы отвода земель, м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ширина по дну, м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ctg а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строительная глубина </w:t>
            </w:r>
            <w:r>
              <w:rPr>
                <w:i/>
                <w:iCs/>
              </w:rPr>
              <w:t>h</w:t>
            </w:r>
            <w:r>
              <w:rPr>
                <w:vertAlign w:val="subscript"/>
              </w:rPr>
              <w:t>стр.</w:t>
            </w:r>
            <w:r>
              <w:t>, 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 бессрочное пользование </w:t>
            </w:r>
            <w:r>
              <w:rPr>
                <w:i/>
                <w:iCs/>
              </w:rPr>
              <w:t>В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во временное пользование </w:t>
            </w:r>
            <w:r>
              <w:rPr>
                <w:i/>
                <w:iCs/>
              </w:rPr>
              <w:t>L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3,5 до 4,5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9,0 до 11,0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4,0 до 5,5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10,0 до 12,0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4,5 до 6,5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11,0 до 15,0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5,5 до 8,5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20,0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3,5 до 4,5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16,0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4,0 до 5,5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15,0 до 17,0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4,5 до 6,5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16,0 до 19,0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5,5 до 8,5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17,0 до 22,0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4,0 до 5,0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17,0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4,5 до 6,0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15,0 до 19,0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5,0 до 7,0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17,0 до 22,0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6,0 до 9,0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19,0 до 27,0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4,0 до 5,0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15,0 до 17,0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4,5 до 6,0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16,0 до 19,0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5,0 до 7,0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17,0 до 21,0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6,0 до 9,0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19,0 до 25,0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8,0 до 12,0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25,0 до 30,0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5,5 до 7,5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20,0 до 23,0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6,5 до 9,5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22,0 до 26,0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9,5 до 12,5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26,0 до 31,0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11,5 до 15,5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23,0 до 35,0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6,0 до 8,0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22,0 до 25,0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7,0 до 10,0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24,0 до 28,0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10,0 до 13,0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28,0 до 33,0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12,0 до 16,0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31,0 до 37,0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10,5 до 13,5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30,0 до 35,0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12,5 до 16,0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33,0 до 40,0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11,0 до 14,0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32,0 до 38,0</w:t>
            </w:r>
          </w:p>
        </w:tc>
      </w:tr>
      <w:tr w:rsidR="00000000">
        <w:trPr>
          <w:trHeight w:val="20"/>
        </w:trPr>
        <w:tc>
          <w:tcPr>
            <w:tcW w:w="2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17,0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38,0 до 45,0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2 - Ширина полос земель в полувыемке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4"/>
        <w:gridCol w:w="611"/>
        <w:gridCol w:w="629"/>
        <w:gridCol w:w="1447"/>
        <w:gridCol w:w="1322"/>
        <w:gridCol w:w="1385"/>
        <w:gridCol w:w="1447"/>
        <w:gridCol w:w="1410"/>
      </w:tblGrid>
      <w:tr w:rsidR="00000000">
        <w:trPr>
          <w:trHeight w:val="20"/>
        </w:trPr>
        <w:tc>
          <w:tcPr>
            <w:tcW w:w="347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Параметры канала</w:t>
            </w:r>
          </w:p>
        </w:tc>
        <w:tc>
          <w:tcPr>
            <w:tcW w:w="1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Ширина полосы отвода, м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ширина по дну, м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ctg а</w:t>
            </w:r>
            <w:r>
              <w:rPr>
                <w:vertAlign w:val="subscript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ctg a</w:t>
            </w:r>
            <w:r>
              <w:rPr>
                <w:vertAlign w:val="subscript"/>
              </w:rPr>
              <w:t>2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строительная глубина </w:t>
            </w:r>
            <w:r>
              <w:rPr>
                <w:i/>
                <w:iCs/>
              </w:rPr>
              <w:t>h</w:t>
            </w:r>
            <w:r>
              <w:rPr>
                <w:vertAlign w:val="subscript"/>
              </w:rPr>
              <w:t>стр.</w:t>
            </w:r>
            <w:r>
              <w:t>, 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глубина выемки </w:t>
            </w:r>
            <w:r>
              <w:rPr>
                <w:i/>
                <w:iCs/>
              </w:rPr>
              <w:t>һ</w:t>
            </w:r>
            <w:r>
              <w:rPr>
                <w:vertAlign w:val="subscript"/>
              </w:rPr>
              <w:t>в</w:t>
            </w:r>
            <w:r>
              <w:t>, м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rPr>
                <w:sz w:val="22"/>
                <w:szCs w:val="22"/>
              </w:rPr>
              <w:t xml:space="preserve">ширина дамбы поверху </w:t>
            </w:r>
            <w:r>
              <w:rPr>
                <w:i/>
                <w:iCs/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,м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 бессрочное пользование </w:t>
            </w:r>
            <w:r>
              <w:rPr>
                <w:i/>
                <w:iCs/>
              </w:rPr>
              <w:t>В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во временное пользование </w:t>
            </w:r>
            <w:r>
              <w:rPr>
                <w:i/>
                <w:iCs/>
              </w:rPr>
              <w:t>L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5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12,5 до 11,5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16,0 до 12,0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12,0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13,5 до 12,5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20,0 до 16,0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19,0 до 13,0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13,0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12,5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22,0 до 16,0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23,0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12,0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25,0 до 24,0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16,5 до 11,0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31,0 до 27,0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12,0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24,0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13,0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27,0 до 25,0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18,5 до 16,0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35,0 до 32,0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25,0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12,0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27,0 до 25,0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16,5 до 14,0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32,0 до 28,0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12,0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26,0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13,0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28,0 до 27,0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17,0 до 16,0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35,0 до 31,0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13,5 до 12,5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31,0 до 30,0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17,0 до 14,5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35,0 до 32,0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14,5 до 13,5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32,0 до 31,0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19,0 до 16,5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37,0 до 34,0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25,5 до 21,5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40,0 до 38,0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16,0 до 15,0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35,0 до 34,0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20,0 до 17,0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40,0 до 37,0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21,5 до 19,0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42,0 до 39,0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26,0 до 22,0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46,0 до 42,0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25,0 до 21,0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45,0 до 41,0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31,0 до 25,0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50,0 до 45,0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22,0 до 20,0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43,0 до 40,0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27,0 до 22,5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52,0 до 44,0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25,5 до 21,5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50,0 до 43,0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31,5 до 25,5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60,0 до 50,0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22,5 до 20,0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49,0 до 45,0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27,0 до 23,0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57,0 до 48,0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26,0 до 22,0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55,0 до 47,0</w:t>
            </w:r>
          </w:p>
        </w:tc>
      </w:tr>
      <w:tr w:rsidR="00000000">
        <w:trPr>
          <w:trHeight w:val="20"/>
        </w:trPr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32,0 до 26,0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65,0 до 55,0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3 - Ширина полос земель в полунасыпи</w:t>
      </w:r>
    </w:p>
    <w:p w:rsidR="00000000" w:rsidRDefault="0046680C">
      <w:pPr>
        <w:ind w:firstLine="426"/>
      </w:pPr>
      <w:r>
        <w:t> </w:t>
      </w:r>
    </w:p>
    <w:tbl>
      <w:tblPr>
        <w:tblW w:w="49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629"/>
        <w:gridCol w:w="629"/>
        <w:gridCol w:w="1448"/>
        <w:gridCol w:w="1321"/>
        <w:gridCol w:w="1386"/>
        <w:gridCol w:w="1448"/>
        <w:gridCol w:w="1401"/>
      </w:tblGrid>
      <w:tr w:rsidR="00000000">
        <w:trPr>
          <w:trHeight w:val="20"/>
        </w:trPr>
        <w:tc>
          <w:tcPr>
            <w:tcW w:w="3473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Параметры канала</w:t>
            </w:r>
          </w:p>
        </w:tc>
        <w:tc>
          <w:tcPr>
            <w:tcW w:w="15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Ширина полосы отвода, м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ширина по дну, 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ctg a</w:t>
            </w:r>
            <w:r>
              <w:rPr>
                <w:vertAlign w:val="subscript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ctg a</w:t>
            </w:r>
            <w:r>
              <w:rPr>
                <w:vertAlign w:val="subscript"/>
              </w:rPr>
              <w:t>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строительная глубина </w:t>
            </w:r>
            <w:r>
              <w:rPr>
                <w:i/>
                <w:iCs/>
              </w:rPr>
              <w:t>h</w:t>
            </w:r>
            <w:r>
              <w:rPr>
                <w:vertAlign w:val="subscript"/>
              </w:rPr>
              <w:t>стр.</w:t>
            </w:r>
            <w:r>
              <w:t>, 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высота насыпи </w:t>
            </w:r>
            <w:r>
              <w:rPr>
                <w:i/>
                <w:iCs/>
              </w:rPr>
              <w:t>һ</w:t>
            </w:r>
            <w:r>
              <w:rPr>
                <w:vertAlign w:val="subscript"/>
              </w:rPr>
              <w:t>н</w:t>
            </w:r>
            <w:r>
              <w:t>,м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ширина дамбы поверху </w:t>
            </w:r>
            <w:r>
              <w:rPr>
                <w:i/>
                <w:iCs/>
              </w:rPr>
              <w:t>а</w:t>
            </w:r>
            <w:r>
              <w:t>, м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 бессрочное пользование </w:t>
            </w:r>
            <w:r>
              <w:rPr>
                <w:i/>
                <w:iCs/>
              </w:rPr>
              <w:t>В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во временное пользование </w:t>
            </w:r>
            <w:r>
              <w:rPr>
                <w:i/>
                <w:iCs/>
              </w:rPr>
              <w:t>L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12,5 до 14,0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22,0 до 24,0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21,0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13,5 до 15,0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23,0 до 25,0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20,0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14,0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23,0 до 24,0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21,0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15,0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24,0 до 25,0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21,0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14,0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23,0 до 24,0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16,5 до 19,0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27,0 до 30,0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12,0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21,0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15,0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21,0 до 25,0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18,5 до 21,0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30,0 до 33,0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22,0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14,5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26,0 до 30,0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16,5 до 19,5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35,0 до 43,0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0,3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12,0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23,0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14,0 до 15,5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29,0 до 33,0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18,5 до 21,5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40,0 до 48,0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13,5 до 15,0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25,0 до 27,0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17,0 до 20,0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29,0 до 32,0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14,5 до 16,0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26,0 до 28,0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19,0 до 22,0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31,0 до 34,0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23,5 до 28,0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36,0 до 41,0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24,5 до 28,0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37,0 до 4 1,0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30,5 до 36,0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44,0 до 50,0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16,0 до 17,5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40,0 до 42,0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19,5 до 22,5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44,0 до 47,0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0,9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19,5 до 21,5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44,0 до 46,0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25,5 до 30,5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51,0 до 14,0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31,5 до 39,5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58,0 до 67,0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27,5 до 32,5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53,0 до 59,0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34,5 до 42,5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51,0 до 70,0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26,0 до 31,0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45,0 до 54,0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32,0 до 40,0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52,0 до 70,0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28,0 до 33,0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49,0 до 57,0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35,0 до 43,0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61,0 до 75,0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22, 5 до 25,5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46,0 до 53,0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27,0 до 31,5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56,0 до 66,0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1,9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26,0 до 29,5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54,0 до 64,0</w:t>
            </w:r>
          </w:p>
        </w:tc>
      </w:tr>
      <w:tr w:rsidR="00000000">
        <w:trPr>
          <w:trHeight w:val="20"/>
        </w:trPr>
        <w:tc>
          <w:tcPr>
            <w:tcW w:w="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1,5 до 2,9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32,0 до 37,5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68,0 до 80,0</w:t>
            </w:r>
          </w:p>
        </w:tc>
      </w:tr>
    </w:tbl>
    <w:p w:rsidR="00000000" w:rsidRDefault="0046680C"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4 - Ширина полос земель в насыпи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629"/>
        <w:gridCol w:w="629"/>
        <w:gridCol w:w="1446"/>
        <w:gridCol w:w="1322"/>
        <w:gridCol w:w="1387"/>
        <w:gridCol w:w="1449"/>
        <w:gridCol w:w="1408"/>
      </w:tblGrid>
      <w:tr w:rsidR="00000000">
        <w:trPr>
          <w:trHeight w:val="20"/>
        </w:trPr>
        <w:tc>
          <w:tcPr>
            <w:tcW w:w="347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Параметры канала</w:t>
            </w:r>
          </w:p>
        </w:tc>
        <w:tc>
          <w:tcPr>
            <w:tcW w:w="1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Ширина полосы отвода, м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ширина по дну, 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ctg a</w:t>
            </w:r>
            <w:r>
              <w:rPr>
                <w:vertAlign w:val="subscript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ctg a</w:t>
            </w:r>
            <w:r>
              <w:rPr>
                <w:vertAlign w:val="subscript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строительная глубина </w:t>
            </w:r>
            <w:r>
              <w:rPr>
                <w:i/>
                <w:iCs/>
              </w:rPr>
              <w:t>h</w:t>
            </w:r>
            <w:r>
              <w:rPr>
                <w:vertAlign w:val="subscript"/>
              </w:rPr>
              <w:t>стр.</w:t>
            </w:r>
            <w:r>
              <w:t>, 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высота насыпи </w:t>
            </w:r>
            <w:r>
              <w:rPr>
                <w:i/>
                <w:iCs/>
              </w:rPr>
              <w:t>һ</w:t>
            </w:r>
            <w:r>
              <w:rPr>
                <w:vertAlign w:val="subscript"/>
              </w:rPr>
              <w:t>н</w:t>
            </w:r>
            <w:r>
              <w:t>, м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ширина дамбы поверху </w:t>
            </w:r>
            <w:r>
              <w:rPr>
                <w:i/>
                <w:iCs/>
              </w:rPr>
              <w:t>а</w:t>
            </w:r>
            <w:r>
              <w:t>, м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 бессрочное пользование </w:t>
            </w:r>
            <w:r>
              <w:rPr>
                <w:i/>
                <w:iCs/>
              </w:rPr>
              <w:t>В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 xml:space="preserve">во временное пользование </w:t>
            </w:r>
            <w:r>
              <w:rPr>
                <w:i/>
                <w:iCs/>
              </w:rPr>
              <w:t>L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7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0,6 до 1,1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12,0 до 14,5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47,0 до 49,0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0,6 до 1,1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12,5 до 15,5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48,0 до 50,0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0,6 до 1,1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12,5 до 15,0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48,0 до 50,0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1,1 до 2,1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15,0 до 20,0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50,0 до 54,0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0,6 до 1,1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16,0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48,0 до 51,0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0,8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1,1 до 2,0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16,0 до 22,0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51,0 до 56,0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0,6 до 1,1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12,5 до 15,0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48,0 до 51,0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1,1 до 2,1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15,0 до 20,0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51,0 до 56,0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0,5 до 1,0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0,6 до 1,1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13,0 до 16,0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49,0 до 52,0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1,1 до 2,1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17,5 до 24,5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53,0 до 60,0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1,1 до 2,1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15,6 до 20,5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50,0 до 54,0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1,1 до 2,1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18,0 до 25,0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52,0 до 58,0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2,1 до 3,1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31,5 до 40,5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63,0 до 70,0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2,1 до 3,1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33,5 до 43,5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64,0 до 72,0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1,1 до 2,1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18,0 до 23,0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54,0 до 59,0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1,0 до 2,0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1,1 до 2,1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20,5 до 27,5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од 57,0 до 64,0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1,0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2,1 до 3,1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27,5 до 34,5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64,0 до 71,0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2,1 до 3,1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34,0 до 44,0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70,0 до 81,0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",0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2,1 до 3,1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28,0 до 35,0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70,0 от 79,0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2,1 до 3,1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34,5 до 44,5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77,0 до 85,0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1,5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2,1 до 3,1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28,5 до 35,5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75,0 до 85,0</w:t>
            </w:r>
          </w:p>
        </w:tc>
      </w:tr>
      <w:tr w:rsidR="00000000">
        <w:trPr>
          <w:trHeight w:val="20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3,0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2,0 до 3,0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2,1 до 3,1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4,0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35,0 до 45,0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 84,0 до 100,0</w:t>
            </w:r>
          </w:p>
        </w:tc>
      </w:tr>
    </w:tbl>
    <w:p w:rsidR="00000000" w:rsidRDefault="0046680C">
      <w:r>
        <w:t> </w:t>
      </w:r>
    </w:p>
    <w:p w:rsidR="00000000" w:rsidRDefault="0046680C">
      <w:pPr>
        <w:ind w:firstLine="426"/>
        <w:jc w:val="both"/>
      </w:pPr>
      <w:r>
        <w:t>Примечания</w:t>
      </w:r>
    </w:p>
    <w:p w:rsidR="00000000" w:rsidRDefault="0046680C">
      <w:pPr>
        <w:ind w:firstLine="426"/>
        <w:jc w:val="both"/>
      </w:pPr>
      <w:r>
        <w:t>1. Ширина полос земель, отводимых в постоянное и во временное пользование, установленная в табл. 1-4, определена с учетом предохранительной полосы шириной 1 м с каждой стороны от бровки канала при прохождении канала в выемке или от подошвы дамбы при прохож</w:t>
      </w:r>
      <w:r>
        <w:t>дении канала в полувыемке, полу насыпи и насыпи.</w:t>
      </w:r>
    </w:p>
    <w:p w:rsidR="00000000" w:rsidRDefault="0046680C">
      <w:pPr>
        <w:ind w:firstLine="426"/>
        <w:jc w:val="both"/>
      </w:pPr>
      <w:r>
        <w:t>2. В ширину полос земель, отводимых во временное пользование, включены полосы, занимаемые отвалами и резервами, которые по окончании работ приведены в состояние, пригодное для использования в сельском хозяйс</w:t>
      </w:r>
      <w:r>
        <w:t>тве.</w:t>
      </w:r>
    </w:p>
    <w:p w:rsidR="00000000" w:rsidRDefault="0046680C">
      <w:pPr>
        <w:ind w:firstLine="426"/>
        <w:jc w:val="both"/>
      </w:pPr>
      <w:r>
        <w:t>3. При проектировании каналов в просадочных грунтах ширина предохранительной полосы при деформации от просадки грунтов:</w:t>
      </w:r>
    </w:p>
    <w:p w:rsidR="00000000" w:rsidRDefault="0046680C">
      <w:pPr>
        <w:ind w:firstLine="426"/>
        <w:jc w:val="both"/>
      </w:pPr>
      <w:r>
        <w:t>- до 0,2 м приниматься 5 м;</w:t>
      </w:r>
    </w:p>
    <w:p w:rsidR="00000000" w:rsidRDefault="0046680C">
      <w:pPr>
        <w:ind w:firstLine="426"/>
        <w:jc w:val="both"/>
      </w:pPr>
      <w:r>
        <w:t>- свыше 0,2 до 0,5 м должна приниматься 7 м;</w:t>
      </w:r>
    </w:p>
    <w:p w:rsidR="00000000" w:rsidRDefault="0046680C">
      <w:pPr>
        <w:ind w:firstLine="426"/>
        <w:jc w:val="both"/>
      </w:pPr>
      <w:r>
        <w:t>- свыше 0,5 м должна приниматься 10 м.</w:t>
      </w:r>
    </w:p>
    <w:p w:rsidR="00000000" w:rsidRDefault="0046680C">
      <w:pPr>
        <w:ind w:firstLine="426"/>
        <w:jc w:val="both"/>
      </w:pPr>
      <w:r>
        <w:t>Ширина предохраните</w:t>
      </w:r>
      <w:r>
        <w:t>льной полосы после завершения просадочных деформаций по трассе канала принимается 1 м.</w:t>
      </w:r>
    </w:p>
    <w:p w:rsidR="00000000" w:rsidRDefault="0046680C">
      <w:pPr>
        <w:ind w:firstLine="426"/>
        <w:jc w:val="both"/>
      </w:pPr>
      <w:r>
        <w:t>4. При проектировании мелиоративных каналов для орошения земель водой повышенной мутности, обусловливающей необходимость очистки каналов в вегетационный период, ширина п</w:t>
      </w:r>
      <w:r>
        <w:t>редохранительной полосы определяется проектом, утвержденным в установленном порядке.</w:t>
      </w:r>
    </w:p>
    <w:p w:rsidR="00000000" w:rsidRDefault="0046680C">
      <w:pPr>
        <w:ind w:firstLine="426"/>
        <w:jc w:val="both"/>
      </w:pPr>
      <w:r>
        <w:t>5. Наибольшие (наименьшие) значения ширины полос отвода земель в постоянное и во временное пользование соответствуют для каналов, проходящих:</w:t>
      </w:r>
    </w:p>
    <w:p w:rsidR="00000000" w:rsidRDefault="0046680C">
      <w:pPr>
        <w:ind w:firstLine="426"/>
        <w:jc w:val="both"/>
      </w:pPr>
      <w:r>
        <w:t>- в выемке (табл. 1) - наибольшим (наименьшим) значениям строительных глубин (</w:t>
      </w:r>
      <w:r>
        <w:rPr>
          <w:i/>
          <w:iCs/>
        </w:rPr>
        <w:t>h</w:t>
      </w:r>
      <w:r>
        <w:rPr>
          <w:vertAlign w:val="subscript"/>
        </w:rPr>
        <w:t>стр.</w:t>
      </w:r>
      <w:r>
        <w:t>);</w:t>
      </w:r>
    </w:p>
    <w:p w:rsidR="00000000" w:rsidRDefault="0046680C">
      <w:pPr>
        <w:ind w:firstLine="426"/>
        <w:jc w:val="both"/>
      </w:pPr>
      <w:r>
        <w:t>- в полувыемке (табл. 2) - наименьшим (наибольшим) значениям глубин выемки (</w:t>
      </w:r>
      <w:r>
        <w:rPr>
          <w:i/>
          <w:iCs/>
        </w:rPr>
        <w:t>h</w:t>
      </w:r>
      <w:r>
        <w:rPr>
          <w:vertAlign w:val="subscript"/>
        </w:rPr>
        <w:t>в</w:t>
      </w:r>
      <w:r>
        <w:t>);</w:t>
      </w:r>
    </w:p>
    <w:p w:rsidR="00000000" w:rsidRDefault="0046680C">
      <w:pPr>
        <w:ind w:firstLine="426"/>
        <w:jc w:val="both"/>
      </w:pPr>
      <w:r>
        <w:t>- в полунасыпи (табл. 3) - наибольшим (наименьшим) значениям высот насыпи (</w:t>
      </w:r>
      <w:r>
        <w:rPr>
          <w:i/>
          <w:iCs/>
        </w:rPr>
        <w:t>h</w:t>
      </w:r>
      <w:r>
        <w:rPr>
          <w:vertAlign w:val="subscript"/>
        </w:rPr>
        <w:t>н</w:t>
      </w:r>
      <w:r>
        <w:t>);</w:t>
      </w:r>
    </w:p>
    <w:p w:rsidR="00000000" w:rsidRDefault="0046680C">
      <w:pPr>
        <w:ind w:firstLine="426"/>
        <w:jc w:val="both"/>
      </w:pPr>
      <w:r>
        <w:t>- в насып</w:t>
      </w:r>
      <w:r>
        <w:t>и (табл. 4) - наибольшим (наименьшим) значениям строительных глубин (</w:t>
      </w:r>
      <w:r>
        <w:rPr>
          <w:i/>
          <w:iCs/>
        </w:rPr>
        <w:t>h</w:t>
      </w:r>
      <w:r>
        <w:rPr>
          <w:vertAlign w:val="subscript"/>
        </w:rPr>
        <w:t>стр.</w:t>
      </w:r>
      <w:r>
        <w:t>) и высот насыпи (</w:t>
      </w:r>
      <w:r>
        <w:rPr>
          <w:i/>
          <w:iCs/>
        </w:rPr>
        <w:t>һ</w:t>
      </w:r>
      <w:r>
        <w:rPr>
          <w:vertAlign w:val="subscript"/>
        </w:rPr>
        <w:t>в</w:t>
      </w:r>
      <w:r>
        <w:t>).</w:t>
      </w:r>
    </w:p>
    <w:p w:rsidR="00000000" w:rsidRDefault="0046680C">
      <w:pPr>
        <w:ind w:firstLine="426"/>
        <w:jc w:val="both"/>
      </w:pPr>
      <w:r>
        <w:t xml:space="preserve">При промежуточных значениях </w:t>
      </w:r>
      <w:r>
        <w:rPr>
          <w:i/>
          <w:iCs/>
        </w:rPr>
        <w:t>h</w:t>
      </w:r>
      <w:r>
        <w:rPr>
          <w:vertAlign w:val="subscript"/>
        </w:rPr>
        <w:t>стр.</w:t>
      </w:r>
      <w:r>
        <w:t xml:space="preserve">, </w:t>
      </w:r>
      <w:r>
        <w:rPr>
          <w:i/>
          <w:iCs/>
        </w:rPr>
        <w:t>һ</w:t>
      </w:r>
      <w:r>
        <w:rPr>
          <w:vertAlign w:val="subscript"/>
        </w:rPr>
        <w:t>в</w:t>
      </w:r>
      <w:r>
        <w:t xml:space="preserve">, </w:t>
      </w:r>
      <w:r>
        <w:rPr>
          <w:i/>
          <w:iCs/>
        </w:rPr>
        <w:t>һ</w:t>
      </w:r>
      <w:r>
        <w:rPr>
          <w:vertAlign w:val="subscript"/>
        </w:rPr>
        <w:t>н</w:t>
      </w:r>
      <w:r>
        <w:t>, отличающихся от значений, приведенных в табл. 1-4, ширина полос отвода земель должна определяться по интерполяции.</w:t>
      </w:r>
    </w:p>
    <w:p w:rsidR="00000000" w:rsidRDefault="0046680C">
      <w:pPr>
        <w:ind w:firstLine="426"/>
        <w:jc w:val="both"/>
      </w:pPr>
      <w:r>
        <w:t>6</w:t>
      </w:r>
      <w:r>
        <w:t>. Для каналов с расходом до 10 м</w:t>
      </w:r>
      <w:r>
        <w:rPr>
          <w:vertAlign w:val="superscript"/>
        </w:rPr>
        <w:t>3</w:t>
      </w:r>
      <w:r>
        <w:t>/с, но строительной глубиной более 3 м или проходящих в неустойчивых грунтах, величина заложения откосов и ширина полосы отвода земель определяются проектом.</w:t>
      </w:r>
    </w:p>
    <w:p w:rsidR="00000000" w:rsidRDefault="0046680C">
      <w:pPr>
        <w:ind w:firstLine="426"/>
        <w:jc w:val="both"/>
      </w:pPr>
      <w:r>
        <w:rPr>
          <w:b/>
          <w:bCs/>
        </w:rPr>
        <w:t>4.4 Основные положения принудительного отчуждения земельного учас</w:t>
      </w:r>
      <w:r>
        <w:rPr>
          <w:b/>
          <w:bCs/>
        </w:rPr>
        <w:t>тка для государственных нужд</w:t>
      </w:r>
    </w:p>
    <w:p w:rsidR="00000000" w:rsidRDefault="0046680C">
      <w:pPr>
        <w:ind w:firstLine="426"/>
        <w:jc w:val="both"/>
      </w:pPr>
      <w:r>
        <w:t>4.4.1 Земельный участок в исключительных случаях может быть принудительно отчужден для государственных нужд по решению суда при невозможности иного способа удовлетворения этих нужд и при условии равноценного возмещения имуществ</w:t>
      </w:r>
      <w:r>
        <w:t>а. Таким исключительным случаем для принудительного отчуждения земельных участков для государственных нужд, наряду с другими, оговоренными законом случаями, является строительство мелиоративных каналов.</w:t>
      </w:r>
    </w:p>
    <w:p w:rsidR="00000000" w:rsidRDefault="0046680C">
      <w:pPr>
        <w:ind w:firstLine="426"/>
        <w:jc w:val="both"/>
      </w:pPr>
      <w:r>
        <w:t>4.4.2 Не допускается принудительное отчуждение земель</w:t>
      </w:r>
      <w:r>
        <w:t>ного участка или иного недвижимого имущества в связи с изъятием земельного участка для государственных нужд при наличии иного (альтернативного) способа удовлетворения государственных нужд.</w:t>
      </w:r>
    </w:p>
    <w:p w:rsidR="00000000" w:rsidRDefault="0046680C">
      <w:pPr>
        <w:ind w:firstLine="426"/>
        <w:jc w:val="both"/>
      </w:pPr>
      <w:r>
        <w:t>4.4.3 Принудительное отчуждение земельного участка или иного недвиж</w:t>
      </w:r>
      <w:r>
        <w:t>имого имущества в связи с изъятием земельного участка для государственных нужд допускается только в том объеме, в каком это необходимо для удовлетворения государственных нужд.</w:t>
      </w:r>
    </w:p>
    <w:p w:rsidR="00000000" w:rsidRDefault="0046680C">
      <w:pPr>
        <w:ind w:firstLine="426"/>
        <w:jc w:val="both"/>
      </w:pPr>
      <w:r>
        <w:t>4.4.4 Принудительное отчуждение земельного участка для государственных нужд (стр</w:t>
      </w:r>
      <w:r>
        <w:t>оительство мелиоративных каналов), предоставленного во временное землепользование, если предоставленное право не выкуплено у государства землепользователем, осуществляется без выкупа права землепользования. Землепользователям возмещаются убытки в полном об</w:t>
      </w:r>
      <w:r>
        <w:t>ъеме, а также по их желанию может быть предоставлен другой земельный участок.</w:t>
      </w:r>
    </w:p>
    <w:p w:rsidR="00000000" w:rsidRDefault="0046680C">
      <w:pPr>
        <w:ind w:firstLine="426"/>
        <w:jc w:val="both"/>
      </w:pPr>
      <w:r>
        <w:t>4.4.5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в исключительных случа</w:t>
      </w:r>
      <w:r>
        <w:t>ях, предусмотренных Земельным кодексом Республики Казахстан, принимается постановление Правительства Республики Казахстан или местного исполнительного органа в соответствии с компетенцией, предусмотренной Земельным кодексом Республики Казахстан.</w:t>
      </w:r>
    </w:p>
    <w:p w:rsidR="00000000" w:rsidRDefault="0046680C">
      <w:pPr>
        <w:ind w:firstLine="426"/>
        <w:jc w:val="both"/>
      </w:pPr>
      <w:r>
        <w:t>4.4.6 Указ</w:t>
      </w:r>
      <w:r>
        <w:t>анные постановления подлежат опубликованию соответственно в республиканских или местных средствах массовой информации в течение трех рабочих дней с момента их принятия.</w:t>
      </w:r>
    </w:p>
    <w:p w:rsidR="00000000" w:rsidRDefault="0046680C">
      <w:pPr>
        <w:ind w:firstLine="426"/>
        <w:jc w:val="both"/>
      </w:pPr>
      <w:r>
        <w:t>4.4.7 В случае, если право частной собственности на земельный участок в порядке, устано</w:t>
      </w:r>
      <w:r>
        <w:t>вленном законодательством Республики Казахстан, не зарегистрировано, собственник после принятия указанного постановления, может осуществить необходимые мероприятия по подтверждению права частной собственности на земельный участок, в отношении которого прин</w:t>
      </w:r>
      <w:r>
        <w:t>ято постановление. При этом срок принудительного отчуждения для государственных нужд, установленный постановлением, продлевается не более чем на шесть месяцев.</w:t>
      </w:r>
    </w:p>
    <w:p w:rsidR="00000000" w:rsidRDefault="0046680C">
      <w:pPr>
        <w:ind w:firstLine="426"/>
        <w:jc w:val="both"/>
      </w:pPr>
      <w:r>
        <w:t>4.4.8 Исполнительный орган обязан не позднее трех календарных дней после опубликования указанног</w:t>
      </w:r>
      <w:r>
        <w:t>о постановления направить собственнику или негосударственному землепользователю письменное уведомление о принудительном отчуждении земельного участка или иного недвижимого имущества в связи с изъятием земельного участка для государственных нужд. Уведомлени</w:t>
      </w:r>
      <w:r>
        <w:t>е о принудительном отчуждении земельного участка или иного недвижимого имущества в связи с изъятием земельного участка для государственных нужд как юридическое притязание подлежит государственной регистрации в соответствии с Законом Республики Казахстан «О</w:t>
      </w:r>
      <w:r>
        <w:t xml:space="preserve"> государственной регистрации прав на недвижимое имущество».</w:t>
      </w:r>
    </w:p>
    <w:p w:rsidR="00000000" w:rsidRDefault="0046680C">
      <w:pPr>
        <w:ind w:firstLine="426"/>
        <w:jc w:val="both"/>
      </w:pPr>
      <w:r>
        <w:t>4.4.9 Принудительное отчуждение земельного участка или иного недвижимого имущества в связи с изъятием земельного участка для государственных нужд осуществляется после истечения сроков, установленн</w:t>
      </w:r>
      <w:r>
        <w:t>ых в постановлении, с согласия собственника или негосударственного землепользователя, если иное не предусмотрено законами Республики Казахстан, либо по решению суда.</w:t>
      </w:r>
    </w:p>
    <w:p w:rsidR="00000000" w:rsidRDefault="0046680C">
      <w:pPr>
        <w:ind w:firstLine="426"/>
        <w:jc w:val="both"/>
      </w:pPr>
      <w:r>
        <w:t>4.4.10 Принудительное отчуждение земельного участка или иного недвижимого имущества в связ</w:t>
      </w:r>
      <w:r>
        <w:t>и с изъятием земельного участка для государственных нужд в целях реализации концессионных проектов может осуществляться местными исполнительными органами за счет средств концессионера. При этом обязательным является передача концеденту выкупленных ими земе</w:t>
      </w:r>
      <w:r>
        <w:t>льных участков на условиях и в сроки, которые предусмотрены договором концессии, но не позднее передачи объекта концессии или незавершенного строительства объекта концессии в государственную собственность.</w:t>
      </w:r>
    </w:p>
    <w:p w:rsidR="00000000" w:rsidRDefault="0046680C">
      <w:pPr>
        <w:ind w:firstLine="426"/>
        <w:jc w:val="both"/>
      </w:pPr>
      <w:r>
        <w:t>4.4.11 Основанием принудительного отчуждения земел</w:t>
      </w:r>
      <w:r>
        <w:t>ьного участка или иного недвижимого имущества в связи с изъятием земельного участка для государственных нужд является договор о выкупе земельного участка или иного недвижимого имущества в связи с изъятием земельного участка для государственных нужд или реш</w:t>
      </w:r>
      <w:r>
        <w:t>ение суда.</w:t>
      </w:r>
    </w:p>
    <w:p w:rsidR="00000000" w:rsidRDefault="0046680C">
      <w:pPr>
        <w:ind w:firstLine="426"/>
        <w:jc w:val="both"/>
      </w:pPr>
      <w:r>
        <w:t>4.4.12 Проект договора о выкупе земельного участка или иного недвижимого имущества в связи с изъятием земельного участка для государственных нужд рассматривается постоянной комиссией местного представительного органа не позднее двухнедельного ср</w:t>
      </w:r>
      <w:r>
        <w:t>ока с момента его внесения с обязательным приглашением собственника и лиц, права которых в отношении отчуждаемого имущества будут прекращены или ограничены.</w:t>
      </w:r>
    </w:p>
    <w:p w:rsidR="00000000" w:rsidRDefault="0046680C">
      <w:pPr>
        <w:ind w:firstLine="426"/>
        <w:jc w:val="both"/>
      </w:pPr>
      <w:r>
        <w:t>4.4.13 Цена за земельный участок, выкупаемый при принудительном отчуждении для государственных нужд</w:t>
      </w:r>
      <w:r>
        <w:t xml:space="preserve"> (строительство мелиоративных каналов), сроки и другие условия выкупа определяются соглашением с собственником земельного участка или негосударственным землепользователем в соответствии с положениями Земельного кодекса Республики Казахстан и Закона Республ</w:t>
      </w:r>
      <w:r>
        <w:t>ики Казахстан «О государственном имуществе».</w:t>
      </w:r>
    </w:p>
    <w:p w:rsidR="00000000" w:rsidRDefault="0046680C">
      <w:pPr>
        <w:ind w:firstLine="426"/>
        <w:jc w:val="both"/>
      </w:pPr>
      <w:r>
        <w:t>4.4.14 Принудительное отчуждение земельных участков у собственников и негосударственных землепользователей для государственных нужд (строительство магистральных мелиоративных каналов), если право землепользовани</w:t>
      </w:r>
      <w:r>
        <w:t>я ими выкуплено, осуществляется в порядке выкупа в соответствии с Земельным кодексом Республики Казахстан, а в части, не урегулированной им, иными законами Республики Казахстан.</w:t>
      </w:r>
    </w:p>
    <w:p w:rsidR="00000000" w:rsidRDefault="0046680C">
      <w:pPr>
        <w:ind w:firstLine="426"/>
        <w:jc w:val="both"/>
      </w:pPr>
      <w:r>
        <w:t>4.4.15 Если собственник земельного участка или негосударственный землепользова</w:t>
      </w:r>
      <w:r>
        <w:t>тель после принудительного отчуждения для государственных нужд части земельного участка не может использовать по прежнему целевому назначению оставшуюся часть, то выкупается весь земельный участок.</w:t>
      </w:r>
    </w:p>
    <w:p w:rsidR="00000000" w:rsidRDefault="0046680C">
      <w:pPr>
        <w:ind w:firstLine="426"/>
        <w:jc w:val="both"/>
      </w:pPr>
      <w:r>
        <w:t>4.4.16 Изъятие земельного участка у государственного земле</w:t>
      </w:r>
      <w:r>
        <w:t>пользователя для государственных нужд производится на основании одностороннего решения исполнительного органа, осуществляющего изъятие.</w:t>
      </w:r>
    </w:p>
    <w:p w:rsidR="00000000" w:rsidRDefault="0046680C">
      <w:pPr>
        <w:ind w:firstLine="426"/>
        <w:jc w:val="both"/>
      </w:pPr>
      <w:r>
        <w:rPr>
          <w:b/>
          <w:bCs/>
        </w:rPr>
        <w:t>4.5 Размер возмещения стоимости земельного участка или иного недвижимого имущества в связи с изъятием земельного участка</w:t>
      </w:r>
      <w:r>
        <w:rPr>
          <w:b/>
          <w:bCs/>
        </w:rPr>
        <w:t xml:space="preserve"> для государственных нужд</w:t>
      </w:r>
    </w:p>
    <w:p w:rsidR="00000000" w:rsidRDefault="0046680C">
      <w:pPr>
        <w:ind w:firstLine="426"/>
        <w:jc w:val="both"/>
      </w:pPr>
      <w:r>
        <w:t>4.5.1 Стоимость земельного участка, отчуждаемого для государственных нужд (без учета убытков), приобретенного собственником у государства, определяется в размере суммы, уплаченной государству, за исключением земельных участков, пр</w:t>
      </w:r>
      <w:r>
        <w:t>едоставленного под индивидуальное жилищное строительство, для ведения личного подсобного хозяйства (кроме полевых наделов), на котором находится индивидуальный жилой дом.</w:t>
      </w:r>
    </w:p>
    <w:p w:rsidR="00000000" w:rsidRDefault="0046680C">
      <w:pPr>
        <w:ind w:firstLine="426"/>
        <w:jc w:val="both"/>
      </w:pPr>
      <w:r>
        <w:t>4.5.2 При неполной оплате суммы за земельный участок (без учета убытков), проданный г</w:t>
      </w:r>
      <w:r>
        <w:t>осударством в рассрочку, и изъятии его при принудительном отчуждении для государственных нужд цена отчуждаемого земельного участка определяется в размере выплаченной государству суммы.</w:t>
      </w:r>
    </w:p>
    <w:p w:rsidR="00000000" w:rsidRDefault="0046680C">
      <w:pPr>
        <w:ind w:firstLine="426"/>
        <w:jc w:val="both"/>
      </w:pPr>
      <w:r>
        <w:t>4.5.3 Стоимость земельного участка, отчуждаемого для государственных ну</w:t>
      </w:r>
      <w:r>
        <w:t>жд, предоставленного под индивидуальное жилищное строительство, для ведения личного подсобного хозяйства (кроме полевых наделов), на котором находится индивидуальный жилой дом, определяется в размере стоимости земельного участка и находящегося на нем недви</w:t>
      </w:r>
      <w:r>
        <w:t>жимого имущества в размере, не превышающем их рыночную стоимость.</w:t>
      </w:r>
    </w:p>
    <w:p w:rsidR="00000000" w:rsidRDefault="0046680C">
      <w:pPr>
        <w:ind w:firstLine="426"/>
        <w:jc w:val="both"/>
      </w:pPr>
      <w:r>
        <w:t>4.5.4 Стоимость земельного участка, отчуждаемого для государственных нужд, перешедшего к собственнику по гражданско-правовой сделке или по решению суда, определяется в размере стоимости, ука</w:t>
      </w:r>
      <w:r>
        <w:t>занной в гражданско-правовом договоре или в решении суда, но не превышающей рыночную стоимость. В случае, если в гражданско-правовом договоре цена за земельный участок не указана, стоимость земельного участка определяется по его кадастровой (оценочной) сто</w:t>
      </w:r>
      <w:r>
        <w:t>имости.</w:t>
      </w:r>
    </w:p>
    <w:p w:rsidR="00000000" w:rsidRDefault="0046680C">
      <w:pPr>
        <w:ind w:firstLine="426"/>
        <w:jc w:val="both"/>
      </w:pPr>
      <w:r>
        <w:t>4.5.5 Стоимость недвижимого имущества, находящегося на земельном участке, определяется в размере, не превышающем его рыночную стоимость.</w:t>
      </w:r>
    </w:p>
    <w:p w:rsidR="00000000" w:rsidRDefault="0046680C">
      <w:pPr>
        <w:ind w:firstLine="426"/>
        <w:jc w:val="both"/>
      </w:pPr>
      <w:r>
        <w:t>4.5.6 Рыночная стоимость земельного участка или иного недвижимого имущества, отчуждаемого в связи с изъятием земельного</w:t>
      </w:r>
      <w:r>
        <w:t xml:space="preserve"> участка для государственных нужд, определяется независимым оценщиком на момент получения собственником или негосударственным землепользователем уведомления о предстоящем принудительном отчуждении земельного участка для государственных нужд.</w:t>
      </w:r>
    </w:p>
    <w:p w:rsidR="00000000" w:rsidRDefault="0046680C">
      <w:pPr>
        <w:ind w:firstLine="426"/>
        <w:jc w:val="both"/>
      </w:pPr>
      <w:r>
        <w:t>4.5.7 Размер в</w:t>
      </w:r>
      <w:r>
        <w:t>озмещения определяется исходя из стоимости имущества и убытков в полном объеме, причиненных собственнику или негосударственному землепользователю в результате принудительного отчуждения земельного участка для государственных нужд и (или) вызванных досрочны</w:t>
      </w:r>
      <w:r>
        <w:t>м прекращением исполнения собственником или негосударственным землепользователем обязательств перед третьими лицами.</w:t>
      </w:r>
    </w:p>
    <w:p w:rsidR="00000000" w:rsidRDefault="0046680C">
      <w:pPr>
        <w:ind w:firstLine="426"/>
        <w:jc w:val="both"/>
      </w:pPr>
      <w:r>
        <w:t xml:space="preserve">4.5.8 Размер возмещения иным лицам, права которых в отношении принудительно отчуждаемого для государственных нужд земельного участка будут </w:t>
      </w:r>
      <w:r>
        <w:t>прекращены или ограничены, определяется исходя из убытков, которые возникнут у них в результате такого принудительного отчуждения.</w:t>
      </w:r>
    </w:p>
    <w:p w:rsidR="00000000" w:rsidRDefault="0046680C">
      <w:pPr>
        <w:ind w:firstLine="426"/>
        <w:jc w:val="both"/>
      </w:pPr>
      <w:r>
        <w:t>4.5.9 По соглашению с собственником земельного участка или негосударственным землепользователем ему может быть предоставлен в</w:t>
      </w:r>
      <w:r>
        <w:t>замен изымаемого земельного участка другой земельный участок с зачетом стоимости предоставляемого земельного участка (или права на него) в стоимость отчуждаемого земельного участка (или права на него) по кадастровой (оценочной) стоимости.</w:t>
      </w:r>
    </w:p>
    <w:p w:rsidR="00000000" w:rsidRDefault="0046680C">
      <w:pPr>
        <w:ind w:firstLine="426"/>
        <w:jc w:val="both"/>
      </w:pPr>
      <w:r>
        <w:t>4.5.10 Возмещение</w:t>
      </w:r>
      <w:r>
        <w:t xml:space="preserve"> стоимости земельного участка или иного недвижимого имущества в связи с изъятием земельного участка, подлежащих возмещению, производится в полном объеме до момента перехода к Республике Казахстан или административно-территориальной единице права собственно</w:t>
      </w:r>
      <w:r>
        <w:t>сти на указанное имущество.</w:t>
      </w:r>
    </w:p>
    <w:p w:rsidR="00000000" w:rsidRDefault="0046680C">
      <w:pPr>
        <w:ind w:firstLine="426"/>
        <w:jc w:val="both"/>
      </w:pPr>
      <w:r>
        <w:t xml:space="preserve">4.5.11 Выплата возмещения осуществляется из бюджетных средств. Не допускается осуществление принудительного отчуждения земельного участка или иного недвижимого имущества в связи с изъятием земельного участка для государственных </w:t>
      </w:r>
      <w:r>
        <w:t>нужд, предусматривающего рассрочку выплаты возмещения.</w:t>
      </w:r>
    </w:p>
    <w:p w:rsidR="00000000" w:rsidRDefault="0046680C">
      <w:pPr>
        <w:ind w:firstLine="426"/>
        <w:jc w:val="both"/>
      </w:pPr>
      <w:r>
        <w:t>4.5.12 Выплата возмещения иным, чем деньги, имуществом допускается по соглашению между Республикой Казахстан в лице Правительства Республики Казахстан или административно-территориальной единицей в лиц</w:t>
      </w:r>
      <w:r>
        <w:t>е местного исполнительного органа и собственником имущества.</w:t>
      </w:r>
    </w:p>
    <w:p w:rsidR="00000000" w:rsidRDefault="0046680C">
      <w:pPr>
        <w:ind w:firstLine="426"/>
        <w:jc w:val="both"/>
      </w:pPr>
      <w:r>
        <w:t>4.5.13 Для удобства сбора исходной информации (</w:t>
      </w:r>
      <w:hyperlink r:id="rId35" w:anchor="sub_id=1" w:history="1">
        <w:r>
          <w:rPr>
            <w:rStyle w:val="a3"/>
          </w:rPr>
          <w:t>Приложение А</w:t>
        </w:r>
      </w:hyperlink>
      <w:r>
        <w:t xml:space="preserve">), согласований и организации общественных слушаний, при </w:t>
      </w:r>
      <w:r>
        <w:t>пикетной разбивке трассы на участки рекомендуется учитывать административные границы территорий, через которые проходит мелиоративный канал.</w:t>
      </w:r>
    </w:p>
    <w:p w:rsidR="00000000" w:rsidRDefault="0046680C">
      <w:pPr>
        <w:ind w:firstLine="426"/>
        <w:jc w:val="both"/>
      </w:pPr>
      <w:r>
        <w:rPr>
          <w:b/>
          <w:bCs/>
        </w:rPr>
        <w:t>4.6 Состав раздела «Проект полосы отвода»</w:t>
      </w:r>
    </w:p>
    <w:p w:rsidR="00000000" w:rsidRDefault="0046680C">
      <w:pPr>
        <w:ind w:firstLine="426"/>
        <w:jc w:val="both"/>
      </w:pPr>
      <w:r>
        <w:t>4.6.1 Рекомендуемый состав раздела «Проект полосы отвода» содержит:</w:t>
      </w:r>
    </w:p>
    <w:p w:rsidR="00000000" w:rsidRDefault="0046680C">
      <w:pPr>
        <w:ind w:firstLine="426"/>
        <w:jc w:val="both"/>
      </w:pPr>
      <w:r>
        <w:t>1) Ха</w:t>
      </w:r>
      <w:r>
        <w:t>рактеристику трассы линейного объекта (описание рельефа местности, климатических и инженерно-геологических условий, опасных природных процессов, растительного покрова, естественных и искусственных преград, существующих, реконструируемых, проектируемых, сно</w:t>
      </w:r>
      <w:r>
        <w:t>симых зданий и сооружений, а также определение зоны избыточного транспортного загрязнения);</w:t>
      </w:r>
    </w:p>
    <w:p w:rsidR="00000000" w:rsidRDefault="0046680C">
      <w:pPr>
        <w:ind w:firstLine="426"/>
        <w:jc w:val="both"/>
      </w:pPr>
      <w:r>
        <w:t>2) Расчет размеров земельных участков, предоставленных для размещения мелиоративных каналов (полоса отвода);</w:t>
      </w:r>
    </w:p>
    <w:p w:rsidR="00000000" w:rsidRDefault="0046680C">
      <w:pPr>
        <w:ind w:firstLine="426"/>
        <w:jc w:val="both"/>
      </w:pPr>
      <w:r>
        <w:t>3) Перечни искусственных сооружений, пересечений, примы</w:t>
      </w:r>
      <w:r>
        <w:t>каний, включая их характеристику, перечень инженерных коммуникаций, подлежащих переустройству;</w:t>
      </w:r>
    </w:p>
    <w:p w:rsidR="00000000" w:rsidRDefault="0046680C">
      <w:pPr>
        <w:ind w:firstLine="426"/>
        <w:jc w:val="both"/>
      </w:pPr>
      <w:r>
        <w:t>4) Описание решений по организации рельефа трассы и инженерной подготовке территории;</w:t>
      </w:r>
    </w:p>
    <w:p w:rsidR="00000000" w:rsidRDefault="0046680C">
      <w:pPr>
        <w:ind w:firstLine="426"/>
        <w:jc w:val="both"/>
      </w:pPr>
      <w:r>
        <w:t>5) Сведения о радиусах и углах поворота, длине прямых и криволинейных участ</w:t>
      </w:r>
      <w:r>
        <w:t>ков, продольных и поперечных уклонах, преодолеваемых высотах;</w:t>
      </w:r>
    </w:p>
    <w:p w:rsidR="00000000" w:rsidRDefault="0046680C">
      <w:pPr>
        <w:ind w:firstLine="426"/>
        <w:jc w:val="both"/>
      </w:pPr>
      <w:r>
        <w:t>6) Обоснование необходимости размещения объекта и его инфраструктуры на землях сельскохозяйственного назначения, лесного, водного фондов, землях особо охраняемых природных территорий;</w:t>
      </w:r>
    </w:p>
    <w:p w:rsidR="00000000" w:rsidRDefault="0046680C">
      <w:pPr>
        <w:ind w:firstLine="426"/>
        <w:jc w:val="both"/>
      </w:pPr>
      <w:r>
        <w:t>7) Сведени</w:t>
      </w:r>
      <w:r>
        <w:t>я о путепроводах, эстакадах, пешеходных переходах и развязках;</w:t>
      </w:r>
    </w:p>
    <w:p w:rsidR="00000000" w:rsidRDefault="0046680C">
      <w:pPr>
        <w:ind w:firstLine="426"/>
        <w:jc w:val="both"/>
      </w:pPr>
      <w:r>
        <w:t>8) Сведения о землепользователях и участках землепользования.</w:t>
      </w:r>
    </w:p>
    <w:p w:rsidR="00000000" w:rsidRDefault="0046680C">
      <w:pPr>
        <w:ind w:firstLine="426"/>
        <w:jc w:val="both"/>
      </w:pPr>
      <w:r>
        <w:t>4.6.2 Графическая часть проекта полосы отвода содержит:</w:t>
      </w:r>
    </w:p>
    <w:p w:rsidR="00000000" w:rsidRDefault="0046680C">
      <w:pPr>
        <w:ind w:firstLine="426"/>
        <w:jc w:val="both"/>
      </w:pPr>
      <w:r>
        <w:t>1) Топографическую карту-схему с указанием границ административно-территори</w:t>
      </w:r>
      <w:r>
        <w:t>альных образований, по территории которых планируется провести трассу;</w:t>
      </w:r>
    </w:p>
    <w:p w:rsidR="00000000" w:rsidRDefault="0046680C">
      <w:pPr>
        <w:ind w:firstLine="426"/>
        <w:jc w:val="both"/>
      </w:pPr>
      <w:r>
        <w:t>2) План и продольный профиль трассы с инженерно-геологическим разрезом с указанием пикетов, углов поворота, обозначением существующих, проектируемых, реконструируемых, сносимых зданий и</w:t>
      </w:r>
      <w:r>
        <w:t xml:space="preserve"> сооружений, трасс сетей инженерно-технического обеспечения, сопутствующих и пересекаемых коммуникаций;</w:t>
      </w:r>
    </w:p>
    <w:p w:rsidR="00000000" w:rsidRDefault="0046680C">
      <w:pPr>
        <w:ind w:firstLine="426"/>
        <w:jc w:val="both"/>
      </w:pPr>
      <w:r>
        <w:t>3) План трассы с указанием участков мелиоративных каналов.</w:t>
      </w:r>
    </w:p>
    <w:p w:rsidR="00000000" w:rsidRDefault="0046680C">
      <w:pPr>
        <w:ind w:firstLine="426"/>
        <w:jc w:val="both"/>
      </w:pPr>
      <w:r>
        <w:t>4.6.3 В Проекте полосы отвода определяются (</w:t>
      </w:r>
      <w:hyperlink r:id="rId36" w:anchor="sub_id=1" w:history="1">
        <w:r>
          <w:rPr>
            <w:rStyle w:val="a3"/>
          </w:rPr>
          <w:t>Приложение А</w:t>
        </w:r>
      </w:hyperlink>
      <w:r>
        <w:t>):</w:t>
      </w:r>
    </w:p>
    <w:p w:rsidR="00000000" w:rsidRDefault="0046680C">
      <w:pPr>
        <w:ind w:firstLine="426"/>
        <w:jc w:val="both"/>
      </w:pPr>
      <w:r>
        <w:t>1) Лица, чьи интересы затрагиваются в результате реализации проекта в связи с изменениями в использовании земли, воды, природных ресурсов или потерей дохода;</w:t>
      </w:r>
    </w:p>
    <w:p w:rsidR="00000000" w:rsidRDefault="0046680C">
      <w:pPr>
        <w:ind w:firstLine="426"/>
        <w:jc w:val="both"/>
      </w:pPr>
      <w:r>
        <w:t>2) Размер компенсации - выплаты в денежном или натура</w:t>
      </w:r>
      <w:r>
        <w:t>льном выражении, на которую имеют право лица, чьи интересы затрагиваются, чтобы возместить утраченные имущество, ресурсы или доход;</w:t>
      </w:r>
    </w:p>
    <w:p w:rsidR="00000000" w:rsidRDefault="0046680C">
      <w:pPr>
        <w:ind w:firstLine="426"/>
        <w:jc w:val="both"/>
      </w:pPr>
      <w:r>
        <w:t>3) Право на компенсацию означает ряд мер, включающих в себя компенсацию в денежном или натуральном выражении, затраты на пер</w:t>
      </w:r>
      <w:r>
        <w:t>еезд, помощь в восстановлении дохода, помощь на переезд, замещение дохода и восстановление бизнеса, причитающиеся лицам, чьи интересы затрагиваются, в зависимости от типа, степени и характера их потерь, для восстановления их социально-экономической базы.</w:t>
      </w:r>
    </w:p>
    <w:p w:rsidR="00000000" w:rsidRDefault="0046680C">
      <w:pPr>
        <w:ind w:firstLine="426"/>
        <w:jc w:val="both"/>
      </w:pPr>
      <w:r>
        <w:t>4</w:t>
      </w:r>
      <w:r>
        <w:t>) Информация о социально-экономическом срезе лиц, чьи интересы затрагиваются, может быть получена путем переписи и социально-экономического исследования.</w:t>
      </w:r>
    </w:p>
    <w:p w:rsidR="00000000" w:rsidRDefault="0046680C">
      <w:pPr>
        <w:ind w:firstLine="426"/>
        <w:jc w:val="both"/>
      </w:pPr>
      <w:r>
        <w:t xml:space="preserve">5) Размеры компенсации определяются в соответствии с </w:t>
      </w:r>
      <w:hyperlink r:id="rId37" w:history="1">
        <w:r>
          <w:rPr>
            <w:rStyle w:val="a3"/>
          </w:rPr>
          <w:t>земельным законодательством</w:t>
        </w:r>
      </w:hyperlink>
      <w:r>
        <w:t xml:space="preserve"> Республики Казахстан.</w:t>
      </w:r>
    </w:p>
    <w:p w:rsidR="00000000" w:rsidRDefault="0046680C">
      <w:pPr>
        <w:ind w:firstLine="426"/>
        <w:jc w:val="both"/>
      </w:pPr>
      <w:r>
        <w:t> </w:t>
      </w:r>
    </w:p>
    <w:p w:rsidR="00000000" w:rsidRDefault="0046680C">
      <w:pPr>
        <w:ind w:firstLine="426"/>
        <w:jc w:val="right"/>
      </w:pPr>
      <w:r>
        <w:t>Приложение А</w:t>
      </w:r>
    </w:p>
    <w:p w:rsidR="00000000" w:rsidRDefault="0046680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6680C">
      <w:pPr>
        <w:ind w:firstLine="426"/>
        <w:jc w:val="right"/>
      </w:pPr>
      <w:r>
        <w:t> </w:t>
      </w:r>
    </w:p>
    <w:p w:rsidR="00000000" w:rsidRDefault="0046680C">
      <w:pPr>
        <w:ind w:firstLine="426"/>
        <w:jc w:val="right"/>
      </w:pPr>
      <w:r>
        <w:t> </w:t>
      </w:r>
    </w:p>
    <w:p w:rsidR="00000000" w:rsidRDefault="0046680C">
      <w:pPr>
        <w:jc w:val="center"/>
      </w:pPr>
      <w:r>
        <w:rPr>
          <w:rStyle w:val="s1"/>
        </w:rPr>
        <w:t>Формы для анализа и сбора исходных данных</w:t>
      </w:r>
    </w:p>
    <w:p w:rsidR="00000000" w:rsidRDefault="0046680C">
      <w:pPr>
        <w:jc w:val="center"/>
      </w:pPr>
      <w:r>
        <w:rPr>
          <w:rStyle w:val="s1"/>
        </w:rP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A</w:t>
      </w:r>
      <w:r>
        <w:rPr>
          <w:b/>
          <w:bCs/>
        </w:rPr>
        <w:t>1 - Сводные данные о последствиях выкупа земель и переселения</w:t>
      </w:r>
    </w:p>
    <w:p w:rsidR="00000000" w:rsidRDefault="004668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6705"/>
        <w:gridCol w:w="2283"/>
      </w:tblGrid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</w:t>
            </w:r>
          </w:p>
        </w:tc>
        <w:tc>
          <w:tcPr>
            <w:tcW w:w="36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Наименование</w:t>
            </w:r>
          </w:p>
        </w:tc>
        <w:tc>
          <w:tcPr>
            <w:tcW w:w="10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Количество/Площадь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 xml:space="preserve">Общее количество земельных участков, отчуждаемых в постоянное пользование: </w:t>
            </w:r>
          </w:p>
          <w:p w:rsidR="00000000" w:rsidRDefault="0046680C">
            <w:r>
              <w:t xml:space="preserve">- частные/арендуемые земли; </w:t>
            </w:r>
          </w:p>
          <w:p w:rsidR="00000000" w:rsidRDefault="0046680C">
            <w:r>
              <w:t>- земли сельских округов и земли запаса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количество земельных участков, отчуждаемых временно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земель, отчуждаемых в постоянное пользование (га)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земель, отчуждаемых временно (га)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5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сельскохозяйственных земель, отчуждаемых в постоянное пол</w:t>
            </w:r>
            <w:r>
              <w:t>ьзование (га)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6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сельскохозяйственных земель, отчуждаемых временно (га)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7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земель коммерческого назначения, отчуждаемых в постоянное пользование (га)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8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земель сельских округов или земель запаса, отчуждаемых в постоянное пользование (га)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9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земель сельских округов или земель запаса, отчуждаемых временно (га)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10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частных земель, отчуждаемых в постоянное пользование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арендуемых земель, отчуждаемых в постоянное пользование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12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Общая площадь арендуемых земель, отчуждаемых временно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13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количество крестьянских хозяйств, юридиче</w:t>
            </w:r>
            <w:r>
              <w:t>ских лиц и сельских округов, интересы которых затрагиваются навсегда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14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количество крестьянских хозяйств, юридических лиц и сельских округов, интересы которых затрагиваются временно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15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количество крестьянских хозяйств и юридических лиц, интересы которых затрагиваются серьезно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16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количество социально незащищенных крестьянских хозяйств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17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количество отчуждаемых строений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18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количество крестьянских хозяйств и</w:t>
            </w:r>
            <w:r>
              <w:t xml:space="preserve"> юридических лиц, утрачивающих бизнес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19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 xml:space="preserve">Общее количество работников, чьи интересы затрагиваются: </w:t>
            </w:r>
          </w:p>
          <w:p w:rsidR="00000000" w:rsidRDefault="0046680C">
            <w:r>
              <w:t xml:space="preserve">- работники предприятий, на которые оказывается воздействие; </w:t>
            </w:r>
          </w:p>
          <w:p w:rsidR="00000000" w:rsidRDefault="0046680C">
            <w:r>
              <w:t>- сельскохозяйственные рабочие хозяйств, на которые оказывается воздействие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20</w:t>
            </w:r>
          </w:p>
        </w:tc>
        <w:tc>
          <w:tcPr>
            <w:tcW w:w="3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число лиц, подвергающихся воздействию проекта, включая работников предприятий, на которые оказывается воздействие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 xml:space="preserve">Таблица А2 - Утрата земель по категориям </w:t>
      </w:r>
    </w:p>
    <w:p w:rsidR="00000000" w:rsidRDefault="0046680C">
      <w:pPr>
        <w:ind w:firstLine="426"/>
        <w:jc w:val="center"/>
      </w:pPr>
      <w:r>
        <w:rPr>
          <w:b/>
          <w:bCs/>
        </w:rP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А. Крестьянские хозяйства, интересы которых затрагиваются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3"/>
        <w:gridCol w:w="1260"/>
        <w:gridCol w:w="1197"/>
        <w:gridCol w:w="1320"/>
        <w:gridCol w:w="1322"/>
        <w:gridCol w:w="1723"/>
      </w:tblGrid>
      <w:tr w:rsidR="00000000">
        <w:trPr>
          <w:trHeight w:val="20"/>
        </w:trPr>
        <w:tc>
          <w:tcPr>
            <w:tcW w:w="13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Категория земель</w:t>
            </w:r>
          </w:p>
        </w:tc>
        <w:tc>
          <w:tcPr>
            <w:tcW w:w="13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Земли, под</w:t>
            </w:r>
            <w:r>
              <w:t>лежащие выкупу (га)</w:t>
            </w:r>
          </w:p>
        </w:tc>
        <w:tc>
          <w:tcPr>
            <w:tcW w:w="14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Число хозяйств, интересы которых затрагиваются</w:t>
            </w: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Число лиц, чьи интересы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Постоянно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Временно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Постоянно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Временно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С/х земли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Земли коммерческого назначения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Земли жилого назначения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Промежуточный итог (по хозяйствам, интересы которых затрагиваются)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Промежуточный итог (по хозяйствам, интересы которых затрагиваются, без двойного учета)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Б. Юридические лица, интересы которых затрагиваются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6"/>
        <w:gridCol w:w="1550"/>
        <w:gridCol w:w="1697"/>
        <w:gridCol w:w="1865"/>
        <w:gridCol w:w="1697"/>
      </w:tblGrid>
      <w:tr w:rsidR="00000000">
        <w:trPr>
          <w:trHeight w:val="20"/>
        </w:trPr>
        <w:tc>
          <w:tcPr>
            <w:tcW w:w="13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Категория земель</w:t>
            </w:r>
          </w:p>
        </w:tc>
        <w:tc>
          <w:tcPr>
            <w:tcW w:w="17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9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Число Фирм/Юридических лиц,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Постоянно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Временно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Постоянно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Временно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С/х земли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Земли коммерческого назначения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Земли сельских округов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Промежуточный итог (по юридическим лицам, интересы которых затрагиваются)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Промежуточный итог (по юридическим лицам, интересы которых затрагиваются без двойного учета)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9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Итого (А и Б)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Общее число крестьянских хозяйств и юридических лиц, утрачивающих земли (без двойного учета)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9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 xml:space="preserve">Таблица A3 - Утрачиваемые земли по типу собственности / статусу аренды </w:t>
      </w:r>
    </w:p>
    <w:p w:rsidR="00000000" w:rsidRDefault="0046680C">
      <w:pPr>
        <w:ind w:firstLine="426"/>
        <w:jc w:val="center"/>
      </w:pPr>
      <w:r>
        <w:rPr>
          <w:b/>
          <w:bCs/>
        </w:rPr>
        <w:t>крестьянских хозяйств / юридических лиц / сельских округов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1252"/>
        <w:gridCol w:w="1102"/>
        <w:gridCol w:w="811"/>
        <w:gridCol w:w="1229"/>
        <w:gridCol w:w="1165"/>
        <w:gridCol w:w="1317"/>
      </w:tblGrid>
      <w:tr w:rsidR="00000000">
        <w:trPr>
          <w:trHeight w:val="20"/>
        </w:trPr>
        <w:tc>
          <w:tcPr>
            <w:tcW w:w="13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Право собственности /Статус аренды</w:t>
            </w:r>
          </w:p>
        </w:tc>
        <w:tc>
          <w:tcPr>
            <w:tcW w:w="15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213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Число хозяйств (к/х) / юридических лиц (ю/л),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Постоянно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Временно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Итого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Постоянно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Временно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6680C">
            <w:pPr>
              <w:jc w:val="center"/>
            </w:pPr>
            <w:r>
              <w:t>Итого без двойного учета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Частная собственность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Долгосрочная аренда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Краткосрочная аренда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Незарегистрированные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Земли сельских округов / земли запаса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rPr>
                <w:b/>
                <w:bCs/>
              </w:rPr>
              <w:t>Итого: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13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rPr>
                <w:b/>
                <w:bCs/>
              </w:rPr>
              <w:t>Итого (без двойного учета)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21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A4 - Список выкупаемых земель, находящихся в частной собственности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2201"/>
        <w:gridCol w:w="2139"/>
        <w:gridCol w:w="1640"/>
        <w:gridCol w:w="1524"/>
        <w:gridCol w:w="1333"/>
      </w:tblGrid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</w:t>
            </w:r>
          </w:p>
        </w:tc>
        <w:tc>
          <w:tcPr>
            <w:tcW w:w="1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1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Общая площадь земли (га)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Выкупаемая площадь (га)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% от выкупаемой площади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n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А5 - Лица, подвергающиеся воздействию Проекта и утрачивающие бизнес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2188"/>
        <w:gridCol w:w="2356"/>
        <w:gridCol w:w="1833"/>
        <w:gridCol w:w="2483"/>
      </w:tblGrid>
      <w:tr w:rsidR="00000000">
        <w:trPr>
          <w:trHeight w:val="20"/>
        </w:trPr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ЛИЗ (лица, интересы которых затрагиваются), утрачивающие бизнес</w:t>
            </w:r>
          </w:p>
        </w:tc>
        <w:tc>
          <w:tcPr>
            <w:tcW w:w="1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Описание бизнеса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Год начала бизнеса</w:t>
            </w:r>
          </w:p>
        </w:tc>
        <w:tc>
          <w:tcPr>
            <w:tcW w:w="13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Ежемесячный доход,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Частные собственники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Арендаторы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А6 - Оценка выкупаемых частных земель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3353"/>
        <w:gridCol w:w="2235"/>
        <w:gridCol w:w="1361"/>
        <w:gridCol w:w="1886"/>
      </w:tblGrid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 п/п</w:t>
            </w:r>
          </w:p>
        </w:tc>
        <w:tc>
          <w:tcPr>
            <w:tcW w:w="17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1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Выкупаемая площадь (га)</w:t>
            </w:r>
          </w:p>
        </w:tc>
        <w:tc>
          <w:tcPr>
            <w:tcW w:w="10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Начислено компенсации,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Административный район 1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n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Итого: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n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Итого: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Всего: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А7 - Оценка дохода с сельскохозяйственных земель по административным районам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635"/>
        <w:gridCol w:w="1156"/>
        <w:gridCol w:w="1622"/>
        <w:gridCol w:w="1622"/>
        <w:gridCol w:w="1622"/>
        <w:gridCol w:w="1622"/>
        <w:gridCol w:w="1622"/>
      </w:tblGrid>
      <w:tr w:rsidR="00000000">
        <w:trPr>
          <w:trHeight w:val="20"/>
        </w:trPr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 п/п</w:t>
            </w:r>
          </w:p>
        </w:tc>
        <w:tc>
          <w:tcPr>
            <w:tcW w:w="15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Показатели</w:t>
            </w:r>
          </w:p>
        </w:tc>
        <w:tc>
          <w:tcPr>
            <w:tcW w:w="7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Единица измерения</w:t>
            </w:r>
          </w:p>
        </w:tc>
        <w:tc>
          <w:tcPr>
            <w:tcW w:w="15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Административный район 1</w:t>
            </w:r>
          </w:p>
        </w:tc>
        <w:tc>
          <w:tcPr>
            <w:tcW w:w="9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Наименование</w:t>
            </w:r>
          </w:p>
          <w:p w:rsidR="00000000" w:rsidRDefault="0046680C">
            <w:pPr>
              <w:jc w:val="center"/>
            </w:pPr>
            <w:r>
              <w:t>выращиваемой</w:t>
            </w:r>
          </w:p>
          <w:p w:rsidR="00000000" w:rsidRDefault="0046680C">
            <w:pPr>
              <w:jc w:val="center"/>
            </w:pPr>
            <w:r>
              <w:t>культуры 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Наименование</w:t>
            </w:r>
          </w:p>
          <w:p w:rsidR="00000000" w:rsidRDefault="0046680C">
            <w:pPr>
              <w:jc w:val="center"/>
            </w:pPr>
            <w:r>
              <w:t>выращиваемой</w:t>
            </w:r>
          </w:p>
          <w:p w:rsidR="00000000" w:rsidRDefault="0046680C">
            <w:pPr>
              <w:jc w:val="center"/>
            </w:pPr>
            <w:r>
              <w:t>культуры 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Наименование</w:t>
            </w:r>
          </w:p>
          <w:p w:rsidR="00000000" w:rsidRDefault="0046680C">
            <w:pPr>
              <w:jc w:val="center"/>
            </w:pPr>
            <w:r>
              <w:t>выращиваемой</w:t>
            </w:r>
          </w:p>
          <w:p w:rsidR="00000000" w:rsidRDefault="0046680C">
            <w:pPr>
              <w:jc w:val="center"/>
            </w:pPr>
            <w:r>
              <w:t>культуры 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Наименование</w:t>
            </w:r>
          </w:p>
          <w:p w:rsidR="00000000" w:rsidRDefault="0046680C">
            <w:pPr>
              <w:jc w:val="center"/>
            </w:pPr>
            <w:r>
              <w:t>выращиваемой</w:t>
            </w:r>
          </w:p>
          <w:p w:rsidR="00000000" w:rsidRDefault="0046680C">
            <w:pPr>
              <w:jc w:val="center"/>
            </w:pPr>
            <w:r>
              <w:t>культуры 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Наименование</w:t>
            </w:r>
          </w:p>
          <w:p w:rsidR="00000000" w:rsidRDefault="0046680C">
            <w:pPr>
              <w:jc w:val="center"/>
            </w:pPr>
            <w:r>
              <w:t>выращиваемой</w:t>
            </w:r>
          </w:p>
          <w:p w:rsidR="00000000" w:rsidRDefault="0046680C">
            <w:pPr>
              <w:jc w:val="center"/>
            </w:pPr>
            <w:r>
              <w:t>культуры 2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Рыночная цена реализованных продуктов за 1 центнер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тенге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Себестоимость реализованных продуктов за 1 центнер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тенге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1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Чистая прибыль с 1 центнера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тенге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А8 - Расчет компенсаций за участки, имеющие затраты на освоение участков и обременения перед третьими лицами</w:t>
      </w:r>
    </w:p>
    <w:p w:rsidR="00000000" w:rsidRDefault="004668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430"/>
        <w:gridCol w:w="1662"/>
        <w:gridCol w:w="1360"/>
        <w:gridCol w:w="1389"/>
        <w:gridCol w:w="1433"/>
        <w:gridCol w:w="1236"/>
        <w:gridCol w:w="652"/>
      </w:tblGrid>
      <w:tr w:rsidR="00000000">
        <w:trPr>
          <w:trHeight w:val="20"/>
        </w:trPr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</w:t>
            </w:r>
          </w:p>
        </w:tc>
        <w:tc>
          <w:tcPr>
            <w:tcW w:w="6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Землепользователи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Кадастровый номер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 и дата постановления, решения</w:t>
            </w:r>
          </w:p>
        </w:tc>
        <w:tc>
          <w:tcPr>
            <w:tcW w:w="6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Право пользования</w:t>
            </w:r>
          </w:p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5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степень воздействия, %</w:t>
            </w:r>
          </w:p>
        </w:tc>
        <w:tc>
          <w:tcPr>
            <w:tcW w:w="16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6680C">
            <w:pPr>
              <w:autoSpaceDE/>
              <w:autoSpaceDN/>
            </w:pP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за досрочное прекращение обязательств перед третьими лицами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за затраты на освоение земельного участка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итого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6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4333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Административный район 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n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309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right"/>
            </w:pPr>
            <w:r>
              <w:t>Итого: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  <w:jc w:val="center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 xml:space="preserve">Таблица А9 - Хозяйства и юридические лица, арендаторы сельскохозяйственных земель, интересы которых </w:t>
      </w:r>
    </w:p>
    <w:p w:rsidR="00000000" w:rsidRDefault="0046680C">
      <w:pPr>
        <w:ind w:firstLine="426"/>
        <w:jc w:val="center"/>
      </w:pPr>
      <w:r>
        <w:rPr>
          <w:b/>
          <w:bCs/>
        </w:rPr>
        <w:t>затрагиваются серьезно (степень воздействия 10% и более)</w:t>
      </w:r>
    </w:p>
    <w:p w:rsidR="00000000" w:rsidRDefault="0046680C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662"/>
        <w:gridCol w:w="1360"/>
        <w:gridCol w:w="1032"/>
        <w:gridCol w:w="1469"/>
        <w:gridCol w:w="1389"/>
        <w:gridCol w:w="1491"/>
      </w:tblGrid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Землепользователи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Кадастровый номер земельного участка, № и дата постановления, решения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Право пользования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Общая площадь, га</w:t>
            </w:r>
          </w:p>
        </w:tc>
        <w:tc>
          <w:tcPr>
            <w:tcW w:w="6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Отчуждаемая площадь, га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Степень воздействия,</w:t>
            </w:r>
          </w:p>
          <w:p w:rsidR="00000000" w:rsidRDefault="0046680C">
            <w:pPr>
              <w:jc w:val="center"/>
            </w:pPr>
            <w:r>
              <w:t>%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n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rPr>
                <w:b/>
                <w:bCs/>
              </w:rPr>
              <w:t>Итого: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А10 - Компенсация за утрату бизнеса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978"/>
        <w:gridCol w:w="1809"/>
        <w:gridCol w:w="1712"/>
        <w:gridCol w:w="1548"/>
        <w:gridCol w:w="1787"/>
      </w:tblGrid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</w:t>
            </w:r>
          </w:p>
        </w:tc>
        <w:tc>
          <w:tcPr>
            <w:tcW w:w="10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ЛИЗ, утрачивающие бизнес</w:t>
            </w:r>
          </w:p>
        </w:tc>
        <w:tc>
          <w:tcPr>
            <w:tcW w:w="9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Описание бизнеса</w:t>
            </w:r>
          </w:p>
        </w:tc>
        <w:tc>
          <w:tcPr>
            <w:tcW w:w="9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Ежемесячный доход (тенге)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Кол-во месяцев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Сумма компенсации (тенге)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n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rPr>
                <w:b/>
                <w:bCs/>
              </w:rPr>
              <w:t>Итого: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>Таблица A11 - Бюджет выкупа земель и переселения</w:t>
      </w:r>
    </w:p>
    <w:p w:rsidR="00000000" w:rsidRDefault="0046680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2506"/>
        <w:gridCol w:w="1559"/>
        <w:gridCol w:w="1839"/>
        <w:gridCol w:w="1382"/>
        <w:gridCol w:w="1550"/>
      </w:tblGrid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</w:t>
            </w:r>
          </w:p>
        </w:tc>
        <w:tc>
          <w:tcPr>
            <w:tcW w:w="13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Виды затрат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Число ЛИЗ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Единица измерения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Количество</w:t>
            </w: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Расчетный бюджет (тенге)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Компенсация за частные земли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 том числе:</w:t>
            </w:r>
          </w:p>
        </w:tc>
        <w:tc>
          <w:tcPr>
            <w:tcW w:w="3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 xml:space="preserve">а. с/х земли </w:t>
            </w:r>
          </w:p>
          <w:p w:rsidR="00000000" w:rsidRDefault="0046680C">
            <w:r>
              <w:t>b. коммерческие земли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Компенсация за арендуемые с/х земли, отчуждаемые в постоянное пользование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 том числе:</w:t>
            </w:r>
          </w:p>
        </w:tc>
        <w:tc>
          <w:tcPr>
            <w:tcW w:w="3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 xml:space="preserve">а. Административный район 1: </w:t>
            </w:r>
          </w:p>
          <w:p w:rsidR="00000000" w:rsidRDefault="0046680C">
            <w:r>
              <w:t xml:space="preserve">a1. Зерновые </w:t>
            </w:r>
          </w:p>
          <w:p w:rsidR="00000000" w:rsidRDefault="0046680C">
            <w:r>
              <w:t xml:space="preserve">а2. Многолетние травы </w:t>
            </w:r>
          </w:p>
          <w:p w:rsidR="00000000" w:rsidRDefault="0046680C">
            <w:r>
              <w:t xml:space="preserve">а3.............. </w:t>
            </w:r>
          </w:p>
          <w:p w:rsidR="00000000" w:rsidRDefault="0046680C">
            <w:r>
              <w:t xml:space="preserve">b. Административный район 2: </w:t>
            </w:r>
          </w:p>
          <w:p w:rsidR="00000000" w:rsidRDefault="0046680C">
            <w:r>
              <w:t xml:space="preserve">b1 .Зерновые </w:t>
            </w:r>
          </w:p>
          <w:p w:rsidR="00000000" w:rsidRDefault="0046680C">
            <w:r>
              <w:t>b2. Многолетние травы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3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Дополнительная компенсация хозяйствам, интересы которых затрагиваются серьезно (утрата более 10% продуктивных земель)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4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Компенсация за строения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Компенсация работникам, чьи интересы затрагиваются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Компенсация за утрату бизнеса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 том числе:</w:t>
            </w:r>
          </w:p>
          <w:p w:rsidR="00000000" w:rsidRDefault="0046680C">
            <w:r>
              <w:t xml:space="preserve">а. Компенсация за утраченный доход от бизнеса </w:t>
            </w:r>
          </w:p>
          <w:p w:rsidR="00000000" w:rsidRDefault="0046680C">
            <w:r>
              <w:t>в. Утрата работы работниками отчуждаемого бизнеса</w:t>
            </w:r>
          </w:p>
        </w:tc>
        <w:tc>
          <w:tcPr>
            <w:tcW w:w="3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Помощь в переселении</w:t>
            </w:r>
          </w:p>
        </w:tc>
        <w:tc>
          <w:tcPr>
            <w:tcW w:w="3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Помощь социально незащищенным ЛИЗ</w:t>
            </w:r>
          </w:p>
        </w:tc>
        <w:tc>
          <w:tcPr>
            <w:tcW w:w="3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9</w:t>
            </w:r>
          </w:p>
        </w:tc>
        <w:tc>
          <w:tcPr>
            <w:tcW w:w="13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Перерегистрация оставшихся участков ЛИЗ</w:t>
            </w:r>
          </w:p>
        </w:tc>
        <w:tc>
          <w:tcPr>
            <w:tcW w:w="3390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10</w:t>
            </w:r>
          </w:p>
        </w:tc>
        <w:tc>
          <w:tcPr>
            <w:tcW w:w="13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Компенсация за временные последствия, включая меры по восстановлению земель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Администрирование /реализация выкупа земель и переселения, включая внутренний мониторинг со стороны уполномоченного органа/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12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Внешний мониторинг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Итого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Непредвиденные затраты (10%)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Итого + Непредвиденные затраты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ind w:firstLine="426"/>
        <w:jc w:val="center"/>
      </w:pPr>
      <w:r>
        <w:rPr>
          <w:b/>
          <w:bCs/>
        </w:rPr>
        <w:t xml:space="preserve">Таблица А12 - Процесс подготовки, окончательного завершения и реализации </w:t>
      </w:r>
    </w:p>
    <w:p w:rsidR="00000000" w:rsidRDefault="0046680C">
      <w:pPr>
        <w:ind w:firstLine="426"/>
        <w:jc w:val="center"/>
      </w:pPr>
      <w:r>
        <w:rPr>
          <w:b/>
          <w:bCs/>
        </w:rPr>
        <w:t>Плана выкупа земель и переселения (ПВЗП)</w:t>
      </w:r>
    </w:p>
    <w:p w:rsidR="00000000" w:rsidRDefault="0046680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5138"/>
        <w:gridCol w:w="9"/>
        <w:gridCol w:w="3191"/>
      </w:tblGrid>
      <w:tr w:rsidR="00000000">
        <w:trPr>
          <w:trHeight w:val="20"/>
        </w:trPr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№</w:t>
            </w:r>
          </w:p>
        </w:tc>
        <w:tc>
          <w:tcPr>
            <w:tcW w:w="27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Наименование работ</w:t>
            </w:r>
          </w:p>
        </w:tc>
        <w:tc>
          <w:tcPr>
            <w:tcW w:w="17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pPr>
              <w:jc w:val="center"/>
            </w:pPr>
            <w:r>
              <w:t>Ответственная организация/подразделение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А. Подготовка ПВЗП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A1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Детальные исследования/консультации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А2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Подготовка проекта ПВЗП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A3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Рассмотрение ПВЗП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A4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Одобрение и раскрытие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В. Обновление ПВЗП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В1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Обновление исследований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В2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Утверждение ставок компенсации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В3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Определение участков для замены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В4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Легализация легализуемых ЛИЗ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В5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Идентификация социально незащищенных ЛИЗ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В6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Подготовка обновленного ПВЗП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В7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Рассмотрение/одобрение обновленного ПВЗП и выпуск отсутствия возражений по присуждению контрактов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В8</w:t>
            </w:r>
          </w:p>
        </w:tc>
        <w:tc>
          <w:tcPr>
            <w:tcW w:w="2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Одобрение и раскрытие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С. Реализация ПВЗП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C1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Распределение фондов на ВЗП, включая средства на помощь по переселению и восстановлению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Подг</w:t>
            </w:r>
            <w:r>
              <w:t>отовка Плана действий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Идентификация различных типов лиц, интересы которых затрагиваются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Официальное уведомление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Подготовка ваучеров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Подготовка участков для замены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Регистрация новых участков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Процедуры выкупа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Выплата компенсаций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С10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Перемещение придорожных торговцев, чьи интересы затрагиваются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С11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Мониторинг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С12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Подготовка отчета о соответствии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rPr>
          <w:trHeight w:val="20"/>
        </w:trPr>
        <w:tc>
          <w:tcPr>
            <w:tcW w:w="5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С13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Рассмотрение отчета о соответствии и выпуск отсутствия возражений по строительным работам</w:t>
            </w:r>
          </w:p>
        </w:tc>
        <w:tc>
          <w:tcPr>
            <w:tcW w:w="1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6680C">
            <w:r>
              <w:t> </w:t>
            </w:r>
          </w:p>
        </w:tc>
      </w:tr>
      <w:tr w:rsidR="00000000">
        <w:tc>
          <w:tcPr>
            <w:tcW w:w="1200" w:type="dxa"/>
            <w:vAlign w:val="center"/>
            <w:hideMark/>
          </w:tcPr>
          <w:p w:rsidR="00000000" w:rsidRDefault="0046680C"/>
        </w:tc>
        <w:tc>
          <w:tcPr>
            <w:tcW w:w="6165" w:type="dxa"/>
            <w:vAlign w:val="center"/>
            <w:hideMark/>
          </w:tcPr>
          <w:p w:rsidR="00000000" w:rsidRDefault="0046680C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46680C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825" w:type="dxa"/>
            <w:vAlign w:val="center"/>
            <w:hideMark/>
          </w:tcPr>
          <w:p w:rsidR="00000000" w:rsidRDefault="0046680C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46680C">
      <w:pPr>
        <w:ind w:firstLine="426"/>
      </w:pPr>
      <w:r>
        <w:t> </w:t>
      </w:r>
    </w:p>
    <w:p w:rsidR="00000000" w:rsidRDefault="0046680C">
      <w:pPr>
        <w:jc w:val="center"/>
      </w:pPr>
      <w:r>
        <w:rPr>
          <w:rStyle w:val="s1"/>
        </w:rPr>
        <w:t>БИБЛИОГРАФИЯ</w:t>
      </w:r>
    </w:p>
    <w:p w:rsidR="00000000" w:rsidRDefault="0046680C">
      <w:pPr>
        <w:ind w:firstLine="426"/>
        <w:jc w:val="center"/>
      </w:pPr>
      <w:r>
        <w:t> </w:t>
      </w:r>
    </w:p>
    <w:p w:rsidR="00000000" w:rsidRDefault="0046680C">
      <w:pPr>
        <w:ind w:firstLine="426"/>
        <w:jc w:val="both"/>
      </w:pPr>
      <w:r>
        <w:t>[1] СП 81.13330.2011 «Мелиоративные системы и сооружения».</w:t>
      </w:r>
    </w:p>
    <w:p w:rsidR="00000000" w:rsidRDefault="0046680C">
      <w:pPr>
        <w:ind w:firstLine="426"/>
        <w:jc w:val="both"/>
      </w:pPr>
      <w:r>
        <w:t xml:space="preserve">[2] </w:t>
      </w:r>
      <w:hyperlink r:id="rId38" w:history="1">
        <w:r>
          <w:rPr>
            <w:rStyle w:val="a3"/>
          </w:rPr>
          <w:t>ВСН 33-2.2.07-86</w:t>
        </w:r>
      </w:hyperlink>
      <w:r>
        <w:t xml:space="preserve"> </w:t>
      </w:r>
      <w:r>
        <w:t>«Мелиоративные системы и сооружения. Сооружения на набухающих грунтах. Нормы проектирования».</w:t>
      </w:r>
    </w:p>
    <w:p w:rsidR="00000000" w:rsidRDefault="0046680C">
      <w:pPr>
        <w:ind w:firstLine="426"/>
        <w:jc w:val="both"/>
      </w:pPr>
      <w:r>
        <w:t>[3] ОСТ 33-22.13-87. Каналы осушительных систем на расходы до 10 м</w:t>
      </w:r>
      <w:r>
        <w:rPr>
          <w:vertAlign w:val="superscript"/>
        </w:rPr>
        <w:t>3</w:t>
      </w:r>
      <w:r>
        <w:t>/с. Поперечные сечения.</w:t>
      </w:r>
    </w:p>
    <w:p w:rsidR="00000000" w:rsidRDefault="0046680C">
      <w:pPr>
        <w:ind w:firstLine="426"/>
        <w:jc w:val="both"/>
      </w:pPr>
      <w:r>
        <w:t> </w:t>
      </w:r>
    </w:p>
    <w:p w:rsidR="00000000" w:rsidRDefault="0046680C">
      <w:pPr>
        <w:ind w:firstLine="426"/>
        <w:jc w:val="both"/>
      </w:pPr>
      <w:r>
        <w:t> </w:t>
      </w:r>
    </w:p>
    <w:p w:rsidR="00000000" w:rsidRDefault="0046680C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отвод земель, мелиоративные каналы, мелиоративные с</w:t>
      </w:r>
      <w:r>
        <w:t>истемы, мелиорация земель, землеустройство, землепользование, орошение земель, охрана земель, гидротехническое сооружение, защитные лесные насаждения.</w:t>
      </w:r>
    </w:p>
    <w:p w:rsidR="00000000" w:rsidRDefault="0046680C">
      <w:pPr>
        <w:ind w:firstLine="426"/>
      </w:pPr>
      <w:r>
        <w:t> </w:t>
      </w:r>
    </w:p>
    <w:sectPr w:rsidR="00000000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80C" w:rsidRDefault="0046680C" w:rsidP="0046680C">
      <w:r>
        <w:separator/>
      </w:r>
    </w:p>
  </w:endnote>
  <w:endnote w:type="continuationSeparator" w:id="0">
    <w:p w:rsidR="0046680C" w:rsidRDefault="0046680C" w:rsidP="0046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80C" w:rsidRDefault="0046680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80C" w:rsidRDefault="0046680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80C" w:rsidRDefault="0046680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80C" w:rsidRDefault="0046680C" w:rsidP="0046680C">
      <w:r>
        <w:separator/>
      </w:r>
    </w:p>
  </w:footnote>
  <w:footnote w:type="continuationSeparator" w:id="0">
    <w:p w:rsidR="0046680C" w:rsidRDefault="0046680C" w:rsidP="00466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80C" w:rsidRDefault="0046680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80C" w:rsidRDefault="0046680C" w:rsidP="0046680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6680C" w:rsidRPr="0046680C" w:rsidRDefault="0046680C" w:rsidP="0046680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3.04-113-2014 «Отвод земель для мелиоративных каналов»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80C" w:rsidRDefault="0046680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0C"/>
    <w:rsid w:val="0046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AFEAF7-0138-4CE1-8F02-0A5FEF66C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668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680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668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80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085593" TargetMode="External"/><Relationship Id="rId18" Type="http://schemas.openxmlformats.org/officeDocument/2006/relationships/hyperlink" Target="http://online.zakon.kz/Document/?doc_id=30085593" TargetMode="External"/><Relationship Id="rId26" Type="http://schemas.openxmlformats.org/officeDocument/2006/relationships/hyperlink" Target="http://online.zakon.kz/Document/?doc_id=1024035" TargetMode="External"/><Relationship Id="rId39" Type="http://schemas.openxmlformats.org/officeDocument/2006/relationships/header" Target="header1.xml"/><Relationship Id="rId21" Type="http://schemas.openxmlformats.org/officeDocument/2006/relationships/hyperlink" Target="http://online.zakon.kz/Document/?doc_id=1040583" TargetMode="External"/><Relationship Id="rId34" Type="http://schemas.openxmlformats.org/officeDocument/2006/relationships/image" Target="https://prod-prg-document-store-api.azurewebsites.net/api/DocumentObject/GetImageAsync?ImageId=40951425" TargetMode="External"/><Relationship Id="rId42" Type="http://schemas.openxmlformats.org/officeDocument/2006/relationships/footer" Target="footer2.xml"/><Relationship Id="rId7" Type="http://schemas.openxmlformats.org/officeDocument/2006/relationships/hyperlink" Target="http://online.zakon.kz/Document/?doc_id=3298435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1040583" TargetMode="External"/><Relationship Id="rId29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984357" TargetMode="External"/><Relationship Id="rId11" Type="http://schemas.openxmlformats.org/officeDocument/2006/relationships/hyperlink" Target="http://online.zakon.kz/Document/?doc_id=32984357" TargetMode="External"/><Relationship Id="rId24" Type="http://schemas.openxmlformats.org/officeDocument/2006/relationships/hyperlink" Target="http://online.zakon.kz/Document/?doc_id=1006061" TargetMode="External"/><Relationship Id="rId32" Type="http://schemas.openxmlformats.org/officeDocument/2006/relationships/image" Target="https://prod-prg-document-store-api.azurewebsites.net/api/DocumentObject/GetImageAsync?ImageId=40951424" TargetMode="External"/><Relationship Id="rId37" Type="http://schemas.openxmlformats.org/officeDocument/2006/relationships/hyperlink" Target="http://online.zakon.kz/Document/?doc_id=1040583" TargetMode="External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1006061" TargetMode="External"/><Relationship Id="rId23" Type="http://schemas.openxmlformats.org/officeDocument/2006/relationships/hyperlink" Target="http://online.zakon.kz/Document/?doc_id=1041486" TargetMode="External"/><Relationship Id="rId28" Type="http://schemas.openxmlformats.org/officeDocument/2006/relationships/image" Target="https://prod-prg-document-store-api.azurewebsites.net/api/DocumentObject/GetImageAsync?ImageId=40951422" TargetMode="External"/><Relationship Id="rId36" Type="http://schemas.openxmlformats.org/officeDocument/2006/relationships/hyperlink" Target="http://online.zakon.kz/Document/?doc_id=32984357" TargetMode="External"/><Relationship Id="rId10" Type="http://schemas.openxmlformats.org/officeDocument/2006/relationships/hyperlink" Target="http://online.zakon.kz/Document/?doc_id=32984357" TargetMode="External"/><Relationship Id="rId19" Type="http://schemas.openxmlformats.org/officeDocument/2006/relationships/hyperlink" Target="http://online.zakon.kz/Document/?doc_id=1024035" TargetMode="External"/><Relationship Id="rId31" Type="http://schemas.openxmlformats.org/officeDocument/2006/relationships/image" Target="media/image3.jpeg"/><Relationship Id="rId4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984357" TargetMode="External"/><Relationship Id="rId14" Type="http://schemas.openxmlformats.org/officeDocument/2006/relationships/hyperlink" Target="http://online.zakon.kz/Document/?doc_id=1042116" TargetMode="External"/><Relationship Id="rId22" Type="http://schemas.openxmlformats.org/officeDocument/2006/relationships/hyperlink" Target="http://online.zakon.kz/Document/?doc_id=1042116" TargetMode="External"/><Relationship Id="rId27" Type="http://schemas.openxmlformats.org/officeDocument/2006/relationships/image" Target="media/image1.jpeg"/><Relationship Id="rId30" Type="http://schemas.openxmlformats.org/officeDocument/2006/relationships/image" Target="https://prod-prg-document-store-api.azurewebsites.net/api/DocumentObject/GetImageAsync?ImageId=40951423" TargetMode="External"/><Relationship Id="rId35" Type="http://schemas.openxmlformats.org/officeDocument/2006/relationships/hyperlink" Target="http://online.zakon.kz/Document/?doc_id=32984357" TargetMode="External"/><Relationship Id="rId43" Type="http://schemas.openxmlformats.org/officeDocument/2006/relationships/header" Target="header3.xml"/><Relationship Id="rId8" Type="http://schemas.openxmlformats.org/officeDocument/2006/relationships/hyperlink" Target="http://online.zakon.kz/Document/?doc_id=3298435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1040583" TargetMode="External"/><Relationship Id="rId17" Type="http://schemas.openxmlformats.org/officeDocument/2006/relationships/hyperlink" Target="http://online.zakon.kz/Document/?doc_id=1041486" TargetMode="External"/><Relationship Id="rId25" Type="http://schemas.openxmlformats.org/officeDocument/2006/relationships/hyperlink" Target="http://online.zakon.kz/Document/?doc_id=30085593" TargetMode="External"/><Relationship Id="rId33" Type="http://schemas.openxmlformats.org/officeDocument/2006/relationships/image" Target="media/image4.jpeg"/><Relationship Id="rId38" Type="http://schemas.openxmlformats.org/officeDocument/2006/relationships/hyperlink" Target="http://online.zakon.kz/Document/?doc_id=30852659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online.zakon.kz/Document/?doc_id=30947363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7388</Words>
  <Characters>42116</Characters>
  <Application>Microsoft Office Word</Application>
  <DocSecurity>0</DocSecurity>
  <Lines>350</Lines>
  <Paragraphs>98</Paragraphs>
  <ScaleCrop>false</ScaleCrop>
  <Company/>
  <LinksUpToDate>false</LinksUpToDate>
  <CharactersWithSpaces>49406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3.04-113-2014 «Отвод земель для мелиоративных каналов»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2021-08-25T15:23:00Z</dcterms:created>
  <dcterms:modified xsi:type="dcterms:W3CDTF">2021-08-25T15:23:00Z</dcterms:modified>
</cp:coreProperties>
</file>