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D6EC1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3.05-102-2014</w:t>
      </w:r>
      <w:r>
        <w:rPr>
          <w:rStyle w:val="s1"/>
        </w:rPr>
        <w:br/>
      </w:r>
      <w:r>
        <w:rPr>
          <w:rStyle w:val="s1"/>
        </w:rPr>
        <w:t>Нефтепродуктопроводы, прокладываемые на территории городов и других населенных пунктов</w:t>
      </w:r>
    </w:p>
    <w:p w:rsidR="00000000" w:rsidRDefault="004D6EC1">
      <w:pPr>
        <w:ind w:firstLine="426"/>
        <w:jc w:val="center"/>
      </w:pPr>
      <w:r>
        <w:t> </w:t>
      </w:r>
    </w:p>
    <w:p w:rsidR="00000000" w:rsidRDefault="004D6EC1">
      <w:pPr>
        <w:ind w:firstLine="426"/>
        <w:jc w:val="center"/>
      </w:pPr>
      <w:r>
        <w:rPr>
          <w:lang w:val="en-US"/>
        </w:rPr>
        <w:t>PIPELINES ARE LAID TO THE CITY AND OTHER SETTLEMENTS</w:t>
      </w:r>
    </w:p>
    <w:p w:rsidR="00000000" w:rsidRDefault="004D6EC1">
      <w:pPr>
        <w:ind w:firstLine="426"/>
        <w:jc w:val="center"/>
      </w:pPr>
      <w:r>
        <w:rPr>
          <w:b/>
          <w:bCs/>
          <w:lang w:val="en-US"/>
        </w:rPr>
        <w:t> </w:t>
      </w:r>
    </w:p>
    <w:p w:rsidR="00000000" w:rsidRDefault="004D6EC1">
      <w:pPr>
        <w:ind w:firstLine="426"/>
      </w:pPr>
      <w:r>
        <w:rPr>
          <w:b/>
          <w:bCs/>
          <w:lang w:val="en-US"/>
        </w:rPr>
        <w:t> </w:t>
      </w:r>
    </w:p>
    <w:p w:rsidR="00000000" w:rsidRDefault="004D6EC1">
      <w:pPr>
        <w:jc w:val="center"/>
      </w:pPr>
      <w:r>
        <w:rPr>
          <w:rStyle w:val="s1"/>
        </w:rPr>
        <w:t>СОДЕРЖАНИЕ</w:t>
      </w:r>
    </w:p>
    <w:p w:rsidR="00000000" w:rsidRDefault="004D6EC1">
      <w:pPr>
        <w:ind w:firstLine="426"/>
        <w:jc w:val="center"/>
      </w:pPr>
      <w:r>
        <w:t> </w:t>
      </w:r>
    </w:p>
    <w:p w:rsidR="00000000" w:rsidRDefault="004D6EC1">
      <w:pPr>
        <w:ind w:firstLine="426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4D6EC1">
      <w:pPr>
        <w:ind w:firstLine="426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4D6EC1">
      <w:pPr>
        <w:ind w:firstLine="426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4D6EC1">
      <w:pPr>
        <w:ind w:firstLine="426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4D6EC1">
      <w:pPr>
        <w:ind w:firstLine="426"/>
      </w:pPr>
      <w:hyperlink r:id="rId10" w:anchor="sub_id=400" w:history="1">
        <w:r>
          <w:rPr>
            <w:rStyle w:val="a3"/>
          </w:rPr>
          <w:t>4. СОКРАЩЕНИЯ</w:t>
        </w:r>
      </w:hyperlink>
    </w:p>
    <w:p w:rsidR="00000000" w:rsidRDefault="004D6EC1">
      <w:pPr>
        <w:ind w:firstLine="426"/>
      </w:pPr>
      <w:hyperlink r:id="rId11" w:anchor="sub_id=500" w:history="1">
        <w:r>
          <w:rPr>
            <w:rStyle w:val="a3"/>
          </w:rPr>
          <w:t>5. ПРИЕМЛЕМЫЕ ПРОЕКТНЫЕ РЕШЕНИЯ</w:t>
        </w:r>
      </w:hyperlink>
    </w:p>
    <w:p w:rsidR="00000000" w:rsidRDefault="004D6EC1">
      <w:pPr>
        <w:ind w:firstLine="426"/>
      </w:pPr>
      <w:hyperlink r:id="rId12" w:anchor="sub_id=501" w:history="1">
        <w:r>
          <w:rPr>
            <w:rStyle w:val="a3"/>
          </w:rPr>
          <w:t>5.1 Общие положения</w:t>
        </w:r>
      </w:hyperlink>
    </w:p>
    <w:p w:rsidR="00000000" w:rsidRDefault="004D6EC1">
      <w:pPr>
        <w:ind w:firstLine="426"/>
      </w:pPr>
      <w:hyperlink r:id="rId13" w:anchor="sub_id=502" w:history="1">
        <w:r>
          <w:rPr>
            <w:rStyle w:val="a3"/>
          </w:rPr>
          <w:t>5.2 Надежность и долговечность</w:t>
        </w:r>
      </w:hyperlink>
    </w:p>
    <w:p w:rsidR="00000000" w:rsidRDefault="004D6EC1">
      <w:pPr>
        <w:ind w:firstLine="426"/>
      </w:pPr>
      <w:hyperlink r:id="rId14" w:anchor="sub_id=503" w:history="1">
        <w:r>
          <w:rPr>
            <w:rStyle w:val="a3"/>
          </w:rPr>
          <w:t>5.3 Пожарная безопасность нефтепродуктопроводов</w:t>
        </w:r>
      </w:hyperlink>
    </w:p>
    <w:p w:rsidR="00000000" w:rsidRDefault="004D6EC1">
      <w:pPr>
        <w:ind w:firstLine="426"/>
      </w:pPr>
      <w:hyperlink r:id="rId15" w:anchor="sub_id=504" w:history="1">
        <w:r>
          <w:rPr>
            <w:rStyle w:val="a3"/>
          </w:rPr>
          <w:t>5.4 Классификация нефтепродуктопроводов</w:t>
        </w:r>
      </w:hyperlink>
    </w:p>
    <w:p w:rsidR="00000000" w:rsidRDefault="004D6EC1">
      <w:pPr>
        <w:ind w:firstLine="426"/>
      </w:pPr>
      <w:hyperlink r:id="rId16" w:anchor="sub_id=505" w:history="1">
        <w:r>
          <w:rPr>
            <w:rStyle w:val="a3"/>
          </w:rPr>
          <w:t>5.5 Трасса нефтепродуктопроводов</w:t>
        </w:r>
      </w:hyperlink>
    </w:p>
    <w:p w:rsidR="00000000" w:rsidRDefault="004D6EC1">
      <w:pPr>
        <w:ind w:firstLine="426"/>
      </w:pPr>
      <w:hyperlink r:id="rId17" w:anchor="sub_id=506" w:history="1">
        <w:r>
          <w:rPr>
            <w:rStyle w:val="a3"/>
          </w:rPr>
          <w:t>5.6 Конструктивные требования к нефтепродуктопроводам</w:t>
        </w:r>
      </w:hyperlink>
    </w:p>
    <w:p w:rsidR="00000000" w:rsidRDefault="004D6EC1">
      <w:pPr>
        <w:ind w:firstLine="426"/>
      </w:pPr>
      <w:hyperlink r:id="rId18" w:anchor="sub_id=507" w:history="1">
        <w:r>
          <w:rPr>
            <w:rStyle w:val="a3"/>
          </w:rPr>
          <w:t>5.7 Материалы и изделия</w:t>
        </w:r>
      </w:hyperlink>
    </w:p>
    <w:p w:rsidR="00000000" w:rsidRDefault="004D6EC1">
      <w:pPr>
        <w:ind w:firstLine="426"/>
      </w:pPr>
      <w:hyperlink r:id="rId19" w:anchor="sub_id=508" w:history="1">
        <w:r>
          <w:rPr>
            <w:rStyle w:val="a3"/>
          </w:rPr>
          <w:t>5.8 Защита нефтепродуктопроводов от коррозии</w:t>
        </w:r>
      </w:hyperlink>
    </w:p>
    <w:p w:rsidR="00000000" w:rsidRDefault="004D6EC1">
      <w:pPr>
        <w:ind w:firstLine="426"/>
      </w:pPr>
      <w:hyperlink r:id="rId20" w:anchor="sub_id=600" w:history="1">
        <w:r>
          <w:rPr>
            <w:rStyle w:val="a3"/>
          </w:rPr>
          <w:t>6. ЭНЕРГО И РЕСУРСОСБЕРЕЖЕНИЕ</w:t>
        </w:r>
      </w:hyperlink>
    </w:p>
    <w:p w:rsidR="00000000" w:rsidRDefault="004D6EC1">
      <w:pPr>
        <w:ind w:firstLine="426"/>
      </w:pPr>
      <w:hyperlink r:id="rId21" w:anchor="sub_id=601" w:history="1">
        <w:r>
          <w:rPr>
            <w:rStyle w:val="a3"/>
          </w:rPr>
          <w:t>6.1 Энергетическая эффективность нефтепродуктопроводов</w:t>
        </w:r>
      </w:hyperlink>
    </w:p>
    <w:p w:rsidR="00000000" w:rsidRDefault="004D6EC1">
      <w:pPr>
        <w:ind w:firstLine="426"/>
      </w:pPr>
      <w:hyperlink r:id="rId22" w:anchor="sub_id=602" w:history="1">
        <w:r>
          <w:rPr>
            <w:rStyle w:val="a3"/>
          </w:rPr>
          <w:t>6.2 Рациональное использование природных ресурсов</w:t>
        </w:r>
      </w:hyperlink>
    </w:p>
    <w:p w:rsidR="00000000" w:rsidRDefault="004D6EC1">
      <w:pPr>
        <w:ind w:firstLine="426"/>
      </w:pPr>
      <w:hyperlink r:id="rId23" w:anchor="sub_id=700" w:history="1">
        <w:r>
          <w:rPr>
            <w:rStyle w:val="a3"/>
          </w:rPr>
          <w:t>7. ТЕХНИКА БЕЗОПАСНОСТИ И САНИТАРИЯ ТРУДА</w:t>
        </w:r>
      </w:hyperlink>
    </w:p>
    <w:p w:rsidR="00000000" w:rsidRDefault="004D6EC1">
      <w:pPr>
        <w:ind w:firstLine="426"/>
      </w:pPr>
      <w:hyperlink r:id="rId24" w:anchor="sub_id=800" w:history="1">
        <w:r>
          <w:rPr>
            <w:rStyle w:val="a3"/>
          </w:rPr>
          <w:t>8.</w:t>
        </w:r>
        <w:r>
          <w:rPr>
            <w:rStyle w:val="a3"/>
          </w:rPr>
          <w:t xml:space="preserve"> ОХРАНА ОКРУЖАЮЩЕЙ СРЕДЫ</w:t>
        </w:r>
      </w:hyperlink>
    </w:p>
    <w:p w:rsidR="00000000" w:rsidRDefault="004D6EC1">
      <w:pPr>
        <w:ind w:firstLine="426"/>
      </w:pPr>
      <w:hyperlink r:id="rId25" w:anchor="sub_id=1" w:history="1">
        <w:r>
          <w:rPr>
            <w:rStyle w:val="a3"/>
          </w:rPr>
          <w:t>БИБЛИОГРАФИЯ</w:t>
        </w:r>
      </w:hyperlink>
    </w:p>
    <w:p w:rsidR="00000000" w:rsidRDefault="004D6EC1">
      <w:pPr>
        <w:ind w:firstLine="426"/>
      </w:pPr>
      <w:r>
        <w:t> </w:t>
      </w:r>
    </w:p>
    <w:p w:rsidR="00000000" w:rsidRDefault="004D6EC1">
      <w:pPr>
        <w:jc w:val="center"/>
      </w:pPr>
      <w:r>
        <w:rPr>
          <w:rStyle w:val="s1"/>
        </w:rPr>
        <w:t>ВВЕДЕНИЕ</w:t>
      </w:r>
    </w:p>
    <w:p w:rsidR="00000000" w:rsidRDefault="004D6EC1">
      <w:pPr>
        <w:ind w:firstLine="426"/>
        <w:jc w:val="center"/>
      </w:pPr>
      <w:r>
        <w:t> </w:t>
      </w:r>
    </w:p>
    <w:p w:rsidR="00000000" w:rsidRDefault="004D6EC1">
      <w:pPr>
        <w:ind w:firstLine="426"/>
        <w:jc w:val="both"/>
      </w:pPr>
      <w:r>
        <w:t>Настоящий свод правил СП РК Х.ХХ-20ХХ «Нефтепродуктопроводы, прокладываемые на территории городов и других населенных пунктов» устанавливают общие положения и параметры ведения строительства выполнение которых обеспечивает надежности и безопасности строите</w:t>
      </w:r>
      <w:r>
        <w:t>льства, устойчивого функционирования построенных нефтепродуктопроводов при эксплуатации.</w:t>
      </w:r>
    </w:p>
    <w:p w:rsidR="00000000" w:rsidRDefault="004D6EC1">
      <w:pPr>
        <w:ind w:firstLine="426"/>
        <w:jc w:val="both"/>
      </w:pPr>
      <w:r>
        <w:t xml:space="preserve">При разработке свода правил СП РК Х.ХХ-20ХХ «Нефтепродуктопроводы, прокладываемые на территории городов и других населенных пунктов» учтен опыт применения действующих </w:t>
      </w:r>
      <w:r>
        <w:t>нормативных документов Республики Казахстан, достижения науки и новых технологий, передовой опыт зарубежных стран по проектированию и строительству, представленные в национальных и межгосударственных нормативных документах.</w:t>
      </w:r>
    </w:p>
    <w:p w:rsidR="00000000" w:rsidRDefault="004D6EC1">
      <w:pPr>
        <w:ind w:firstLine="426"/>
        <w:jc w:val="both"/>
      </w:pPr>
      <w:r>
        <w:rPr>
          <w:b/>
          <w:bCs/>
        </w:rPr>
        <w:t> </w:t>
      </w:r>
    </w:p>
    <w:p w:rsidR="00000000" w:rsidRDefault="004D6EC1">
      <w:pPr>
        <w:ind w:firstLine="426"/>
        <w:jc w:val="both"/>
      </w:pPr>
      <w:r>
        <w:rPr>
          <w:b/>
          <w:bCs/>
        </w:rPr>
        <w:t> </w:t>
      </w:r>
    </w:p>
    <w:p w:rsidR="00000000" w:rsidRDefault="004D6EC1">
      <w:pPr>
        <w:jc w:val="center"/>
      </w:pPr>
      <w:r>
        <w:rPr>
          <w:rStyle w:val="s1"/>
        </w:rPr>
        <w:t>1. ОБЛАСТЬ ПРИМЕНЕНИЯ</w:t>
      </w:r>
    </w:p>
    <w:p w:rsidR="00000000" w:rsidRDefault="004D6EC1">
      <w:pPr>
        <w:ind w:firstLine="426"/>
      </w:pPr>
      <w:r>
        <w:t> </w:t>
      </w:r>
    </w:p>
    <w:p w:rsidR="00000000" w:rsidRDefault="004D6EC1">
      <w:pPr>
        <w:ind w:firstLine="426"/>
        <w:jc w:val="both"/>
      </w:pPr>
      <w:r>
        <w:t xml:space="preserve">1.1 </w:t>
      </w:r>
      <w:r>
        <w:t xml:space="preserve">Настоящий свод правил распространяется на проектирование новых, реконструкцию и техническое перевооружение действующих нефтепродуктопроводов номинальным диаметром до </w:t>
      </w:r>
      <w:r>
        <w:rPr>
          <w:i/>
          <w:iCs/>
        </w:rPr>
        <w:t xml:space="preserve">DN </w:t>
      </w:r>
      <w:r>
        <w:t>200включительно с рабочим давлением не более 2,5 МПа, прокладываемых на территории горо</w:t>
      </w:r>
      <w:r>
        <w:t>дов и других населенных пунктов и предназначенных для транспортирования нефтепродуктов (дизельного топлива, автомобильных бензинов, авиационного топлива) от предприятий поставщика или до предприятий потребителя, расположенных в этих городах или других насе</w:t>
      </w:r>
      <w:r>
        <w:t>ленных пунктах.</w:t>
      </w:r>
    </w:p>
    <w:p w:rsidR="00000000" w:rsidRDefault="004D6EC1">
      <w:pPr>
        <w:ind w:firstLine="426"/>
        <w:jc w:val="both"/>
      </w:pPr>
      <w:r>
        <w:t>1.2 Настоящий свод правил также распространяется:</w:t>
      </w:r>
    </w:p>
    <w:p w:rsidR="00000000" w:rsidRDefault="004D6EC1">
      <w:pPr>
        <w:ind w:firstLine="426"/>
        <w:jc w:val="both"/>
      </w:pPr>
      <w:r>
        <w:t xml:space="preserve">а) на проектирование новых, реконструкцию и техническое перевооружение действующих нефтепродуктопроводов номинальным диаметром до </w:t>
      </w:r>
      <w:r>
        <w:rPr>
          <w:i/>
          <w:iCs/>
        </w:rPr>
        <w:t xml:space="preserve">DN </w:t>
      </w:r>
      <w:r>
        <w:t>500 включительно с рабочим давлением не более 2,5 МПа, пр</w:t>
      </w:r>
      <w:r>
        <w:t>окладываемых за пределами селитебной территории городов и других населенных пунктов;</w:t>
      </w:r>
    </w:p>
    <w:p w:rsidR="00000000" w:rsidRDefault="004D6EC1">
      <w:pPr>
        <w:ind w:firstLine="426"/>
        <w:jc w:val="both"/>
      </w:pPr>
      <w:r>
        <w:t xml:space="preserve">б) на реконструкцию и техническое перевооружение действующих нефтепродуктопроводов номинальным диаметром до </w:t>
      </w:r>
      <w:r>
        <w:rPr>
          <w:i/>
          <w:iCs/>
        </w:rPr>
        <w:t xml:space="preserve">DN </w:t>
      </w:r>
      <w:r>
        <w:t>500 включительно с рабочим давлением не более 1,2 МПа, распо</w:t>
      </w:r>
      <w:r>
        <w:t>ложенных в селитебной территории городов и других населенных пунктов.</w:t>
      </w:r>
    </w:p>
    <w:p w:rsidR="00000000" w:rsidRDefault="004D6EC1">
      <w:pPr>
        <w:ind w:firstLine="426"/>
        <w:jc w:val="both"/>
      </w:pPr>
      <w:r>
        <w:t>1.3 Настоящий свод правил не распространяется на проектирование нефтепродуктопроводов:</w:t>
      </w:r>
    </w:p>
    <w:p w:rsidR="00000000" w:rsidRDefault="004D6EC1">
      <w:pPr>
        <w:ind w:firstLine="426"/>
        <w:jc w:val="both"/>
      </w:pPr>
      <w:r>
        <w:t>а) для транспортирования нефтепродуктов, имеющих при температуре 20°С давление насыщенных паров выш</w:t>
      </w:r>
      <w:r>
        <w:t>е 93,1 кПа;</w:t>
      </w:r>
    </w:p>
    <w:p w:rsidR="00000000" w:rsidRDefault="004D6EC1">
      <w:pPr>
        <w:ind w:firstLine="426"/>
        <w:jc w:val="both"/>
      </w:pPr>
      <w:r>
        <w:t>б) прокладываемых в районах с сейсмичностью выше 8 баллов и горных выработках.</w:t>
      </w:r>
    </w:p>
    <w:p w:rsidR="00000000" w:rsidRDefault="004D6EC1">
      <w:pPr>
        <w:ind w:firstLine="426"/>
        <w:jc w:val="both"/>
      </w:pPr>
      <w:r>
        <w:t>1.4 Транзитная прокладка нефтепродуктопроводов через территории городов и других населенных пунктов не допускается.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jc w:val="center"/>
      </w:pPr>
      <w:r>
        <w:rPr>
          <w:rStyle w:val="s1"/>
        </w:rPr>
        <w:t>2. НОРМАТИВНЫЕ ССЫЛКИ</w:t>
      </w:r>
    </w:p>
    <w:p w:rsidR="00000000" w:rsidRDefault="004D6EC1">
      <w:pPr>
        <w:ind w:firstLine="426"/>
      </w:pPr>
      <w:r>
        <w:t> </w:t>
      </w:r>
    </w:p>
    <w:p w:rsidR="00000000" w:rsidRDefault="004D6EC1">
      <w:pPr>
        <w:ind w:firstLine="426"/>
        <w:jc w:val="both"/>
      </w:pPr>
      <w:r>
        <w:t>В настоящем своде пра</w:t>
      </w:r>
      <w:r>
        <w:t>вил использованы нормативные ссылки на следующие документы:</w:t>
      </w:r>
    </w:p>
    <w:p w:rsidR="00000000" w:rsidRDefault="004D6EC1">
      <w:pPr>
        <w:ind w:firstLine="426"/>
        <w:jc w:val="both"/>
      </w:pPr>
      <w:hyperlink r:id="rId26" w:history="1">
        <w:r>
          <w:rPr>
            <w:rStyle w:val="a3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 от 16 июля 2001 </w:t>
      </w:r>
      <w:r>
        <w:t>года № 242-II</w:t>
      </w:r>
    </w:p>
    <w:p w:rsidR="00000000" w:rsidRDefault="004D6EC1">
      <w:pPr>
        <w:ind w:firstLine="426"/>
        <w:jc w:val="both"/>
      </w:pPr>
      <w:hyperlink r:id="rId27" w:history="1">
        <w:r>
          <w:rPr>
            <w:rStyle w:val="a3"/>
          </w:rPr>
          <w:t>Экологический кодекс</w:t>
        </w:r>
      </w:hyperlink>
      <w:r>
        <w:t xml:space="preserve"> Республики Казахстан от 9 января 2007 года № 212-III</w:t>
      </w:r>
    </w:p>
    <w:p w:rsidR="00000000" w:rsidRDefault="004D6EC1">
      <w:pPr>
        <w:ind w:firstLine="426"/>
        <w:jc w:val="both"/>
      </w:pPr>
      <w:hyperlink r:id="rId28" w:history="1">
        <w:r>
          <w:rPr>
            <w:rStyle w:val="a3"/>
          </w:rPr>
          <w:t>Водный Кодекс</w:t>
        </w:r>
      </w:hyperlink>
      <w:r>
        <w:t xml:space="preserve"> Республики Казахстан</w:t>
      </w:r>
    </w:p>
    <w:p w:rsidR="00000000" w:rsidRDefault="004D6EC1">
      <w:pPr>
        <w:ind w:firstLine="426"/>
        <w:jc w:val="both"/>
      </w:pPr>
      <w:hyperlink r:id="rId29" w:history="1">
        <w:r>
          <w:rPr>
            <w:rStyle w:val="a3"/>
          </w:rPr>
          <w:t>СНиП РК 1.04.03-2008</w:t>
        </w:r>
      </w:hyperlink>
      <w:r>
        <w:t xml:space="preserve"> «Нормы продолжительности строительства и задела в строительстве предприятий, зданий и сооружений. Часть I»</w:t>
      </w:r>
    </w:p>
    <w:p w:rsidR="00000000" w:rsidRDefault="004D6EC1">
      <w:pPr>
        <w:ind w:firstLine="426"/>
        <w:jc w:val="both"/>
      </w:pPr>
      <w:hyperlink r:id="rId30" w:history="1">
        <w:r>
          <w:rPr>
            <w:rStyle w:val="a3"/>
          </w:rPr>
          <w:t>СНиП РК 3.02-02-2009</w:t>
        </w:r>
      </w:hyperlink>
      <w:r>
        <w:t xml:space="preserve"> «Общественные здания и сооружения»</w:t>
      </w:r>
    </w:p>
    <w:p w:rsidR="00000000" w:rsidRDefault="004D6EC1">
      <w:pPr>
        <w:ind w:firstLine="426"/>
        <w:jc w:val="both"/>
      </w:pPr>
      <w:hyperlink r:id="rId31" w:history="1">
        <w:r>
          <w:rPr>
            <w:rStyle w:val="a3"/>
          </w:rPr>
          <w:t>СНиП РК 1.03-03-2010</w:t>
        </w:r>
      </w:hyperlink>
      <w:r>
        <w:t xml:space="preserve"> «Положение об авторском надзоре разработчиков про</w:t>
      </w:r>
      <w:r>
        <w:t>ектов за строительством предприятий, зданий, сооружений и их капитальным ремонтом»</w:t>
      </w:r>
    </w:p>
    <w:p w:rsidR="00000000" w:rsidRDefault="004D6EC1">
      <w:pPr>
        <w:ind w:firstLine="426"/>
        <w:jc w:val="both"/>
      </w:pPr>
      <w:r>
        <w:t>СНиП РК 1.02-07-87 «Инженерные изыскания для строительства»</w:t>
      </w:r>
    </w:p>
    <w:p w:rsidR="00000000" w:rsidRDefault="004D6EC1">
      <w:pPr>
        <w:ind w:firstLine="426"/>
        <w:jc w:val="both"/>
      </w:pPr>
      <w:r>
        <w:t>ППБС РК 01-94 «Правила пожарной безопасности при эксплуатации предприятий нефтепродуктообеспечения РК»</w:t>
      </w:r>
    </w:p>
    <w:p w:rsidR="00000000" w:rsidRDefault="004D6EC1">
      <w:pPr>
        <w:ind w:firstLine="426"/>
        <w:jc w:val="both"/>
      </w:pPr>
      <w:r>
        <w:t>«Положение</w:t>
      </w:r>
      <w:r>
        <w:t xml:space="preserve"> о порядке обучения и проверке знаний по охране труда рабочих, служащих и инженерно-технических работников предприятий и организаций»</w:t>
      </w:r>
    </w:p>
    <w:p w:rsidR="00000000" w:rsidRDefault="004D6EC1">
      <w:pPr>
        <w:ind w:firstLine="426"/>
        <w:jc w:val="both"/>
      </w:pPr>
      <w:hyperlink r:id="rId32" w:history="1">
        <w:r>
          <w:rPr>
            <w:rStyle w:val="a3"/>
          </w:rPr>
          <w:t>Санитарные правила</w:t>
        </w:r>
      </w:hyperlink>
      <w:r>
        <w:t xml:space="preserve"> «Санитарно-эпидемиологические требован</w:t>
      </w:r>
      <w:r>
        <w:t>ия к условиям труда и бытового обслуживания при строительстве, реконструкции, ремонте и вводе, эксплуатации объектов строительства» утвержденные постановлением Правительства Республики Казахстан от 10 ноября 2011 года № 1320</w:t>
      </w:r>
    </w:p>
    <w:p w:rsidR="00000000" w:rsidRDefault="004D6EC1">
      <w:pPr>
        <w:ind w:firstLine="426"/>
        <w:jc w:val="both"/>
      </w:pPr>
      <w:hyperlink r:id="rId33" w:history="1">
        <w:r>
          <w:rPr>
            <w:rStyle w:val="a3"/>
          </w:rPr>
          <w:t>Санитарные правила</w:t>
        </w:r>
      </w:hyperlink>
      <w:r>
        <w:t xml:space="preserve"> «Санитарно-эпидемиологические требования к зданиям и сооружениям производственного назначения» и </w:t>
      </w:r>
      <w:hyperlink r:id="rId34" w:history="1">
        <w:r>
          <w:rPr>
            <w:rStyle w:val="a3"/>
          </w:rPr>
          <w:t>Санитарные правила</w:t>
        </w:r>
      </w:hyperlink>
      <w:r>
        <w:t xml:space="preserve"> «Санитарно-эпидемиолог</w:t>
      </w:r>
      <w:r>
        <w:t>ические требования по установлению санитарно-защитной зоны производственных объектов», утвержденные постановлением Правительства Республики Казахстан от 17 января 2012 года № 93</w:t>
      </w:r>
    </w:p>
    <w:p w:rsidR="00000000" w:rsidRDefault="004D6EC1">
      <w:pPr>
        <w:ind w:firstLine="426"/>
        <w:jc w:val="both"/>
      </w:pPr>
      <w:hyperlink r:id="rId35" w:history="1">
        <w:r>
          <w:rPr>
            <w:rStyle w:val="a3"/>
          </w:rPr>
          <w:t>СТ РК ИСО 3183-2011</w:t>
        </w:r>
      </w:hyperlink>
      <w:r>
        <w:t xml:space="preserve"> «Промышленность нефтяная и газовая. Стальные трубы для систем транспортировки по трубопроводам»</w:t>
      </w:r>
    </w:p>
    <w:p w:rsidR="00000000" w:rsidRDefault="004D6EC1">
      <w:pPr>
        <w:ind w:firstLine="426"/>
        <w:jc w:val="both"/>
      </w:pPr>
      <w:hyperlink r:id="rId36" w:history="1">
        <w:r>
          <w:rPr>
            <w:rStyle w:val="a3"/>
          </w:rPr>
          <w:t>СТ РК ИСО 15649-2011</w:t>
        </w:r>
      </w:hyperlink>
      <w:r>
        <w:t xml:space="preserve"> «Промышленность нефтяная и газовая. Трубопроводы»</w:t>
      </w:r>
    </w:p>
    <w:p w:rsidR="00000000" w:rsidRDefault="004D6EC1">
      <w:pPr>
        <w:ind w:firstLine="426"/>
        <w:jc w:val="both"/>
      </w:pPr>
      <w:hyperlink r:id="rId37" w:history="1">
        <w:r>
          <w:rPr>
            <w:rStyle w:val="a3"/>
          </w:rPr>
          <w:t>СТ РК ИСО 4126-1-2008</w:t>
        </w:r>
      </w:hyperlink>
      <w:r>
        <w:t xml:space="preserve"> «Предохранительные механизмы для защиты от избыточного давления. Часть 1»</w:t>
      </w:r>
    </w:p>
    <w:p w:rsidR="00000000" w:rsidRDefault="004D6EC1">
      <w:pPr>
        <w:ind w:firstLine="426"/>
        <w:jc w:val="both"/>
      </w:pPr>
      <w:hyperlink r:id="rId38" w:history="1">
        <w:r>
          <w:rPr>
            <w:rStyle w:val="a3"/>
          </w:rPr>
          <w:t>СТ РК ИСО 15761-2004</w:t>
        </w:r>
      </w:hyperlink>
      <w:r>
        <w:t xml:space="preserve"> «Промышленнос</w:t>
      </w:r>
      <w:r>
        <w:t>ть нефтяная и газовая. Стальная запорная, арматурная, шаровая обратная арматура для размеров DN 100 и меньше»</w:t>
      </w:r>
    </w:p>
    <w:p w:rsidR="00000000" w:rsidRDefault="004D6EC1">
      <w:pPr>
        <w:ind w:firstLine="426"/>
        <w:jc w:val="both"/>
      </w:pPr>
      <w:hyperlink r:id="rId39" w:history="1">
        <w:r>
          <w:rPr>
            <w:rStyle w:val="a3"/>
          </w:rPr>
          <w:t>ГОСТ 9544</w:t>
        </w:r>
      </w:hyperlink>
      <w:r>
        <w:t xml:space="preserve"> «Арматура трубопроводная запорная. Классы и нормы герметичности затворо</w:t>
      </w:r>
      <w:r>
        <w:t>в»</w:t>
      </w:r>
    </w:p>
    <w:p w:rsidR="00000000" w:rsidRDefault="004D6EC1">
      <w:pPr>
        <w:ind w:firstLine="426"/>
        <w:jc w:val="both"/>
      </w:pPr>
      <w:hyperlink r:id="rId40" w:history="1">
        <w:r>
          <w:rPr>
            <w:rStyle w:val="a3"/>
          </w:rPr>
          <w:t>ГОСТ 20295-85</w:t>
        </w:r>
      </w:hyperlink>
      <w:r>
        <w:t xml:space="preserve"> «Трубы стальные сварные для магистральных газонефтепроводов».</w:t>
      </w:r>
    </w:p>
    <w:p w:rsidR="00000000" w:rsidRDefault="004D6EC1">
      <w:pPr>
        <w:ind w:firstLine="426"/>
        <w:jc w:val="both"/>
      </w:pPr>
      <w:hyperlink r:id="rId41" w:history="1">
        <w:r>
          <w:rPr>
            <w:rStyle w:val="a3"/>
          </w:rPr>
          <w:t>СТ РК ГОСТ Р 52079-2011</w:t>
        </w:r>
      </w:hyperlink>
      <w:r>
        <w:t xml:space="preserve"> «Трубы стальные сварные</w:t>
      </w:r>
      <w:r>
        <w:t xml:space="preserve"> для магистральный газопроводов, нефтепроводов и нефтепродуктопроводов»</w:t>
      </w:r>
    </w:p>
    <w:p w:rsidR="00000000" w:rsidRDefault="004D6EC1">
      <w:pPr>
        <w:ind w:firstLine="426"/>
        <w:jc w:val="both"/>
      </w:pPr>
      <w:hyperlink r:id="rId42" w:history="1">
        <w:r>
          <w:rPr>
            <w:rStyle w:val="a3"/>
          </w:rPr>
          <w:t>СТ РК 1915-2009</w:t>
        </w:r>
      </w:hyperlink>
      <w:r>
        <w:t xml:space="preserve"> «Промышленность нефтяная и газовая. Магистральные газопроводы. Требования к проведению изоляционно-укла</w:t>
      </w:r>
      <w:r>
        <w:t>дочных работ и сооружению средств электрохимической защиты от коррозии»</w:t>
      </w:r>
    </w:p>
    <w:p w:rsidR="00000000" w:rsidRDefault="004D6EC1">
      <w:pPr>
        <w:ind w:firstLine="426"/>
        <w:jc w:val="both"/>
      </w:pPr>
      <w:hyperlink r:id="rId43" w:history="1">
        <w:r>
          <w:rPr>
            <w:rStyle w:val="a3"/>
          </w:rPr>
          <w:t>СТ РК ГОСТ Р 51164-2005</w:t>
        </w:r>
      </w:hyperlink>
      <w:r>
        <w:t xml:space="preserve"> «Трубопроводы стальные магистральные. Общие требования к защите от коррозии»</w:t>
      </w:r>
    </w:p>
    <w:p w:rsidR="00000000" w:rsidRDefault="004D6EC1">
      <w:pPr>
        <w:ind w:firstLine="426"/>
        <w:jc w:val="both"/>
      </w:pPr>
      <w:r>
        <w:t>СТ РК ИСО 15589-2-</w:t>
      </w:r>
      <w:r>
        <w:t>2007 «Промышленность нефтяная и газовая. Защита катодная систем трубопроводного транспорта. Часть 2. Подводные трубопроводы»</w:t>
      </w:r>
    </w:p>
    <w:p w:rsidR="00000000" w:rsidRDefault="004D6EC1">
      <w:pPr>
        <w:ind w:firstLine="426"/>
        <w:jc w:val="both"/>
      </w:pPr>
      <w:hyperlink r:id="rId44" w:history="1">
        <w:r>
          <w:rPr>
            <w:rStyle w:val="a3"/>
          </w:rPr>
          <w:t>СТ РК 1722-2007</w:t>
        </w:r>
      </w:hyperlink>
      <w:r>
        <w:t xml:space="preserve"> «Промышленность нефтяная и газовая Требования к со</w:t>
      </w:r>
      <w:r>
        <w:t>оружению средств установок электрохимической защиты от коррозии линейной части трубопроводов»</w:t>
      </w:r>
    </w:p>
    <w:p w:rsidR="00000000" w:rsidRDefault="004D6EC1">
      <w:pPr>
        <w:ind w:firstLine="426"/>
        <w:jc w:val="both"/>
      </w:pPr>
      <w:r>
        <w:t>ПРИМЕЧАНИЕ. При пользовании настоящим сводом правил целесообразно проверить действие ссылочных документов по информационным «Перечню нормативных правовых и нормат</w:t>
      </w:r>
      <w:r>
        <w:t>ивно - 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</w:t>
      </w:r>
      <w:r>
        <w:t>тов», составляемых ежегодно по состоянию на текущий год.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</w:t>
      </w:r>
      <w:r>
        <w:t>ие, в котором дана ссылка на него, применяется в части, не затрагивающей эту ссылку.</w:t>
      </w:r>
    </w:p>
    <w:p w:rsidR="00000000" w:rsidRDefault="004D6EC1">
      <w:pPr>
        <w:ind w:firstLine="426"/>
        <w:jc w:val="both"/>
      </w:pPr>
      <w:r>
        <w:rPr>
          <w:b/>
          <w:bCs/>
        </w:rPr>
        <w:t> 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jc w:val="center"/>
      </w:pPr>
      <w:r>
        <w:rPr>
          <w:rStyle w:val="s1"/>
        </w:rPr>
        <w:t>3. ТЕРМИНЫ И ОПРЕДЕЛЕНИЯ</w:t>
      </w:r>
    </w:p>
    <w:p w:rsidR="00000000" w:rsidRDefault="004D6EC1">
      <w:pPr>
        <w:ind w:firstLine="426"/>
      </w:pPr>
      <w:r>
        <w:t> </w:t>
      </w:r>
    </w:p>
    <w:p w:rsidR="00000000" w:rsidRDefault="004D6EC1">
      <w:pPr>
        <w:ind w:firstLine="426"/>
        <w:jc w:val="both"/>
      </w:pPr>
      <w:r>
        <w:t xml:space="preserve">В настоящем своде правил применены термины и определения, приведенные в нормативе, указанных в </w:t>
      </w:r>
      <w:hyperlink r:id="rId45" w:anchor="sub_id=200" w:history="1">
        <w:r>
          <w:rPr>
            <w:rStyle w:val="a3"/>
          </w:rPr>
          <w:t>разделе 2</w:t>
        </w:r>
      </w:hyperlink>
      <w:r>
        <w:t>, а также использованы следующие термины и соответствующие им определения:</w:t>
      </w:r>
    </w:p>
    <w:p w:rsidR="00000000" w:rsidRDefault="004D6EC1">
      <w:pPr>
        <w:ind w:firstLine="426"/>
        <w:jc w:val="both"/>
      </w:pPr>
      <w:r>
        <w:t xml:space="preserve">2.1 </w:t>
      </w:r>
      <w:r>
        <w:rPr>
          <w:b/>
          <w:bCs/>
        </w:rPr>
        <w:t xml:space="preserve">Территория селитебная: </w:t>
      </w:r>
      <w:r>
        <w:t>Территория, предназначенная для размещения жилищного фонда, общественных зданий и сооружений, в том числе нау</w:t>
      </w:r>
      <w:r>
        <w:t>чно-исследовательских институтов и их комплексов, а также отдельных коммунальных и промышленных объектов, не требующих устройства санитарно-защитных зон; для устройства путей внутригородского сообщения, улиц, площадей, парков, садов, бульваров и других мес</w:t>
      </w:r>
      <w:r>
        <w:t>т общего пользования.</w:t>
      </w:r>
    </w:p>
    <w:p w:rsidR="00000000" w:rsidRDefault="004D6EC1">
      <w:pPr>
        <w:ind w:firstLine="426"/>
        <w:jc w:val="both"/>
      </w:pPr>
      <w:r>
        <w:t xml:space="preserve">2.2 </w:t>
      </w:r>
      <w:r>
        <w:rPr>
          <w:b/>
          <w:bCs/>
        </w:rPr>
        <w:t xml:space="preserve">Проект производства работ (ППР): </w:t>
      </w:r>
      <w:r>
        <w:t>Технический документ по технологии и организации строительства новых, реконструкции и техническом перевооружении действующих нефтепродуктопроводов.</w:t>
      </w:r>
    </w:p>
    <w:p w:rsidR="00000000" w:rsidRDefault="004D6EC1">
      <w:pPr>
        <w:ind w:firstLine="426"/>
        <w:jc w:val="both"/>
      </w:pPr>
      <w:r>
        <w:t xml:space="preserve">2.3 </w:t>
      </w:r>
      <w:r>
        <w:rPr>
          <w:b/>
          <w:bCs/>
        </w:rPr>
        <w:t xml:space="preserve">Сварка: </w:t>
      </w:r>
      <w:r>
        <w:t>Технологический процесс получения нер</w:t>
      </w:r>
      <w:r>
        <w:t>азъемного соединения элементов конструкции посредством межмолекулярного взаимодействия между свариваемыми частями.</w:t>
      </w:r>
    </w:p>
    <w:p w:rsidR="00000000" w:rsidRDefault="004D6EC1">
      <w:pPr>
        <w:ind w:firstLine="426"/>
        <w:jc w:val="both"/>
      </w:pPr>
      <w:r>
        <w:t xml:space="preserve">2.4 </w:t>
      </w:r>
      <w:r>
        <w:rPr>
          <w:b/>
          <w:bCs/>
        </w:rPr>
        <w:t>Плеть:</w:t>
      </w:r>
      <w:r>
        <w:t xml:space="preserve"> </w:t>
      </w:r>
      <w:r>
        <w:t>Несколько секций, сваренных между собой на месте монтажа трубопровода.</w:t>
      </w:r>
    </w:p>
    <w:p w:rsidR="00000000" w:rsidRDefault="004D6EC1">
      <w:pPr>
        <w:ind w:firstLine="426"/>
        <w:jc w:val="both"/>
      </w:pPr>
      <w:r>
        <w:t xml:space="preserve">2.5 </w:t>
      </w:r>
      <w:r>
        <w:rPr>
          <w:b/>
          <w:bCs/>
        </w:rPr>
        <w:t>Футляр защитный:</w:t>
      </w:r>
      <w:r>
        <w:t xml:space="preserve"> Наружная стальная труба, укладываемая на участках пересечения трубопроводом транспортных и инженерных сетей, предназначенная для предохранения трубопровода и пересе</w:t>
      </w:r>
      <w:r>
        <w:t>каемых сооружений от внешних нагрузок и воздействий.</w:t>
      </w:r>
    </w:p>
    <w:p w:rsidR="00000000" w:rsidRDefault="004D6EC1">
      <w:pPr>
        <w:ind w:firstLine="426"/>
        <w:jc w:val="both"/>
      </w:pPr>
      <w:r>
        <w:t xml:space="preserve">2.6 </w:t>
      </w:r>
      <w:r>
        <w:rPr>
          <w:b/>
          <w:bCs/>
        </w:rPr>
        <w:t xml:space="preserve">Сварочные напряжения: </w:t>
      </w:r>
      <w:r>
        <w:t>Собственные напряжения в сварном соединении, вызываемые процессом сварки.</w:t>
      </w:r>
    </w:p>
    <w:p w:rsidR="00000000" w:rsidRDefault="004D6EC1">
      <w:pPr>
        <w:ind w:firstLine="426"/>
        <w:jc w:val="both"/>
      </w:pPr>
      <w:r>
        <w:t xml:space="preserve">2.7 </w:t>
      </w:r>
      <w:r>
        <w:rPr>
          <w:b/>
          <w:bCs/>
        </w:rPr>
        <w:t xml:space="preserve">Рабочее давление: </w:t>
      </w:r>
      <w:r>
        <w:t>Наибольшее избыточное давление, при котором обеспечивается заданный режим эксплуа</w:t>
      </w:r>
      <w:r>
        <w:t>тации арматуры и деталей трубопроводов.</w:t>
      </w:r>
    </w:p>
    <w:p w:rsidR="00000000" w:rsidRDefault="004D6EC1">
      <w:pPr>
        <w:ind w:firstLine="426"/>
        <w:jc w:val="both"/>
      </w:pPr>
      <w:r>
        <w:t xml:space="preserve">2.8 </w:t>
      </w:r>
      <w:r>
        <w:rPr>
          <w:b/>
          <w:bCs/>
        </w:rPr>
        <w:t>Условный проход (Dy):</w:t>
      </w:r>
      <w:r>
        <w:t xml:space="preserve"> Номинальный внутренний диаметр присоединяемого трубопровода.</w:t>
      </w:r>
    </w:p>
    <w:p w:rsidR="00000000" w:rsidRDefault="004D6EC1">
      <w:pPr>
        <w:ind w:firstLine="426"/>
        <w:jc w:val="both"/>
      </w:pPr>
      <w:r>
        <w:t xml:space="preserve">2.9 </w:t>
      </w:r>
      <w:r>
        <w:rPr>
          <w:b/>
          <w:bCs/>
        </w:rPr>
        <w:t xml:space="preserve">Испытание на прочность: </w:t>
      </w:r>
      <w:r>
        <w:t>Создание в трубопроводной системе давления жидкости, превышающего рабочее. За счет возникающего повыш</w:t>
      </w:r>
      <w:r>
        <w:t>енного напряжения в районах расположения этих дефектов разрушается поврежденная часть конструкции.</w:t>
      </w:r>
    </w:p>
    <w:p w:rsidR="00000000" w:rsidRDefault="004D6EC1">
      <w:pPr>
        <w:ind w:firstLine="426"/>
        <w:jc w:val="both"/>
      </w:pPr>
      <w:r>
        <w:t xml:space="preserve">2.10 </w:t>
      </w:r>
      <w:r>
        <w:rPr>
          <w:b/>
          <w:bCs/>
        </w:rPr>
        <w:t xml:space="preserve">Испытание на плотность: </w:t>
      </w:r>
      <w:r>
        <w:t xml:space="preserve">Создание в трубопроводе рабочего давление жидкости, при котором производится осмотр трубопровода с целью выявления не плотности </w:t>
      </w:r>
      <w:r>
        <w:t>системы.</w:t>
      </w:r>
    </w:p>
    <w:p w:rsidR="00000000" w:rsidRDefault="004D6EC1">
      <w:pPr>
        <w:ind w:firstLine="426"/>
        <w:jc w:val="both"/>
      </w:pPr>
      <w:r>
        <w:t xml:space="preserve">2.11 </w:t>
      </w:r>
      <w:r>
        <w:rPr>
          <w:b/>
          <w:bCs/>
        </w:rPr>
        <w:t xml:space="preserve">Испытание на герметичность: </w:t>
      </w:r>
      <w:r>
        <w:t>Создание повышенного рабочего давление в испытуемом трубопроводе воздухом или инертным газом, затем заглушается трубопровод и выдерживается под этим давлением не менее 24 часов. О герметичности трубопровода и налич</w:t>
      </w:r>
      <w:r>
        <w:t>ии мельчайших неплотностей в системе судят по величине падения давления за время испытания.</w:t>
      </w:r>
    </w:p>
    <w:p w:rsidR="00000000" w:rsidRDefault="004D6EC1">
      <w:pPr>
        <w:ind w:firstLine="426"/>
        <w:jc w:val="both"/>
      </w:pPr>
      <w:r>
        <w:t xml:space="preserve">2.12 </w:t>
      </w:r>
      <w:r>
        <w:rPr>
          <w:b/>
          <w:bCs/>
        </w:rPr>
        <w:t xml:space="preserve">Исполнительнаяпроизводственнаядокументация нефтепродуктопроводов: </w:t>
      </w:r>
      <w:r>
        <w:t>Совокупность документов (актов, журналов, заключений и др.), оформляемых в процессе сооружени</w:t>
      </w:r>
      <w:r>
        <w:t>я объекта участниками строительства и заинтересованными организациями в целях юридического подтверждения факта выполнения конкретных работ, требуемого уровня их качества, соответствия проекту и нормативной документации, участия конкретных исполнителей (орг</w:t>
      </w:r>
      <w:r>
        <w:t>анизаций, подразделений или лиц) и возможности производства последующих работ.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jc w:val="center"/>
      </w:pPr>
      <w:r>
        <w:rPr>
          <w:rStyle w:val="s1"/>
        </w:rPr>
        <w:t>4. СОКРАЩЕНИЯ</w:t>
      </w:r>
    </w:p>
    <w:p w:rsidR="00000000" w:rsidRDefault="004D6EC1">
      <w:pPr>
        <w:ind w:firstLine="426"/>
      </w:pPr>
      <w:r>
        <w:t> </w:t>
      </w:r>
    </w:p>
    <w:p w:rsidR="00000000" w:rsidRDefault="004D6EC1">
      <w:pPr>
        <w:ind w:firstLine="426"/>
      </w:pPr>
      <w:r>
        <w:t xml:space="preserve">В настоящем своде правил применены следующие сокращения: </w:t>
      </w:r>
    </w:p>
    <w:p w:rsidR="00000000" w:rsidRDefault="004D6EC1">
      <w:pPr>
        <w:ind w:firstLine="426"/>
      </w:pPr>
      <w:r>
        <w:t xml:space="preserve">ТЭО - Технико-экономическое обоснование; </w:t>
      </w:r>
    </w:p>
    <w:p w:rsidR="00000000" w:rsidRDefault="004D6EC1">
      <w:pPr>
        <w:ind w:firstLine="426"/>
      </w:pPr>
      <w:r>
        <w:t xml:space="preserve">ПУЭ - Правила эксплуатации электроустановок; </w:t>
      </w:r>
    </w:p>
    <w:p w:rsidR="00000000" w:rsidRDefault="004D6EC1">
      <w:pPr>
        <w:ind w:firstLine="426"/>
      </w:pPr>
      <w:r>
        <w:t>ООС - Охран</w:t>
      </w:r>
      <w:r>
        <w:t xml:space="preserve">а окружающей среды; </w:t>
      </w:r>
    </w:p>
    <w:p w:rsidR="00000000" w:rsidRDefault="004D6EC1">
      <w:pPr>
        <w:ind w:firstLine="426"/>
      </w:pPr>
      <w:r>
        <w:t>ЭХЗ - электрохимическая защита.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jc w:val="center"/>
      </w:pPr>
      <w:r>
        <w:rPr>
          <w:rStyle w:val="s1"/>
        </w:rPr>
        <w:t>5. ПРИЕМЛЕМЫЕ ПРОЕКТНЫЕ РЕШЕНИЯ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ind w:firstLine="426"/>
        <w:jc w:val="both"/>
      </w:pPr>
      <w:r>
        <w:rPr>
          <w:b/>
          <w:bCs/>
        </w:rPr>
        <w:t>5.1 Общие положения</w:t>
      </w:r>
    </w:p>
    <w:p w:rsidR="00000000" w:rsidRDefault="004D6EC1">
      <w:pPr>
        <w:ind w:firstLine="426"/>
        <w:jc w:val="both"/>
      </w:pPr>
      <w:r>
        <w:t xml:space="preserve">5.1.1 Проектирование, реконструкция и техническое перевооружение нефтепродуктопроводов, прокладываемых на территории городов и других населенных пунктов, должно отвечать требованиям </w:t>
      </w:r>
      <w:hyperlink r:id="rId46" w:history="1">
        <w:r>
          <w:rPr>
            <w:rStyle w:val="a3"/>
          </w:rPr>
          <w:t>Закона</w:t>
        </w:r>
      </w:hyperlink>
      <w:r>
        <w:t xml:space="preserve"> Рес</w:t>
      </w:r>
      <w:r>
        <w:t>публики Казахстан «Об архитектурной, градостроительной и строительной деятельности в Республике Казахстан».</w:t>
      </w:r>
    </w:p>
    <w:p w:rsidR="00000000" w:rsidRDefault="004D6EC1">
      <w:pPr>
        <w:ind w:firstLine="426"/>
        <w:jc w:val="both"/>
      </w:pPr>
      <w:r>
        <w:t>5.1.2 В состав нефтепродуктопроводов, прокладываемых на территории городов и других населенных пунктов, входят:</w:t>
      </w:r>
    </w:p>
    <w:p w:rsidR="00000000" w:rsidRDefault="004D6EC1">
      <w:pPr>
        <w:ind w:firstLine="426"/>
        <w:jc w:val="both"/>
      </w:pPr>
      <w:r>
        <w:t>а) собственно трубопровод с запорной</w:t>
      </w:r>
      <w:r>
        <w:t>, запорно-регулирующей и предохранительной арматурой и линейными сооружениями;</w:t>
      </w:r>
    </w:p>
    <w:p w:rsidR="00000000" w:rsidRDefault="004D6EC1">
      <w:pPr>
        <w:ind w:firstLine="426"/>
        <w:jc w:val="both"/>
      </w:pPr>
      <w:r>
        <w:t>б) установки электрохимической защиты трубопроводов от коррозии;</w:t>
      </w:r>
    </w:p>
    <w:p w:rsidR="00000000" w:rsidRDefault="004D6EC1">
      <w:pPr>
        <w:ind w:firstLine="426"/>
        <w:jc w:val="both"/>
      </w:pPr>
      <w:r>
        <w:t>в) сети связи, средства телемеханики, система обнаружения утечек;</w:t>
      </w:r>
    </w:p>
    <w:p w:rsidR="00000000" w:rsidRDefault="004D6EC1">
      <w:pPr>
        <w:ind w:firstLine="426"/>
        <w:jc w:val="both"/>
      </w:pPr>
      <w:r>
        <w:t>г) линии электропередачи, предназначенные для обслуживания нефтепродуктопроводов, устройства электроснабжения и дистанционного управления запорно-регулирующей арматурой и установками электро</w:t>
      </w:r>
      <w:r>
        <w:t>химической защиты трубопроводов от коррозии; противоэрозийные и защитные сооружения трубопроводов; указательные и предупредительные знаки.</w:t>
      </w:r>
    </w:p>
    <w:p w:rsidR="00000000" w:rsidRDefault="004D6EC1">
      <w:pPr>
        <w:ind w:firstLine="426"/>
        <w:jc w:val="both"/>
      </w:pPr>
      <w:r>
        <w:t>5.1.3 Проектирование нефтепродуктопроводов должно выполняться с максимальным внедрением новой техники и технологии, м</w:t>
      </w:r>
      <w:r>
        <w:t>еханизации, автоматизации и автоматизированных систем управления, передового отечественного и зарубежного опыта, обеспечивающих повышение эффективности капитальных вложений, надежность и долговечность объектов, экономию материальных и энергетических ресурс</w:t>
      </w:r>
      <w:r>
        <w:t>ов, охрану окружающей среды и безопасность эксплуатации.</w:t>
      </w:r>
    </w:p>
    <w:p w:rsidR="00000000" w:rsidRDefault="004D6EC1">
      <w:pPr>
        <w:ind w:firstLine="426"/>
        <w:jc w:val="both"/>
      </w:pPr>
      <w:r>
        <w:t>При этом следует использовать технические регламентами, стандарты, другие нормативные документами в области технического регулирования в части требований, предъявляемых к нефтепродуктопроводам.</w:t>
      </w:r>
    </w:p>
    <w:p w:rsidR="00000000" w:rsidRDefault="004D6EC1">
      <w:pPr>
        <w:ind w:firstLine="426"/>
        <w:jc w:val="both"/>
      </w:pPr>
      <w:r>
        <w:t>5.1.4</w:t>
      </w:r>
      <w:r>
        <w:t xml:space="preserve"> Разработке проекта предшествуют инженерно-геологические изыскания для строительства которых устанавливают технические требования к производству работ при инженерно-геологических изысканиях для обоснования предпроектной документации, проектирования строите</w:t>
      </w:r>
      <w:r>
        <w:t>льства новых, расширения, реконструкции и технического перевооружения действующих нефтепродуктопроводов, а также инженерно-геологических изысканий, выполняемых в период строительства и эксплуатации объектов.</w:t>
      </w:r>
    </w:p>
    <w:p w:rsidR="00000000" w:rsidRDefault="004D6EC1">
      <w:pPr>
        <w:ind w:firstLine="426"/>
        <w:jc w:val="both"/>
      </w:pPr>
      <w:r>
        <w:t>5.1.5 Границами нефтепродуктопроводов, на которы</w:t>
      </w:r>
      <w:r>
        <w:t>е распространяются требования настоящего документа, следует считать:</w:t>
      </w:r>
    </w:p>
    <w:p w:rsidR="00000000" w:rsidRDefault="004D6EC1">
      <w:pPr>
        <w:ind w:firstLine="426"/>
        <w:jc w:val="both"/>
      </w:pPr>
      <w:r>
        <w:t>а) запорно-регулирующую арматуру, устанавливаемую на нефтепродуктопроводе от границы перспективной застройки городов или других населенных пунктов на расстоянии не менее 200 м;</w:t>
      </w:r>
    </w:p>
    <w:p w:rsidR="00000000" w:rsidRDefault="004D6EC1">
      <w:pPr>
        <w:ind w:firstLine="426"/>
        <w:jc w:val="both"/>
      </w:pPr>
      <w:r>
        <w:t>б) входную</w:t>
      </w:r>
      <w:r>
        <w:t xml:space="preserve"> (выходную) запорную или запорно-регулирующую арматуру, устанавливаемую в пределах существующей территории или охранной зоны предприятия поставщика или потребителя нефтепродуктов.</w:t>
      </w:r>
    </w:p>
    <w:p w:rsidR="00000000" w:rsidRDefault="004D6EC1">
      <w:pPr>
        <w:ind w:firstLine="426"/>
        <w:jc w:val="both"/>
      </w:pPr>
      <w:r>
        <w:t>5.1.6 Требования к видам, составу, порядку разработки, согласованию, утвержд</w:t>
      </w:r>
      <w:r>
        <w:t>ению, включению в архитектурный, градостроительный и строительный каталог и использованию типовой проектной (проектно-сметной) документации, содержащей объемно-планировочные, конструктивные, технологические, инженерные, природоохранные, экономические и ины</w:t>
      </w:r>
      <w:r>
        <w:t>е решения, а также сметные расчеты для организации и ведения строительства, инженерной подготовки территории, благоустройства.</w:t>
      </w:r>
    </w:p>
    <w:p w:rsidR="00000000" w:rsidRDefault="004D6EC1">
      <w:pPr>
        <w:ind w:firstLine="426"/>
        <w:jc w:val="both"/>
      </w:pPr>
      <w:r>
        <w:t>5.1.7 Основные положения, технические требования к производству работ при инженерно-геологических изысканиях, выполняемых при хоз</w:t>
      </w:r>
      <w:r>
        <w:t>яйственном освоении и использовании территории для проектирования согласно СНиП РК 1.02-07.</w:t>
      </w:r>
    </w:p>
    <w:p w:rsidR="00000000" w:rsidRDefault="004D6EC1">
      <w:pPr>
        <w:ind w:firstLine="426"/>
        <w:jc w:val="both"/>
      </w:pPr>
      <w:r>
        <w:t>5.1.8 Общие технические требования и правила производства инженерно-геодезических изысканий для обоснования проектной подготовки строительства, включая градостроите</w:t>
      </w:r>
      <w:r>
        <w:t>льную документацию, а также инженерно-геодезических изысканий, выполняемых в период строительства, эксплуатации и ликвидации объектов, и обеспечивающих формирование систем учета технической инвентаризации объектов недвижимости всех форм собственности.</w:t>
      </w:r>
    </w:p>
    <w:p w:rsidR="00000000" w:rsidRDefault="004D6EC1">
      <w:pPr>
        <w:ind w:firstLine="426"/>
        <w:jc w:val="both"/>
      </w:pPr>
      <w:r>
        <w:t>5.1.</w:t>
      </w:r>
      <w:r>
        <w:t>9 Для получения необходимых и достаточных материалов для проектирования, строительства нефтепродуктопровод инженерно-геологические изыскания должны охватывать комплексное изучение инженерно-геологических условий трассы, включая рельеф, геологическое гидрог</w:t>
      </w:r>
      <w:r>
        <w:t>еологические условия, состав, состояние и свойства грунтов и сейсмотектонические характеристики.</w:t>
      </w:r>
    </w:p>
    <w:p w:rsidR="00000000" w:rsidRDefault="004D6EC1">
      <w:pPr>
        <w:ind w:firstLine="426"/>
        <w:jc w:val="both"/>
      </w:pPr>
      <w:r>
        <w:t>5.1.10 Разработка генеральных планов промышленных предприятий других нормативных документов в области технического проектирования объектов нефтепродуктопроводо</w:t>
      </w:r>
      <w:r>
        <w:t>в, насосных станций, систем измерения количества и показателей качества транспортируемых нефтепродуктов, сооружаемых на территории предприятия поставщика или получателя нефтепродуктов.</w:t>
      </w:r>
    </w:p>
    <w:p w:rsidR="00000000" w:rsidRDefault="004D6EC1">
      <w:pPr>
        <w:ind w:firstLine="426"/>
        <w:jc w:val="both"/>
      </w:pPr>
      <w:r>
        <w:t>5.1.11 Конструктивные решения, обеспечивающие надежность и безаварийнос</w:t>
      </w:r>
      <w:r>
        <w:t>ть нефтепродуктопровода, должны исключать необходимость строительства вдоль нефтепродуктопровода защитных сооружений по сбору разлившегося нефтепродукта (амбаров, сборников, канав и т.п.).</w:t>
      </w:r>
    </w:p>
    <w:p w:rsidR="00000000" w:rsidRDefault="004D6EC1">
      <w:pPr>
        <w:ind w:firstLine="426"/>
        <w:jc w:val="both"/>
      </w:pPr>
      <w:r>
        <w:t>5.1.12 Следует производить очистку полости и испытание нефтепродукт</w:t>
      </w:r>
      <w:r>
        <w:t>опроводов.</w:t>
      </w:r>
    </w:p>
    <w:p w:rsidR="00000000" w:rsidRDefault="004D6EC1">
      <w:pPr>
        <w:ind w:firstLine="426"/>
        <w:jc w:val="both"/>
      </w:pPr>
      <w:r>
        <w:t>5.1.13 Техническое диагностирование нефтепродуктопроводов по завершении строительно-монтажных работ следует проводить в соответствии с требованиями действующих нормативных документов Республики Казахстан.</w:t>
      </w:r>
    </w:p>
    <w:p w:rsidR="00000000" w:rsidRDefault="004D6EC1">
      <w:pPr>
        <w:ind w:firstLine="426"/>
        <w:jc w:val="both"/>
      </w:pPr>
      <w:r>
        <w:t>5.1.14 Продолжительность строительства н</w:t>
      </w:r>
      <w:r>
        <w:t>ефтепродуктопроводов включает время выполнения всех мероприятий, начиная с подготовительного периода до приемки объекта в эксплуатацию. Продолжительность строительства, как правило, определяется с учетом типовых условий, возможности оптимальности использов</w:t>
      </w:r>
      <w:r>
        <w:t xml:space="preserve">ания ресурсов, применения достигнутых и общепринятых технологических методов при рациональной организации работ. При определении продолжительности строительства необходимо руководствоваться </w:t>
      </w:r>
      <w:hyperlink r:id="rId47" w:history="1">
        <w:r>
          <w:rPr>
            <w:rStyle w:val="a3"/>
          </w:rPr>
          <w:t>С</w:t>
        </w:r>
        <w:r>
          <w:rPr>
            <w:rStyle w:val="a3"/>
          </w:rPr>
          <w:t>НиП РК 1.04.03</w:t>
        </w:r>
      </w:hyperlink>
      <w:r>
        <w:t>.</w:t>
      </w:r>
    </w:p>
    <w:p w:rsidR="00000000" w:rsidRDefault="004D6EC1">
      <w:pPr>
        <w:ind w:firstLine="426"/>
        <w:jc w:val="both"/>
      </w:pPr>
      <w:r>
        <w:t>Продолжительность строительства нефтепродуктопроводов может быть задана в директивно сжатые сроки, тогда определяются особые условия (ресурсы, технологические методы и организация работ), обеспечивающие строительство в директивные сроки.</w:t>
      </w:r>
    </w:p>
    <w:p w:rsidR="00000000" w:rsidRDefault="004D6EC1">
      <w:pPr>
        <w:ind w:firstLine="426"/>
        <w:jc w:val="both"/>
      </w:pPr>
      <w:r>
        <w:t>5.</w:t>
      </w:r>
      <w:r>
        <w:t xml:space="preserve">1.15 В целях обеспечения соответствия принятых проектных решений, повышения ответственности разработчиков проектов, заказчиков, подрядчиков в ходе строительства объектов осуществляется авторский надзор согласно </w:t>
      </w:r>
      <w:hyperlink r:id="rId48" w:history="1">
        <w:r>
          <w:rPr>
            <w:rStyle w:val="a3"/>
          </w:rPr>
          <w:t>СНиП РК 1.03-03</w:t>
        </w:r>
      </w:hyperlink>
      <w:r>
        <w:t>.</w:t>
      </w:r>
    </w:p>
    <w:p w:rsidR="00000000" w:rsidRDefault="004D6EC1">
      <w:pPr>
        <w:ind w:firstLine="426"/>
        <w:jc w:val="both"/>
      </w:pPr>
      <w:r>
        <w:t>Помимо функций контроля технологий производства, качества строительно-монтажных работ в процессе их выполнения и приемки работ в том числе ответственных конструкций, скрытых работ и завершенного строительства лица, осущ</w:t>
      </w:r>
      <w:r>
        <w:t>ествляющие авторский надзор имеют право решать возникшие вопросы по проектно-сметной документации и вносить в установленном порядке дополнения и изменения в проект.</w:t>
      </w:r>
    </w:p>
    <w:p w:rsidR="00000000" w:rsidRDefault="004D6EC1">
      <w:pPr>
        <w:ind w:firstLine="426"/>
        <w:jc w:val="both"/>
      </w:pPr>
      <w:r>
        <w:t>5.1.16 После завершения строительно-монтажных работ нефтепродуктопроводы принимаются в эксп</w:t>
      </w:r>
      <w:r>
        <w:t>луатацию.</w:t>
      </w:r>
    </w:p>
    <w:p w:rsidR="00000000" w:rsidRDefault="004D6EC1">
      <w:pPr>
        <w:ind w:firstLine="426"/>
        <w:jc w:val="both"/>
      </w:pPr>
      <w:r>
        <w:rPr>
          <w:b/>
          <w:bCs/>
        </w:rPr>
        <w:t>5.2 Надежность и долговечность</w:t>
      </w:r>
    </w:p>
    <w:p w:rsidR="00000000" w:rsidRDefault="004D6EC1">
      <w:pPr>
        <w:ind w:firstLine="426"/>
        <w:jc w:val="both"/>
      </w:pPr>
      <w:r>
        <w:t>5.2.1 Основным условием обеспечения надежности строительных объектов, входящих в состав нефтепродуктопроводов, прокладываемых на территории городов и других населенных пунктов, является невозможность превышения в ни</w:t>
      </w:r>
      <w:r>
        <w:t>х предельных состояний при действии наиболее неблагоприятных сочетаний расчетных нагрузок в течение расчетного срока службы, т.е. расчетные значения эффектов воздействий (усилий, напряжений, деформаций, перемещений, раскрытий трещин) для каждого учитываемо</w:t>
      </w:r>
      <w:r>
        <w:t>го предельного состояния не должны превышать предельных значений, устанавливаемых нормами проектирования.</w:t>
      </w:r>
    </w:p>
    <w:p w:rsidR="00000000" w:rsidRDefault="004D6EC1">
      <w:pPr>
        <w:ind w:firstLine="426"/>
        <w:jc w:val="both"/>
      </w:pPr>
      <w:r>
        <w:t>5.2.2 Принятые проектные решения объектов нефтепродуктопроводов, прокладываемых на территории городов и других населенных пунктов, должны обеспечивать</w:t>
      </w:r>
      <w:r>
        <w:t xml:space="preserve"> в течение расчетного срока службы их:</w:t>
      </w:r>
    </w:p>
    <w:p w:rsidR="00000000" w:rsidRDefault="004D6EC1">
      <w:pPr>
        <w:ind w:firstLine="426"/>
        <w:jc w:val="both"/>
      </w:pPr>
      <w:r>
        <w:t>а) конструктивную прочность (несущую способность),</w:t>
      </w:r>
    </w:p>
    <w:p w:rsidR="00000000" w:rsidRDefault="004D6EC1">
      <w:pPr>
        <w:ind w:firstLine="426"/>
        <w:jc w:val="both"/>
      </w:pPr>
      <w:r>
        <w:t>б) эксплуатационную пригодность,</w:t>
      </w:r>
    </w:p>
    <w:p w:rsidR="00000000" w:rsidRDefault="004D6EC1">
      <w:pPr>
        <w:ind w:firstLine="426"/>
        <w:jc w:val="both"/>
      </w:pPr>
      <w:r>
        <w:t>в) долговечность.</w:t>
      </w:r>
    </w:p>
    <w:p w:rsidR="00000000" w:rsidRDefault="004D6EC1">
      <w:pPr>
        <w:ind w:firstLine="426"/>
        <w:jc w:val="both"/>
      </w:pPr>
      <w:r>
        <w:t>5.2.3 Для каждой учитываемой расчетной ситуации надежность обеспечивается за счет:</w:t>
      </w:r>
    </w:p>
    <w:p w:rsidR="00000000" w:rsidRDefault="004D6EC1">
      <w:pPr>
        <w:ind w:firstLine="426"/>
        <w:jc w:val="both"/>
      </w:pPr>
      <w:r>
        <w:t>а) выполнения нормативных требований при проектировании, строительстве и эксплуатации, а также при изготовлении и транспортировке строительных объектов;</w:t>
      </w:r>
    </w:p>
    <w:p w:rsidR="00000000" w:rsidRDefault="004D6EC1">
      <w:pPr>
        <w:ind w:firstLine="426"/>
        <w:jc w:val="both"/>
      </w:pPr>
      <w:r>
        <w:t>б) расчета нефтепродуктопроводов, прокладываемых на территории городов и других населенных пунктов, в ц</w:t>
      </w:r>
      <w:r>
        <w:t>елом и его отдельных конструктивных элементов по всем учитываемым предельным состояниям;</w:t>
      </w:r>
    </w:p>
    <w:p w:rsidR="00000000" w:rsidRDefault="004D6EC1">
      <w:pPr>
        <w:ind w:firstLine="426"/>
        <w:jc w:val="both"/>
      </w:pPr>
      <w:r>
        <w:t xml:space="preserve">в) использования для всех учитываемых предельных состояний коэффициентов надежности по материалу, коэффициентов надежности по нагрузке, коэффициентов условий работы и </w:t>
      </w:r>
      <w:r>
        <w:t>коэффициентов надежности по ответственности;</w:t>
      </w:r>
    </w:p>
    <w:p w:rsidR="00000000" w:rsidRDefault="004D6EC1">
      <w:pPr>
        <w:ind w:firstLine="426"/>
        <w:jc w:val="both"/>
      </w:pPr>
      <w:r>
        <w:t>г) учета при расчете и проектировании:</w:t>
      </w:r>
    </w:p>
    <w:p w:rsidR="00000000" w:rsidRDefault="004D6EC1">
      <w:pPr>
        <w:ind w:firstLine="426"/>
        <w:jc w:val="both"/>
      </w:pPr>
      <w:r>
        <w:t>- запаса прочности строительных конструкций;</w:t>
      </w:r>
    </w:p>
    <w:p w:rsidR="00000000" w:rsidRDefault="004D6EC1">
      <w:pPr>
        <w:ind w:firstLine="426"/>
        <w:jc w:val="both"/>
      </w:pPr>
      <w:r>
        <w:t>- их долговечности, включая выбор проектного срока эксплуатации;</w:t>
      </w:r>
    </w:p>
    <w:p w:rsidR="00000000" w:rsidRDefault="004D6EC1">
      <w:pPr>
        <w:ind w:firstLine="426"/>
        <w:jc w:val="both"/>
      </w:pPr>
      <w:r>
        <w:t>- степени и качества предварительных исследований грунта и воз</w:t>
      </w:r>
      <w:r>
        <w:t>можных влияний окружающей среды;</w:t>
      </w:r>
    </w:p>
    <w:p w:rsidR="00000000" w:rsidRDefault="004D6EC1">
      <w:pPr>
        <w:ind w:firstLine="426"/>
        <w:jc w:val="both"/>
      </w:pPr>
      <w:r>
        <w:t>- точности использованных расчетных моделей;</w:t>
      </w:r>
    </w:p>
    <w:p w:rsidR="00000000" w:rsidRDefault="004D6EC1">
      <w:pPr>
        <w:ind w:firstLine="426"/>
        <w:jc w:val="both"/>
      </w:pPr>
      <w:r>
        <w:t>- качества технической документации;</w:t>
      </w:r>
    </w:p>
    <w:p w:rsidR="00000000" w:rsidRDefault="004D6EC1">
      <w:pPr>
        <w:ind w:firstLine="426"/>
        <w:jc w:val="both"/>
      </w:pPr>
      <w:r>
        <w:t>д) выбора оптимальных конструктивных решений, материалов, технологических процессов изготовления и монтажа строительных конструкций;</w:t>
      </w:r>
    </w:p>
    <w:p w:rsidR="00000000" w:rsidRDefault="004D6EC1">
      <w:pPr>
        <w:ind w:firstLine="426"/>
        <w:jc w:val="both"/>
      </w:pPr>
      <w:r>
        <w:t>е) созда</w:t>
      </w:r>
      <w:r>
        <w:t>ния условий, гарантирующих нормальную эксплуатацию объектов нефтепродуктопроводов, прокладываемых на территории городов и других населенных пунктов;</w:t>
      </w:r>
    </w:p>
    <w:p w:rsidR="00000000" w:rsidRDefault="004D6EC1">
      <w:pPr>
        <w:ind w:firstLine="426"/>
        <w:jc w:val="both"/>
      </w:pPr>
      <w:r>
        <w:t>ж) контроля поведения сооружения в целом и его отдельных конструктивных элементов при их эксплуатации;</w:t>
      </w:r>
    </w:p>
    <w:p w:rsidR="00000000" w:rsidRDefault="004D6EC1">
      <w:pPr>
        <w:ind w:firstLine="426"/>
        <w:jc w:val="both"/>
      </w:pPr>
      <w:r>
        <w:t>и) п</w:t>
      </w:r>
      <w:r>
        <w:t>рименения профилактических и защитных мероприятий (например, использование барьеров безопасности, использование активных и пассивных противопожарных мероприятий, защиты от коррозии и других), направленных, в том числе, на снижение риска появления аварийных</w:t>
      </w:r>
      <w:r>
        <w:t xml:space="preserve"> ситуаций, которые ведут к реализации особых воздействий на несущие конструкции;</w:t>
      </w:r>
    </w:p>
    <w:p w:rsidR="00000000" w:rsidRDefault="004D6EC1">
      <w:pPr>
        <w:ind w:firstLine="426"/>
        <w:jc w:val="both"/>
      </w:pPr>
      <w:r>
        <w:t>к) контроля качества проектирования, изготовления и возведения строительных объектов;</w:t>
      </w:r>
    </w:p>
    <w:p w:rsidR="00000000" w:rsidRDefault="004D6EC1">
      <w:pPr>
        <w:ind w:firstLine="426"/>
        <w:jc w:val="both"/>
      </w:pPr>
      <w:r>
        <w:t>л) контроля технического состояния сооружения в целом и его отдельных конструктивных элем</w:t>
      </w:r>
      <w:r>
        <w:t>ентов в соответствии с требованиями, определенными в проектной документации;</w:t>
      </w:r>
    </w:p>
    <w:p w:rsidR="00000000" w:rsidRDefault="004D6EC1">
      <w:pPr>
        <w:ind w:firstLine="426"/>
        <w:jc w:val="both"/>
      </w:pPr>
      <w:r>
        <w:t>м) минимизации возможных последствий ошибочной деятельности человека.</w:t>
      </w:r>
    </w:p>
    <w:p w:rsidR="00000000" w:rsidRDefault="004D6EC1">
      <w:pPr>
        <w:ind w:firstLine="426"/>
        <w:jc w:val="both"/>
      </w:pPr>
      <w:r>
        <w:t>5.2.4 При особых воздействиях надежность объектов нефтепродуктопроводов, прокладываемых на территории городов</w:t>
      </w:r>
      <w:r>
        <w:t xml:space="preserve"> и других населенных пунктов, следует обеспечивать за счет проведения одного или нескольких специальных мероприятий, включающих в себя:</w:t>
      </w:r>
    </w:p>
    <w:p w:rsidR="00000000" w:rsidRDefault="004D6EC1">
      <w:pPr>
        <w:ind w:firstLine="426"/>
        <w:jc w:val="both"/>
      </w:pPr>
      <w:r>
        <w:t>а) предотвращение или снижение возможности реализации подобных воздействий на несущие конструкции;</w:t>
      </w:r>
    </w:p>
    <w:p w:rsidR="00000000" w:rsidRDefault="004D6EC1">
      <w:pPr>
        <w:ind w:firstLine="426"/>
        <w:jc w:val="both"/>
      </w:pPr>
      <w:r>
        <w:t>б) выбор материалов и</w:t>
      </w:r>
      <w:r>
        <w:t xml:space="preserve"> конструктивных решений, которые при аварийном выходе из строя или локальном повреждении отдельных несущих элементов конструкций препятствуют прогрессирующему развитию разрушения сооружения;</w:t>
      </w:r>
    </w:p>
    <w:p w:rsidR="00000000" w:rsidRDefault="004D6EC1">
      <w:pPr>
        <w:ind w:firstLine="426"/>
        <w:jc w:val="both"/>
      </w:pPr>
      <w:r>
        <w:t>в) использование комплекса специальных организационных мероприяти</w:t>
      </w:r>
      <w:r>
        <w:t>й, обеспечивающих ограничение и контроль доступа к основным несущим конструкциям нефтепродуктопроводов, прокладываемых на территории городов и других населенных пунктов.</w:t>
      </w:r>
    </w:p>
    <w:p w:rsidR="00000000" w:rsidRDefault="004D6EC1">
      <w:pPr>
        <w:ind w:firstLine="426"/>
        <w:jc w:val="both"/>
      </w:pPr>
      <w:r>
        <w:t>5.2.5 Для каждой расчетной ситуации коэффициенты надежности (для воздействий или эффек</w:t>
      </w:r>
      <w:r>
        <w:t>тов воздействий, для расчетных сопротивлений и др.) должны назначаться из условия того, что не происходит превышения ни одного из возможных предельных состояний.</w:t>
      </w:r>
    </w:p>
    <w:p w:rsidR="00000000" w:rsidRDefault="004D6EC1">
      <w:pPr>
        <w:ind w:firstLine="426"/>
        <w:jc w:val="both"/>
      </w:pPr>
      <w:r>
        <w:t xml:space="preserve">5.2.6 Объекты нефтепродуктопроводов, прокладываемых на территории городов и других населенных </w:t>
      </w:r>
      <w:r>
        <w:t>пунктов, должны быть спроектированы таким образом, чтобы в течение расчетного срока службы их эксплуатационные характеристики не снижались ниже проектного уровня.</w:t>
      </w:r>
    </w:p>
    <w:p w:rsidR="00000000" w:rsidRDefault="004D6EC1">
      <w:pPr>
        <w:ind w:firstLine="426"/>
        <w:jc w:val="both"/>
      </w:pPr>
      <w:r>
        <w:t xml:space="preserve">5.2.7 Для обеспечения требуемой долговечности объектов нефтепродуктопроводов, прокладываемых </w:t>
      </w:r>
      <w:r>
        <w:t>на территории городов и других населенных пунктов, при проектировании необходимо учитывать:</w:t>
      </w:r>
    </w:p>
    <w:p w:rsidR="00000000" w:rsidRDefault="004D6EC1">
      <w:pPr>
        <w:ind w:firstLine="426"/>
        <w:jc w:val="both"/>
      </w:pPr>
      <w:r>
        <w:t>а) условия эксплуатации по назначению;</w:t>
      </w:r>
    </w:p>
    <w:p w:rsidR="00000000" w:rsidRDefault="004D6EC1">
      <w:pPr>
        <w:ind w:firstLine="426"/>
        <w:jc w:val="both"/>
      </w:pPr>
      <w:r>
        <w:t>б) расчетное влияние окружающей среды;</w:t>
      </w:r>
    </w:p>
    <w:p w:rsidR="00000000" w:rsidRDefault="004D6EC1">
      <w:pPr>
        <w:ind w:firstLine="426"/>
        <w:jc w:val="both"/>
      </w:pPr>
      <w:r>
        <w:t xml:space="preserve">в) свойства применяемых материалов и грунтов, возможные средства защиты от негативных </w:t>
      </w:r>
      <w:r>
        <w:t>воздействий среды, а также возможность деградации их свойств;</w:t>
      </w:r>
    </w:p>
    <w:p w:rsidR="00000000" w:rsidRDefault="004D6EC1">
      <w:pPr>
        <w:ind w:firstLine="426"/>
        <w:jc w:val="both"/>
      </w:pPr>
      <w:r>
        <w:t>г) качество изготовления и уровень контроля;</w:t>
      </w:r>
    </w:p>
    <w:p w:rsidR="00000000" w:rsidRDefault="004D6EC1">
      <w:pPr>
        <w:ind w:firstLine="426"/>
        <w:jc w:val="both"/>
      </w:pPr>
      <w:r>
        <w:t>д) плановое техническое обслуживание в течение расчетного срока эксплуатации.</w:t>
      </w:r>
    </w:p>
    <w:p w:rsidR="00000000" w:rsidRDefault="004D6EC1">
      <w:pPr>
        <w:ind w:firstLine="426"/>
        <w:jc w:val="both"/>
      </w:pPr>
      <w:r>
        <w:rPr>
          <w:b/>
          <w:bCs/>
        </w:rPr>
        <w:t>5.3 Пожарная безопасность нефтепродуктопроводов</w:t>
      </w:r>
    </w:p>
    <w:p w:rsidR="00000000" w:rsidRDefault="004D6EC1">
      <w:pPr>
        <w:ind w:firstLine="426"/>
        <w:jc w:val="both"/>
      </w:pPr>
      <w:r>
        <w:t>5.3.1 Здания и сооружения объектов нефтепродуктопроводов, прокладываемых на территории городов и других населенных пунктов, должны быть запроектированы и построены таким образом, чтобы обеспечивалась возможно</w:t>
      </w:r>
      <w:r>
        <w:t>сть предотвращения или уменьшения опасности возникновения пожара в соответствии. В случае возникновения пожара требуется обеспечить защиту людей, имущества и окружающей среды от воздействия опасных факторов пожара и (или) ограничить воздействия этих фактор</w:t>
      </w:r>
      <w:r>
        <w:t>ов с учетом необходимой безопасности пожарных при тушении пожара, спасения людей и проведении аварийно-спасательных работ.</w:t>
      </w:r>
    </w:p>
    <w:p w:rsidR="00000000" w:rsidRDefault="004D6EC1">
      <w:pPr>
        <w:ind w:firstLine="426"/>
        <w:jc w:val="both"/>
      </w:pPr>
      <w:r>
        <w:t>5.3.2 Огнестойкость зданий и сооружений объектов нефтепродуктопроводов, прокладываемых на территории городов и других населенных пунк</w:t>
      </w:r>
      <w:r>
        <w:t>тов, их строительных конструкций и элементов внутренних инженерных систем должна отвечать требованиям сохранения несущей способности конструкций на время эвакуации людей в безопасную зону и спасения людей, своевременная эвакуация которых не представилась в</w:t>
      </w:r>
      <w:r>
        <w:t>озможной, а также экономически обоснованными требованиям по обеспечению сохранности зданий и сооружений и сокращению ущерба при пожаре [</w:t>
      </w:r>
      <w:hyperlink r:id="rId49" w:anchor="sub_id=1" w:history="1">
        <w:r>
          <w:rPr>
            <w:rStyle w:val="a3"/>
          </w:rPr>
          <w:t>1</w:t>
        </w:r>
      </w:hyperlink>
      <w:r>
        <w:t>].</w:t>
      </w:r>
    </w:p>
    <w:p w:rsidR="00000000" w:rsidRDefault="004D6EC1">
      <w:pPr>
        <w:ind w:firstLine="426"/>
        <w:jc w:val="both"/>
      </w:pPr>
      <w:r>
        <w:t>5.3.3 Требования, закладываемые в про</w:t>
      </w:r>
      <w:r>
        <w:t>ектные решения конкретных объектов строительства, на которые отсутствуют государственные нормативы, подлежат согласованию с уполномоченным органом противопожарной службы.</w:t>
      </w:r>
    </w:p>
    <w:p w:rsidR="00000000" w:rsidRDefault="004D6EC1">
      <w:pPr>
        <w:ind w:firstLine="426"/>
        <w:jc w:val="both"/>
      </w:pPr>
      <w:r>
        <w:t>5.3.4 В процессе строительства зданий необходимо обеспечить выполнение противопожарны</w:t>
      </w:r>
      <w:r>
        <w:t>х мероприятий, предусмотренных проектом, соблюдение противопожарных правил в соответствии с правилами пожарной безопасности и охрану от пожара строящегося нефтепродуктопровода, вспомогательных объектов, пожаробезопасное проведение строительно-монтажных раб</w:t>
      </w:r>
      <w:r>
        <w:t>от, наличие и исправное содержание средств борьбы с пожаром, возможность эвакуации и спасения людей, а также защиты материальных ценностей при пожаре на строящемся объекте и строительной площадке.</w:t>
      </w:r>
    </w:p>
    <w:p w:rsidR="00000000" w:rsidRDefault="004D6EC1">
      <w:pPr>
        <w:ind w:firstLine="426"/>
        <w:jc w:val="both"/>
      </w:pPr>
      <w:r>
        <w:t>5.3.5 Пожарную безопасность нефтепродуктопроводов следует п</w:t>
      </w:r>
      <w:r>
        <w:t>редусматривать в соответствии с требованиями «Правил пожарной безопасности в Республике Казахстан». В составе проектной документации должен быть предусмотрен раздел, предписывающий выполнение (соблюдение) противопожарных требований при эксплуатации зданий.</w:t>
      </w:r>
    </w:p>
    <w:p w:rsidR="00000000" w:rsidRDefault="004D6EC1">
      <w:pPr>
        <w:ind w:firstLine="426"/>
        <w:jc w:val="both"/>
      </w:pPr>
      <w:r>
        <w:rPr>
          <w:b/>
          <w:bCs/>
        </w:rPr>
        <w:t>5.4 Классификация нефтепродуктопроводов</w:t>
      </w:r>
    </w:p>
    <w:p w:rsidR="00000000" w:rsidRDefault="004D6EC1">
      <w:pPr>
        <w:ind w:firstLine="426"/>
        <w:jc w:val="both"/>
      </w:pPr>
      <w:r>
        <w:t>5.4.1 Нефтепродуктопроводы, прокладываемые на территориях городов и других населенных пунктов, в зависимости от их диаметра подразделяются на два класса:</w:t>
      </w:r>
    </w:p>
    <w:p w:rsidR="00000000" w:rsidRDefault="004D6EC1">
      <w:pPr>
        <w:ind w:firstLine="426"/>
        <w:jc w:val="both"/>
      </w:pPr>
      <w:r>
        <w:t>а) I класс: при номинальном диаметре DN свыше 200 до 500 вклю</w:t>
      </w:r>
      <w:r>
        <w:t>чительно;</w:t>
      </w:r>
    </w:p>
    <w:p w:rsidR="00000000" w:rsidRDefault="004D6EC1">
      <w:pPr>
        <w:ind w:firstLine="426"/>
        <w:jc w:val="both"/>
      </w:pPr>
      <w:r>
        <w:t>б) II класс: при номинальном диаметре DN 200 и менее.</w:t>
      </w:r>
    </w:p>
    <w:p w:rsidR="00000000" w:rsidRDefault="004D6EC1">
      <w:pPr>
        <w:ind w:firstLine="426"/>
        <w:jc w:val="both"/>
      </w:pPr>
      <w:r>
        <w:t>5.4.2 В зависимости от класса нефтепродуктопроводы должны отвечать требованиям, приведенным в Таблице 1.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ind w:firstLine="426"/>
        <w:jc w:val="center"/>
      </w:pPr>
      <w:r>
        <w:rPr>
          <w:b/>
          <w:bCs/>
        </w:rPr>
        <w:t xml:space="preserve">Таблица 1 </w:t>
      </w:r>
      <w:r>
        <w:t xml:space="preserve">- </w:t>
      </w:r>
      <w:r>
        <w:rPr>
          <w:b/>
          <w:bCs/>
        </w:rPr>
        <w:t>Зависимость коэффициента работы нефтепродуктопровода от его класса</w:t>
      </w:r>
    </w:p>
    <w:p w:rsidR="00000000" w:rsidRDefault="004D6EC1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3"/>
        <w:gridCol w:w="5972"/>
      </w:tblGrid>
      <w:tr w:rsidR="00000000">
        <w:trPr>
          <w:trHeight w:val="20"/>
        </w:trPr>
        <w:tc>
          <w:tcPr>
            <w:tcW w:w="3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Клас</w:t>
            </w:r>
            <w:r>
              <w:t>с нефтепродуктопровода</w:t>
            </w:r>
          </w:p>
        </w:tc>
        <w:tc>
          <w:tcPr>
            <w:tcW w:w="6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Коэффициент условий работы нефтепродуктопровода при расчете его на прочность, устойчивость и деформативность</w:t>
            </w:r>
          </w:p>
        </w:tc>
      </w:tr>
      <w:tr w:rsidR="00000000">
        <w:trPr>
          <w:trHeight w:val="20"/>
        </w:trPr>
        <w:tc>
          <w:tcPr>
            <w:tcW w:w="3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I</w:t>
            </w:r>
          </w:p>
        </w:tc>
        <w:tc>
          <w:tcPr>
            <w:tcW w:w="6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0,56</w:t>
            </w:r>
          </w:p>
        </w:tc>
      </w:tr>
      <w:tr w:rsidR="00000000">
        <w:trPr>
          <w:trHeight w:val="20"/>
        </w:trPr>
        <w:tc>
          <w:tcPr>
            <w:tcW w:w="3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II</w:t>
            </w:r>
          </w:p>
        </w:tc>
        <w:tc>
          <w:tcPr>
            <w:tcW w:w="6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0,66</w:t>
            </w:r>
          </w:p>
        </w:tc>
      </w:tr>
    </w:tbl>
    <w:p w:rsidR="00000000" w:rsidRDefault="004D6EC1">
      <w:pPr>
        <w:ind w:firstLine="426"/>
      </w:pPr>
      <w:r>
        <w:t> </w:t>
      </w:r>
    </w:p>
    <w:p w:rsidR="00000000" w:rsidRDefault="004D6EC1">
      <w:pPr>
        <w:ind w:firstLine="426"/>
        <w:jc w:val="both"/>
      </w:pPr>
      <w:r>
        <w:t>5.4.3 Подводные трубопроводы на переходах через водные преграды на участке ГВВ при 1%-ной обеспеченности, а также участки нефтепродуктопроводов, прокладываемых вдоль водоемов, водотоков, оврагов и т.п. на отметках выше их по рельефу, следует относить к I к</w:t>
      </w:r>
      <w:r>
        <w:t>лассу. При этом расстояние от оси нефтепродуктопровода до уровня уреза воды в водоеме, водотоке или края оврага должно быть не менее 150 м.</w:t>
      </w:r>
    </w:p>
    <w:p w:rsidR="00000000" w:rsidRDefault="004D6EC1">
      <w:pPr>
        <w:ind w:firstLine="426"/>
        <w:jc w:val="both"/>
      </w:pPr>
      <w:r>
        <w:rPr>
          <w:b/>
          <w:bCs/>
        </w:rPr>
        <w:t>5.5 Трасса нефтепродуктопроводов</w:t>
      </w:r>
    </w:p>
    <w:p w:rsidR="00000000" w:rsidRDefault="004D6EC1">
      <w:pPr>
        <w:ind w:firstLine="426"/>
        <w:jc w:val="both"/>
      </w:pPr>
      <w:r>
        <w:t>5.5.1 При выборе трассы нефтепродуктопровода следует минимизировать его протяженнос</w:t>
      </w:r>
      <w:r>
        <w:t>ть с обеспечением надежности и предотвращения возможного проникновения нефтепродуктов в здания, сооружения, грунт и водоемы.</w:t>
      </w:r>
    </w:p>
    <w:p w:rsidR="00000000" w:rsidRDefault="004D6EC1">
      <w:pPr>
        <w:ind w:firstLine="426"/>
        <w:jc w:val="both"/>
      </w:pPr>
      <w:r>
        <w:t>5.5.2 При реализации технического проекта следует предусмотреть применение наиболее эффективных и высокопроизводительных методов пр</w:t>
      </w:r>
      <w:r>
        <w:t>оизводства строительно-монтажных работ, возможности подъезда транспортных и ремонтных машин к любому участку нефтепродуктопровода для проведения профилактических и ремонтных работ.</w:t>
      </w:r>
    </w:p>
    <w:p w:rsidR="00000000" w:rsidRDefault="004D6EC1">
      <w:pPr>
        <w:ind w:firstLine="426"/>
        <w:jc w:val="both"/>
      </w:pPr>
      <w:r>
        <w:t>5.5.3 Трассы нефтепродуктопроводов следует прокладывать, как правило, вне з</w:t>
      </w:r>
      <w:r>
        <w:t>оны селитебной территории городов и других населенных пунктов, преимущественно в пределах промышленных, коммунально-складских и санитарно-защитных зон предприятий и по другим территориям, свободным от жилой застройки.</w:t>
      </w:r>
    </w:p>
    <w:p w:rsidR="00000000" w:rsidRDefault="004D6EC1">
      <w:pPr>
        <w:ind w:firstLine="426"/>
        <w:jc w:val="both"/>
      </w:pPr>
      <w:r>
        <w:t>В зоне селитебной территории поселения</w:t>
      </w:r>
      <w:r>
        <w:t xml:space="preserve"> допускается прокладка нефтепродуктопроводов при условии, что рабочее давление не должно превышать 1,2 МПа, а участок нефтепродуктопровода следует укладывать в защитном кожухе.</w:t>
      </w:r>
    </w:p>
    <w:p w:rsidR="00000000" w:rsidRDefault="004D6EC1">
      <w:pPr>
        <w:ind w:firstLine="426"/>
        <w:jc w:val="both"/>
      </w:pPr>
      <w:r>
        <w:t>5.5.4 Нефтепродуктопроводы I класса допускается прокладывать только в промышлен</w:t>
      </w:r>
      <w:r>
        <w:t>ных, коммунально-складских и санитарно-защитных зонах территорий городов и других населенных пунктов, а там, где зоны не выделены - вне жилой застройки.</w:t>
      </w:r>
    </w:p>
    <w:p w:rsidR="00000000" w:rsidRDefault="004D6EC1">
      <w:pPr>
        <w:ind w:firstLine="426"/>
        <w:jc w:val="both"/>
      </w:pPr>
      <w:r>
        <w:t>5.5.5 Прокладку нефтепродуктопроводов следует предусматривать подземной с минимальным числом пересечени</w:t>
      </w:r>
      <w:r>
        <w:t>й инженерными коммуникациями и дорогами. Не допускается прокладка нефтепродуктопроводов на опорах, эстакадах, а также в каналах, автомобильных и железнодорожных тоннелях.</w:t>
      </w:r>
    </w:p>
    <w:p w:rsidR="00000000" w:rsidRDefault="004D6EC1">
      <w:pPr>
        <w:ind w:firstLine="426"/>
        <w:jc w:val="both"/>
      </w:pPr>
      <w:r>
        <w:t>5.5.6 Расстояния от нефтепродуктопроводов до зданий, сооружений и инженерных сетей сл</w:t>
      </w:r>
      <w:r>
        <w:t>едует принимать в зависимости от условий прохождения трассы (плотности застройки, значимости зданий и сооружений, рельефа местности, сохранности нефтепродуктопровода и пр.) и необходимости обеспечения безопасности, но не менее значений, указанных в Таблице</w:t>
      </w:r>
      <w:r>
        <w:t xml:space="preserve"> 2.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ind w:firstLine="426"/>
        <w:jc w:val="center"/>
      </w:pPr>
      <w:r>
        <w:rPr>
          <w:b/>
          <w:bCs/>
        </w:rPr>
        <w:t>Таблица 2 - Минимальные расстояния нефтепродуктопровода до зданий сооружений и инженерных сетей</w:t>
      </w:r>
    </w:p>
    <w:p w:rsidR="00000000" w:rsidRDefault="004D6EC1">
      <w:pPr>
        <w:ind w:firstLine="426"/>
        <w:jc w:val="center"/>
      </w:pPr>
      <w:r>
        <w:t> </w:t>
      </w:r>
    </w:p>
    <w:tbl>
      <w:tblPr>
        <w:tblW w:w="502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4"/>
        <w:gridCol w:w="1888"/>
      </w:tblGrid>
      <w:tr w:rsidR="00000000">
        <w:trPr>
          <w:trHeight w:val="20"/>
        </w:trPr>
        <w:tc>
          <w:tcPr>
            <w:tcW w:w="39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Здания и сооружения</w:t>
            </w:r>
          </w:p>
        </w:tc>
        <w:tc>
          <w:tcPr>
            <w:tcW w:w="10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Мин. расст. по горизонтали в свету, м</w:t>
            </w:r>
          </w:p>
        </w:tc>
      </w:tr>
      <w:tr w:rsidR="00000000">
        <w:trPr>
          <w:trHeight w:val="20"/>
        </w:trPr>
        <w:tc>
          <w:tcPr>
            <w:tcW w:w="39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r>
              <w:t xml:space="preserve">1. Общественные здания и сооружения по СНиП РК 3.02-02-2014 «Общественные здания и сооружения»; жилые здания 3-этажные и выше; железнодорожные станции; аэропорты; морские и речные порты и пристани; гидроэлектростанции; гидротехнические сооружения морского </w:t>
            </w:r>
            <w:r>
              <w:t>и речного транспорта; очистные сооружения и насосные станции водопроводные, не относящиеся к нефтепродуктопроводу; склады легковоспламеняющихся и горючих жидкостей и газов с объемом хранения свыше 1000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39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r>
              <w:t>2. Жилые здания 1-2-этажные, автозаправочные ст</w:t>
            </w:r>
            <w:r>
              <w:t>анции, открытые и закрытые трансформаторные подстанции и закрытые распределительные устройства, кладбища, мачты (башни) и сооружения многоканальной радиорелейной линии связи, телевизионные башни, теплицы, склады различного назначения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9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r>
              <w:t>3. Территории пром</w:t>
            </w:r>
            <w:r>
              <w:t>ышленных и сельскохозяйственных предприятий, тепличных комбинатов и хозяйств, птицефабрик, молокозаводов; дачи, садовые домики, гаражи и открытые стоянки для автомобилей индивидуальных владельцев на количество автомобилей более 20, путепроводы железных и а</w:t>
            </w:r>
            <w:r>
              <w:t>втомобильных дорог, канализационные сооружения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9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r>
              <w:t>4. Железные дороги общей сети и автодороги I-III категорий, параллельно которым прокладывается нефтепродуктопровод; гаражи и открытые стоянки для автомобилей индивидуальных владельцев на количество автомоб</w:t>
            </w:r>
            <w:r>
              <w:t>илей менее 20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9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r>
              <w:t>5. Железные дороги промышленных предприятий и автомобильные дороги IV и V категорий, параллельно которым прокладывается нефтепродуктопровод; отдельно стоящие нежилые и строения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9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r>
              <w:t>6. Мосты железных и автомобильных дорог с пролетом свыше 2</w:t>
            </w:r>
            <w:r>
              <w:t>0 м (при прокладке нефтепродуктопроводов ниже мостов по течению)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39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r>
              <w:t>7. Водопроводные сооружения; устья артезианских скважин, очистные сооружения и насосные станции канализации и водопроводных сетей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9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r>
              <w:t>8. Воздушные линии электропередачи, параллельно которым прокладывается нефтепродуктопровод, опоры воздушных линий электропередачи при пересечении их нефтепродуктопроводом, силовые кабели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В соответствии с требованиями ПУЭ РК</w:t>
            </w:r>
          </w:p>
        </w:tc>
      </w:tr>
      <w:tr w:rsidR="00000000">
        <w:trPr>
          <w:trHeight w:val="20"/>
        </w:trPr>
        <w:tc>
          <w:tcPr>
            <w:tcW w:w="39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r>
              <w:t xml:space="preserve">9. Сети инженерно-технического </w:t>
            </w:r>
            <w:r>
              <w:t>обеспечения (существующие), параллельно которым прокладывается нефтепродуктопровод: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r>
              <w:t>- водопровод, канализация, теплопроводы, кабели связи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9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r>
              <w:t>- газопроводы, нефтепроводы, нефтепродуктопроводы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r>
              <w:t>ПРИМЕЧАНИЕ 1. Расстояния, указанные в данной таблице, сле</w:t>
            </w:r>
            <w:r>
              <w:t>дует принимать: для жилых и общественных зданий и сооружений, дач, садовых домиков, индивидуальных гаражей, отдельных промышленных предприятий, сооружений водопровода и канализации, артезианских скважин - от границ, отведенных им территорий с учетом их раз</w:t>
            </w:r>
            <w:r>
              <w:t xml:space="preserve">вития; для железных и автомобильных дорог всех категорий - от подошвы насыпи земляного полотна или бортового камня: для всех мостов - от подошвы конусов. </w:t>
            </w:r>
          </w:p>
          <w:p w:rsidR="00000000" w:rsidRDefault="004D6EC1">
            <w:r>
              <w:t>ПРИМЕЧАНИЕ 2. При соответствующем обосновании в проектной документации допускается сокращать приведен</w:t>
            </w:r>
            <w:r>
              <w:t>ные в поз. 2 и 3 (кроме жилых зданий) расстояния от нефтепродуктопровода не более чем на 30%, при условии, что нефтепродуктопровод I класса следует прокладывать в защитном кожухе, концы которого выводятся на 20 м за пределы проекции защищаемой застройки на</w:t>
            </w:r>
            <w:r>
              <w:t xml:space="preserve"> нефтепродуктопровод, а нефтепродуктопровод II класса - при условии отнесения его к I классу. </w:t>
            </w:r>
          </w:p>
          <w:p w:rsidR="00000000" w:rsidRDefault="004D6EC1">
            <w:r>
              <w:t>ПРИМЕЧАНИЕ 3. Допускается прокладка нефтепродуктопроводов II класса на расстоянии не менее 30 м от общественных и жилых зданий, приведенных в поз. 1, при условии</w:t>
            </w:r>
            <w:r>
              <w:t xml:space="preserve"> укладки их в местах приближения (от 50 до 30 м) в защитном кожухе.</w:t>
            </w:r>
          </w:p>
        </w:tc>
      </w:tr>
    </w:tbl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ind w:firstLine="426"/>
        <w:jc w:val="both"/>
      </w:pPr>
      <w:r>
        <w:rPr>
          <w:b/>
          <w:bCs/>
        </w:rPr>
        <w:t>5.6 Конструктивные требования к нефтепродуктопроводам</w:t>
      </w:r>
    </w:p>
    <w:p w:rsidR="00000000" w:rsidRDefault="004D6EC1">
      <w:pPr>
        <w:ind w:firstLine="426"/>
        <w:jc w:val="both"/>
      </w:pPr>
      <w:r>
        <w:t>5.6.1 Расчет нефтепродуктопроводов на прочность и устойчивость следует производить согласно СНиП 3.05-01 при этом коэффициент условий работы нефтепродуктопровода принимается по Таблице 1 настоящего свода правил, коэффициент надежности по ответственности.</w:t>
      </w:r>
    </w:p>
    <w:p w:rsidR="00000000" w:rsidRDefault="004D6EC1">
      <w:pPr>
        <w:ind w:firstLine="426"/>
        <w:jc w:val="both"/>
      </w:pPr>
      <w:r>
        <w:t>Р</w:t>
      </w:r>
      <w:r>
        <w:t>асчетное значение номинальной толщины стенки труб должно приниматься с поправкой на внутреннюю коррозию в зависимости от коррозионной активности транспортируемого нефтепродукта и расчетного срока эксплуатации нефтепродуктопровода по Таблице 3.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ind w:firstLine="426"/>
        <w:jc w:val="center"/>
      </w:pPr>
      <w:r>
        <w:rPr>
          <w:b/>
          <w:bCs/>
        </w:rPr>
        <w:t xml:space="preserve">Таблица 3 </w:t>
      </w:r>
      <w:r>
        <w:rPr>
          <w:b/>
          <w:bCs/>
        </w:rPr>
        <w:t>- Глубина коррозионного разрушения трубопровода в зависимости от вида нефтепродукта</w:t>
      </w:r>
    </w:p>
    <w:p w:rsidR="00000000" w:rsidRDefault="004D6EC1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8"/>
        <w:gridCol w:w="3617"/>
      </w:tblGrid>
      <w:tr w:rsidR="00000000">
        <w:trPr>
          <w:trHeight w:val="20"/>
        </w:trPr>
        <w:tc>
          <w:tcPr>
            <w:tcW w:w="5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Среда</w:t>
            </w:r>
          </w:p>
        </w:tc>
        <w:tc>
          <w:tcPr>
            <w:tcW w:w="37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Глубина коррозионного разрушения, мм/год</w:t>
            </w:r>
          </w:p>
        </w:tc>
      </w:tr>
      <w:tr w:rsidR="00000000">
        <w:trPr>
          <w:trHeight w:val="20"/>
        </w:trPr>
        <w:tc>
          <w:tcPr>
            <w:tcW w:w="5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r>
              <w:t>Автомобильный бензин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0,001-0,005</w:t>
            </w:r>
          </w:p>
        </w:tc>
      </w:tr>
      <w:tr w:rsidR="00000000">
        <w:trPr>
          <w:trHeight w:val="20"/>
        </w:trPr>
        <w:tc>
          <w:tcPr>
            <w:tcW w:w="5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r>
              <w:t>Дизельное топливо, авиационное топливо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6EC1">
            <w:pPr>
              <w:jc w:val="center"/>
            </w:pPr>
            <w:r>
              <w:t>0,01-0,05</w:t>
            </w:r>
          </w:p>
        </w:tc>
      </w:tr>
    </w:tbl>
    <w:p w:rsidR="00000000" w:rsidRDefault="004D6EC1">
      <w:pPr>
        <w:ind w:firstLine="426"/>
      </w:pPr>
      <w:r>
        <w:t> </w:t>
      </w:r>
    </w:p>
    <w:p w:rsidR="00000000" w:rsidRDefault="004D6EC1">
      <w:pPr>
        <w:ind w:firstLine="426"/>
        <w:jc w:val="both"/>
      </w:pPr>
      <w:r>
        <w:t>5.6.2 При подключении проектируемого нефтепродуктопровода (отвода) к магистральному нефтепродуктопроводу производится проверочный расчет его на прочность давлением, принятым для магистрального нефтепродуктопровода, при этом коэффициент условий работы нефте</w:t>
      </w:r>
      <w:r>
        <w:t>продуктопровода следует принимать равным 0,825.</w:t>
      </w:r>
    </w:p>
    <w:p w:rsidR="00000000" w:rsidRDefault="004D6EC1">
      <w:pPr>
        <w:ind w:firstLine="426"/>
        <w:jc w:val="both"/>
      </w:pPr>
      <w:r>
        <w:t>5.6.3 Для нефтепродуктопроводов, прокладываемых на подрабатываемых территориях и в районах сейсмичностью 7-8 баллов, толщину стенок труб следует принимать на 3 мм больше расчетной.</w:t>
      </w:r>
    </w:p>
    <w:p w:rsidR="00000000" w:rsidRDefault="004D6EC1">
      <w:pPr>
        <w:ind w:firstLine="426"/>
        <w:jc w:val="both"/>
      </w:pPr>
      <w:r>
        <w:t>5.6.4 В грунтах с несущей с</w:t>
      </w:r>
      <w:r>
        <w:t>пособностью менее 0,025 МПа, а также в грунтах с включениями строительного мусора и перегноя дно траншеи следует усиливать путем прокладки бетонных брусьев, устройства свайного основания или втрамбовывания в него щебня или гравия, при этом подсыпку нефтепр</w:t>
      </w:r>
      <w:r>
        <w:t>одуктопровода и засыпку его следует производить легким или песчаным грунтом.</w:t>
      </w:r>
    </w:p>
    <w:p w:rsidR="00000000" w:rsidRDefault="004D6EC1">
      <w:pPr>
        <w:ind w:firstLine="426"/>
        <w:jc w:val="both"/>
      </w:pPr>
      <w:r>
        <w:t>5.6.5 Участки нефтепродуктопроводов, прокладываемых в подводной траншее через болота, реки или заливаемые поймы, а также в обводненных районах, должны быть рассчитаны против всплы</w:t>
      </w:r>
      <w:r>
        <w:t>тия. Если результаты расчета подтверждают возможность всплытия нефтепродуктопровода, следует предусматривать мероприятия по исключению этого.</w:t>
      </w:r>
    </w:p>
    <w:p w:rsidR="00000000" w:rsidRDefault="004D6EC1">
      <w:pPr>
        <w:ind w:firstLine="426"/>
        <w:jc w:val="both"/>
      </w:pPr>
      <w:r>
        <w:t>5.6.6 Глубину заложения нефтепродуктопроводов следует принимать не менее 1,2 м до верхней образующей трубы или защ</w:t>
      </w:r>
      <w:r>
        <w:t>итного кожуха (защитного футляра), в пучинистых грунтах - не менее глубины промерзания грунта.</w:t>
      </w:r>
    </w:p>
    <w:p w:rsidR="00000000" w:rsidRDefault="004D6EC1">
      <w:pPr>
        <w:ind w:firstLine="426"/>
        <w:jc w:val="both"/>
      </w:pPr>
      <w:r>
        <w:t>5.6.7 Допускается прокладывать в одной траншее два и более нефтепродуктопроводов при условии, что суммарное значение их площади поперечного сечения не должно пре</w:t>
      </w:r>
      <w:r>
        <w:t>вышать 0,2 м</w:t>
      </w:r>
      <w:r>
        <w:rPr>
          <w:vertAlign w:val="superscript"/>
        </w:rPr>
        <w:t>2</w:t>
      </w:r>
      <w:r>
        <w:t>.</w:t>
      </w:r>
    </w:p>
    <w:p w:rsidR="00000000" w:rsidRDefault="004D6EC1">
      <w:pPr>
        <w:ind w:firstLine="426"/>
        <w:jc w:val="both"/>
      </w:pPr>
      <w:r>
        <w:t>5.6.8 При прокладке в одной траншее одновременно двух и более нефтепродуктопроводов расстояния между ними в свету должны быть для труб номинальным диаметром DN:</w:t>
      </w:r>
    </w:p>
    <w:p w:rsidR="00000000" w:rsidRDefault="004D6EC1">
      <w:pPr>
        <w:ind w:firstLine="426"/>
        <w:jc w:val="both"/>
      </w:pPr>
      <w:r>
        <w:t>а) до 150 включ.: не менее 0,4 м;</w:t>
      </w:r>
    </w:p>
    <w:p w:rsidR="00000000" w:rsidRDefault="004D6EC1">
      <w:pPr>
        <w:ind w:firstLine="426"/>
        <w:jc w:val="both"/>
      </w:pPr>
      <w:r>
        <w:t>б) 200 и более: не менее 0,5 м.</w:t>
      </w:r>
    </w:p>
    <w:p w:rsidR="00000000" w:rsidRDefault="004D6EC1">
      <w:pPr>
        <w:ind w:firstLine="426"/>
        <w:jc w:val="both"/>
      </w:pPr>
      <w:r>
        <w:t>5.6.9 Переходы</w:t>
      </w:r>
      <w:r>
        <w:t xml:space="preserve"> трубопроводов через водные преграды следует проектировать:</w:t>
      </w:r>
    </w:p>
    <w:p w:rsidR="00000000" w:rsidRDefault="004D6EC1">
      <w:pPr>
        <w:ind w:firstLine="426"/>
        <w:jc w:val="both"/>
      </w:pPr>
      <w:r>
        <w:t>а) участок трубопровода в границах 10%-ной обеспеченности ГВВ допускается укладывать в защитном кожухе;</w:t>
      </w:r>
    </w:p>
    <w:p w:rsidR="00000000" w:rsidRDefault="004D6EC1">
      <w:pPr>
        <w:ind w:firstLine="426"/>
        <w:jc w:val="both"/>
      </w:pPr>
      <w:r>
        <w:t>б) расстояние в свету между параллельными нефтепродуктопроводами должно быть не менее 5 м;</w:t>
      </w:r>
    </w:p>
    <w:p w:rsidR="00000000" w:rsidRDefault="004D6EC1">
      <w:pPr>
        <w:ind w:firstLine="426"/>
        <w:jc w:val="both"/>
      </w:pPr>
      <w:r>
        <w:t>в</w:t>
      </w:r>
      <w:r>
        <w:t>) в одной траншее допускается укладка двух нефтепродуктопроводов с расстоянием между ними не менее 0,5 м.</w:t>
      </w:r>
    </w:p>
    <w:p w:rsidR="00000000" w:rsidRDefault="004D6EC1">
      <w:pPr>
        <w:ind w:firstLine="426"/>
        <w:jc w:val="both"/>
      </w:pPr>
      <w:r>
        <w:t>5.6.10 При прокладке через водные преграды нескольких параллельных нефтепродуктопроводов они должны быть обвязаны между собой перемычками с установкой</w:t>
      </w:r>
      <w:r>
        <w:t xml:space="preserve"> запорной арматуры.</w:t>
      </w:r>
    </w:p>
    <w:p w:rsidR="00000000" w:rsidRDefault="004D6EC1">
      <w:pPr>
        <w:ind w:firstLine="426"/>
        <w:jc w:val="both"/>
      </w:pPr>
      <w:r>
        <w:t xml:space="preserve">5.6.11 Расстояния по вертикали в свету при пересечении трубопровода с газопроводами и другими подземными сетями следует принимать не менее 0,35 м, с электрическими кабелями - в соответствии с </w:t>
      </w:r>
      <w:hyperlink r:id="rId50" w:history="1">
        <w:r>
          <w:rPr>
            <w:rStyle w:val="a3"/>
          </w:rPr>
          <w:t>ПУЭ</w:t>
        </w:r>
      </w:hyperlink>
      <w:r>
        <w:t xml:space="preserve"> РК, с кабельными линиями связи, радиотрансляционными сетями.</w:t>
      </w:r>
    </w:p>
    <w:p w:rsidR="00000000" w:rsidRDefault="004D6EC1">
      <w:pPr>
        <w:ind w:firstLine="426"/>
        <w:jc w:val="both"/>
      </w:pPr>
      <w:r>
        <w:t>При размещении нефтепродуктопровода выше водовода его следует предусматривать в защитном футляре, концы которого должны выводиться на расстояние не менее 10 м в каждую сто</w:t>
      </w:r>
      <w:r>
        <w:t>рону от оси пересечения.</w:t>
      </w:r>
    </w:p>
    <w:p w:rsidR="00000000" w:rsidRDefault="004D6EC1">
      <w:pPr>
        <w:ind w:firstLine="426"/>
        <w:jc w:val="both"/>
      </w:pPr>
      <w:r>
        <w:t>В местах пересечения сетей инженерно-технического обеспечения, проложенных в каналах, лотках или коллекторах, нефтепродуктопровод следует прокладывать не менее чем на 0,4 м ниже этих сооружений в защитном футляре, концы которого до</w:t>
      </w:r>
      <w:r>
        <w:t>лжны быть выведены на расстояние не менее 5 м в каждую сторону от наружных стенок пересекаемых сооружений.</w:t>
      </w:r>
    </w:p>
    <w:p w:rsidR="00000000" w:rsidRDefault="004D6EC1">
      <w:pPr>
        <w:ind w:firstLine="426"/>
        <w:jc w:val="both"/>
      </w:pPr>
      <w:r>
        <w:t>5.6.12 Пересечения нефтепродуктопроводов с железными и автомобильными дорогами, трамвайными путями, а также улицами и проездами независимо от типа их</w:t>
      </w:r>
      <w:r>
        <w:t xml:space="preserve"> покрытия следует предусматривать в защитных футлярах, как правило, под углом 90°.</w:t>
      </w:r>
    </w:p>
    <w:p w:rsidR="00000000" w:rsidRDefault="004D6EC1">
      <w:pPr>
        <w:ind w:firstLine="426"/>
        <w:jc w:val="both"/>
      </w:pPr>
      <w:r>
        <w:t>Концы защитных футляров следует выводить на расстояния, м, не менее:</w:t>
      </w:r>
    </w:p>
    <w:p w:rsidR="00000000" w:rsidRDefault="004D6EC1">
      <w:pPr>
        <w:ind w:firstLine="426"/>
        <w:jc w:val="both"/>
      </w:pPr>
      <w:r>
        <w:t>а) водоотводного сооружения железнодорожного полотна: 3;</w:t>
      </w:r>
    </w:p>
    <w:p w:rsidR="00000000" w:rsidRDefault="004D6EC1">
      <w:pPr>
        <w:ind w:firstLine="426"/>
        <w:jc w:val="both"/>
      </w:pPr>
      <w:r>
        <w:t>б) крайнего рельса трамвайного пути, края проезжей части автомобильных дорог, улиц, проездов: 8;</w:t>
      </w:r>
    </w:p>
    <w:p w:rsidR="00000000" w:rsidRDefault="004D6EC1">
      <w:pPr>
        <w:ind w:firstLine="426"/>
        <w:jc w:val="both"/>
      </w:pPr>
      <w:r>
        <w:t>в) крайнего рельса железнодорожного пути: 10.</w:t>
      </w:r>
    </w:p>
    <w:p w:rsidR="00000000" w:rsidRDefault="004D6EC1">
      <w:pPr>
        <w:ind w:firstLine="426"/>
        <w:jc w:val="both"/>
      </w:pPr>
      <w:r>
        <w:t>Концы защитных футляров с обеих сторон следует герметизи</w:t>
      </w:r>
      <w:r>
        <w:t>ровать.</w:t>
      </w:r>
    </w:p>
    <w:p w:rsidR="00000000" w:rsidRDefault="004D6EC1">
      <w:pPr>
        <w:ind w:firstLine="426"/>
        <w:jc w:val="both"/>
      </w:pPr>
      <w:r>
        <w:t>5.6.13 Минимальную глубину укладки нефтепродуктопровода под железнодорожными, трамвайными путями и автомобильными дорогами до верха защитного футляра следует принимать, м:</w:t>
      </w:r>
    </w:p>
    <w:p w:rsidR="00000000" w:rsidRDefault="004D6EC1">
      <w:pPr>
        <w:ind w:firstLine="426"/>
        <w:jc w:val="both"/>
      </w:pPr>
      <w:r>
        <w:t>а) под железнодорожными и трамвайными путями от подошвы рельса в выемках и н</w:t>
      </w:r>
      <w:r>
        <w:t>а нулевых отметках и от подошвы насыпи (при ее наличии): 2;</w:t>
      </w:r>
    </w:p>
    <w:p w:rsidR="00000000" w:rsidRDefault="004D6EC1">
      <w:pPr>
        <w:ind w:firstLine="426"/>
        <w:jc w:val="both"/>
      </w:pPr>
      <w:r>
        <w:t>б) под железными дорогами общей сети при производстве работ по прокладке нефтепродуктопровода закрытым способом: 2,5;</w:t>
      </w:r>
    </w:p>
    <w:p w:rsidR="00000000" w:rsidRDefault="004D6EC1">
      <w:pPr>
        <w:ind w:firstLine="426"/>
        <w:jc w:val="both"/>
      </w:pPr>
      <w:r>
        <w:t>в) под автомобильными дорогами от подошвы насыпи: 1,4.</w:t>
      </w:r>
    </w:p>
    <w:p w:rsidR="00000000" w:rsidRDefault="004D6EC1">
      <w:pPr>
        <w:ind w:firstLine="426"/>
        <w:jc w:val="both"/>
      </w:pPr>
      <w:r>
        <w:t>Заглубление участков не</w:t>
      </w:r>
      <w:r>
        <w:t>фтепродуктопроводов, прокладываемых под железными дорогами общей сети на расстоянии 50 м в обе стороны от места пересечения, должно быть не менее 2 м до верхней образующей нефтепродуктопровода.</w:t>
      </w:r>
    </w:p>
    <w:p w:rsidR="00000000" w:rsidRDefault="004D6EC1">
      <w:pPr>
        <w:ind w:firstLine="426"/>
        <w:jc w:val="both"/>
      </w:pPr>
      <w:r>
        <w:t>5.6.14 При устройстве переходов под железными дорогами общей с</w:t>
      </w:r>
      <w:r>
        <w:t>ети в пучинистых грунтах для нефтепродуктопроводов с температурой транспортируемого нефтепродукта в зимнее время выше 5°С минимальную глубину от подошвы рельса до верха защитного футляра следует проверять расчетом на соблюдение условий, при которых исключа</w:t>
      </w:r>
      <w:r>
        <w:t>ется влияние тепловыделений на равномерность морозного пучения грунта. При невозможности обеспечения заданного температурного режима следует предусматривать замену пучинистого грунта, тепловую изоляцию или другие проектные решения.</w:t>
      </w:r>
    </w:p>
    <w:p w:rsidR="00000000" w:rsidRDefault="004D6EC1">
      <w:pPr>
        <w:ind w:firstLine="426"/>
        <w:jc w:val="both"/>
      </w:pPr>
      <w:r>
        <w:t xml:space="preserve">5.6.15 Наружный диаметр </w:t>
      </w:r>
      <w:r>
        <w:t>защитного кожуха или футляра определяется из условий производства работ, конструкции перехода и должен быть не менее чем на 200 мм больше наружного диаметра нефтепродуктопровода.</w:t>
      </w:r>
    </w:p>
    <w:p w:rsidR="00000000" w:rsidRDefault="004D6EC1">
      <w:pPr>
        <w:ind w:firstLine="426"/>
        <w:jc w:val="both"/>
      </w:pPr>
      <w:r>
        <w:t>ПРИМЕЧАНИЕ. При прокладке нефтепродуктопровода в защитном кожухе устройство д</w:t>
      </w:r>
      <w:r>
        <w:t>ополнительного защитного футляра при пересечении с транспортными коммуникациями и сетями инженерно-технического обеспечения не требуется.</w:t>
      </w:r>
    </w:p>
    <w:p w:rsidR="00000000" w:rsidRDefault="004D6EC1">
      <w:pPr>
        <w:ind w:firstLine="426"/>
        <w:jc w:val="both"/>
      </w:pPr>
      <w:r>
        <w:t>5.6.16 При прокладке нефтепродуктопровода в песчаных и других легко дренирующих грунтах необходимо предусматривать мер</w:t>
      </w:r>
      <w:r>
        <w:t>оприятия, исключающие распространение нефтепродукта в этих грунтах в случае его утечки (глиняные ложа по полиэтиленовой пленке и т.п.).</w:t>
      </w:r>
    </w:p>
    <w:p w:rsidR="00000000" w:rsidRDefault="004D6EC1">
      <w:pPr>
        <w:ind w:firstLine="426"/>
        <w:jc w:val="both"/>
      </w:pPr>
      <w:r>
        <w:t>5.6.17 На участках нефтепродуктопроводов, прокладываемых в защитных кожухах, межтрубное пространство герметизируется с о</w:t>
      </w:r>
      <w:r>
        <w:t>беих сторон герметизирующими устройствами, рассчитанными на рабочее давление.</w:t>
      </w:r>
    </w:p>
    <w:p w:rsidR="00000000" w:rsidRDefault="004D6EC1">
      <w:pPr>
        <w:ind w:firstLine="426"/>
        <w:jc w:val="both"/>
      </w:pPr>
      <w:r>
        <w:t>5.6.18 Для контроля межтрубного пространства от утечек нефтепродукта на одном из герметизирующих устройств защитного кожуха или защитного футляра следует предусматривать контроль</w:t>
      </w:r>
      <w:r>
        <w:t>ную трубку с запорной арматурой, выходящую под защитное устройство, расположенное на 0,3 м выше уровня земли и на расстоянии не менее 1 м от оси нефтепродуктопровода.</w:t>
      </w:r>
    </w:p>
    <w:p w:rsidR="00000000" w:rsidRDefault="004D6EC1">
      <w:pPr>
        <w:ind w:firstLine="426"/>
        <w:jc w:val="both"/>
      </w:pPr>
      <w:r>
        <w:t>5.6.19 Запорную арматуру на нефтепродуктопроводах следует размещать:</w:t>
      </w:r>
    </w:p>
    <w:p w:rsidR="00000000" w:rsidRDefault="004D6EC1">
      <w:pPr>
        <w:ind w:firstLine="426"/>
        <w:jc w:val="both"/>
      </w:pPr>
      <w:r>
        <w:t>а) на расстоянии 200</w:t>
      </w:r>
      <w:r>
        <w:t xml:space="preserve"> м за перспективной проектной границей населенного пункта (независимо от направления перекачки нефтепродукта);</w:t>
      </w:r>
    </w:p>
    <w:p w:rsidR="00000000" w:rsidRDefault="004D6EC1">
      <w:pPr>
        <w:ind w:firstLine="426"/>
        <w:jc w:val="both"/>
      </w:pPr>
      <w:r>
        <w:t>б) на обоих берегах водных преград;</w:t>
      </w:r>
    </w:p>
    <w:p w:rsidR="00000000" w:rsidRDefault="004D6EC1">
      <w:pPr>
        <w:ind w:firstLine="426"/>
        <w:jc w:val="both"/>
      </w:pPr>
      <w:r>
        <w:t>в) на границах квартальной жилой застройки или микрорайонов населенного пункта, но не более чем через 500 м;</w:t>
      </w:r>
    </w:p>
    <w:p w:rsidR="00000000" w:rsidRDefault="004D6EC1">
      <w:pPr>
        <w:ind w:firstLine="426"/>
        <w:jc w:val="both"/>
      </w:pPr>
      <w:r>
        <w:t>г) на обеих сторонах переходов через железные дороги общей сети;</w:t>
      </w:r>
    </w:p>
    <w:p w:rsidR="00000000" w:rsidRDefault="004D6EC1">
      <w:pPr>
        <w:ind w:firstLine="426"/>
        <w:jc w:val="both"/>
      </w:pPr>
      <w:r>
        <w:t>д) на входе и выходе с территории предприятия поставщика или потребителя.</w:t>
      </w:r>
    </w:p>
    <w:p w:rsidR="00000000" w:rsidRDefault="004D6EC1">
      <w:pPr>
        <w:ind w:firstLine="426"/>
        <w:jc w:val="both"/>
      </w:pPr>
      <w:r>
        <w:t>В остальных случаях размещение запорной арматуры определяется проектной документацией в зависимости от рельефа местно</w:t>
      </w:r>
      <w:r>
        <w:t>сти и окружающей застройки, но на расстоянии не более 1 км одна от другой.</w:t>
      </w:r>
    </w:p>
    <w:p w:rsidR="00000000" w:rsidRDefault="004D6EC1">
      <w:pPr>
        <w:ind w:firstLine="426"/>
        <w:jc w:val="both"/>
      </w:pPr>
      <w:r>
        <w:t>5.6.20 С обеих сторон запорной арматуры должна быть предусмотрена установка средств измерения давления.</w:t>
      </w:r>
    </w:p>
    <w:p w:rsidR="00000000" w:rsidRDefault="004D6EC1">
      <w:pPr>
        <w:ind w:firstLine="426"/>
        <w:jc w:val="both"/>
      </w:pPr>
      <w:r>
        <w:t>5.6.21 Запорную и регулирующую арматуру необходимо размещать в колодцах, конс</w:t>
      </w:r>
      <w:r>
        <w:t>трукция которых должна исключать поступление в них воды. В местах отсутствия проезда транспорта и прохода людей люки колодцев следует предусматривать выше уровня земли.</w:t>
      </w:r>
    </w:p>
    <w:p w:rsidR="00000000" w:rsidRDefault="004D6EC1">
      <w:pPr>
        <w:ind w:firstLine="426"/>
        <w:jc w:val="both"/>
      </w:pPr>
      <w:r>
        <w:t>В колодцах строительным объемом более 20 м</w:t>
      </w:r>
      <w:r>
        <w:rPr>
          <w:vertAlign w:val="superscript"/>
        </w:rPr>
        <w:t>3</w:t>
      </w:r>
      <w:r>
        <w:t xml:space="preserve"> следует предусматривать вентиляцию с естест</w:t>
      </w:r>
      <w:r>
        <w:t>венным побуждением.</w:t>
      </w:r>
    </w:p>
    <w:p w:rsidR="00000000" w:rsidRDefault="004D6EC1">
      <w:pPr>
        <w:ind w:firstLine="426"/>
        <w:jc w:val="both"/>
      </w:pPr>
      <w:r>
        <w:t>В местах прохода трубопровода через стенки колодцев следует предусматривать футляр, концы которого уплотняются эластичным материалом.</w:t>
      </w:r>
    </w:p>
    <w:p w:rsidR="00000000" w:rsidRDefault="004D6EC1">
      <w:pPr>
        <w:ind w:firstLine="426"/>
        <w:jc w:val="both"/>
      </w:pPr>
      <w:r>
        <w:t>5.6.22 Запорную арматуру, устанавливаемую на параллельных нефтепродуктопроводах, следует смещать относ</w:t>
      </w:r>
      <w:r>
        <w:t>ительно друг друга на расстояние, обеспечивающее удобство ее обслуживания, монтажа и демонтажа.</w:t>
      </w:r>
    </w:p>
    <w:p w:rsidR="00000000" w:rsidRDefault="004D6EC1">
      <w:pPr>
        <w:ind w:firstLine="426"/>
        <w:jc w:val="both"/>
      </w:pPr>
      <w:r>
        <w:t>5.6.23 На переходах нефтепродуктопроводов через водные преграды запорную арматуру следует размещать на берегах на отметках не ниже отметок ГВВ при 5%-ной обеспе</w:t>
      </w:r>
      <w:r>
        <w:t>ченности и выше отметок ледохода, а на горных реках - не ниже отметок ГВВ при 2%-ной обеспеченности. Нефтепродуктопроводы, прокладываемые на территории городов и других населенных пунктов, должны оснащаться системами обнаружения утечек.</w:t>
      </w:r>
    </w:p>
    <w:p w:rsidR="00000000" w:rsidRDefault="004D6EC1">
      <w:pPr>
        <w:ind w:firstLine="426"/>
        <w:jc w:val="both"/>
      </w:pPr>
      <w:r>
        <w:t>5.6.24 Запорную арматуру, устанавливаемую на нефтепродуктопроводе, следует предусматривать с электрическим приводом местного, дистанционного и автоматического управления. Электроприводы запорной арматуры должны иметь внешнюю пусковую аппаратуру, установлен</w:t>
      </w:r>
      <w:r>
        <w:t>ную в ПКУ. Управление запорной арматурой осуществляется из диспетчерских пунктов нефтепродуктопровода.</w:t>
      </w:r>
    </w:p>
    <w:p w:rsidR="00000000" w:rsidRDefault="004D6EC1">
      <w:pPr>
        <w:ind w:firstLine="426"/>
        <w:jc w:val="both"/>
      </w:pPr>
      <w:r>
        <w:t>5.6.25 При срабатывании системы обнаружения утечек должно быть предусмотрено автоматическое закрытие запорной арматуры, отсекающей участок нефтепродуктоп</w:t>
      </w:r>
      <w:r>
        <w:t>ровода, на котором зафиксировано падение давления и прекращение транспортировки нефтепродуктов путем остановки насосов ПС и/или перекрытия запорной арматуры в начале трассы.</w:t>
      </w:r>
    </w:p>
    <w:p w:rsidR="00000000" w:rsidRDefault="004D6EC1">
      <w:pPr>
        <w:ind w:firstLine="426"/>
        <w:jc w:val="both"/>
      </w:pPr>
      <w:r>
        <w:t>5.6.26 Для нефтепродуктопроводов I класса, а также нефтепродуктопроводов, проклады</w:t>
      </w:r>
      <w:r>
        <w:t>ваемых на селитебной территории поселения, расположенных ближе 75 м от общественных зданий и сооружений при исчезновении напряжения в силовой сети электроснабжения запорной арматуры, должно быть предусмотрено автоматическое прекращение транспортировки нефт</w:t>
      </w:r>
      <w:r>
        <w:t>епродуктов путем остановки насосов ПС и/или перекрытия запорной арматуры в начале трассы.</w:t>
      </w:r>
    </w:p>
    <w:p w:rsidR="00000000" w:rsidRDefault="004D6EC1">
      <w:pPr>
        <w:ind w:firstLine="426"/>
        <w:jc w:val="both"/>
      </w:pPr>
      <w:r>
        <w:t>5.6.27 Для защиты нефтепродуктопровода от повышения в нем давления сверх рабочего в начале нефтепродуктопровода следует предусматривать установку автоматического регу</w:t>
      </w:r>
      <w:r>
        <w:t>лятора давления по принципу исполнения «после себя», а на предприятии потребителе - предохранительных клапанов, рассчитанных на давление, принятое на этом предприятии. Сброс нефтепродукта от этих клапанов следует предусматривать в специальные резервуары, в</w:t>
      </w:r>
      <w:r>
        <w:t>местимость и количество которых определяются расчетом в проектной документации.</w:t>
      </w:r>
    </w:p>
    <w:p w:rsidR="00000000" w:rsidRDefault="004D6EC1">
      <w:pPr>
        <w:ind w:firstLine="426"/>
        <w:jc w:val="both"/>
      </w:pPr>
      <w:r>
        <w:t>5.6.28 При удалении предприятия поставщика или узла врезки нефтепродуктопровода (отвода) в магистральный нефтепродуктопровод от границы населенного пункта на расстояние до 2 км</w:t>
      </w:r>
      <w:r>
        <w:t xml:space="preserve"> допускается не предусматривать установку запорной арматуры у границы населенных пунктов, а также автоматических регуляторов давления и узлов учета количества транспортируемых нефтепродуктов. В этом случае их следует предусматривать на выходе нефтепродукто</w:t>
      </w:r>
      <w:r>
        <w:t>провода с предприятия или в узле врезки нефтепродуктопровода (отвода) в магистральный нефтепродуктопровод.</w:t>
      </w:r>
    </w:p>
    <w:p w:rsidR="00000000" w:rsidRDefault="004D6EC1">
      <w:pPr>
        <w:ind w:firstLine="426"/>
        <w:jc w:val="both"/>
      </w:pPr>
      <w:r>
        <w:t xml:space="preserve">5.6.29 Узлы пуска разделительных, очистных устройств и средств диагностики диаметром 200 мм и более следует размещать на предприятиях поставщика или </w:t>
      </w:r>
      <w:r>
        <w:t>в узле врезки нефтепродуктопровода (отвода) в магистральный нефтепродуктопровод, а узел приема - на предприятии потребителе.</w:t>
      </w:r>
    </w:p>
    <w:p w:rsidR="00000000" w:rsidRDefault="004D6EC1">
      <w:pPr>
        <w:ind w:firstLine="426"/>
        <w:jc w:val="both"/>
      </w:pPr>
      <w:r>
        <w:t>5.6.30 Узлы запорной и регулирующей арматуры, учета количества нефтепродукта, пуска и приема разделительных, очистных устройств и с</w:t>
      </w:r>
      <w:r>
        <w:t>редств диагностики, устанавливаемые на нефтепродуктопроводе, должны иметь ограждение.</w:t>
      </w:r>
    </w:p>
    <w:p w:rsidR="00000000" w:rsidRDefault="004D6EC1">
      <w:pPr>
        <w:ind w:firstLine="426"/>
        <w:jc w:val="both"/>
      </w:pPr>
      <w:r>
        <w:t>5.6.31 Строительные конструкции сооружений на нефтепродуктопроводе надлежит принимать не ниже II степени огнестойкости.</w:t>
      </w:r>
    </w:p>
    <w:p w:rsidR="00000000" w:rsidRDefault="004D6EC1">
      <w:pPr>
        <w:ind w:firstLine="426"/>
        <w:jc w:val="both"/>
      </w:pPr>
      <w:r>
        <w:t>5.6.32 На трассе нефтепродуктопровода следует уста</w:t>
      </w:r>
      <w:r>
        <w:t>навливать опознавательные знаки установленных образцов на расстоянии 100 м друг от друга и на углах поворота, а также на обоих берегах водных преград с указанием номера пикета, размеров охранной зоны, адреса, номера телефона эксплуатационной организации.</w:t>
      </w:r>
    </w:p>
    <w:p w:rsidR="00000000" w:rsidRDefault="004D6EC1">
      <w:pPr>
        <w:ind w:firstLine="426"/>
        <w:jc w:val="both"/>
      </w:pPr>
      <w:r>
        <w:t>5</w:t>
      </w:r>
      <w:r>
        <w:t>.6.33 Кабельные линии технологической связи необходимо предусматривать, как правило, с левой стороны нефтепродуктопровода по ходу движения нефтепродукта на расстоянии не менее 6 м от оси нефтепродуктопровода.</w:t>
      </w:r>
    </w:p>
    <w:p w:rsidR="00000000" w:rsidRDefault="004D6EC1">
      <w:pPr>
        <w:ind w:firstLine="426"/>
        <w:jc w:val="both"/>
      </w:pPr>
      <w:r>
        <w:t>5.6.34 Приемники электрической энергии нефтепро</w:t>
      </w:r>
      <w:r>
        <w:t>дуктопровода в части обеспечения надежности электроснабжения следует относить к I категории.</w:t>
      </w:r>
    </w:p>
    <w:p w:rsidR="00000000" w:rsidRDefault="004D6EC1">
      <w:pPr>
        <w:ind w:firstLine="426"/>
        <w:jc w:val="both"/>
      </w:pPr>
      <w:r>
        <w:rPr>
          <w:b/>
          <w:bCs/>
        </w:rPr>
        <w:t>5.7 Материалы и изделия</w:t>
      </w:r>
    </w:p>
    <w:p w:rsidR="00000000" w:rsidRDefault="004D6EC1">
      <w:pPr>
        <w:ind w:firstLine="426"/>
        <w:jc w:val="both"/>
      </w:pPr>
      <w:r>
        <w:t>5.7.1 Материалы и изделия, применяемые для строительства нефтепродуктопровода, должны отвечать требованиям технических регламентов, стандар</w:t>
      </w:r>
      <w:r>
        <w:t>тов и других нормативных документов [</w:t>
      </w:r>
      <w:hyperlink r:id="rId51" w:anchor="sub_id=1" w:history="1">
        <w:r>
          <w:rPr>
            <w:rStyle w:val="a3"/>
          </w:rPr>
          <w:t>2</w:t>
        </w:r>
      </w:hyperlink>
      <w:r>
        <w:t>], утвержденных в установленном порядке, а также требованиям действующих стандартов и настоящего свода правил.</w:t>
      </w:r>
    </w:p>
    <w:p w:rsidR="00000000" w:rsidRDefault="004D6EC1">
      <w:pPr>
        <w:ind w:firstLine="426"/>
        <w:jc w:val="both"/>
      </w:pPr>
      <w:r>
        <w:t>Трубы и соединительные детал</w:t>
      </w:r>
      <w:r>
        <w:t xml:space="preserve">и нефтепродуктопроводов должны соответствовать требованиям </w:t>
      </w:r>
      <w:hyperlink r:id="rId52" w:history="1">
        <w:r>
          <w:rPr>
            <w:rStyle w:val="a3"/>
          </w:rPr>
          <w:t>СТ РК ИСО 3183</w:t>
        </w:r>
      </w:hyperlink>
      <w:r>
        <w:t xml:space="preserve">, </w:t>
      </w:r>
      <w:hyperlink r:id="rId53" w:history="1">
        <w:r>
          <w:rPr>
            <w:rStyle w:val="a3"/>
          </w:rPr>
          <w:t>СТ РК ИСО 15649</w:t>
        </w:r>
      </w:hyperlink>
      <w:r>
        <w:t>.</w:t>
      </w:r>
    </w:p>
    <w:p w:rsidR="00000000" w:rsidRDefault="004D6EC1">
      <w:pPr>
        <w:ind w:firstLine="426"/>
        <w:jc w:val="both"/>
      </w:pPr>
      <w:r>
        <w:t>Дополнительные изделия должны с</w:t>
      </w:r>
      <w:r>
        <w:t xml:space="preserve">оответствовать </w:t>
      </w:r>
      <w:hyperlink r:id="rId54" w:history="1">
        <w:r>
          <w:rPr>
            <w:rStyle w:val="a3"/>
          </w:rPr>
          <w:t>СТ РК ИСО 4126-1</w:t>
        </w:r>
      </w:hyperlink>
      <w:r>
        <w:t xml:space="preserve">. Предохранительные клапаны согласно требованиям </w:t>
      </w:r>
      <w:hyperlink r:id="rId55" w:history="1">
        <w:r>
          <w:rPr>
            <w:rStyle w:val="a3"/>
          </w:rPr>
          <w:t>СТ РК ИСО 15761</w:t>
        </w:r>
      </w:hyperlink>
      <w:r>
        <w:t>.</w:t>
      </w:r>
    </w:p>
    <w:p w:rsidR="00000000" w:rsidRDefault="004D6EC1">
      <w:pPr>
        <w:ind w:firstLine="426"/>
        <w:jc w:val="both"/>
      </w:pPr>
      <w:r>
        <w:t>5.7.2 Для строительства и рек</w:t>
      </w:r>
      <w:r>
        <w:t>онструкции нефтепродуктопроводов следует применять трубы из спокойных углеродистых и низколегированных, сталей:</w:t>
      </w:r>
    </w:p>
    <w:p w:rsidR="00000000" w:rsidRDefault="004D6EC1">
      <w:pPr>
        <w:ind w:firstLine="426"/>
        <w:jc w:val="both"/>
      </w:pPr>
      <w:r>
        <w:t>а) при номинальных диаметрах от DN 250 до DN 500: электросварные прямошовные с одним продольным швом и бесшовные;</w:t>
      </w:r>
    </w:p>
    <w:p w:rsidR="00000000" w:rsidRDefault="004D6EC1">
      <w:pPr>
        <w:ind w:firstLine="426"/>
        <w:jc w:val="both"/>
      </w:pPr>
      <w:r>
        <w:t>б) при номинальных диаметрах D</w:t>
      </w:r>
      <w:r>
        <w:t>N 250 и менее: бесшовные.</w:t>
      </w:r>
    </w:p>
    <w:p w:rsidR="00000000" w:rsidRDefault="004D6EC1">
      <w:pPr>
        <w:ind w:firstLine="426"/>
        <w:jc w:val="both"/>
      </w:pPr>
      <w:r>
        <w:t xml:space="preserve">5.7.3 Для нефтепродуктопроводов следует предусматривать, как правило, стальную запорную арматуру с патрубками под приварку с герметичностью, соответствующую классу А по </w:t>
      </w:r>
      <w:hyperlink r:id="rId56" w:history="1">
        <w:r>
          <w:rPr>
            <w:rStyle w:val="a3"/>
          </w:rPr>
          <w:t>ГОСТ 9544</w:t>
        </w:r>
      </w:hyperlink>
      <w:r>
        <w:t>.</w:t>
      </w:r>
    </w:p>
    <w:p w:rsidR="00000000" w:rsidRDefault="004D6EC1">
      <w:pPr>
        <w:ind w:firstLine="426"/>
        <w:jc w:val="both"/>
      </w:pPr>
      <w:r>
        <w:t>5.7.4 Сварное соединение труб должно быть равнопрочным основному металлу или иметь гарантированный заводом-изготовителем согласно стандарту или техническим условиям на трубы коэффициент прочности сварного соединения. Указанное требование сле</w:t>
      </w:r>
      <w:r>
        <w:t>дует вносить в заказные спецификации [</w:t>
      </w:r>
      <w:hyperlink r:id="rId57" w:anchor="sub_id=1" w:history="1">
        <w:r>
          <w:rPr>
            <w:rStyle w:val="a3"/>
          </w:rPr>
          <w:t>3</w:t>
        </w:r>
      </w:hyperlink>
      <w:r>
        <w:t>].</w:t>
      </w:r>
    </w:p>
    <w:p w:rsidR="00000000" w:rsidRDefault="004D6EC1">
      <w:pPr>
        <w:ind w:firstLine="426"/>
        <w:jc w:val="both"/>
      </w:pPr>
      <w:r>
        <w:t xml:space="preserve">5.7.5 Выбор конкретных труб, государственного стандарта, технических условий, типа, размера и марки стали следует производить согласно </w:t>
      </w:r>
      <w:r>
        <w:t>назначению.</w:t>
      </w:r>
    </w:p>
    <w:p w:rsidR="00000000" w:rsidRDefault="004D6EC1">
      <w:pPr>
        <w:ind w:firstLine="426"/>
        <w:jc w:val="both"/>
      </w:pPr>
      <w:r>
        <w:t>Допускается применять не предусмотренные указанным пособием отечественные и импортные трубы, если они соответствуют требованиям настоящих норм. Возможность замены труб решается проектной организацией после соответствующих сертификационных испыт</w:t>
      </w:r>
      <w:r>
        <w:t>аний.</w:t>
      </w:r>
    </w:p>
    <w:p w:rsidR="00000000" w:rsidRDefault="004D6EC1">
      <w:pPr>
        <w:ind w:firstLine="426"/>
        <w:jc w:val="both"/>
      </w:pPr>
      <w:r>
        <w:t xml:space="preserve">5.7.6 Для строительства и ремонта магистральных газопроводов, нефтепроводов и нефтепродуктопроводов следует использовать трубы стальные сварные согласно </w:t>
      </w:r>
      <w:hyperlink r:id="rId58" w:history="1">
        <w:r>
          <w:rPr>
            <w:rStyle w:val="a3"/>
          </w:rPr>
          <w:t>ГОСТ 20295</w:t>
        </w:r>
      </w:hyperlink>
      <w:r>
        <w:t xml:space="preserve">, </w:t>
      </w:r>
      <w:hyperlink r:id="rId59" w:history="1">
        <w:r>
          <w:rPr>
            <w:rStyle w:val="a3"/>
          </w:rPr>
          <w:t>СТ РК ГОСТ Р 52079</w:t>
        </w:r>
      </w:hyperlink>
      <w:r>
        <w:t>.</w:t>
      </w:r>
    </w:p>
    <w:p w:rsidR="00000000" w:rsidRDefault="004D6EC1">
      <w:pPr>
        <w:ind w:firstLine="426"/>
        <w:jc w:val="both"/>
      </w:pPr>
      <w:r>
        <w:t>5.7.7 Материалы, изделия, оборудование комплектующие зарубежного производства, используемые при строительстве нефтепродуктопроводов, должны быть сертифицированы в соответствующих сертификацио</w:t>
      </w:r>
      <w:r>
        <w:t>нных центрах РК.</w:t>
      </w:r>
    </w:p>
    <w:p w:rsidR="00000000" w:rsidRDefault="004D6EC1">
      <w:pPr>
        <w:ind w:firstLine="426"/>
        <w:jc w:val="both"/>
      </w:pPr>
      <w:r>
        <w:rPr>
          <w:b/>
          <w:bCs/>
        </w:rPr>
        <w:t>5.8 Защита нефтепродуктопроводов от коррозии</w:t>
      </w:r>
    </w:p>
    <w:p w:rsidR="00000000" w:rsidRDefault="004D6EC1">
      <w:pPr>
        <w:ind w:firstLine="426"/>
        <w:jc w:val="both"/>
      </w:pPr>
      <w:r>
        <w:t>5.8.1 Проектирование комплексной защиты наружной поверхности подземных нефтепродуктопроводов от коррозии следует выполнять согласно СТ РК 1915.</w:t>
      </w:r>
    </w:p>
    <w:p w:rsidR="00000000" w:rsidRDefault="004D6EC1">
      <w:pPr>
        <w:ind w:firstLine="426"/>
        <w:jc w:val="both"/>
      </w:pPr>
      <w:r>
        <w:t>5.8.2 Для строительства нефтепродуктопроводов, про</w:t>
      </w:r>
      <w:r>
        <w:t>кладываемых на территории городов и других населенных пунктов, следует применять трубы с защитным полимерным покрытием, нанесенным в заводских условиях. В зависимости от температуры строительства и эксплуатации нефтепродуктопроводов (температуры транспорти</w:t>
      </w:r>
      <w:r>
        <w:t>руемого продукта) следует применять трехслойное полиэтиленовое или полипропиленовое покрытие специального исполнения, обеспечивающие противокоррозионную защиту (согласно действующих нормативных документов Республики Казахстан или требованиям стандартов зак</w:t>
      </w:r>
      <w:r>
        <w:t>азчика).</w:t>
      </w:r>
    </w:p>
    <w:p w:rsidR="00000000" w:rsidRDefault="004D6EC1">
      <w:pPr>
        <w:ind w:firstLine="426"/>
        <w:jc w:val="both"/>
      </w:pPr>
      <w:r>
        <w:t xml:space="preserve">Нанесение защитного покрытия на фасонные соединительные детали, задвижки, места врезок трубопроводов следует осуществлять в заводских или трассовых условиях. При этом защитные покрытия должны отвечать требованиям </w:t>
      </w:r>
      <w:hyperlink r:id="rId60" w:history="1">
        <w:r>
          <w:rPr>
            <w:rStyle w:val="a3"/>
          </w:rPr>
          <w:t>СТ РК ГОСТ Р 51164</w:t>
        </w:r>
      </w:hyperlink>
      <w:r>
        <w:t xml:space="preserve"> или стандартам заказчика.</w:t>
      </w:r>
    </w:p>
    <w:p w:rsidR="00000000" w:rsidRDefault="004D6EC1">
      <w:pPr>
        <w:ind w:firstLine="426"/>
        <w:jc w:val="both"/>
      </w:pPr>
      <w:r>
        <w:t>5.8.3 Средства ЭХЗ нефтепродуктопроводов, предусмотренные проектной документацией, следует включать в работу в зонах блуждающего тока в течение периода не более 1 месяца после укладки и засыпки участка нефтепродуктопровода, а в остальных случаях - в течени</w:t>
      </w:r>
      <w:r>
        <w:t>е периода не более 3 месяцев после укладки и засыпки участка нефтепродуктопровода.</w:t>
      </w:r>
    </w:p>
    <w:p w:rsidR="00000000" w:rsidRDefault="004D6EC1">
      <w:pPr>
        <w:ind w:firstLine="426"/>
        <w:jc w:val="both"/>
      </w:pPr>
      <w:r>
        <w:t>Если проектной документацией предусматриваются более поздние сроки окончания строительства средств электрохимической защиты и ввода их в эксплуатацию, должна быть запроектир</w:t>
      </w:r>
      <w:r>
        <w:t>ована временная электрохимическая защита со сроками ввода в эксплуатацию, соответствующими указанным в данном пункте.</w:t>
      </w:r>
    </w:p>
    <w:p w:rsidR="00000000" w:rsidRDefault="004D6EC1">
      <w:pPr>
        <w:ind w:firstLine="426"/>
        <w:jc w:val="both"/>
      </w:pPr>
      <w:r>
        <w:t xml:space="preserve">Требования к защите от подземной и атмосферной коррозии наружной поверхности стальных (малоуглеродистые низколегированные стали класса не </w:t>
      </w:r>
      <w:r>
        <w:t xml:space="preserve">выше К60) магистральных трубопроводов, транспортирующих природный газ, нефть и нефтепродукты, и отводов от них, трубопроводов должны регламентироваться в соответствии с СТ РК ГОСТ Р 51164, СТ РК ИСО 15589-2, </w:t>
      </w:r>
      <w:hyperlink r:id="rId61" w:history="1">
        <w:r>
          <w:rPr>
            <w:rStyle w:val="a3"/>
          </w:rPr>
          <w:t>СТ РК 1722</w:t>
        </w:r>
      </w:hyperlink>
      <w:r>
        <w:t>.</w:t>
      </w:r>
    </w:p>
    <w:p w:rsidR="00000000" w:rsidRDefault="004D6EC1">
      <w:pPr>
        <w:ind w:firstLine="426"/>
        <w:jc w:val="both"/>
      </w:pPr>
      <w:r>
        <w:t>5.8.4 Контрольно-измерительные пункты следует устанавливать с интервалом между ними не более 200 м. В зависимости от коррозионных условий установку контрольно-измерительных пунктов следует предусматривать в точках дренажа, в ме</w:t>
      </w:r>
      <w:r>
        <w:t>стах пересечений с рельсовыми путями электрифицированного транспорта (при пересечении более двух рельсовых путей по обе стороны пересечения), у подводных переходов и в местах сближения трассы с точками подключения электрических дренажей соседних сооружений</w:t>
      </w:r>
      <w:r>
        <w:t xml:space="preserve"> к источникам блуждающих токов.</w:t>
      </w:r>
    </w:p>
    <w:p w:rsidR="00000000" w:rsidRDefault="004D6EC1">
      <w:pPr>
        <w:ind w:firstLine="426"/>
        <w:jc w:val="both"/>
      </w:pPr>
      <w:r>
        <w:t>5.8.5 Контрольно-измерительные пункты должны быть оборудованы неполяризующимися электродами сравнения длительного действия с датчиками электрохимического потенциала, обеспечивающими измерение поляризационных потенциалов на н</w:t>
      </w:r>
      <w:r>
        <w:t>ефтепродуктопроводе.</w:t>
      </w:r>
    </w:p>
    <w:p w:rsidR="00000000" w:rsidRDefault="004D6EC1">
      <w:pPr>
        <w:ind w:firstLine="426"/>
        <w:jc w:val="both"/>
      </w:pPr>
      <w:r>
        <w:t>5.8.6 Изолирующие фланцевые соединения следует устанавливать на выходе нефтепродуктопровода с территории поставщика и входе на территорию потребителя. Указанные соединения следует располагать на расстоянии не менее 20 м от сливо-наливн</w:t>
      </w:r>
      <w:r>
        <w:t>ых установок, резервуарных парков и узлов учета количества нефтепродуктов.</w:t>
      </w:r>
    </w:p>
    <w:p w:rsidR="00000000" w:rsidRDefault="004D6EC1">
      <w:pPr>
        <w:ind w:firstLine="426"/>
        <w:jc w:val="both"/>
      </w:pPr>
      <w:r>
        <w:t>5.8.7 Для цепей ЭХЗ следует применять, как правило, бронированные силовые кабели с пластмассовыми оболочками.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jc w:val="center"/>
      </w:pPr>
      <w:r>
        <w:rPr>
          <w:rStyle w:val="s1"/>
        </w:rPr>
        <w:t>6. ЭНЕРГО И РЕСУРСОСБЕРЕЖЕНИЕ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ind w:firstLine="426"/>
        <w:jc w:val="both"/>
      </w:pPr>
      <w:r>
        <w:rPr>
          <w:b/>
          <w:bCs/>
        </w:rPr>
        <w:t>6.1Энергетическая эффективность неф</w:t>
      </w:r>
      <w:r>
        <w:rPr>
          <w:b/>
          <w:bCs/>
        </w:rPr>
        <w:t>тепродуктопроводов</w:t>
      </w:r>
    </w:p>
    <w:p w:rsidR="00000000" w:rsidRDefault="004D6EC1">
      <w:pPr>
        <w:ind w:firstLine="426"/>
        <w:jc w:val="both"/>
      </w:pPr>
      <w:r>
        <w:t>6.1.1 Строительные конструкции, внутренние системы инженерно-технического обеспечения, строительные материалы и изделия, применяемые для строительства нефтепродуктопроводов, прокладываемых на территории городов и других населенных пункто</w:t>
      </w:r>
      <w:r>
        <w:t>в, должны соответствовать требованиям энергетической эффективности и обеспечивать с этой целью возможность экономии и сокращения расхода энергетических ресурсов в процессе эксплуатации зданий и сооружений.</w:t>
      </w:r>
    </w:p>
    <w:p w:rsidR="00000000" w:rsidRDefault="004D6EC1">
      <w:pPr>
        <w:ind w:firstLine="426"/>
        <w:jc w:val="both"/>
      </w:pPr>
      <w:r>
        <w:t>6.1.2 Строительство нефтепродуктопроводов, проклад</w:t>
      </w:r>
      <w:r>
        <w:t>ываемых на территории городов и других населенных пунктов должны производиться с минимально возможным расходом энергетических ресурсов.</w:t>
      </w:r>
    </w:p>
    <w:p w:rsidR="00000000" w:rsidRDefault="004D6EC1">
      <w:pPr>
        <w:ind w:firstLine="426"/>
        <w:jc w:val="both"/>
      </w:pPr>
      <w:r>
        <w:t>6.1.3 Строительные конструкции, внутренние системы инженерно-технического обеспечения, строительные материалы и изделия,</w:t>
      </w:r>
      <w:r>
        <w:t xml:space="preserve"> применяемые для строительства нефтепродуктопроводов, прокладываемых на территории городов и других населенных пунктов, должны рассматриваться как единая система, потребление энергии которой характеризуется показателями:</w:t>
      </w:r>
    </w:p>
    <w:p w:rsidR="00000000" w:rsidRDefault="004D6EC1">
      <w:pPr>
        <w:ind w:firstLine="426"/>
        <w:jc w:val="both"/>
      </w:pPr>
      <w:r>
        <w:t>а) удельного расхода энергетических</w:t>
      </w:r>
      <w:r>
        <w:t xml:space="preserve"> ресурсов при эксплуатации;</w:t>
      </w:r>
    </w:p>
    <w:p w:rsidR="00000000" w:rsidRDefault="004D6EC1">
      <w:pPr>
        <w:ind w:firstLine="426"/>
        <w:jc w:val="both"/>
      </w:pPr>
      <w:r>
        <w:t>б) теплозащитных свойств элементов строительных конструкций и частей сооружений, трубопроводов и оборудования.</w:t>
      </w:r>
    </w:p>
    <w:p w:rsidR="00000000" w:rsidRDefault="004D6EC1">
      <w:pPr>
        <w:ind w:firstLine="426"/>
        <w:jc w:val="both"/>
      </w:pPr>
      <w:r>
        <w:t>6.1.4 Методы исследований (испытаний) и измерений, необходимые для оценки соответствия требованиям энергетической эфф</w:t>
      </w:r>
      <w:r>
        <w:t xml:space="preserve">ективности, устанавливаются в соответствии с </w:t>
      </w:r>
      <w:hyperlink r:id="rId62" w:history="1">
        <w:r>
          <w:rPr>
            <w:rStyle w:val="a3"/>
          </w:rPr>
          <w:t>Законом</w:t>
        </w:r>
      </w:hyperlink>
      <w:r>
        <w:t xml:space="preserve"> Республики Казахстан «Об энергосбережении и повышении энергоэффективности».</w:t>
      </w:r>
    </w:p>
    <w:p w:rsidR="00000000" w:rsidRDefault="004D6EC1">
      <w:pPr>
        <w:ind w:firstLine="426"/>
        <w:jc w:val="both"/>
      </w:pPr>
      <w:r>
        <w:rPr>
          <w:b/>
          <w:bCs/>
        </w:rPr>
        <w:t>6.2Рациональное использование природных ресурсов</w:t>
      </w:r>
    </w:p>
    <w:p w:rsidR="00000000" w:rsidRDefault="004D6EC1">
      <w:pPr>
        <w:ind w:firstLine="426"/>
        <w:jc w:val="both"/>
      </w:pPr>
      <w:r>
        <w:t>6.2.1 Рациона</w:t>
      </w:r>
      <w:r>
        <w:t>льное использование природных ресурсов при строительстве нефтепродуктопроводов, прокладываемых на территории городов и других населенных пунктов, требует как сохранение требуемых свойств элементов конструкций, материалов и изделий на протяжении всего расче</w:t>
      </w:r>
      <w:r>
        <w:t>тного срока службы, так и изготовление строительных материалов из отходов промышленного и строительного производства и вторичного использования элементов строительных конструкций.</w:t>
      </w:r>
    </w:p>
    <w:p w:rsidR="00000000" w:rsidRDefault="004D6EC1">
      <w:pPr>
        <w:ind w:firstLine="426"/>
        <w:jc w:val="both"/>
      </w:pPr>
      <w:r>
        <w:t>6.2.2 Повторное использование элементов металлических конструкций (профилей,</w:t>
      </w:r>
      <w:r>
        <w:t xml:space="preserve"> балок, труб, листов, полос, свай, шпунтов и др.) допускается в несущих конструкциях и фундаментах зданий и сооружений, системах инженерно-технического обеспечения при условии обязательного подтверждения испытаниями соответствия механических свойств и свой</w:t>
      </w:r>
      <w:r>
        <w:t>ств трещиностойкости, а также подтверждение отсутствия значительной поверхностной коррозии и стресс-коррозии, наряду с определением остаточного ресурса в предполагаемых условиях эксплуатации.</w:t>
      </w:r>
    </w:p>
    <w:p w:rsidR="00000000" w:rsidRDefault="004D6EC1">
      <w:pPr>
        <w:ind w:firstLine="426"/>
        <w:jc w:val="both"/>
      </w:pPr>
      <w:r>
        <w:t>Повторное применение использованных элементов металлических конс</w:t>
      </w:r>
      <w:r>
        <w:t>трукций в процессе строительства без согласования с главным инженером проекта не допускается.</w:t>
      </w:r>
    </w:p>
    <w:p w:rsidR="00000000" w:rsidRDefault="004D6EC1">
      <w:pPr>
        <w:ind w:firstLine="426"/>
        <w:jc w:val="both"/>
      </w:pPr>
      <w:r>
        <w:t>6.2.3 Технические решения, обеспечивающие рациональное использование природных ресурсов должны устанавливаться в проектной документации на строительство и ликвида</w:t>
      </w:r>
      <w:r>
        <w:t>цию объектов, в конструкторской и технологической документации.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jc w:val="center"/>
      </w:pPr>
      <w:r>
        <w:rPr>
          <w:rStyle w:val="s1"/>
        </w:rPr>
        <w:t>7. ТЕХНИКА БЕЗОПАСНОСТИ И САНИТАРИЯ ТРУДА</w:t>
      </w:r>
    </w:p>
    <w:p w:rsidR="00000000" w:rsidRDefault="004D6EC1">
      <w:pPr>
        <w:ind w:firstLine="426"/>
      </w:pPr>
      <w:r>
        <w:t> </w:t>
      </w:r>
    </w:p>
    <w:p w:rsidR="00000000" w:rsidRDefault="004D6EC1">
      <w:pPr>
        <w:ind w:firstLine="426"/>
        <w:jc w:val="both"/>
      </w:pPr>
      <w:r>
        <w:t>7.1 Организация обеспечения безопасности труда производимых работ на строительной площадке осуществляется в соответствии с действующим законодательством и нормативно-правовыми актами.</w:t>
      </w:r>
    </w:p>
    <w:p w:rsidR="00000000" w:rsidRDefault="004D6EC1">
      <w:pPr>
        <w:ind w:firstLine="426"/>
        <w:jc w:val="both"/>
      </w:pPr>
      <w:r>
        <w:t>7.2 Рабочие, которые задействованные в строительстве нефтепродуктопровод</w:t>
      </w:r>
      <w:r>
        <w:t>ов, обязаны строго выполнять производственные инструкции по технике безопасности и производственной санитарии, соблюдать правила пожарной безопасности при производстве строительно-монтажных и огневых работ в соответствии с ППБС РК 01-94.</w:t>
      </w:r>
    </w:p>
    <w:p w:rsidR="00000000" w:rsidRDefault="004D6EC1">
      <w:pPr>
        <w:ind w:firstLine="426"/>
        <w:jc w:val="both"/>
      </w:pPr>
      <w:r>
        <w:t>7.3 Руководящие ра</w:t>
      </w:r>
      <w:r>
        <w:t>ботники и лица, ответственные за обеспечение безопасности и охраны труда организаций, осуществляющих производственную деятельность периодически, не реже одного раза в три года обязаны пройти обучение и проверку знаний по вопросам безопасности и охраны труд</w:t>
      </w:r>
      <w:r>
        <w:t>а в организациях, осуществляющих профессиональную подготовку, переподготовку и повышение квалификации кадров.</w:t>
      </w:r>
    </w:p>
    <w:p w:rsidR="00000000" w:rsidRDefault="004D6EC1">
      <w:pPr>
        <w:ind w:firstLine="426"/>
        <w:jc w:val="both"/>
      </w:pPr>
      <w:r>
        <w:t>7.4 Каждый работник на объектах строительства нефтепродуктопроводов должен пройти инструктаж и обучение по производственной санитарии и пожарной б</w:t>
      </w:r>
      <w:r>
        <w:t>езопасности в соответствии с «Положением о порядке обучения и проверке знаний по охране труда рабочих, служащих и инженерно-технических работников предприятий, и организаций».</w:t>
      </w:r>
    </w:p>
    <w:p w:rsidR="00000000" w:rsidRDefault="004D6EC1">
      <w:pPr>
        <w:ind w:firstLine="426"/>
        <w:jc w:val="both"/>
      </w:pPr>
      <w:r>
        <w:t>7.5 Для обеспечения профилактических мер по сокращению производственного травмат</w:t>
      </w:r>
      <w:r>
        <w:t>изма и профессиональных заболеваний необходимо руководствоваться требованиями к условиям труда и бытового обслуживания при строительстве, реконструкции, ремонте и вводе объектов в эксплуатацию согласно «</w:t>
      </w:r>
      <w:hyperlink r:id="rId63" w:history="1">
        <w:r>
          <w:rPr>
            <w:rStyle w:val="a3"/>
          </w:rPr>
          <w:t>Санитарно-эпидемиологические требования</w:t>
        </w:r>
      </w:hyperlink>
      <w:r>
        <w:t xml:space="preserve"> к условиям труда и бытового обслуживания при строительстве, реконструкции, ремонте и вводе, эксплуатации объектов строительства».</w:t>
      </w:r>
    </w:p>
    <w:p w:rsidR="00000000" w:rsidRDefault="004D6EC1">
      <w:pPr>
        <w:ind w:firstLine="426"/>
        <w:jc w:val="both"/>
      </w:pPr>
      <w:r>
        <w:t>7.6 Обеспечение постоянного поддержания условий труда, отвечающих требован</w:t>
      </w:r>
      <w:r>
        <w:t>иям Санитарных правил возлагается на работодателя. При невозможности соблюдения предельно допустимых уровней и концентраций вредных производственных факторов на рабочих местах (в рабочих зонах) работодатель обеспечивает работников средствами индивидуальной</w:t>
      </w:r>
      <w:r>
        <w:t xml:space="preserve"> защиты и руководствуется принципом «защита временем».</w:t>
      </w:r>
    </w:p>
    <w:p w:rsidR="00000000" w:rsidRDefault="004D6EC1">
      <w:pPr>
        <w:ind w:firstLine="426"/>
        <w:jc w:val="both"/>
      </w:pPr>
      <w:r>
        <w:t>7.7 Физические и юридические лица, деятельность которых связана с проектированием, строительством, реконструкцией и эксплуатацией производственных объектов должны руководствоваться санитарно-эпидемиоло</w:t>
      </w:r>
      <w:r>
        <w:t>гическими требованиями к проектированию объектов и требованиям по установлению санитарно-защитной зоны производственных объектов в соответствии с «</w:t>
      </w:r>
      <w:hyperlink r:id="rId64" w:history="1">
        <w:r>
          <w:rPr>
            <w:rStyle w:val="a3"/>
          </w:rPr>
          <w:t>Санитарно-эпидемиологические требования</w:t>
        </w:r>
      </w:hyperlink>
      <w:r>
        <w:t xml:space="preserve"> к зд</w:t>
      </w:r>
      <w:r>
        <w:t>аниям и сооружениям производственного назначения» и «</w:t>
      </w:r>
      <w:hyperlink r:id="rId65" w:history="1">
        <w:r>
          <w:rPr>
            <w:rStyle w:val="a3"/>
          </w:rPr>
          <w:t>Санитарно-эпидемиологические требования</w:t>
        </w:r>
      </w:hyperlink>
      <w:r>
        <w:t xml:space="preserve"> по установлению санитарно-защитной зоны производственных объектов».</w:t>
      </w:r>
    </w:p>
    <w:p w:rsidR="00000000" w:rsidRDefault="004D6EC1">
      <w:pPr>
        <w:ind w:firstLine="426"/>
        <w:jc w:val="both"/>
      </w:pPr>
      <w:r>
        <w:rPr>
          <w:b/>
          <w:bCs/>
        </w:rPr>
        <w:t> </w:t>
      </w:r>
    </w:p>
    <w:p w:rsidR="00000000" w:rsidRDefault="004D6EC1">
      <w:pPr>
        <w:ind w:firstLine="426"/>
      </w:pPr>
      <w:r>
        <w:rPr>
          <w:b/>
          <w:bCs/>
        </w:rPr>
        <w:t> </w:t>
      </w:r>
    </w:p>
    <w:p w:rsidR="00000000" w:rsidRDefault="004D6EC1">
      <w:pPr>
        <w:jc w:val="center"/>
      </w:pPr>
      <w:r>
        <w:rPr>
          <w:rStyle w:val="s1"/>
        </w:rPr>
        <w:t>8. ОХРАНА ОКРУЖАЮЩЕЙ СРЕДЫ</w:t>
      </w:r>
    </w:p>
    <w:p w:rsidR="00000000" w:rsidRDefault="004D6EC1">
      <w:pPr>
        <w:ind w:firstLine="426"/>
      </w:pPr>
      <w:r>
        <w:t> </w:t>
      </w:r>
    </w:p>
    <w:p w:rsidR="00000000" w:rsidRDefault="004D6EC1">
      <w:pPr>
        <w:ind w:firstLine="426"/>
        <w:jc w:val="both"/>
      </w:pPr>
      <w:r>
        <w:t>8.1 В проектах на прокладку трубопроводов на территории городов и других населенных пунктов следует предусматривать решения по охране окружающей среды и защите населения при сооружении трубопроводов и их эксплуатации с учетом требований действующих стан</w:t>
      </w:r>
      <w:r>
        <w:t>дартов, норм и правил по охране окружающей среды.</w:t>
      </w:r>
    </w:p>
    <w:p w:rsidR="00000000" w:rsidRDefault="004D6EC1">
      <w:pPr>
        <w:ind w:firstLine="426"/>
        <w:jc w:val="both"/>
      </w:pPr>
      <w:r>
        <w:t xml:space="preserve">Основные проектные решения по охране окружающей среды и защите населения должны быть согласованы с представителями общественности города или населенного пункта и соответствовать требованиям </w:t>
      </w:r>
      <w:hyperlink r:id="rId66" w:history="1">
        <w:r>
          <w:rPr>
            <w:rStyle w:val="a3"/>
          </w:rPr>
          <w:t>Экологического кодекса</w:t>
        </w:r>
      </w:hyperlink>
      <w:r>
        <w:t xml:space="preserve"> Республики Казахстан.</w:t>
      </w:r>
    </w:p>
    <w:p w:rsidR="00000000" w:rsidRDefault="004D6EC1">
      <w:pPr>
        <w:ind w:firstLine="426"/>
        <w:jc w:val="both"/>
      </w:pPr>
      <w:r>
        <w:t>Прием в эксплуатацию нефтепродуктопроводов без выполнения всех предусмотренных проектной документацией мероприятий, обеспечивающих промышленную, пожарную и эколог</w:t>
      </w:r>
      <w:r>
        <w:t>ическую безопасность, не допускается.</w:t>
      </w:r>
    </w:p>
    <w:p w:rsidR="00000000" w:rsidRDefault="004D6EC1">
      <w:pPr>
        <w:ind w:firstLine="426"/>
        <w:jc w:val="both"/>
      </w:pPr>
      <w:r>
        <w:t>8.2 При проектировании необходимо предусматривать опережающее сооружение природоохранных объектов, создание сети временных дорог, проездов и мест стоянок строительной техники, а также мероприятия по предотвращению загр</w:t>
      </w:r>
      <w:r>
        <w:t>язнения окружающей среды строительными, бытовыми отходами и топливно-смазочными материалами.</w:t>
      </w:r>
    </w:p>
    <w:p w:rsidR="00000000" w:rsidRDefault="004D6EC1">
      <w:pPr>
        <w:ind w:firstLine="426"/>
        <w:jc w:val="both"/>
      </w:pPr>
      <w:r>
        <w:t>8.3 В целях обеспечения сохранности нефтепродуктопровода вдоль его трассы в зависимости от местных условий проектной документацией следует устанавливать охранную з</w:t>
      </w:r>
      <w:r>
        <w:t>ону в виде участка земли, ограниченного условными линиями, проходящими не менее чем в 5 м от оси нефтепродуктопровода с каждой стороны, а при многотрубной прокладке - от осей крайних нефтепродуктопроводов с каждой стороны.</w:t>
      </w:r>
    </w:p>
    <w:p w:rsidR="00000000" w:rsidRDefault="004D6EC1">
      <w:pPr>
        <w:ind w:firstLine="426"/>
        <w:jc w:val="both"/>
      </w:pPr>
      <w:r>
        <w:t>Вдоль подводных переходов нефтепр</w:t>
      </w:r>
      <w:r>
        <w:t>одуктопровода охранная зона устанавливается в виде участка водного пространства от водной поверхности до дна, заключенного между параллельными плоскостями, отстоящими от осей крайних нефтепродуктопроводов на 100 м с каждой стороны.</w:t>
      </w:r>
    </w:p>
    <w:p w:rsidR="00000000" w:rsidRDefault="004D6EC1">
      <w:pPr>
        <w:ind w:firstLine="426"/>
        <w:jc w:val="both"/>
      </w:pPr>
      <w:r>
        <w:t>8.4 Мероприятия по защит</w:t>
      </w:r>
      <w:r>
        <w:t>е водоемов и водотоков, расположенных вблизи прокладываемой трассы трубопровода, необходимо предусматривать в соответствии с требованиями водного законодательства и санитарных норм, утвержденных в установленном порядке.</w:t>
      </w:r>
    </w:p>
    <w:p w:rsidR="00000000" w:rsidRDefault="004D6EC1">
      <w:pPr>
        <w:ind w:firstLine="426"/>
        <w:jc w:val="both"/>
      </w:pPr>
      <w:r>
        <w:t xml:space="preserve">8.5 Требования по охране окружающей </w:t>
      </w:r>
      <w:r>
        <w:t>среды и защите населения следует включать в проектную документацию отдельным разделом, а в сметной документации предусматривать необходимые затраты.</w:t>
      </w:r>
    </w:p>
    <w:p w:rsidR="00000000" w:rsidRDefault="004D6EC1">
      <w:pPr>
        <w:ind w:firstLine="426"/>
        <w:jc w:val="both"/>
      </w:pPr>
      <w:r>
        <w:t>8.6 Сооружение природоохранных объектов, создание сети временных дорог, проездов и мест стоянок строительно</w:t>
      </w:r>
      <w:r>
        <w:t>й техники, а также мероприятия по предотвращению загрязнения окружающей среды строительными, бытовыми отходами и топливно-смазочными материалами должно выполняться заблаговременно до начала строительства нефтепродуктопроводов или в исключительных случаях б</w:t>
      </w:r>
      <w:r>
        <w:t>ез нанесения ущерба окружающей среде одновременно.</w:t>
      </w:r>
    </w:p>
    <w:p w:rsidR="00000000" w:rsidRDefault="004D6EC1">
      <w:pPr>
        <w:ind w:firstLine="426"/>
        <w:jc w:val="both"/>
      </w:pPr>
      <w:r>
        <w:t xml:space="preserve">8.7 Мероприятия по защите водоемов и водотоков, расположенных вблизи прокладываемой трассы нефтепродуктопровода, необходимо предусматривать в соответствии с требованиями </w:t>
      </w:r>
      <w:hyperlink r:id="rId67" w:history="1">
        <w:r>
          <w:rPr>
            <w:rStyle w:val="a3"/>
          </w:rPr>
          <w:t>Водного Кодекса</w:t>
        </w:r>
      </w:hyperlink>
      <w:r>
        <w:t xml:space="preserve"> Республики Казахстан.</w:t>
      </w:r>
    </w:p>
    <w:p w:rsidR="00000000" w:rsidRDefault="004D6EC1">
      <w:pPr>
        <w:ind w:firstLine="426"/>
      </w:pPr>
      <w:r>
        <w:t> </w:t>
      </w:r>
    </w:p>
    <w:p w:rsidR="00000000" w:rsidRDefault="004D6EC1">
      <w:pPr>
        <w:ind w:firstLine="426"/>
        <w:jc w:val="center"/>
      </w:pPr>
      <w:r>
        <w:rPr>
          <w:b/>
          <w:bCs/>
        </w:rPr>
        <w:t> </w:t>
      </w:r>
    </w:p>
    <w:p w:rsidR="00000000" w:rsidRDefault="004D6EC1">
      <w:pPr>
        <w:jc w:val="center"/>
      </w:pPr>
      <w:r>
        <w:rPr>
          <w:rStyle w:val="s1"/>
        </w:rPr>
        <w:t>БИБЛИОГРАФИЯ</w:t>
      </w:r>
    </w:p>
    <w:p w:rsidR="00000000" w:rsidRDefault="004D6EC1">
      <w:pPr>
        <w:ind w:firstLine="426"/>
      </w:pPr>
      <w:r>
        <w:t> </w:t>
      </w:r>
    </w:p>
    <w:p w:rsidR="00000000" w:rsidRDefault="004D6EC1">
      <w:pPr>
        <w:ind w:firstLine="426"/>
        <w:jc w:val="both"/>
      </w:pPr>
      <w:r>
        <w:t xml:space="preserve">[1] </w:t>
      </w:r>
      <w:hyperlink r:id="rId68" w:history="1">
        <w:r>
          <w:rPr>
            <w:rStyle w:val="a3"/>
          </w:rPr>
          <w:t>СНиП РК 2.02-05-2009</w:t>
        </w:r>
      </w:hyperlink>
      <w:r>
        <w:t xml:space="preserve"> «Пожарная безопасность зданий и сооружений».</w:t>
      </w:r>
    </w:p>
    <w:p w:rsidR="00000000" w:rsidRDefault="004D6EC1">
      <w:pPr>
        <w:ind w:firstLine="426"/>
        <w:jc w:val="both"/>
      </w:pPr>
      <w:r>
        <w:t xml:space="preserve">[2] </w:t>
      </w:r>
      <w:hyperlink r:id="rId69" w:history="1">
        <w:r>
          <w:rPr>
            <w:rStyle w:val="a3"/>
          </w:rPr>
          <w:t>ГОСТ Р 52079-2003</w:t>
        </w:r>
      </w:hyperlink>
      <w:r>
        <w:t xml:space="preserve"> «Трубы стальные сварные для магистральный газопроводов, нефтепроводов и нефтепродуктопроводов».</w:t>
      </w:r>
    </w:p>
    <w:p w:rsidR="00000000" w:rsidRDefault="004D6EC1">
      <w:pPr>
        <w:ind w:firstLine="426"/>
        <w:jc w:val="both"/>
      </w:pPr>
      <w:r>
        <w:t>[3] СТ РК 1917-2009 «Промышленность нефтяная и газовая. Сварные соединения ма</w:t>
      </w:r>
      <w:r>
        <w:t>гистральных газопроводов. Метод магнитографического контроля».</w:t>
      </w:r>
    </w:p>
    <w:p w:rsidR="00000000" w:rsidRDefault="004D6EC1">
      <w:pPr>
        <w:ind w:firstLine="426"/>
        <w:jc w:val="both"/>
      </w:pPr>
      <w:r>
        <w:rPr>
          <w:b/>
          <w:bCs/>
        </w:rPr>
        <w:t> </w:t>
      </w:r>
    </w:p>
    <w:p w:rsidR="00000000" w:rsidRDefault="004D6EC1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нефтепродуктопровод, надежность, безаварийность, трасса, условный диаметр, энергоэффективность, охрана окружающей среды.</w:t>
      </w:r>
    </w:p>
    <w:p w:rsidR="00000000" w:rsidRDefault="004D6EC1">
      <w:pPr>
        <w:ind w:firstLine="426"/>
        <w:jc w:val="both"/>
      </w:pPr>
      <w:r>
        <w:t> </w:t>
      </w:r>
    </w:p>
    <w:sectPr w:rsidR="00000000">
      <w:headerReference w:type="even" r:id="rId70"/>
      <w:headerReference w:type="default" r:id="rId71"/>
      <w:footerReference w:type="even" r:id="rId72"/>
      <w:footerReference w:type="default" r:id="rId73"/>
      <w:headerReference w:type="first" r:id="rId74"/>
      <w:footerReference w:type="first" r:id="rId7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EC1" w:rsidRDefault="004D6EC1" w:rsidP="004D6EC1">
      <w:r>
        <w:separator/>
      </w:r>
    </w:p>
  </w:endnote>
  <w:endnote w:type="continuationSeparator" w:id="0">
    <w:p w:rsidR="004D6EC1" w:rsidRDefault="004D6EC1" w:rsidP="004D6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EC1" w:rsidRDefault="004D6EC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EC1" w:rsidRDefault="004D6EC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EC1" w:rsidRDefault="004D6EC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EC1" w:rsidRDefault="004D6EC1" w:rsidP="004D6EC1">
      <w:r>
        <w:separator/>
      </w:r>
    </w:p>
  </w:footnote>
  <w:footnote w:type="continuationSeparator" w:id="0">
    <w:p w:rsidR="004D6EC1" w:rsidRDefault="004D6EC1" w:rsidP="004D6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EC1" w:rsidRDefault="004D6EC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EC1" w:rsidRDefault="004D6EC1" w:rsidP="004D6EC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D6EC1" w:rsidRDefault="004D6EC1" w:rsidP="004D6EC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3.05-102-2014 «Нефтепродуктопроводы, прокладываемые на территории городов и других населенных пунктов»</w:t>
    </w:r>
  </w:p>
  <w:p w:rsidR="004D6EC1" w:rsidRPr="004D6EC1" w:rsidRDefault="004D6EC1" w:rsidP="004D6EC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EC1" w:rsidRDefault="004D6EC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EC1"/>
    <w:rsid w:val="004D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E3E874-8F30-4763-B14B-8D82835B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8">
    <w:name w:val="s8 Знак"/>
    <w:basedOn w:val="a0"/>
    <w:link w:val="s80"/>
    <w:rPr>
      <w:rFonts w:ascii="Times New Roman" w:hAnsi="Times New Roman" w:cs="Times New Roman" w:hint="default"/>
      <w:color w:val="333399"/>
    </w:rPr>
  </w:style>
  <w:style w:type="paragraph" w:customStyle="1" w:styleId="s80">
    <w:name w:val="s8"/>
    <w:basedOn w:val="a"/>
    <w:link w:val="s8"/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4D6E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6EC1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D6E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6EC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1024035" TargetMode="External"/><Relationship Id="rId21" Type="http://schemas.openxmlformats.org/officeDocument/2006/relationships/hyperlink" Target="http://online.zakon.kz/Document/?doc_id=36935145" TargetMode="External"/><Relationship Id="rId42" Type="http://schemas.openxmlformats.org/officeDocument/2006/relationships/hyperlink" Target="http://online.zakon.kz/Document/?doc_id=33167328" TargetMode="External"/><Relationship Id="rId47" Type="http://schemas.openxmlformats.org/officeDocument/2006/relationships/hyperlink" Target="http://online.zakon.kz/Document/?doc_id=30443361" TargetMode="External"/><Relationship Id="rId63" Type="http://schemas.openxmlformats.org/officeDocument/2006/relationships/hyperlink" Target="http://online.zakon.kz/Document/?doc_id=31088736" TargetMode="External"/><Relationship Id="rId68" Type="http://schemas.openxmlformats.org/officeDocument/2006/relationships/hyperlink" Target="http://online.zakon.kz/Document/?doc_id=30782841" TargetMode="External"/><Relationship Id="rId16" Type="http://schemas.openxmlformats.org/officeDocument/2006/relationships/hyperlink" Target="http://online.zakon.kz/Document/?doc_id=36935145" TargetMode="External"/><Relationship Id="rId11" Type="http://schemas.openxmlformats.org/officeDocument/2006/relationships/hyperlink" Target="http://online.zakon.kz/Document/?doc_id=36935145" TargetMode="External"/><Relationship Id="rId24" Type="http://schemas.openxmlformats.org/officeDocument/2006/relationships/hyperlink" Target="http://online.zakon.kz/Document/?doc_id=36935145" TargetMode="External"/><Relationship Id="rId32" Type="http://schemas.openxmlformats.org/officeDocument/2006/relationships/hyperlink" Target="http://online.zakon.kz/Document/?doc_id=31088736" TargetMode="External"/><Relationship Id="rId37" Type="http://schemas.openxmlformats.org/officeDocument/2006/relationships/hyperlink" Target="http://online.zakon.kz/Document/?doc_id=38737193" TargetMode="External"/><Relationship Id="rId40" Type="http://schemas.openxmlformats.org/officeDocument/2006/relationships/hyperlink" Target="http://online.zakon.kz/Document/?doc_id=30386410" TargetMode="External"/><Relationship Id="rId45" Type="http://schemas.openxmlformats.org/officeDocument/2006/relationships/hyperlink" Target="http://online.zakon.kz/Document/?doc_id=36935145" TargetMode="External"/><Relationship Id="rId53" Type="http://schemas.openxmlformats.org/officeDocument/2006/relationships/hyperlink" Target="http://online.zakon.kz/Document/?doc_id=31355890" TargetMode="External"/><Relationship Id="rId58" Type="http://schemas.openxmlformats.org/officeDocument/2006/relationships/hyperlink" Target="http://online.zakon.kz/Document/?doc_id=30386410" TargetMode="External"/><Relationship Id="rId66" Type="http://schemas.openxmlformats.org/officeDocument/2006/relationships/hyperlink" Target="http://online.zakon.kz/Document/?doc_id=30085593" TargetMode="External"/><Relationship Id="rId74" Type="http://schemas.openxmlformats.org/officeDocument/2006/relationships/header" Target="header3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0462918" TargetMode="External"/><Relationship Id="rId19" Type="http://schemas.openxmlformats.org/officeDocument/2006/relationships/hyperlink" Target="http://online.zakon.kz/Document/?doc_id=36935145" TargetMode="External"/><Relationship Id="rId14" Type="http://schemas.openxmlformats.org/officeDocument/2006/relationships/hyperlink" Target="http://online.zakon.kz/Document/?doc_id=36935145" TargetMode="External"/><Relationship Id="rId22" Type="http://schemas.openxmlformats.org/officeDocument/2006/relationships/hyperlink" Target="http://online.zakon.kz/Document/?doc_id=36935145" TargetMode="External"/><Relationship Id="rId27" Type="http://schemas.openxmlformats.org/officeDocument/2006/relationships/hyperlink" Target="http://online.zakon.kz/Document/?doc_id=30085593" TargetMode="External"/><Relationship Id="rId30" Type="http://schemas.openxmlformats.org/officeDocument/2006/relationships/hyperlink" Target="http://online.zakon.kz/Document/?doc_id=30816451" TargetMode="External"/><Relationship Id="rId35" Type="http://schemas.openxmlformats.org/officeDocument/2006/relationships/hyperlink" Target="http://online.zakon.kz/Document/?doc_id=35738830" TargetMode="External"/><Relationship Id="rId43" Type="http://schemas.openxmlformats.org/officeDocument/2006/relationships/hyperlink" Target="http://online.zakon.kz/Document/?doc_id=30575746" TargetMode="External"/><Relationship Id="rId48" Type="http://schemas.openxmlformats.org/officeDocument/2006/relationships/hyperlink" Target="http://online.zakon.kz/Document/?doc_id=31028583" TargetMode="External"/><Relationship Id="rId56" Type="http://schemas.openxmlformats.org/officeDocument/2006/relationships/hyperlink" Target="http://online.zakon.kz/Document/?doc_id=30204229" TargetMode="External"/><Relationship Id="rId64" Type="http://schemas.openxmlformats.org/officeDocument/2006/relationships/hyperlink" Target="http://online.zakon.kz/Document/?doc_id=37093128" TargetMode="External"/><Relationship Id="rId69" Type="http://schemas.openxmlformats.org/officeDocument/2006/relationships/hyperlink" Target="http://online.zakon.kz/Document/?doc_id=30116763" TargetMode="External"/><Relationship Id="rId77" Type="http://schemas.openxmlformats.org/officeDocument/2006/relationships/theme" Target="theme/theme1.xml"/><Relationship Id="rId8" Type="http://schemas.openxmlformats.org/officeDocument/2006/relationships/hyperlink" Target="http://online.zakon.kz/Document/?doc_id=36935145" TargetMode="External"/><Relationship Id="rId51" Type="http://schemas.openxmlformats.org/officeDocument/2006/relationships/hyperlink" Target="http://online.zakon.kz/Document/?doc_id=36935145" TargetMode="External"/><Relationship Id="rId72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935145" TargetMode="External"/><Relationship Id="rId17" Type="http://schemas.openxmlformats.org/officeDocument/2006/relationships/hyperlink" Target="http://online.zakon.kz/Document/?doc_id=36935145" TargetMode="External"/><Relationship Id="rId25" Type="http://schemas.openxmlformats.org/officeDocument/2006/relationships/hyperlink" Target="http://online.zakon.kz/Document/?doc_id=36935145" TargetMode="External"/><Relationship Id="rId33" Type="http://schemas.openxmlformats.org/officeDocument/2006/relationships/hyperlink" Target="http://online.zakon.kz/Document/?doc_id=31117978" TargetMode="External"/><Relationship Id="rId38" Type="http://schemas.openxmlformats.org/officeDocument/2006/relationships/hyperlink" Target="http://online.zakon.kz/Document/?doc_id=30373131" TargetMode="External"/><Relationship Id="rId46" Type="http://schemas.openxmlformats.org/officeDocument/2006/relationships/hyperlink" Target="http://online.zakon.kz/Document/?doc_id=1024035" TargetMode="External"/><Relationship Id="rId59" Type="http://schemas.openxmlformats.org/officeDocument/2006/relationships/hyperlink" Target="http://online.zakon.kz/Document/?doc_id=31532807" TargetMode="External"/><Relationship Id="rId67" Type="http://schemas.openxmlformats.org/officeDocument/2006/relationships/hyperlink" Target="http://online.zakon.kz/Document/?doc_id=1042116" TargetMode="External"/><Relationship Id="rId20" Type="http://schemas.openxmlformats.org/officeDocument/2006/relationships/hyperlink" Target="http://online.zakon.kz/Document/?doc_id=36935145" TargetMode="External"/><Relationship Id="rId41" Type="http://schemas.openxmlformats.org/officeDocument/2006/relationships/hyperlink" Target="http://online.zakon.kz/Document/?doc_id=31532807" TargetMode="External"/><Relationship Id="rId54" Type="http://schemas.openxmlformats.org/officeDocument/2006/relationships/hyperlink" Target="http://online.zakon.kz/Document/?doc_id=38737193" TargetMode="External"/><Relationship Id="rId62" Type="http://schemas.openxmlformats.org/officeDocument/2006/relationships/hyperlink" Target="http://online.zakon.kz/Document/?doc_id=31112351" TargetMode="External"/><Relationship Id="rId70" Type="http://schemas.openxmlformats.org/officeDocument/2006/relationships/header" Target="header1.xml"/><Relationship Id="rId75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935145" TargetMode="External"/><Relationship Id="rId15" Type="http://schemas.openxmlformats.org/officeDocument/2006/relationships/hyperlink" Target="http://online.zakon.kz/Document/?doc_id=36935145" TargetMode="External"/><Relationship Id="rId23" Type="http://schemas.openxmlformats.org/officeDocument/2006/relationships/hyperlink" Target="http://online.zakon.kz/Document/?doc_id=36935145" TargetMode="External"/><Relationship Id="rId28" Type="http://schemas.openxmlformats.org/officeDocument/2006/relationships/hyperlink" Target="http://online.zakon.kz/Document/?doc_id=1042116" TargetMode="External"/><Relationship Id="rId36" Type="http://schemas.openxmlformats.org/officeDocument/2006/relationships/hyperlink" Target="http://online.zakon.kz/Document/?doc_id=31355890" TargetMode="External"/><Relationship Id="rId49" Type="http://schemas.openxmlformats.org/officeDocument/2006/relationships/hyperlink" Target="http://online.zakon.kz/Document/?doc_id=36935145" TargetMode="External"/><Relationship Id="rId57" Type="http://schemas.openxmlformats.org/officeDocument/2006/relationships/hyperlink" Target="http://online.zakon.kz/Document/?doc_id=36935145" TargetMode="External"/><Relationship Id="rId10" Type="http://schemas.openxmlformats.org/officeDocument/2006/relationships/hyperlink" Target="http://online.zakon.kz/Document/?doc_id=36935145" TargetMode="External"/><Relationship Id="rId31" Type="http://schemas.openxmlformats.org/officeDocument/2006/relationships/hyperlink" Target="http://online.zakon.kz/Document/?doc_id=31028583" TargetMode="External"/><Relationship Id="rId44" Type="http://schemas.openxmlformats.org/officeDocument/2006/relationships/hyperlink" Target="http://online.zakon.kz/Document/?doc_id=30462918" TargetMode="External"/><Relationship Id="rId52" Type="http://schemas.openxmlformats.org/officeDocument/2006/relationships/hyperlink" Target="http://online.zakon.kz/Document/?link_id=1005022194" TargetMode="External"/><Relationship Id="rId60" Type="http://schemas.openxmlformats.org/officeDocument/2006/relationships/hyperlink" Target="http://online.zakon.kz/Document/?doc_id=30575746" TargetMode="External"/><Relationship Id="rId65" Type="http://schemas.openxmlformats.org/officeDocument/2006/relationships/hyperlink" Target="http://online.zakon.kz/Document/?doc_id=31910631" TargetMode="External"/><Relationship Id="rId73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935145" TargetMode="External"/><Relationship Id="rId13" Type="http://schemas.openxmlformats.org/officeDocument/2006/relationships/hyperlink" Target="http://online.zakon.kz/Document/?doc_id=36935145" TargetMode="External"/><Relationship Id="rId18" Type="http://schemas.openxmlformats.org/officeDocument/2006/relationships/hyperlink" Target="http://online.zakon.kz/Document/?doc_id=36935145" TargetMode="External"/><Relationship Id="rId39" Type="http://schemas.openxmlformats.org/officeDocument/2006/relationships/hyperlink" Target="http://online.zakon.kz/Document/?doc_id=30204229" TargetMode="External"/><Relationship Id="rId34" Type="http://schemas.openxmlformats.org/officeDocument/2006/relationships/hyperlink" Target="http://online.zakon.kz/Document/?doc_id=31117936" TargetMode="External"/><Relationship Id="rId50" Type="http://schemas.openxmlformats.org/officeDocument/2006/relationships/hyperlink" Target="http://online.zakon.kz/Document/?doc_id=1038856" TargetMode="External"/><Relationship Id="rId55" Type="http://schemas.openxmlformats.org/officeDocument/2006/relationships/hyperlink" Target="http://online.zakon.kz/Document/?doc_id=30373131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://online.zakon.kz/Document/?doc_id=36935145" TargetMode="External"/><Relationship Id="rId71" Type="http://schemas.openxmlformats.org/officeDocument/2006/relationships/header" Target="header2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4433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6476</Words>
  <Characters>54218</Characters>
  <Application>Microsoft Office Word</Application>
  <DocSecurity>0</DocSecurity>
  <Lines>451</Lines>
  <Paragraphs>121</Paragraphs>
  <ScaleCrop>false</ScaleCrop>
  <Company/>
  <LinksUpToDate>false</LinksUpToDate>
  <CharactersWithSpaces>60573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3.05-102-2014 «Нефтепродуктопроводы, прокладываемые на территории городов и других населенных пунктов»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2021-08-25T15:25:00Z</dcterms:created>
  <dcterms:modified xsi:type="dcterms:W3CDTF">2021-08-25T15:25:00Z</dcterms:modified>
</cp:coreProperties>
</file>