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8597B">
      <w:pPr>
        <w:ind w:firstLine="426"/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</w:p>
    <w:p w:rsidR="00000000" w:rsidRDefault="00B8597B">
      <w:pPr>
        <w:ind w:firstLine="426"/>
        <w:jc w:val="center"/>
      </w:pPr>
      <w:r>
        <w:rPr>
          <w:b/>
          <w:bCs/>
        </w:rPr>
        <w:t>СВОД ПРАВИЛ РЕСПУБЛИКИ КАЗАХСТАН</w:t>
      </w:r>
    </w:p>
    <w:p w:rsidR="00000000" w:rsidRDefault="00B8597B">
      <w:pPr>
        <w:ind w:firstLine="426"/>
        <w:jc w:val="center"/>
      </w:pPr>
      <w:r>
        <w:rPr>
          <w:b/>
          <w:bCs/>
        </w:rPr>
        <w:t> </w:t>
      </w:r>
    </w:p>
    <w:p w:rsidR="00000000" w:rsidRDefault="00B8597B">
      <w:pPr>
        <w:spacing w:after="240"/>
        <w:jc w:val="center"/>
      </w:pPr>
      <w:r>
        <w:rPr>
          <w:rStyle w:val="s1"/>
        </w:rPr>
        <w:t>СП РК 4.01-106-2018</w:t>
      </w:r>
    </w:p>
    <w:p w:rsidR="00000000" w:rsidRDefault="00B8597B">
      <w:pPr>
        <w:spacing w:after="240"/>
        <w:jc w:val="center"/>
      </w:pPr>
      <w:r>
        <w:rPr>
          <w:rStyle w:val="s1"/>
        </w:rPr>
        <w:t>Проектирование сооружений для очистки поверхностных сточных вод</w:t>
      </w:r>
    </w:p>
    <w:p w:rsidR="00000000" w:rsidRDefault="00B8597B">
      <w:pPr>
        <w:jc w:val="center"/>
      </w:pPr>
      <w:r>
        <w:rPr>
          <w:rStyle w:val="s1"/>
        </w:rPr>
        <w:t>DESIGN OF FACILITIES FOR WASTEWATER TREATMENT</w:t>
      </w:r>
    </w:p>
    <w:p w:rsidR="00000000" w:rsidRDefault="00B8597B">
      <w:r>
        <w:t> </w:t>
      </w:r>
    </w:p>
    <w:p w:rsidR="00000000" w:rsidRDefault="00B8597B">
      <w:pPr>
        <w:jc w:val="center"/>
      </w:pPr>
      <w:r>
        <w:rPr>
          <w:rStyle w:val="s1"/>
        </w:rPr>
        <w:t>ВВЕДЕНИЕ</w:t>
      </w:r>
    </w:p>
    <w:p w:rsidR="00000000" w:rsidRDefault="00B8597B">
      <w:pPr>
        <w:jc w:val="center"/>
      </w:pPr>
      <w:r>
        <w:rPr>
          <w:rStyle w:val="s1"/>
        </w:rPr>
        <w:t> </w:t>
      </w:r>
    </w:p>
    <w:p w:rsidR="00000000" w:rsidRDefault="00B8597B">
      <w:pPr>
        <w:ind w:firstLine="426"/>
        <w:jc w:val="both"/>
      </w:pPr>
      <w:r>
        <w:t>Принципом документа является предоставление рекомендаций и решений с учетом эксплуатации сооружений для очистки поверхностных сточн</w:t>
      </w:r>
      <w:r>
        <w:t>ых вод селитебных территорий и площадок предприятий. Поверхностные сточные воды являются одним из интенсивных источников загрязнения окружающей среды различными примесями природного и техногенного происхождения.</w:t>
      </w:r>
    </w:p>
    <w:p w:rsidR="00000000" w:rsidRDefault="00B8597B">
      <w:pPr>
        <w:ind w:firstLine="426"/>
        <w:jc w:val="both"/>
      </w:pPr>
      <w:r>
        <w:t>Настоящий свод правил рекомендует приемлемые</w:t>
      </w:r>
      <w:r>
        <w:t xml:space="preserve"> решения и параметры к требованиям, установленным законодательными актами, в том числе: Экологическим кодексом Республики Казахстан, Водным кодексом Республики Казахстан, Законом Республики Казахстан «Об архитектурной, градостроительной и строительной деят</w:t>
      </w:r>
      <w:r>
        <w:t xml:space="preserve">ельности в Республике Казахстан», а также Техническим регламентом Республики Казахстан «Требования к безопасности зданий и сооружений, строительных материалов и изделий» и другими нормативными документами, в результате выполнения которых будут реализованы </w:t>
      </w:r>
      <w:r>
        <w:t>требования по предотвращению загрязнения водных ресурсов и окружающей среды путем очищения поверхностных сточных вод с селитебных территорий и площадок предприятий.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B8597B">
      <w:pPr>
        <w:jc w:val="center"/>
      </w:pPr>
      <w:r>
        <w:rPr>
          <w:rStyle w:val="s1"/>
        </w:rPr>
        <w:t> </w:t>
      </w:r>
    </w:p>
    <w:p w:rsidR="00000000" w:rsidRDefault="00B8597B">
      <w:pPr>
        <w:ind w:firstLine="426"/>
        <w:jc w:val="both"/>
      </w:pPr>
      <w:hyperlink r:id="rId6" w:anchor="sub_id=100" w:history="1">
        <w:r>
          <w:rPr>
            <w:rStyle w:val="a6"/>
          </w:rPr>
          <w:t>1. Область применения</w:t>
        </w:r>
      </w:hyperlink>
    </w:p>
    <w:p w:rsidR="00000000" w:rsidRDefault="00B8597B">
      <w:pPr>
        <w:ind w:firstLine="426"/>
        <w:jc w:val="both"/>
      </w:pPr>
      <w:hyperlink r:id="rId7" w:anchor="sub_id=200" w:history="1">
        <w:r>
          <w:rPr>
            <w:rStyle w:val="a6"/>
          </w:rPr>
          <w:t>2. Нормативные ссылки</w:t>
        </w:r>
      </w:hyperlink>
    </w:p>
    <w:p w:rsidR="00000000" w:rsidRDefault="00B8597B">
      <w:pPr>
        <w:ind w:firstLine="426"/>
        <w:jc w:val="both"/>
      </w:pPr>
      <w:hyperlink r:id="rId8" w:anchor="sub_id=300" w:history="1">
        <w:r>
          <w:rPr>
            <w:rStyle w:val="a6"/>
          </w:rPr>
          <w:t>3. Термины и определения, обозначения и сокра</w:t>
        </w:r>
        <w:r>
          <w:rPr>
            <w:rStyle w:val="a6"/>
          </w:rPr>
          <w:t>щения</w:t>
        </w:r>
      </w:hyperlink>
    </w:p>
    <w:p w:rsidR="00000000" w:rsidRDefault="00B8597B">
      <w:pPr>
        <w:ind w:firstLine="426"/>
        <w:jc w:val="both"/>
      </w:pPr>
      <w:hyperlink r:id="rId9" w:anchor="sub_id=400" w:history="1">
        <w:r>
          <w:rPr>
            <w:rStyle w:val="a6"/>
          </w:rPr>
          <w:t>4. Общие положения</w:t>
        </w:r>
      </w:hyperlink>
    </w:p>
    <w:p w:rsidR="00000000" w:rsidRDefault="00B8597B">
      <w:pPr>
        <w:ind w:firstLine="426"/>
        <w:jc w:val="both"/>
      </w:pPr>
      <w:hyperlink r:id="rId10" w:anchor="sub_id=500" w:history="1">
        <w:r>
          <w:rPr>
            <w:rStyle w:val="a6"/>
          </w:rPr>
          <w:t>5. Приемлемые строительные решения сооружений для очистки поверхностн</w:t>
        </w:r>
        <w:r>
          <w:rPr>
            <w:rStyle w:val="a6"/>
          </w:rPr>
          <w:t>ых сточных вод</w:t>
        </w:r>
      </w:hyperlink>
    </w:p>
    <w:p w:rsidR="00000000" w:rsidRDefault="00B8597B">
      <w:pPr>
        <w:ind w:firstLine="426"/>
        <w:jc w:val="both"/>
      </w:pPr>
      <w:hyperlink r:id="rId11" w:anchor="sub_id=500" w:history="1">
        <w:r>
          <w:rPr>
            <w:rStyle w:val="a6"/>
          </w:rPr>
          <w:t>5.1 Общие указания</w:t>
        </w:r>
      </w:hyperlink>
    </w:p>
    <w:p w:rsidR="00000000" w:rsidRDefault="00B8597B">
      <w:pPr>
        <w:ind w:firstLine="426"/>
        <w:jc w:val="both"/>
      </w:pPr>
      <w:hyperlink r:id="rId12" w:anchor="sub_id=50200" w:history="1">
        <w:r>
          <w:rPr>
            <w:rStyle w:val="a6"/>
          </w:rPr>
          <w:t>5.2 Общие принципы проектирования сооружений для очистки п</w:t>
        </w:r>
        <w:r>
          <w:rPr>
            <w:rStyle w:val="a6"/>
          </w:rPr>
          <w:t>оверхностных сточных вод</w:t>
        </w:r>
      </w:hyperlink>
    </w:p>
    <w:p w:rsidR="00000000" w:rsidRDefault="00B8597B">
      <w:pPr>
        <w:ind w:firstLine="426"/>
        <w:jc w:val="both"/>
      </w:pPr>
      <w:hyperlink r:id="rId13" w:anchor="sub_id=50300" w:history="1">
        <w:r>
          <w:rPr>
            <w:rStyle w:val="a6"/>
          </w:rPr>
          <w:t>5.3 Расчетные параметры для проектирования очистных сооружений сточных вод</w:t>
        </w:r>
      </w:hyperlink>
    </w:p>
    <w:p w:rsidR="00000000" w:rsidRDefault="00B8597B">
      <w:pPr>
        <w:ind w:firstLine="426"/>
        <w:jc w:val="both"/>
      </w:pPr>
      <w:hyperlink r:id="rId14" w:anchor="sub_id=600" w:history="1">
        <w:r>
          <w:rPr>
            <w:rStyle w:val="a6"/>
          </w:rPr>
          <w:t>6. Проектирование сооружений для очистки поверхностных сточных вод</w:t>
        </w:r>
      </w:hyperlink>
    </w:p>
    <w:p w:rsidR="00000000" w:rsidRDefault="00B8597B">
      <w:pPr>
        <w:ind w:firstLine="426"/>
        <w:jc w:val="both"/>
      </w:pPr>
      <w:hyperlink r:id="rId15" w:anchor="sub_id=60100" w:history="1">
        <w:r>
          <w:rPr>
            <w:rStyle w:val="a6"/>
          </w:rPr>
          <w:t>6.1 Общие указания</w:t>
        </w:r>
      </w:hyperlink>
    </w:p>
    <w:p w:rsidR="00000000" w:rsidRDefault="00B8597B">
      <w:pPr>
        <w:ind w:firstLine="426"/>
        <w:jc w:val="both"/>
      </w:pPr>
      <w:hyperlink r:id="rId16" w:anchor="sub_id=60200" w:history="1">
        <w:r>
          <w:rPr>
            <w:rStyle w:val="a6"/>
          </w:rPr>
          <w:t>6.2 Выбор типа очистных сооружений по принципу регулирования расхода сточных вод</w:t>
        </w:r>
      </w:hyperlink>
    </w:p>
    <w:p w:rsidR="00000000" w:rsidRDefault="00B8597B">
      <w:pPr>
        <w:ind w:firstLine="426"/>
        <w:jc w:val="both"/>
      </w:pPr>
      <w:hyperlink r:id="rId17" w:anchor="sub_id=60300" w:history="1">
        <w:r>
          <w:rPr>
            <w:rStyle w:val="a6"/>
          </w:rPr>
          <w:t>6.3 Основные технологические принципы</w:t>
        </w:r>
      </w:hyperlink>
    </w:p>
    <w:p w:rsidR="00000000" w:rsidRDefault="00B8597B">
      <w:pPr>
        <w:ind w:firstLine="426"/>
        <w:jc w:val="both"/>
      </w:pPr>
      <w:hyperlink r:id="rId18" w:anchor="sub_id=60400" w:history="1">
        <w:r>
          <w:rPr>
            <w:rStyle w:val="a6"/>
          </w:rPr>
          <w:t>6.4 Очистка поверхностного стока от крупных механических примесей и мусора</w:t>
        </w:r>
      </w:hyperlink>
    </w:p>
    <w:p w:rsidR="00000000" w:rsidRDefault="00B8597B">
      <w:pPr>
        <w:ind w:firstLine="426"/>
        <w:jc w:val="both"/>
      </w:pPr>
      <w:hyperlink r:id="rId19" w:anchor="sub_id=60500" w:history="1">
        <w:r>
          <w:rPr>
            <w:rStyle w:val="a6"/>
          </w:rPr>
          <w:t xml:space="preserve">6.5 Разделение </w:t>
        </w:r>
        <w:r>
          <w:rPr>
            <w:rStyle w:val="a6"/>
          </w:rPr>
          <w:t>и регулирование стока на очистных сооружениях</w:t>
        </w:r>
      </w:hyperlink>
    </w:p>
    <w:p w:rsidR="00000000" w:rsidRDefault="00B8597B">
      <w:pPr>
        <w:ind w:firstLine="426"/>
        <w:jc w:val="both"/>
      </w:pPr>
      <w:hyperlink r:id="rId20" w:anchor="sub_id=60600" w:history="1">
        <w:r>
          <w:rPr>
            <w:rStyle w:val="a6"/>
          </w:rPr>
          <w:t>6.6 Очистка стока от тяжелых минеральных примесей (пескоулавливание)</w:t>
        </w:r>
      </w:hyperlink>
    </w:p>
    <w:p w:rsidR="00000000" w:rsidRDefault="00B8597B">
      <w:pPr>
        <w:ind w:firstLine="426"/>
        <w:jc w:val="both"/>
      </w:pPr>
      <w:hyperlink r:id="rId21" w:anchor="sub_id=60700" w:history="1">
        <w:r>
          <w:rPr>
            <w:rStyle w:val="a6"/>
          </w:rPr>
          <w:t>6.7 Аккумулирование и предварительное осветление стока методом статического отстаивания</w:t>
        </w:r>
      </w:hyperlink>
    </w:p>
    <w:p w:rsidR="00000000" w:rsidRDefault="00B8597B">
      <w:pPr>
        <w:ind w:firstLine="426"/>
        <w:jc w:val="both"/>
      </w:pPr>
      <w:hyperlink r:id="rId22" w:anchor="sub_id=60800" w:history="1">
        <w:r>
          <w:rPr>
            <w:rStyle w:val="a6"/>
          </w:rPr>
          <w:t>6.8 Виды очистки поверхностного стока</w:t>
        </w:r>
      </w:hyperlink>
    </w:p>
    <w:p w:rsidR="00000000" w:rsidRDefault="00B8597B">
      <w:pPr>
        <w:ind w:firstLine="426"/>
        <w:jc w:val="both"/>
      </w:pPr>
      <w:hyperlink r:id="rId23" w:anchor="sub_id=60900" w:history="1">
        <w:r>
          <w:rPr>
            <w:rStyle w:val="a6"/>
          </w:rPr>
          <w:t>6.9 Обращение с отходами технологических процессов очистки поверхностных сточных вод</w:t>
        </w:r>
      </w:hyperlink>
    </w:p>
    <w:p w:rsidR="00000000" w:rsidRDefault="00B8597B">
      <w:pPr>
        <w:ind w:firstLine="426"/>
        <w:jc w:val="both"/>
      </w:pPr>
      <w:hyperlink r:id="rId24" w:anchor="sub_id=700" w:history="1">
        <w:r>
          <w:rPr>
            <w:rStyle w:val="a6"/>
          </w:rPr>
          <w:t>7. Электрооборудование, техно</w:t>
        </w:r>
        <w:r>
          <w:rPr>
            <w:rStyle w:val="a6"/>
          </w:rPr>
          <w:t>логический контроль, автоматизация и системы оперативного управления</w:t>
        </w:r>
      </w:hyperlink>
    </w:p>
    <w:p w:rsidR="00000000" w:rsidRDefault="00B8597B">
      <w:pPr>
        <w:ind w:firstLine="426"/>
        <w:jc w:val="both"/>
      </w:pPr>
      <w:hyperlink r:id="rId25" w:anchor="sub_id=700" w:history="1">
        <w:r>
          <w:rPr>
            <w:rStyle w:val="a6"/>
          </w:rPr>
          <w:t>7.1 Общие указания</w:t>
        </w:r>
      </w:hyperlink>
    </w:p>
    <w:p w:rsidR="00000000" w:rsidRDefault="00B8597B">
      <w:pPr>
        <w:ind w:firstLine="426"/>
        <w:jc w:val="both"/>
      </w:pPr>
      <w:hyperlink r:id="rId26" w:anchor="sub_id=70200" w:history="1">
        <w:r>
          <w:rPr>
            <w:rStyle w:val="a6"/>
          </w:rPr>
          <w:t xml:space="preserve">7.2 </w:t>
        </w:r>
        <w:r>
          <w:rPr>
            <w:rStyle w:val="a6"/>
          </w:rPr>
          <w:t>Организация технологического контроля</w:t>
        </w:r>
      </w:hyperlink>
    </w:p>
    <w:p w:rsidR="00000000" w:rsidRDefault="00B8597B">
      <w:pPr>
        <w:ind w:firstLine="426"/>
        <w:jc w:val="both"/>
      </w:pPr>
      <w:hyperlink r:id="rId27" w:anchor="sub_id=70300" w:history="1">
        <w:r>
          <w:rPr>
            <w:rStyle w:val="a6"/>
          </w:rPr>
          <w:t>7.3 Автоматизация и диспетчеризация</w:t>
        </w:r>
      </w:hyperlink>
    </w:p>
    <w:p w:rsidR="00000000" w:rsidRDefault="00B8597B">
      <w:pPr>
        <w:ind w:firstLine="426"/>
        <w:jc w:val="both"/>
      </w:pPr>
      <w:hyperlink r:id="rId28" w:anchor="sub_id=70400" w:history="1">
        <w:r>
          <w:rPr>
            <w:rStyle w:val="a6"/>
          </w:rPr>
          <w:t>7.4 Электроснабж</w:t>
        </w:r>
        <w:r>
          <w:rPr>
            <w:rStyle w:val="a6"/>
          </w:rPr>
          <w:t>ение</w:t>
        </w:r>
      </w:hyperlink>
    </w:p>
    <w:p w:rsidR="00000000" w:rsidRDefault="00B8597B">
      <w:pPr>
        <w:ind w:firstLine="426"/>
        <w:jc w:val="both"/>
      </w:pPr>
      <w:hyperlink r:id="rId29" w:anchor="sub_id=800" w:history="1">
        <w:r>
          <w:rPr>
            <w:rStyle w:val="a6"/>
          </w:rPr>
          <w:t>8. Требования к строительным решениям и конструкциям зданий и сооружений</w:t>
        </w:r>
      </w:hyperlink>
    </w:p>
    <w:p w:rsidR="00000000" w:rsidRDefault="00B8597B">
      <w:pPr>
        <w:ind w:firstLine="426"/>
        <w:jc w:val="both"/>
      </w:pPr>
      <w:hyperlink r:id="rId30" w:anchor="sub_id=800" w:history="1">
        <w:r>
          <w:rPr>
            <w:rStyle w:val="a6"/>
          </w:rPr>
          <w:t>8.1 Генплан и об</w:t>
        </w:r>
        <w:r>
          <w:rPr>
            <w:rStyle w:val="a6"/>
          </w:rPr>
          <w:t>ъемно планировочные решения</w:t>
        </w:r>
      </w:hyperlink>
    </w:p>
    <w:p w:rsidR="00000000" w:rsidRDefault="00B8597B">
      <w:pPr>
        <w:ind w:firstLine="426"/>
        <w:jc w:val="both"/>
      </w:pPr>
      <w:hyperlink r:id="rId31" w:anchor="sub_id=80200" w:history="1">
        <w:r>
          <w:rPr>
            <w:rStyle w:val="a6"/>
          </w:rPr>
          <w:t>8.2 Отопление и вентиляция</w:t>
        </w:r>
      </w:hyperlink>
    </w:p>
    <w:p w:rsidR="00000000" w:rsidRDefault="00B8597B">
      <w:pPr>
        <w:ind w:firstLine="426"/>
        <w:jc w:val="both"/>
      </w:pPr>
      <w:hyperlink r:id="rId32" w:anchor="sub_id=900" w:history="1">
        <w:r>
          <w:rPr>
            <w:rStyle w:val="a6"/>
          </w:rPr>
          <w:t>9. Дополнительные требования к систем</w:t>
        </w:r>
        <w:r>
          <w:rPr>
            <w:rStyle w:val="a6"/>
          </w:rPr>
          <w:t>ам водоотведения (очистные сооружения) в особых природных и климатических условиях</w:t>
        </w:r>
      </w:hyperlink>
    </w:p>
    <w:p w:rsidR="00000000" w:rsidRDefault="00B8597B">
      <w:pPr>
        <w:ind w:firstLine="426"/>
        <w:jc w:val="both"/>
      </w:pPr>
      <w:hyperlink r:id="rId33" w:anchor="sub_id=1000" w:history="1">
        <w:r>
          <w:rPr>
            <w:rStyle w:val="a6"/>
          </w:rPr>
          <w:t>10. Охрана окружающей среды</w:t>
        </w:r>
      </w:hyperlink>
    </w:p>
    <w:p w:rsidR="00000000" w:rsidRDefault="00B8597B">
      <w:pPr>
        <w:ind w:firstLine="426"/>
        <w:jc w:val="both"/>
      </w:pPr>
      <w:hyperlink r:id="rId34" w:anchor="sub_id=1100" w:history="1">
        <w:r>
          <w:rPr>
            <w:rStyle w:val="a6"/>
          </w:rPr>
          <w:t>11. Пожарная безопасность</w:t>
        </w:r>
      </w:hyperlink>
    </w:p>
    <w:p w:rsidR="00000000" w:rsidRDefault="00B8597B">
      <w:pPr>
        <w:ind w:firstLine="426"/>
        <w:jc w:val="both"/>
      </w:pPr>
      <w:hyperlink r:id="rId35" w:anchor="sub_id=1" w:history="1">
        <w:r>
          <w:rPr>
            <w:rStyle w:val="a6"/>
          </w:rPr>
          <w:t>Приложение А (информационное). Схемы очистных сооружений</w:t>
        </w:r>
      </w:hyperlink>
    </w:p>
    <w:p w:rsidR="00000000" w:rsidRDefault="00B8597B">
      <w:pPr>
        <w:ind w:firstLine="426"/>
        <w:jc w:val="both"/>
      </w:pPr>
      <w:hyperlink r:id="rId36" w:anchor="sub_id=2" w:history="1">
        <w:r>
          <w:rPr>
            <w:rStyle w:val="a6"/>
          </w:rPr>
          <w:t xml:space="preserve">Приложение Б (обязательное) Таблица величины </w:t>
        </w:r>
        <w:r>
          <w:rPr>
            <w:rStyle w:val="a6"/>
            <w:lang w:val="en-US"/>
          </w:rPr>
          <w:t>q</w:t>
        </w:r>
        <w:r>
          <w:rPr>
            <w:rStyle w:val="a6"/>
          </w:rPr>
          <w:t xml:space="preserve">уд, л/с, в зависимости от значения параметра </w:t>
        </w:r>
        <w:r>
          <w:rPr>
            <w:rStyle w:val="a6"/>
            <w:lang w:val="en-US"/>
          </w:rPr>
          <w:t>n</w:t>
        </w:r>
        <w:r>
          <w:rPr>
            <w:rStyle w:val="a6"/>
          </w:rPr>
          <w:t xml:space="preserve">, времени поверхностной концентрации </w:t>
        </w:r>
        <w:r>
          <w:rPr>
            <w:rStyle w:val="a6"/>
            <w:lang w:val="en-US"/>
          </w:rPr>
          <w:t>t</w:t>
        </w:r>
        <w:r>
          <w:rPr>
            <w:rStyle w:val="a6"/>
          </w:rPr>
          <w:t xml:space="preserve">конц и площади водосборного бассейна </w:t>
        </w:r>
        <w:r>
          <w:rPr>
            <w:rStyle w:val="a6"/>
            <w:lang w:val="en-US"/>
          </w:rPr>
          <w:t>F</w:t>
        </w:r>
        <w:r>
          <w:rPr>
            <w:rStyle w:val="a6"/>
          </w:rPr>
          <w:t xml:space="preserve"> при различных значен</w:t>
        </w:r>
        <w:r>
          <w:rPr>
            <w:rStyle w:val="a6"/>
          </w:rPr>
          <w:t xml:space="preserve">иях </w:t>
        </w:r>
        <w:r>
          <w:rPr>
            <w:rStyle w:val="a6"/>
            <w:lang w:val="en-US"/>
          </w:rPr>
          <w:t>q</w:t>
        </w:r>
        <w:r>
          <w:rPr>
            <w:rStyle w:val="a6"/>
          </w:rPr>
          <w:t>20</w:t>
        </w:r>
      </w:hyperlink>
    </w:p>
    <w:p w:rsidR="00000000" w:rsidRDefault="00B8597B">
      <w:pPr>
        <w:ind w:firstLine="426"/>
        <w:jc w:val="both"/>
      </w:pPr>
      <w:hyperlink r:id="rId37" w:anchor="sub_id=3" w:history="1">
        <w:r>
          <w:rPr>
            <w:rStyle w:val="a6"/>
          </w:rPr>
          <w:t>Приложение В (обязательное). График интенсивностей стока в зависимости от расчетной продолжительности т и параметра п</w:t>
        </w:r>
      </w:hyperlink>
    </w:p>
    <w:p w:rsidR="00000000" w:rsidRDefault="00B8597B">
      <w:pPr>
        <w:ind w:firstLine="426"/>
        <w:jc w:val="both"/>
      </w:pPr>
      <w:hyperlink r:id="rId38" w:anchor="sub_id=4" w:history="1">
        <w:r>
          <w:rPr>
            <w:rStyle w:val="a6"/>
          </w:rPr>
          <w:t>Приложение Г (информационное). Принципиальные схемы регулирования дождевого стока перед очистными сооружениями</w:t>
        </w:r>
      </w:hyperlink>
    </w:p>
    <w:p w:rsidR="00000000" w:rsidRDefault="00B8597B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jc w:val="center"/>
      </w:pPr>
      <w:r>
        <w:rPr>
          <w:rStyle w:val="s1"/>
        </w:rPr>
        <w:t>1. ОБЛАСТЬ ПРИМЕНЕНИЯ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both"/>
      </w:pPr>
      <w:r>
        <w:t>1.1 Настоящий свод правил разработан в соответствии с требованиями нормативных документов</w:t>
      </w:r>
      <w:r>
        <w:t xml:space="preserve"> в строительстве, действующих на территории Республики Казахстан и предназначен для строительства новых, расширение и реконструкцию действующих сооружений для очистки поверхностных сточных вод на территории Республики Казахстан.</w:t>
      </w:r>
    </w:p>
    <w:p w:rsidR="00000000" w:rsidRDefault="00B8597B">
      <w:pPr>
        <w:ind w:firstLine="426"/>
        <w:jc w:val="both"/>
      </w:pPr>
      <w:r>
        <w:t>1.2 При строительстве новых</w:t>
      </w:r>
      <w:r>
        <w:t>, расширении и реконструкции действующих сооружений для очистки поверхностных сточных вод должны быть соблюдены требования, установленные Экологическим кодексом Республики Казахстан, Водным кодексом Республики Казахстан, «Правилами охраны поверхностных вод</w:t>
      </w:r>
      <w:r>
        <w:t xml:space="preserve"> Республики Казахстан», «Санитарно-эпидемиологическими требованиями к водоисточникам, хозяйственно-питьевому водоснабжению, местам культурно-бытового водопользования и безопасности водных ресурсов» нормами строительства объектов, противопожарными и санитар</w:t>
      </w:r>
      <w:r>
        <w:t>ными нормами, а также должны учитываться требования радиационной безопасности к участкам застройки Республики Казахстан.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jc w:val="center"/>
      </w:pPr>
      <w:r>
        <w:rPr>
          <w:rStyle w:val="s1"/>
        </w:rPr>
        <w:t>2. НОРМАТИВНЫЕ ССЫЛКИ</w:t>
      </w:r>
    </w:p>
    <w:p w:rsidR="00000000" w:rsidRDefault="00B8597B">
      <w:pPr>
        <w:jc w:val="center"/>
      </w:pPr>
      <w:r>
        <w:rPr>
          <w:rStyle w:val="s1"/>
        </w:rPr>
        <w:t> </w:t>
      </w:r>
    </w:p>
    <w:p w:rsidR="00000000" w:rsidRDefault="00B8597B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B8597B">
      <w:pPr>
        <w:ind w:firstLine="426"/>
        <w:jc w:val="both"/>
      </w:pPr>
      <w:hyperlink r:id="rId39" w:history="1">
        <w:r>
          <w:rPr>
            <w:rStyle w:val="a6"/>
          </w:rPr>
          <w:t>Экологический кодекс</w:t>
        </w:r>
      </w:hyperlink>
      <w:r>
        <w:t xml:space="preserve"> Республики Казахстан от 9 января 2007 года № 212-</w:t>
      </w:r>
      <w:r>
        <w:rPr>
          <w:lang w:val="en-US"/>
        </w:rPr>
        <w:t>III</w:t>
      </w:r>
      <w:r>
        <w:t>.</w:t>
      </w:r>
    </w:p>
    <w:p w:rsidR="00000000" w:rsidRDefault="00B8597B">
      <w:pPr>
        <w:ind w:firstLine="426"/>
        <w:jc w:val="both"/>
      </w:pPr>
      <w:hyperlink r:id="rId40" w:history="1">
        <w:r>
          <w:rPr>
            <w:rStyle w:val="a6"/>
          </w:rPr>
          <w:t>Водный кодекс</w:t>
        </w:r>
      </w:hyperlink>
      <w:r>
        <w:t xml:space="preserve"> Республики Казахстан от 9 июля 2003 года № 481.</w:t>
      </w:r>
    </w:p>
    <w:p w:rsidR="00000000" w:rsidRDefault="00B8597B">
      <w:pPr>
        <w:ind w:firstLine="426"/>
        <w:jc w:val="both"/>
      </w:pPr>
      <w:hyperlink r:id="rId41" w:history="1">
        <w:r>
          <w:rPr>
            <w:rStyle w:val="a6"/>
          </w:rPr>
          <w:t>Закон</w:t>
        </w:r>
      </w:hyperlink>
      <w:r>
        <w:t xml:space="preserve"> Республики Казахстан от 16 июля 2001 года № 242-</w:t>
      </w:r>
      <w:r>
        <w:rPr>
          <w:lang w:val="en-US"/>
        </w:rPr>
        <w:t>II</w:t>
      </w:r>
      <w:r>
        <w:t>«Об архитектурной, градостроитель</w:t>
      </w:r>
      <w:r>
        <w:t>ной и строительной деятельности в Республике Казахстан».</w:t>
      </w:r>
    </w:p>
    <w:p w:rsidR="00000000" w:rsidRDefault="00B8597B">
      <w:pPr>
        <w:ind w:firstLine="426"/>
        <w:jc w:val="both"/>
      </w:pPr>
      <w:hyperlink r:id="rId42" w:history="1">
        <w:r>
          <w:rPr>
            <w:rStyle w:val="a6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</w:t>
      </w:r>
      <w:r>
        <w:t>Правительства Республики Казахстан от 17 ноября 2010 года № 1202 (далее - Технический регламент к безопасности зданий и сооружений);</w:t>
      </w:r>
    </w:p>
    <w:p w:rsidR="00000000" w:rsidRDefault="00B8597B">
      <w:pPr>
        <w:ind w:firstLine="426"/>
        <w:jc w:val="both"/>
      </w:pPr>
      <w:hyperlink r:id="rId43" w:anchor="sub_id=100" w:history="1">
        <w:r>
          <w:rPr>
            <w:rStyle w:val="a6"/>
          </w:rPr>
          <w:t>Технический регламент</w:t>
        </w:r>
      </w:hyperlink>
      <w:r>
        <w:t xml:space="preserve"> «Общие требования к </w:t>
      </w:r>
      <w:r>
        <w:t>пожарной безопасности», утвержденный приказом МВД РК от 23 июня 2017 года № 439 (госрегистрация от 17 августа 2017 года № 15501);</w:t>
      </w:r>
    </w:p>
    <w:p w:rsidR="00000000" w:rsidRDefault="00B8597B">
      <w:pPr>
        <w:ind w:firstLine="426"/>
        <w:jc w:val="both"/>
      </w:pPr>
      <w:r>
        <w:t>«</w:t>
      </w:r>
      <w:hyperlink r:id="rId44" w:anchor="sub_id=100" w:history="1">
        <w:r>
          <w:rPr>
            <w:rStyle w:val="a6"/>
          </w:rPr>
          <w:t>Правила</w:t>
        </w:r>
      </w:hyperlink>
      <w:r>
        <w:t xml:space="preserve"> </w:t>
      </w:r>
      <w:r>
        <w:t>устройства электроустановок Республики Казахстан», утвержденные приказом Министра энергетики Республики Казахстан от 20 марта 2015 года № 230;</w:t>
      </w:r>
    </w:p>
    <w:p w:rsidR="00000000" w:rsidRDefault="00B8597B">
      <w:pPr>
        <w:ind w:firstLine="426"/>
        <w:jc w:val="both"/>
      </w:pPr>
      <w:r>
        <w:t>«</w:t>
      </w:r>
      <w:hyperlink r:id="rId45" w:history="1">
        <w:r>
          <w:rPr>
            <w:rStyle w:val="a6"/>
          </w:rPr>
          <w:t>Правила</w:t>
        </w:r>
      </w:hyperlink>
      <w:r>
        <w:t xml:space="preserve"> выдачи, приостановления действия разреше</w:t>
      </w:r>
      <w:r>
        <w:t>ния на специальное водопользование», утвержденные постановлением Правительства Республики Казахстан от 20 января 2004 года № 56;</w:t>
      </w:r>
    </w:p>
    <w:p w:rsidR="00000000" w:rsidRDefault="00B8597B">
      <w:pPr>
        <w:ind w:firstLine="426"/>
        <w:jc w:val="both"/>
      </w:pPr>
      <w:hyperlink r:id="rId46" w:history="1">
        <w:r>
          <w:rPr>
            <w:rStyle w:val="a6"/>
          </w:rPr>
          <w:t>Санитарные правила</w:t>
        </w:r>
      </w:hyperlink>
      <w:r>
        <w:t xml:space="preserve"> «Санитарно-эпидемиологические требования по</w:t>
      </w:r>
      <w:r>
        <w:t xml:space="preserve"> установлению санитарно-защитной зоны производственных объектов», утвержденные постановлением Правительства Республики Казахстан 17 января 2012 года № 93;</w:t>
      </w:r>
    </w:p>
    <w:p w:rsidR="00000000" w:rsidRDefault="00B8597B">
      <w:pPr>
        <w:ind w:firstLine="426"/>
        <w:jc w:val="both"/>
      </w:pPr>
      <w:hyperlink r:id="rId47" w:history="1">
        <w:r>
          <w:rPr>
            <w:rStyle w:val="a6"/>
          </w:rPr>
          <w:t>Санитарные правила</w:t>
        </w:r>
      </w:hyperlink>
      <w:r>
        <w:t xml:space="preserve"> «Санитарно-эпидем</w:t>
      </w:r>
      <w:r>
        <w:t>иологические требования к объектам коммунального назначения», утвержденные постановлением Правительства Республики Казахстан от 17 января 2012 года № 94;</w:t>
      </w:r>
    </w:p>
    <w:p w:rsidR="00000000" w:rsidRDefault="00B8597B">
      <w:pPr>
        <w:ind w:firstLine="426"/>
        <w:jc w:val="both"/>
      </w:pPr>
      <w:r>
        <w:t>«</w:t>
      </w:r>
      <w:hyperlink r:id="rId48" w:history="1">
        <w:r>
          <w:rPr>
            <w:rStyle w:val="a6"/>
          </w:rPr>
          <w:t>Санитарно-эпидемиологические требова</w:t>
        </w:r>
        <w:r>
          <w:rPr>
            <w:rStyle w:val="a6"/>
          </w:rPr>
          <w:t>ния</w:t>
        </w:r>
      </w:hyperlink>
      <w:r>
        <w:t xml:space="preserve"> к водоисточникам, хозяйственно-питьевому водоснабжению, местам культурно-бытового водопользования и безопасности водных объектов», утверждены приказом Министра здравоохранения Республики Казахстан от 28 июля 2010 года № 554;</w:t>
      </w:r>
    </w:p>
    <w:p w:rsidR="00000000" w:rsidRDefault="00B8597B">
      <w:pPr>
        <w:ind w:firstLine="426"/>
        <w:jc w:val="both"/>
      </w:pPr>
      <w:r>
        <w:t>«</w:t>
      </w:r>
      <w:hyperlink r:id="rId49" w:anchor="sub_id=100" w:history="1">
        <w:r>
          <w:rPr>
            <w:rStyle w:val="a6"/>
          </w:rPr>
          <w:t>Инструкция</w:t>
        </w:r>
      </w:hyperlink>
      <w:r>
        <w:t xml:space="preserve"> по контролю за работой очистных сооружений и отведением сточных вод», утверждена приказом Министра охраны окружающей среды Республики Казахстан от 14 апреля 2005 г. № 129-п (с изменениями и </w:t>
      </w:r>
      <w:r>
        <w:t>дополнениями от 27.05.2005 г.);</w:t>
      </w:r>
    </w:p>
    <w:p w:rsidR="00000000" w:rsidRDefault="00B8597B">
      <w:pPr>
        <w:ind w:firstLine="426"/>
        <w:jc w:val="both"/>
      </w:pPr>
      <w:r>
        <w:t>«</w:t>
      </w:r>
      <w:hyperlink r:id="rId50" w:history="1">
        <w:r>
          <w:rPr>
            <w:rStyle w:val="a6"/>
          </w:rPr>
          <w:t>Требования</w:t>
        </w:r>
      </w:hyperlink>
      <w:r>
        <w:t xml:space="preserve"> промышленной безопасности при производстве, хранении, транспортировании и применении хлора», утвержденные приказом МЧС РК от 14 августа 2009 года №</w:t>
      </w:r>
      <w:r>
        <w:t xml:space="preserve"> 245;</w:t>
      </w:r>
    </w:p>
    <w:p w:rsidR="00000000" w:rsidRDefault="00B8597B">
      <w:pPr>
        <w:ind w:firstLine="426"/>
        <w:jc w:val="both"/>
      </w:pPr>
      <w:hyperlink r:id="rId51" w:history="1">
        <w:r>
          <w:rPr>
            <w:rStyle w:val="a6"/>
          </w:rPr>
          <w:t>РДС РК 2.04-08-2009</w:t>
        </w:r>
      </w:hyperlink>
      <w:r>
        <w:t xml:space="preserve"> «Технические требования по оснащенности системами безопасности и инженерно-технической укрепленности стратегических, особо важных государственных объектов и объектов</w:t>
      </w:r>
      <w:r>
        <w:t xml:space="preserve"> жизнеобеспечения Республики Казахстан»;</w:t>
      </w:r>
    </w:p>
    <w:p w:rsidR="00000000" w:rsidRDefault="00B8597B">
      <w:pPr>
        <w:ind w:firstLine="426"/>
        <w:jc w:val="both"/>
      </w:pPr>
      <w:hyperlink r:id="rId52" w:history="1">
        <w:r>
          <w:rPr>
            <w:rStyle w:val="a6"/>
          </w:rPr>
          <w:t>СН РК 4.01.03-2011</w:t>
        </w:r>
      </w:hyperlink>
      <w:r>
        <w:t xml:space="preserve"> «Водоотведение. Наружные сети и сооружения»;</w:t>
      </w:r>
    </w:p>
    <w:p w:rsidR="00000000" w:rsidRDefault="00B8597B">
      <w:pPr>
        <w:ind w:firstLine="426"/>
        <w:jc w:val="both"/>
      </w:pPr>
      <w:hyperlink r:id="rId53" w:history="1">
        <w:r>
          <w:rPr>
            <w:rStyle w:val="a6"/>
          </w:rPr>
          <w:t>СН РК 4.01-03-2013</w:t>
        </w:r>
      </w:hyperlink>
      <w:r>
        <w:t xml:space="preserve"> «Н</w:t>
      </w:r>
      <w:r>
        <w:t>аружные сети и сооружения водоснабжения и канализации»;</w:t>
      </w:r>
    </w:p>
    <w:p w:rsidR="00000000" w:rsidRDefault="00B8597B">
      <w:pPr>
        <w:ind w:firstLine="426"/>
        <w:jc w:val="both"/>
      </w:pPr>
      <w:hyperlink r:id="rId54" w:history="1">
        <w:r>
          <w:rPr>
            <w:rStyle w:val="a6"/>
          </w:rPr>
          <w:t>СНиП РК 4.01-02-2009</w:t>
        </w:r>
      </w:hyperlink>
      <w:r>
        <w:t xml:space="preserve"> «Водоснабжение. Наружные сети и сооружения»;</w:t>
      </w:r>
    </w:p>
    <w:p w:rsidR="00000000" w:rsidRDefault="00B8597B">
      <w:pPr>
        <w:ind w:firstLine="426"/>
        <w:jc w:val="both"/>
      </w:pPr>
      <w:hyperlink r:id="rId55" w:history="1">
        <w:r>
          <w:rPr>
            <w:rStyle w:val="a6"/>
          </w:rPr>
          <w:t>СП Р</w:t>
        </w:r>
        <w:r>
          <w:rPr>
            <w:rStyle w:val="a6"/>
          </w:rPr>
          <w:t>К 3.02-128-2012</w:t>
        </w:r>
      </w:hyperlink>
      <w:r>
        <w:t xml:space="preserve"> «Сооружения промышленных предприятий»;</w:t>
      </w:r>
    </w:p>
    <w:p w:rsidR="00000000" w:rsidRDefault="00B8597B">
      <w:pPr>
        <w:ind w:firstLine="426"/>
        <w:jc w:val="both"/>
      </w:pPr>
      <w:hyperlink r:id="rId56" w:history="1">
        <w:r>
          <w:rPr>
            <w:rStyle w:val="a6"/>
          </w:rPr>
          <w:t>СП РК 2.01-101-2012</w:t>
        </w:r>
      </w:hyperlink>
      <w:r>
        <w:t xml:space="preserve"> «Защита строительных конструкций от коррозии»;</w:t>
      </w:r>
    </w:p>
    <w:p w:rsidR="00000000" w:rsidRDefault="00B8597B">
      <w:pPr>
        <w:ind w:firstLine="426"/>
        <w:jc w:val="both"/>
      </w:pPr>
      <w:hyperlink r:id="rId57" w:history="1">
        <w:r>
          <w:rPr>
            <w:rStyle w:val="a6"/>
          </w:rPr>
          <w:t>СП Р</w:t>
        </w:r>
        <w:r>
          <w:rPr>
            <w:rStyle w:val="a6"/>
          </w:rPr>
          <w:t>К 2.04-104-2012</w:t>
        </w:r>
      </w:hyperlink>
      <w:r>
        <w:t xml:space="preserve"> «Естественное и искусственное освещение»;</w:t>
      </w:r>
    </w:p>
    <w:p w:rsidR="00000000" w:rsidRDefault="00B8597B">
      <w:pPr>
        <w:ind w:firstLine="426"/>
        <w:jc w:val="both"/>
      </w:pPr>
      <w:hyperlink r:id="rId58" w:history="1">
        <w:r>
          <w:rPr>
            <w:rStyle w:val="a6"/>
          </w:rPr>
          <w:t>СП РК 4.02-101-2012</w:t>
        </w:r>
      </w:hyperlink>
      <w:r>
        <w:t xml:space="preserve"> «Отопление, вентиляция и кондиционирование»;</w:t>
      </w:r>
    </w:p>
    <w:p w:rsidR="00000000" w:rsidRDefault="00B8597B">
      <w:pPr>
        <w:ind w:firstLine="426"/>
        <w:jc w:val="both"/>
      </w:pPr>
      <w:hyperlink r:id="rId59" w:history="1">
        <w:r>
          <w:rPr>
            <w:rStyle w:val="a6"/>
          </w:rPr>
          <w:t xml:space="preserve">СП </w:t>
        </w:r>
        <w:r>
          <w:rPr>
            <w:rStyle w:val="a6"/>
          </w:rPr>
          <w:t>РК 4.02-103-2012</w:t>
        </w:r>
      </w:hyperlink>
      <w:r>
        <w:t xml:space="preserve"> «Системы автоматизации»;</w:t>
      </w:r>
    </w:p>
    <w:p w:rsidR="00000000" w:rsidRDefault="00B8597B">
      <w:pPr>
        <w:ind w:firstLine="426"/>
        <w:jc w:val="both"/>
      </w:pPr>
      <w:hyperlink r:id="rId60" w:history="1">
        <w:r>
          <w:rPr>
            <w:rStyle w:val="a6"/>
          </w:rPr>
          <w:t>СП РК 3.01-101-2013</w:t>
        </w:r>
      </w:hyperlink>
      <w:r>
        <w:t xml:space="preserve"> </w:t>
      </w:r>
      <w:r>
        <w:t>«Градостроительство. Планировка и застройка городских и сельских населенных пунктов»;</w:t>
      </w:r>
    </w:p>
    <w:p w:rsidR="00000000" w:rsidRDefault="00B8597B">
      <w:pPr>
        <w:ind w:firstLine="426"/>
        <w:jc w:val="both"/>
      </w:pPr>
      <w:hyperlink r:id="rId61" w:history="1">
        <w:r>
          <w:rPr>
            <w:rStyle w:val="a6"/>
          </w:rPr>
          <w:t>СП РК 4.04-107-2013</w:t>
        </w:r>
      </w:hyperlink>
      <w:r>
        <w:t xml:space="preserve"> «Электротехнические устройства»;</w:t>
      </w:r>
    </w:p>
    <w:p w:rsidR="00000000" w:rsidRDefault="00B8597B">
      <w:pPr>
        <w:ind w:firstLine="426"/>
        <w:jc w:val="both"/>
      </w:pPr>
      <w:hyperlink r:id="rId62" w:history="1">
        <w:r>
          <w:rPr>
            <w:rStyle w:val="a6"/>
          </w:rPr>
          <w:t>СП РК 5.01-101-2013</w:t>
        </w:r>
      </w:hyperlink>
      <w:r>
        <w:t xml:space="preserve"> «Основания зданий и сооружений»;</w:t>
      </w:r>
    </w:p>
    <w:p w:rsidR="00000000" w:rsidRDefault="00B8597B">
      <w:pPr>
        <w:ind w:firstLine="426"/>
        <w:jc w:val="both"/>
      </w:pPr>
      <w:hyperlink r:id="rId63" w:history="1">
        <w:r>
          <w:rPr>
            <w:rStyle w:val="a6"/>
          </w:rPr>
          <w:t>СП РК 2.03-30-2017</w:t>
        </w:r>
      </w:hyperlink>
      <w:r>
        <w:t xml:space="preserve"> «Строительство в сейсмических районах»;</w:t>
      </w:r>
    </w:p>
    <w:p w:rsidR="00000000" w:rsidRDefault="00B8597B">
      <w:pPr>
        <w:ind w:firstLine="426"/>
        <w:jc w:val="both"/>
      </w:pPr>
      <w:hyperlink r:id="rId64" w:history="1">
        <w:r>
          <w:rPr>
            <w:rStyle w:val="a6"/>
          </w:rPr>
          <w:t>СП РК 2.04-01-2017</w:t>
        </w:r>
      </w:hyperlink>
      <w:r>
        <w:t xml:space="preserve"> «Строительная климатология»;</w:t>
      </w:r>
    </w:p>
    <w:p w:rsidR="00000000" w:rsidRDefault="00B8597B">
      <w:pPr>
        <w:ind w:firstLine="426"/>
        <w:jc w:val="both"/>
      </w:pPr>
      <w:hyperlink r:id="rId65" w:history="1">
        <w:r>
          <w:rPr>
            <w:rStyle w:val="a6"/>
          </w:rPr>
          <w:t>НТП РК 07-01.2-2011</w:t>
        </w:r>
      </w:hyperlink>
      <w:r>
        <w:t xml:space="preserve"> «Проектирование зданий и сооружений на структурно неустойчивых грунтах»;</w:t>
      </w:r>
    </w:p>
    <w:p w:rsidR="00000000" w:rsidRDefault="00B8597B">
      <w:pPr>
        <w:ind w:firstLine="426"/>
        <w:jc w:val="both"/>
      </w:pPr>
      <w:hyperlink r:id="rId66" w:history="1">
        <w:r>
          <w:rPr>
            <w:rStyle w:val="a6"/>
          </w:rPr>
          <w:t>НТП РК 4.01-02-2013</w:t>
        </w:r>
      </w:hyperlink>
      <w:r>
        <w:t xml:space="preserve"> «Проектирование сооружений для очистки и подготовки воды»;</w:t>
      </w:r>
    </w:p>
    <w:p w:rsidR="00000000" w:rsidRDefault="00B8597B">
      <w:pPr>
        <w:ind w:firstLine="426"/>
        <w:jc w:val="both"/>
      </w:pPr>
      <w:hyperlink r:id="rId67" w:history="1">
        <w:r>
          <w:rPr>
            <w:rStyle w:val="a6"/>
          </w:rPr>
          <w:t>НТП РК 4.01-03-2013</w:t>
        </w:r>
      </w:hyperlink>
      <w:r>
        <w:t xml:space="preserve"> «Пособие по проектированию</w:t>
      </w:r>
      <w:r>
        <w:t xml:space="preserve"> автоматизации систем водоотведения»;</w:t>
      </w:r>
    </w:p>
    <w:p w:rsidR="00000000" w:rsidRDefault="00B8597B">
      <w:pPr>
        <w:ind w:firstLine="426"/>
        <w:jc w:val="both"/>
      </w:pPr>
      <w:hyperlink r:id="rId68" w:history="1">
        <w:r>
          <w:rPr>
            <w:rStyle w:val="a6"/>
          </w:rPr>
          <w:t>РНД 01.01.03-94</w:t>
        </w:r>
      </w:hyperlink>
      <w:r>
        <w:t xml:space="preserve"> «Правила охраны поверхностных вод Республики Казахстан».</w:t>
      </w:r>
    </w:p>
    <w:p w:rsidR="00000000" w:rsidRDefault="00B8597B">
      <w:pPr>
        <w:ind w:firstLine="426"/>
        <w:jc w:val="both"/>
      </w:pPr>
      <w:r>
        <w:t>Примечание - При пользовании целесообразно проверить действие ссылочных документо</w:t>
      </w:r>
      <w:r>
        <w:t>в по информационным каталогам «Перечень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</w:t>
      </w:r>
      <w:r>
        <w:t xml:space="preserve">зации Республики Казахстан» и «Указателю </w:t>
      </w:r>
      <w:r>
        <w:lastRenderedPageBreak/>
        <w:t>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 - журналам и инф</w:t>
      </w:r>
      <w:r>
        <w:t>ормационным указателям стандартов,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</w:t>
      </w:r>
      <w:r>
        <w:t>о положение, в котором дана ссылка на него, применяется в части, не затрагивающей эту ссылку.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3. ТЕРМИНЫ И ОПРЕДЕЛЕНИЯ, ОБОЗНАЧЕНИЯ И СОКРАЩЕНИЯ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В настоящем своде правил применены термины и определения, приведенные в технических регламентах и правила</w:t>
      </w:r>
      <w:r>
        <w:t xml:space="preserve">х, нормативных документах, указанных в разделе «Нормативные ссылки», в том числе в строительных нормах </w:t>
      </w:r>
      <w:hyperlink r:id="rId69" w:history="1">
        <w:r>
          <w:rPr>
            <w:rStyle w:val="a6"/>
          </w:rPr>
          <w:t>СН РК 4.01-03</w:t>
        </w:r>
      </w:hyperlink>
      <w:r>
        <w:t>, а также следующие термины с соответствующими определениями:</w:t>
      </w:r>
    </w:p>
    <w:p w:rsidR="00000000" w:rsidRDefault="00B8597B">
      <w:pPr>
        <w:ind w:firstLine="426"/>
        <w:jc w:val="both"/>
      </w:pPr>
      <w:r>
        <w:rPr>
          <w:b/>
          <w:bCs/>
        </w:rPr>
        <w:t>3.1Аккумулиру</w:t>
      </w:r>
      <w:r>
        <w:rPr>
          <w:b/>
          <w:bCs/>
        </w:rPr>
        <w:t xml:space="preserve">ющая емкость (накопитель поверхностного стока): </w:t>
      </w:r>
      <w:r>
        <w:t>Сооружение для приема, сбора и усреднения расхода и состава поверхностных сточных вод с селитебных территорий и площадок предприятий с целью их последующей очистки.</w:t>
      </w:r>
    </w:p>
    <w:p w:rsidR="00000000" w:rsidRDefault="00B8597B">
      <w:pPr>
        <w:ind w:firstLine="426"/>
        <w:jc w:val="both"/>
      </w:pPr>
      <w:r>
        <w:rPr>
          <w:b/>
          <w:bCs/>
        </w:rPr>
        <w:t>3.2Ассимилирующая способность водного объек</w:t>
      </w:r>
      <w:r>
        <w:rPr>
          <w:b/>
          <w:bCs/>
        </w:rPr>
        <w:t xml:space="preserve">та: </w:t>
      </w:r>
      <w:r>
        <w:t>Способность водного объекта принимать определенную массу веществ в единицу времени без нарушения норм качества воды в контролируемом створе или пункте водопользования.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3.3Водный объект: </w:t>
      </w:r>
      <w:r>
        <w:t xml:space="preserve">Сосредоточение вод на поверхности суши в формах ее рельефа либо в </w:t>
      </w:r>
      <w:r>
        <w:t>недрах, имеющее границы, объем и черты водного режима.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3.4Водный режим: </w:t>
      </w:r>
      <w:r>
        <w:t>Изменение во времени уровней, расходов и объемов воды в водных объектах.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3.5Водопроводная сеть: </w:t>
      </w:r>
      <w:r>
        <w:t>Система трубопроводов с сооружениями на них для подачи воды к местам ее потребления.</w:t>
      </w:r>
    </w:p>
    <w:p w:rsidR="00000000" w:rsidRDefault="00B8597B">
      <w:pPr>
        <w:ind w:firstLine="426"/>
        <w:jc w:val="both"/>
      </w:pPr>
      <w:r>
        <w:rPr>
          <w:b/>
          <w:bCs/>
        </w:rPr>
        <w:t>3.6</w:t>
      </w:r>
      <w:r>
        <w:rPr>
          <w:b/>
          <w:bCs/>
        </w:rPr>
        <w:t xml:space="preserve">Выпуск сточных вод: </w:t>
      </w:r>
      <w:r>
        <w:t>Трубопровод, отводящий сточные воды в водный объект.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3.7Гидрологический сезон: </w:t>
      </w:r>
      <w:r>
        <w:t>Одна из фаз водного режима природных водных объектов, границы которого определяются датами гидрологических явлений для данной местности: смены преимущественн</w:t>
      </w:r>
      <w:r>
        <w:t>о подземного питания водного объекта на поверхностное и наоборот, наступление и завершение периода ледостава и переход температуры воды у поверхности через 10°с.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3.8Загрязнение водных объектов: </w:t>
      </w:r>
      <w:r>
        <w:t xml:space="preserve">Сброс или поступление иным способом в водные объекты, а также </w:t>
      </w:r>
      <w:r>
        <w:t>образование в них вредных веществ, которые ухудшают качество поверхностных и подземных вод, ограничивают использование либо негативно влияют на состояние дна и берегов водных объектов.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3.9Загрязняющее воду вещество: </w:t>
      </w:r>
      <w:r>
        <w:t>Вещество в воде, вызывающее нарушение но</w:t>
      </w:r>
      <w:r>
        <w:t>рм качества воды.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3.10Зона санитарной охраны: </w:t>
      </w:r>
      <w:r>
        <w:t>Территория и акватория, на которых устанавливается особый санитарно-эпидемиологический режим с целью предотвращения ухудшения качества воды источников централизованного хозяйственно-питьевого водоснабжения и ох</w:t>
      </w:r>
      <w:r>
        <w:t>раны водопроводных сооружений.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3.11Источники загрязнения: </w:t>
      </w:r>
      <w:r>
        <w:t>Объекты, с которых осуществляется сброс или иное поступление в водные объекты вредных веществ, ухудшающих качество поверхностных и подземных вод, ограничивающих их использование, а также негативно в</w:t>
      </w:r>
      <w:r>
        <w:t>лияющих на состояние дна и берегов водных объектов.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3.12Качество воды: </w:t>
      </w:r>
      <w:r>
        <w:t>Характеристика состава и свойств воды, определяющая пригодность ее для конкретных видов водопользования.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3.13Контроль качества воды: </w:t>
      </w:r>
      <w:r>
        <w:t>Проверка соответствия показателей качества воды уста</w:t>
      </w:r>
      <w:r>
        <w:t>новленным нормативам и требованиям.</w:t>
      </w:r>
    </w:p>
    <w:p w:rsidR="00000000" w:rsidRDefault="00B8597B">
      <w:pPr>
        <w:ind w:firstLine="426"/>
        <w:jc w:val="both"/>
      </w:pPr>
      <w:r>
        <w:rPr>
          <w:b/>
          <w:bCs/>
        </w:rPr>
        <w:lastRenderedPageBreak/>
        <w:t xml:space="preserve">3.14Контрольный створ: </w:t>
      </w:r>
      <w:r>
        <w:t>Поперечное сечение водного потока, в котором контролируется качество воды.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3.15Коэффициент стока: </w:t>
      </w:r>
      <w:r>
        <w:t>Отношение объема поверхностного стока на водосборной поверхности в течение одного дождя к общему объему осадков, выпавших за время этого дождя на данной территории.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3.16Коэффициент стока общий: </w:t>
      </w:r>
      <w:r>
        <w:t>Коэффициент стока, учитывающий количество поверхностного стока</w:t>
      </w:r>
      <w:r>
        <w:t xml:space="preserve"> (слой стока или объем), поступающего в систему дождевой канализации за определенный период времени (сутки, месяц, сезон, год), от всей суммы атмосферных осадков, в том числе и от малоинтенсивных, выпавших за этот период.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3.17Коэффициент стока переменный: </w:t>
      </w:r>
      <w:r>
        <w:t>Коэффициент стока, который зависит от вида поверхности водосборного бассейна, а также от интенсивности и продолжительности дождя.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3.18Коэффициент стока постоянный: </w:t>
      </w:r>
      <w:r>
        <w:t>Коэффициент стока, который зависит только от вида поверхности водосборного бассейна.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3.19Локальные очистные сооружения: </w:t>
      </w:r>
      <w:r>
        <w:t>Сооружения и устройства, предназначенные для очистки сточных вод абонента (субабонента) перед их сбросом (приемом) в систему коммунальной или дождевой канализации.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3.20Метод приемлемых решений: </w:t>
      </w:r>
      <w:r>
        <w:t>метод соблюдения параметрич</w:t>
      </w:r>
      <w:r>
        <w:t>еских норм, который подразумевает применение существующих, предписывающих нормативных требований, одобренных уполномоченным органом по делам архитектуры, градостроительства и строительства.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3.21Нормы качества воды: </w:t>
      </w:r>
      <w:r>
        <w:t>Установленные значения показателей качест</w:t>
      </w:r>
      <w:r>
        <w:t>ва воды для конкретных видов водопользования.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3.22Общесплавная система канализации: </w:t>
      </w:r>
      <w:r>
        <w:t>Система канализации, предназначенная для совместного отведения и очистки всех видов сточных вод, включая бытовые, производственные, дренажные, поверхностные и поливомоечные</w:t>
      </w:r>
      <w:r>
        <w:t>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3.23Площадь стока (водосбора): </w:t>
      </w:r>
      <w:r>
        <w:t>Территория, поверхностный сток с которой поступает в сеть дождевой канализации.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3.24Поверхностные сточные воды (поверхностный сток): </w:t>
      </w:r>
      <w:r>
        <w:t>Загрязненная дождевая, талая, поливомоечная вода, стекающая с селитебных территорий и площ</w:t>
      </w:r>
      <w:r>
        <w:t>адок предприятий, отводимая системой сооружений в водные объекты.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3.25Предельно допустимая концентрация вещества в воде (ПДК): </w:t>
      </w:r>
      <w:r>
        <w:t>Концентрация вещества в воде, выше которой вода становится непригодной для одного или нескольких видов водопользования.</w:t>
      </w:r>
    </w:p>
    <w:p w:rsidR="00000000" w:rsidRDefault="00B8597B">
      <w:pPr>
        <w:ind w:firstLine="426"/>
        <w:jc w:val="both"/>
      </w:pPr>
      <w:r>
        <w:rPr>
          <w:b/>
          <w:bCs/>
        </w:rPr>
        <w:t>3.26Преде</w:t>
      </w:r>
      <w:r>
        <w:rPr>
          <w:b/>
          <w:bCs/>
        </w:rPr>
        <w:t xml:space="preserve">льно допустимый сброс вещества в водный объект (ПДС): </w:t>
      </w:r>
      <w:r>
        <w:t>Масса вещества в сточных водах, максимально допустимая к отведению в установленном режиме в данном пункте водного объекта в единицу времени с целью обеспечения норм качества воды в контрольном пункте.</w:t>
      </w:r>
    </w:p>
    <w:p w:rsidR="00000000" w:rsidRDefault="00B8597B">
      <w:pPr>
        <w:ind w:firstLine="426"/>
        <w:jc w:val="both"/>
      </w:pPr>
      <w:r>
        <w:rPr>
          <w:b/>
          <w:bCs/>
        </w:rPr>
        <w:t>3</w:t>
      </w:r>
      <w:r>
        <w:rPr>
          <w:b/>
          <w:bCs/>
        </w:rPr>
        <w:t xml:space="preserve">.27Регулирующая емкость (регулирующий резервуар): </w:t>
      </w:r>
      <w:r>
        <w:t>Сооружение для регулирования объема поверхностных сточных вод с селитебных территорий и площадок предприятий при подаче их на очистные сооружения.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3.28Система водоотведения: </w:t>
      </w:r>
      <w:r>
        <w:t>Комплекс инженерных сетей и соор</w:t>
      </w:r>
      <w:r>
        <w:t>ужений, предназначенный для сбора, транспортировки, очистки и отведения сточных вод.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3.29Система дождевой канализации: </w:t>
      </w:r>
      <w:r>
        <w:t>Комплекс инженерных сооружений, обеспечивающих прием, очистку и отведение дождевых, талых и поливомоечных вод с селитебных территорий и п</w:t>
      </w:r>
      <w:r>
        <w:t>лощадок предприятий.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3.30 Слой стока: </w:t>
      </w:r>
      <w:r>
        <w:t>Количество воды, стекающее с водосбора за какой-либо интервал времени, равное толщине слоя, равномерно распределенного по площади этого водосбора.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3.31Сточные воды: </w:t>
      </w:r>
      <w:r>
        <w:t>Воды, образующиеся в результате хозяйственной деятель</w:t>
      </w:r>
      <w:r>
        <w:t>ности человека или на загрязненной территории, сбрасываемые в естественные или искусственные водные объекты или на рельеф местности.</w:t>
      </w:r>
    </w:p>
    <w:p w:rsidR="00000000" w:rsidRDefault="00B8597B">
      <w:pPr>
        <w:ind w:firstLine="426"/>
        <w:jc w:val="both"/>
      </w:pPr>
      <w:r>
        <w:rPr>
          <w:b/>
          <w:bCs/>
        </w:rPr>
        <w:lastRenderedPageBreak/>
        <w:t xml:space="preserve">3.32Фоновая концентрация: </w:t>
      </w:r>
      <w:r>
        <w:t>Концентрация вещества в воде, рассчитываемая применительно к данному источнику примесей в фоновом</w:t>
      </w:r>
      <w:r>
        <w:t xml:space="preserve"> створе водного объекта при расчетных гидрологических условиях, учитывающая влияние всех источников примесей, за исключением данного источника.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3.33Фоновые концентрации естественные: </w:t>
      </w:r>
      <w:r>
        <w:t>Концентрации веществ в воде водного объекта в створе, выше которого водны</w:t>
      </w:r>
      <w:r>
        <w:t>й объект не испытывает антропогенного воздействия.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3.34Фоновый створ: </w:t>
      </w:r>
      <w:r>
        <w:t>Поперечное сечение водного потока, в котором определяются фоновые концентрации веществ в воде водного объекта.</w:t>
      </w:r>
    </w:p>
    <w:p w:rsidR="00000000" w:rsidRDefault="00B8597B">
      <w:pPr>
        <w:ind w:firstLine="426"/>
        <w:jc w:val="both"/>
      </w:pPr>
      <w:r>
        <w:t>В настоящем своде правил используются следующие обозначения и сокращения: Б</w:t>
      </w:r>
      <w:r>
        <w:t>ПК</w:t>
      </w:r>
      <w:r>
        <w:rPr>
          <w:vertAlign w:val="subscript"/>
        </w:rPr>
        <w:t>20</w:t>
      </w:r>
      <w:r>
        <w:t>, БПК</w:t>
      </w:r>
      <w:r>
        <w:rPr>
          <w:vertAlign w:val="subscript"/>
        </w:rPr>
        <w:t>полн</w:t>
      </w:r>
      <w:r>
        <w:t xml:space="preserve"> - Биохимическое потребление кислорода, достигается в течение 20 суток;</w:t>
      </w:r>
    </w:p>
    <w:p w:rsidR="00000000" w:rsidRDefault="00B8597B">
      <w:pPr>
        <w:ind w:firstLine="426"/>
        <w:jc w:val="both"/>
      </w:pPr>
      <w:r>
        <w:t>ХПК - Химическое потребление кислорода.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4. ОБЩИЕ ПОЛОЖЕНИЯ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4.1 Требования настоящего свода правил должны выполняться при проектировании сооружений для очистки поверх</w:t>
      </w:r>
      <w:r>
        <w:t>ностных сточных вод с селитебных территорий городов и других населенных пунктов (жилых кварталов и микрорайонов, участков зданий управлений и общественных зданий, улиц и площадей) перед сбросом их в водоем из коллекторов системы водоотведения.</w:t>
      </w:r>
    </w:p>
    <w:p w:rsidR="00000000" w:rsidRDefault="00B8597B">
      <w:pPr>
        <w:ind w:firstLine="426"/>
        <w:jc w:val="both"/>
      </w:pPr>
      <w:r>
        <w:t>4.2 Сооружения для очистки поверхностных сточных вод следует проектировать на основе утвержденных градостроительных проектов, схем развития и размещения промышленных объектов по экономическим районам Республики Казахстан, а также генеральных, бассейновых и</w:t>
      </w:r>
      <w:r>
        <w:t xml:space="preserve"> территориальных схем комплексного использования и охраны вод.</w:t>
      </w:r>
    </w:p>
    <w:p w:rsidR="00000000" w:rsidRDefault="00B8597B">
      <w:pPr>
        <w:ind w:firstLine="426"/>
        <w:jc w:val="both"/>
      </w:pPr>
      <w:r>
        <w:t>Принципиальные решения и потенциальный объем стоков от водопонижения и дренажа с учетом перспективы развития и застройки территории города для дальнейших проектных решений по очистным сооружени</w:t>
      </w:r>
      <w:r>
        <w:t>ям поверхностных сточных вод должен быть обоснован на стадии генерального плана.</w:t>
      </w:r>
    </w:p>
    <w:p w:rsidR="00000000" w:rsidRDefault="00B8597B">
      <w:pPr>
        <w:ind w:firstLine="426"/>
        <w:jc w:val="both"/>
      </w:pPr>
      <w:r>
        <w:t>4.3 Поверхностные сточные воды с внеселитебных территорий (промышленных предприятий, складских хозяйств и других организаций), а также с особо загрязненных участков, расположе</w:t>
      </w:r>
      <w:r>
        <w:t>нных на селитебных территориях городов (бензозаправочные станции, стоянки автомашин, крупные автобусные станции и др.), должны подвергаться очистке на локальных очистных сооружениях перед сбросом их в водоемы или сеть дождевой канализации.</w:t>
      </w:r>
    </w:p>
    <w:p w:rsidR="00000000" w:rsidRDefault="00B8597B">
      <w:pPr>
        <w:ind w:firstLine="426"/>
        <w:jc w:val="both"/>
      </w:pPr>
      <w:r>
        <w:t>4.4 Очистные соо</w:t>
      </w:r>
      <w:r>
        <w:t xml:space="preserve">ружения производственной и дождевой системы канализации следует, как правило, размещать в зонах специального назначения в соответствии с требованиями Закона Республики Казахстан «Об архитектурной, градостроительной и строительной деятельности в Республике </w:t>
      </w:r>
      <w:r>
        <w:t xml:space="preserve">Казахстан» и </w:t>
      </w:r>
      <w:hyperlink r:id="rId70" w:history="1">
        <w:r>
          <w:rPr>
            <w:rStyle w:val="a6"/>
          </w:rPr>
          <w:t>СП РК 3.01-101</w:t>
        </w:r>
      </w:hyperlink>
      <w:r>
        <w:t>.</w:t>
      </w:r>
    </w:p>
    <w:p w:rsidR="00000000" w:rsidRDefault="00B8597B">
      <w:pPr>
        <w:ind w:firstLine="426"/>
        <w:jc w:val="both"/>
      </w:pPr>
      <w:r>
        <w:t xml:space="preserve">При проектировании систем канализования следует руководствоваться указаниями </w:t>
      </w:r>
      <w:hyperlink r:id="rId71" w:history="1">
        <w:r>
          <w:rPr>
            <w:rStyle w:val="a6"/>
          </w:rPr>
          <w:t>СН РК 4.01-03</w:t>
        </w:r>
      </w:hyperlink>
      <w:r>
        <w:t xml:space="preserve"> по про</w:t>
      </w:r>
      <w:r>
        <w:t>ектированию наружных сетей и сооружений канализации (водоотведения).</w:t>
      </w:r>
    </w:p>
    <w:p w:rsidR="00000000" w:rsidRDefault="00B8597B">
      <w:pPr>
        <w:ind w:firstLine="426"/>
        <w:jc w:val="both"/>
      </w:pPr>
      <w:r>
        <w:t>4.5 В соответствии с требованиями Водного кодекса Республики Казахстан и Экологического кодекса Республики Казахстан не допускается сбрасывать в водные объекты неочищенные до установленны</w:t>
      </w:r>
      <w:r>
        <w:t>х нормативов дождевые, талые и поливочные воды, организованно отводимые с селитебных территорий и площадок предприятий.</w:t>
      </w:r>
    </w:p>
    <w:p w:rsidR="00000000" w:rsidRDefault="00B8597B">
      <w:pPr>
        <w:ind w:firstLine="426"/>
        <w:jc w:val="both"/>
      </w:pPr>
      <w:r>
        <w:t xml:space="preserve">Очистные сооружения должны размещаться на устьевых участках главных коллекторов дождевой канализации перед выпуском в водоем. В случае, </w:t>
      </w:r>
      <w:r>
        <w:t>когда по условиям сложившейся застройки такое размещение не представляется возможным, очистные сооружения должны располагаться выше по течению или на наиболее крупных притоках к главному коллектору дождевой канализации.</w:t>
      </w:r>
    </w:p>
    <w:p w:rsidR="00000000" w:rsidRDefault="00B8597B">
      <w:pPr>
        <w:ind w:firstLine="426"/>
        <w:jc w:val="both"/>
      </w:pPr>
      <w:r>
        <w:lastRenderedPageBreak/>
        <w:t xml:space="preserve">В этих случаях с части водосборного </w:t>
      </w:r>
      <w:r>
        <w:t>бассейна поверхностный сток сбрасывается в водоем без очистки.</w:t>
      </w:r>
    </w:p>
    <w:p w:rsidR="00000000" w:rsidRDefault="00B8597B">
      <w:pPr>
        <w:ind w:firstLine="426"/>
        <w:jc w:val="both"/>
      </w:pPr>
      <w:r>
        <w:t>4.6 Допускается сбрасывать в водоемы поверхностные воды без очистки:</w:t>
      </w:r>
    </w:p>
    <w:p w:rsidR="00000000" w:rsidRDefault="00B8597B">
      <w:pPr>
        <w:ind w:firstLine="426"/>
        <w:jc w:val="both"/>
      </w:pPr>
      <w:r>
        <w:t>- с городских лесопарков;</w:t>
      </w:r>
    </w:p>
    <w:p w:rsidR="00000000" w:rsidRDefault="00B8597B">
      <w:pPr>
        <w:ind w:firstLine="426"/>
        <w:jc w:val="both"/>
      </w:pPr>
      <w:r>
        <w:t>- с водосборов площадью до 20 га, имеющих самостоятельный выпуск в водоем.</w:t>
      </w:r>
    </w:p>
    <w:p w:rsidR="00000000" w:rsidRDefault="00B8597B">
      <w:pPr>
        <w:ind w:firstLine="426"/>
        <w:jc w:val="both"/>
      </w:pPr>
      <w:r>
        <w:t>Примечание: эти требова</w:t>
      </w:r>
      <w:r>
        <w:t>ния не распространяются на самостоятельные выпуски в водоемы, предназначенные к использованию для питьевого водоснабжения.</w:t>
      </w:r>
    </w:p>
    <w:p w:rsidR="00000000" w:rsidRDefault="00B8597B">
      <w:pPr>
        <w:ind w:firstLine="426"/>
        <w:jc w:val="both"/>
      </w:pPr>
      <w:r>
        <w:t xml:space="preserve">4.7 На очистные сооружения должна отводиться наиболее загрязненная часть поверхностного стока, которая образуется в период выпадения </w:t>
      </w:r>
      <w:r>
        <w:t>дождей, таяния снежного покрова и мойки дорожных покрытий.</w:t>
      </w:r>
    </w:p>
    <w:p w:rsidR="00000000" w:rsidRDefault="00B8597B">
      <w:pPr>
        <w:ind w:firstLine="426"/>
        <w:jc w:val="both"/>
      </w:pPr>
      <w:r>
        <w:t>Пиковые расходы, относящиеся к наиболее интенсивной части дождя и наибольшему стоку талых вод, сбрасываются в водоем без очистки.</w:t>
      </w:r>
    </w:p>
    <w:p w:rsidR="00000000" w:rsidRDefault="00B8597B">
      <w:pPr>
        <w:ind w:firstLine="426"/>
        <w:jc w:val="both"/>
      </w:pPr>
      <w:r>
        <w:t>4.8 По коллекторам дождевой канализации на очистные сооружения могу</w:t>
      </w:r>
      <w:r>
        <w:t>т поступать условно-чистые воды, которые допускается сбрасывать в городскую сеть дождевой канализации:</w:t>
      </w:r>
    </w:p>
    <w:p w:rsidR="00000000" w:rsidRDefault="00B8597B">
      <w:pPr>
        <w:ind w:firstLine="426"/>
        <w:jc w:val="both"/>
      </w:pPr>
      <w:r>
        <w:t>- условно-чистые производственные воды;</w:t>
      </w:r>
    </w:p>
    <w:p w:rsidR="00000000" w:rsidRDefault="00B8597B">
      <w:pPr>
        <w:ind w:firstLine="426"/>
        <w:jc w:val="both"/>
      </w:pPr>
      <w:r>
        <w:t>- конденсационные и от охлаждения производственной аппаратуры, не требующие очистки;</w:t>
      </w:r>
    </w:p>
    <w:p w:rsidR="00000000" w:rsidRDefault="00B8597B">
      <w:pPr>
        <w:ind w:firstLine="426"/>
        <w:jc w:val="both"/>
      </w:pPr>
      <w:r>
        <w:t>- грунтовые (дренажные) воды</w:t>
      </w:r>
      <w:r>
        <w:t>;</w:t>
      </w:r>
    </w:p>
    <w:p w:rsidR="00000000" w:rsidRDefault="00B8597B">
      <w:pPr>
        <w:ind w:firstLine="426"/>
        <w:jc w:val="both"/>
      </w:pPr>
      <w:r>
        <w:t>- воды от мойки автомашин после их очистки на локальных очистных сооружениях.</w:t>
      </w:r>
    </w:p>
    <w:p w:rsidR="00000000" w:rsidRDefault="00B8597B">
      <w:pPr>
        <w:ind w:firstLine="426"/>
        <w:jc w:val="both"/>
      </w:pPr>
      <w:r>
        <w:t>4.9 В районах нового строительства очистные сооружения должны входить в состав проектов коллекторов дождевой канализации.</w:t>
      </w:r>
    </w:p>
    <w:p w:rsidR="00000000" w:rsidRDefault="00B8597B">
      <w:pPr>
        <w:ind w:firstLine="426"/>
        <w:jc w:val="both"/>
      </w:pPr>
      <w:r>
        <w:t>В проектах планировки этих районов должны быть предусм</w:t>
      </w:r>
      <w:r>
        <w:t>отрены места для размещения очистных сооружений.</w:t>
      </w:r>
    </w:p>
    <w:p w:rsidR="00000000" w:rsidRDefault="00B8597B">
      <w:pPr>
        <w:ind w:firstLine="426"/>
        <w:jc w:val="both"/>
      </w:pPr>
      <w:r>
        <w:t>4.10 На сооружениях для очистки поверхностных сточных вод следует учитывать предельно допустимые накопления загрязнений, при этом:</w:t>
      </w:r>
    </w:p>
    <w:p w:rsidR="00000000" w:rsidRDefault="00B8597B">
      <w:pPr>
        <w:ind w:firstLine="426"/>
        <w:jc w:val="both"/>
      </w:pPr>
      <w:r>
        <w:t>- слой твердого осадка не должен превышать проектную глубину осадочной части</w:t>
      </w:r>
      <w:r>
        <w:t xml:space="preserve"> сооружения;</w:t>
      </w:r>
    </w:p>
    <w:p w:rsidR="00000000" w:rsidRDefault="00B8597B">
      <w:pPr>
        <w:ind w:firstLine="426"/>
        <w:jc w:val="both"/>
      </w:pPr>
      <w:r>
        <w:t>- слой маслонефтепродуктов не должен превышать 2-5 мм;</w:t>
      </w:r>
    </w:p>
    <w:p w:rsidR="00000000" w:rsidRDefault="00B8597B">
      <w:pPr>
        <w:ind w:firstLine="426"/>
        <w:jc w:val="both"/>
      </w:pPr>
      <w:r>
        <w:t>- задержанный в решетках плавающий мусор не должен закрывать площадь прозоров более чем на 50%.</w:t>
      </w:r>
    </w:p>
    <w:p w:rsidR="00000000" w:rsidRDefault="00B8597B">
      <w:pPr>
        <w:ind w:firstLine="426"/>
        <w:jc w:val="both"/>
      </w:pPr>
      <w:r>
        <w:t xml:space="preserve">4.11 Степень и характер загрязнения поверхностного стока с селитебных территорий и площадок </w:t>
      </w:r>
      <w:r>
        <w:t>предприятий различны и зависят от санитарного состояния бассейна водосбора и приземной атмосферы, уровня благоустройства территории, а также гидрометеорологических параметров выпадающих осадков: интенсивности и продолжительности дождей, продолжительности п</w:t>
      </w:r>
      <w:r>
        <w:t>редшествующего периода сухой погоды, интенсивности процесса весеннего снеготаяния.</w:t>
      </w:r>
    </w:p>
    <w:p w:rsidR="00000000" w:rsidRDefault="00B8597B">
      <w:pPr>
        <w:ind w:firstLine="426"/>
        <w:jc w:val="both"/>
      </w:pPr>
      <w:r>
        <w:t>Количество загрязняющих веществ, выносимых с селитебных территорий поверхностным стоком, определяется плотностью населения, уровнем благоустройства территорий, видом поверхн</w:t>
      </w:r>
      <w:r>
        <w:t>остного покрова, интенсивностью движения транспорта, частотой уборки улиц, а также наличием промышленных предприятий и количеством выбросов в атмосферу.</w:t>
      </w:r>
    </w:p>
    <w:p w:rsidR="00000000" w:rsidRDefault="00B8597B">
      <w:pPr>
        <w:ind w:firstLine="426"/>
        <w:jc w:val="both"/>
      </w:pPr>
      <w:r>
        <w:t>Концентрация основных примесей в дождевом стоке тем выше, чем меньше слой осадков и продолжительнее пер</w:t>
      </w:r>
      <w:r>
        <w:t>иод сухой погоды, и изменяется в процессе стекания дождевых вод. Наибольшие концентрации имеют место в начале стока до достижения максимальных расходов, после чего наблюдается их интенсивное снижение.</w:t>
      </w:r>
    </w:p>
    <w:p w:rsidR="00000000" w:rsidRDefault="00B8597B">
      <w:pPr>
        <w:ind w:firstLine="426"/>
        <w:jc w:val="both"/>
      </w:pPr>
      <w:r>
        <w:t>Концентрация примесей в талых водах зависит от количества осадков, выпадающих в холодное время года, доли грунтовых поверхностей в балансе площади стока и притока талых вод с прилегающих незастроенных территорий.</w:t>
      </w:r>
    </w:p>
    <w:p w:rsidR="00000000" w:rsidRDefault="00B8597B">
      <w:pPr>
        <w:ind w:firstLine="426"/>
        <w:jc w:val="both"/>
      </w:pPr>
      <w:r>
        <w:t>Сток поливомоечных вод отличается относител</w:t>
      </w:r>
      <w:r>
        <w:t>ьно стабильным составом и более высокими концентрациями примесей, чем в дождевом стоке.</w:t>
      </w:r>
    </w:p>
    <w:p w:rsidR="00000000" w:rsidRDefault="00B8597B">
      <w:pPr>
        <w:ind w:firstLine="426"/>
        <w:jc w:val="both"/>
      </w:pPr>
      <w:r>
        <w:lastRenderedPageBreak/>
        <w:t>4.12 Основными загрязняющими компонентами поверхностного стока, формирующегося на селитебных территориях, являются продукты эрозии почвы, смываемые с газонов и открытых</w:t>
      </w:r>
      <w:r>
        <w:t xml:space="preserve"> грунтовых поверхностей, пыль, бытовой мусор, вымываемые компоненты дорожных покрытий и строительных материалов, хранящихся на открытых складских площадках, а также нефтепродукты, попадающие на поверхность водосбора от автотранспорта и другой техники. Спец</w:t>
      </w:r>
      <w:r>
        <w:t>ифические загрязняющие компоненты выносятся поверхностным стоком с территорий промышленных зон или попадают в него из приземной атмосферы.</w:t>
      </w:r>
    </w:p>
    <w:p w:rsidR="00000000" w:rsidRDefault="00B8597B">
      <w:pPr>
        <w:ind w:firstLine="426"/>
        <w:jc w:val="both"/>
      </w:pPr>
      <w:r>
        <w:t>4.13 Загрязняющие вещества, присутствующие в поверхностном стоке селитебных территорий, можно классифицировать следую</w:t>
      </w:r>
      <w:r>
        <w:t>щим образом:</w:t>
      </w:r>
    </w:p>
    <w:p w:rsidR="00000000" w:rsidRDefault="00B8597B">
      <w:pPr>
        <w:ind w:firstLine="426"/>
        <w:jc w:val="both"/>
      </w:pPr>
      <w:r>
        <w:t>- минеральные и органические примеси естественного происхождения, образующиеся в результате абсорбции газов из атмосферы и при эрозии почвы, в том числе: растворенные органические и минеральные вещества, а также грубодисперсные примеси (частиц</w:t>
      </w:r>
      <w:r>
        <w:t>ы песка, глины, гумуса);</w:t>
      </w:r>
    </w:p>
    <w:p w:rsidR="00000000" w:rsidRDefault="00B8597B">
      <w:pPr>
        <w:ind w:firstLine="426"/>
        <w:jc w:val="both"/>
      </w:pPr>
      <w:r>
        <w:t>- вещества техногенного происхождения в различном фазово-дисперсном состоянии - нефтепродукты, вымываемые компоненты дорожных покрытий, соединения тяжелых металлов, СПАВ и другие компоненты, перечень которых зависит от профиля пред</w:t>
      </w:r>
      <w:r>
        <w:t>приятий местной промышленности;</w:t>
      </w:r>
    </w:p>
    <w:p w:rsidR="00000000" w:rsidRDefault="00B8597B">
      <w:pPr>
        <w:ind w:firstLine="426"/>
        <w:jc w:val="both"/>
      </w:pPr>
      <w:r>
        <w:t>- бактериальные загрязнения, поступающие в водосток при неудовлетворительном санитарно-техническом состоянии территории и канализационных сетей.</w:t>
      </w:r>
    </w:p>
    <w:p w:rsidR="00000000" w:rsidRDefault="00B8597B">
      <w:pPr>
        <w:ind w:firstLine="426"/>
        <w:jc w:val="both"/>
      </w:pPr>
      <w:r>
        <w:t>4.14 Учитывая многообразие факторов, влияющих на формирование поверхностных сто</w:t>
      </w:r>
      <w:r>
        <w:t>чных вод, характер и степень их загрязнения минеральными и органическими компонентами различного происхождения, в качестве приоритетных показателей, на которые следует ориентироваться при выборе технологической схемы очистки поверхностного стока с селитебн</w:t>
      </w:r>
      <w:r>
        <w:t>ых территорий, необходимыми и достаточными являются такие обобщенные показатели качества воды, как содержание взвешенных веществ, нефтепродуктов и значение показателей БПК</w:t>
      </w:r>
      <w:r>
        <w:rPr>
          <w:vertAlign w:val="subscript"/>
        </w:rPr>
        <w:t>20</w:t>
      </w:r>
      <w:r>
        <w:t xml:space="preserve"> и ХПК, суммарно характеризующие присутствие легко- и трудноокисляемых органических</w:t>
      </w:r>
      <w:r>
        <w:t xml:space="preserve"> соединений.</w:t>
      </w:r>
    </w:p>
    <w:p w:rsidR="00000000" w:rsidRDefault="00B8597B">
      <w:pPr>
        <w:ind w:firstLine="426"/>
        <w:jc w:val="both"/>
      </w:pPr>
      <w:r>
        <w:t>4.15 Санитарно-защитные зоны от сооружений систем очистки до границ зданий жилой застройки, участков общественных зданий и предприятий пищевой промышленности с учетом их перспективного расширения следует принимать в соответствии Санитарными пр</w:t>
      </w:r>
      <w:r>
        <w:t>авилами «Санитарно-эпидемиологические требования по установлению санитарно-защитной зоны производственных объектов» и «Санитарно-эпидемиологические требования к объектам коммунального назначения»:</w:t>
      </w:r>
    </w:p>
    <w:p w:rsidR="00000000" w:rsidRDefault="00B8597B">
      <w:pPr>
        <w:ind w:firstLine="426"/>
        <w:jc w:val="both"/>
      </w:pPr>
      <w:r>
        <w:t>- от сооружений и насосных станций системы водоотведения на</w:t>
      </w:r>
      <w:r>
        <w:t>селенных пунктов;</w:t>
      </w:r>
    </w:p>
    <w:p w:rsidR="00000000" w:rsidRDefault="00B8597B">
      <w:pPr>
        <w:ind w:firstLine="426"/>
        <w:jc w:val="both"/>
      </w:pPr>
      <w:r>
        <w:t>- от очистных сооружений и насосных станций системы производственного водоотведения, не расположенных на территории промышленных предприятий как при самостоятельной очистке и перекачке производственных сточных вод, так и при совместной их</w:t>
      </w:r>
      <w:r>
        <w:t xml:space="preserve"> очистке с бытовыми (</w:t>
      </w:r>
      <w:hyperlink r:id="rId72" w:history="1">
        <w:r>
          <w:rPr>
            <w:rStyle w:val="a6"/>
          </w:rPr>
          <w:t>СН РК 4.01-03</w:t>
        </w:r>
      </w:hyperlink>
      <w:r>
        <w:t>).</w:t>
      </w:r>
    </w:p>
    <w:p w:rsidR="00000000" w:rsidRDefault="00B8597B">
      <w:pPr>
        <w:ind w:firstLine="426"/>
        <w:jc w:val="both"/>
      </w:pPr>
      <w:r>
        <w:t>При определении условий выпуска поверхностного стока с селитебных территорий и площадок предприятий в водные объекты следует руководствоваться нормативами</w:t>
      </w:r>
      <w:r>
        <w:t xml:space="preserve"> Республики Казахстан для условий сброса городских сточных вод.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5. ПРИЕМЛЕМЫЕ СТРОИТЕЛЬНЫЕ РЕШЕНИЯ СООРУЖЕНИЙ</w:t>
      </w:r>
    </w:p>
    <w:p w:rsidR="00000000" w:rsidRDefault="00B8597B">
      <w:pPr>
        <w:ind w:firstLine="426"/>
        <w:jc w:val="center"/>
      </w:pPr>
      <w:r>
        <w:rPr>
          <w:b/>
          <w:bCs/>
        </w:rPr>
        <w:t>ДЛЯ ОЧИСТКИ ПОВЕРХНОСТНЫХ СТОЧНЫХ ВОД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>5.1 Общие указания</w:t>
      </w:r>
    </w:p>
    <w:p w:rsidR="00000000" w:rsidRDefault="00B8597B">
      <w:pPr>
        <w:ind w:firstLine="426"/>
        <w:jc w:val="both"/>
      </w:pPr>
      <w:r>
        <w:t>5.1.1 На очистные сооружения должна отводиться наиболее загрязненная часть поверхно</w:t>
      </w:r>
      <w:r>
        <w:t xml:space="preserve">стного стока, которая образуется в периоды выпадения дождей, таяния снега и от мойки дорожных покрытий, в количестве не менее 70% годового объема стока для селитебных территорий и площадок предприятий, близких к ним по загрязненности, и всего </w:t>
      </w:r>
      <w:r>
        <w:lastRenderedPageBreak/>
        <w:t xml:space="preserve">объема стока </w:t>
      </w:r>
      <w:r>
        <w:t>с площадок предприятий, территория которых может быть загрязнена специфическими веществами с токсичными свойствами или значительным количеством органических веществ.</w:t>
      </w:r>
    </w:p>
    <w:p w:rsidR="00000000" w:rsidRDefault="00B8597B">
      <w:pPr>
        <w:ind w:firstLine="426"/>
        <w:jc w:val="both"/>
      </w:pPr>
      <w:r>
        <w:t>5.1.2 В зависимости от целесообразности совместного или раздельного отведения на очистку х</w:t>
      </w:r>
      <w:r>
        <w:t>озяйственно-бытовых, производственных и поверхностных сточных вод проектируют общесплавную, раздельную или полураздельную системы водоотведения.</w:t>
      </w:r>
    </w:p>
    <w:p w:rsidR="00000000" w:rsidRDefault="00B8597B">
      <w:pPr>
        <w:ind w:firstLine="426"/>
        <w:jc w:val="both"/>
      </w:pPr>
      <w:r>
        <w:t>5.1.3 Выбор системы отведения поверхностного стока с селитебных территорий и площадок предприятий осуществляетс</w:t>
      </w:r>
      <w:r>
        <w:t xml:space="preserve">я исходя из климатических условий объекта проектирования, рельефа местности, требований к качеству очистки сточных вод и возможных условий отведения очищенных сточных вод в водный объект или на повторное использование. Для небольших поселений с населением </w:t>
      </w:r>
      <w:r>
        <w:t>от 75 до 350 тыс. человек экономически выгодной и достаточно эффективной в санитарно-гигиеническом отношении является полураздельная система канализации, при которой очистка загрязненной части поверхностного стока производится совместно с городскими и пром</w:t>
      </w:r>
      <w:r>
        <w:t>ышленными сточными водами на сооружениях биологической очистки. При этом достигаются достаточно высокие показатели качества очищенных сточных вод по основным показателям загрязнения: взвешенным веществам, нефтепродуктам, БПК</w:t>
      </w:r>
      <w:r>
        <w:rPr>
          <w:vertAlign w:val="subscript"/>
        </w:rPr>
        <w:t>полн</w:t>
      </w:r>
      <w:r>
        <w:t xml:space="preserve"> и ХПК.</w:t>
      </w:r>
    </w:p>
    <w:p w:rsidR="00000000" w:rsidRDefault="00B8597B">
      <w:pPr>
        <w:ind w:firstLine="426"/>
        <w:jc w:val="both"/>
      </w:pPr>
      <w:r>
        <w:t>5.1.4 С точки зрения</w:t>
      </w:r>
      <w:r>
        <w:t xml:space="preserve"> охраны водных объектов от загрязнения раздельные системы водоотведения при наличии в их составе централизованных или локальных очистных сооружений являются наиболее эффективными, но более дорогостоящими. Их рекомендуется проектировать независимо от крупно</w:t>
      </w:r>
      <w:r>
        <w:t>сти городов в климатических районах с большой интенсивностью дождей (не менее 80 л/с на 1 га продолжительностью 20 мин. при периоде однократного превышения 1 год).</w:t>
      </w:r>
    </w:p>
    <w:p w:rsidR="00000000" w:rsidRDefault="00B8597B">
      <w:pPr>
        <w:ind w:firstLine="426"/>
        <w:jc w:val="both"/>
      </w:pPr>
      <w:r>
        <w:t>5.1.5 Для климатических районов с интенсивностью дождей более 90 л/с на 1 га при проектирова</w:t>
      </w:r>
      <w:r>
        <w:t>нии систем водоотведения с очистными сооружениями, рассчитанными на прием стоков от дождей с периодом однократного превышения расчетной интенсивности 0,05-0,1 года, приведенные затраты на раздельную и полураздельную системы канализации практически равноцен</w:t>
      </w:r>
      <w:r>
        <w:t>ны.</w:t>
      </w:r>
    </w:p>
    <w:p w:rsidR="00000000" w:rsidRDefault="00B8597B">
      <w:pPr>
        <w:ind w:firstLine="426"/>
        <w:jc w:val="both"/>
      </w:pPr>
      <w:r>
        <w:t>5.1.6 При проектировании выбор систем водоотведения селитебных территорий и площадок предприятий должен осуществляться на основании технико-экономического сравнения возможных вариантов с учетом местных условий, протяженности сети, необходимости строите</w:t>
      </w:r>
      <w:r>
        <w:t>льства перекачивающих насосных станций и требований к качеству очищаемого стока.</w:t>
      </w:r>
    </w:p>
    <w:p w:rsidR="00000000" w:rsidRDefault="00B8597B">
      <w:pPr>
        <w:ind w:firstLine="426"/>
        <w:jc w:val="both"/>
      </w:pPr>
      <w:r>
        <w:t>5.1.7 Общесплавные системы водоотведения, допускающие кратковременный сброс смеси неочищенных городских, промышленных и поверхностных сточных вод в водные объекты через ливнес</w:t>
      </w:r>
      <w:r>
        <w:t>пуски во время интенсивных (ливневых) дождей, для проектирования не рекомендуются, как не обеспечивающие санитарно-экологическую безопасность водных объектов.</w:t>
      </w:r>
    </w:p>
    <w:p w:rsidR="00000000" w:rsidRDefault="00B8597B">
      <w:pPr>
        <w:ind w:firstLine="426"/>
        <w:jc w:val="both"/>
      </w:pPr>
      <w:r>
        <w:t>5.1.8 При разработке систем отведения поверхностного стока с селитебных территорий и площадок пре</w:t>
      </w:r>
      <w:r>
        <w:t>дприятий следует исходить из конкретных условий проектируемого объекта: размеров, конфигурации и рельефа водосборного бассейна, источников загрязнения территории, наличия свободных площадей для строительства очистных сооружений. При этом следует учитывать:</w:t>
      </w:r>
    </w:p>
    <w:p w:rsidR="00000000" w:rsidRDefault="00B8597B">
      <w:pPr>
        <w:ind w:firstLine="426"/>
        <w:jc w:val="both"/>
      </w:pPr>
      <w:r>
        <w:t>- необходимость локализации отдельных участков производственных территорий с отводом поверхностных сточных вод, содержащих специфические примеси, в производственную канализацию или после предварительной очистки - в дождевую;</w:t>
      </w:r>
    </w:p>
    <w:p w:rsidR="00000000" w:rsidRDefault="00B8597B">
      <w:pPr>
        <w:ind w:firstLine="426"/>
        <w:jc w:val="both"/>
      </w:pPr>
      <w:r>
        <w:t>- целесообразность раздельного отведения и очистки стока с площадей, отличающихся по характеру и интенсивности загрязнения территории;</w:t>
      </w:r>
    </w:p>
    <w:p w:rsidR="00000000" w:rsidRDefault="00B8597B">
      <w:pPr>
        <w:ind w:firstLine="426"/>
        <w:jc w:val="both"/>
      </w:pPr>
      <w:r>
        <w:t xml:space="preserve">- целесообразность частичного или полного использования очищенного поверхностного стока для промышленного водоснабжения, </w:t>
      </w:r>
      <w:r>
        <w:t>в том числе: для подпитки охлаждающих систем оборотного водоснабжения или на полив территории;</w:t>
      </w:r>
    </w:p>
    <w:p w:rsidR="00000000" w:rsidRDefault="00B8597B">
      <w:pPr>
        <w:ind w:firstLine="426"/>
        <w:jc w:val="both"/>
      </w:pPr>
      <w:r>
        <w:lastRenderedPageBreak/>
        <w:t>- возможность и целесообразность подачи поверхностного стока отдельных селитебных территорий на районные очистные сооружения поселений, а с территорий предприяти</w:t>
      </w:r>
      <w:r>
        <w:t>й - на очистные сооружения предприятия, промышленного узла, района или города с соблюдением установленных правил пользования централизованными системами водоотведения и нормативов допустимых сбросов загрязняющих веществ.</w:t>
      </w:r>
    </w:p>
    <w:p w:rsidR="00000000" w:rsidRDefault="00B8597B">
      <w:pPr>
        <w:ind w:firstLine="426"/>
        <w:jc w:val="both"/>
      </w:pPr>
      <w:r>
        <w:t>5.1.9 Отведение поверхностных сточн</w:t>
      </w:r>
      <w:r>
        <w:t>ых вод на очистные сооружения и в водные объекты следует предусматривать по возможности в самотечном режиме по пониженным участкам площади стока. Перекачка поверхностного стока допускается при возникновении технической необходимости, связанной с большим за</w:t>
      </w:r>
      <w:r>
        <w:t>глублением сети дождевой канализации, сложным рельефом местности и т.д.</w:t>
      </w:r>
    </w:p>
    <w:p w:rsidR="00000000" w:rsidRDefault="00B8597B">
      <w:pPr>
        <w:ind w:firstLine="426"/>
        <w:jc w:val="both"/>
      </w:pPr>
      <w:r>
        <w:t>5.1.10 На территории населенных пунктов и промышленных предприятий следует применять закрытые системы отведения поверхностных сточных вод.</w:t>
      </w:r>
    </w:p>
    <w:p w:rsidR="00000000" w:rsidRDefault="00B8597B">
      <w:pPr>
        <w:ind w:firstLine="426"/>
        <w:jc w:val="both"/>
      </w:pPr>
      <w:r>
        <w:t>Отведение по открытой системе водостоков с ис</w:t>
      </w:r>
      <w:r>
        <w:t>пользованием разного рода лотков, канав, кюветов, оврагов, ручьев и малых рек допускается для селитебных территорий с малоэтажной индивидуальной застройкой, поселков в сельской местности, а также парковых территорий с устройством мостков или труб на пересе</w:t>
      </w:r>
      <w:r>
        <w:t>чениях с дорогами.</w:t>
      </w:r>
    </w:p>
    <w:p w:rsidR="00000000" w:rsidRDefault="00B8597B">
      <w:pPr>
        <w:ind w:firstLine="426"/>
        <w:jc w:val="both"/>
      </w:pPr>
      <w:r>
        <w:t>Отведение (в том числе, на очистку) поверхностного стока с автомобильных дорог и объектов дорожного сервиса, расположенных вне населенных пунктов, допускается выполнять лотками и кюветами.</w:t>
      </w:r>
    </w:p>
    <w:p w:rsidR="00000000" w:rsidRDefault="00B8597B">
      <w:pPr>
        <w:ind w:firstLine="426"/>
        <w:jc w:val="both"/>
      </w:pPr>
      <w:r>
        <w:t>5.1.11 Очистка поверхностных сточных вод с селит</w:t>
      </w:r>
      <w:r>
        <w:t>ебных территорий городов, сельских поселений, площадок предприятий и других объектов может осуществляться как раздельно, так и совместно с городскими сточными водами за счет устройства на коллекторах дождевой канализации разделительных камер и регулирующих</w:t>
      </w:r>
      <w:r>
        <w:t xml:space="preserve"> емкостей (резервуаров), позволяющих уменьшить диаметры коллекторов большой протяженности и снизить гидравлическую нагрузку на городские очистные сооружения. Принципиальные схемы регулирования поверхностного стока в сети дождевой канализации перед подачей </w:t>
      </w:r>
      <w:r>
        <w:t>на очистные сооружения приведены в разделе 6.3.</w:t>
      </w:r>
    </w:p>
    <w:p w:rsidR="00000000" w:rsidRDefault="00B8597B">
      <w:pPr>
        <w:ind w:firstLine="426"/>
        <w:jc w:val="both"/>
      </w:pPr>
      <w:r>
        <w:t>5.1.12 При водоотведении очистку поверхностных сточных вод с территории города следует осуществлять на локальных или централизованных очистных сооружениях поверхностного стока.</w:t>
      </w:r>
    </w:p>
    <w:p w:rsidR="00000000" w:rsidRDefault="00B8597B">
      <w:pPr>
        <w:ind w:firstLine="426"/>
        <w:jc w:val="both"/>
      </w:pPr>
      <w:r>
        <w:t>При этом в зависимости от предъ</w:t>
      </w:r>
      <w:r>
        <w:t>являемых требований следует, как правило, применять сооружения механической очистки (решетки, песколовки, отстойники, фильтры).</w:t>
      </w:r>
    </w:p>
    <w:p w:rsidR="00000000" w:rsidRDefault="00B8597B">
      <w:pPr>
        <w:ind w:firstLine="426"/>
        <w:jc w:val="both"/>
      </w:pPr>
      <w:r>
        <w:t>При совместной очистке поверхностных, бытовых и производственных сточных вод на общих очистных сооружениях, поверхностные сточны</w:t>
      </w:r>
      <w:r>
        <w:t>е воды следует аккумулировать в накопителях и подавать в систему водоотведения в часы минимального притока городских сточных вод.</w:t>
      </w:r>
    </w:p>
    <w:p w:rsidR="00000000" w:rsidRDefault="00B8597B">
      <w:pPr>
        <w:ind w:firstLine="426"/>
        <w:jc w:val="both"/>
      </w:pPr>
      <w:r>
        <w:t>5.1.13 При полураздельной системе водоотведения очистку смеси поверхностных вод с бытовыми и производственными сточными водами</w:t>
      </w:r>
      <w:r>
        <w:t xml:space="preserve"> следует осуществлять по полной схеме очистки, принятой для городских сточных вод. Для снижения гидравлической нагрузки на очистные сооружения допускается использование регулирующих емкостей.</w:t>
      </w:r>
    </w:p>
    <w:p w:rsidR="00000000" w:rsidRDefault="00B8597B">
      <w:pPr>
        <w:ind w:firstLine="426"/>
        <w:jc w:val="both"/>
      </w:pPr>
      <w:r>
        <w:t>5.1.14 Поверхностные сточные воды с территорий промышленных пред</w:t>
      </w:r>
      <w:r>
        <w:t>приятий следует подвергать очистке. Разработка мероприятий по очистке поверхностных сточных вод на предприятиях должна основываться на натурных данных об источниках загрязнения территории и воздуха, характеристике водосборного бассейна, сведениях об атмосф</w:t>
      </w:r>
      <w:r>
        <w:t>ерных осадках, выпадающих в данном районе, режимах полива и мойки территории.</w:t>
      </w:r>
    </w:p>
    <w:p w:rsidR="00000000" w:rsidRDefault="00B8597B">
      <w:pPr>
        <w:ind w:firstLine="426"/>
        <w:jc w:val="both"/>
      </w:pPr>
      <w:r>
        <w:t>Если территория предприятия по составу и количеству накапливающихся на поверхности примесей мало отличается от селитебной, поверхностные сточные воды могут быть направлены в дожд</w:t>
      </w:r>
      <w:r>
        <w:t>евую сеть водоотведения населенного пункта.</w:t>
      </w:r>
    </w:p>
    <w:p w:rsidR="00000000" w:rsidRDefault="00B8597B">
      <w:pPr>
        <w:ind w:firstLine="426"/>
        <w:jc w:val="both"/>
      </w:pPr>
      <w:r>
        <w:t>5.1.15 В зависимости от состава примесей, накапливающихся на промышленных площадках и смываемых поверхностным стоком, промышленные предприятия и отдельные их территории можно разделить на две группы:</w:t>
      </w:r>
    </w:p>
    <w:p w:rsidR="00000000" w:rsidRDefault="00B8597B">
      <w:pPr>
        <w:ind w:firstLine="426"/>
        <w:jc w:val="both"/>
      </w:pPr>
      <w:r>
        <w:lastRenderedPageBreak/>
        <w:t>К первой гру</w:t>
      </w:r>
      <w:r>
        <w:t>ппе относятся предприятия и производства, сток с территории которых по составу ближе к поверхностному стоку с селитебных территорий и не содержит специфических веществ с токсичными свойствами. Основными примесями, содержащимися в стоке с территории предпри</w:t>
      </w:r>
      <w:r>
        <w:t>ятий первой группы, являются грубодисперсные примеси, нефтепродукты, сорбированные главным образом на взвешенных веществах, минеральные соли и органические примеси естественного происхождения.</w:t>
      </w:r>
    </w:p>
    <w:p w:rsidR="00000000" w:rsidRDefault="00B8597B">
      <w:pPr>
        <w:ind w:firstLine="426"/>
        <w:jc w:val="both"/>
      </w:pPr>
      <w:r>
        <w:t>К первой группе относятся предприятия черной металлургии (за ис</w:t>
      </w:r>
      <w:r>
        <w:t>ключением коксохимического производства), машино- и приборостроительной, электротехнической, угольной, нефтяной, легкой, хлебопекарной, молочной, пищевой промышленности, серной и содовой подотраслей химической промышленности, энергетики, автотранспортные п</w:t>
      </w:r>
      <w:r>
        <w:t>редприятия, речные порты, ремонтные заводы и др.</w:t>
      </w:r>
    </w:p>
    <w:p w:rsidR="00000000" w:rsidRDefault="00B8597B">
      <w:pPr>
        <w:ind w:firstLine="426"/>
        <w:jc w:val="both"/>
      </w:pPr>
      <w:r>
        <w:t xml:space="preserve">Ко второй группе относятся предприятия, на которых по условиям производства не представляется возможным в полной мере исключить поступление в поверхностный сток специфических веществ с токсичными свойствами </w:t>
      </w:r>
      <w:r>
        <w:t>или значительных количеств органических веществ, обуславливающие высокие значения показателей ХПК и стока.</w:t>
      </w:r>
    </w:p>
    <w:p w:rsidR="00000000" w:rsidRDefault="00B8597B">
      <w:pPr>
        <w:ind w:firstLine="426"/>
        <w:jc w:val="both"/>
      </w:pPr>
      <w:r>
        <w:t xml:space="preserve">В соответствии с этим ко второй группе относятся предприятия цветной металлургии, обработки цветных металлов, коксохимического производства, бытовой </w:t>
      </w:r>
      <w:r>
        <w:t>химии, химической, лесохимической, целлюлозно-бумажной, нефтеперерабатывающей, нефтехимической и микробиологической промышленности и др.</w:t>
      </w:r>
    </w:p>
    <w:p w:rsidR="00000000" w:rsidRDefault="00B8597B">
      <w:pPr>
        <w:ind w:firstLine="426"/>
        <w:jc w:val="both"/>
      </w:pPr>
      <w:r>
        <w:t>5.1.16 При очистке поверхностных сточных вод с территорий промышленных предприятий первой группы, не содержащих специфи</w:t>
      </w:r>
      <w:r>
        <w:t>ческих примесей с токсичными свойствами, может предусматриваться устройство самостоятельных очистных сооружений, обеспечивающих отведение очищенных сточных вод непосредственно в водный объект, а также отведение поверхностных сточных вод предприятий в центр</w:t>
      </w:r>
      <w:r>
        <w:t>ализованную систему дождевой канализации населенных пунктов с целью дальнейшей совместной очистки с поверхностными или бытовыми сточными водами на городских (районных) очистных сооружениях.</w:t>
      </w:r>
    </w:p>
    <w:p w:rsidR="00000000" w:rsidRDefault="00B8597B">
      <w:pPr>
        <w:ind w:firstLine="426"/>
        <w:jc w:val="both"/>
      </w:pPr>
      <w:r>
        <w:t>5.1.17 Очистка поверхностного стока с территорий промышленных пред</w:t>
      </w:r>
      <w:r>
        <w:t>приятий второй группы, содержащего специфические примеси с токсичными свойствами, может производиться как отдельно, так и совместно с производственными или хозяйственно-бытовыми сточными водами предприятия.</w:t>
      </w:r>
    </w:p>
    <w:p w:rsidR="00000000" w:rsidRDefault="00B8597B">
      <w:pPr>
        <w:ind w:firstLine="426"/>
        <w:jc w:val="both"/>
      </w:pPr>
      <w:r>
        <w:t>Отведение их в централизованную городскую или дож</w:t>
      </w:r>
      <w:r>
        <w:t>девую канализацию (водосток) должно осуществляться согласно правилам и нормативным требованиям, предъявляемым к качеству сточных вод абонентов, принимаемых в эти системы.</w:t>
      </w:r>
    </w:p>
    <w:p w:rsidR="00000000" w:rsidRDefault="00B8597B">
      <w:pPr>
        <w:ind w:firstLine="426"/>
        <w:jc w:val="both"/>
      </w:pPr>
      <w:r>
        <w:t>5.1.18 Выбор схемы отведения поверхностных сточных вод на очистку должен осуществлять</w:t>
      </w:r>
      <w:r>
        <w:t>ся на основе оценки технической возможности и экономической целесообразности:</w:t>
      </w:r>
    </w:p>
    <w:p w:rsidR="00000000" w:rsidRDefault="00B8597B">
      <w:pPr>
        <w:ind w:firstLine="426"/>
        <w:jc w:val="both"/>
      </w:pPr>
      <w:r>
        <w:t>- использования, как правило, поверхностных сточных вод в системах производственного водоснабжения;</w:t>
      </w:r>
    </w:p>
    <w:p w:rsidR="00000000" w:rsidRDefault="00B8597B">
      <w:pPr>
        <w:ind w:firstLine="426"/>
        <w:jc w:val="both"/>
      </w:pPr>
      <w:r>
        <w:t>- самостоятельной очистки поверхностных сточных вод.</w:t>
      </w:r>
    </w:p>
    <w:p w:rsidR="00000000" w:rsidRDefault="00B8597B">
      <w:pPr>
        <w:ind w:firstLine="426"/>
        <w:jc w:val="both"/>
      </w:pPr>
      <w:r>
        <w:t>5.1.19 При разработке схе</w:t>
      </w:r>
      <w:r>
        <w:t>мы отведения и очистки поверхностных сточных вод в зависимости от конкретных условий (источников загрязнения, размеров, расположения и рельефа водосборного бассейна и др.) следует учитывать необходимость локализации отдельных участков производственной терр</w:t>
      </w:r>
      <w:r>
        <w:t>итории, на которые могут попадать вредные вещества, с отводом стока в производственную сеть водоотведения или после предварительной очистки в дождевую сеть водоотведения. В ряде случаев необходимо оценивать целесообразность раздельной очистки стоков с прои</w:t>
      </w:r>
      <w:r>
        <w:t>зводственных площадей, отличающихся по характеру и степени загрязнения территории.</w:t>
      </w:r>
    </w:p>
    <w:p w:rsidR="00000000" w:rsidRDefault="00B8597B">
      <w:pPr>
        <w:ind w:firstLine="426"/>
        <w:jc w:val="both"/>
      </w:pPr>
      <w:r>
        <w:t>5.1.20 Для очистки поверхностных сточных вод рекомендуется предусматривать простые в эксплуатации и надежные в работе сооружения механической и физико-химической очистки.</w:t>
      </w:r>
    </w:p>
    <w:p w:rsidR="00000000" w:rsidRDefault="00B8597B">
      <w:pPr>
        <w:ind w:firstLine="426"/>
        <w:jc w:val="both"/>
      </w:pPr>
      <w:r>
        <w:lastRenderedPageBreak/>
        <w:t>Ка</w:t>
      </w:r>
      <w:r>
        <w:t>к правило, для очистки поверхностных сточных вод применяются отстойные сооружения. Для интенсификации процесса очистки и обеспечения более глубокой степени очистки, чем та, которая достигается в отстойных сооружениях, рекомендуется применять фильтрацию, ко</w:t>
      </w:r>
      <w:r>
        <w:t>агуляцию, флотацию.</w:t>
      </w:r>
    </w:p>
    <w:p w:rsidR="00000000" w:rsidRDefault="00B8597B">
      <w:pPr>
        <w:ind w:firstLine="426"/>
        <w:jc w:val="both"/>
      </w:pPr>
      <w:r>
        <w:rPr>
          <w:b/>
          <w:bCs/>
        </w:rPr>
        <w:t>5.2 Общие принципы проектирования сооружений для очистки поверхностных сточных вод</w:t>
      </w:r>
    </w:p>
    <w:p w:rsidR="00000000" w:rsidRDefault="00B8597B">
      <w:pPr>
        <w:ind w:firstLine="426"/>
        <w:jc w:val="both"/>
      </w:pPr>
      <w:r>
        <w:t xml:space="preserve">5.2.1 Проектирование новых и реконструируемых сооружений следует производить по рекомендациям разработчиков этих сооружений и нормативных документов с учетом их основных положений и особенностей, в том числе: </w:t>
      </w:r>
      <w:hyperlink r:id="rId73" w:history="1">
        <w:r>
          <w:rPr>
            <w:rStyle w:val="a6"/>
          </w:rPr>
          <w:t>РНД 01.01.03-94</w:t>
        </w:r>
      </w:hyperlink>
      <w:r>
        <w:t xml:space="preserve"> «Правилами охраны поверхностных вод Республики Казахстан» и другими нормативными документами.</w:t>
      </w:r>
    </w:p>
    <w:p w:rsidR="00000000" w:rsidRDefault="00B8597B">
      <w:pPr>
        <w:ind w:firstLine="426"/>
        <w:jc w:val="both"/>
      </w:pPr>
      <w:r>
        <w:t>5.2.2 Выбор метода очистки поверхностного стока, а также типа и конструкций очистных сооружений (открытые или закрытые) определяе</w:t>
      </w:r>
      <w:r>
        <w:t>тся их производительностью, необходимой степенью очистки по приоритетным показателям загрязнения и гидрогеологическими условиями (наличием территории под строительство, рельефом местности, уровнем грунтовых вод и т. д.).</w:t>
      </w:r>
    </w:p>
    <w:p w:rsidR="00000000" w:rsidRDefault="00B8597B">
      <w:pPr>
        <w:ind w:firstLine="426"/>
        <w:jc w:val="both"/>
      </w:pPr>
      <w:r>
        <w:t>5.2.3 Тип очистного сооружения след</w:t>
      </w:r>
      <w:r>
        <w:t>ует принимать в зависимости от площади водосборного бассейна, характера застройки и планировочных условий с учетом развития коллекторов дождевой канализации.</w:t>
      </w:r>
    </w:p>
    <w:p w:rsidR="00000000" w:rsidRDefault="00B8597B">
      <w:pPr>
        <w:ind w:firstLine="426"/>
        <w:jc w:val="both"/>
      </w:pPr>
      <w:r>
        <w:t>5.2.4 Очистные сооружения должны устраиваться для каждого водосборного бассейна, имеющего самостоя</w:t>
      </w:r>
      <w:r>
        <w:t>тельный выпуск.</w:t>
      </w:r>
    </w:p>
    <w:p w:rsidR="00000000" w:rsidRDefault="00B8597B">
      <w:pPr>
        <w:ind w:firstLine="426"/>
        <w:jc w:val="both"/>
      </w:pPr>
      <w:r>
        <w:t>В отдельных случаях допускается устройство общих очистных сооружений поверхностных сточных вод для нескольких водосборов, объединенных коллектором, подводящим воду на очистное сооружение.</w:t>
      </w:r>
    </w:p>
    <w:p w:rsidR="00000000" w:rsidRDefault="00B8597B">
      <w:pPr>
        <w:ind w:firstLine="426"/>
        <w:jc w:val="both"/>
      </w:pPr>
      <w:r>
        <w:t>5.2.5 Пруды-отстойники устраиваются:</w:t>
      </w:r>
    </w:p>
    <w:p w:rsidR="00000000" w:rsidRDefault="00B8597B">
      <w:pPr>
        <w:ind w:firstLine="426"/>
        <w:jc w:val="both"/>
      </w:pPr>
      <w:r>
        <w:t>- изолированные</w:t>
      </w:r>
      <w:r>
        <w:t xml:space="preserve"> от водоема с водосбросным устройством в водоем или в коллектор дождевой канализации (рис. 1-3 Приложения А);</w:t>
      </w:r>
    </w:p>
    <w:p w:rsidR="00000000" w:rsidRDefault="00B8597B">
      <w:pPr>
        <w:ind w:firstLine="426"/>
        <w:jc w:val="both"/>
      </w:pPr>
      <w:r>
        <w:t>- каскадного типа с двумя последовательными секциями, расположенными в разных уровнях (рис. 4 Приложения А);</w:t>
      </w:r>
    </w:p>
    <w:p w:rsidR="00000000" w:rsidRDefault="00B8597B">
      <w:pPr>
        <w:ind w:firstLine="426"/>
        <w:jc w:val="both"/>
      </w:pPr>
      <w:r>
        <w:t>- на сопряжении с водоемом и устройст</w:t>
      </w:r>
      <w:r>
        <w:t>вом отделяющей плотины сборно-разборного типа (рис. 5 Приложения А).</w:t>
      </w:r>
    </w:p>
    <w:p w:rsidR="00000000" w:rsidRDefault="00B8597B">
      <w:pPr>
        <w:ind w:firstLine="426"/>
        <w:jc w:val="both"/>
      </w:pPr>
      <w:r>
        <w:t>5.2.6 Пруды-отстойники должны состоять из следующих основных элементов:</w:t>
      </w:r>
    </w:p>
    <w:p w:rsidR="00000000" w:rsidRDefault="00B8597B">
      <w:pPr>
        <w:ind w:firstLine="426"/>
        <w:jc w:val="both"/>
      </w:pPr>
      <w:r>
        <w:t>- отсеков для задержания плавающих нефтепродуктов;</w:t>
      </w:r>
    </w:p>
    <w:p w:rsidR="00000000" w:rsidRDefault="00B8597B">
      <w:pPr>
        <w:ind w:firstLine="426"/>
        <w:jc w:val="both"/>
      </w:pPr>
      <w:r>
        <w:t>- разделительных продольных и поперечных стенок или дамб;</w:t>
      </w:r>
    </w:p>
    <w:p w:rsidR="00000000" w:rsidRDefault="00B8597B">
      <w:pPr>
        <w:ind w:firstLine="426"/>
        <w:jc w:val="both"/>
      </w:pPr>
      <w:r>
        <w:t>- водо</w:t>
      </w:r>
      <w:r>
        <w:t>сбросных устройств для сброса воды из верхних секций в нижние и перепуска очищенной воды в водоем или коллектор.</w:t>
      </w:r>
    </w:p>
    <w:p w:rsidR="00000000" w:rsidRDefault="00B8597B">
      <w:pPr>
        <w:ind w:firstLine="426"/>
        <w:jc w:val="both"/>
      </w:pPr>
      <w:r>
        <w:t>Кроме указанных основных элементов, пруд-отстойник должен иметь оборудование для сбора нефтепродуктов и подземные емкости-накопители для них.</w:t>
      </w:r>
    </w:p>
    <w:p w:rsidR="00000000" w:rsidRDefault="00B8597B">
      <w:pPr>
        <w:ind w:firstLine="426"/>
        <w:jc w:val="both"/>
      </w:pPr>
      <w:r>
        <w:t>5</w:t>
      </w:r>
      <w:r>
        <w:t>.2.6.1 Секции в прудах-отстойниках образуются продольными и поперечными разделительными стенками или дамбами. В каждой верхней секции пруда должны быть устроены отсеки для задержания нефтепродуктов, ограждаемые полупогружными щитами. В случае, когда пруд-о</w:t>
      </w:r>
      <w:r>
        <w:t>тстойник разделен на секции поперечной стенкой или дамбой, отсеки для задержания нефтепродуктов допускается устраивать только в верхней секции пруда, а нижняя секция используется для дополнительного отстаивания. Ширину отсеков рекомендуется принимать не ме</w:t>
      </w:r>
      <w:r>
        <w:t>нее 6 м. Их длина определяется расчетом.</w:t>
      </w:r>
    </w:p>
    <w:p w:rsidR="00000000" w:rsidRDefault="00B8597B">
      <w:pPr>
        <w:ind w:firstLine="426"/>
        <w:jc w:val="both"/>
      </w:pPr>
      <w:r>
        <w:t>При проектировании прудов-отстойников должна предусматриваться возможность самостоятельной работы каждой секции за счет специальных устройств по переключению загрязненного расхода в одну из секций.</w:t>
      </w:r>
    </w:p>
    <w:p w:rsidR="00000000" w:rsidRDefault="00B8597B">
      <w:pPr>
        <w:ind w:firstLine="426"/>
        <w:jc w:val="both"/>
      </w:pPr>
      <w:r>
        <w:t>5.2.6.2 При площа</w:t>
      </w:r>
      <w:r>
        <w:t>ди водосборного бассейна не более 100 га допускается устраивать односекционные пруды-отстойники.</w:t>
      </w:r>
    </w:p>
    <w:p w:rsidR="00000000" w:rsidRDefault="00B8597B">
      <w:pPr>
        <w:ind w:firstLine="426"/>
        <w:jc w:val="both"/>
      </w:pPr>
      <w:r>
        <w:t>5.2.6.3 Максимальное отношение ширины пруда-отстойника к его длине следует принимать равным 1:4.</w:t>
      </w:r>
    </w:p>
    <w:p w:rsidR="00000000" w:rsidRDefault="00B8597B">
      <w:pPr>
        <w:ind w:firstLine="426"/>
        <w:jc w:val="both"/>
      </w:pPr>
      <w:r>
        <w:lastRenderedPageBreak/>
        <w:t>5.2.7 Стационарные щитовые заграждения (рис. 6 Приложения А) у</w:t>
      </w:r>
      <w:r>
        <w:t>страиваются в русле реки ниже существующих выпусков коллекторов, где по планировочным условиям и другим причинам устройство очистных сооружений типа прудов-отстойников или сооружений закрытого типа не представляется возможным.</w:t>
      </w:r>
    </w:p>
    <w:p w:rsidR="00000000" w:rsidRDefault="00B8597B">
      <w:pPr>
        <w:ind w:firstLine="426"/>
        <w:jc w:val="both"/>
      </w:pPr>
      <w:r>
        <w:t>Постоянный расход и загрязнен</w:t>
      </w:r>
      <w:r>
        <w:t>ная часть поверхностных вод от коллектора к щитовому заграждению подводится трубопроводом или направляющей стенкой типа «шпора».</w:t>
      </w:r>
    </w:p>
    <w:p w:rsidR="00000000" w:rsidRDefault="00B8597B">
      <w:pPr>
        <w:ind w:firstLine="426"/>
        <w:jc w:val="both"/>
      </w:pPr>
      <w:r>
        <w:t>5.2.7.1 В стационарных щитовых заграждениях должен полностью задерживаться плавающий мусор и частично нефтепродукты и твердый с</w:t>
      </w:r>
      <w:r>
        <w:t>ток.</w:t>
      </w:r>
    </w:p>
    <w:p w:rsidR="00000000" w:rsidRDefault="00B8597B">
      <w:pPr>
        <w:ind w:firstLine="426"/>
        <w:jc w:val="both"/>
      </w:pPr>
      <w:r>
        <w:t>Глубина погружения стационарных щитов - 0,8 м.</w:t>
      </w:r>
    </w:p>
    <w:p w:rsidR="00000000" w:rsidRDefault="00B8597B">
      <w:pPr>
        <w:ind w:firstLine="426"/>
        <w:jc w:val="both"/>
      </w:pPr>
      <w:r>
        <w:t>5.2.7.2 Расположение стационарного щитового заграждения в русле реки и его размеры должны быть согласованы с государственными уполномоченными органами по использованию и охране вод.</w:t>
      </w:r>
    </w:p>
    <w:p w:rsidR="00000000" w:rsidRDefault="00B8597B">
      <w:pPr>
        <w:ind w:firstLine="426"/>
        <w:jc w:val="both"/>
      </w:pPr>
      <w:r>
        <w:t>5.2.7.3 Размеры щитово</w:t>
      </w:r>
      <w:r>
        <w:t>го заграждения должны назначаться из условия захода в его акваторию плавсредств с механизмами для производства работ по очистке от донных отложений и сбора плавающих загрязнений.</w:t>
      </w:r>
    </w:p>
    <w:p w:rsidR="00000000" w:rsidRDefault="00B8597B">
      <w:pPr>
        <w:ind w:firstLine="426"/>
        <w:jc w:val="both"/>
      </w:pPr>
      <w:r>
        <w:t xml:space="preserve">5.2.7.4 Конструкцию щитового заграждения следует принимать из железобетона с </w:t>
      </w:r>
      <w:r>
        <w:t>учетом возможности швартовки плавсредств, производящих очистку огражденной акватории.</w:t>
      </w:r>
    </w:p>
    <w:p w:rsidR="00000000" w:rsidRDefault="00B8597B">
      <w:pPr>
        <w:ind w:firstLine="426"/>
        <w:jc w:val="both"/>
      </w:pPr>
      <w:r>
        <w:t>Стационарные щитовые заграждения должны быть оборудованы предупредительными сигнальными огнями.</w:t>
      </w:r>
    </w:p>
    <w:p w:rsidR="00000000" w:rsidRDefault="00B8597B">
      <w:pPr>
        <w:ind w:firstLine="426"/>
        <w:jc w:val="both"/>
      </w:pPr>
      <w:r>
        <w:t>5.2.8 Очистные сооружения закрытого типа (подземные) (рис. 7 Приложения А)</w:t>
      </w:r>
      <w:r>
        <w:t xml:space="preserve"> следует предусматривать на выпусках сети дождевой канализации в городские водоемы и на устьевых участках притоков к главным коллекторам при площади водосборного бассейна до 300 га.</w:t>
      </w:r>
    </w:p>
    <w:p w:rsidR="00000000" w:rsidRDefault="00B8597B">
      <w:pPr>
        <w:ind w:firstLine="426"/>
        <w:jc w:val="both"/>
      </w:pPr>
      <w:r>
        <w:t>5.2.8.1 В зависимости от размеров водосборного бассейна очистное сооружение закрытого типа может состоять из двух или более секций.</w:t>
      </w:r>
    </w:p>
    <w:p w:rsidR="00000000" w:rsidRDefault="00B8597B">
      <w:pPr>
        <w:ind w:firstLine="426"/>
        <w:jc w:val="both"/>
      </w:pPr>
      <w:r>
        <w:t>5.2.8.2 Каждая секция сооружения должна состоять из входной, проточной, осадочной частей и отсека для фильтров доочистки.</w:t>
      </w:r>
    </w:p>
    <w:p w:rsidR="00000000" w:rsidRDefault="00B8597B">
      <w:pPr>
        <w:ind w:firstLine="426"/>
        <w:jc w:val="both"/>
      </w:pPr>
      <w:r>
        <w:t>5.</w:t>
      </w:r>
      <w:r>
        <w:t>2.8.3 Загрязненные воды надлежит подводить к очистному сооружению специальным трубопроводом, подключенным к распределительному устройству.</w:t>
      </w:r>
    </w:p>
    <w:p w:rsidR="00000000" w:rsidRDefault="00B8597B">
      <w:pPr>
        <w:ind w:firstLine="426"/>
        <w:jc w:val="both"/>
      </w:pPr>
      <w:r>
        <w:t>На входе следует предусматривать установку решетки с прозорами 10 мм для улавливания и сбора плавающего мусора.</w:t>
      </w:r>
    </w:p>
    <w:p w:rsidR="00000000" w:rsidRDefault="00B8597B">
      <w:pPr>
        <w:ind w:firstLine="426"/>
        <w:jc w:val="both"/>
      </w:pPr>
      <w:r>
        <w:t>Перед</w:t>
      </w:r>
      <w:r>
        <w:t xml:space="preserve"> выходом воды из проточной части надлежит предусматривать оборудование для сбора и удаления нефтепродуктов в подземные емкости-накопители.</w:t>
      </w:r>
    </w:p>
    <w:p w:rsidR="00000000" w:rsidRDefault="00B8597B">
      <w:pPr>
        <w:ind w:firstLine="426"/>
        <w:jc w:val="both"/>
      </w:pPr>
      <w:r>
        <w:t>5.2.8.4 Фильтры доочистки следует принимать для задержания эмульгированных нефтепродуктов, при этом фильтрация воды п</w:t>
      </w:r>
      <w:r>
        <w:t>роизводится снизу вверх в направлении сброса.</w:t>
      </w:r>
    </w:p>
    <w:p w:rsidR="00000000" w:rsidRDefault="00B8597B">
      <w:pPr>
        <w:ind w:firstLine="426"/>
        <w:jc w:val="both"/>
      </w:pPr>
      <w:r>
        <w:t>Площадь фильтров доочистки должна быть не менее площади поперечного сечения проточной части каждой секции сооружения.</w:t>
      </w:r>
    </w:p>
    <w:p w:rsidR="00000000" w:rsidRDefault="00B8597B">
      <w:pPr>
        <w:ind w:firstLine="426"/>
        <w:jc w:val="both"/>
      </w:pPr>
      <w:r>
        <w:t>В качестве заполнителей фильтров доочистки рекомендуется применять материалы, обладающие выс</w:t>
      </w:r>
      <w:r>
        <w:t>окой адсорбирующей способностью: сипрон, визапрон, древесную стружку, вспученный вермикулит и др.</w:t>
      </w:r>
    </w:p>
    <w:p w:rsidR="00000000" w:rsidRDefault="00B8597B">
      <w:pPr>
        <w:ind w:firstLine="426"/>
        <w:jc w:val="both"/>
      </w:pPr>
      <w:r>
        <w:t>5.2.8.5 В сооружениях закрытого типа должны предусматриваться съемные перекрытия в местах установки фильтров доочистки и мусороулавливающих решеток.</w:t>
      </w:r>
    </w:p>
    <w:p w:rsidR="00000000" w:rsidRDefault="00B8597B">
      <w:pPr>
        <w:ind w:firstLine="426"/>
        <w:jc w:val="both"/>
      </w:pPr>
      <w:r>
        <w:t>5.2.8.6 К</w:t>
      </w:r>
      <w:r>
        <w:t>онструкции очистных сооружений закрытого типа следует выполнять из сборно-монолитного или монолитного железобетона и рассчитывать на восприятие постоянных нагрузок и временной, принимаемой в соответствии с нормативами на проектирование мостов и труб.</w:t>
      </w:r>
    </w:p>
    <w:p w:rsidR="00000000" w:rsidRDefault="00B8597B">
      <w:pPr>
        <w:ind w:firstLine="426"/>
        <w:jc w:val="both"/>
      </w:pPr>
      <w:r>
        <w:t>5.2.9</w:t>
      </w:r>
      <w:r>
        <w:t xml:space="preserve"> Для улавливания плавающего мусора в головной части сооружения должны устанавливаться съемные решетки или другое оборудование, позволяющее механизировать удаление накопленного мусора.</w:t>
      </w:r>
    </w:p>
    <w:p w:rsidR="00000000" w:rsidRDefault="00B8597B">
      <w:pPr>
        <w:ind w:firstLine="426"/>
        <w:jc w:val="both"/>
      </w:pPr>
      <w:r>
        <w:lastRenderedPageBreak/>
        <w:t>5.2.10 Влекомые и взвешенные твердые частицы должны задерживаться в осад</w:t>
      </w:r>
      <w:r>
        <w:t>очной части очистного сооружения.</w:t>
      </w:r>
    </w:p>
    <w:p w:rsidR="00000000" w:rsidRDefault="00B8597B">
      <w:pPr>
        <w:ind w:firstLine="426"/>
        <w:jc w:val="both"/>
      </w:pPr>
      <w:r>
        <w:t xml:space="preserve">Осаждение твердых взвешенных частиц должно быть обеспечено при скорости протекания воды </w:t>
      </w:r>
      <w:r>
        <w:rPr>
          <w:i/>
          <w:iCs/>
          <w:lang w:val="en-US"/>
        </w:rPr>
        <w:t>v</w:t>
      </w:r>
      <w:r>
        <w:rPr>
          <w:i/>
          <w:iCs/>
        </w:rPr>
        <w:t xml:space="preserve"> = </w:t>
      </w:r>
      <w:r>
        <w:t>10 мм/с и времени отстоя.</w:t>
      </w:r>
    </w:p>
    <w:p w:rsidR="00000000" w:rsidRDefault="00B8597B">
      <w:pPr>
        <w:ind w:firstLine="426"/>
        <w:jc w:val="both"/>
      </w:pPr>
      <w:r>
        <w:t>5.2.11 Нефтепродукты должны задерживаться в отстойных отсеках при помощи полупогружных щитов, устанавлив</w:t>
      </w:r>
      <w:r>
        <w:t>аемых на глубине 0,6-0,8 м от уровня воды в сооружении.</w:t>
      </w:r>
    </w:p>
    <w:p w:rsidR="00000000" w:rsidRDefault="00B8597B">
      <w:pPr>
        <w:ind w:firstLine="426"/>
        <w:jc w:val="both"/>
      </w:pPr>
      <w:r>
        <w:t>Всплытие частиц нефтепродуктов, содержащихся в толще воды, должно обеспечиваться режимом работы отстойного сооружения.</w:t>
      </w:r>
    </w:p>
    <w:p w:rsidR="00000000" w:rsidRDefault="00B8597B">
      <w:pPr>
        <w:ind w:firstLine="426"/>
        <w:jc w:val="both"/>
      </w:pPr>
      <w:r>
        <w:t>Нефтепродукты, задержанные перед полупогружными щитами, по мере накопления должны</w:t>
      </w:r>
      <w:r>
        <w:t xml:space="preserve"> отводиться при помощи специальных приспособлений и трубопроводов в подземные емкости-накопители.</w:t>
      </w:r>
    </w:p>
    <w:p w:rsidR="00000000" w:rsidRDefault="00B8597B">
      <w:pPr>
        <w:ind w:firstLine="426"/>
        <w:jc w:val="both"/>
      </w:pPr>
      <w:r>
        <w:t xml:space="preserve">5.2.12 Места выпуска сточных вод в водный объект должны согласовываться с уполномоченными государственными органами по санитарно-эпидемиологическому надзору, </w:t>
      </w:r>
      <w:r>
        <w:t>по водным ресурсам и рыбному хозяйству.</w:t>
      </w:r>
    </w:p>
    <w:p w:rsidR="00000000" w:rsidRDefault="00B8597B">
      <w:pPr>
        <w:ind w:firstLine="426"/>
        <w:jc w:val="both"/>
      </w:pPr>
      <w:r>
        <w:t>В технологических схемах очистки поверхностного стока на сооружениях любой производительности необходимо предусматривать технические решения по организации удаления осадков и всплывающих веществ.</w:t>
      </w:r>
    </w:p>
    <w:p w:rsidR="00000000" w:rsidRDefault="00B8597B">
      <w:pPr>
        <w:ind w:firstLine="426"/>
        <w:jc w:val="both"/>
      </w:pPr>
      <w:r>
        <w:t>5.2.13 Вероятностный</w:t>
      </w:r>
      <w:r>
        <w:t xml:space="preserve"> характер выпадения атмосферных осадков и чрезвычайная непостоянность дождевого стока требуют усреднения его расхода и состава перед подачей на очистку. С целью уменьшения размеров очистных сооружений и подачи на очистку наиболее загрязненной части стока в</w:t>
      </w:r>
      <w:r>
        <w:t xml:space="preserve"> схемах отведения и очистки поверхностного стока селитебных территорий и промышленных предприятий первой группы следует предусматривать устройство разделительных камер и регулирующих емкостей.</w:t>
      </w:r>
    </w:p>
    <w:p w:rsidR="00000000" w:rsidRDefault="00B8597B">
      <w:pPr>
        <w:ind w:firstLine="426"/>
        <w:jc w:val="both"/>
      </w:pPr>
      <w:r>
        <w:t xml:space="preserve">5.2.14 Разделительные камеры для регулирования дождевого стока </w:t>
      </w:r>
      <w:r>
        <w:t>по объему следует выполнять в виде гидрозатвора, препятствующего возможному поступлению плавающих загрязнений (в том числе пленки нефтепродуктов) в избыточный поток стоков, отводимых в водный объект без очистки.</w:t>
      </w:r>
    </w:p>
    <w:p w:rsidR="00000000" w:rsidRDefault="00B8597B">
      <w:pPr>
        <w:ind w:firstLine="426"/>
        <w:jc w:val="both"/>
      </w:pPr>
      <w:r>
        <w:t xml:space="preserve">5.2.15 Регулирование расхода поверхностного </w:t>
      </w:r>
      <w:r>
        <w:t>стока без сброса его непосредственного в водоприемник следует предусматривать за счет устройства аккумулирующих (регулирующих) резервуаров, рассчитанных на прием стока в течение определенного периода (года, теплого периода, месяца) или стока от дождя с мак</w:t>
      </w:r>
      <w:r>
        <w:t>симальным расчетным слоем осадков.</w:t>
      </w:r>
    </w:p>
    <w:p w:rsidR="00000000" w:rsidRDefault="00B8597B">
      <w:pPr>
        <w:ind w:firstLine="426"/>
        <w:jc w:val="both"/>
      </w:pPr>
      <w:r>
        <w:t>5.2.16 Выбор конструкции аккумулирующего резервуара производится с учетом его назначения. При использовании аккумулирующего резервуара преимущественно для регулирования расхода отводимых на очистку сточных вод следует пре</w:t>
      </w:r>
      <w:r>
        <w:t>дусматривать специальные мероприятия по предотвращению отстаивания сточных вод (гидравлическое или пневматическое взмучивание). При использовании аккумулирующего резервуара не только для регулирования расхода сточных вод, но и для их предварительной механи</w:t>
      </w:r>
      <w:r>
        <w:t>ческой очистки следует предусматривать эффективные и надежные технические решения для периодического сбора и удаления всплывающих веществ и оседающих механических примесей.</w:t>
      </w:r>
    </w:p>
    <w:p w:rsidR="00000000" w:rsidRDefault="00B8597B">
      <w:pPr>
        <w:ind w:firstLine="426"/>
        <w:jc w:val="both"/>
      </w:pPr>
      <w:r>
        <w:t>5.2.17 Водосброс из очистного сооружения должен иметь порог водослива на отметке ра</w:t>
      </w:r>
      <w:r>
        <w:t>счетного горизонта воды в сооружении.</w:t>
      </w:r>
    </w:p>
    <w:p w:rsidR="00000000" w:rsidRDefault="00B8597B">
      <w:pPr>
        <w:ind w:firstLine="426"/>
        <w:jc w:val="both"/>
      </w:pPr>
      <w:r>
        <w:t>Отводящий трубопровод водосброса должен иметь выпуск в низовой участок коллектора или непосредственно в водоем.</w:t>
      </w:r>
    </w:p>
    <w:p w:rsidR="00000000" w:rsidRDefault="00B8597B">
      <w:pPr>
        <w:ind w:firstLine="426"/>
        <w:jc w:val="both"/>
      </w:pPr>
      <w:r>
        <w:rPr>
          <w:b/>
          <w:bCs/>
        </w:rPr>
        <w:t>5.3 Расчетные параметры для проектирования очистных сооружений сточных вод</w:t>
      </w:r>
    </w:p>
    <w:p w:rsidR="00000000" w:rsidRDefault="00B8597B">
      <w:pPr>
        <w:ind w:firstLine="426"/>
        <w:jc w:val="both"/>
      </w:pPr>
      <w:r>
        <w:rPr>
          <w:b/>
          <w:bCs/>
        </w:rPr>
        <w:t>5.3.1Общие параметры</w:t>
      </w:r>
    </w:p>
    <w:p w:rsidR="00000000" w:rsidRDefault="00B8597B">
      <w:pPr>
        <w:ind w:firstLine="426"/>
        <w:jc w:val="both"/>
      </w:pPr>
      <w:r>
        <w:t>5.3.1.1 Ги</w:t>
      </w:r>
      <w:r>
        <w:t>дрологические, гидравлические и санитарно-технические расчеты для проектов очистных сооружений поверхностного стока должны состоять из следующих разделов:</w:t>
      </w:r>
    </w:p>
    <w:p w:rsidR="00000000" w:rsidRDefault="00B8597B">
      <w:pPr>
        <w:ind w:firstLine="426"/>
        <w:jc w:val="both"/>
      </w:pPr>
      <w:r>
        <w:t>- определение объема всех видов вод, поступающих на очистное сооружение;</w:t>
      </w:r>
    </w:p>
    <w:p w:rsidR="00000000" w:rsidRDefault="00B8597B">
      <w:pPr>
        <w:ind w:firstLine="426"/>
        <w:jc w:val="both"/>
      </w:pPr>
      <w:r>
        <w:lastRenderedPageBreak/>
        <w:t>- определение расчетных расходов загрязненной части дождевых вод;</w:t>
      </w:r>
    </w:p>
    <w:p w:rsidR="00000000" w:rsidRDefault="00B8597B">
      <w:pPr>
        <w:ind w:firstLine="426"/>
        <w:jc w:val="both"/>
      </w:pPr>
      <w:r>
        <w:t>- определение размеров очистного сооружения;</w:t>
      </w:r>
    </w:p>
    <w:p w:rsidR="00000000" w:rsidRDefault="00B8597B">
      <w:pPr>
        <w:ind w:firstLine="426"/>
        <w:jc w:val="both"/>
      </w:pPr>
      <w:r>
        <w:t>- определение количества загрязнений, задержанных в очистном сооружении.</w:t>
      </w:r>
    </w:p>
    <w:p w:rsidR="00000000" w:rsidRDefault="00B8597B">
      <w:pPr>
        <w:ind w:firstLine="426"/>
        <w:jc w:val="both"/>
      </w:pPr>
      <w:r>
        <w:rPr>
          <w:b/>
          <w:bCs/>
        </w:rPr>
        <w:t>5.3.2 Определение объемов поверхностных сточных вод</w:t>
      </w:r>
    </w:p>
    <w:p w:rsidR="00000000" w:rsidRDefault="00B8597B">
      <w:pPr>
        <w:ind w:firstLine="426"/>
        <w:jc w:val="both"/>
      </w:pPr>
      <w:r>
        <w:t>5.3.2.1 При определении расчетных объемов поверхностных сточных вод исходными показателями являются:</w:t>
      </w:r>
    </w:p>
    <w:p w:rsidR="00000000" w:rsidRDefault="00B8597B">
      <w:pPr>
        <w:ind w:firstLine="426"/>
        <w:jc w:val="both"/>
      </w:pPr>
      <w:r>
        <w:t>- данные многолетних наблюдений метеостанций за атмосферными осадками в конкретной местности (не менее чем от 10 лет до 15 лет);</w:t>
      </w:r>
    </w:p>
    <w:p w:rsidR="00000000" w:rsidRDefault="00B8597B">
      <w:pPr>
        <w:ind w:firstLine="426"/>
        <w:jc w:val="both"/>
      </w:pPr>
      <w:r>
        <w:t>- данные наблюдений на бли</w:t>
      </w:r>
      <w:r>
        <w:t>жайших репрезентативных метеостанциях.</w:t>
      </w:r>
    </w:p>
    <w:p w:rsidR="00000000" w:rsidRDefault="00B8597B">
      <w:pPr>
        <w:ind w:firstLine="426"/>
        <w:jc w:val="both"/>
      </w:pPr>
      <w:r>
        <w:t>Метеорологическую станцию можно считать репрезентативной относительно рассматриваемой площади стока, если выполняются следующие условия:</w:t>
      </w:r>
    </w:p>
    <w:p w:rsidR="00000000" w:rsidRDefault="00B8597B">
      <w:pPr>
        <w:ind w:firstLine="426"/>
        <w:jc w:val="both"/>
      </w:pPr>
      <w:r>
        <w:t>- расстояние от станции до площади водосбора объекта менее 100 км;</w:t>
      </w:r>
    </w:p>
    <w:p w:rsidR="00000000" w:rsidRDefault="00B8597B">
      <w:pPr>
        <w:ind w:firstLine="426"/>
        <w:jc w:val="both"/>
      </w:pPr>
      <w:r>
        <w:t>- разница выс</w:t>
      </w:r>
      <w:r>
        <w:t>отных отметок площади водосбора над уровнем моря и метеостанции не превышает 50 м.</w:t>
      </w:r>
    </w:p>
    <w:p w:rsidR="00000000" w:rsidRDefault="00B8597B">
      <w:pPr>
        <w:ind w:firstLine="426"/>
        <w:jc w:val="both"/>
      </w:pPr>
      <w:r>
        <w:t xml:space="preserve">5.3.2.2 В соответствии с п. 5.3.1 данного раздела для проектирования очистных сооружений необходимо определить среднегодовой объем поверхностных сточных вод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r</w:t>
      </w:r>
      <w:r>
        <w:t>, образующихся</w:t>
      </w:r>
      <w:r>
        <w:t xml:space="preserve"> на селитебных территориях и площадках предприятий в период выпадения дождей, таяния снега и мойки дорожных покрытий, определяется по методике СН РК 4-01-03: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 xml:space="preserve">Д </w:t>
      </w:r>
      <w:r>
        <w:rPr>
          <w:i/>
          <w:iCs/>
        </w:rPr>
        <w:t xml:space="preserve">+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 xml:space="preserve">+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M</w:t>
      </w:r>
      <w:r>
        <w:t>,(5.1)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Т</w:t>
      </w:r>
      <w:r>
        <w:t>и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М</w:t>
      </w:r>
      <w:r>
        <w:rPr>
          <w:i/>
          <w:iCs/>
        </w:rPr>
        <w:t xml:space="preserve"> - </w:t>
      </w:r>
      <w:r>
        <w:t>среднегодовой объем дождевых, талых и поливочных вод соо</w:t>
      </w:r>
      <w:r>
        <w:t>тветственно, м</w:t>
      </w:r>
      <w:r>
        <w:rPr>
          <w:vertAlign w:val="superscript"/>
        </w:rPr>
        <w:t>3</w:t>
      </w:r>
      <w:r>
        <w:t>.</w:t>
      </w:r>
    </w:p>
    <w:p w:rsidR="00000000" w:rsidRDefault="00B8597B">
      <w:pPr>
        <w:ind w:firstLine="426"/>
        <w:jc w:val="both"/>
      </w:pPr>
      <w:r>
        <w:t xml:space="preserve">5.3.2.3 Среднегодовой объем дождевых </w:t>
      </w:r>
      <w:r>
        <w:rPr>
          <w:i/>
          <w:iCs/>
        </w:rPr>
        <w:t>(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) </w:t>
      </w:r>
      <w:r>
        <w:t xml:space="preserve">и талых </w:t>
      </w:r>
      <w:r>
        <w:rPr>
          <w:i/>
          <w:iCs/>
        </w:rPr>
        <w:t>(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Т</w:t>
      </w:r>
      <w:r>
        <w:rPr>
          <w:i/>
          <w:iCs/>
        </w:rPr>
        <w:t xml:space="preserve">) </w:t>
      </w:r>
      <w:r>
        <w:t>вод, стекающих с селитебных территорий и промышленных площадок, определяется по формулам: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 = 10 · һ</w:t>
      </w:r>
      <w:r>
        <w:rPr>
          <w:i/>
          <w:iCs/>
          <w:vertAlign w:val="subscript"/>
        </w:rPr>
        <w:t>Д</w:t>
      </w:r>
      <w:r>
        <w:rPr>
          <w:i/>
          <w:iCs/>
        </w:rPr>
        <w:t>·Ψ</w:t>
      </w:r>
      <w:r>
        <w:rPr>
          <w:i/>
          <w:iCs/>
          <w:vertAlign w:val="subscript"/>
        </w:rPr>
        <w:t>Д</w:t>
      </w:r>
      <w:r>
        <w:t xml:space="preserve">· </w:t>
      </w:r>
      <w:r>
        <w:rPr>
          <w:i/>
          <w:iCs/>
        </w:rPr>
        <w:t xml:space="preserve">F, </w:t>
      </w:r>
      <w:r>
        <w:t>(5.2)</w:t>
      </w:r>
    </w:p>
    <w:p w:rsidR="00000000" w:rsidRDefault="00B8597B">
      <w:pPr>
        <w:ind w:firstLine="426"/>
        <w:jc w:val="center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 xml:space="preserve">= 10 ·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· Ψ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F</w:t>
      </w:r>
      <w:r>
        <w:rPr>
          <w:i/>
          <w:iCs/>
        </w:rPr>
        <w:t xml:space="preserve">, </w:t>
      </w:r>
      <w:r>
        <w:t>(5.3)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F - </w:t>
      </w:r>
      <w:r>
        <w:t>площадь стока коллектора, г</w:t>
      </w:r>
      <w:r>
        <w:t>а;</w:t>
      </w:r>
    </w:p>
    <w:p w:rsidR="00000000" w:rsidRDefault="00B8597B">
      <w:pPr>
        <w:ind w:firstLine="426"/>
        <w:jc w:val="both"/>
      </w:pPr>
      <w:r>
        <w:rPr>
          <w:i/>
          <w:iCs/>
        </w:rPr>
        <w:t>һ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 - </w:t>
      </w:r>
      <w:r>
        <w:t xml:space="preserve">слой осадков за теплый период года, определяется (мм) по </w:t>
      </w:r>
      <w:hyperlink r:id="rId74" w:history="1">
        <w:r>
          <w:rPr>
            <w:rStyle w:val="a6"/>
          </w:rPr>
          <w:t>СП РК 2.04-01</w:t>
        </w:r>
      </w:hyperlink>
      <w:r>
        <w:t>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</w:rPr>
        <w:t>T</w:t>
      </w:r>
      <w:r>
        <w:rPr>
          <w:i/>
          <w:iCs/>
        </w:rPr>
        <w:t xml:space="preserve"> - </w:t>
      </w:r>
      <w:r>
        <w:t>слой осадков за холодный период года определяет общее годовое количество талых вод или запас воды в снежно</w:t>
      </w:r>
      <w:r>
        <w:t xml:space="preserve">м покрове к началу снеготаяния, определяется по </w:t>
      </w:r>
      <w:hyperlink r:id="rId75" w:history="1">
        <w:r>
          <w:rPr>
            <w:rStyle w:val="a6"/>
          </w:rPr>
          <w:t>СП РК 2.04-01</w:t>
        </w:r>
      </w:hyperlink>
      <w:r>
        <w:t xml:space="preserve"> или по данным РГП «Казгидромет»;</w:t>
      </w:r>
    </w:p>
    <w:p w:rsidR="00000000" w:rsidRDefault="00B8597B">
      <w:pPr>
        <w:ind w:firstLine="426"/>
        <w:jc w:val="both"/>
      </w:pPr>
      <w:r>
        <w:rPr>
          <w:i/>
          <w:iCs/>
        </w:rPr>
        <w:t>Ψ</w:t>
      </w:r>
      <w:r>
        <w:rPr>
          <w:i/>
          <w:iCs/>
          <w:vertAlign w:val="subscript"/>
        </w:rPr>
        <w:t>Д</w:t>
      </w:r>
      <w:r>
        <w:t xml:space="preserve">и </w:t>
      </w:r>
      <w:r>
        <w:rPr>
          <w:i/>
          <w:iCs/>
        </w:rPr>
        <w:t>Ψ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 xml:space="preserve">- </w:t>
      </w:r>
      <w:r>
        <w:t>общий коэффициент стока дождевых и талых вод соответственно.</w:t>
      </w:r>
    </w:p>
    <w:p w:rsidR="00000000" w:rsidRDefault="00B8597B">
      <w:pPr>
        <w:ind w:firstLine="426"/>
        <w:jc w:val="both"/>
      </w:pPr>
      <w:r>
        <w:t xml:space="preserve">5.3.2.4 При определении среднегодового количества дождевых вод </w:t>
      </w:r>
      <w:r>
        <w:rPr>
          <w:i/>
          <w:iCs/>
          <w:smallCaps/>
        </w:rPr>
        <w:t>(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Д</w:t>
      </w:r>
      <w:r>
        <w:rPr>
          <w:i/>
          <w:iCs/>
          <w:smallCaps/>
        </w:rPr>
        <w:t xml:space="preserve">), </w:t>
      </w:r>
      <w:r>
        <w:t xml:space="preserve">стекающих с селитебных территорий, общий коэффициент стока </w:t>
      </w:r>
      <w:r>
        <w:rPr>
          <w:i/>
          <w:iCs/>
        </w:rPr>
        <w:t>Ψ</w:t>
      </w:r>
      <w:r>
        <w:rPr>
          <w:i/>
          <w:iCs/>
          <w:vertAlign w:val="subscript"/>
        </w:rPr>
        <w:t>Д</w:t>
      </w:r>
      <w:r>
        <w:t xml:space="preserve">для общей площади стока </w:t>
      </w:r>
      <w:r>
        <w:rPr>
          <w:lang w:val="en-US"/>
        </w:rPr>
        <w:t>F</w:t>
      </w:r>
      <w:r>
        <w:t xml:space="preserve"> рассчитывается как средневзвешенная вел</w:t>
      </w:r>
      <w:r>
        <w:t>ичина из частных значений для площадей стока с разным видом поверхности, согласно Таблице 5.1.</w:t>
      </w:r>
    </w:p>
    <w:p w:rsidR="00000000" w:rsidRDefault="00B8597B">
      <w:pPr>
        <w:ind w:firstLine="426"/>
        <w:jc w:val="both"/>
      </w:pPr>
      <w:r>
        <w:t xml:space="preserve">5.3.2.5 При определении среднегодового объема дождевых вод </w:t>
      </w:r>
      <w:r>
        <w:rPr>
          <w:i/>
          <w:iCs/>
        </w:rPr>
        <w:t>(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Д</w:t>
      </w:r>
      <w:r>
        <w:rPr>
          <w:i/>
          <w:iCs/>
        </w:rPr>
        <w:t xml:space="preserve">), </w:t>
      </w:r>
      <w:r>
        <w:t>стекающих с территорий промышленных предприятий и производств, значение общего коэффициента сток</w:t>
      </w:r>
      <w:r>
        <w:t xml:space="preserve">а </w:t>
      </w:r>
      <w:r>
        <w:rPr>
          <w:i/>
          <w:iCs/>
        </w:rPr>
        <w:t>Ψ</w:t>
      </w:r>
      <w:r>
        <w:rPr>
          <w:i/>
          <w:iCs/>
          <w:vertAlign w:val="subscript"/>
        </w:rPr>
        <w:t>Д</w:t>
      </w:r>
      <w:r>
        <w:t>находится как средневзвешенная величина для всей площади стока с учетом средних значений коэффициентов стока для разного вида поверхностей, которые следует принимать:</w:t>
      </w:r>
    </w:p>
    <w:p w:rsidR="00000000" w:rsidRDefault="00B8597B">
      <w:pPr>
        <w:ind w:firstLine="426"/>
        <w:jc w:val="both"/>
      </w:pPr>
      <w:r>
        <w:t>- для водонепроницаемых покрытий от 0,6 до 0,8;</w:t>
      </w:r>
    </w:p>
    <w:p w:rsidR="00000000" w:rsidRDefault="00B8597B">
      <w:pPr>
        <w:ind w:firstLine="426"/>
        <w:jc w:val="both"/>
      </w:pPr>
      <w:r>
        <w:t>- для грунтовых поверхностей - 0,2;</w:t>
      </w:r>
    </w:p>
    <w:p w:rsidR="00000000" w:rsidRDefault="00B8597B">
      <w:pPr>
        <w:ind w:firstLine="426"/>
        <w:jc w:val="both"/>
      </w:pPr>
      <w:r>
        <w:t>- для газонов - 0,1.</w:t>
      </w:r>
    </w:p>
    <w:p w:rsidR="00000000" w:rsidRDefault="00B8597B">
      <w:pPr>
        <w:ind w:firstLine="426"/>
        <w:jc w:val="both"/>
      </w:pPr>
      <w:r>
        <w:t xml:space="preserve">5.3.2.6 При определении среднегодового объема талых вод общий коэффициент стока </w:t>
      </w:r>
      <w:r>
        <w:rPr>
          <w:i/>
          <w:iCs/>
        </w:rPr>
        <w:t>Ψ</w:t>
      </w:r>
      <w:r>
        <w:rPr>
          <w:i/>
          <w:iCs/>
          <w:vertAlign w:val="subscript"/>
          <w:lang w:val="en-US"/>
        </w:rPr>
        <w:t>T</w:t>
      </w:r>
      <w:r>
        <w:t xml:space="preserve"> с селитебных территорий и площадок предприятий с учетом уборки снега</w:t>
      </w:r>
      <w:r>
        <w:t xml:space="preserve"> и потерь воды </w:t>
      </w:r>
      <w:r>
        <w:lastRenderedPageBreak/>
        <w:t>за счет частичного впитывания водопроницаемыми поверхностями в период оттепелей можно принимать в пределах от 0,5 до 0,7.</w:t>
      </w:r>
    </w:p>
    <w:p w:rsidR="00000000" w:rsidRDefault="00B8597B">
      <w:pPr>
        <w:ind w:firstLine="426"/>
        <w:jc w:val="both"/>
      </w:pPr>
      <w:r>
        <w:t xml:space="preserve">5.3.2.7 Общий годовой объем поливомоечных вод </w:t>
      </w:r>
      <w:r>
        <w:rPr>
          <w:i/>
          <w:iCs/>
          <w:smallCaps/>
        </w:rPr>
        <w:t>(</w:t>
      </w:r>
      <w:r>
        <w:rPr>
          <w:i/>
          <w:iCs/>
          <w:smallCaps/>
          <w:lang w:val="en-US"/>
        </w:rPr>
        <w:t>W</w:t>
      </w:r>
      <w:r>
        <w:rPr>
          <w:i/>
          <w:iCs/>
          <w:vertAlign w:val="subscript"/>
        </w:rPr>
        <w:t>м</w:t>
      </w:r>
      <w:r>
        <w:rPr>
          <w:i/>
          <w:iCs/>
          <w:smallCaps/>
        </w:rPr>
        <w:t xml:space="preserve">), </w:t>
      </w:r>
      <w:r>
        <w:t>м</w:t>
      </w:r>
      <w:r>
        <w:rPr>
          <w:vertAlign w:val="superscript"/>
        </w:rPr>
        <w:t>3</w:t>
      </w:r>
      <w:r>
        <w:t>, стекающих с площади стока, определяется по формуле: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smallCaps/>
          <w:lang w:val="en-US"/>
        </w:rPr>
        <w:t>W</w:t>
      </w:r>
      <w:r>
        <w:rPr>
          <w:i/>
          <w:iCs/>
          <w:vertAlign w:val="subscript"/>
        </w:rPr>
        <w:t xml:space="preserve">м </w:t>
      </w:r>
      <w:r>
        <w:rPr>
          <w:i/>
          <w:iCs/>
        </w:rPr>
        <w:t>= 10 ·</w:t>
      </w:r>
      <w:r>
        <w:rPr>
          <w:i/>
          <w:iCs/>
        </w:rPr>
        <w:t xml:space="preserve"> </w:t>
      </w:r>
      <w:r>
        <w:rPr>
          <w:i/>
          <w:iCs/>
          <w:lang w:val="en-US"/>
        </w:rPr>
        <w:t>m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k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Ψ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, </w:t>
      </w:r>
      <w:r>
        <w:t>(5.4)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т - </w:t>
      </w:r>
      <w:r>
        <w:t>удельный расход воды на мойку дорожных покрытий (как правило, принимается от 0,2 л/м</w:t>
      </w:r>
      <w:r>
        <w:rPr>
          <w:vertAlign w:val="superscript"/>
        </w:rPr>
        <w:t>2</w:t>
      </w:r>
      <w:r>
        <w:t xml:space="preserve"> до 1,5 л/м</w:t>
      </w:r>
      <w:r>
        <w:rPr>
          <w:vertAlign w:val="superscript"/>
        </w:rPr>
        <w:t>2</w:t>
      </w:r>
      <w:r>
        <w:t xml:space="preserve"> на одну мойку);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</w:rPr>
        <w:t xml:space="preserve"> - </w:t>
      </w:r>
      <w:r>
        <w:t>среднее количество моек в году (для различных регионов Республики Казахстан значение колеблется в среднем о</w:t>
      </w:r>
      <w:r>
        <w:t>т 100 раз до 150 раз);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- </w:t>
      </w:r>
      <w:r>
        <w:t>площадь твердых покрытий, подвергающихся мойке, га;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Ψ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  <w:smallCaps/>
        </w:rPr>
        <w:t xml:space="preserve"> - </w:t>
      </w:r>
      <w:r>
        <w:t>коэффициент стока для поливомоечных вод (обычно принимается 0,5).</w:t>
      </w:r>
    </w:p>
    <w:p w:rsidR="00000000" w:rsidRDefault="00B8597B">
      <w:pPr>
        <w:ind w:firstLine="426"/>
        <w:jc w:val="both"/>
      </w:pPr>
      <w:r>
        <w:t xml:space="preserve">5.3.2.8 Объем дождевого стока от расчетного дождя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оч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 xml:space="preserve">, отводимого на очистные сооружения с селитебных </w:t>
      </w:r>
      <w:r>
        <w:t>территорий и площадок предприятий, определяется по формуле: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 xml:space="preserve">оч </w:t>
      </w:r>
      <w:r>
        <w:rPr>
          <w:i/>
          <w:iCs/>
        </w:rPr>
        <w:t xml:space="preserve">= 10 ·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mid</w:t>
      </w:r>
      <w:r>
        <w:rPr>
          <w:i/>
          <w:iCs/>
        </w:rPr>
        <w:t xml:space="preserve">· </w:t>
      </w:r>
      <w:r>
        <w:rPr>
          <w:i/>
          <w:iCs/>
          <w:lang w:val="en-US"/>
        </w:rPr>
        <w:t>F</w:t>
      </w:r>
      <w:r>
        <w:rPr>
          <w:i/>
          <w:iCs/>
        </w:rPr>
        <w:t xml:space="preserve">, </w:t>
      </w:r>
      <w:r>
        <w:t>(5.5)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>площадь стока, га;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максимальный слой осадков за дождь, сток от которого подвергается очистке в полном объеме, мм;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5.1 - Значения коэффициента стока </w:t>
      </w:r>
      <w:r>
        <w:rPr>
          <w:b/>
          <w:bCs/>
          <w:i/>
          <w:iCs/>
          <w:lang w:val="en-US"/>
        </w:rPr>
        <w:t>Ψ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3"/>
        <w:gridCol w:w="3142"/>
      </w:tblGrid>
      <w:tr w:rsidR="00000000">
        <w:trPr>
          <w:trHeight w:val="20"/>
        </w:trPr>
        <w:tc>
          <w:tcPr>
            <w:tcW w:w="3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Вид поверхности или площади стока</w:t>
            </w:r>
          </w:p>
        </w:tc>
        <w:tc>
          <w:tcPr>
            <w:tcW w:w="16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Общий коэффициент стока </w:t>
            </w:r>
            <w:r>
              <w:rPr>
                <w:i/>
                <w:iCs/>
                <w:lang w:val="en-US"/>
              </w:rPr>
              <w:t>Ψ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Кровли и асфальтобетонные покрытия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0,6 до 0,8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Булыжные или щебеночные мостовые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0,4 до 0,6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Кварталы города без дорожных покрытий, небольшие скверы, бульвары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0,2 до 0,3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Газоны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Кварталы с современной застройкой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0,4 до 0,5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Средние города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</w:t>
            </w:r>
            <w:r>
              <w:t>т 0,4 до 0,5</w:t>
            </w:r>
          </w:p>
        </w:tc>
      </w:tr>
      <w:tr w:rsidR="00000000">
        <w:trPr>
          <w:trHeight w:val="20"/>
        </w:trPr>
        <w:tc>
          <w:tcPr>
            <w:tcW w:w="33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Небольшие города и поселки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0,3 до 0,4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 xml:space="preserve">Примечание - При расчетах для больших населенных пунктов и районов с различной застройкой значения коэффициента </w:t>
            </w:r>
            <w:r>
              <w:rPr>
                <w:i/>
                <w:iCs/>
                <w:lang w:val="en-US"/>
              </w:rPr>
              <w:t>Ψ</w:t>
            </w:r>
            <w:r>
              <w:t xml:space="preserve">определяется как средневзвешенная величина с учетом значения коэффициента </w:t>
            </w:r>
            <w:r>
              <w:rPr>
                <w:i/>
                <w:iCs/>
              </w:rPr>
              <w:t xml:space="preserve">Ψ </w:t>
            </w:r>
            <w:r>
              <w:t>основного вида поверхности или площади стока</w:t>
            </w:r>
          </w:p>
        </w:tc>
      </w:tr>
    </w:tbl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Ψ</w:t>
      </w:r>
      <w:r>
        <w:rPr>
          <w:i/>
          <w:iCs/>
          <w:vertAlign w:val="subscript"/>
          <w:lang w:val="en-US"/>
        </w:rPr>
        <w:t>mid</w:t>
      </w:r>
      <w:r>
        <w:rPr>
          <w:i/>
          <w:iCs/>
        </w:rPr>
        <w:t xml:space="preserve"> - </w:t>
      </w:r>
      <w:r>
        <w:t>средний ко</w:t>
      </w:r>
      <w:r>
        <w:t xml:space="preserve">эффициент стока для расчетного дождя (определяется как средневзвешенная величина в зависимости от постоянных значений коэффициента стока </w:t>
      </w:r>
      <w:r>
        <w:rPr>
          <w:i/>
          <w:iCs/>
          <w:lang w:val="en-US"/>
        </w:rPr>
        <w:t>Ψi</w:t>
      </w:r>
      <w:r>
        <w:rPr>
          <w:i/>
          <w:iCs/>
        </w:rPr>
        <w:t xml:space="preserve">) </w:t>
      </w:r>
      <w:r>
        <w:t>для разного вида поверхностей по Таблице 5.1.</w:t>
      </w:r>
    </w:p>
    <w:p w:rsidR="00000000" w:rsidRDefault="00B8597B">
      <w:pPr>
        <w:ind w:firstLine="426"/>
        <w:jc w:val="both"/>
      </w:pPr>
      <w:r>
        <w:t>5.3.2.9 Для селитебных территорий и промышленных предприятий первой г</w:t>
      </w:r>
      <w:r>
        <w:t xml:space="preserve">руппы величина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a</w:t>
      </w:r>
      <w:r>
        <w:t xml:space="preserve">принимается равной суточному слою осадков от малоинтенсивных часто повторяющихся дождей с периодом однократного превышения расчетной интенсивности </w:t>
      </w:r>
      <w:r>
        <w:rPr>
          <w:i/>
          <w:iCs/>
        </w:rPr>
        <w:t xml:space="preserve">Р - </w:t>
      </w:r>
      <w:r>
        <w:t>от 0,05 года до 0,10 года, что для большинства населенных пунктов Республики Казахстан о</w:t>
      </w:r>
      <w:r>
        <w:t>беспечивает прием на очистку не менее 70% годового объема поверхностного стока.</w:t>
      </w:r>
    </w:p>
    <w:p w:rsidR="00000000" w:rsidRDefault="00B8597B">
      <w:pPr>
        <w:ind w:firstLine="426"/>
        <w:jc w:val="both"/>
      </w:pPr>
      <w:r>
        <w:t xml:space="preserve">5.3.2.10 При отсутствии данных многолетних наблюдений величину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a</w:t>
      </w:r>
      <w:r>
        <w:t>для селитебных территорий и промышленных предприятий допускается принимать в пределах от 5 мм до 10 мм как обес</w:t>
      </w:r>
      <w:r>
        <w:t>печивающую прием на очистку не менее 70% годового объема поверхностного стока для большинства территорий Республики Казахстан.</w:t>
      </w:r>
    </w:p>
    <w:p w:rsidR="00000000" w:rsidRDefault="00B8597B">
      <w:pPr>
        <w:ind w:firstLine="426"/>
        <w:jc w:val="both"/>
      </w:pPr>
      <w:r>
        <w:t xml:space="preserve">5.3.2.11 Максимальный суточный объем талых вод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</w:rPr>
        <w:t>Т</w:t>
      </w:r>
      <w:r>
        <w:rPr>
          <w:i/>
          <w:iCs/>
          <w:vertAlign w:val="subscript"/>
          <w:lang w:val="en-US"/>
        </w:rPr>
        <w:t>cym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, в середине периода снеготаяния, отводимых на очистные сооружения с сели</w:t>
      </w:r>
      <w:r>
        <w:t>тебных территорий и промышленных предприятий, определяется по формуле:</w:t>
      </w:r>
    </w:p>
    <w:p w:rsidR="00000000" w:rsidRDefault="00B8597B">
      <w:pPr>
        <w:ind w:firstLine="426"/>
        <w:jc w:val="both"/>
      </w:pPr>
      <w:r>
        <w:lastRenderedPageBreak/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3638550" cy="323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Ψ</w:t>
      </w:r>
      <w:r>
        <w:rPr>
          <w:i/>
          <w:iCs/>
          <w:vertAlign w:val="subscript"/>
          <w:lang w:val="en-US"/>
        </w:rPr>
        <w:t>m</w:t>
      </w:r>
      <w:r>
        <w:rPr>
          <w:i/>
          <w:iCs/>
        </w:rPr>
        <w:t xml:space="preserve"> - </w:t>
      </w:r>
      <w:r>
        <w:t>общий коэффициент стока талых вод (принимается от 0,5 до 0,7);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>площадь стока, га;</w:t>
      </w:r>
    </w:p>
    <w:p w:rsidR="00000000" w:rsidRDefault="00B8597B">
      <w:pPr>
        <w:ind w:firstLine="426"/>
        <w:jc w:val="both"/>
      </w:pPr>
      <w:r>
        <w:t>α - коэффициент, учитывающий неравномерность снеготаяния, допус</w:t>
      </w:r>
      <w:r>
        <w:t>кается принимать (принимается от 0,6 до 0,7)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 xml:space="preserve"> - </w:t>
      </w:r>
      <w:r>
        <w:t>слой талых вод за 10 дневных часов, мм, принимается по таблице 5.2 в зависимости от расположения объекта;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K</w:t>
      </w:r>
      <w:r>
        <w:rPr>
          <w:i/>
          <w:iCs/>
          <w:vertAlign w:val="subscript"/>
        </w:rPr>
        <w:t>у</w:t>
      </w:r>
      <w:r>
        <w:rPr>
          <w:i/>
          <w:iCs/>
        </w:rPr>
        <w:t xml:space="preserve"> - </w:t>
      </w:r>
      <w:r>
        <w:t>коэффициент, учитывающий частичный вывоз и уборку снега, определяется по формуле: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143375" cy="4857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y</w:t>
      </w:r>
      <w:r>
        <w:rPr>
          <w:i/>
          <w:iCs/>
        </w:rPr>
        <w:t xml:space="preserve"> - </w:t>
      </w:r>
      <w:r>
        <w:t>площадь, очищаемая от снега (включая площадь кровель, оборудованных внутренними водостоками).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5.2 Высота слоя талых вод, һ</w:t>
      </w:r>
      <w:r>
        <w:rPr>
          <w:b/>
          <w:bCs/>
          <w:vertAlign w:val="subscript"/>
        </w:rPr>
        <w:t>с</w:t>
      </w:r>
      <w:r>
        <w:rPr>
          <w:b/>
          <w:bCs/>
        </w:rPr>
        <w:t>, мм, за</w:t>
      </w:r>
      <w:r>
        <w:rPr>
          <w:b/>
          <w:bCs/>
        </w:rPr>
        <w:t xml:space="preserve"> 10 дневных часов</w:t>
      </w:r>
    </w:p>
    <w:p w:rsidR="00000000" w:rsidRDefault="00B8597B">
      <w:pPr>
        <w:ind w:firstLine="426"/>
        <w:jc w:val="center"/>
      </w:pPr>
      <w:r>
        <w:rPr>
          <w:b/>
          <w:bCs/>
        </w:rPr>
        <w:t>для различных климатических районов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794"/>
        <w:gridCol w:w="793"/>
        <w:gridCol w:w="784"/>
        <w:gridCol w:w="793"/>
        <w:gridCol w:w="793"/>
        <w:gridCol w:w="784"/>
        <w:gridCol w:w="663"/>
        <w:gridCol w:w="663"/>
        <w:gridCol w:w="644"/>
        <w:gridCol w:w="700"/>
      </w:tblGrid>
      <w:tr w:rsidR="00000000">
        <w:trPr>
          <w:trHeight w:val="20"/>
        </w:trPr>
        <w:tc>
          <w:tcPr>
            <w:tcW w:w="103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Климатический район</w:t>
            </w:r>
          </w:p>
        </w:tc>
        <w:tc>
          <w:tcPr>
            <w:tcW w:w="397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Обеспеченность, 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50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63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86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95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99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3970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Период однократного превышения, Р, лет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 99,5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49,5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32,8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9,5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4,5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1,5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0,5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0,33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0,22</w:t>
            </w:r>
          </w:p>
        </w:tc>
      </w:tr>
      <w:tr w:rsidR="00000000">
        <w:trPr>
          <w:trHeight w:val="20"/>
        </w:trPr>
        <w:tc>
          <w:tcPr>
            <w:tcW w:w="1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44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7,5</w:t>
            </w:r>
          </w:p>
        </w:tc>
      </w:tr>
      <w:tr w:rsidR="00000000">
        <w:trPr>
          <w:trHeight w:val="20"/>
        </w:trPr>
        <w:tc>
          <w:tcPr>
            <w:tcW w:w="103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5,5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Климатический район определяется по карте (рис. 5.1)</w:t>
      </w:r>
    </w:p>
    <w:p w:rsidR="00000000" w:rsidRDefault="00B8597B">
      <w:pPr>
        <w:ind w:firstLine="426"/>
        <w:jc w:val="both"/>
      </w:pPr>
      <w:r>
        <w:t xml:space="preserve">При расчете суточного объема талых вод, отводимых на очистные сооружения в период весеннего снеготаяния, значения суточных слоев талого стока </w:t>
      </w:r>
      <w:r>
        <w:rPr>
          <w:lang w:val="en-US"/>
        </w:rPr>
        <w:t>he</w:t>
      </w:r>
      <w:r>
        <w:t xml:space="preserve"> рекомендуется принимать при обеспеченности (вероятности превышения) в пределах 50-95%, что соответствует период</w:t>
      </w:r>
      <w:r>
        <w:t>у однократного превышения Р = 0.33 - 1 года. На границах районов допускается принимать средние значения суточных слоев талого стока.</w:t>
      </w:r>
    </w:p>
    <w:p w:rsidR="00000000" w:rsidRDefault="00B8597B">
      <w:pPr>
        <w:ind w:firstLine="426"/>
        <w:jc w:val="both"/>
      </w:pPr>
      <w:r>
        <w:t xml:space="preserve">5.3.2.12 Расчетные расходы дождевых вод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, </w:t>
      </w:r>
      <w:r>
        <w:t>л/с, следует определять методом предельных интенсивностей по формуле: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343400" cy="6381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z</w:t>
      </w:r>
      <w:r>
        <w:rPr>
          <w:i/>
          <w:iCs/>
          <w:vertAlign w:val="subscript"/>
          <w:lang w:val="en-US"/>
        </w:rPr>
        <w:t>mid</w:t>
      </w:r>
      <w:r>
        <w:rPr>
          <w:i/>
          <w:iCs/>
        </w:rPr>
        <w:t xml:space="preserve"> - </w:t>
      </w:r>
      <w:r>
        <w:t>среднее значение коэффициента, характеризующего поверхность бассейна стока, определяемое согласно 5.3.2.18;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n</w:t>
      </w:r>
      <w:r>
        <w:rPr>
          <w:i/>
          <w:iCs/>
        </w:rPr>
        <w:t xml:space="preserve"> - </w:t>
      </w:r>
      <w:r>
        <w:t>параметры, определяемые согласно 5.3.2.13;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>расчетная площадь стока, га, определяемая согласно 5.3.2.15;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 xml:space="preserve">расчетная продолжительность </w:t>
      </w:r>
      <w:r>
        <w:t>дождя, равная продолжительности протекания поверхностных вод по поверхности и трубам до расчетного участка, мин, и определяемая согласно 5.3.2.16.</w:t>
      </w:r>
    </w:p>
    <w:p w:rsidR="00000000" w:rsidRDefault="00B8597B">
      <w:pPr>
        <w:ind w:firstLine="426"/>
        <w:jc w:val="both"/>
      </w:pPr>
      <w:r>
        <w:lastRenderedPageBreak/>
        <w:t xml:space="preserve">Расчетный расход дождевых вод для гидравлического расчета дождевых сетей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cal</w:t>
      </w:r>
      <w:r>
        <w:rPr>
          <w:i/>
          <w:iCs/>
        </w:rPr>
        <w:t xml:space="preserve">, </w:t>
      </w:r>
      <w:r>
        <w:t>л/с, следует определять по фор</w:t>
      </w:r>
      <w:r>
        <w:t>муле: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cal</w:t>
      </w:r>
      <w:r>
        <w:rPr>
          <w:i/>
          <w:iCs/>
        </w:rPr>
        <w:t>= β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, </w:t>
      </w:r>
      <w:r>
        <w:t>(5.9)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β - </w:t>
      </w:r>
      <w:r>
        <w:t>коэффициент, учитывающий заполнение свободной емкости сети в момент возникновения напорного режима и определяемый по Таблице 5.8.</w:t>
      </w:r>
    </w:p>
    <w:p w:rsidR="00000000" w:rsidRDefault="00B8597B">
      <w:pPr>
        <w:ind w:firstLine="426"/>
        <w:jc w:val="both"/>
      </w:pPr>
      <w:r>
        <w:t>Примечания</w:t>
      </w:r>
    </w:p>
    <w:p w:rsidR="00000000" w:rsidRDefault="00B8597B">
      <w:pPr>
        <w:ind w:firstLine="426"/>
        <w:jc w:val="both"/>
      </w:pPr>
      <w:r>
        <w:t xml:space="preserve">1. При величине расчетной продолжительности протекания дождевых вод, меньшей 10 </w:t>
      </w:r>
      <w:r>
        <w:t>мин., в формулу (5.8) следует вводить поправочный коэффициент равный:</w:t>
      </w:r>
    </w:p>
    <w:p w:rsidR="00000000" w:rsidRDefault="00B8597B">
      <w:pPr>
        <w:ind w:firstLine="426"/>
        <w:jc w:val="both"/>
      </w:pPr>
      <w:r>
        <w:t xml:space="preserve">- 0,8 при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r</w:t>
      </w:r>
      <w:r>
        <w:t>равной 5 мин.;</w:t>
      </w:r>
    </w:p>
    <w:p w:rsidR="00000000" w:rsidRDefault="00B8597B">
      <w:pPr>
        <w:ind w:firstLine="426"/>
        <w:jc w:val="both"/>
      </w:pPr>
      <w:r>
        <w:t xml:space="preserve">- 0,9 при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r</w:t>
      </w:r>
      <w:r>
        <w:t>равной 7 мин.</w:t>
      </w:r>
    </w:p>
    <w:p w:rsidR="00000000" w:rsidRDefault="00B8597B">
      <w:pPr>
        <w:ind w:firstLine="426"/>
        <w:jc w:val="both"/>
      </w:pPr>
      <w:r>
        <w:t>2. При большом заглублении начальных участков коллекторов дождевых сетей водоотведения следует учитывать увеличение их пропускной спо</w:t>
      </w:r>
      <w:r>
        <w:t>собности за счет напора, создаваемого подъемом уровня воды в колодцах.</w:t>
      </w:r>
    </w:p>
    <w:p w:rsidR="00000000" w:rsidRDefault="00B8597B">
      <w:pPr>
        <w:ind w:firstLine="426"/>
        <w:jc w:val="both"/>
      </w:pPr>
      <w:r>
        <w:t xml:space="preserve">5.3.2.13 Параметры </w:t>
      </w:r>
      <w:r>
        <w:rPr>
          <w:i/>
          <w:iCs/>
        </w:rPr>
        <w:t xml:space="preserve">А </w:t>
      </w:r>
      <w:r>
        <w:t xml:space="preserve">и </w:t>
      </w:r>
      <w:r>
        <w:rPr>
          <w:i/>
          <w:iCs/>
        </w:rPr>
        <w:t xml:space="preserve">п </w:t>
      </w:r>
      <w:r>
        <w:t>надлежит определять по результатам обработки многолетних записей самопишущих дождемеров, зарегистрированных в данном конкретном пункте. При отсутствии обработан</w:t>
      </w:r>
      <w:r>
        <w:t xml:space="preserve">ных данных допускается параметр </w:t>
      </w:r>
      <w:r>
        <w:rPr>
          <w:i/>
          <w:iCs/>
        </w:rPr>
        <w:t xml:space="preserve">А </w:t>
      </w:r>
      <w:r>
        <w:t>определять по формуле: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010025" cy="561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lang w:val="en-US"/>
        </w:rPr>
        <w:t>q</w:t>
      </w:r>
      <w:r>
        <w:rPr>
          <w:vertAlign w:val="subscript"/>
        </w:rPr>
        <w:t>20</w:t>
      </w:r>
      <w:r>
        <w:t xml:space="preserve"> - интенсивность дождя,</w:t>
      </w:r>
      <w:r>
        <w:t xml:space="preserve"> л/с на 1 га, для данной местности продолжительностью 20 мин. при </w:t>
      </w:r>
      <w:r>
        <w:rPr>
          <w:i/>
          <w:iCs/>
          <w:lang w:val="en-US"/>
        </w:rPr>
        <w:t>P</w:t>
      </w:r>
      <w:r>
        <w:t xml:space="preserve"> равном 1 году, определяемая по Рисунку 5.1;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п - </w:t>
      </w:r>
      <w:r>
        <w:t>показатель степени, определяемый по Таблице 5.3;</w:t>
      </w:r>
    </w:p>
    <w:p w:rsidR="00000000" w:rsidRDefault="00B8597B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среднее количество дождей за год, принимаемое по Таблице 5.3;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Р - </w:t>
      </w:r>
      <w:r>
        <w:t xml:space="preserve">период однократного </w:t>
      </w:r>
      <w:r>
        <w:t>превышения расчетной интенсивности дождя, принимаемый по Таблице 5.3;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γ - </w:t>
      </w:r>
      <w:r>
        <w:t>показатель степени, принимаемый по Таблице 5.3.</w:t>
      </w:r>
    </w:p>
    <w:p w:rsidR="00000000" w:rsidRDefault="00B8597B">
      <w:pPr>
        <w:ind w:firstLine="426"/>
        <w:jc w:val="both"/>
      </w:pPr>
      <w:r>
        <w:t>5.3.2.14 Период однократного превышения расчетной интенсивности дождя необходимо выбирать в зависимости от характера объекта водоотвед</w:t>
      </w:r>
      <w:r>
        <w:t>ения, условий расположения коллектора с учетом последствий, которые могут быть вызваны выпадением дождей, превышающих расчетные, и принимать по Таблице 5.4 или определять расчетом в зависимости от условий расположения коллектора, интенсивности дождей, площ</w:t>
      </w:r>
      <w:r>
        <w:t>ади бассейна и коэффициента стока по предельному периоду превышения.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5.3 - Значения показателей </w:t>
      </w:r>
      <w:r>
        <w:rPr>
          <w:i/>
          <w:iCs/>
        </w:rPr>
        <w:t>т</w:t>
      </w:r>
      <w:r>
        <w:rPr>
          <w:i/>
          <w:iCs/>
          <w:vertAlign w:val="subscript"/>
          <w:lang w:val="en-US"/>
        </w:rPr>
        <w:t>r</w:t>
      </w:r>
      <w:r>
        <w:rPr>
          <w:b/>
          <w:bCs/>
          <w:i/>
          <w:iCs/>
        </w:rPr>
        <w:t xml:space="preserve">и γ </w:t>
      </w:r>
      <w:r>
        <w:rPr>
          <w:b/>
          <w:bCs/>
        </w:rPr>
        <w:t xml:space="preserve">при значении </w:t>
      </w:r>
      <w:r>
        <w:rPr>
          <w:b/>
          <w:bCs/>
          <w:i/>
          <w:iCs/>
        </w:rPr>
        <w:t>п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4"/>
        <w:gridCol w:w="808"/>
        <w:gridCol w:w="797"/>
        <w:gridCol w:w="808"/>
        <w:gridCol w:w="818"/>
      </w:tblGrid>
      <w:tr w:rsidR="00000000">
        <w:trPr>
          <w:trHeight w:val="20"/>
        </w:trPr>
        <w:tc>
          <w:tcPr>
            <w:tcW w:w="32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Район</w:t>
            </w:r>
          </w:p>
        </w:tc>
        <w:tc>
          <w:tcPr>
            <w:tcW w:w="86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Значение </w:t>
            </w:r>
            <w:r>
              <w:rPr>
                <w:i/>
                <w:iCs/>
              </w:rPr>
              <w:t xml:space="preserve">п </w:t>
            </w:r>
            <w:r>
              <w:t>при</w:t>
            </w:r>
          </w:p>
        </w:tc>
        <w:tc>
          <w:tcPr>
            <w:tcW w:w="4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>т</w:t>
            </w:r>
            <w:r>
              <w:rPr>
                <w:i/>
                <w:iCs/>
                <w:vertAlign w:val="subscript"/>
                <w:lang w:val="en-US"/>
              </w:rPr>
              <w:t>r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Р </w:t>
            </w:r>
            <w:r>
              <w:t>≥1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Р </w:t>
            </w:r>
            <w:r>
              <w:t>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Среднее течение р. Или, район оз. Алаколь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1,54</w:t>
            </w:r>
          </w:p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Центральный и Северо-Восточный Казахстан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1,82</w:t>
            </w:r>
          </w:p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Северные склоны Заилийского Алатау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1,33</w:t>
            </w:r>
          </w:p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Восток Казахстана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1,33</w:t>
            </w:r>
          </w:p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Юг Казахстана и склоны гор до 1500 м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1,82</w:t>
            </w:r>
          </w:p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Запад Казахстана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1,72</w:t>
            </w:r>
          </w:p>
        </w:tc>
      </w:tr>
      <w:tr w:rsidR="00000000">
        <w:trPr>
          <w:trHeight w:val="20"/>
        </w:trPr>
        <w:tc>
          <w:tcPr>
            <w:tcW w:w="32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Склоны гор на высоте от 1500 м до 3000 м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1,54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7134225" cy="3581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Примечание: линия разделения по слою талого стока пунктирная.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5.4 - Периоды однокр</w:t>
      </w:r>
      <w:r>
        <w:rPr>
          <w:b/>
          <w:bCs/>
        </w:rPr>
        <w:t>атного превышения расчетной интенсивности</w:t>
      </w:r>
    </w:p>
    <w:p w:rsidR="00000000" w:rsidRDefault="00B8597B">
      <w:pPr>
        <w:ind w:firstLine="426"/>
        <w:jc w:val="center"/>
      </w:pPr>
      <w:r>
        <w:rPr>
          <w:b/>
          <w:bCs/>
        </w:rPr>
        <w:t>дождя в зависимости от характера объекта водоотведения,</w:t>
      </w:r>
    </w:p>
    <w:p w:rsidR="00000000" w:rsidRDefault="00B8597B">
      <w:pPr>
        <w:ind w:firstLine="426"/>
        <w:jc w:val="center"/>
      </w:pPr>
      <w:r>
        <w:rPr>
          <w:b/>
          <w:bCs/>
        </w:rPr>
        <w:t>условий расположения коллектора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2042"/>
        <w:gridCol w:w="1304"/>
        <w:gridCol w:w="1428"/>
        <w:gridCol w:w="1305"/>
        <w:gridCol w:w="1222"/>
      </w:tblGrid>
      <w:tr w:rsidR="00000000">
        <w:trPr>
          <w:trHeight w:val="20"/>
        </w:trPr>
        <w:tc>
          <w:tcPr>
            <w:tcW w:w="217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Условия расположения коллекторов</w:t>
            </w:r>
          </w:p>
        </w:tc>
        <w:tc>
          <w:tcPr>
            <w:tcW w:w="282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Период однократного превышения расчетной интенсивности дождя </w:t>
            </w:r>
            <w:r>
              <w:rPr>
                <w:i/>
                <w:iCs/>
              </w:rPr>
              <w:t xml:space="preserve">Р, </w:t>
            </w:r>
            <w:r>
              <w:t>годы, для населенных пункт</w:t>
            </w:r>
            <w:r>
              <w:t xml:space="preserve">ов при значениях </w:t>
            </w:r>
            <w:r>
              <w:rPr>
                <w:lang w:val="en-US"/>
              </w:rPr>
              <w:t>q</w:t>
            </w:r>
            <w:r>
              <w:rPr>
                <w:vertAlign w:val="subscript"/>
              </w:rPr>
              <w:t>20</w:t>
            </w:r>
          </w:p>
        </w:tc>
      </w:tr>
      <w:tr w:rsidR="00000000">
        <w:trPr>
          <w:trHeight w:val="20"/>
        </w:trPr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местного значения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8597B">
            <w:r>
              <w:t>на магистральных улицах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до 60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60 до 80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80 до 120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120</w:t>
            </w:r>
          </w:p>
        </w:tc>
      </w:tr>
      <w:tr w:rsidR="00000000">
        <w:trPr>
          <w:trHeight w:val="20"/>
        </w:trPr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Благоприятные и средние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благоприятные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0,33 до 0,50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0,33 до 1,00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0,5 до 1,0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1,0 до 2,0</w:t>
            </w:r>
          </w:p>
        </w:tc>
      </w:tr>
      <w:tr w:rsidR="00000000">
        <w:trPr>
          <w:trHeight w:val="20"/>
        </w:trPr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Неблагоприятные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средние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0,50 до 1,00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1,00 до 1,50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1,0 до 2,0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2,0 до 3,0</w:t>
            </w:r>
          </w:p>
        </w:tc>
      </w:tr>
      <w:tr w:rsidR="00000000">
        <w:trPr>
          <w:trHeight w:val="20"/>
        </w:trPr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Особо неблагоприятные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неблагоприятные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2,00 до 3,00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2,00 до 3,00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3,0 до 5,0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5,0 до 10,0</w:t>
            </w:r>
          </w:p>
        </w:tc>
      </w:tr>
      <w:tr w:rsidR="00000000">
        <w:trPr>
          <w:trHeight w:val="20"/>
        </w:trPr>
        <w:tc>
          <w:tcPr>
            <w:tcW w:w="10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особо неблагоприятные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3,00 до 5,00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3,00 до 5,00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5,0 до 10,0</w:t>
            </w:r>
          </w:p>
        </w:tc>
        <w:tc>
          <w:tcPr>
            <w:tcW w:w="6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10,0 до 20,0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Примечания</w:t>
            </w:r>
          </w:p>
          <w:p w:rsidR="00000000" w:rsidRDefault="00B8597B">
            <w:r>
              <w:t>1. Благоприятные условия расположения коллекторов:</w:t>
            </w:r>
          </w:p>
          <w:p w:rsidR="00000000" w:rsidRDefault="00B8597B">
            <w:r>
              <w:t>- бассейн площадью не более 150 га имеет плоский рельеф при среднем уклоне поверхности 0,005 и менее;</w:t>
            </w:r>
          </w:p>
          <w:p w:rsidR="00000000" w:rsidRDefault="00B8597B">
            <w:r>
              <w:t>- коллектор проходит по водоразделу или в верхней части склона на расстояни</w:t>
            </w:r>
            <w:r>
              <w:t>и от водораздела не более 400 м.</w:t>
            </w:r>
          </w:p>
          <w:p w:rsidR="00000000" w:rsidRDefault="00B8597B">
            <w:r>
              <w:t>2. Средние условия расположения коллекторов:</w:t>
            </w:r>
          </w:p>
          <w:p w:rsidR="00000000" w:rsidRDefault="00B8597B">
            <w:r>
              <w:t>- бассейн площадью свыше 150 га имеет плоский рельеф с уклоном 0,005 м и менее;</w:t>
            </w:r>
          </w:p>
          <w:p w:rsidR="00000000" w:rsidRDefault="00B8597B">
            <w:r>
              <w:t xml:space="preserve">- коллектор проходит в нижней части склона по тальвегу с уклоном склонов 0,02 м и менее, при этом </w:t>
            </w:r>
            <w:r>
              <w:t>площадь бассейна не превышает 150 га.</w:t>
            </w:r>
          </w:p>
          <w:p w:rsidR="00000000" w:rsidRDefault="00B8597B">
            <w:r>
              <w:t>3. Неблагоприятные условия расположения коллекторов:</w:t>
            </w:r>
          </w:p>
          <w:p w:rsidR="00000000" w:rsidRDefault="00B8597B">
            <w:r>
              <w:lastRenderedPageBreak/>
              <w:t>- коллектор проходит в нижней части склона, площадь бассейна превышает 150 га;</w:t>
            </w:r>
          </w:p>
          <w:p w:rsidR="00000000" w:rsidRDefault="00B8597B">
            <w:r>
              <w:t>- коллектор проходит по тальвегу с крутыми склонами при среднем уклоне склонов свыше 0</w:t>
            </w:r>
            <w:r>
              <w:t>,02.</w:t>
            </w:r>
          </w:p>
          <w:p w:rsidR="00000000" w:rsidRDefault="00B8597B">
            <w:r>
              <w:t>4. Особо неблагоприятные условия расположения коллекторов: коллектор отводит воду из замкнутого пониженного места (котловины).</w:t>
            </w:r>
          </w:p>
        </w:tc>
      </w:tr>
    </w:tbl>
    <w:p w:rsidR="00000000" w:rsidRDefault="00B8597B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5.5 - Значение поправочного коэффициента </w:t>
      </w:r>
      <w:r>
        <w:rPr>
          <w:b/>
          <w:bCs/>
          <w:i/>
          <w:iCs/>
        </w:rPr>
        <w:t>К</w:t>
      </w:r>
    </w:p>
    <w:p w:rsidR="00000000" w:rsidRDefault="00B8597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2"/>
        <w:gridCol w:w="904"/>
        <w:gridCol w:w="904"/>
        <w:gridCol w:w="892"/>
        <w:gridCol w:w="904"/>
        <w:gridCol w:w="904"/>
        <w:gridCol w:w="892"/>
        <w:gridCol w:w="913"/>
      </w:tblGrid>
      <w:tr w:rsidR="00000000">
        <w:trPr>
          <w:trHeight w:val="20"/>
        </w:trPr>
        <w:tc>
          <w:tcPr>
            <w:tcW w:w="16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Площадь стока, га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500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2000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4000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6000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8000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10 000</w:t>
            </w:r>
          </w:p>
        </w:tc>
      </w:tr>
      <w:tr w:rsidR="00000000">
        <w:trPr>
          <w:trHeight w:val="20"/>
        </w:trPr>
        <w:tc>
          <w:tcPr>
            <w:tcW w:w="1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 xml:space="preserve">Значение коэффициента </w:t>
            </w:r>
            <w:r>
              <w:rPr>
                <w:i/>
                <w:iCs/>
              </w:rPr>
              <w:t>К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0,85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0,55</w:t>
            </w:r>
          </w:p>
        </w:tc>
      </w:tr>
    </w:tbl>
    <w:p w:rsidR="00000000" w:rsidRDefault="00B8597B">
      <w:pPr>
        <w:jc w:val="center"/>
      </w:pPr>
      <w:r>
        <w:t> </w:t>
      </w:r>
    </w:p>
    <w:p w:rsidR="00000000" w:rsidRDefault="00B8597B">
      <w:pPr>
        <w:ind w:firstLine="426"/>
        <w:jc w:val="both"/>
      </w:pPr>
      <w:r>
        <w:t>5.3.2.15 Расчетную площадь стока для рассчитываемого участка сети необходимо принимать равной всей площади стока или части ее, дающей максимальный расход стока.</w:t>
      </w:r>
    </w:p>
    <w:p w:rsidR="00000000" w:rsidRDefault="00B8597B">
      <w:pPr>
        <w:ind w:firstLine="426"/>
        <w:jc w:val="both"/>
      </w:pPr>
      <w:r>
        <w:t>В тех случаях, когда площадь стока коллектора составляет 500 га и более, в формулы (5.8) и (5.9</w:t>
      </w:r>
      <w:r>
        <w:t xml:space="preserve">) следует вводить поправочный коэффициент </w:t>
      </w:r>
      <w:r>
        <w:rPr>
          <w:i/>
          <w:iCs/>
        </w:rPr>
        <w:t xml:space="preserve">К, </w:t>
      </w:r>
      <w:r>
        <w:t>учитывающий неравномерность выпадения дождя по площади и принимаемый по Таблице 5.5. Расчетные расходы дождевых вод с незастроенных площадей водосборов свыше 1000 га, не входящих в территорию населенного пункта,</w:t>
      </w:r>
      <w:r>
        <w:t xml:space="preserve"> следует определять по соответствующим нормам стока для расчета искусственных сооружений автомобильных дорог.</w:t>
      </w:r>
    </w:p>
    <w:p w:rsidR="00000000" w:rsidRDefault="00B8597B">
      <w:pPr>
        <w:ind w:firstLine="426"/>
        <w:jc w:val="both"/>
      </w:pPr>
      <w:r>
        <w:t xml:space="preserve">5.3.2.16 Расчетную продолжительность протекания дождевых вод по поверхности и трубам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, </w:t>
      </w:r>
      <w:r>
        <w:t>мин., следует принимать по формуле: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t</w:t>
      </w:r>
      <w:r>
        <w:rPr>
          <w:vertAlign w:val="subscript"/>
        </w:rPr>
        <w:t>con</w:t>
      </w:r>
      <w:r>
        <w:rPr>
          <w:i/>
          <w:iCs/>
        </w:rPr>
        <w:t xml:space="preserve"> +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can</w:t>
      </w:r>
      <w:r>
        <w:rPr>
          <w:i/>
          <w:iCs/>
        </w:rPr>
        <w:t xml:space="preserve">+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, </w:t>
      </w:r>
      <w:r>
        <w:t>(5.11)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con</w:t>
      </w:r>
      <w:r>
        <w:rPr>
          <w:i/>
          <w:iCs/>
        </w:rPr>
        <w:t xml:space="preserve"> - </w:t>
      </w:r>
      <w:r>
        <w:t>продолжительность протекания дождевых вод до уличного лотка или при наличии дождеприемников в пределах квартала до уличного коллектора (время поверхностной концентрации), мин, определяемая согласно 5.3.2.17;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can</w:t>
      </w:r>
      <w:r>
        <w:rPr>
          <w:i/>
          <w:iCs/>
        </w:rPr>
        <w:t xml:space="preserve"> - </w:t>
      </w:r>
      <w:r>
        <w:t>продолжительность п</w:t>
      </w:r>
      <w:r>
        <w:t>ротекания дождевых вод по уличным лоткам до дождеприемника (при отсутствии их в пределах квартала), определяемая по формуле (5.12);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продолжительность протекания дождевых вод по трубам до рассчитываемого сечения, определяемая по формуле (5.13).</w:t>
      </w:r>
    </w:p>
    <w:p w:rsidR="00000000" w:rsidRDefault="00B8597B">
      <w:pPr>
        <w:ind w:firstLine="426"/>
        <w:jc w:val="both"/>
      </w:pPr>
      <w:r>
        <w:t>5.3.2.1</w:t>
      </w:r>
      <w:r>
        <w:t>7 Время поверхностной концентрации дождевого стока следует определять по расчету или принимать в населенных пунктах при отсутствии внутриквартальных закрытых дождевых сетей от 5 мин. до 10 мин. или при наличии их от 3 мин. до 5 мин. При расчете внутрикварт</w:t>
      </w:r>
      <w:r>
        <w:t xml:space="preserve">альной сети водоотведения время поверхностной концентрации надлежит принимать от 2 мин. до 3 мин. Продолжительность протекания дождевых вод по уличным лоткам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can</w:t>
      </w:r>
      <w:r>
        <w:rPr>
          <w:i/>
          <w:iCs/>
        </w:rPr>
        <w:t xml:space="preserve">, </w:t>
      </w:r>
      <w:r>
        <w:t>мин., следует определять по формуле: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095875" cy="5619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с</w:t>
      </w:r>
      <w:r>
        <w:rPr>
          <w:i/>
          <w:iCs/>
          <w:vertAlign w:val="subscript"/>
          <w:lang w:val="en-US"/>
        </w:rPr>
        <w:t>an</w:t>
      </w:r>
      <w:r>
        <w:rPr>
          <w:i/>
          <w:iCs/>
        </w:rPr>
        <w:t xml:space="preserve"> - </w:t>
      </w:r>
      <w:r>
        <w:t>длина участков лотков, м;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can</w:t>
      </w:r>
      <w:r>
        <w:rPr>
          <w:i/>
          <w:iCs/>
        </w:rPr>
        <w:t xml:space="preserve">- </w:t>
      </w:r>
      <w:r>
        <w:t>расчетная скорость течения на участке, м/сек.</w:t>
      </w:r>
    </w:p>
    <w:p w:rsidR="00000000" w:rsidRDefault="00B8597B">
      <w:pPr>
        <w:ind w:firstLine="426"/>
        <w:jc w:val="both"/>
      </w:pPr>
      <w:r>
        <w:t xml:space="preserve">Продолжительность протекания дождевых вод по трубам до рассчитываемого сечения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, </w:t>
      </w:r>
      <w:r>
        <w:t>мин., следует определять по формуле: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895850" cy="5905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lastRenderedPageBreak/>
        <w:t xml:space="preserve">где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длина расчетных участков коллектора, м;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расчетная скорость течения на участке, м/сек.</w:t>
      </w:r>
    </w:p>
    <w:p w:rsidR="00000000" w:rsidRDefault="00B8597B">
      <w:pPr>
        <w:ind w:firstLine="426"/>
        <w:jc w:val="both"/>
      </w:pPr>
      <w:r>
        <w:t xml:space="preserve">5.3.2.18 Среднее значение коэффициента стока </w:t>
      </w:r>
      <w:r>
        <w:rPr>
          <w:i/>
          <w:iCs/>
          <w:lang w:val="en-US"/>
        </w:rPr>
        <w:t>z</w:t>
      </w:r>
      <w:r>
        <w:rPr>
          <w:i/>
          <w:iCs/>
          <w:vertAlign w:val="subscript"/>
          <w:lang w:val="en-US"/>
        </w:rPr>
        <w:t>mid</w:t>
      </w:r>
      <w:r>
        <w:t>следует определять как средневзвешенную величину в зависимости от коэффицие</w:t>
      </w:r>
      <w:r>
        <w:t xml:space="preserve">нтов </w:t>
      </w:r>
      <w:r>
        <w:rPr>
          <w:i/>
          <w:iCs/>
          <w:lang w:val="en-US"/>
        </w:rPr>
        <w:t>z</w:t>
      </w:r>
      <w:r>
        <w:rPr>
          <w:i/>
          <w:iCs/>
        </w:rPr>
        <w:t xml:space="preserve">, </w:t>
      </w:r>
      <w:r>
        <w:t>характеризующих поверхность принимаемых по Таблице 5.6.</w:t>
      </w:r>
    </w:p>
    <w:p w:rsidR="00000000" w:rsidRDefault="00B8597B">
      <w:pPr>
        <w:ind w:firstLine="426"/>
        <w:jc w:val="both"/>
      </w:pPr>
      <w:r>
        <w:t>5.3.2.19 При расчете стока с бассейнов площадью свыше 50 га с разным характером застройки или с резко различными уклонами поверхности земли следует производить проверочные определения расходов</w:t>
      </w:r>
      <w:r>
        <w:t xml:space="preserve"> дождевых вод с разных частей бассейна и наибольший из полученных расходов принимать за расчетный.</w:t>
      </w:r>
    </w:p>
    <w:p w:rsidR="00000000" w:rsidRDefault="00B8597B">
      <w:pPr>
        <w:ind w:firstLine="426"/>
        <w:jc w:val="both"/>
      </w:pPr>
      <w:r>
        <w:rPr>
          <w:b/>
          <w:bCs/>
        </w:rPr>
        <w:t>5.3.3 Упрощенный метод расчета объемов сточных вод</w:t>
      </w:r>
    </w:p>
    <w:p w:rsidR="00000000" w:rsidRDefault="00B8597B">
      <w:pPr>
        <w:ind w:firstLine="426"/>
        <w:jc w:val="both"/>
      </w:pPr>
      <w:r>
        <w:t xml:space="preserve">5.3.3.1. Для расчета очистных сооружений следует принимать норму интенсивности стока дождевых вод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 xml:space="preserve"> = </w:t>
      </w:r>
      <w:r>
        <w:t>4,5</w:t>
      </w:r>
      <w:r>
        <w:t xml:space="preserve"> л/с с 1 га при расчетной продолжительности дождя </w:t>
      </w:r>
      <w:r>
        <w:rPr>
          <w:i/>
          <w:iCs/>
        </w:rPr>
        <w:t xml:space="preserve">Т = </w:t>
      </w:r>
      <w:r>
        <w:t xml:space="preserve">20 мин. При этой норме период превышения расчетной интенсивности дождя будет иметь значение </w:t>
      </w:r>
      <w:r>
        <w:rPr>
          <w:i/>
          <w:iCs/>
        </w:rPr>
        <w:t xml:space="preserve">Р </w:t>
      </w:r>
      <w:r>
        <w:t>в зависимости от климатических характеристик географических районов.</w:t>
      </w:r>
    </w:p>
    <w:p w:rsidR="00000000" w:rsidRDefault="00B8597B">
      <w:pPr>
        <w:ind w:firstLine="426"/>
        <w:jc w:val="both"/>
      </w:pPr>
      <w:r>
        <w:t>5.3.3.2 Расчетный расход следует опреде</w:t>
      </w:r>
      <w:r>
        <w:t>лять как сумму расхода дождевых вод и расхода других вод, протекающих по коллектору дождевой канализации, при возможности совпадения этих расходов во времени.</w:t>
      </w:r>
    </w:p>
    <w:p w:rsidR="00000000" w:rsidRDefault="00B8597B">
      <w:pPr>
        <w:ind w:firstLine="426"/>
        <w:jc w:val="both"/>
      </w:pPr>
      <w:r>
        <w:t xml:space="preserve">5.3.3.3 Расход дождевых вод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>л/с, следует определять по формуле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>η</w:t>
      </w:r>
      <w:r>
        <w:rPr>
          <w:i/>
          <w:iCs/>
          <w:lang w:val="en-US"/>
        </w:rPr>
        <w:t>F</w:t>
      </w:r>
      <w:r>
        <w:rPr>
          <w:i/>
          <w:iCs/>
        </w:rPr>
        <w:t xml:space="preserve">, </w:t>
      </w:r>
      <w:r>
        <w:t>(5.14)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c</w:t>
      </w:r>
      <w:r>
        <w:rPr>
          <w:i/>
          <w:iCs/>
        </w:rPr>
        <w:t xml:space="preserve"> - </w:t>
      </w:r>
      <w:r>
        <w:t>интенсивность дождевого стока, л/с с 1 га;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η - </w:t>
      </w:r>
      <w:r>
        <w:t>коэффициент, учитывающий неравномерность выпадения дождя по площади, определяется по таблице 5.9;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>площадь стока, га.</w:t>
      </w:r>
    </w:p>
    <w:p w:rsidR="00000000" w:rsidRDefault="00B8597B">
      <w:pPr>
        <w:ind w:firstLine="426"/>
        <w:jc w:val="both"/>
      </w:pPr>
      <w:r>
        <w:t>Территории садов и парков, расположенные вне кварталов и микрорайонов, из площади стока исключаются.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5.6 - Значения коэффициентов </w:t>
      </w:r>
      <w:r>
        <w:rPr>
          <w:b/>
          <w:bCs/>
          <w:i/>
          <w:iCs/>
          <w:lang w:val="en-US"/>
        </w:rPr>
        <w:t>z</w:t>
      </w:r>
      <w:r>
        <w:rPr>
          <w:b/>
          <w:bCs/>
          <w:i/>
          <w:iCs/>
        </w:rPr>
        <w:t xml:space="preserve">, </w:t>
      </w:r>
      <w:r>
        <w:rPr>
          <w:b/>
          <w:bCs/>
        </w:rPr>
        <w:t>характеризующих поверхность стока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4"/>
        <w:gridCol w:w="2752"/>
        <w:gridCol w:w="2239"/>
      </w:tblGrid>
      <w:tr w:rsidR="00000000">
        <w:trPr>
          <w:trHeight w:val="20"/>
        </w:trPr>
        <w:tc>
          <w:tcPr>
            <w:tcW w:w="232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Вид поверхности стока</w:t>
            </w:r>
          </w:p>
        </w:tc>
        <w:tc>
          <w:tcPr>
            <w:tcW w:w="1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Коэффициент покрова </w:t>
            </w:r>
            <w:r>
              <w:rPr>
                <w:i/>
                <w:iCs/>
                <w:lang w:val="en-US"/>
              </w:rPr>
              <w:t>z</w:t>
            </w:r>
          </w:p>
        </w:tc>
        <w:tc>
          <w:tcPr>
            <w:tcW w:w="11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Постоянный коэффициент стока Ψ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</w:t>
            </w:r>
            <w:r>
              <w:t>ровли и асфальтобетонные покрытия (водонепроницаемые поверхности)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0,330 до 0,230 принимается по Таблице 5.9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Брусчатые мостовые и щебеночные покрытия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0,224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Булыжные мостовые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0,145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Щебеночные покрытия, не обработанные вяжущими материалами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0,125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Гравийные садово-парковые дорожки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0,090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Грунтовые поверхности (спланированные)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0,064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23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Газоны</w:t>
            </w:r>
          </w:p>
        </w:tc>
        <w:tc>
          <w:tcPr>
            <w:tcW w:w="1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0,038</w:t>
            </w:r>
          </w:p>
        </w:tc>
        <w:tc>
          <w:tcPr>
            <w:tcW w:w="11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0,10</w:t>
            </w:r>
          </w:p>
        </w:tc>
      </w:tr>
    </w:tbl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5.7 - Значения коэффициентов </w:t>
      </w:r>
      <w:r>
        <w:rPr>
          <w:b/>
          <w:bCs/>
          <w:i/>
          <w:iCs/>
          <w:lang w:val="en-US"/>
        </w:rPr>
        <w:t>z</w:t>
      </w:r>
      <w:r>
        <w:rPr>
          <w:b/>
          <w:bCs/>
          <w:i/>
          <w:iCs/>
        </w:rPr>
        <w:t xml:space="preserve">, </w:t>
      </w:r>
      <w:r>
        <w:rPr>
          <w:b/>
          <w:bCs/>
        </w:rPr>
        <w:t>характеризующих непромокаемые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поверхности стока в зависимости от значений параметров </w:t>
      </w:r>
      <w:r>
        <w:rPr>
          <w:b/>
          <w:bCs/>
          <w:i/>
          <w:iCs/>
        </w:rPr>
        <w:t>А</w:t>
      </w:r>
      <w:r>
        <w:rPr>
          <w:b/>
          <w:bCs/>
        </w:rPr>
        <w:t xml:space="preserve">и </w:t>
      </w:r>
      <w:r>
        <w:rPr>
          <w:b/>
          <w:bCs/>
          <w:i/>
          <w:iCs/>
        </w:rPr>
        <w:t>п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836"/>
        <w:gridCol w:w="818"/>
        <w:gridCol w:w="825"/>
        <w:gridCol w:w="836"/>
        <w:gridCol w:w="825"/>
        <w:gridCol w:w="825"/>
        <w:gridCol w:w="844"/>
        <w:gridCol w:w="844"/>
        <w:gridCol w:w="866"/>
      </w:tblGrid>
      <w:tr w:rsidR="00000000">
        <w:trPr>
          <w:trHeight w:val="20"/>
        </w:trPr>
        <w:tc>
          <w:tcPr>
            <w:tcW w:w="9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Параметр </w:t>
            </w:r>
            <w:r>
              <w:rPr>
                <w:i/>
                <w:iCs/>
              </w:rPr>
              <w:t>п</w:t>
            </w:r>
          </w:p>
        </w:tc>
        <w:tc>
          <w:tcPr>
            <w:tcW w:w="4028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Коэффициент </w:t>
            </w:r>
            <w:r>
              <w:rPr>
                <w:i/>
                <w:iCs/>
                <w:lang w:val="en-US"/>
              </w:rPr>
              <w:t>z</w:t>
            </w:r>
            <w:r>
              <w:t xml:space="preserve">при параметре </w:t>
            </w:r>
            <w:r>
              <w:rPr>
                <w:i/>
                <w:iCs/>
              </w:rPr>
              <w:t>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300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9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lastRenderedPageBreak/>
              <w:t>Менее 0,65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0,29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9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 и более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0,24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5.3.3.4 Значения коэффициента β следует определять по Таблице 5.8.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5.8 - Коэффициент β</w:t>
      </w:r>
      <w:r>
        <w:rPr>
          <w:b/>
          <w:bCs/>
        </w:rPr>
        <w:t>, учитывающий заполнение свободной</w:t>
      </w:r>
    </w:p>
    <w:p w:rsidR="00000000" w:rsidRDefault="00B8597B">
      <w:pPr>
        <w:ind w:firstLine="426"/>
        <w:jc w:val="center"/>
      </w:pPr>
      <w:r>
        <w:rPr>
          <w:b/>
          <w:bCs/>
        </w:rPr>
        <w:t>емкости сети в момент возникновения напорного режима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2"/>
        <w:gridCol w:w="1490"/>
        <w:gridCol w:w="1490"/>
        <w:gridCol w:w="1482"/>
        <w:gridCol w:w="1501"/>
      </w:tblGrid>
      <w:tr w:rsidR="00000000">
        <w:trPr>
          <w:trHeight w:val="20"/>
        </w:trPr>
        <w:tc>
          <w:tcPr>
            <w:tcW w:w="18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Показатель степени </w:t>
            </w:r>
            <w:r>
              <w:rPr>
                <w:i/>
                <w:iCs/>
              </w:rPr>
              <w:t>п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≤0,40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0,50</w:t>
            </w:r>
          </w:p>
        </w:tc>
        <w:tc>
          <w:tcPr>
            <w:tcW w:w="7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0,60</w:t>
            </w:r>
          </w:p>
        </w:tc>
        <w:tc>
          <w:tcPr>
            <w:tcW w:w="8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≥0,70</w:t>
            </w:r>
          </w:p>
        </w:tc>
      </w:tr>
      <w:tr w:rsidR="00000000">
        <w:trPr>
          <w:trHeight w:val="20"/>
        </w:trPr>
        <w:tc>
          <w:tcPr>
            <w:tcW w:w="18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β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Примечания</w:t>
            </w:r>
          </w:p>
          <w:p w:rsidR="00000000" w:rsidRDefault="00B8597B">
            <w:r>
              <w:t xml:space="preserve">1. При уклонах местности от 0,01 до 0,03 указанные значения коэффициента </w:t>
            </w:r>
            <w:r>
              <w:rPr>
                <w:i/>
                <w:iCs/>
              </w:rPr>
              <w:t xml:space="preserve">β </w:t>
            </w:r>
            <w:r>
              <w:t>следует увеличивать от 10% до 15% и при уклонах местности свыше 0,03 принимать равными единице.</w:t>
            </w:r>
          </w:p>
          <w:p w:rsidR="00000000" w:rsidRDefault="00B8597B">
            <w:r>
              <w:t>2. Если общее число участков на дождевом коллекторе или на притоке менее 10, то значе</w:t>
            </w:r>
            <w:r>
              <w:t>ние β при всех уклонах допускается уменьшать на 10% при числе участков от 4 до 10 и на 15% при числе участков менее 4.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5.3.3.5 Расчетную интенсивность дождевых вод, л/с, следует определять по формуле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095875" cy="6286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п - </w:t>
      </w:r>
      <w:r>
        <w:t>параметр, определяемый по таблице 5.3;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Т - </w:t>
      </w:r>
      <w:r>
        <w:t>расчетная продолжительность</w:t>
      </w:r>
      <w:r>
        <w:t xml:space="preserve"> дождя, мин.</w:t>
      </w:r>
    </w:p>
    <w:p w:rsidR="00000000" w:rsidRDefault="00B8597B">
      <w:pPr>
        <w:ind w:firstLine="426"/>
        <w:jc w:val="both"/>
      </w:pPr>
      <w:r>
        <w:t xml:space="preserve">Интенсивность дождевых вод в зависимости от величины </w:t>
      </w:r>
      <w:r>
        <w:rPr>
          <w:i/>
          <w:iCs/>
        </w:rPr>
        <w:t xml:space="preserve">п </w:t>
      </w:r>
      <w:r>
        <w:t xml:space="preserve">и </w:t>
      </w:r>
      <w:r>
        <w:rPr>
          <w:i/>
          <w:iCs/>
        </w:rPr>
        <w:t xml:space="preserve">Т </w:t>
      </w:r>
      <w:r>
        <w:t>принимается по таблице 5.10.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5.9 - Определение неравномерность выпадения дождя по площади местности</w:t>
      </w:r>
    </w:p>
    <w:p w:rsidR="00000000" w:rsidRDefault="00B8597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3"/>
        <w:gridCol w:w="506"/>
        <w:gridCol w:w="506"/>
        <w:gridCol w:w="506"/>
        <w:gridCol w:w="506"/>
        <w:gridCol w:w="506"/>
        <w:gridCol w:w="560"/>
        <w:gridCol w:w="638"/>
        <w:gridCol w:w="639"/>
        <w:gridCol w:w="639"/>
        <w:gridCol w:w="632"/>
        <w:gridCol w:w="680"/>
        <w:gridCol w:w="774"/>
        <w:gridCol w:w="680"/>
      </w:tblGrid>
      <w:tr w:rsidR="00000000">
        <w:trPr>
          <w:trHeight w:val="20"/>
        </w:trPr>
        <w:tc>
          <w:tcPr>
            <w:tcW w:w="7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Площадь стока, га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500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2000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3000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4000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5000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10000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20000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30000</w:t>
            </w:r>
          </w:p>
        </w:tc>
      </w:tr>
      <w:tr w:rsidR="00000000">
        <w:trPr>
          <w:trHeight w:val="20"/>
        </w:trPr>
        <w:tc>
          <w:tcPr>
            <w:tcW w:w="7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Значение коэффициента η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0.98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0.97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0.96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0.94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0.91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0.86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0.83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0.80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0.78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0.73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0.68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0.65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Примечание - При площади бассейна до 50 га коэффициент </w:t>
      </w:r>
      <w:r>
        <w:rPr>
          <w:i/>
          <w:iCs/>
        </w:rPr>
        <w:t xml:space="preserve">η = </w:t>
      </w:r>
      <w:r>
        <w:t>1.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5.10 - Определение интенсивности дождевых вод,</w:t>
      </w:r>
    </w:p>
    <w:p w:rsidR="00000000" w:rsidRDefault="00B8597B">
      <w:pPr>
        <w:ind w:firstLine="426"/>
        <w:jc w:val="center"/>
      </w:pPr>
      <w:r>
        <w:rPr>
          <w:b/>
          <w:bCs/>
        </w:rPr>
        <w:t>в зависимости от продолжительности дождя Т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3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161"/>
        <w:gridCol w:w="1614"/>
        <w:gridCol w:w="1242"/>
        <w:gridCol w:w="1278"/>
        <w:gridCol w:w="1423"/>
        <w:gridCol w:w="1419"/>
      </w:tblGrid>
      <w:tr w:rsidR="00000000">
        <w:trPr>
          <w:trHeight w:val="20"/>
        </w:trPr>
        <w:tc>
          <w:tcPr>
            <w:tcW w:w="6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>Т,</w:t>
            </w:r>
          </w:p>
          <w:p w:rsidR="00000000" w:rsidRDefault="00B8597B">
            <w:pPr>
              <w:jc w:val="center"/>
            </w:pPr>
            <w:r>
              <w:t>мин</w:t>
            </w:r>
          </w:p>
        </w:tc>
        <w:tc>
          <w:tcPr>
            <w:tcW w:w="433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Величина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c</w:t>
            </w:r>
            <w:r>
              <w:rPr>
                <w:i/>
                <w:iCs/>
              </w:rPr>
              <w:t xml:space="preserve">, </w:t>
            </w:r>
            <w:r>
              <w:t xml:space="preserve">л/с, в зависимости от значения параметра </w:t>
            </w:r>
            <w:r>
              <w:rPr>
                <w:i/>
                <w:iCs/>
                <w:lang w:val="en-US"/>
              </w:rPr>
              <w:t>n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0,55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0,65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0,75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4,35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4,35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4,35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4,25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4,25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4,05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lastRenderedPageBreak/>
              <w:t>24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3,85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3,8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3,85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3,65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3,6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3,8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3,24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33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37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39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42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44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46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48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2,05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95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2,05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110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130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140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160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170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180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190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1,04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220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240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260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280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320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1,12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340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lastRenderedPageBreak/>
              <w:t>360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0,68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380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0,62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0,53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450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0,57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550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0,53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0,57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0,53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0,67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0,63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1400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1600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Примечание - Расчетные интенсивности подсчитаны для условий стока с жилых районов и микрорайонов.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5.3.3.6 Расчетную продолжительность дождя </w:t>
      </w:r>
      <w:r>
        <w:rPr>
          <w:i/>
          <w:iCs/>
        </w:rPr>
        <w:t>Т</w:t>
      </w:r>
      <w:r>
        <w:t>, мин, следует принимать равной времени протекания воды по поверхности и трубам от наиболее удаленного участка во</w:t>
      </w:r>
      <w:r>
        <w:t>досборного бассейна до очистного сооружения и определять по формуле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886075" cy="4857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lang w:val="en-US"/>
        </w:rPr>
        <w:t>t</w:t>
      </w:r>
      <w:r>
        <w:rPr>
          <w:vertAlign w:val="subscript"/>
        </w:rPr>
        <w:t>конц</w:t>
      </w:r>
      <w:r>
        <w:t xml:space="preserve"> - время по</w:t>
      </w:r>
      <w:r>
        <w:t>верхностной концентрации дождевого стока при отсутствии внутриквартальных дождевых сетей следует определять по расчету и принимать в населенных местах равным не менее 10 мин.; при наличии внутриквартальных закрытых дождевых сетей - равным 5 мин.;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vertAlign w:val="subscript"/>
        </w:rPr>
        <w:t>тр</w:t>
      </w:r>
      <w:r>
        <w:t xml:space="preserve"> - дли</w:t>
      </w:r>
      <w:r>
        <w:t>ны расчетных участков коллектора, м;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</w:rPr>
        <w:t>тр</w:t>
      </w:r>
      <w:r>
        <w:t xml:space="preserve"> - скорости течения воды на соответствующих участках, м/с, при полном наполнении труб;</w:t>
      </w:r>
    </w:p>
    <w:p w:rsidR="00000000" w:rsidRDefault="00B8597B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коэффициент, учитывающий увеличение времени протекания при уменьшении расхода воды, направляемой на очистные сооружения (при</w:t>
      </w:r>
      <w:r>
        <w:t xml:space="preserve">нимается по таблице 5.11 в зависимости от величины </w:t>
      </w:r>
      <w:r>
        <w:rPr>
          <w:lang w:val="en-US"/>
        </w:rPr>
        <w:t>q</w:t>
      </w:r>
      <w:r>
        <w:rPr>
          <w:vertAlign w:val="subscript"/>
        </w:rPr>
        <w:t>20</w:t>
      </w:r>
      <w:r>
        <w:t>).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5.11 - Определение коэффициента К</w:t>
      </w:r>
      <w:r>
        <w:rPr>
          <w:b/>
          <w:bCs/>
          <w:vertAlign w:val="subscript"/>
          <w:lang w:val="en-US"/>
        </w:rPr>
        <w:t>1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717"/>
        <w:gridCol w:w="717"/>
        <w:gridCol w:w="717"/>
        <w:gridCol w:w="717"/>
        <w:gridCol w:w="717"/>
        <w:gridCol w:w="717"/>
        <w:gridCol w:w="717"/>
        <w:gridCol w:w="717"/>
        <w:gridCol w:w="724"/>
        <w:gridCol w:w="717"/>
        <w:gridCol w:w="717"/>
        <w:gridCol w:w="717"/>
      </w:tblGrid>
      <w:tr w:rsidR="00000000">
        <w:trPr>
          <w:trHeight w:val="20"/>
        </w:trPr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q</w:t>
            </w:r>
            <w:r>
              <w:rPr>
                <w:vertAlign w:val="subscript"/>
              </w:rPr>
              <w:t>20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150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1,37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1,53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1,72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1,98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2,06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2,28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2,49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2,97</w:t>
            </w:r>
          </w:p>
        </w:tc>
      </w:tr>
    </w:tbl>
    <w:p w:rsidR="00000000" w:rsidRDefault="00B8597B">
      <w:pPr>
        <w:jc w:val="center"/>
      </w:pPr>
      <w:r>
        <w:t> </w:t>
      </w:r>
    </w:p>
    <w:p w:rsidR="00000000" w:rsidRDefault="00B8597B">
      <w:pPr>
        <w:ind w:firstLine="426"/>
        <w:jc w:val="both"/>
      </w:pPr>
      <w:r>
        <w:t xml:space="preserve">Карта значений величин интенсивности </w:t>
      </w:r>
      <w:r>
        <w:rPr>
          <w:lang w:val="en-US"/>
        </w:rPr>
        <w:t>q</w:t>
      </w:r>
      <w:r>
        <w:rPr>
          <w:vertAlign w:val="subscript"/>
        </w:rPr>
        <w:t>20</w:t>
      </w:r>
      <w:r>
        <w:t xml:space="preserve"> дана в приложении Б.</w:t>
      </w:r>
    </w:p>
    <w:p w:rsidR="00000000" w:rsidRDefault="00B8597B">
      <w:pPr>
        <w:ind w:firstLine="426"/>
        <w:jc w:val="both"/>
      </w:pPr>
      <w:r>
        <w:t xml:space="preserve">При расстоянии от границы водосбора до начала коллектора более 150 м к расчетной продолжительности дождя следует добавлять время протекания воды по лоткам дорог </w:t>
      </w:r>
      <w:r>
        <w:rPr>
          <w:i/>
          <w:iCs/>
          <w:lang w:val="en-US"/>
        </w:rPr>
        <w:t>T</w:t>
      </w:r>
      <w:r>
        <w:rPr>
          <w:vertAlign w:val="subscript"/>
        </w:rPr>
        <w:t>л</w:t>
      </w:r>
      <w:r>
        <w:t>, мин., определяемое по формуле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762500" cy="5143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lastRenderedPageBreak/>
        <w:t xml:space="preserve">где </w:t>
      </w:r>
      <w:r>
        <w:rPr>
          <w:i/>
          <w:iCs/>
          <w:lang w:val="en-US"/>
        </w:rPr>
        <w:t>l</w:t>
      </w:r>
      <w:r>
        <w:rPr>
          <w:vertAlign w:val="subscript"/>
        </w:rPr>
        <w:t>л</w:t>
      </w:r>
      <w:r>
        <w:t xml:space="preserve"> - длина лотка, м, принимаемая на 150 м менье расстояния от границы бассейна до начала коллектора;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</w:rPr>
        <w:t>л</w:t>
      </w:r>
      <w:r>
        <w:t xml:space="preserve"> - скорость течения воды по лотку, м/с.</w:t>
      </w:r>
    </w:p>
    <w:p w:rsidR="00000000" w:rsidRDefault="00B8597B">
      <w:pPr>
        <w:ind w:firstLine="426"/>
        <w:jc w:val="both"/>
      </w:pPr>
      <w:r>
        <w:t>П</w:t>
      </w:r>
      <w:r>
        <w:t xml:space="preserve">ри </w:t>
      </w:r>
      <w:r>
        <w:rPr>
          <w:i/>
          <w:iCs/>
        </w:rPr>
        <w:t xml:space="preserve">Т </w:t>
      </w:r>
      <w:r>
        <w:t>20 мин. расчетную продолжительность дождя принимать равной 20 мин.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5.12 - Определение удельного расхода дождевых вод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471"/>
        <w:gridCol w:w="544"/>
        <w:gridCol w:w="543"/>
        <w:gridCol w:w="543"/>
        <w:gridCol w:w="543"/>
        <w:gridCol w:w="543"/>
        <w:gridCol w:w="543"/>
        <w:gridCol w:w="543"/>
        <w:gridCol w:w="342"/>
        <w:gridCol w:w="812"/>
        <w:gridCol w:w="691"/>
        <w:gridCol w:w="1088"/>
        <w:gridCol w:w="1234"/>
      </w:tblGrid>
      <w:tr w:rsidR="00000000">
        <w:trPr>
          <w:trHeight w:val="20"/>
        </w:trPr>
        <w:tc>
          <w:tcPr>
            <w:tcW w:w="5000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Величина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vertAlign w:val="subscript"/>
                <w:lang w:val="en-US"/>
              </w:rPr>
              <w:t>y</w:t>
            </w:r>
            <w:r>
              <w:rPr>
                <w:vertAlign w:val="subscript"/>
              </w:rPr>
              <w:t>д</w:t>
            </w:r>
            <w:r>
              <w:rPr>
                <w:i/>
                <w:iCs/>
              </w:rPr>
              <w:t xml:space="preserve">, </w:t>
            </w:r>
            <w:r>
              <w:t xml:space="preserve">л/с, в зависимости от значения параметра </w:t>
            </w:r>
            <w:r>
              <w:rPr>
                <w:i/>
                <w:iCs/>
              </w:rPr>
              <w:t>п</w:t>
            </w:r>
          </w:p>
        </w:tc>
      </w:tr>
      <w:tr w:rsidR="00000000">
        <w:trPr>
          <w:trHeight w:val="20"/>
        </w:trPr>
        <w:tc>
          <w:tcPr>
            <w:tcW w:w="47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 xml:space="preserve">F, </w:t>
            </w:r>
            <w:r>
              <w:t>га</w:t>
            </w:r>
          </w:p>
        </w:tc>
        <w:tc>
          <w:tcPr>
            <w:tcW w:w="5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>= 0,5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0,55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= 0,6</w:t>
            </w:r>
          </w:p>
        </w:tc>
        <w:tc>
          <w:tcPr>
            <w:tcW w:w="58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п </w:t>
            </w:r>
            <w:r>
              <w:t>= 0,65</w:t>
            </w:r>
          </w:p>
        </w:tc>
        <w:tc>
          <w:tcPr>
            <w:tcW w:w="6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n</w:t>
            </w:r>
            <w:r>
              <w:t xml:space="preserve"> </w:t>
            </w:r>
            <w:r>
              <w:t>= 0,7</w:t>
            </w:r>
          </w:p>
        </w:tc>
        <w:tc>
          <w:tcPr>
            <w:tcW w:w="161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п </w:t>
            </w:r>
            <w:r>
              <w:t>= 0,75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4521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 при времени поверхностной концентрации </w:t>
            </w:r>
            <w:r>
              <w:rPr>
                <w:i/>
                <w:iCs/>
                <w:lang w:val="en-US"/>
              </w:rPr>
              <w:t>t</w:t>
            </w:r>
            <w:r>
              <w:rPr>
                <w:vertAlign w:val="subscript"/>
              </w:rPr>
              <w:t>конц</w:t>
            </w:r>
            <w:r>
              <w:rPr>
                <w:i/>
                <w:iCs/>
              </w:rPr>
              <w:t xml:space="preserve">, </w:t>
            </w:r>
            <w:r>
              <w:t>мин.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4,1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3,15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2,7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10 000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4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30 000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0,45</w:t>
            </w:r>
          </w:p>
        </w:tc>
      </w:tr>
      <w:tr w:rsidR="00000000">
        <w:tc>
          <w:tcPr>
            <w:tcW w:w="1080" w:type="dxa"/>
            <w:vAlign w:val="center"/>
            <w:hideMark/>
          </w:tcPr>
          <w:p w:rsidR="00000000" w:rsidRDefault="00B8597B"/>
        </w:tc>
        <w:tc>
          <w:tcPr>
            <w:tcW w:w="57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7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0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8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Примечания</w:t>
      </w:r>
    </w:p>
    <w:p w:rsidR="00000000" w:rsidRDefault="00B8597B">
      <w:pPr>
        <w:ind w:firstLine="426"/>
        <w:jc w:val="both"/>
      </w:pPr>
      <w:r>
        <w:t xml:space="preserve">1. Значения </w:t>
      </w:r>
      <w:r>
        <w:rPr>
          <w:i/>
          <w:iCs/>
          <w:lang w:val="en-US"/>
        </w:rPr>
        <w:t>q</w:t>
      </w:r>
      <w:r>
        <w:rPr>
          <w:vertAlign w:val="subscript"/>
          <w:lang w:val="en-US"/>
        </w:rPr>
        <w:t>y</w:t>
      </w:r>
      <w:r>
        <w:rPr>
          <w:vertAlign w:val="subscript"/>
        </w:rPr>
        <w:t>д</w:t>
      </w:r>
      <w:r>
        <w:t xml:space="preserve"> даны для районов с </w:t>
      </w:r>
      <w:r>
        <w:rPr>
          <w:lang w:val="en-US"/>
        </w:rPr>
        <w:t>q</w:t>
      </w:r>
      <w:r>
        <w:rPr>
          <w:vertAlign w:val="subscript"/>
        </w:rPr>
        <w:t>20</w:t>
      </w:r>
      <w:r>
        <w:t xml:space="preserve"> = 80 л/с.</w:t>
      </w:r>
    </w:p>
    <w:p w:rsidR="00000000" w:rsidRDefault="00B8597B">
      <w:pPr>
        <w:ind w:firstLine="426"/>
        <w:jc w:val="both"/>
      </w:pPr>
      <w:r>
        <w:t xml:space="preserve">2 Для остальных районов величины </w:t>
      </w:r>
      <w:r>
        <w:rPr>
          <w:i/>
          <w:iCs/>
          <w:lang w:val="en-US"/>
        </w:rPr>
        <w:t>q</w:t>
      </w:r>
      <w:r>
        <w:rPr>
          <w:vertAlign w:val="subscript"/>
          <w:lang w:val="en-US"/>
        </w:rPr>
        <w:t>y</w:t>
      </w:r>
      <w:r>
        <w:rPr>
          <w:vertAlign w:val="subscript"/>
        </w:rPr>
        <w:t>д</w:t>
      </w:r>
      <w:r>
        <w:t xml:space="preserve">подсчитаны для соответствующих значений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</w:rPr>
        <w:t>20</w:t>
      </w:r>
      <w:r>
        <w:t>и приведены в приложении Б.</w:t>
      </w:r>
    </w:p>
    <w:p w:rsidR="00000000" w:rsidRDefault="00B8597B">
      <w:pPr>
        <w:ind w:firstLine="426"/>
        <w:jc w:val="both"/>
      </w:pPr>
      <w:r>
        <w:t>5.3.3.7 Для ориентировочных расчетов расход дождевых вод допускается определять по формуле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= </w:t>
      </w:r>
      <w:r>
        <w:rPr>
          <w:i/>
          <w:iCs/>
          <w:lang w:val="en-US"/>
        </w:rPr>
        <w:t>q</w:t>
      </w:r>
      <w:r>
        <w:rPr>
          <w:vertAlign w:val="subscript"/>
          <w:lang w:val="en-US"/>
        </w:rPr>
        <w:t>y</w:t>
      </w:r>
      <w:r>
        <w:rPr>
          <w:vertAlign w:val="subscript"/>
        </w:rPr>
        <w:t>д</w:t>
      </w:r>
      <w:r>
        <w:rPr>
          <w:i/>
          <w:iCs/>
          <w:lang w:val="en-US"/>
        </w:rPr>
        <w:t>F</w:t>
      </w:r>
      <w:r>
        <w:rPr>
          <w:i/>
          <w:iCs/>
        </w:rPr>
        <w:t>К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, </w:t>
      </w:r>
      <w:r>
        <w:t>(5.18)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vertAlign w:val="subscript"/>
          <w:lang w:val="en-US"/>
        </w:rPr>
        <w:t>y</w:t>
      </w:r>
      <w:r>
        <w:rPr>
          <w:vertAlign w:val="subscript"/>
        </w:rPr>
        <w:t>д</w:t>
      </w:r>
      <w:r>
        <w:rPr>
          <w:i/>
          <w:iCs/>
        </w:rPr>
        <w:t xml:space="preserve"> - </w:t>
      </w:r>
      <w:r>
        <w:t>удельный расход дождевых вод, л/с с 1 га, определяемый в зависимости от площади стока по таблице 5.12;</w:t>
      </w:r>
    </w:p>
    <w:p w:rsidR="00000000" w:rsidRDefault="00B8597B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>коэффициент, учитывающий изменение удельного расхода в зависимости от среднего уклона коллектора (или поверхности по трассе) и принимаемый по таблиц</w:t>
      </w:r>
      <w:r>
        <w:t>е 5.13</w:t>
      </w:r>
    </w:p>
    <w:p w:rsidR="00000000" w:rsidRDefault="00B8597B">
      <w:pPr>
        <w:ind w:firstLine="426"/>
        <w:jc w:val="both"/>
      </w:pPr>
      <w:r>
        <w:t xml:space="preserve">5.3.3.8 Расходы условно-очистных вод, протекающих по коллекторам дождевой канализации, следует определять по фактическим измерениям, которые необходимо производить в сухое время, исключая утреннее время, в которое осуществляется массовый полив улиц </w:t>
      </w:r>
      <w:r>
        <w:t>и территорий кварталов населенных пунктов.</w:t>
      </w:r>
    </w:p>
    <w:p w:rsidR="00000000" w:rsidRDefault="00B8597B">
      <w:pPr>
        <w:ind w:firstLine="426"/>
        <w:jc w:val="both"/>
      </w:pPr>
      <w:r>
        <w:t>При отсутствии данных о фактическом расходе следует учитывать возможный расход в размере 0,1 л/с с 1 га площади водосбора.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5.13 - Определение коэффициента </w:t>
      </w:r>
      <w:r>
        <w:rPr>
          <w:b/>
          <w:bCs/>
          <w:i/>
          <w:iCs/>
        </w:rPr>
        <w:t>К</w:t>
      </w:r>
      <w:r>
        <w:rPr>
          <w:b/>
          <w:bCs/>
          <w:i/>
          <w:iCs/>
          <w:vertAlign w:val="subscript"/>
        </w:rPr>
        <w:t>2</w:t>
      </w:r>
    </w:p>
    <w:p w:rsidR="00000000" w:rsidRDefault="00B8597B">
      <w:pPr>
        <w:jc w:val="both"/>
      </w:pPr>
      <w:r>
        <w:rPr>
          <w:rStyle w:val="s3"/>
        </w:rPr>
        <w:t>Текст соответствует оригиналу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3"/>
        <w:gridCol w:w="1353"/>
        <w:gridCol w:w="1087"/>
        <w:gridCol w:w="1363"/>
        <w:gridCol w:w="1225"/>
        <w:gridCol w:w="1354"/>
        <w:gridCol w:w="1380"/>
      </w:tblGrid>
      <w:tr w:rsidR="00000000">
        <w:trPr>
          <w:trHeight w:val="20"/>
        </w:trPr>
        <w:tc>
          <w:tcPr>
            <w:tcW w:w="8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  <w:lang w:val="en-US"/>
              </w:rPr>
              <w:t>i</w:t>
            </w:r>
            <w:r>
              <w:rPr>
                <w:vertAlign w:val="subscript"/>
              </w:rPr>
              <w:t>ср</w:t>
            </w:r>
          </w:p>
        </w:tc>
        <w:tc>
          <w:tcPr>
            <w:tcW w:w="4157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Значение ко</w:t>
            </w:r>
            <w:r>
              <w:t xml:space="preserve">эффициента </w:t>
            </w:r>
            <w:r>
              <w:rPr>
                <w:i/>
                <w:iCs/>
              </w:rPr>
              <w:t>К</w:t>
            </w:r>
            <w:r>
              <w:rPr>
                <w:i/>
                <w:iCs/>
                <w:vertAlign w:val="subscript"/>
              </w:rPr>
              <w:t>2</w:t>
            </w:r>
            <w:r>
              <w:t xml:space="preserve">в зависимости от параметра </w:t>
            </w:r>
            <w:r>
              <w:rPr>
                <w:i/>
                <w:iCs/>
              </w:rPr>
              <w:t>п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  <w:r>
              <w:rPr>
                <w:i/>
                <w:iCs/>
                <w:lang w:val="en-US"/>
              </w:rPr>
              <w:t>n</w:t>
            </w:r>
            <w:r>
              <w:t xml:space="preserve"> = 0,5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п </w:t>
            </w:r>
            <w:r>
              <w:t>= 0,55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  <w:lang w:val="en-US"/>
              </w:rPr>
              <w:t>n</w:t>
            </w:r>
            <w:r>
              <w:t xml:space="preserve"> = 0,6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п </w:t>
            </w:r>
            <w:r>
              <w:t>= 0,65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  <w:lang w:val="en-US"/>
              </w:rPr>
              <w:t>n</w:t>
            </w:r>
            <w:r>
              <w:t xml:space="preserve"> = 0,7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i/>
                <w:iCs/>
              </w:rPr>
              <w:t xml:space="preserve">п </w:t>
            </w:r>
            <w:r>
              <w:t>= 0,75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0,001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0,003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0,8???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0,94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0,93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0,006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0,008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1,05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1,19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1,21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0,015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1,41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lastRenderedPageBreak/>
              <w:t>0,020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1,39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1,57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0,025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1,71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0,030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1,83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0,035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1,55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1,77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1,85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1,94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0,040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2,04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0,045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1,83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1,92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2,02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2,13</w:t>
            </w:r>
          </w:p>
        </w:tc>
      </w:tr>
      <w:tr w:rsidR="00000000">
        <w:trPr>
          <w:trHeight w:val="20"/>
        </w:trPr>
        <w:tc>
          <w:tcPr>
            <w:tcW w:w="8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0,050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1,79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1,99</w:t>
            </w:r>
          </w:p>
        </w:tc>
        <w:tc>
          <w:tcPr>
            <w:tcW w:w="7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2,22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5.3.3.9 Среднегодовые объемы дождевых вод, поступающих на очистные сооружения </w:t>
      </w:r>
      <w:r>
        <w:rPr>
          <w:i/>
          <w:iCs/>
          <w:lang w:val="en-US"/>
        </w:rPr>
        <w:t>W</w:t>
      </w:r>
      <w:r>
        <w:rPr>
          <w:vertAlign w:val="subscript"/>
        </w:rPr>
        <w:t>д</w:t>
      </w:r>
      <w:r>
        <w:t>,м</w:t>
      </w:r>
      <w:r>
        <w:rPr>
          <w:vertAlign w:val="superscript"/>
        </w:rPr>
        <w:t>3</w:t>
      </w:r>
      <w:r>
        <w:t>с 1 га, следует определять по формуле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vertAlign w:val="subscript"/>
        </w:rPr>
        <w:t>д</w:t>
      </w:r>
      <w:r>
        <w:rPr>
          <w:i/>
          <w:iCs/>
        </w:rPr>
        <w:t xml:space="preserve"> = </w:t>
      </w:r>
      <w:r>
        <w:t xml:space="preserve">2,5 </w:t>
      </w:r>
      <w:r>
        <w:rPr>
          <w:i/>
          <w:iCs/>
        </w:rPr>
        <w:t>Н</w:t>
      </w:r>
      <w:r>
        <w:rPr>
          <w:i/>
          <w:iCs/>
          <w:vertAlign w:val="subscript"/>
        </w:rPr>
        <w:t>ж</w:t>
      </w:r>
      <w:r>
        <w:rPr>
          <w:i/>
          <w:iCs/>
        </w:rPr>
        <w:t>К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, </w:t>
      </w:r>
      <w:r>
        <w:t>(5.19)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>Н</w:t>
      </w:r>
      <w:r>
        <w:rPr>
          <w:i/>
          <w:iCs/>
          <w:vertAlign w:val="subscript"/>
        </w:rPr>
        <w:t>ж</w:t>
      </w:r>
      <w:r>
        <w:rPr>
          <w:i/>
          <w:iCs/>
        </w:rPr>
        <w:t xml:space="preserve"> - </w:t>
      </w:r>
      <w:r>
        <w:t>среднегодовое количество дождевых осадков, мм, определяемое по данным ближайшей метеостанции;</w:t>
      </w:r>
    </w:p>
    <w:p w:rsidR="00000000" w:rsidRDefault="00B8597B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3</w:t>
      </w:r>
      <w:r>
        <w:rPr>
          <w:i/>
          <w:iCs/>
        </w:rPr>
        <w:t xml:space="preserve"> - </w:t>
      </w:r>
      <w:r>
        <w:t xml:space="preserve">коэффициент, учитывающий объем дождевых вод, направляемых на очистные сооружения, и </w:t>
      </w:r>
      <w:r>
        <w:t>принимаемый по таблице 5.14.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5.14 - Определение коэффициента К</w:t>
      </w:r>
      <w:r>
        <w:rPr>
          <w:b/>
          <w:bCs/>
          <w:vertAlign w:val="subscript"/>
        </w:rPr>
        <w:t>3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"/>
        <w:gridCol w:w="675"/>
        <w:gridCol w:w="820"/>
        <w:gridCol w:w="681"/>
        <w:gridCol w:w="681"/>
        <w:gridCol w:w="674"/>
        <w:gridCol w:w="543"/>
        <w:gridCol w:w="681"/>
        <w:gridCol w:w="681"/>
        <w:gridCol w:w="681"/>
        <w:gridCol w:w="820"/>
        <w:gridCol w:w="674"/>
        <w:gridCol w:w="691"/>
      </w:tblGrid>
      <w:tr w:rsidR="00000000">
        <w:trPr>
          <w:trHeight w:val="20"/>
        </w:trPr>
        <w:tc>
          <w:tcPr>
            <w:tcW w:w="5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q</w:t>
            </w:r>
            <w:r>
              <w:rPr>
                <w:vertAlign w:val="subscript"/>
              </w:rPr>
              <w:t>20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</w:t>
            </w:r>
          </w:p>
        </w:tc>
        <w:tc>
          <w:tcPr>
            <w:tcW w:w="2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</w:t>
            </w:r>
          </w:p>
        </w:tc>
        <w:tc>
          <w:tcPr>
            <w:tcW w:w="3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150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"/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5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8597B">
            <w:pPr>
              <w:jc w:val="center"/>
            </w:pPr>
            <w:r>
              <w:t>К</w:t>
            </w:r>
            <w:r>
              <w:rPr>
                <w:vertAlign w:val="subscript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0,91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"/>
              <w:jc w:val="center"/>
            </w:pPr>
            <w:r>
              <w:t>0,45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5.3.3.10 Среднегодовое количество талых вод, поступающих на очистное сооружение, </w:t>
      </w:r>
      <w:r>
        <w:rPr>
          <w:i/>
          <w:iCs/>
          <w:lang w:val="en-US"/>
        </w:rPr>
        <w:t>W</w:t>
      </w:r>
      <w:r>
        <w:rPr>
          <w:vertAlign w:val="subscript"/>
        </w:rPr>
        <w:t>т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 xml:space="preserve"> с 1 га, следует определять по формуле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i/>
          <w:iCs/>
          <w:lang w:val="en-US"/>
        </w:rPr>
        <w:t>W</w:t>
      </w:r>
      <w:r>
        <w:rPr>
          <w:vertAlign w:val="subscript"/>
        </w:rPr>
        <w:t>т</w:t>
      </w:r>
      <w:r>
        <w:t xml:space="preserve"> = 8Н</w:t>
      </w:r>
      <w:r>
        <w:rPr>
          <w:vertAlign w:val="subscript"/>
        </w:rPr>
        <w:t>в.с</w:t>
      </w:r>
      <w:r>
        <w:t>К</w:t>
      </w:r>
      <w:r>
        <w:rPr>
          <w:vertAlign w:val="subscript"/>
        </w:rPr>
        <w:t>4</w:t>
      </w:r>
      <w:r>
        <w:t>, (5.20)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>Н</w:t>
      </w:r>
      <w:r>
        <w:rPr>
          <w:vertAlign w:val="subscript"/>
        </w:rPr>
        <w:t>в.с</w:t>
      </w:r>
      <w:r>
        <w:rPr>
          <w:i/>
          <w:iCs/>
        </w:rPr>
        <w:t xml:space="preserve"> - </w:t>
      </w:r>
      <w:r>
        <w:t>средний слой весеннего стока, мм, определяемый по данным ближайшей метеостанции или приложения</w:t>
      </w:r>
      <w:r>
        <w:t xml:space="preserve"> к СП 2.04-01;</w:t>
      </w:r>
    </w:p>
    <w:p w:rsidR="00000000" w:rsidRDefault="00B8597B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4</w:t>
      </w:r>
      <w:r>
        <w:rPr>
          <w:i/>
          <w:iCs/>
        </w:rPr>
        <w:t xml:space="preserve"> - </w:t>
      </w:r>
      <w:r>
        <w:t>коэффициент, учитывающий объем талых вод, направляемых на очистное сооружение и принимаемый по таблице 5.15.</w:t>
      </w:r>
    </w:p>
    <w:p w:rsidR="00000000" w:rsidRDefault="00B8597B">
      <w:pPr>
        <w:ind w:firstLine="426"/>
        <w:jc w:val="both"/>
      </w:pPr>
      <w:r>
        <w:t>Примечание - Формулой учитывается, что 20% объема воды от таяния снега на очистные сооружения не поступают, так как часть снега</w:t>
      </w:r>
      <w:r>
        <w:t xml:space="preserve"> вывозится с городских территорий.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5.15 - Определение коэффициента К</w:t>
      </w:r>
      <w:r>
        <w:rPr>
          <w:b/>
          <w:bCs/>
          <w:vertAlign w:val="subscript"/>
        </w:rPr>
        <w:t>4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3534"/>
        <w:gridCol w:w="3417"/>
      </w:tblGrid>
      <w:tr w:rsidR="00000000">
        <w:trPr>
          <w:trHeight w:val="20"/>
        </w:trPr>
        <w:tc>
          <w:tcPr>
            <w:tcW w:w="1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Вероятность превышения,</w:t>
            </w:r>
          </w:p>
        </w:tc>
        <w:tc>
          <w:tcPr>
            <w:tcW w:w="37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 xml:space="preserve">Значение коэффициента </w:t>
            </w:r>
            <w:r>
              <w:rPr>
                <w:i/>
                <w:iCs/>
              </w:rPr>
              <w:t>К</w:t>
            </w:r>
            <w:r>
              <w:rPr>
                <w:vertAlign w:val="subscript"/>
              </w:rPr>
              <w:t>4</w:t>
            </w:r>
            <w:r>
              <w:t>для различных районов весеннего стока</w:t>
            </w:r>
          </w:p>
        </w:tc>
      </w:tr>
      <w:tr w:rsidR="00000000">
        <w:trPr>
          <w:trHeight w:val="20"/>
        </w:trPr>
        <w:tc>
          <w:tcPr>
            <w:tcW w:w="1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%</w:t>
            </w:r>
          </w:p>
        </w:tc>
        <w:tc>
          <w:tcPr>
            <w:tcW w:w="1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1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0,56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1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0,47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1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1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1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1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0,35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0,47</w:t>
            </w:r>
          </w:p>
        </w:tc>
      </w:tr>
      <w:tr w:rsidR="00000000">
        <w:trPr>
          <w:trHeight w:val="20"/>
        </w:trPr>
        <w:tc>
          <w:tcPr>
            <w:tcW w:w="1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18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0,3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Примечание - Карта районирования весеннего стока - рис. 5.1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5.3.3.11 Среднегодовое количество моечных вод, м</w:t>
      </w:r>
      <w:r>
        <w:rPr>
          <w:vertAlign w:val="superscript"/>
        </w:rPr>
        <w:t>3</w:t>
      </w:r>
      <w:r>
        <w:t>, с 1 га следует определять по формуле</w:t>
      </w:r>
    </w:p>
    <w:p w:rsidR="00000000" w:rsidRDefault="00B8597B">
      <w:pPr>
        <w:ind w:firstLine="426"/>
        <w:jc w:val="both"/>
      </w:pPr>
      <w:r>
        <w:rPr>
          <w:i/>
          <w:iCs/>
        </w:rP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000375" cy="4191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W</w:t>
      </w:r>
      <w:r>
        <w:rPr>
          <w:i/>
          <w:iCs/>
        </w:rPr>
        <w:t>’</w:t>
      </w:r>
      <w:r>
        <w:rPr>
          <w:vertAlign w:val="subscript"/>
        </w:rPr>
        <w:t>м</w:t>
      </w:r>
      <w:r>
        <w:rPr>
          <w:i/>
          <w:iCs/>
        </w:rPr>
        <w:t xml:space="preserve"> - </w:t>
      </w:r>
      <w:r>
        <w:t>количество воды, л, затрачиваемой в год на поливку и мойку 1 м дорог и тротуаров, определяется по данным управлений городского хозяйства.</w:t>
      </w:r>
    </w:p>
    <w:p w:rsidR="00000000" w:rsidRDefault="00B8597B">
      <w:pPr>
        <w:ind w:firstLine="426"/>
        <w:jc w:val="both"/>
      </w:pPr>
      <w:r>
        <w:t>Для приближенных расчетов объем моечных вод допускается принимать равным 150-200 м</w:t>
      </w:r>
      <w:r>
        <w:rPr>
          <w:vertAlign w:val="superscript"/>
        </w:rPr>
        <w:t>3</w:t>
      </w:r>
      <w:r>
        <w:t xml:space="preserve"> с 1 га в год.</w:t>
      </w:r>
    </w:p>
    <w:p w:rsidR="00000000" w:rsidRDefault="00B8597B">
      <w:pPr>
        <w:ind w:firstLine="426"/>
        <w:jc w:val="both"/>
      </w:pPr>
      <w:r>
        <w:t>5.3.3.12 Расходы дож</w:t>
      </w:r>
      <w:r>
        <w:t>девых вод, определяемые по пп. 5.3.3.3, 5.3.3.5 и 5.3.3.7, действительны для водосборных бассейнов со средними условиями застройки, в которых площадь водонепроницаемых поверхностей (кровли зданий, дороги, тротуары и другие площади с водонепроницаемыми покр</w:t>
      </w:r>
      <w:r>
        <w:t>ытиями) занимает от 35 до 45% всей площади водосборного бассейна.</w:t>
      </w:r>
    </w:p>
    <w:p w:rsidR="00000000" w:rsidRDefault="00B8597B">
      <w:pPr>
        <w:ind w:firstLine="426"/>
        <w:jc w:val="both"/>
      </w:pPr>
      <w:r>
        <w:t xml:space="preserve">Для водосборных бассейнов с условиями застройки, отличающимися от средних, к указанным значениям величин следует вводить поправку, которая учитывается коэффициентом </w:t>
      </w:r>
      <w:r>
        <w:rPr>
          <w:i/>
          <w:iCs/>
        </w:rPr>
        <w:t>К</w:t>
      </w:r>
      <w:r>
        <w:rPr>
          <w:vertAlign w:val="subscript"/>
        </w:rPr>
        <w:t>5</w:t>
      </w:r>
      <w:r>
        <w:rPr>
          <w:i/>
          <w:iCs/>
        </w:rPr>
        <w:t xml:space="preserve">, </w:t>
      </w:r>
      <w:r>
        <w:t>принимаемым по таблиц</w:t>
      </w:r>
      <w:r>
        <w:t>е 5.16, в зависимости от процентного отношения площади водонепроницаемых поверхностей к общей площади водосборного бассейна.</w:t>
      </w:r>
    </w:p>
    <w:p w:rsidR="00000000" w:rsidRDefault="00B8597B">
      <w:pPr>
        <w:ind w:firstLine="426"/>
        <w:jc w:val="both"/>
      </w:pPr>
      <w:r>
        <w:t>5.3.3.13 Количество моечных вод, определенное по п. 5.3.3.11, действительно для водосборов со средними условиями планировки, при ко</w:t>
      </w:r>
      <w:r>
        <w:t>торых суммарная площадь дорог, тротуаров и других водонепроницаемых покрытий (кровли зданий не учитываются) занимает 20-30% всей площади водосбора.</w:t>
      </w:r>
    </w:p>
    <w:p w:rsidR="00000000" w:rsidRDefault="00B8597B">
      <w:pPr>
        <w:ind w:firstLine="426"/>
        <w:jc w:val="both"/>
      </w:pPr>
      <w:r>
        <w:t>Для водосборов, отличающихся от средних по условиям планировки, количество моечных вод следует определять по</w:t>
      </w:r>
      <w:r>
        <w:t xml:space="preserve"> фактическим затратам воды, принимая средний коэффициент стока 0,5.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5.16 - Определение коэффициента К</w:t>
      </w:r>
      <w:r>
        <w:rPr>
          <w:b/>
          <w:bCs/>
          <w:vertAlign w:val="subscript"/>
        </w:rPr>
        <w:t>5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1"/>
        <w:gridCol w:w="608"/>
        <w:gridCol w:w="707"/>
        <w:gridCol w:w="724"/>
        <w:gridCol w:w="681"/>
        <w:gridCol w:w="681"/>
        <w:gridCol w:w="672"/>
        <w:gridCol w:w="681"/>
        <w:gridCol w:w="681"/>
        <w:gridCol w:w="681"/>
        <w:gridCol w:w="698"/>
      </w:tblGrid>
      <w:tr w:rsidR="00000000">
        <w:trPr>
          <w:trHeight w:val="20"/>
        </w:trPr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Площадь водонепроницаемой поверхности, % к площади бассейна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3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1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8597B">
            <w:r>
              <w:t>К</w:t>
            </w:r>
            <w:r>
              <w:rPr>
                <w:vertAlign w:val="subscript"/>
              </w:rPr>
              <w:t>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0,4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0,8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2,2</w:t>
            </w:r>
          </w:p>
        </w:tc>
      </w:tr>
    </w:tbl>
    <w:p w:rsidR="00000000" w:rsidRDefault="00B8597B">
      <w:pPr>
        <w:jc w:val="center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>5.3.4 Расчетные показатели по загрязнениям поверхностных вод</w:t>
      </w:r>
    </w:p>
    <w:p w:rsidR="00000000" w:rsidRDefault="00B8597B">
      <w:pPr>
        <w:ind w:firstLine="426"/>
        <w:jc w:val="both"/>
      </w:pPr>
      <w:r>
        <w:t>5.3.4.1 Примерный состав поверхностного стока для различных участков водосборных поверхностей приведен в Таблице 5.17.</w:t>
      </w:r>
    </w:p>
    <w:p w:rsidR="00000000" w:rsidRDefault="00B8597B">
      <w:pPr>
        <w:ind w:firstLine="426"/>
        <w:jc w:val="both"/>
      </w:pPr>
      <w:r>
        <w:t>5.3.4.2 Примерная характеристика дождевых сточных вод по основным показателя</w:t>
      </w:r>
      <w:r>
        <w:t>м загрязнения для предприятий первой и второй групп приведены в Таблице 5.18.</w:t>
      </w:r>
    </w:p>
    <w:p w:rsidR="00000000" w:rsidRDefault="00B8597B">
      <w:pPr>
        <w:ind w:firstLine="426"/>
        <w:jc w:val="both"/>
      </w:pPr>
      <w:r>
        <w:t xml:space="preserve">5.3.4.3 Количество загрязнений в поверхностном стоке рекомендуется принимать по таблице 5.17, при этом расчетные показатели допускается уточнять в зависимости от местных условий </w:t>
      </w:r>
      <w:r>
        <w:t>и характеристик поверхностного стока по отдельным видам (дождевые, талые, моечные воды) с учетом возможного изменения загрязненности поверхностного стока, зависящего от места отбора проб (улицы магистральные, местные; внутриквартальные территории) и характ</w:t>
      </w:r>
      <w:r>
        <w:t>ера стока (интенсивность, продолжительность, начало, середина, конец стока, продолжительность сухого периода).</w:t>
      </w:r>
    </w:p>
    <w:p w:rsidR="00000000" w:rsidRDefault="00B8597B">
      <w:pPr>
        <w:ind w:firstLine="426"/>
        <w:jc w:val="both"/>
      </w:pPr>
      <w:r>
        <w:t>На основании анализов отбираемых проб поверхностного стока должны быть выведены расчетные показатели по загрязнениям всех видов поверхностных вод</w:t>
      </w:r>
      <w:r>
        <w:t>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5.17 - Примерный состав поверхностного стока для различных участков</w:t>
      </w:r>
    </w:p>
    <w:p w:rsidR="00000000" w:rsidRDefault="00B8597B">
      <w:pPr>
        <w:ind w:firstLine="426"/>
        <w:jc w:val="center"/>
      </w:pPr>
      <w:r>
        <w:rPr>
          <w:b/>
          <w:bCs/>
        </w:rPr>
        <w:t>водосборных поверхностей селитебных территорий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1384"/>
        <w:gridCol w:w="772"/>
        <w:gridCol w:w="1736"/>
        <w:gridCol w:w="1324"/>
        <w:gridCol w:w="772"/>
        <w:gridCol w:w="1736"/>
      </w:tblGrid>
      <w:tr w:rsidR="00000000">
        <w:trPr>
          <w:trHeight w:val="20"/>
        </w:trPr>
        <w:tc>
          <w:tcPr>
            <w:tcW w:w="26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Площадь стока</w:t>
            </w:r>
          </w:p>
        </w:tc>
        <w:tc>
          <w:tcPr>
            <w:tcW w:w="116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Дождевой сток</w:t>
            </w:r>
          </w:p>
        </w:tc>
        <w:tc>
          <w:tcPr>
            <w:tcW w:w="115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Талый сток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взвешенные вещества, 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БПК</w:t>
            </w:r>
            <w:r>
              <w:rPr>
                <w:vertAlign w:val="subscript"/>
              </w:rPr>
              <w:t>20</w:t>
            </w:r>
            <w:r>
              <w:t>,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нефтепродукты,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взвешенные вещества, 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БПК</w:t>
            </w:r>
            <w:r>
              <w:rPr>
                <w:vertAlign w:val="subscript"/>
              </w:rPr>
              <w:t>20</w:t>
            </w:r>
            <w:r>
              <w:t>, мг/дм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нефтепродукты, мг/дм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Участки селитебной территории с высоким уровнем благоустройства и регулярной механизированной уборкой дорожных покрытий (центральная часть города с административными зданиями, торговыми и учебными центрами)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20,00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Современная жилая заст</w:t>
            </w:r>
            <w:r>
              <w:t>ройка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20,00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8597B">
            <w:r>
              <w:t>Магистральные улицы с интенсивным движением транспорта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25,00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8597B">
            <w:r>
              <w:t>Территории, прилегающие к промышленным объектам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18,00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25,00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Кровли зданий и сооружений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менее 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менее 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0,01 до 0,70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менее 20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менее 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0,01 до 0,70</w:t>
            </w:r>
          </w:p>
        </w:tc>
      </w:tr>
      <w:tr w:rsidR="00000000">
        <w:trPr>
          <w:trHeight w:val="20"/>
        </w:trPr>
        <w:tc>
          <w:tcPr>
            <w:tcW w:w="26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Территории с преобладанием индивидуальной жилой застройки; газоны и зеленые насаждения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менее 1,00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менее 1,00</w:t>
            </w:r>
          </w:p>
        </w:tc>
      </w:tr>
    </w:tbl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5.18 - Значения показателей загрязнения по группам промышленных предприятий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3"/>
        <w:gridCol w:w="2560"/>
        <w:gridCol w:w="4692"/>
      </w:tblGrid>
      <w:tr w:rsidR="00000000">
        <w:trPr>
          <w:trHeight w:val="20"/>
        </w:trPr>
        <w:tc>
          <w:tcPr>
            <w:tcW w:w="11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Показатель</w:t>
            </w:r>
          </w:p>
        </w:tc>
        <w:tc>
          <w:tcPr>
            <w:tcW w:w="388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Значениепоказателей загрязнения дождевых вод, мг/дм</w:t>
            </w:r>
            <w:r>
              <w:rPr>
                <w:vertAlign w:val="superscript"/>
              </w:rP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первая группа предприятий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вторая группа предприятий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Взвешенные вещества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400 до 2000*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500 до 2000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Солесодержание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200 до 300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50 до 3000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Нефтепродукты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10 до 30(70*)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до 500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ХПК фильтрованной пробы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100 до 150**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до 1400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lastRenderedPageBreak/>
              <w:t>БПК</w:t>
            </w:r>
            <w:r>
              <w:rPr>
                <w:vertAlign w:val="subscript"/>
              </w:rPr>
              <w:t xml:space="preserve">20 </w:t>
            </w:r>
            <w:r>
              <w:t>фильтрованной пробы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20 до 30**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до 400</w:t>
            </w:r>
          </w:p>
        </w:tc>
      </w:tr>
      <w:tr w:rsidR="00000000">
        <w:trPr>
          <w:trHeight w:val="20"/>
        </w:trPr>
        <w:tc>
          <w:tcPr>
            <w:tcW w:w="1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Специфические компоненты</w:t>
            </w:r>
          </w:p>
        </w:tc>
        <w:tc>
          <w:tcPr>
            <w:tcW w:w="1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отсутствуют</w:t>
            </w:r>
          </w:p>
        </w:tc>
        <w:tc>
          <w:tcPr>
            <w:tcW w:w="2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 зависимости от профил</w:t>
            </w:r>
            <w:r>
              <w:t>я производства дождевые воды содержат тяжелые металлы, фенолы, СПАВ, мышьяк, роданиды, фосфор, аммиак, фтор, жиры, масла, белки, углеводороды и т.д.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* Высокие значения для предприятий с интенсивным движением транспорта и значительным потреблением горюче-с</w:t>
            </w:r>
            <w:r>
              <w:t>мазочных материалов, а также АЗС.</w:t>
            </w:r>
          </w:p>
        </w:tc>
      </w:tr>
    </w:tbl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>5.3.5 Расчетные показатели степени очистки поверхностных вод</w:t>
      </w:r>
    </w:p>
    <w:p w:rsidR="00000000" w:rsidRDefault="00B8597B">
      <w:pPr>
        <w:ind w:firstLine="426"/>
        <w:jc w:val="both"/>
      </w:pPr>
      <w:r>
        <w:t>5.3.5.1 Содержание загрязнений в воде, протекающей по коллекторам дождевой канализации, в сухое время при отсутствии моечных вод должно определяться на основании анализов проб этой воды.</w:t>
      </w:r>
    </w:p>
    <w:p w:rsidR="00000000" w:rsidRDefault="00B8597B">
      <w:pPr>
        <w:ind w:firstLine="426"/>
        <w:jc w:val="both"/>
      </w:pPr>
      <w:r>
        <w:t>5.3.5.2 Степень очистки воды на очистных сооружениях следует определять расчетом и принимать не ниже значений, приведенных в таблицах 5.19 и 5.20.</w:t>
      </w:r>
    </w:p>
    <w:p w:rsidR="00000000" w:rsidRDefault="00B8597B">
      <w:pPr>
        <w:ind w:firstLine="426"/>
        <w:jc w:val="both"/>
      </w:pPr>
      <w:r>
        <w:t>5.3.5.3 Время отстоя воды Т</w:t>
      </w:r>
      <w:r>
        <w:rPr>
          <w:vertAlign w:val="subscript"/>
        </w:rPr>
        <w:t>отст</w:t>
      </w:r>
      <w:r>
        <w:t>, ч, следует принимать:</w:t>
      </w:r>
    </w:p>
    <w:p w:rsidR="00000000" w:rsidRDefault="00B8597B">
      <w:pPr>
        <w:ind w:firstLine="426"/>
        <w:jc w:val="both"/>
      </w:pPr>
      <w:r>
        <w:t>для прудов-отстойников - не менее 2;</w:t>
      </w:r>
    </w:p>
    <w:p w:rsidR="00000000" w:rsidRDefault="00B8597B">
      <w:pPr>
        <w:ind w:firstLine="426"/>
        <w:jc w:val="both"/>
      </w:pPr>
      <w:r>
        <w:t>для сооружений за</w:t>
      </w:r>
      <w:r>
        <w:t>крытого типа - 1.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5.19 - Степень очистки воды в прудах-отстойниках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3473"/>
        <w:gridCol w:w="941"/>
        <w:gridCol w:w="1204"/>
        <w:gridCol w:w="1072"/>
        <w:gridCol w:w="1072"/>
        <w:gridCol w:w="1094"/>
      </w:tblGrid>
      <w:tr w:rsidR="00000000">
        <w:trPr>
          <w:trHeight w:val="20"/>
        </w:trPr>
        <w:tc>
          <w:tcPr>
            <w:tcW w:w="2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№ п/п</w:t>
            </w:r>
          </w:p>
        </w:tc>
        <w:tc>
          <w:tcPr>
            <w:tcW w:w="186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Вид загрязнений</w:t>
            </w:r>
          </w:p>
        </w:tc>
        <w:tc>
          <w:tcPr>
            <w:tcW w:w="2883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Степень очистки воды в прудах-отстойниках, % количества поступающих загрязнений, при расчетном времени отстоя воды, 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2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1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Взвешенные вещества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95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95</w:t>
            </w:r>
          </w:p>
        </w:tc>
      </w:tr>
      <w:tr w:rsidR="00000000">
        <w:trPr>
          <w:trHeight w:val="20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2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Нефтепродукты при содержании, мг/л: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 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до 50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 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до 100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85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87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2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3</w:t>
            </w:r>
          </w:p>
        </w:tc>
        <w:tc>
          <w:tcPr>
            <w:tcW w:w="18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Плавающий мусор</w:t>
            </w:r>
          </w:p>
        </w:tc>
        <w:tc>
          <w:tcPr>
            <w:tcW w:w="5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</w:tr>
    </w:tbl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5.20 - Степень очистки воды в сооружениях закрытого типа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4890"/>
        <w:gridCol w:w="3975"/>
      </w:tblGrid>
      <w:tr w:rsidR="00000000">
        <w:trPr>
          <w:trHeight w:val="20"/>
        </w:trPr>
        <w:tc>
          <w:tcPr>
            <w:tcW w:w="2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№ п/п</w:t>
            </w:r>
          </w:p>
        </w:tc>
        <w:tc>
          <w:tcPr>
            <w:tcW w:w="2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Вид загрязнений</w:t>
            </w:r>
          </w:p>
        </w:tc>
        <w:tc>
          <w:tcPr>
            <w:tcW w:w="21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Степень очистки воды в сооружениях закрытого типа, % количества поступающих загрязнений, при расчетном времени отстоя воды 60 мин.</w:t>
            </w:r>
          </w:p>
        </w:tc>
      </w:tr>
      <w:tr w:rsidR="00000000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1</w:t>
            </w:r>
          </w:p>
        </w:tc>
        <w:tc>
          <w:tcPr>
            <w:tcW w:w="2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Взвешенные вещества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2</w:t>
            </w:r>
          </w:p>
        </w:tc>
        <w:tc>
          <w:tcPr>
            <w:tcW w:w="2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Нефтепродукты при содержании, мг/л: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 </w:t>
            </w:r>
          </w:p>
        </w:tc>
        <w:tc>
          <w:tcPr>
            <w:tcW w:w="2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до 50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 </w:t>
            </w:r>
          </w:p>
        </w:tc>
        <w:tc>
          <w:tcPr>
            <w:tcW w:w="2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до 100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80</w:t>
            </w:r>
          </w:p>
        </w:tc>
      </w:tr>
      <w:tr w:rsidR="00000000">
        <w:trPr>
          <w:trHeight w:val="20"/>
        </w:trPr>
        <w:tc>
          <w:tcPr>
            <w:tcW w:w="2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3</w:t>
            </w:r>
          </w:p>
        </w:tc>
        <w:tc>
          <w:tcPr>
            <w:tcW w:w="2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Плавающий мусор</w:t>
            </w:r>
          </w:p>
        </w:tc>
        <w:tc>
          <w:tcPr>
            <w:tcW w:w="21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100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5.3.5.4 Для воды, поступающей в сухое время года, степень очистки от взвешенных веществ и нефтепродуктов следует принимать не менее 80%.</w:t>
      </w:r>
    </w:p>
    <w:p w:rsidR="00000000" w:rsidRDefault="00B8597B">
      <w:pPr>
        <w:ind w:firstLine="426"/>
        <w:jc w:val="both"/>
      </w:pPr>
      <w:r>
        <w:t>5.3.5.5 Для стационарных щитов</w:t>
      </w:r>
      <w:r>
        <w:t>ых заграждений принимается полная очистка воды от плавающего мусора;</w:t>
      </w:r>
    </w:p>
    <w:p w:rsidR="00000000" w:rsidRDefault="00B8597B">
      <w:pPr>
        <w:ind w:firstLine="426"/>
        <w:jc w:val="both"/>
      </w:pPr>
      <w:r>
        <w:rPr>
          <w:b/>
          <w:bCs/>
        </w:rPr>
        <w:lastRenderedPageBreak/>
        <w:t>5.4 Упрощенный метод определения размеров очистных сооружений</w:t>
      </w:r>
    </w:p>
    <w:p w:rsidR="00000000" w:rsidRDefault="00B8597B">
      <w:pPr>
        <w:ind w:firstLine="426"/>
        <w:jc w:val="both"/>
      </w:pPr>
      <w:r>
        <w:t>5.4.1 Размеры проточной части прудов-отстойников и очистных сооружений закрытого типа следует определять по формулам: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743450" cy="4000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543425" cy="2762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810125" cy="3619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191000" cy="3905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p</w:t>
      </w:r>
      <w:r>
        <w:rPr>
          <w:i/>
          <w:iCs/>
        </w:rPr>
        <w:t xml:space="preserve"> - </w:t>
      </w:r>
      <w:r>
        <w:t>расчетный расход воды, м</w:t>
      </w:r>
      <w:r>
        <w:rPr>
          <w:vertAlign w:val="superscript"/>
        </w:rPr>
        <w:t>3</w:t>
      </w:r>
      <w:r>
        <w:t>/с;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v</w:t>
      </w:r>
      <w:r>
        <w:t>- скорость протекания воды в проточ</w:t>
      </w:r>
      <w:r>
        <w:t>ной части, м/с;</w:t>
      </w:r>
    </w:p>
    <w:p w:rsidR="00000000" w:rsidRDefault="00B8597B">
      <w:pPr>
        <w:ind w:firstLine="426"/>
        <w:jc w:val="both"/>
      </w:pPr>
      <w:r>
        <w:t>Т</w:t>
      </w:r>
      <w:r>
        <w:rPr>
          <w:vertAlign w:val="subscript"/>
        </w:rPr>
        <w:t>отст</w:t>
      </w:r>
      <w:r>
        <w:t xml:space="preserve"> - время отстоя воды, ч, принимаемое по таблицам 5.19 и 5.20;</w:t>
      </w:r>
    </w:p>
    <w:p w:rsidR="00000000" w:rsidRDefault="00B8597B">
      <w:pPr>
        <w:ind w:firstLine="426"/>
        <w:jc w:val="both"/>
      </w:pPr>
      <w:r>
        <w:t>ω - живое сечение проточной части, м</w:t>
      </w:r>
      <w:r>
        <w:rPr>
          <w:vertAlign w:val="superscript"/>
        </w:rPr>
        <w:t>2</w:t>
      </w:r>
      <w:r>
        <w:t>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В - </w:t>
      </w:r>
      <w:r>
        <w:t>ширина проточной части, м;</w:t>
      </w:r>
    </w:p>
    <w:p w:rsidR="00000000" w:rsidRDefault="00B8597B">
      <w:pPr>
        <w:ind w:firstLine="426"/>
        <w:jc w:val="both"/>
      </w:pPr>
      <w:r>
        <w:rPr>
          <w:lang w:val="en-US"/>
        </w:rPr>
        <w:t>h</w:t>
      </w:r>
      <w:r>
        <w:rPr>
          <w:vertAlign w:val="subscript"/>
        </w:rPr>
        <w:t>пр</w:t>
      </w:r>
      <w:r>
        <w:t xml:space="preserve"> - глубина проточной части, м;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l</w:t>
      </w:r>
      <w:r>
        <w:t>- длина проточной части, м;</w:t>
      </w:r>
    </w:p>
    <w:p w:rsidR="00000000" w:rsidRDefault="00B8597B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6</w:t>
      </w:r>
      <w:r>
        <w:rPr>
          <w:i/>
          <w:iCs/>
        </w:rPr>
        <w:t xml:space="preserve"> - </w:t>
      </w:r>
      <w:r>
        <w:t xml:space="preserve">коэффициент, учитывающий удлинение </w:t>
      </w:r>
      <w:r>
        <w:t>сооружения за счет успокоительной части, принимаемый равным 1,1-1,2;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i/>
          <w:iCs/>
        </w:rPr>
        <w:t xml:space="preserve"> - </w:t>
      </w:r>
      <w:r>
        <w:t>общая длина проточной и успокоительной части, м.</w:t>
      </w:r>
    </w:p>
    <w:p w:rsidR="00000000" w:rsidRDefault="00B8597B">
      <w:pPr>
        <w:ind w:firstLine="426"/>
        <w:jc w:val="both"/>
      </w:pPr>
      <w:r>
        <w:t>5.4.2 Скорость протекания воды должна быть не более 0,01 м/с.</w:t>
      </w:r>
    </w:p>
    <w:p w:rsidR="00000000" w:rsidRDefault="00B8597B">
      <w:pPr>
        <w:ind w:firstLine="426"/>
        <w:jc w:val="both"/>
      </w:pPr>
      <w:r>
        <w:t>5.4.3 Ширину проточной части или отдельных секций следует принимать: для</w:t>
      </w:r>
      <w:r>
        <w:t xml:space="preserve"> прудов-отстойников не более 40 м, для сооружений закрытого типа не более 4 м.</w:t>
      </w:r>
    </w:p>
    <w:p w:rsidR="00000000" w:rsidRDefault="00B8597B">
      <w:pPr>
        <w:ind w:firstLine="426"/>
        <w:jc w:val="both"/>
      </w:pPr>
      <w:r>
        <w:t>5.4.4 Принятые размеры проточной части должны быть проверены расчетом на осаждение твердых взвешенных частиц по формулам: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0" cy="4476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095875" cy="2762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314950" cy="3429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>и</w:t>
      </w:r>
      <w:r>
        <w:rPr>
          <w:i/>
          <w:iCs/>
          <w:vertAlign w:val="subscript"/>
        </w:rPr>
        <w:t>ср</w:t>
      </w:r>
      <w:r>
        <w:rPr>
          <w:i/>
          <w:iCs/>
        </w:rPr>
        <w:t xml:space="preserve"> - </w:t>
      </w:r>
      <w:r>
        <w:t>средняя скорость осаждения частиц, мм/с;</w:t>
      </w:r>
    </w:p>
    <w:p w:rsidR="00000000" w:rsidRDefault="00B8597B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  <w:lang w:val="en-US"/>
        </w:rPr>
        <w:t>o</w:t>
      </w:r>
      <w:r>
        <w:t>- вертикальная составляющая скорости осаждения, мм/с;</w:t>
      </w:r>
    </w:p>
    <w:p w:rsidR="00000000" w:rsidRDefault="00B8597B">
      <w:pPr>
        <w:ind w:firstLine="426"/>
        <w:jc w:val="both"/>
      </w:pPr>
      <w:r>
        <w:rPr>
          <w:i/>
          <w:iCs/>
        </w:rPr>
        <w:t>и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 - </w:t>
      </w:r>
      <w:r>
        <w:t>гидравлическая крупность осаждаемых частиц, мм/с.</w:t>
      </w:r>
    </w:p>
    <w:p w:rsidR="00000000" w:rsidRDefault="00B8597B">
      <w:pPr>
        <w:ind w:firstLine="426"/>
        <w:jc w:val="both"/>
      </w:pPr>
      <w:r>
        <w:t>5.4.5 Ра</w:t>
      </w:r>
      <w:r>
        <w:t xml:space="preserve">змеры очистного сооружения должны обеспечивать выпадение минеральных частиц диаметром 0,05 мм с гидравлической крупностью </w:t>
      </w:r>
      <w:r>
        <w:rPr>
          <w:i/>
          <w:iCs/>
        </w:rPr>
        <w:t>и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 = </w:t>
      </w:r>
      <w:r>
        <w:t>1,73 мм/с.</w:t>
      </w:r>
    </w:p>
    <w:p w:rsidR="00000000" w:rsidRDefault="00B8597B">
      <w:pPr>
        <w:ind w:firstLine="426"/>
        <w:jc w:val="both"/>
      </w:pPr>
      <w:r>
        <w:t>5.4.6. Общая длина проточной и успокоительной части или длина отсека для задержания нефтепродуктов должна быть проверена расчетом на всплытие нефтяных частиц по формуле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257800" cy="5238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lang w:val="en-US"/>
        </w:rPr>
        <w:t>u</w:t>
      </w:r>
      <w:r>
        <w:rPr>
          <w:vertAlign w:val="subscript"/>
          <w:lang w:val="en-US"/>
        </w:rPr>
        <w:t>min</w:t>
      </w:r>
      <w:r>
        <w:t xml:space="preserve"> - скорость всплытия частиц нефтепродуктов, см/с;</w:t>
      </w:r>
    </w:p>
    <w:p w:rsidR="00000000" w:rsidRDefault="00B8597B">
      <w:pPr>
        <w:ind w:firstLine="426"/>
        <w:jc w:val="both"/>
      </w:pPr>
      <w:r>
        <w:rPr>
          <w:lang w:val="en-US"/>
        </w:rPr>
        <w:lastRenderedPageBreak/>
        <w:t>α</w:t>
      </w:r>
      <w:r>
        <w:rPr>
          <w:i/>
          <w:iCs/>
        </w:rPr>
        <w:t xml:space="preserve">- </w:t>
      </w:r>
      <w:r>
        <w:t>коэффициент, определяемый по п. 5.5.8.</w:t>
      </w:r>
    </w:p>
    <w:p w:rsidR="00000000" w:rsidRDefault="00B8597B">
      <w:pPr>
        <w:ind w:firstLine="426"/>
        <w:jc w:val="both"/>
      </w:pPr>
      <w:r>
        <w:t>5.4.7 Длина сооружения (или отсека) должна обеспечивать вс</w:t>
      </w:r>
      <w:r>
        <w:t>плытие нефтепродуктов с крупностью частиц:</w:t>
      </w:r>
    </w:p>
    <w:p w:rsidR="00000000" w:rsidRDefault="00B8597B">
      <w:pPr>
        <w:ind w:firstLine="426"/>
        <w:jc w:val="both"/>
      </w:pPr>
      <w:r>
        <w:t>для прудов-отстойников - 80-100 мкм,</w:t>
      </w:r>
    </w:p>
    <w:p w:rsidR="00000000" w:rsidRDefault="00B8597B">
      <w:pPr>
        <w:ind w:firstLine="426"/>
        <w:jc w:val="both"/>
      </w:pPr>
      <w:r>
        <w:t>для сооружений закрытого типа - 100-120 мкм.</w:t>
      </w:r>
    </w:p>
    <w:p w:rsidR="00000000" w:rsidRDefault="00B8597B">
      <w:pPr>
        <w:ind w:firstLine="426"/>
        <w:jc w:val="both"/>
      </w:pPr>
      <w:r>
        <w:t>Скорость всплытия частиц нефтепродуктов, мкм, следует принимать:</w:t>
      </w:r>
    </w:p>
    <w:p w:rsidR="00000000" w:rsidRDefault="00B8597B">
      <w:pPr>
        <w:ind w:firstLine="426"/>
        <w:jc w:val="both"/>
      </w:pPr>
      <w:r>
        <w:t xml:space="preserve">при крупности 120 </w:t>
      </w:r>
      <w:r>
        <w:rPr>
          <w:lang w:val="en-US"/>
        </w:rPr>
        <w:t>u</w:t>
      </w:r>
      <w:r>
        <w:rPr>
          <w:vertAlign w:val="subscript"/>
          <w:lang w:val="en-US"/>
        </w:rPr>
        <w:t>min</w:t>
      </w:r>
      <w:r>
        <w:t xml:space="preserve"> = 0,102 см/с;</w:t>
      </w:r>
    </w:p>
    <w:p w:rsidR="00000000" w:rsidRDefault="00B8597B">
      <w:pPr>
        <w:ind w:firstLine="426"/>
        <w:jc w:val="both"/>
      </w:pPr>
      <w:r>
        <w:t xml:space="preserve">при крупности 100 </w:t>
      </w:r>
      <w:r>
        <w:rPr>
          <w:lang w:val="en-US"/>
        </w:rPr>
        <w:t>u</w:t>
      </w:r>
      <w:r>
        <w:rPr>
          <w:vertAlign w:val="subscript"/>
          <w:lang w:val="en-US"/>
        </w:rPr>
        <w:t>min</w:t>
      </w:r>
      <w:r>
        <w:t xml:space="preserve"> = 0,07</w:t>
      </w:r>
      <w:r>
        <w:t>1 см/с;</w:t>
      </w:r>
    </w:p>
    <w:p w:rsidR="00000000" w:rsidRDefault="00B8597B">
      <w:pPr>
        <w:ind w:firstLine="426"/>
        <w:jc w:val="both"/>
      </w:pPr>
      <w:r>
        <w:t xml:space="preserve">при крупности 80 </w:t>
      </w:r>
      <w:r>
        <w:rPr>
          <w:lang w:val="en-US"/>
        </w:rPr>
        <w:t>u</w:t>
      </w:r>
      <w:r>
        <w:rPr>
          <w:vertAlign w:val="subscript"/>
          <w:lang w:val="en-US"/>
        </w:rPr>
        <w:t>min</w:t>
      </w:r>
      <w:r>
        <w:t xml:space="preserve"> = 0,0465 см/с.</w:t>
      </w:r>
    </w:p>
    <w:p w:rsidR="00000000" w:rsidRDefault="00B8597B">
      <w:pPr>
        <w:ind w:firstLine="426"/>
        <w:jc w:val="both"/>
      </w:pPr>
      <w:r>
        <w:t xml:space="preserve">5.4.8 Коэффициент α, учитывающий турбулентность и струйность потока, в расчетах для прудов-отстойников следует принимать в зависимости от отношения </w:t>
      </w: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p w:rsidR="00000000" w:rsidRDefault="00B8597B">
      <w:pPr>
        <w:ind w:firstLine="426"/>
        <w:jc w:val="both"/>
      </w:pPr>
      <w:r>
        <w:rPr>
          <w:noProof/>
        </w:rPr>
        <w:drawing>
          <wp:inline distT="0" distB="0" distL="0" distR="0">
            <wp:extent cx="1695450" cy="8667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В расчетах для сооружений закрытого типа с фильтрами доочистки следует принимать коэффициент α равным 1,2.</w:t>
      </w:r>
    </w:p>
    <w:p w:rsidR="00000000" w:rsidRDefault="00B8597B">
      <w:pPr>
        <w:ind w:firstLine="426"/>
        <w:jc w:val="both"/>
      </w:pPr>
      <w:r>
        <w:t>5.4.9 Ширину отсека в прудах-отстойниках для задержания нефтепродуктов рекомендуется принимать не менее 6 м.</w:t>
      </w:r>
    </w:p>
    <w:p w:rsidR="00000000" w:rsidRDefault="00B8597B">
      <w:pPr>
        <w:ind w:firstLine="426"/>
        <w:jc w:val="both"/>
      </w:pPr>
      <w:r>
        <w:t>5.4.10 Количество загрязнени</w:t>
      </w:r>
      <w:r>
        <w:t>й, задержанных в очистном сооружении за год, следует определять исходя из начального содержания загрязнений, принятой степени очистки и объема поступающей воды.</w:t>
      </w:r>
    </w:p>
    <w:p w:rsidR="00000000" w:rsidRDefault="00B8597B">
      <w:pPr>
        <w:ind w:firstLine="426"/>
        <w:jc w:val="both"/>
      </w:pPr>
      <w:r>
        <w:t>Количество задержанных загрязнений следует определять отдельно для дождевых, талых и моечных во</w:t>
      </w:r>
      <w:r>
        <w:t>д, а также для других вод, поступающий на очистное сооружение.</w:t>
      </w:r>
    </w:p>
    <w:p w:rsidR="00000000" w:rsidRDefault="00B8597B">
      <w:pPr>
        <w:ind w:firstLine="426"/>
        <w:jc w:val="both"/>
      </w:pPr>
      <w:r>
        <w:t xml:space="preserve">5.4.11 Объем твердого осадка за год </w:t>
      </w: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3</w:t>
      </w:r>
      <w:r>
        <w:t>с 1 га следует определять по формуле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743450" cy="5238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С - </w:t>
      </w:r>
      <w:r>
        <w:t>начальное содержание твердых взвешенных частиц, т на 1000 м</w:t>
      </w:r>
      <w:r>
        <w:rPr>
          <w:vertAlign w:val="superscript"/>
        </w:rPr>
        <w:t>3</w:t>
      </w:r>
      <w:r>
        <w:t xml:space="preserve"> воды;</w:t>
      </w:r>
    </w:p>
    <w:p w:rsidR="00000000" w:rsidRDefault="00B8597B">
      <w:pPr>
        <w:ind w:firstLine="426"/>
        <w:jc w:val="both"/>
      </w:pPr>
      <w:r>
        <w:rPr>
          <w:i/>
          <w:iCs/>
        </w:rPr>
        <w:t xml:space="preserve">Э - </w:t>
      </w:r>
      <w:r>
        <w:t>степень очи</w:t>
      </w:r>
      <w:r>
        <w:t>стки, % начального содержания;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W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 - </w:t>
      </w:r>
      <w:r>
        <w:t>объем воды, поступающей на очистное сооружение за год, тыс. м</w:t>
      </w:r>
      <w:r>
        <w:rPr>
          <w:vertAlign w:val="superscript"/>
        </w:rPr>
        <w:t>3</w:t>
      </w:r>
      <w:r>
        <w:t>;</w:t>
      </w:r>
    </w:p>
    <w:p w:rsidR="00000000" w:rsidRDefault="00B8597B">
      <w:pPr>
        <w:ind w:firstLine="426"/>
        <w:jc w:val="both"/>
      </w:pPr>
      <w:r>
        <w:t>γ - объемный вес осадка, т/м</w:t>
      </w:r>
      <w:r>
        <w:rPr>
          <w:vertAlign w:val="superscript"/>
        </w:rPr>
        <w:t>3</w:t>
      </w:r>
      <w:r>
        <w:t>;</w:t>
      </w:r>
    </w:p>
    <w:p w:rsidR="00000000" w:rsidRDefault="00B8597B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>площадь водосбора, га.</w:t>
      </w:r>
    </w:p>
    <w:p w:rsidR="00000000" w:rsidRDefault="00B8597B">
      <w:pPr>
        <w:ind w:firstLine="426"/>
        <w:jc w:val="both"/>
      </w:pPr>
      <w:r>
        <w:t xml:space="preserve">5.4.12 Объем и глубину осадочной части </w:t>
      </w:r>
      <w:r>
        <w:rPr>
          <w:i/>
          <w:iCs/>
          <w:lang w:val="en-US"/>
        </w:rPr>
        <w:t>h</w:t>
      </w:r>
      <w:r>
        <w:rPr>
          <w:i/>
          <w:iCs/>
          <w:vertAlign w:val="subscript"/>
          <w:lang w:val="en-US"/>
        </w:rPr>
        <w:t>oc</w:t>
      </w:r>
      <w:r>
        <w:t>сооружения следует определять по суммарному объему твердого осадка от всех видов вод и частоты очистки.</w:t>
      </w:r>
    </w:p>
    <w:p w:rsidR="00000000" w:rsidRDefault="00B8597B">
      <w:pPr>
        <w:ind w:firstLine="426"/>
        <w:jc w:val="both"/>
      </w:pPr>
      <w:r>
        <w:t>Расчет следует производить отдельно для периода весеннего снеготаяния (талые воды) и для теплого периода (дождевые и моечные воды).</w:t>
      </w:r>
    </w:p>
    <w:p w:rsidR="00000000" w:rsidRDefault="00B8597B">
      <w:pPr>
        <w:ind w:firstLine="426"/>
        <w:jc w:val="both"/>
      </w:pPr>
      <w:r>
        <w:t>В случае работы очис</w:t>
      </w:r>
      <w:r>
        <w:t>тного сооружения в зимний период следует учитывать также объем твердого осадка, задержанного за это время.</w:t>
      </w:r>
    </w:p>
    <w:p w:rsidR="00000000" w:rsidRDefault="00B8597B">
      <w:pPr>
        <w:ind w:firstLine="426"/>
        <w:jc w:val="both"/>
      </w:pPr>
      <w:r>
        <w:t>5.4.13 При определении объема и глубины осадочной части следует учитывать возможную неравномерность слоя осадка по площади.</w:t>
      </w:r>
    </w:p>
    <w:p w:rsidR="00000000" w:rsidRDefault="00B8597B">
      <w:pPr>
        <w:ind w:firstLine="426"/>
        <w:jc w:val="both"/>
      </w:pPr>
      <w:r>
        <w:t>Полученную расчетом глуби</w:t>
      </w:r>
      <w:r>
        <w:t>ну осадочной части рекомендуется увеличивать до 30%.</w:t>
      </w:r>
    </w:p>
    <w:p w:rsidR="00000000" w:rsidRDefault="00B8597B">
      <w:pPr>
        <w:ind w:firstLine="426"/>
        <w:jc w:val="both"/>
      </w:pPr>
      <w:r>
        <w:t>5.4.14 Полную глубину сооружения следует определять как сумму глубин осадочной и проточной части и превышения строительной высоты сооружения.</w:t>
      </w:r>
    </w:p>
    <w:p w:rsidR="00000000" w:rsidRDefault="00B8597B">
      <w:pPr>
        <w:ind w:firstLine="426"/>
        <w:jc w:val="both"/>
      </w:pPr>
      <w:r>
        <w:t>5.4.15 Превышение строительной высоты сооружения над расчетны</w:t>
      </w:r>
      <w:r>
        <w:t>м уровнем воды рекомендуется принимать:</w:t>
      </w:r>
    </w:p>
    <w:p w:rsidR="00000000" w:rsidRDefault="00B8597B">
      <w:pPr>
        <w:ind w:firstLine="426"/>
        <w:jc w:val="both"/>
      </w:pPr>
      <w:r>
        <w:t>для прудов-отстойников - 0,5 м;</w:t>
      </w:r>
    </w:p>
    <w:p w:rsidR="00000000" w:rsidRDefault="00B8597B">
      <w:pPr>
        <w:ind w:firstLine="426"/>
        <w:jc w:val="both"/>
      </w:pPr>
      <w:r>
        <w:t>для сооружений закрытого типа - 1 м.</w:t>
      </w:r>
    </w:p>
    <w:p w:rsidR="00000000" w:rsidRDefault="00B8597B">
      <w:pPr>
        <w:ind w:firstLine="426"/>
        <w:jc w:val="both"/>
      </w:pPr>
      <w:r>
        <w:lastRenderedPageBreak/>
        <w:t>5.4.16 Сумма всех потерь напора при прохождении расчетного расхода воды от распределительной камеры на коллекторе до выпуска в низовой участок колл</w:t>
      </w:r>
      <w:r>
        <w:t>ектора или водоем не должна превышать разности горизонтов воды в этих местах.</w:t>
      </w:r>
    </w:p>
    <w:p w:rsidR="00000000" w:rsidRDefault="00B8597B">
      <w:pPr>
        <w:ind w:firstLine="426"/>
        <w:jc w:val="both"/>
      </w:pPr>
      <w:r>
        <w:t>Потери напора следует определять в зависимости от характера местных сопротивлений расхода и скорости течения воды.</w:t>
      </w:r>
    </w:p>
    <w:p w:rsidR="00000000" w:rsidRDefault="00B8597B">
      <w:pPr>
        <w:ind w:firstLine="426"/>
        <w:jc w:val="both"/>
      </w:pPr>
      <w:r>
        <w:t xml:space="preserve">Потери напора в мусоро- и нефтеуловителях при скорости течения </w:t>
      </w:r>
      <w:r>
        <w:t>воды 0,01 м/с и меньше допускается не учитывать.</w:t>
      </w:r>
    </w:p>
    <w:p w:rsidR="00000000" w:rsidRDefault="00B8597B">
      <w:pPr>
        <w:ind w:firstLine="426"/>
        <w:jc w:val="both"/>
      </w:pPr>
      <w:r>
        <w:t>Потери напора в фильтрах сооружений закрытого типа следует принимать в пределах 0,25-0,5 м.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6. ПРОЕКТИРОВАНИЕ СООРУЖЕНИЙ ДЛЯ ОЧИСТКИ</w:t>
      </w:r>
    </w:p>
    <w:p w:rsidR="00000000" w:rsidRDefault="00B8597B">
      <w:pPr>
        <w:ind w:firstLine="426"/>
        <w:jc w:val="center"/>
      </w:pPr>
      <w:r>
        <w:rPr>
          <w:b/>
          <w:bCs/>
        </w:rPr>
        <w:t>ПОВЕРХНОСТНЫХ СТОЧНЫХ ВОД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>6.1 Общие указания</w:t>
      </w:r>
    </w:p>
    <w:p w:rsidR="00000000" w:rsidRDefault="00B8597B">
      <w:pPr>
        <w:ind w:firstLine="426"/>
        <w:jc w:val="both"/>
      </w:pPr>
      <w:r>
        <w:t>6.1.1 Степень очистки с</w:t>
      </w:r>
      <w:r>
        <w:t>точных вод необходимо определять в зависимости от местных условий и с учетом возможного использования очищенных сточных вод и поверхностного стока для производственных или сельскохозяйственных нужд.</w:t>
      </w:r>
    </w:p>
    <w:p w:rsidR="00000000" w:rsidRDefault="00B8597B">
      <w:pPr>
        <w:ind w:firstLine="426"/>
        <w:jc w:val="both"/>
      </w:pPr>
      <w:r>
        <w:t>При этом степень очистки сточных вод, сбрасываемых в водн</w:t>
      </w:r>
      <w:r>
        <w:t>ые объекты, должна отвечать требованиям Экологического кодекса Республики Казахстан, Водного кодекса Республики Казахстан, «Санитарно-эпидемиологическим требованиям к водоисточникам, хозяйственно-питьевому водоснабжению, местам культурно-бытового водопольз</w:t>
      </w:r>
      <w:r>
        <w:t>ования и безопасности водных объектов», а повторно используемые воды - санитарно-эпидемиологическим и технологическим требованиям потребителя.</w:t>
      </w:r>
    </w:p>
    <w:p w:rsidR="00000000" w:rsidRDefault="00B8597B">
      <w:pPr>
        <w:ind w:firstLine="426"/>
        <w:jc w:val="both"/>
      </w:pPr>
      <w:r>
        <w:t>Также необходимо выявлять возможность использования обезвреженных осадков сточных вод для удобрения и других целе</w:t>
      </w:r>
      <w:r>
        <w:t>й, а также следует учитывать степень смешения и разбавления сточных вод водой водного объекта и фоновые содержания загрязняющих веществ в нем.</w:t>
      </w:r>
    </w:p>
    <w:p w:rsidR="00000000" w:rsidRDefault="00B8597B">
      <w:pPr>
        <w:ind w:firstLine="426"/>
        <w:jc w:val="both"/>
      </w:pPr>
      <w:r>
        <w:t>Степень смешения и разбавления сточных вод с водой водного объекта следует определять согласно «Правилам охраны п</w:t>
      </w:r>
      <w:r>
        <w:t>оверхностных вод Республики Казахстан».</w:t>
      </w:r>
    </w:p>
    <w:p w:rsidR="00000000" w:rsidRDefault="00B8597B">
      <w:pPr>
        <w:ind w:firstLine="426"/>
        <w:jc w:val="both"/>
      </w:pPr>
      <w:r>
        <w:t>6.1.2 Необходимо решать вопросы складирования и утилизации обезвреженных осадков сточных вод.</w:t>
      </w:r>
    </w:p>
    <w:p w:rsidR="00000000" w:rsidRDefault="00B8597B">
      <w:pPr>
        <w:ind w:firstLine="426"/>
        <w:jc w:val="both"/>
      </w:pPr>
      <w:r>
        <w:t>6.1.3 Среднюю скорость окисления многокомпонентных смесей следует принимать по экспериментальным данным; при отсутствии их</w:t>
      </w:r>
      <w:r>
        <w:t xml:space="preserve"> допускается принимать скорость окисления как средневзвешенную величину скоростей окисления веществ, входящих в многокомпонентную смесь.</w:t>
      </w:r>
    </w:p>
    <w:p w:rsidR="00000000" w:rsidRDefault="00B8597B">
      <w:pPr>
        <w:ind w:firstLine="426"/>
        <w:jc w:val="both"/>
      </w:pPr>
      <w:r>
        <w:t>6.1.4 Для определения среднего количества загрязняющих веществ, их концентрацию и характер в бытовых сточных водах на о</w:t>
      </w:r>
      <w:r>
        <w:t>дного жителя допускается применять Таблицу 6.1</w:t>
      </w:r>
    </w:p>
    <w:p w:rsidR="00000000" w:rsidRDefault="00B8597B">
      <w:pPr>
        <w:ind w:firstLine="426"/>
        <w:jc w:val="both"/>
      </w:pPr>
      <w:r>
        <w:t>Концентрацию и характер загрязняющих веществ, в сточных водах конкретного населенного пункта надлежит определять исходя из удельного водоотведения на одного жителя и в соответствии с данными полученными в результате лабораторных исследований.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6.1</w:t>
      </w:r>
      <w:r>
        <w:rPr>
          <w:b/>
          <w:bCs/>
        </w:rPr>
        <w:t xml:space="preserve"> </w:t>
      </w:r>
      <w:r>
        <w:t xml:space="preserve">- </w:t>
      </w:r>
      <w:r>
        <w:rPr>
          <w:b/>
          <w:bCs/>
        </w:rPr>
        <w:t>Значения количества загрязняющих веществ на одного жителя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0"/>
        <w:gridCol w:w="5375"/>
      </w:tblGrid>
      <w:tr w:rsidR="00000000">
        <w:trPr>
          <w:trHeight w:val="20"/>
        </w:trPr>
        <w:tc>
          <w:tcPr>
            <w:tcW w:w="21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Показатель</w:t>
            </w:r>
          </w:p>
        </w:tc>
        <w:tc>
          <w:tcPr>
            <w:tcW w:w="2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Количество загрязняющих веществ на одного жителя, г/сут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Взвешенные вещества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65,0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БПК</w:t>
            </w:r>
            <w:r>
              <w:rPr>
                <w:vertAlign w:val="subscript"/>
              </w:rPr>
              <w:t>полн</w:t>
            </w:r>
            <w:r>
              <w:t xml:space="preserve"> неосветленной жидкости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75,0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БПК</w:t>
            </w:r>
            <w:r>
              <w:rPr>
                <w:vertAlign w:val="subscript"/>
              </w:rPr>
              <w:t>5</w:t>
            </w:r>
            <w:r>
              <w:t xml:space="preserve"> неосветленной жидкости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60,0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Азот аммонийных солей N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8,0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Фосфаты Р</w:t>
            </w:r>
            <w:r>
              <w:rPr>
                <w:vertAlign w:val="subscript"/>
              </w:rPr>
              <w:t>2</w:t>
            </w:r>
            <w:r>
              <w:t>О</w:t>
            </w:r>
            <w:r>
              <w:rPr>
                <w:vertAlign w:val="subscript"/>
              </w:rPr>
              <w:t>5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lastRenderedPageBreak/>
              <w:t>В том числе от моющих веществ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Хлориды С</w:t>
            </w:r>
            <w:r>
              <w:rPr>
                <w:lang w:val="en-US"/>
              </w:rPr>
              <w:t>l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9,0</w:t>
            </w:r>
          </w:p>
        </w:tc>
      </w:tr>
      <w:tr w:rsidR="00000000">
        <w:trPr>
          <w:trHeight w:val="20"/>
        </w:trPr>
        <w:tc>
          <w:tcPr>
            <w:tcW w:w="21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Поверхностно-активные вещества (ПАВ)</w:t>
            </w:r>
          </w:p>
        </w:tc>
        <w:tc>
          <w:tcPr>
            <w:tcW w:w="2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Примечания</w:t>
            </w:r>
          </w:p>
          <w:p w:rsidR="00000000" w:rsidRDefault="00B8597B">
            <w:r>
              <w:t>1. Количество загрязняющих веществ от населения, проживающего в районах, не оборудованных системами водоотведения, надлежит учитывать в размере 33% от указанных в Таблице 9.1.</w:t>
            </w:r>
          </w:p>
          <w:p w:rsidR="00000000" w:rsidRDefault="00B8597B">
            <w:r>
              <w:t>2. При сбросе бытовых сточных вод промышленных предприятий в систему водоотведен</w:t>
            </w:r>
            <w:r>
              <w:t>ия населенного пункта количество загрязняющих веществ от эксплуатационного персонала дополнительно не учитывается.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6.1.5 При отсутствии данных о составе производственных сточных вод от вновь строящихся объектов, подключенных к централизованной системе водоотведения их концентрацию (в среднесуточной пробе) принимать с учетом мероприятий по локальной очистке.</w:t>
      </w:r>
    </w:p>
    <w:p w:rsidR="00000000" w:rsidRDefault="00B8597B">
      <w:pPr>
        <w:ind w:firstLine="426"/>
        <w:jc w:val="both"/>
      </w:pPr>
      <w:r>
        <w:t>6.1.6 Расче</w:t>
      </w:r>
      <w:r>
        <w:t>т сооружений для очистки производственных сточных вод и обработки их осадков следует выполнять на основании настоящего норматива, норм строительного проектирования предприятий, зданий и сооружений соответствующих отраслей промышленности, данных научно-иссл</w:t>
      </w:r>
      <w:r>
        <w:t>едовательских институтов и опыта эксплуатации действующих сооружений. Сооружения очистки сточных вод и обработки их осадков должна обеспечивать расчетные показатели с обеспеченностью не менее 85%.</w:t>
      </w:r>
    </w:p>
    <w:p w:rsidR="00000000" w:rsidRDefault="00B8597B">
      <w:pPr>
        <w:ind w:firstLine="426"/>
        <w:jc w:val="both"/>
      </w:pPr>
      <w:r>
        <w:t>6.1.7 Расчетные расходы сточных вод (м</w:t>
      </w:r>
      <w:r>
        <w:rPr>
          <w:vertAlign w:val="superscript"/>
        </w:rPr>
        <w:t>3</w:t>
      </w:r>
      <w:r>
        <w:t>/сутки), поступающих</w:t>
      </w:r>
      <w:r>
        <w:t xml:space="preserve"> на станцию очистки, необходимо определять по суммарному графику притока как при подаче их насосами, так и при самотечном их поступлении.</w:t>
      </w:r>
    </w:p>
    <w:p w:rsidR="00000000" w:rsidRDefault="00B8597B">
      <w:pPr>
        <w:ind w:firstLine="426"/>
        <w:jc w:val="both"/>
      </w:pPr>
      <w:r>
        <w:t>6.1.8 Расчетные расходы с отдельных сооружений следует определять с учетом их технологических особенностей (время преб</w:t>
      </w:r>
      <w:r>
        <w:t>ывания, гидравлический режим) и указаний настоящего норматива.</w:t>
      </w:r>
    </w:p>
    <w:p w:rsidR="00000000" w:rsidRDefault="00B8597B">
      <w:pPr>
        <w:ind w:firstLine="426"/>
        <w:jc w:val="both"/>
      </w:pPr>
      <w:r>
        <w:t>6.1.9 Компоновка сооружений на площадке должна обеспечивать:</w:t>
      </w:r>
    </w:p>
    <w:p w:rsidR="00000000" w:rsidRDefault="00B8597B">
      <w:pPr>
        <w:ind w:firstLine="426"/>
        <w:jc w:val="both"/>
      </w:pPr>
      <w:r>
        <w:t>- рациональное использование территории с учетом перспективного расширения сооружений и возможность строительства по очередям;</w:t>
      </w:r>
    </w:p>
    <w:p w:rsidR="00000000" w:rsidRDefault="00B8597B">
      <w:pPr>
        <w:ind w:firstLine="426"/>
        <w:jc w:val="both"/>
      </w:pPr>
      <w:r>
        <w:t>- бло</w:t>
      </w:r>
      <w:r>
        <w:t>кирование сооружений и зданий различного назначения и минимальную протяженность внутриплощадочных коммуникаций;</w:t>
      </w:r>
    </w:p>
    <w:p w:rsidR="00000000" w:rsidRDefault="00B8597B">
      <w:pPr>
        <w:ind w:firstLine="426"/>
        <w:jc w:val="both"/>
      </w:pPr>
      <w:r>
        <w:t>- самотечное прохождение основного потока вод через сооружения с учетом всех потерь напора и с использованием уклона местности.</w:t>
      </w:r>
    </w:p>
    <w:p w:rsidR="00000000" w:rsidRDefault="00B8597B">
      <w:pPr>
        <w:ind w:firstLine="426"/>
        <w:jc w:val="both"/>
      </w:pPr>
      <w:r>
        <w:t xml:space="preserve">6.1.10 Состав и </w:t>
      </w:r>
      <w:r>
        <w:t>площади вспомогательных и лабораторных помещений необходимо принимать по Таблице 6.2.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6.2 - Состав и площади вспомогательных и лабораторных помещений</w:t>
      </w:r>
    </w:p>
    <w:p w:rsidR="00000000" w:rsidRDefault="00B8597B">
      <w:pPr>
        <w:ind w:firstLine="426"/>
        <w:jc w:val="center"/>
      </w:pPr>
      <w:r>
        <w:rPr>
          <w:b/>
          <w:bCs/>
        </w:rPr>
        <w:t>в насосных станциях в зависимости от производительности очистных сооружений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497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0"/>
        <w:gridCol w:w="1044"/>
        <w:gridCol w:w="1372"/>
        <w:gridCol w:w="997"/>
        <w:gridCol w:w="990"/>
        <w:gridCol w:w="1436"/>
        <w:gridCol w:w="1387"/>
      </w:tblGrid>
      <w:tr w:rsidR="00000000">
        <w:trPr>
          <w:trHeight w:val="20"/>
        </w:trPr>
        <w:tc>
          <w:tcPr>
            <w:tcW w:w="167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Помещения</w:t>
            </w:r>
          </w:p>
        </w:tc>
        <w:tc>
          <w:tcPr>
            <w:tcW w:w="332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Площадь</w:t>
            </w:r>
            <w:r>
              <w:t xml:space="preserve"> помещений, м</w:t>
            </w:r>
            <w:r>
              <w:rPr>
                <w:vertAlign w:val="superscript"/>
              </w:rPr>
              <w:t>2</w:t>
            </w:r>
            <w:r>
              <w:rPr>
                <w:smallCaps/>
              </w:rPr>
              <w:t xml:space="preserve">, </w:t>
            </w:r>
            <w:r>
              <w:t>при производительности очистных сооружений, тыс. м</w:t>
            </w:r>
            <w:r>
              <w:rPr>
                <w:vertAlign w:val="superscript"/>
              </w:rPr>
              <w:t>3</w:t>
            </w:r>
            <w:r>
              <w:t>/сут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 1,4 до 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10 до 50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50 до 100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100 до 250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св. 250</w:t>
            </w:r>
          </w:p>
        </w:tc>
      </w:tr>
      <w:tr w:rsidR="00000000">
        <w:trPr>
          <w:trHeight w:val="20"/>
        </w:trPr>
        <w:tc>
          <w:tcPr>
            <w:tcW w:w="110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Физико-химическая лаборатория по контролю: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сточных вод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40 (две комнаты по 20)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50 (две комнаты по 25)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осадков сточных вод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lastRenderedPageBreak/>
              <w:t>Бактериологическая лаборатория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33 (две комнаты 18 и 15)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35 (две комнаты 20 и 15)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Весовая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Моечная и автоклавная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Помещения для хранения посуды и реактивов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Кабинет заведующего лабораторией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12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Помещение для пробоотборников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Местный диспетчерский пункт</w:t>
            </w:r>
          </w:p>
        </w:tc>
        <w:tc>
          <w:tcPr>
            <w:tcW w:w="332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Назначается в зависимости от системы диспетчеризации и автоматизации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Кабинет начальника станции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Помещение для технического персонала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 (две комнаты 10 и 15)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 (две комнаты по 15)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Комната дежурного персонала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Мастерская текущего ремонта мелкого оборудования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Мастерская приборов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15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Библиотека и архив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10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167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Помещение для хозяйственного инвентаря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Примечания</w:t>
            </w:r>
          </w:p>
          <w:p w:rsidR="00000000" w:rsidRDefault="00B8597B">
            <w:r>
              <w:t>1. Вспомогательные помещения надлежит размещать в одном здании.</w:t>
            </w:r>
          </w:p>
          <w:p w:rsidR="00000000" w:rsidRDefault="00B8597B">
            <w:r>
              <w:t>2. Размещение лаборатории в здании насосной и воздуходувной станций допускается при условии принятия мер, исключающих передачу вибрации от оборудования на стены здания.</w:t>
            </w:r>
          </w:p>
          <w:p w:rsidR="00000000" w:rsidRDefault="00B8597B">
            <w:r>
              <w:t>3. Для станций производительностью менее 1,4 тыс. м</w:t>
            </w:r>
            <w:r>
              <w:rPr>
                <w:vertAlign w:val="superscript"/>
              </w:rPr>
              <w:t>3</w:t>
            </w:r>
            <w:r>
              <w:t>/сут состав и площадь помещений уст</w:t>
            </w:r>
            <w:r>
              <w:t>анавливаются в зависимости от местных условий.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6.1.11 В составе очистных сооружений поверхностных сточных вод следует предусматривать:</w:t>
      </w:r>
    </w:p>
    <w:p w:rsidR="00000000" w:rsidRDefault="00B8597B">
      <w:pPr>
        <w:ind w:firstLine="426"/>
        <w:jc w:val="both"/>
      </w:pPr>
      <w:r>
        <w:t>- устройства для равномерного распределения вод и осадка между отдельными элементами сооружений, а также для отключения сооружений, каналов и трубопроводов на ремонт без нарушения режима работы комплекса, для опорожнения и промывки сооружений и коммуникаци</w:t>
      </w:r>
      <w:r>
        <w:t>й;</w:t>
      </w:r>
    </w:p>
    <w:p w:rsidR="00000000" w:rsidRDefault="00B8597B">
      <w:pPr>
        <w:ind w:firstLine="426"/>
        <w:jc w:val="both"/>
      </w:pPr>
      <w:r>
        <w:t>- устройства для измерения расходов поверхностных сточных вод и осадка;</w:t>
      </w:r>
    </w:p>
    <w:p w:rsidR="00000000" w:rsidRDefault="00B8597B">
      <w:pPr>
        <w:ind w:firstLine="426"/>
        <w:jc w:val="both"/>
      </w:pPr>
      <w:r>
        <w:t>- максимальное использование вторичных энергоресурсов (газа-метана; тепла сжатого воздуха и сточных вод) для нужд станции очистки;</w:t>
      </w:r>
    </w:p>
    <w:p w:rsidR="00000000" w:rsidRDefault="00B8597B">
      <w:pPr>
        <w:ind w:firstLine="426"/>
        <w:jc w:val="both"/>
      </w:pPr>
      <w:r>
        <w:t>- оборудование для непрерывного качества поступающих и очищенных поверхностных сточных вод, либо лабораторное оборудование дл</w:t>
      </w:r>
      <w:r>
        <w:t>я контроля качества поступающих и очищенных сточных вод;</w:t>
      </w:r>
    </w:p>
    <w:p w:rsidR="00000000" w:rsidRDefault="00B8597B">
      <w:pPr>
        <w:ind w:firstLine="426"/>
        <w:jc w:val="both"/>
      </w:pPr>
      <w:r>
        <w:t>- оптимальную степень автоматизации работы, с учетом технико-экономического обоснования, наличия квалифицированного персонала и др.</w:t>
      </w:r>
    </w:p>
    <w:p w:rsidR="00000000" w:rsidRDefault="00B8597B">
      <w:pPr>
        <w:ind w:firstLine="426"/>
        <w:jc w:val="both"/>
      </w:pPr>
      <w:r>
        <w:t>6.1.12 Кроме того в составе очистных сооружений допускается в соотв</w:t>
      </w:r>
      <w:r>
        <w:t xml:space="preserve">етствии с техническим заданием предусматривать экспериментальные отделения, секции, и т.д. для проверки новых устройств, которые, могут повысить эффективность очистки сточных вод. </w:t>
      </w:r>
      <w:r>
        <w:lastRenderedPageBreak/>
        <w:t>Если эффективность не подтверждается, то эти устройства демонтируют без ухуд</w:t>
      </w:r>
      <w:r>
        <w:t>шения работы сооружения, принятого в соответствии с настоящими нормами. Затраты на монтаж и демонтаж таких устройств (приспособлений) не должны превышать 1% от стоимости сооружения, в котором они были установлены. Для проверки эффективности новых сооружени</w:t>
      </w:r>
      <w:r>
        <w:t>й, технологий, применяются нормы разработки экспериментальных проектов.</w:t>
      </w:r>
    </w:p>
    <w:p w:rsidR="00000000" w:rsidRDefault="00B8597B">
      <w:pPr>
        <w:ind w:firstLine="426"/>
        <w:jc w:val="both"/>
      </w:pPr>
      <w:r>
        <w:t>6.1.13 При проектировании станций очистки сточных вод необходимо учитывать обработку дополнительных объемов сточных вод и загрязняющих веществ, образующихся в технологических процессах</w:t>
      </w:r>
      <w:r>
        <w:t xml:space="preserve"> обезвоживания осадков, а также предусматривать мероприятия по предотвращению загрязнения атмосферы, почвы, поверхностных и подземных вод сооружениями для обезвоживания осадка.</w:t>
      </w:r>
    </w:p>
    <w:p w:rsidR="00000000" w:rsidRDefault="00B8597B">
      <w:pPr>
        <w:ind w:firstLine="426"/>
        <w:jc w:val="both"/>
      </w:pPr>
      <w:r>
        <w:t xml:space="preserve">6.1.14 Каналы станции очистки сточных вод и лотки сооружений следует проверять </w:t>
      </w:r>
      <w:r>
        <w:t>на пропуск максимального секундного расхода с коэффициентом 1,4 (с учетом возможности интенсификации их работы), с учетом потерь напора и соответствующей вертикальной посадкой сооружений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6.2 Выбор типа очистных сооружений по принципу регулирования расхода </w:t>
      </w:r>
      <w:r>
        <w:rPr>
          <w:b/>
          <w:bCs/>
        </w:rPr>
        <w:t>сточных вод</w:t>
      </w:r>
    </w:p>
    <w:p w:rsidR="00000000" w:rsidRDefault="00B8597B">
      <w:pPr>
        <w:ind w:firstLine="426"/>
        <w:jc w:val="both"/>
      </w:pPr>
      <w:r>
        <w:t>6.2.1 Одним из основных условий эффективной работы очистных сооружений является равномерная подача сточных вод на очистку. В связи с этим в качестве обязательного элемента в состав систем очистки поверхностного стока должны включаться сооружени</w:t>
      </w:r>
      <w:r>
        <w:t>я для регулирования расхода сточных вод и усреднения их состава.</w:t>
      </w:r>
    </w:p>
    <w:p w:rsidR="00000000" w:rsidRDefault="00B8597B">
      <w:pPr>
        <w:ind w:firstLine="426"/>
        <w:jc w:val="both"/>
      </w:pPr>
      <w:r>
        <w:t>6.2.2 В зависимости от принципа регулирования сточных вод, подаваемых на очистку, очистные сооружения разделяются на два типа:</w:t>
      </w:r>
    </w:p>
    <w:p w:rsidR="00000000" w:rsidRDefault="00B8597B">
      <w:pPr>
        <w:ind w:firstLine="426"/>
        <w:jc w:val="both"/>
      </w:pPr>
      <w:r>
        <w:t>- накопительные, с регулированием стока по объему и расходу;</w:t>
      </w:r>
    </w:p>
    <w:p w:rsidR="00000000" w:rsidRDefault="00B8597B">
      <w:pPr>
        <w:ind w:firstLine="426"/>
        <w:jc w:val="both"/>
      </w:pPr>
      <w:r>
        <w:t>- п</w:t>
      </w:r>
      <w:r>
        <w:t>роточные, с регулированием стока по расходу.</w:t>
      </w:r>
    </w:p>
    <w:p w:rsidR="00000000" w:rsidRDefault="00B8597B">
      <w:pPr>
        <w:ind w:firstLine="426"/>
        <w:jc w:val="both"/>
      </w:pPr>
      <w:r>
        <w:t>6.2.3 При проектировании систем отведения и очистки поверхностных сточных вод рекомендуется использовать очистные сооружения накопительного типа, как наиболее полно соответствующие базовым техническим требования</w:t>
      </w:r>
      <w:r>
        <w:t>м и условиям выпуска очищенных сточных вод в водные объекты или использования в системах производственного водоснабжения.</w:t>
      </w:r>
    </w:p>
    <w:p w:rsidR="00000000" w:rsidRDefault="00B8597B">
      <w:pPr>
        <w:ind w:firstLine="426"/>
        <w:jc w:val="both"/>
      </w:pPr>
      <w:r>
        <w:t>6.2.4 При проектировании очистных сооружений накопительного типа регулирование расхода и усреднение состава подаваемых на очистку сточ</w:t>
      </w:r>
      <w:r>
        <w:t>ных вод следует предусматривать в аккумулирующих резервуарах. Схема и гидрограф гидравлического режима работы очистных сооружений накопительного типа представлены на рисунке 6.1.</w:t>
      </w:r>
    </w:p>
    <w:p w:rsidR="00000000" w:rsidRDefault="00B8597B">
      <w:pPr>
        <w:ind w:firstLine="426"/>
        <w:jc w:val="both"/>
      </w:pPr>
      <w:r>
        <w:t>Принцип работы аккумулирующих резервуаров заключается в приеме всего объема д</w:t>
      </w:r>
      <w:r>
        <w:t>ождевых вод, поступающих от начала поступления стока до момента накопления его определенного объема.</w:t>
      </w:r>
    </w:p>
    <w:p w:rsidR="00000000" w:rsidRDefault="00B8597B">
      <w:pPr>
        <w:ind w:firstLine="426"/>
        <w:jc w:val="both"/>
      </w:pPr>
      <w:r>
        <w:t>Подача сточных вод из аккумулирующих резервуаров на глубокую очистку производится равномерно с постоянным расходом.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972175" cy="60579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6.2.5 Для селитебных территорий и промышленных предприятий первой группы в очистных сооружениях накопительного типа обеспечива</w:t>
      </w:r>
      <w:r>
        <w:t>ется прием в аккумулирующий резервуар и последующее отведение на глубокую очистку всего объема стоков от часто повторяющихся малоинтенсивных дождей, а также загрязненной части стока от высокоинтенсивных (ливневых) дождей.</w:t>
      </w:r>
    </w:p>
    <w:p w:rsidR="00000000" w:rsidRDefault="00B8597B">
      <w:pPr>
        <w:ind w:firstLine="426"/>
        <w:jc w:val="both"/>
      </w:pPr>
      <w:r>
        <w:t>Разделение стока на загрязненную и</w:t>
      </w:r>
      <w:r>
        <w:t xml:space="preserve"> условно чистую части производится в разделительной камере, устраиваемой во входной части аккумулирующего резервуара или на самотечном трубопроводе непосредственно перед аккумулирующим резервуаром.</w:t>
      </w:r>
    </w:p>
    <w:p w:rsidR="00000000" w:rsidRDefault="00B8597B">
      <w:pPr>
        <w:ind w:firstLine="426"/>
        <w:jc w:val="both"/>
      </w:pPr>
      <w:r>
        <w:t>6.2.6 При отведении на очистку поверхностного стока с терр</w:t>
      </w:r>
      <w:r>
        <w:t>иторий промышленных предприятий второй группы требуется очистка всего среднегодового объема стоков. В этом случае в очистных сооружениях накопительного типа предусматривается устройство аккумулирующих резервуаров, рассчитанных на прием стока от дождя с мак</w:t>
      </w:r>
      <w:r>
        <w:t>симальным за год суточным слоем осадков требуемой обеспеченности (не менее 63%-ной, что соответствует периоду однократного превышения более 1 года).</w:t>
      </w:r>
    </w:p>
    <w:p w:rsidR="00000000" w:rsidRDefault="00B8597B">
      <w:pPr>
        <w:ind w:firstLine="426"/>
        <w:jc w:val="both"/>
      </w:pPr>
      <w:r>
        <w:t>В отдельных случаях, на предприятиях первой и второй группы с водоемкими производствами и системами оборотн</w:t>
      </w:r>
      <w:r>
        <w:t xml:space="preserve">ого водоснабжения (заводы черной и цветной металлургии, фабрики обогащения руд и угля, предприятия теплоэнергетической </w:t>
      </w:r>
      <w:r>
        <w:lastRenderedPageBreak/>
        <w:t>промышленности, нефтепромыслы, нефтехимические предприятия, нефте- и газоперерабатывающие заводы, предприятия азотной промышленности и пр</w:t>
      </w:r>
      <w:r>
        <w:t xml:space="preserve">одуктов органического и хлорорганического синтеза, предприятия по производству минеральных удобрений, заводы по производству химических волокон, лесохимические производства, предприятия целлюлозно-бумажной промышленности, автозаводы и т.д.) аккумулирующие </w:t>
      </w:r>
      <w:r>
        <w:t>резервуары рассчитываются на прием стоков в течение определенного периода времени (месяца, сезона, года) для последующего максимального использования очищенных сточных вод в системе водного хозяйства предприятия.</w:t>
      </w:r>
    </w:p>
    <w:p w:rsidR="00000000" w:rsidRDefault="00B8597B">
      <w:pPr>
        <w:ind w:firstLine="426"/>
        <w:jc w:val="both"/>
      </w:pPr>
      <w:r>
        <w:t>6.2.7 При проектировании очистных сооружени</w:t>
      </w:r>
      <w:r>
        <w:t>й проточного типа регулирование расхода сточных вод, подаваемых на очистку, производится с помощью установленной на подводящем коллекторе разделительной камеры (ливнесброса).</w:t>
      </w:r>
    </w:p>
    <w:p w:rsidR="00000000" w:rsidRDefault="00B8597B">
      <w:pPr>
        <w:ind w:firstLine="426"/>
        <w:jc w:val="both"/>
      </w:pPr>
      <w:r>
        <w:t>Схема и гидрограф гидравлического режима работы очистных сооружений проточного ти</w:t>
      </w:r>
      <w:r>
        <w:t>па показаны на рисунке 6.2.</w:t>
      </w:r>
    </w:p>
    <w:p w:rsidR="00000000" w:rsidRDefault="00B8597B">
      <w:pPr>
        <w:ind w:firstLine="426"/>
        <w:jc w:val="both"/>
      </w:pPr>
      <w:r>
        <w:t xml:space="preserve">На очистку направляется сток с переменным расходом (от 0 до величины </w:t>
      </w:r>
      <w:r>
        <w:rPr>
          <w:lang w:val="en-US"/>
        </w:rPr>
        <w:t>Q</w:t>
      </w:r>
      <w:r>
        <w:rPr>
          <w:vertAlign w:val="subscript"/>
          <w:lang w:val="en-US"/>
        </w:rPr>
        <w:t>r</w:t>
      </w:r>
      <w:r>
        <w:t xml:space="preserve">) от всех дождей с периодом однократного превышения интенсивности Р = 0,05-0,2 года, а также часть стока с переменным расходом (от 0 до величины </w:t>
      </w:r>
      <w:r>
        <w:rPr>
          <w:lang w:val="en-US"/>
        </w:rPr>
        <w:t>Q</w:t>
      </w:r>
      <w:r>
        <w:rPr>
          <w:vertAlign w:val="subscript"/>
          <w:lang w:val="en-US"/>
        </w:rPr>
        <w:t>oc</w:t>
      </w:r>
      <w:r>
        <w:t>) от дожд</w:t>
      </w:r>
      <w:r>
        <w:t>ей с периодом однократного превышения интенсивности Р &gt; 0,05-0,2 года. При этом в водный объект без очистки сбрасывается часть стока от интенсивных ливневых дождей с наибольшими расходами и, как правило, наибольшей концентрацией загрязняющих веществ.</w:t>
      </w:r>
    </w:p>
    <w:p w:rsidR="00000000" w:rsidRDefault="00B8597B">
      <w:pPr>
        <w:ind w:firstLine="426"/>
        <w:jc w:val="both"/>
      </w:pPr>
      <w:r>
        <w:t>6.2.8</w:t>
      </w:r>
      <w:r>
        <w:t xml:space="preserve"> Использование очистных сооружений проточного типа может допускаться в исключительных случаях (например, при очистке поверхностных стоков с парковых и садовых территорий, рекреационных зон и т.п., а также при отведении локально очищенных стоков в городскую</w:t>
      </w:r>
      <w:r>
        <w:t xml:space="preserve"> сеть дождевой канализации при наличии централизованных очистных сооружений или в сеть хозяйственно-бытовой канализации при полураздельной системе) с учетом их конструктивных и технологических особенностей:</w:t>
      </w:r>
    </w:p>
    <w:p w:rsidR="00000000" w:rsidRDefault="00B8597B">
      <w:pPr>
        <w:ind w:firstLine="426"/>
        <w:jc w:val="both"/>
      </w:pPr>
      <w:r>
        <w:t>- неравномерной подачи стока на очистку, отрицате</w:t>
      </w:r>
      <w:r>
        <w:t>льно влияющей на эффективность и надежность их работы;</w:t>
      </w:r>
    </w:p>
    <w:p w:rsidR="00000000" w:rsidRDefault="00B8597B">
      <w:pPr>
        <w:ind w:firstLine="426"/>
        <w:jc w:val="both"/>
      </w:pPr>
      <w:r>
        <w:t>- сброса без очистки части стока, содержащего максимальные концентрации загрязняющих веществ, что снижает барьерную (защитную) функцию и санитарно-экологическую эффективность очистных сооружений;</w:t>
      </w:r>
    </w:p>
    <w:p w:rsidR="00000000" w:rsidRDefault="00B8597B">
      <w:pPr>
        <w:ind w:firstLine="426"/>
        <w:jc w:val="both"/>
      </w:pPr>
      <w:r>
        <w:t>- значительных технических и организационных сложностей выпо</w:t>
      </w:r>
      <w:r>
        <w:t>лнения штатных технологических операций при эксплуатации очистных сооружений (например, промывки фильтров);</w:t>
      </w:r>
    </w:p>
    <w:p w:rsidR="00000000" w:rsidRDefault="00B8597B">
      <w:pPr>
        <w:ind w:firstLine="426"/>
        <w:jc w:val="both"/>
      </w:pPr>
      <w:r>
        <w:t>- расчетная производительность сооружений глубокой очистки проточного типа в 20-100 раз превышает аналогичную величину для сооружений накопительного</w:t>
      </w:r>
      <w:r>
        <w:t xml:space="preserve"> типа, что существенно ухудшает технико-экономические показатели очистной системы.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438775" cy="59436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6.2.</w:t>
      </w:r>
      <w:r>
        <w:t>9 Применение очистных сооружений проточного типа для территорий промышленных предприятий второй группы не допускается.</w:t>
      </w:r>
    </w:p>
    <w:p w:rsidR="00000000" w:rsidRDefault="00B8597B">
      <w:pPr>
        <w:ind w:firstLine="426"/>
        <w:jc w:val="both"/>
      </w:pPr>
      <w:r>
        <w:rPr>
          <w:b/>
          <w:bCs/>
        </w:rPr>
        <w:t>6.3 Основные технологические принципы</w:t>
      </w:r>
    </w:p>
    <w:p w:rsidR="00000000" w:rsidRDefault="00B8597B">
      <w:pPr>
        <w:ind w:firstLine="426"/>
        <w:jc w:val="both"/>
      </w:pPr>
      <w:r>
        <w:t>6.3.1 Схема очистных сооружений поверхностных сточных вод должна разрабатываться с учетом качествен</w:t>
      </w:r>
      <w:r>
        <w:t>ной и количественной характеристик поступающего стока, фазово-дисперсного состояния примесей, требуемой степени очистки и принятой схемы отведения и регулирования.</w:t>
      </w:r>
    </w:p>
    <w:p w:rsidR="00000000" w:rsidRDefault="00B8597B">
      <w:pPr>
        <w:ind w:firstLine="426"/>
        <w:jc w:val="both"/>
      </w:pPr>
      <w:r>
        <w:t>6.3.2 Поверхностные сточные воды содержат загрязняющие компоненты природного и антропогенног</w:t>
      </w:r>
      <w:r>
        <w:t>о происхождения в различном фазово-дисперсном состоянии, поэтому для обеспечения требуемой эффективности очистки необходимо применять многоступенчатые схемы очистки, включающие в себя различные методы выделения и (или) деструкции загрязнений.</w:t>
      </w:r>
    </w:p>
    <w:p w:rsidR="00000000" w:rsidRDefault="00B8597B">
      <w:pPr>
        <w:ind w:firstLine="426"/>
        <w:jc w:val="both"/>
      </w:pPr>
      <w:r>
        <w:t>6.3.3 Системы</w:t>
      </w:r>
      <w:r>
        <w:t xml:space="preserve"> очистки поверхностных сточных вод с селитебных территорий и предприятий первой группы должны включать в себя следующий набор последовательных технологических стадий:</w:t>
      </w:r>
    </w:p>
    <w:p w:rsidR="00000000" w:rsidRDefault="00B8597B">
      <w:pPr>
        <w:ind w:firstLine="426"/>
        <w:jc w:val="both"/>
      </w:pPr>
      <w:r>
        <w:lastRenderedPageBreak/>
        <w:t>- предварительную очистку стока от крупных механических примесей и мусора методами процеж</w:t>
      </w:r>
      <w:r>
        <w:t>ивания через мусоросборные корзины, ручные и автоматизированные решетки, барабанные процеживатели;</w:t>
      </w:r>
    </w:p>
    <w:p w:rsidR="00000000" w:rsidRDefault="00B8597B">
      <w:pPr>
        <w:ind w:firstLine="426"/>
        <w:jc w:val="both"/>
      </w:pPr>
      <w:r>
        <w:t>- разделение потока сточных вод на загрязненную и условно чистую части;</w:t>
      </w:r>
    </w:p>
    <w:p w:rsidR="00000000" w:rsidRDefault="00B8597B">
      <w:pPr>
        <w:ind w:firstLine="426"/>
        <w:jc w:val="both"/>
      </w:pPr>
      <w:r>
        <w:t>- очистку стока от тяжелых минеральных примесей (пескоулавливание) в проточных пескол</w:t>
      </w:r>
      <w:r>
        <w:t>овках различного типа или во входной секции аккумулирующего резервуара; аккумулирование и усреднение стока, при этом для очистных систем небольшой производительности и/или с относительно малозагрязненных территорий допускается совмещение стадий аккумулиров</w:t>
      </w:r>
      <w:r>
        <w:t>ания и предварительной очистки от механических примесей и нефтепродуктов методом статического отстаивания в аккумулирующем резервуаре;</w:t>
      </w:r>
    </w:p>
    <w:p w:rsidR="00000000" w:rsidRDefault="00B8597B">
      <w:pPr>
        <w:ind w:firstLine="426"/>
        <w:jc w:val="both"/>
      </w:pPr>
      <w:r>
        <w:t>- выделение основной массы органических и минеральных загрязнений методами отстаивания, флотации или контактной фильтраци</w:t>
      </w:r>
      <w:r>
        <w:t>и с предварительной реагентной обработкой сточных вод;</w:t>
      </w:r>
    </w:p>
    <w:p w:rsidR="00000000" w:rsidRDefault="00B8597B">
      <w:pPr>
        <w:ind w:firstLine="426"/>
        <w:jc w:val="both"/>
      </w:pPr>
      <w:r>
        <w:t>- доочистку от остаточных механических примесей с сорбированными на них нефтепродуктами и органическими веществами методом механического фильтрования на зернистых загрузках с обеспечением стандартных п</w:t>
      </w:r>
      <w:r>
        <w:t>роцедур промывки фильтрующей загрузки;</w:t>
      </w:r>
    </w:p>
    <w:p w:rsidR="00000000" w:rsidRDefault="00B8597B">
      <w:pPr>
        <w:ind w:firstLine="426"/>
        <w:jc w:val="both"/>
      </w:pPr>
      <w:r>
        <w:t>- сорбционную доочистку стоков от остаточных растворенных нефтепродуктов и других органических веществ;</w:t>
      </w:r>
    </w:p>
    <w:p w:rsidR="00000000" w:rsidRDefault="00B8597B">
      <w:pPr>
        <w:ind w:firstLine="426"/>
        <w:jc w:val="both"/>
      </w:pPr>
      <w:r>
        <w:t xml:space="preserve">- обеззараживание очищенных стоков при их отведении в водные объекты или при их повторном использовании на нужды </w:t>
      </w:r>
      <w:r>
        <w:t>технического водоснабжения.</w:t>
      </w:r>
    </w:p>
    <w:p w:rsidR="00000000" w:rsidRDefault="00B8597B">
      <w:pPr>
        <w:ind w:firstLine="426"/>
        <w:jc w:val="both"/>
      </w:pPr>
      <w:r>
        <w:t>В технологических схемах очистки поверхностного стока на сооружениях любой производительности необходимо предусматривать технические решения по организации удаления осадков и всплывающих веществ. Осадки очистных сооружений ливне</w:t>
      </w:r>
      <w:r>
        <w:t>вой канализации относятся к 3 и 4 классам опасности и передаются в специализированные организации на утилизацию или для размещения на полигонах промотходов.</w:t>
      </w:r>
    </w:p>
    <w:p w:rsidR="00000000" w:rsidRDefault="00B8597B">
      <w:pPr>
        <w:ind w:firstLine="426"/>
        <w:jc w:val="both"/>
      </w:pPr>
      <w:r>
        <w:t>Принципиальные базовые блок-схемы организации очистки поверхностных сточных вод с селитебных террит</w:t>
      </w:r>
      <w:r>
        <w:t>орий и предприятий первой группы показаны на рисунке 6.3.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867400" cy="53054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6200775" cy="316230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6.3.4 В схемах очистки поверхностного стока с территорий предприятий второй группы помимо </w:t>
      </w:r>
      <w:r>
        <w:t xml:space="preserve">сооружений, обеспечивающих удаление приоритетных загрязняющих примесей, на завершающей стадии очистки следует предусматривать узлы для удаления специфических </w:t>
      </w:r>
      <w:r>
        <w:lastRenderedPageBreak/>
        <w:t>веществ (биогенных элементов, СПАВ, фторидов), в том числе, с токсическими свойствами (фенолов, фо</w:t>
      </w:r>
      <w:r>
        <w:t>рмальдегида, ионов тяжелых металлов) и других органических и минеральных примесей.</w:t>
      </w:r>
    </w:p>
    <w:p w:rsidR="00000000" w:rsidRDefault="00B8597B">
      <w:pPr>
        <w:ind w:firstLine="426"/>
        <w:jc w:val="both"/>
      </w:pPr>
      <w:r>
        <w:t>В качестве узлов доочистки поверхностного стока от фенолов, СПАВ, формальдегида и других органических веществ могут применяться установки озонирования, сорбции. При необходи</w:t>
      </w:r>
      <w:r>
        <w:t>мости глубокого удаления из поверхностного стока ионов тяжелых металлов, аммонийного азота, других минеральных растворенных веществ могут использоваться ионообменные установки с применением синтетических ионообменных смол или природных ионообменных материа</w:t>
      </w:r>
      <w:r>
        <w:t>лов, установки обратного осмоса. При этом следует предусматривать технические мероприятия для снижения объемов образующихся жидких отходов (элюатов от ионообменных установок, концентратов от установок обратного осмоса).</w:t>
      </w:r>
    </w:p>
    <w:p w:rsidR="00000000" w:rsidRDefault="00B8597B">
      <w:pPr>
        <w:ind w:firstLine="426"/>
        <w:jc w:val="both"/>
      </w:pPr>
      <w:r>
        <w:t>6.3.5 В связи с периодическим характ</w:t>
      </w:r>
      <w:r>
        <w:t>ером работы очистных сооружений рекомендуется применение автоматизированных систем контроля и управления основными технологическими процессами, позволяющими исключить или минимизировать постоянное присутствие обслуживающего персонала.</w:t>
      </w:r>
    </w:p>
    <w:p w:rsidR="00000000" w:rsidRDefault="00B8597B">
      <w:pPr>
        <w:ind w:firstLine="426"/>
        <w:jc w:val="both"/>
      </w:pPr>
      <w:r>
        <w:rPr>
          <w:b/>
          <w:bCs/>
        </w:rPr>
        <w:t>6.4 Очистка поверхностного стока от крупных механических примесей и мусора</w:t>
      </w:r>
    </w:p>
    <w:p w:rsidR="00000000" w:rsidRDefault="00B8597B">
      <w:pPr>
        <w:ind w:firstLine="426"/>
        <w:jc w:val="both"/>
      </w:pPr>
      <w:r>
        <w:t>6.4.1 Очистку поверхностного стока от крупных механических примесей и мусора следует производить:</w:t>
      </w:r>
    </w:p>
    <w:p w:rsidR="00000000" w:rsidRDefault="00B8597B">
      <w:pPr>
        <w:ind w:firstLine="426"/>
        <w:jc w:val="both"/>
      </w:pPr>
      <w:r>
        <w:t>- перед сооружениями для аккумулирования поверхностного стока (для очистных сооруже</w:t>
      </w:r>
      <w:r>
        <w:t>ний накопительного типа);</w:t>
      </w:r>
    </w:p>
    <w:p w:rsidR="00000000" w:rsidRDefault="00B8597B">
      <w:pPr>
        <w:ind w:firstLine="426"/>
        <w:jc w:val="both"/>
      </w:pPr>
      <w:r>
        <w:t>- перед разделительными камерами стока по расходу (для очистных сооружений проточного типа).</w:t>
      </w:r>
    </w:p>
    <w:p w:rsidR="00000000" w:rsidRDefault="00B8597B">
      <w:pPr>
        <w:ind w:firstLine="426"/>
        <w:jc w:val="both"/>
      </w:pPr>
      <w:r>
        <w:t>6.4.2 Для очистных сооружений небольшой производительности с относительно малозагрязненных территорий допускается применение мусоросборны</w:t>
      </w:r>
      <w:r>
        <w:t>х корзин с ручной периодической выгрузкой уловленных загрязнений. Мусоросборные корзины следует устанавливать</w:t>
      </w:r>
    </w:p>
    <w:p w:rsidR="00000000" w:rsidRDefault="00B8597B">
      <w:pPr>
        <w:ind w:firstLine="426"/>
        <w:jc w:val="both"/>
      </w:pPr>
      <w:r>
        <w:t>- на входе в аккумулирующие резервуары перед разделительными камерами стока по объему (для очистных сооружений накопительного типа);</w:t>
      </w:r>
    </w:p>
    <w:p w:rsidR="00000000" w:rsidRDefault="00B8597B">
      <w:pPr>
        <w:ind w:firstLine="426"/>
        <w:jc w:val="both"/>
      </w:pPr>
      <w:r>
        <w:t>- в специальн</w:t>
      </w:r>
      <w:r>
        <w:t>ых колодцах на подводящем коллекторе перед разделительными камерами стока по расходу (для очистных сооружений проточного типа).</w:t>
      </w:r>
    </w:p>
    <w:p w:rsidR="00000000" w:rsidRDefault="00B8597B">
      <w:pPr>
        <w:ind w:firstLine="426"/>
        <w:jc w:val="both"/>
      </w:pPr>
      <w:r>
        <w:t>Ширина прозоров в мусоросборных корзинах не должна превышать 10 мм.</w:t>
      </w:r>
    </w:p>
    <w:p w:rsidR="00000000" w:rsidRDefault="00B8597B">
      <w:pPr>
        <w:ind w:firstLine="426"/>
        <w:jc w:val="both"/>
      </w:pPr>
      <w:r>
        <w:t>При размещении мусоросборной корзины в аккумулирующем резерв</w:t>
      </w:r>
      <w:r>
        <w:t>уаре (схемы 1 и 2 на рисунке 6.3) необходимо предусматривать проем в перекрытии резервуара для периодического подъема корзины и удаления мусора.</w:t>
      </w:r>
    </w:p>
    <w:p w:rsidR="00000000" w:rsidRDefault="00B8597B">
      <w:pPr>
        <w:ind w:firstLine="426"/>
        <w:jc w:val="both"/>
      </w:pPr>
      <w:r>
        <w:t>6.4.3 Решетки канализационного типа следует предусматривать для очистных сооружений средней и большой производи</w:t>
      </w:r>
      <w:r>
        <w:t>тельности. Для благоустроенных территорий с площадью стока до 100 га допускается применение решеток с ручной очисткой; при площади стока более 100 га рекомендуются механизированные решетки с автоматической системой очистки и уплотнения (прессования) уловле</w:t>
      </w:r>
      <w:r>
        <w:t>нного мусора.</w:t>
      </w:r>
    </w:p>
    <w:p w:rsidR="00000000" w:rsidRDefault="00B8597B">
      <w:pPr>
        <w:ind w:firstLine="426"/>
        <w:jc w:val="both"/>
      </w:pPr>
      <w:r>
        <w:t>Рекомендуется использовать решетки с прозорами не более 10 мм. Число установленных решеток определяется исходя из расхода сточных вод и по паспортным данным оборудования (не менее двух рабочих).</w:t>
      </w:r>
    </w:p>
    <w:p w:rsidR="00000000" w:rsidRDefault="00B8597B">
      <w:pPr>
        <w:ind w:firstLine="426"/>
        <w:jc w:val="both"/>
      </w:pPr>
      <w:r>
        <w:t>6.4.4 Проектирование и расчет решеток канализац</w:t>
      </w:r>
      <w:r>
        <w:t xml:space="preserve">ионного типа следует выполнять согласно указаниям </w:t>
      </w:r>
      <w:hyperlink r:id="rId128" w:history="1">
        <w:r>
          <w:rPr>
            <w:rStyle w:val="a6"/>
          </w:rPr>
          <w:t>СН РК 4.01.03</w:t>
        </w:r>
      </w:hyperlink>
      <w:r>
        <w:t>.</w:t>
      </w:r>
    </w:p>
    <w:p w:rsidR="00000000" w:rsidRDefault="00B8597B">
      <w:pPr>
        <w:ind w:firstLine="426"/>
        <w:jc w:val="both"/>
      </w:pPr>
      <w:r>
        <w:t xml:space="preserve">Максимальная гидравлическая производительность оборудования для очистки от крупных механических примесей и мусора принимается </w:t>
      </w:r>
      <w:r>
        <w:t>равной величине расчетного расхода стока в подводящем коллекторе на входе в очистные сооружения. Для очистных сооружений большой производительности, а также для водосборной сети, рассчитанной на период однократного превышения интенсивности дождя Р &gt; 0,33 г</w:t>
      </w:r>
      <w:r>
        <w:t xml:space="preserve">ода, максимальную гидравлическую производительность оборудования допускается принимать равной величине расчетного расхода стока в подводящем коллекторе на входе в очистные </w:t>
      </w:r>
      <w:r>
        <w:lastRenderedPageBreak/>
        <w:t>сооружения с периодом однократного превышения интенсивности дождя Р = 0,2-0,33 года.</w:t>
      </w:r>
      <w:r>
        <w:t xml:space="preserve"> В этом случае часть стока с расходом, превышающим указанные параметры, отводится непосредственно в разделительную камеру аккумулирующего резервуара.</w:t>
      </w:r>
    </w:p>
    <w:p w:rsidR="00000000" w:rsidRDefault="00B8597B">
      <w:pPr>
        <w:ind w:firstLine="426"/>
        <w:jc w:val="both"/>
      </w:pPr>
      <w:r>
        <w:rPr>
          <w:b/>
          <w:bCs/>
        </w:rPr>
        <w:t>6.5Разделение и регулирование стока на очистных сооружениях</w:t>
      </w:r>
    </w:p>
    <w:p w:rsidR="00000000" w:rsidRDefault="00B8597B">
      <w:pPr>
        <w:ind w:firstLine="426"/>
        <w:jc w:val="both"/>
      </w:pPr>
      <w:r>
        <w:t>6.5.1 На очистных сооружениях поверхностных ст</w:t>
      </w:r>
      <w:r>
        <w:t>очных вод с селитебных территорий и промышленных предприятий первой группы разделение стока на загрязненную и условно чистую части осуществляется:</w:t>
      </w:r>
    </w:p>
    <w:p w:rsidR="00000000" w:rsidRDefault="00B8597B">
      <w:pPr>
        <w:ind w:firstLine="426"/>
        <w:jc w:val="both"/>
      </w:pPr>
      <w:r>
        <w:t>- на очистных сооружениях накопительного типа - в разделительной камере, устраиваемой во входной части аккуму</w:t>
      </w:r>
      <w:r>
        <w:t>лирующего резервуара или на подводящем самотечном коллекторе непосредственно перед резервуаром;</w:t>
      </w:r>
    </w:p>
    <w:p w:rsidR="00000000" w:rsidRDefault="00B8597B">
      <w:pPr>
        <w:ind w:firstLine="426"/>
        <w:jc w:val="both"/>
      </w:pPr>
      <w:r>
        <w:t>- на очистных сооружениях проточного типа - в разделительной камере водосливного типа, устанавливаемой на подводящем самотечном коллекторе.</w:t>
      </w:r>
    </w:p>
    <w:p w:rsidR="00000000" w:rsidRDefault="00B8597B">
      <w:pPr>
        <w:ind w:firstLine="426"/>
        <w:jc w:val="both"/>
      </w:pPr>
      <w:r>
        <w:t>Разделительные камер</w:t>
      </w:r>
      <w:r>
        <w:t>ы рекомендуется выполнять в виде гидрозатворов с целью предотвращения возможного поступления плавающих загрязнений (в том числе, нефтепродуктов) в водный объект без очистки.</w:t>
      </w:r>
    </w:p>
    <w:p w:rsidR="00000000" w:rsidRDefault="00B8597B">
      <w:pPr>
        <w:ind w:firstLine="426"/>
        <w:jc w:val="both"/>
      </w:pPr>
      <w:r>
        <w:rPr>
          <w:b/>
          <w:bCs/>
        </w:rPr>
        <w:t>6.6Очистка стока от тяжелых минеральных примесей (пескоулавливание)</w:t>
      </w:r>
    </w:p>
    <w:p w:rsidR="00000000" w:rsidRDefault="00B8597B">
      <w:pPr>
        <w:ind w:firstLine="426"/>
        <w:jc w:val="both"/>
      </w:pPr>
      <w:r>
        <w:t xml:space="preserve">6.6.1 Очистку </w:t>
      </w:r>
      <w:r>
        <w:t>поверхностного стока от тяжелых минеральных примесей (песка) гидравлической крупностью более 15 мм/с, содержание которых в дождевом стоке колеблется от 10 до 15%, а в талом - до 20% массы взвешенных веществ, следует осуществлять:</w:t>
      </w:r>
    </w:p>
    <w:p w:rsidR="00000000" w:rsidRDefault="00B8597B">
      <w:pPr>
        <w:ind w:firstLine="426"/>
        <w:jc w:val="both"/>
      </w:pPr>
      <w:r>
        <w:t xml:space="preserve">- в проточных песколовках </w:t>
      </w:r>
      <w:r>
        <w:t>на очистных сооружениях накопительного и проточного типа или</w:t>
      </w:r>
    </w:p>
    <w:p w:rsidR="00000000" w:rsidRDefault="00B8597B">
      <w:pPr>
        <w:ind w:firstLine="426"/>
        <w:jc w:val="both"/>
      </w:pPr>
      <w:r>
        <w:t>- в аккумулирующем резервуаре на очистных сооружениях накопительного типа.</w:t>
      </w:r>
    </w:p>
    <w:p w:rsidR="00000000" w:rsidRDefault="00B8597B">
      <w:pPr>
        <w:ind w:firstLine="426"/>
        <w:jc w:val="both"/>
      </w:pPr>
      <w:r>
        <w:t xml:space="preserve">6.6.2 Расчет проточных песколовок следует выполнять согласно указаниям </w:t>
      </w:r>
      <w:hyperlink r:id="rId129" w:history="1">
        <w:r>
          <w:rPr>
            <w:rStyle w:val="a6"/>
          </w:rPr>
          <w:t>СН РК 4.01.03</w:t>
        </w:r>
      </w:hyperlink>
      <w:r>
        <w:t>. Количество песколовок или их отдельных секций должно быть не менее двух (все рабочие).</w:t>
      </w:r>
    </w:p>
    <w:p w:rsidR="00000000" w:rsidRDefault="00B8597B">
      <w:pPr>
        <w:ind w:firstLine="426"/>
        <w:jc w:val="both"/>
      </w:pPr>
      <w:r>
        <w:t>Максимальная гидравлическая производительность проточных песколовок принимается:</w:t>
      </w:r>
    </w:p>
    <w:p w:rsidR="00000000" w:rsidRDefault="00B8597B">
      <w:pPr>
        <w:ind w:firstLine="426"/>
        <w:jc w:val="both"/>
      </w:pPr>
      <w:r>
        <w:t>- в очистных сооружениях накопительного типа - равной вел</w:t>
      </w:r>
      <w:r>
        <w:t>ичине расчетного расхода в подводящем коллекторе на входе в очистные сооружения;</w:t>
      </w:r>
    </w:p>
    <w:p w:rsidR="00000000" w:rsidRDefault="00B8597B">
      <w:pPr>
        <w:ind w:firstLine="426"/>
        <w:jc w:val="both"/>
      </w:pPr>
      <w:r>
        <w:t>- в очистных сооружениях проточного типа - равной величине расчетного расхода зарегулированного стока в подводящем коллекторе после разделительной камеры.</w:t>
      </w:r>
    </w:p>
    <w:p w:rsidR="00000000" w:rsidRDefault="00B8597B">
      <w:pPr>
        <w:ind w:firstLine="426"/>
        <w:jc w:val="both"/>
      </w:pPr>
      <w:r>
        <w:t>6.6.3 Для расчета об</w:t>
      </w:r>
      <w:r>
        <w:t>ъема песковых бункеров проточных песколовок параметры песковой пульпы следует принимать: влажность до 70%, удельный вес 1,2-1,5 т/м</w:t>
      </w:r>
      <w:r>
        <w:rPr>
          <w:vertAlign w:val="superscript"/>
        </w:rPr>
        <w:t>3</w:t>
      </w:r>
      <w:r>
        <w:t>, содержание нефтепродуктов не более 2% в расчете на сухое вещество.</w:t>
      </w:r>
    </w:p>
    <w:p w:rsidR="00000000" w:rsidRDefault="00B8597B">
      <w:pPr>
        <w:ind w:firstLine="426"/>
        <w:jc w:val="both"/>
      </w:pPr>
      <w:r>
        <w:t>6.6.4 В очистных сооружениях большой производительности</w:t>
      </w:r>
      <w:r>
        <w:t xml:space="preserve"> целесообразно использование песколовок со встроенными узлами отмывки и обезвоживания уловленного песка. Параметры обезвоженной песковой пульпы в этом случае ориентировочно принимаются: влажность не более 40%, удельный вес 1,4-1,5 т/м</w:t>
      </w:r>
      <w:r>
        <w:rPr>
          <w:vertAlign w:val="superscript"/>
        </w:rPr>
        <w:t>3</w:t>
      </w:r>
      <w:r>
        <w:t>, содержание нефтепро</w:t>
      </w:r>
      <w:r>
        <w:t>дуктов не более 0,5% в расчете на сухое вещество (следует уточнять по данным научно-исследовательских организаций и поставщиков оборудования).</w:t>
      </w:r>
    </w:p>
    <w:p w:rsidR="00000000" w:rsidRDefault="00B8597B">
      <w:pPr>
        <w:ind w:firstLine="426"/>
        <w:jc w:val="both"/>
      </w:pPr>
      <w:r>
        <w:rPr>
          <w:b/>
          <w:bCs/>
        </w:rPr>
        <w:t>6.7 Аккумулирование и предварительное осветление стока методом статического отстаивания</w:t>
      </w:r>
    </w:p>
    <w:p w:rsidR="00000000" w:rsidRDefault="00B8597B">
      <w:pPr>
        <w:ind w:firstLine="426"/>
        <w:jc w:val="both"/>
      </w:pPr>
      <w:r>
        <w:t>6.7.1 В очистных сооружениях накопительного типа регулирование расхода и усреднение состава сточных вод, подаваемых на глубокую очистку, производится в аккумулирующих р</w:t>
      </w:r>
      <w:r>
        <w:t>езервуарах. Для систем очистки поверхностных стоков небольшой производительности и/или с относительно малозагрязненных территорий допускается совмещение стадий аккумулирования и предварительной очистки (осветления) стоков от механических примесей и нефтепр</w:t>
      </w:r>
      <w:r>
        <w:t>одуктов методом статического отстаивания.</w:t>
      </w:r>
    </w:p>
    <w:p w:rsidR="00000000" w:rsidRDefault="00B8597B">
      <w:pPr>
        <w:ind w:firstLine="426"/>
        <w:jc w:val="both"/>
      </w:pPr>
      <w:r>
        <w:t>Аккумулирующие резервуары следует выполнять преимущественно из монолитного железобетона. Для очистных систем малой производительности допускается применение серийно производимых емкостей из композитных/полимерных м</w:t>
      </w:r>
      <w:r>
        <w:t>атериалов.</w:t>
      </w:r>
    </w:p>
    <w:p w:rsidR="00000000" w:rsidRDefault="00B8597B">
      <w:pPr>
        <w:ind w:firstLine="426"/>
        <w:jc w:val="both"/>
      </w:pPr>
      <w:r>
        <w:lastRenderedPageBreak/>
        <w:t>Выбор конструкции (в том числе, количество секций) аккумулирующего резервуара производится с учетом его назначения и объема.</w:t>
      </w:r>
    </w:p>
    <w:p w:rsidR="00000000" w:rsidRDefault="00B8597B">
      <w:pPr>
        <w:ind w:firstLine="426"/>
        <w:jc w:val="both"/>
      </w:pPr>
      <w:r>
        <w:t>6.7.2 При использовании аккумулирующего резервуара для регулирования расхода отводимых на глубокую очистку сточных вод ш</w:t>
      </w:r>
      <w:r>
        <w:t>татный режим работы очистных сооружений предусматривает полное опорожнение (осушение) резервуара в конце периода переработки стока от расчетного дождя или талого стока.</w:t>
      </w:r>
    </w:p>
    <w:p w:rsidR="00000000" w:rsidRDefault="00B8597B">
      <w:pPr>
        <w:ind w:firstLine="426"/>
        <w:jc w:val="both"/>
      </w:pPr>
      <w:r>
        <w:t>В этом случае днище резервуара может устраиваться плоским с уклоном к водозаборному при</w:t>
      </w:r>
      <w:r>
        <w:t>ямку не менее 0,05. Целесообразно также предусматривать специальные мероприятия по предотвращению отстаивания сточных вод - гидравлическое или пневматическое взмучивание.</w:t>
      </w:r>
    </w:p>
    <w:p w:rsidR="00000000" w:rsidRDefault="00B8597B">
      <w:pPr>
        <w:ind w:firstLine="426"/>
        <w:jc w:val="both"/>
      </w:pPr>
      <w:r>
        <w:t>При отсутствии в схеме очистных сооружений специальных проточных песколовок осаждение</w:t>
      </w:r>
      <w:r>
        <w:t xml:space="preserve"> песка производится в аккумулирующем резервуаре. Периодическую очистку днища резервуара от тяжелых минеральных примесей (песка) следует производить в период отсутствия поступления поверхностного стока не менее 1-2 раза в год с применением средств механизац</w:t>
      </w:r>
      <w:r>
        <w:t>ии (в том числе, малогабаритной уборочной техники), для чего в резервуаре устраивается соответствующий пандус или проем в перекрытии, а также площадки перегрузки.</w:t>
      </w:r>
    </w:p>
    <w:p w:rsidR="00000000" w:rsidRDefault="00B8597B">
      <w:pPr>
        <w:ind w:firstLine="426"/>
        <w:jc w:val="both"/>
      </w:pPr>
      <w:r>
        <w:t xml:space="preserve">Параметры песковой пульпы, остающейся на дне аккумулирующего резервуара, для предварительных </w:t>
      </w:r>
      <w:r>
        <w:t>расчетов объема осадочной пескосборной части могут приниматься: влажность 55-65%, удельный вес 1,3-1,5 т/м</w:t>
      </w:r>
      <w:r>
        <w:rPr>
          <w:vertAlign w:val="superscript"/>
        </w:rPr>
        <w:t>3</w:t>
      </w:r>
      <w:r>
        <w:t>, содержание нефтепродуктов не более 2% в расчете на сухое вещество (следует уточнять по данным научно-исследовательских организаций).</w:t>
      </w:r>
    </w:p>
    <w:p w:rsidR="00000000" w:rsidRDefault="00B8597B">
      <w:pPr>
        <w:ind w:firstLine="426"/>
        <w:jc w:val="both"/>
      </w:pPr>
      <w:r>
        <w:t>6.7.3 При испо</w:t>
      </w:r>
      <w:r>
        <w:t>льзовании аккумулирующего резервуара не только для регулирования расхода сточных вод, но и для их предварительного осветления методом статического безреагентного отстаивания штатный режим работы очистных сооружений предусматривает частичное опорожнение рез</w:t>
      </w:r>
      <w:r>
        <w:t>ервуара в конце периода переработки стока от расчетного дождя или талого стока. При этом в аккумулирующем резервуаре сохраняется придонный слой осадка и буферный слой осветленной воды.</w:t>
      </w:r>
    </w:p>
    <w:p w:rsidR="00000000" w:rsidRDefault="00B8597B">
      <w:pPr>
        <w:ind w:firstLine="426"/>
        <w:jc w:val="both"/>
      </w:pPr>
      <w:r>
        <w:t>В резервуарах следует предусматривать технические решения для периодиче</w:t>
      </w:r>
      <w:r>
        <w:t>ского сбора и удаления оседающих механических примесей и всплывающих веществ. Для сбора и удаления всплывших нефтепродуктов могут быть использованы современные нефтесборные устройства (скиммеры), обеспечивающие эффективную эксплуатацию в условиях значитель</w:t>
      </w:r>
      <w:r>
        <w:t>ного колебания уровня заполнения аккумулирующего резервуара.</w:t>
      </w:r>
    </w:p>
    <w:p w:rsidR="00000000" w:rsidRDefault="00B8597B">
      <w:pPr>
        <w:ind w:firstLine="426"/>
        <w:jc w:val="both"/>
      </w:pPr>
      <w:r>
        <w:t>В аккумулирующих резервуарах небольшого объема целесообразно устройство днища в виде ряда пирамидальных иловых приямков с уклоном стенок не менее 45°.</w:t>
      </w:r>
    </w:p>
    <w:p w:rsidR="00000000" w:rsidRDefault="00B8597B">
      <w:pPr>
        <w:ind w:firstLine="426"/>
        <w:jc w:val="both"/>
      </w:pPr>
      <w:r>
        <w:t>В резервуарах значительного объема иловые пр</w:t>
      </w:r>
      <w:r>
        <w:t>иямки следует устраивать в виде заглубленных относительно днища поперечных или продольных лотков с уклоном стенок не менее 45° и уклоном днища резервуара к лоткам не менее 0,05.</w:t>
      </w:r>
    </w:p>
    <w:p w:rsidR="00000000" w:rsidRDefault="00B8597B">
      <w:pPr>
        <w:ind w:firstLine="426"/>
        <w:jc w:val="both"/>
      </w:pPr>
      <w:r>
        <w:t>При значительной длине указанные лотки также могут включать в себя дополнитель</w:t>
      </w:r>
      <w:r>
        <w:t>ные заглубленные приямки с уклоном стенок не менее 45° и уклоном дна лотков к этим приямкам не менее 0,05. Для удаления осадка с площади днища в лотки и приямки может быть использован гидросмыв. Суммарный объем приямков определяется исходя из возможного об</w:t>
      </w:r>
      <w:r>
        <w:t>ъема осадка при принятой периодичности его удаления.</w:t>
      </w:r>
    </w:p>
    <w:p w:rsidR="00000000" w:rsidRDefault="00B8597B">
      <w:pPr>
        <w:ind w:firstLine="426"/>
        <w:jc w:val="both"/>
      </w:pPr>
      <w:r>
        <w:t xml:space="preserve">Высота зоны отстаивания в резервуарах принимается в пределах 2-4 м, высота борта резервуара над максимальным уровнем воды - не менее 0,3 м, высота защитной зоны над максимальным уровнем осадка (буферный </w:t>
      </w:r>
      <w:r>
        <w:t>слой) - не менее 0,3-0,5 м.</w:t>
      </w:r>
    </w:p>
    <w:p w:rsidR="00000000" w:rsidRDefault="00B8597B">
      <w:pPr>
        <w:ind w:firstLine="426"/>
        <w:jc w:val="both"/>
      </w:pPr>
      <w:r>
        <w:t>Эффект снижения концентрации взвешенных веществ и нефтепродуктов при отстаивании поверхностного стока в аккумулирующем резервуаре в течение 1-3 суток может составлять до 80-90%, растворенных органических веществ по БПК</w:t>
      </w:r>
      <w:r>
        <w:rPr>
          <w:vertAlign w:val="subscript"/>
        </w:rPr>
        <w:t xml:space="preserve">20 </w:t>
      </w:r>
      <w:r>
        <w:t>- 60-80</w:t>
      </w:r>
      <w:r>
        <w:t>%, по ХПК - 80-90%. Из-за значительного содержания в поверхностном стоке мелкодисперсных примесей гидравлической крупностью менее 0,2 мм/с остаточная концентрация взвешенных веществ в отстоянной воде может составлять 50-200 мг/дм</w:t>
      </w:r>
      <w:r>
        <w:rPr>
          <w:vertAlign w:val="superscript"/>
        </w:rPr>
        <w:t>3</w:t>
      </w:r>
      <w:r>
        <w:t xml:space="preserve">, нефтепродуктов - </w:t>
      </w:r>
      <w:r>
        <w:lastRenderedPageBreak/>
        <w:t>2-10 мг</w:t>
      </w:r>
      <w:r>
        <w:t>/дм</w:t>
      </w:r>
      <w:r>
        <w:rPr>
          <w:vertAlign w:val="superscript"/>
        </w:rPr>
        <w:t>3</w:t>
      </w:r>
      <w:r>
        <w:t xml:space="preserve"> с селитебных территорий и до 10-50 мг/дм</w:t>
      </w:r>
      <w:r>
        <w:rPr>
          <w:vertAlign w:val="superscript"/>
        </w:rPr>
        <w:t>3</w:t>
      </w:r>
      <w:r>
        <w:t xml:space="preserve"> с площадок предприятий. При этом остаточное содержание растворенных органических соединений в пересчете на ХПК и БПК</w:t>
      </w:r>
      <w:r>
        <w:rPr>
          <w:vertAlign w:val="subscript"/>
        </w:rPr>
        <w:t>20</w:t>
      </w:r>
      <w:r>
        <w:t xml:space="preserve"> может составлять 50-100 и 20-30 мг/дм</w:t>
      </w:r>
      <w:r>
        <w:rPr>
          <w:vertAlign w:val="superscript"/>
        </w:rPr>
        <w:t>3</w:t>
      </w:r>
      <w:r>
        <w:t xml:space="preserve"> соответственно.</w:t>
      </w:r>
    </w:p>
    <w:p w:rsidR="00000000" w:rsidRDefault="00B8597B">
      <w:pPr>
        <w:ind w:firstLine="426"/>
        <w:jc w:val="both"/>
      </w:pPr>
      <w:r>
        <w:t>Для предварительных расчетов объема</w:t>
      </w:r>
      <w:r>
        <w:t xml:space="preserve"> осадочной части аккумулирующих резервуаров параметры осадка на дне аккумулирующего резервуара (смесь песка, средне- и тонкодисперсной взвеси) к моменту его очистки ориентировочно следует принимать: влажность от 98 до 99,5% (с учетом буферного слоя), удель</w:t>
      </w:r>
      <w:r>
        <w:t>ный вес 1,05-1,15 т/м</w:t>
      </w:r>
      <w:r>
        <w:rPr>
          <w:vertAlign w:val="superscript"/>
        </w:rPr>
        <w:t>3</w:t>
      </w:r>
      <w:r>
        <w:t>, содержание нефтепродуктов 3-5% в расчете на сухое вещество (следует уточнять по данным научно-исследовательских организаций).</w:t>
      </w:r>
    </w:p>
    <w:p w:rsidR="00000000" w:rsidRDefault="00B8597B">
      <w:pPr>
        <w:ind w:firstLine="426"/>
        <w:jc w:val="both"/>
      </w:pPr>
      <w:r>
        <w:t>Удаление осадка (с буферным слоем воды) из аккумулирующих резервуаров небольшого объема осуществляется пер</w:t>
      </w:r>
      <w:r>
        <w:t>иодически (1 раз в 3-6 месяцев) автомобильными илососами или грейферными установками (1 раз в 6-12 месяцев).</w:t>
      </w:r>
    </w:p>
    <w:p w:rsidR="00000000" w:rsidRDefault="00B8597B">
      <w:pPr>
        <w:ind w:firstLine="426"/>
        <w:jc w:val="both"/>
      </w:pPr>
      <w:r>
        <w:t>6.7.4 Полезный (рабочий) объем аккумулирующего резервуара, для регулирования дождевого стока и последующего отведения его на сооружения глубокой оч</w:t>
      </w:r>
      <w:r>
        <w:t xml:space="preserve">истки должен быть не менее объема дождевого стока от расчетного дождя </w:t>
      </w:r>
      <w:r>
        <w:rPr>
          <w:lang w:val="en-US"/>
        </w:rPr>
        <w:t>W</w:t>
      </w:r>
      <w:r>
        <w:rPr>
          <w:vertAlign w:val="subscript"/>
        </w:rPr>
        <w:t>ос.д.</w:t>
      </w:r>
    </w:p>
    <w:p w:rsidR="00000000" w:rsidRDefault="00B8597B">
      <w:pPr>
        <w:ind w:firstLine="426"/>
        <w:jc w:val="both"/>
      </w:pPr>
      <w:r>
        <w:t>Следует учитывать необходимость создания дополнительного резерва объема аккумулирующего резервуара для накопления и временного хранения выделяемого из сточных вод осадка. Полный г</w:t>
      </w:r>
      <w:r>
        <w:t>идравлический объем аккумулирующего резервуара следует увеличивать:</w:t>
      </w:r>
    </w:p>
    <w:p w:rsidR="00000000" w:rsidRDefault="00B8597B">
      <w:pPr>
        <w:ind w:firstLine="426"/>
        <w:jc w:val="both"/>
      </w:pPr>
      <w:r>
        <w:t>- на 5-10% для аккумулирующего резервуара, используемого преимущественно для регулирования расхода сточных вод;</w:t>
      </w:r>
    </w:p>
    <w:p w:rsidR="00000000" w:rsidRDefault="00B8597B">
      <w:pPr>
        <w:ind w:firstLine="426"/>
        <w:jc w:val="both"/>
      </w:pPr>
      <w:r>
        <w:t>- на 35-45% для аккумулирующего резервуара, используемого также для предвари</w:t>
      </w:r>
      <w:r>
        <w:t>тельного осветления сточных вод.</w:t>
      </w:r>
    </w:p>
    <w:p w:rsidR="00000000" w:rsidRDefault="00B8597B">
      <w:pPr>
        <w:ind w:firstLine="426"/>
        <w:jc w:val="both"/>
      </w:pPr>
      <w:r>
        <w:rPr>
          <w:b/>
          <w:bCs/>
        </w:rPr>
        <w:t>6.8 Виды очистки поверхностного стока</w:t>
      </w:r>
    </w:p>
    <w:p w:rsidR="00000000" w:rsidRDefault="00B8597B">
      <w:pPr>
        <w:ind w:firstLine="426"/>
        <w:jc w:val="both"/>
      </w:pPr>
      <w:r>
        <w:rPr>
          <w:b/>
          <w:bCs/>
        </w:rPr>
        <w:t>6.8.1 Реагентная обработка поверхностного стока</w:t>
      </w:r>
    </w:p>
    <w:p w:rsidR="00000000" w:rsidRDefault="00B8597B">
      <w:pPr>
        <w:ind w:firstLine="426"/>
        <w:jc w:val="both"/>
      </w:pPr>
      <w:r>
        <w:t>6.8.1.1 В связи с тем, что значительная часть загрязнений поверхностного стока присутствует в тонкодисперсном, эмульгированном, коллоидно</w:t>
      </w:r>
      <w:r>
        <w:t>м и растворенном состоянии при подготовке стока к глубокой очистке рекомендуется его реагентная обработка с использованием коагулянтов и флокулянтов.</w:t>
      </w:r>
    </w:p>
    <w:p w:rsidR="00000000" w:rsidRDefault="00B8597B">
      <w:pPr>
        <w:ind w:firstLine="426"/>
        <w:jc w:val="both"/>
      </w:pPr>
      <w:r>
        <w:t>В качестве реагентов рекомендуются минеральные коагулянты на основе солей алюминия или железа совместно со</w:t>
      </w:r>
      <w:r>
        <w:t xml:space="preserve"> слабокатионными, слабоанионными, неионными высокомолекулярными флокулянтами.</w:t>
      </w:r>
    </w:p>
    <w:p w:rsidR="00000000" w:rsidRDefault="00B8597B">
      <w:pPr>
        <w:ind w:firstLine="426"/>
        <w:jc w:val="both"/>
      </w:pPr>
      <w:r>
        <w:t>В отдельных случаях при экспериментальном обосновании может использоваться самостоятельная обработка стоков сильноосновными катионными флокулянтами, а также органическими сильноо</w:t>
      </w:r>
      <w:r>
        <w:t>сновными катионными коагулянтами.</w:t>
      </w:r>
    </w:p>
    <w:p w:rsidR="00000000" w:rsidRDefault="00B8597B">
      <w:pPr>
        <w:ind w:firstLine="426"/>
        <w:jc w:val="both"/>
      </w:pPr>
      <w:r>
        <w:t>Окончательный выбор реагентов и их доз для каждого конкретного случая производится экспериментально или по данным научно-исследовательских организаций.</w:t>
      </w:r>
    </w:p>
    <w:p w:rsidR="00000000" w:rsidRDefault="00B8597B">
      <w:pPr>
        <w:ind w:firstLine="426"/>
        <w:jc w:val="both"/>
      </w:pPr>
      <w:r>
        <w:t>6.8.1.2 Обработку сточных вод реагентами следует производить в камерах</w:t>
      </w:r>
      <w:r>
        <w:t xml:space="preserve"> смешения и хлопьеобразования (флокуляции), оснащенных электромеханическими перемешивающими устройствами. При этом следует соблюдать необходимый гидродинамический режим реагентной обработки стоков (интенсивность и продолжительность перемешивания), который </w:t>
      </w:r>
      <w:r>
        <w:t>принимается на основании пробного коагулирования или по данным научно-исследовательских организаций.</w:t>
      </w:r>
    </w:p>
    <w:p w:rsidR="00000000" w:rsidRDefault="00B8597B">
      <w:pPr>
        <w:ind w:firstLine="426"/>
        <w:jc w:val="both"/>
      </w:pPr>
      <w:r>
        <w:t>6.8.1.3 В отдельных случаях при реагентной обработке сточных вод перед стадией напорной контактной фильтрации допускается проведение процесса обработки коагулянтами и/или флокулянтами в специальном участке трубопровода - статическом флокуляторе трубного ти</w:t>
      </w:r>
      <w:r>
        <w:t>па. При этом следует обеспечивать необходимый интервал времени между точками впуска коагулянта и флокулянта и общую продолжительность контакта сточной воды с реагентами.</w:t>
      </w:r>
    </w:p>
    <w:p w:rsidR="00000000" w:rsidRDefault="00B8597B">
      <w:pPr>
        <w:ind w:firstLine="426"/>
        <w:jc w:val="both"/>
      </w:pPr>
      <w:r>
        <w:rPr>
          <w:b/>
          <w:bCs/>
        </w:rPr>
        <w:t>6.8.2Очистка поверхностного стока реагентным отстаиванием</w:t>
      </w:r>
    </w:p>
    <w:p w:rsidR="00000000" w:rsidRDefault="00B8597B">
      <w:pPr>
        <w:ind w:firstLine="426"/>
        <w:jc w:val="both"/>
      </w:pPr>
      <w:r>
        <w:t>6.8.2.1 Выделение основной м</w:t>
      </w:r>
      <w:r>
        <w:t xml:space="preserve">ассы органических и минеральных загрязнений из обработанного водоочистными реагентами поверхностного стока в зависимости от </w:t>
      </w:r>
      <w:r>
        <w:lastRenderedPageBreak/>
        <w:t>производительности очистных сооружений может осуществляться в отстойниках различного типа - горизонтальных, вертикальных, радиальных</w:t>
      </w:r>
      <w:r>
        <w:t>, объемнотонкослойных.</w:t>
      </w:r>
    </w:p>
    <w:p w:rsidR="00000000" w:rsidRDefault="00B8597B">
      <w:pPr>
        <w:ind w:firstLine="426"/>
        <w:jc w:val="both"/>
      </w:pPr>
      <w:r>
        <w:t>6.8.2.2 Наиболее эффективными конструкциями являются объемнотонкослойные отстойники комбинированного типа, имеющие в едином корпусе секции безреагентного отстаивания, камеры смешения и хлопьеобразования, секции объемного и тонкослойн</w:t>
      </w:r>
      <w:r>
        <w:t>ого реагентного отстаивания, бункеры для накопления осадка.</w:t>
      </w:r>
    </w:p>
    <w:p w:rsidR="00000000" w:rsidRDefault="00B8597B">
      <w:pPr>
        <w:ind w:firstLine="426"/>
        <w:jc w:val="both"/>
      </w:pPr>
      <w:r>
        <w:t>В таких аппаратах обеспечивается наиболее благоприятный гидродинамический режим течения очищаемого стока, позволяющий достигнуть максимальной эффективности очистки.</w:t>
      </w:r>
    </w:p>
    <w:p w:rsidR="00000000" w:rsidRDefault="00B8597B">
      <w:pPr>
        <w:ind w:firstLine="426"/>
        <w:jc w:val="both"/>
      </w:pPr>
      <w:r>
        <w:t>Удаление всплывших нефтепродукт</w:t>
      </w:r>
      <w:r>
        <w:t>ов в отстойниках может производиться нефтесборными скиммерами. В этом случае содержание воды в уловленных нефтепродуктах составляет 5-10%.</w:t>
      </w:r>
    </w:p>
    <w:p w:rsidR="00000000" w:rsidRDefault="00B8597B">
      <w:pPr>
        <w:ind w:firstLine="426"/>
        <w:jc w:val="both"/>
      </w:pPr>
      <w:r>
        <w:t>6.8.2.3 При проектировании отстойников расчетную гидравлическую крупность сфлокулированных загрязнений в поверхностно</w:t>
      </w:r>
      <w:r>
        <w:t xml:space="preserve">м стоке рекомендуется принимать в пределах 0,25-0,4 мм/с или определять экспериментально. Расчет отстойников следует производить по указаниям </w:t>
      </w:r>
      <w:hyperlink r:id="rId130" w:history="1">
        <w:r>
          <w:rPr>
            <w:rStyle w:val="a6"/>
          </w:rPr>
          <w:t>СН РК 4.01-03</w:t>
        </w:r>
      </w:hyperlink>
      <w:r>
        <w:t>.</w:t>
      </w:r>
    </w:p>
    <w:p w:rsidR="00000000" w:rsidRDefault="00B8597B">
      <w:pPr>
        <w:ind w:firstLine="426"/>
        <w:jc w:val="both"/>
      </w:pPr>
      <w:r>
        <w:t>Остаточная концентрация загрязнени</w:t>
      </w:r>
      <w:r>
        <w:t>й в поверхностных стоках с селитебных территорий и предприятий первой группы после реагентного отстаивания для предварительных расчетов может быть принята: взвешенных веществ - 10-30 мг/дм</w:t>
      </w:r>
      <w:r>
        <w:rPr>
          <w:vertAlign w:val="superscript"/>
        </w:rPr>
        <w:t>3</w:t>
      </w:r>
      <w:r>
        <w:t>, нефтепродуктов - 1-2 мг/дм</w:t>
      </w:r>
      <w:r>
        <w:rPr>
          <w:vertAlign w:val="superscript"/>
        </w:rPr>
        <w:t>3</w:t>
      </w:r>
      <w:r>
        <w:t>, величин ХПК и БПК</w:t>
      </w:r>
      <w:r>
        <w:rPr>
          <w:vertAlign w:val="subscript"/>
        </w:rPr>
        <w:t>20</w:t>
      </w:r>
      <w:r>
        <w:t xml:space="preserve"> </w:t>
      </w:r>
      <w:r>
        <w:t>- 40-80 и 10-15 мг/дм</w:t>
      </w:r>
      <w:r>
        <w:rPr>
          <w:vertAlign w:val="superscript"/>
        </w:rPr>
        <w:t>3</w:t>
      </w:r>
      <w:r>
        <w:t xml:space="preserve"> соответственно. Параметры осадка в реагентных отстойниках зависят от состава очищаемых стоков, конструкции отстойников, объема осадочных бункеров, способа и периодичности отведения осадка и должны приниматься на основании технологиче</w:t>
      </w:r>
      <w:r>
        <w:t>ских экспериментов, а также по данным научно-исследовательских организаций и разработчиков оборудования.</w:t>
      </w:r>
    </w:p>
    <w:p w:rsidR="00000000" w:rsidRDefault="00B8597B">
      <w:pPr>
        <w:ind w:firstLine="426"/>
        <w:jc w:val="both"/>
      </w:pPr>
      <w:r>
        <w:t>Для поверхностных стоков с территории предприятий второй группы эффективность реагентного отстаивания и параметры образующихся осадков следует определя</w:t>
      </w:r>
      <w:r>
        <w:t>ть на основании технологических экспериментов и данных научно-исследовательских организаций.</w:t>
      </w:r>
    </w:p>
    <w:p w:rsidR="00000000" w:rsidRDefault="00B8597B">
      <w:pPr>
        <w:ind w:firstLine="426"/>
        <w:jc w:val="both"/>
      </w:pPr>
      <w:r>
        <w:rPr>
          <w:b/>
          <w:bCs/>
        </w:rPr>
        <w:t>6.8.3Очистка поверхностного стока реагентной флотацией</w:t>
      </w:r>
    </w:p>
    <w:p w:rsidR="00000000" w:rsidRDefault="00B8597B">
      <w:pPr>
        <w:ind w:firstLine="426"/>
        <w:jc w:val="both"/>
      </w:pPr>
      <w:r>
        <w:t>6.8.3.1 Метод реагентной флотации может применяться для очистки поверхностных сточных вод с территорий промы</w:t>
      </w:r>
      <w:r>
        <w:t>шленных предприятий и производств (преимущественно, второй группы), характеризующихся повышенным содержанием нефтепродуктов (более 100 мг/дм</w:t>
      </w:r>
      <w:r>
        <w:rPr>
          <w:vertAlign w:val="superscript"/>
        </w:rPr>
        <w:t>3</w:t>
      </w:r>
      <w:r>
        <w:t>), ПАВ, жиров, масел и других эмульгированных жидкостей. Для очистки сточных вод могут применяться напорная (компре</w:t>
      </w:r>
      <w:r>
        <w:t>ссионная) флотация, импеллерная и электрофлотация.</w:t>
      </w:r>
    </w:p>
    <w:p w:rsidR="00000000" w:rsidRDefault="00B8597B">
      <w:pPr>
        <w:ind w:firstLine="426"/>
        <w:jc w:val="both"/>
      </w:pPr>
      <w:r>
        <w:t>6.8.3.2 Для очистки поверхностных сточных вод следует применять напорные флотационные установки рециркуляционного типа с подачей в сатуратор для насыщения воздухом осветленных стоков в количестве 20-50% ра</w:t>
      </w:r>
      <w:r>
        <w:t>схода очищаемых стоков.</w:t>
      </w:r>
    </w:p>
    <w:p w:rsidR="00000000" w:rsidRDefault="00B8597B">
      <w:pPr>
        <w:ind w:firstLine="426"/>
        <w:jc w:val="both"/>
      </w:pPr>
      <w:r>
        <w:t>Давление насыщения воды воздухом в сатураторе должно быть не менее 0,4-0,5 МПа. Воздух в сатуратор может подаваться от компрессора или через эжектор, установленный на обратном трубопроводе, соединяющем напорный и всасывающий трубопр</w:t>
      </w:r>
      <w:r>
        <w:t>оводы насоса, подающего воду в сатуратор.</w:t>
      </w:r>
    </w:p>
    <w:p w:rsidR="00000000" w:rsidRDefault="00B8597B">
      <w:pPr>
        <w:ind w:firstLine="426"/>
        <w:jc w:val="both"/>
      </w:pPr>
      <w:r>
        <w:t>Наиболее эффективными конструкциями являются напорные флотационные установки комбинированного типа, включающие в себя в едином корпусе камеры смешения и хлопьеобразования, секции объемной и тонкослойной флотации, б</w:t>
      </w:r>
      <w:r>
        <w:t>ункеры для накопления осадка. В таких аппаратах обеспечивается наиболее благоприятный гидродинамический режим течения очищаемого стока, позволяющий достигнуть максимальной эффективности очистки.</w:t>
      </w:r>
    </w:p>
    <w:p w:rsidR="00000000" w:rsidRDefault="00B8597B">
      <w:pPr>
        <w:ind w:firstLine="426"/>
        <w:jc w:val="both"/>
      </w:pPr>
      <w:r>
        <w:t>Флотационную камеру следует рассчитывать с коэффициентом испо</w:t>
      </w:r>
      <w:r>
        <w:t xml:space="preserve">льзования объема К=0,5 на выделение флотокомплексов гидравлической крупностью 1,2-1,4 мм/с. Проектирование флотационных установок следует производить по указаниям </w:t>
      </w:r>
      <w:hyperlink r:id="rId131" w:history="1">
        <w:r>
          <w:rPr>
            <w:rStyle w:val="a6"/>
          </w:rPr>
          <w:t>СН РК 4.01-03</w:t>
        </w:r>
      </w:hyperlink>
      <w:r>
        <w:t xml:space="preserve"> и данным специ</w:t>
      </w:r>
      <w:r>
        <w:t>ализированных организаций.</w:t>
      </w:r>
    </w:p>
    <w:p w:rsidR="00000000" w:rsidRDefault="00B8597B">
      <w:pPr>
        <w:ind w:firstLine="426"/>
        <w:jc w:val="both"/>
      </w:pPr>
      <w:r>
        <w:lastRenderedPageBreak/>
        <w:t>Остаточная концентрация загрязнений в поверхностных стоках с селитебных территорий и предприятий первой группы после реагентной напорной флотации для предварительных расчетов может быть принята: взвешенных веществ - 10-30 мг/дм</w:t>
      </w:r>
      <w:r>
        <w:rPr>
          <w:vertAlign w:val="superscript"/>
        </w:rPr>
        <w:t>3</w:t>
      </w:r>
      <w:r>
        <w:t>,</w:t>
      </w:r>
      <w:r>
        <w:t xml:space="preserve"> нефтепродуктов - 0,7-1,5 мг/дм</w:t>
      </w:r>
      <w:r>
        <w:rPr>
          <w:vertAlign w:val="superscript"/>
        </w:rPr>
        <w:t>3</w:t>
      </w:r>
      <w:r>
        <w:t>, величин ХПК и БПК</w:t>
      </w:r>
      <w:r>
        <w:rPr>
          <w:vertAlign w:val="subscript"/>
        </w:rPr>
        <w:t>20</w:t>
      </w:r>
      <w:r>
        <w:t xml:space="preserve"> 40-80 и 10-15 мг/дм</w:t>
      </w:r>
      <w:r>
        <w:rPr>
          <w:vertAlign w:val="superscript"/>
        </w:rPr>
        <w:t>3</w:t>
      </w:r>
      <w:r>
        <w:t xml:space="preserve"> соответственно.</w:t>
      </w:r>
    </w:p>
    <w:p w:rsidR="00000000" w:rsidRDefault="00B8597B">
      <w:pPr>
        <w:ind w:firstLine="426"/>
        <w:jc w:val="both"/>
      </w:pPr>
      <w:r>
        <w:t>Параметры смеси флотошлама и донного осадка в реагентных напорных флотаторах зависят от их конструкции, способа и периодичности отведения уловленных продуктов и долж</w:t>
      </w:r>
      <w:r>
        <w:t>ны приниматься на основании технологических экспериментов и по данным научно-исследовательских организаций и разработчиков оборудования.</w:t>
      </w:r>
    </w:p>
    <w:p w:rsidR="00000000" w:rsidRDefault="00B8597B">
      <w:pPr>
        <w:ind w:firstLine="426"/>
        <w:jc w:val="both"/>
      </w:pPr>
      <w:r>
        <w:t>Для поверхностных стоков с территории промышленных предприятий второй группы эффективность реагентной напорной флотации</w:t>
      </w:r>
      <w:r>
        <w:t xml:space="preserve"> и параметры образующихся флотошлама и осадков следует определять на основании технологических экспериментов и данных научно-исследовательских организаций.</w:t>
      </w:r>
    </w:p>
    <w:p w:rsidR="00000000" w:rsidRDefault="00B8597B">
      <w:pPr>
        <w:ind w:firstLine="426"/>
        <w:jc w:val="both"/>
      </w:pPr>
      <w:r>
        <w:t>6.8.3.3 Установки импеллерной флотации могут применяться для выделения механических примесей и нефте</w:t>
      </w:r>
      <w:r>
        <w:t>продуктов из поверхностных сточных вод с территории предприятий второй группы.</w:t>
      </w:r>
    </w:p>
    <w:p w:rsidR="00000000" w:rsidRDefault="00B8597B">
      <w:pPr>
        <w:ind w:firstLine="426"/>
        <w:jc w:val="both"/>
      </w:pPr>
      <w:r>
        <w:t>Импеллерный флотатор должен иметь не менее трех последовательных флотокамер, в которых устанавливаются импеллерные диспергаторы. За флотокамерами располагается зона отстаивания,</w:t>
      </w:r>
      <w:r>
        <w:t xml:space="preserve"> которая рассчитывается на выделение флотокомплексов гидравлической крупностью 1,4 мм/с с коэффициентом использования объема К = 0,5. Установки импеллерной флотации могут работать с применением реагентов, раствор которых рекомендуется подавать в аванкамеру</w:t>
      </w:r>
      <w:r>
        <w:t>, располагаемую в начале флотатора. Проектирование импеллерных флотаторов следует проводить по рекомендациям организаций-разработчиков.</w:t>
      </w:r>
    </w:p>
    <w:p w:rsidR="00000000" w:rsidRDefault="00B8597B">
      <w:pPr>
        <w:ind w:firstLine="426"/>
        <w:jc w:val="both"/>
      </w:pPr>
      <w:r>
        <w:t>6.8.3.4 Электрофлотационные установки могут в ряде случаев применяться при очистке небольших объемов поверхностного сток</w:t>
      </w:r>
      <w:r>
        <w:t>а с территорий промышленных предприятий второй группы с целью снижения концентрации эмульгированных нефтепродуктов и масел перед стадией фильтрования.</w:t>
      </w:r>
    </w:p>
    <w:p w:rsidR="00000000" w:rsidRDefault="00B8597B">
      <w:pPr>
        <w:ind w:firstLine="426"/>
        <w:jc w:val="both"/>
      </w:pPr>
      <w:r>
        <w:t>Электрофлотаторы представляют собой отстойники со встроенной подвесной электрофлотационной камерой. В кач</w:t>
      </w:r>
      <w:r>
        <w:t>естве электродов может использоваться листовой алюминий толщиной 2-3 мм, нержавеющая сталь, а также титан и графит. Расстояние между электродами рекомендуется принимать 6-8 мм. Плотность тока может приниматься в пределах 250-400 А/м</w:t>
      </w:r>
      <w:r>
        <w:rPr>
          <w:vertAlign w:val="superscript"/>
        </w:rPr>
        <w:t>2</w:t>
      </w:r>
      <w:r>
        <w:t>. Флотокамера должна ра</w:t>
      </w:r>
      <w:r>
        <w:t>ссчитываться на выделение флотокомплексов гидравлической крупностью 1-1,2 мм/с при коэффициенте использования ее объема К = 0,5.</w:t>
      </w:r>
    </w:p>
    <w:p w:rsidR="00000000" w:rsidRDefault="00B8597B">
      <w:pPr>
        <w:ind w:firstLine="426"/>
        <w:jc w:val="both"/>
      </w:pPr>
      <w:r>
        <w:t>При электрофлотации может использоваться предварительная обработка воды реагентами. В этом случае раствор реагента подается в п</w:t>
      </w:r>
      <w:r>
        <w:t>оток перед камерой хлопьеобразования, которую следует совместить с камерой флотации.</w:t>
      </w:r>
    </w:p>
    <w:p w:rsidR="00000000" w:rsidRDefault="00B8597B">
      <w:pPr>
        <w:ind w:firstLine="426"/>
        <w:jc w:val="both"/>
      </w:pPr>
      <w:r>
        <w:t>Продолжительность пребывания стоков в камере хлопьеобразования около 10 мин.</w:t>
      </w:r>
    </w:p>
    <w:p w:rsidR="00000000" w:rsidRDefault="00B8597B">
      <w:pPr>
        <w:ind w:firstLine="426"/>
        <w:jc w:val="both"/>
      </w:pPr>
      <w:r>
        <w:t>Конструктивные решения по электрофлотационным установкам выдаются организациями-разработчиками</w:t>
      </w:r>
      <w:r>
        <w:t>.</w:t>
      </w:r>
    </w:p>
    <w:p w:rsidR="00000000" w:rsidRDefault="00B8597B">
      <w:pPr>
        <w:ind w:firstLine="426"/>
        <w:jc w:val="both"/>
      </w:pPr>
      <w:r>
        <w:rPr>
          <w:b/>
          <w:bCs/>
        </w:rPr>
        <w:t>6.8.4 Очистка поверхностного стока методом контактной фильтрации</w:t>
      </w:r>
    </w:p>
    <w:p w:rsidR="00000000" w:rsidRDefault="00B8597B">
      <w:pPr>
        <w:ind w:firstLine="426"/>
        <w:jc w:val="both"/>
      </w:pPr>
      <w:r>
        <w:t>6.8.4.1 В очистных сооружениях малой и средней производительности для поверхностного стока с относительно малозагрязненных территорий водосбора при предварительном его осветлении в аккумули</w:t>
      </w:r>
      <w:r>
        <w:t>рующих резервуарах выделение органических и минеральных загрязнений из обработанного водоочистными реагентами стока может производиться методом контактной фильтрации на напорных или открытых (безнапорных) контактных фильтрах.</w:t>
      </w:r>
    </w:p>
    <w:p w:rsidR="00000000" w:rsidRDefault="00B8597B">
      <w:pPr>
        <w:ind w:firstLine="426"/>
        <w:jc w:val="both"/>
      </w:pPr>
      <w:r>
        <w:t>6.8.4.2 В качестве загрузок фи</w:t>
      </w:r>
      <w:r>
        <w:t>льтров рекомендуется использование традиционных (стандартных) фильтровальных материалов: кварцевый песок,гидроантрацит, гранитная крошка. Использование новых (нестандартных) фильтровальных загрузок допускается при специальном обосновании.</w:t>
      </w:r>
    </w:p>
    <w:p w:rsidR="00000000" w:rsidRDefault="00B8597B">
      <w:pPr>
        <w:ind w:firstLine="426"/>
        <w:jc w:val="both"/>
      </w:pPr>
      <w:r>
        <w:lastRenderedPageBreak/>
        <w:t>6.8.4.3 Рекомендуемое направление фильтрования в контактных фильтрах - сверху вниз. Скорость фильтрования 8-10 м/ч. Продолжительность фильтроцикла следует принимать в пределах 8-24 ч в зависимости от степени загрязнения сточных вод, скорости фильтрования и</w:t>
      </w:r>
      <w:r>
        <w:t xml:space="preserve"> характеристик фильтровальной загрузки.</w:t>
      </w:r>
    </w:p>
    <w:p w:rsidR="00000000" w:rsidRDefault="00B8597B">
      <w:pPr>
        <w:ind w:firstLine="426"/>
        <w:jc w:val="both"/>
      </w:pPr>
      <w:r>
        <w:t>Загрязненные воды от промывки фильтров отводятся в аккумулирующий резервуар.</w:t>
      </w:r>
    </w:p>
    <w:p w:rsidR="00000000" w:rsidRDefault="00B8597B">
      <w:pPr>
        <w:ind w:firstLine="426"/>
        <w:jc w:val="both"/>
      </w:pPr>
      <w:r>
        <w:t>6.8.4.4 В связи с периодичностью работы очистных сооружений поверхностного стока, включая длительные периоды простоя, рекомендуется периоди</w:t>
      </w:r>
      <w:r>
        <w:t>ческая промывка фильтровальной загрузки контактных фильтров (а также механических и сорбционных фильтров - см. далее пп. 6.12, 6.13) дезинфицирующими агентами.</w:t>
      </w:r>
    </w:p>
    <w:p w:rsidR="00000000" w:rsidRDefault="00B8597B">
      <w:pPr>
        <w:ind w:firstLine="426"/>
        <w:jc w:val="both"/>
      </w:pPr>
      <w:r>
        <w:t>6.8.4.5 Работу контактных фильтров рекомендуется автоматизировать. В качестве технологических по</w:t>
      </w:r>
      <w:r>
        <w:t>казателей для управления работой фильтров следует использовать показатели мутности фильтрованной воды и/или перепада давления на фильтрах (повышения напора перед фильтрами) сверх установленной предельной величины.</w:t>
      </w:r>
    </w:p>
    <w:p w:rsidR="00000000" w:rsidRDefault="00B8597B">
      <w:pPr>
        <w:ind w:firstLine="426"/>
        <w:jc w:val="both"/>
      </w:pPr>
      <w:r>
        <w:rPr>
          <w:b/>
          <w:bCs/>
        </w:rPr>
        <w:t>6.8.5Доочистка поверхностного стока фильтр</w:t>
      </w:r>
      <w:r>
        <w:rPr>
          <w:b/>
          <w:bCs/>
        </w:rPr>
        <w:t>ованием</w:t>
      </w:r>
    </w:p>
    <w:p w:rsidR="00000000" w:rsidRDefault="00B8597B">
      <w:pPr>
        <w:ind w:firstLine="426"/>
        <w:jc w:val="both"/>
      </w:pPr>
      <w:r>
        <w:t>6.8.5.1 Доочистку поверхностного стока фильтрованием с целью снижения концентрации взвешенных веществ до 1-2 мг/дм</w:t>
      </w:r>
      <w:r>
        <w:rPr>
          <w:vertAlign w:val="superscript"/>
        </w:rPr>
        <w:t>3</w:t>
      </w:r>
      <w:r>
        <w:t xml:space="preserve"> следует производить на напорных или открытых (безнапорных) фильтрах после стадии реагентного отстаивания/флотации/контактной фильтра</w:t>
      </w:r>
      <w:r>
        <w:t>ции перед последующими стадиями глубокой доочистки стока от растворенных органических и минеральных загрязнений.</w:t>
      </w:r>
    </w:p>
    <w:p w:rsidR="00000000" w:rsidRDefault="00B8597B">
      <w:pPr>
        <w:ind w:firstLine="426"/>
        <w:jc w:val="both"/>
      </w:pPr>
      <w:r>
        <w:t>6.8.5.2 В качестве загрузок фильтров рекомендуется использование традиционных (стандартных) фильтровальных материалов: кварцевый песок, гидроан</w:t>
      </w:r>
      <w:r>
        <w:t>трацит, гранитная крошка. Использование новых (нестандартных) фильтровальных загрузок допускается при специальном обосновании.</w:t>
      </w:r>
    </w:p>
    <w:p w:rsidR="00000000" w:rsidRDefault="00B8597B">
      <w:pPr>
        <w:ind w:firstLine="426"/>
        <w:jc w:val="both"/>
      </w:pPr>
      <w:r>
        <w:t>6.8.5.3 Рекомендуемое направление фильтрования - сверху вниз. Скорость фильтрования 6-8 м/ч. Продолжительность фильтроцикла следу</w:t>
      </w:r>
      <w:r>
        <w:t>ет принимать в пределах 12-24 ч в зависимости от степени загрязнения сточных вод, скорости фильтрования и характеристик фильтровальной загрузки. При использовании современных мультислойных зернистых фильтровальных загрузок скорость фильтрации и продолжител</w:t>
      </w:r>
      <w:r>
        <w:t>ьность фильтроцикла могут быть увеличены при специальном обосновании.</w:t>
      </w:r>
    </w:p>
    <w:p w:rsidR="00000000" w:rsidRDefault="00B8597B">
      <w:pPr>
        <w:ind w:firstLine="426"/>
        <w:jc w:val="both"/>
      </w:pPr>
      <w:r>
        <w:t>Загрязненные воды от промывки фильтров отводятся в аккумулирующий резервуар.</w:t>
      </w:r>
    </w:p>
    <w:p w:rsidR="00000000" w:rsidRDefault="00B8597B">
      <w:pPr>
        <w:ind w:firstLine="426"/>
        <w:jc w:val="both"/>
      </w:pPr>
      <w:r>
        <w:t xml:space="preserve">6.8.5.4 В качестве эффективного фильтровального оборудования могут применяться современные самопромывающиеся </w:t>
      </w:r>
      <w:r>
        <w:t>зернистые фильтры непрерывного действия. Технические параметры фильтров определяются разработчиками и изготовителями оборудования.</w:t>
      </w:r>
    </w:p>
    <w:p w:rsidR="00000000" w:rsidRDefault="00B8597B">
      <w:pPr>
        <w:ind w:firstLine="426"/>
        <w:jc w:val="both"/>
      </w:pPr>
      <w:r>
        <w:t>6.8.5.5 Работу фильтров рекомендуется автоматизировать. В качестве технологических показателей для управления работой фильтро</w:t>
      </w:r>
      <w:r>
        <w:t>в следует использовать показатели мутности фильтрованной воды и/или перепада давления на фильтрах (повышения напора перед фильтрами) сверх установленной предельной величины.</w:t>
      </w:r>
    </w:p>
    <w:p w:rsidR="00000000" w:rsidRDefault="00B8597B">
      <w:pPr>
        <w:ind w:firstLine="426"/>
        <w:jc w:val="both"/>
      </w:pPr>
      <w:r>
        <w:rPr>
          <w:b/>
          <w:bCs/>
        </w:rPr>
        <w:t>6.8.6Адсорбция</w:t>
      </w:r>
    </w:p>
    <w:p w:rsidR="00000000" w:rsidRDefault="00B8597B">
      <w:pPr>
        <w:ind w:firstLine="426"/>
        <w:jc w:val="both"/>
      </w:pPr>
      <w:r>
        <w:t>6.8.6.1 Глубокая доочистка поверхностных сточных вод от растворенны</w:t>
      </w:r>
      <w:r>
        <w:t>х нефтепродуктов и ряда других органических веществ достигается на напорных или безнапорных сорбционных фильтрах с плотным слоем загрузки гранулированного активированного угля. Глубокой доочистке должны подвергаться сточные воды после механической и реаген</w:t>
      </w:r>
      <w:r>
        <w:t>тной очистки и фильтрования через фильтры с инертной зернистой загрузкой.</w:t>
      </w:r>
    </w:p>
    <w:p w:rsidR="00000000" w:rsidRDefault="00B8597B">
      <w:pPr>
        <w:ind w:firstLine="426"/>
        <w:jc w:val="both"/>
      </w:pPr>
      <w:r>
        <w:t>Содержание взвешенных веществ в сточных водах, поступающих на сорбционные фильтры, не должно превышать 2 мг/дм</w:t>
      </w:r>
      <w:r>
        <w:rPr>
          <w:vertAlign w:val="superscript"/>
        </w:rPr>
        <w:t>3</w:t>
      </w:r>
      <w:r>
        <w:t>, нефтепродуктов - 0,5-1 мг/дм</w:t>
      </w:r>
      <w:r>
        <w:rPr>
          <w:vertAlign w:val="superscript"/>
        </w:rPr>
        <w:t>3</w:t>
      </w:r>
      <w:r>
        <w:t>.</w:t>
      </w:r>
    </w:p>
    <w:p w:rsidR="00000000" w:rsidRDefault="00B8597B">
      <w:pPr>
        <w:ind w:firstLine="426"/>
        <w:jc w:val="both"/>
      </w:pPr>
      <w:r>
        <w:t>6.8.6.2 В качестве загрузок сорбционны</w:t>
      </w:r>
      <w:r>
        <w:t>х фильтров рекомендуются стандартные широко используемые гранулированные активированные угли отечественного и зарубежного производства с крупностью фракций не более 0,8-5 мм. Использование новых (нестандартных) сорбционных загрузок допускается при специаль</w:t>
      </w:r>
      <w:r>
        <w:t>ном обосновании.</w:t>
      </w:r>
    </w:p>
    <w:p w:rsidR="00000000" w:rsidRDefault="00B8597B">
      <w:pPr>
        <w:ind w:firstLine="426"/>
        <w:jc w:val="both"/>
      </w:pPr>
      <w:r>
        <w:lastRenderedPageBreak/>
        <w:t>6.8.6.3 Рекомендуемое направление фильтрования в сорбционных фильтрах с гранулированной загрузкой - сверху вниз. Скорость фильтрования 6-10 м/ч, продолжительность контакта очищаемого стока с сорбентом - не менее 15-20 мин.</w:t>
      </w:r>
    </w:p>
    <w:p w:rsidR="00000000" w:rsidRDefault="00B8597B">
      <w:pPr>
        <w:ind w:firstLine="426"/>
        <w:jc w:val="both"/>
      </w:pPr>
      <w:r>
        <w:t>Промывку сорбцио</w:t>
      </w:r>
      <w:r>
        <w:t>нных фильтров от взвешенных веществ необходимо осуществлять очищенной сточной водой. Периодичность промывки фильтров от взвешенных веществ устанавливается по данным натурной эксплуатации.</w:t>
      </w:r>
    </w:p>
    <w:p w:rsidR="00000000" w:rsidRDefault="00B8597B">
      <w:pPr>
        <w:ind w:firstLine="426"/>
        <w:jc w:val="both"/>
      </w:pPr>
      <w:r>
        <w:t>Загрязненные воды от промывки фильтров отводятся в аккумулирующий ре</w:t>
      </w:r>
      <w:r>
        <w:t>зервуар.</w:t>
      </w:r>
    </w:p>
    <w:p w:rsidR="00000000" w:rsidRDefault="00B8597B">
      <w:pPr>
        <w:ind w:firstLine="426"/>
        <w:jc w:val="both"/>
      </w:pPr>
      <w:r>
        <w:t xml:space="preserve">Расчет и проектирование сорбционных установок надлежит выполнять в соответствии с указаниями </w:t>
      </w:r>
      <w:hyperlink r:id="rId132" w:history="1">
        <w:r>
          <w:rPr>
            <w:rStyle w:val="a6"/>
          </w:rPr>
          <w:t>СН РК 4.01-03</w:t>
        </w:r>
      </w:hyperlink>
      <w:r>
        <w:t>. При проектировании сорбционных фильтров продолжительность их работы до исч</w:t>
      </w:r>
      <w:r>
        <w:t>ерпания сорбционной емкости следует предусматривать не менее 0,5 года.</w:t>
      </w:r>
    </w:p>
    <w:p w:rsidR="00000000" w:rsidRDefault="00B8597B">
      <w:pPr>
        <w:ind w:firstLine="426"/>
        <w:jc w:val="both"/>
      </w:pPr>
      <w:r>
        <w:t>Отработанную сорбционную загрузку следует заменять или подвергать термической регенерации.</w:t>
      </w:r>
    </w:p>
    <w:p w:rsidR="00000000" w:rsidRDefault="00B8597B">
      <w:pPr>
        <w:ind w:firstLine="426"/>
        <w:jc w:val="both"/>
      </w:pPr>
      <w:r>
        <w:t>6.8.6.4 В качестве эффективного фильтровального оборудования могут применяться современные сам</w:t>
      </w:r>
      <w:r>
        <w:t>опромывающиеся сорбционные фильтры непрерывного действия. Технические параметры фильтров определяются поставщиками оборудования.</w:t>
      </w:r>
    </w:p>
    <w:p w:rsidR="00000000" w:rsidRDefault="00B8597B">
      <w:pPr>
        <w:ind w:firstLine="426"/>
        <w:jc w:val="both"/>
      </w:pPr>
      <w:r>
        <w:t>6.8.6.5 В ряде случаев допускается применение сорбционных фильтров с фильтрующей загрузкой в виде углеродно-волокнистых сорбент</w:t>
      </w:r>
      <w:r>
        <w:t>ов. Требования к допустимому составу стоков, поступающих на сорбционные фильтры, и технические параметры фильтров определяются научно-исследовательскими организациями совместно с разработчиками оборудования.</w:t>
      </w:r>
    </w:p>
    <w:p w:rsidR="00000000" w:rsidRDefault="00B8597B">
      <w:pPr>
        <w:ind w:firstLine="426"/>
        <w:jc w:val="both"/>
      </w:pPr>
      <w:r>
        <w:t>6.8.7 Озонирование</w:t>
      </w:r>
    </w:p>
    <w:p w:rsidR="00000000" w:rsidRDefault="00B8597B">
      <w:pPr>
        <w:ind w:firstLine="426"/>
        <w:jc w:val="both"/>
      </w:pPr>
      <w:r>
        <w:t>6.8.7.1 Для удаления из повер</w:t>
      </w:r>
      <w:r>
        <w:t>хностных сточных вод специфических примесей: фенолов, формальдегида, СПАВ и других органических веществ может применяться озонирование. Озонированию должны подвергаться сточные воды после предварительной механической и реагентной обработки.</w:t>
      </w:r>
    </w:p>
    <w:p w:rsidR="00000000" w:rsidRDefault="00B8597B">
      <w:pPr>
        <w:ind w:firstLine="426"/>
        <w:jc w:val="both"/>
      </w:pPr>
      <w:r>
        <w:t>6.8.7.2 Проекти</w:t>
      </w:r>
      <w:r>
        <w:t>рование и расчет озонаторных установок производятся исходя из состава обрабатываемой воды, удельного расхода озона на единицу окисляемых веществ (1,5-5 мг/мг фенола, формальдегида, СПАВ) и его содержания в озоно-воздушной смеси генераторов озона 15-25 мг/д</w:t>
      </w:r>
      <w:r>
        <w:t>м</w:t>
      </w:r>
      <w:r>
        <w:rPr>
          <w:vertAlign w:val="superscript"/>
        </w:rPr>
        <w:t>3</w:t>
      </w:r>
      <w:r>
        <w:t>, а также на основании технологических испытаний для каждого конкретного случая.</w:t>
      </w:r>
    </w:p>
    <w:p w:rsidR="00000000" w:rsidRDefault="00B8597B">
      <w:pPr>
        <w:ind w:firstLine="426"/>
        <w:jc w:val="both"/>
      </w:pPr>
      <w:r>
        <w:rPr>
          <w:b/>
          <w:bCs/>
        </w:rPr>
        <w:t>6.8.8Ионный обмен</w:t>
      </w:r>
    </w:p>
    <w:p w:rsidR="00000000" w:rsidRDefault="00B8597B">
      <w:pPr>
        <w:ind w:firstLine="426"/>
        <w:jc w:val="both"/>
      </w:pPr>
      <w:r>
        <w:t>6.8.8.1 Доочистка поверхностных сточных вод от соединений тяжелых металлов и аммонийного азота может осуществляться ионным обменом с использованием природн</w:t>
      </w:r>
      <w:r>
        <w:t>ых минеральных или синтетических ионообменных материалов.</w:t>
      </w:r>
    </w:p>
    <w:p w:rsidR="00000000" w:rsidRDefault="00B8597B">
      <w:pPr>
        <w:ind w:firstLine="426"/>
        <w:jc w:val="both"/>
      </w:pPr>
      <w:r>
        <w:t>6.8.8.2 На ионообменную установку должны подаваться стоки после глубокой доочистки от механических примесей и органических загрязнений с содержанием взвешенных веществ не более 5 мг/дм</w:t>
      </w:r>
      <w:r>
        <w:rPr>
          <w:vertAlign w:val="superscript"/>
        </w:rPr>
        <w:t>3</w:t>
      </w:r>
      <w:r>
        <w:t>, величиной Х</w:t>
      </w:r>
      <w:r>
        <w:t>ГЖ не более 8-10 мг/дм</w:t>
      </w:r>
      <w:r>
        <w:rPr>
          <w:vertAlign w:val="superscript"/>
        </w:rPr>
        <w:t>3</w:t>
      </w:r>
      <w:r>
        <w:t xml:space="preserve"> и общей жесткостью не более 4 мг-экв/дм</w:t>
      </w:r>
      <w:r>
        <w:rPr>
          <w:vertAlign w:val="superscript"/>
        </w:rPr>
        <w:t>3</w:t>
      </w:r>
      <w:r>
        <w:t>.</w:t>
      </w:r>
    </w:p>
    <w:p w:rsidR="00000000" w:rsidRDefault="00B8597B">
      <w:pPr>
        <w:ind w:firstLine="426"/>
        <w:jc w:val="both"/>
      </w:pPr>
      <w:r>
        <w:t>6.8.8.3 Рекомендуемая скорость фильтрования воды через ионообменные напорные фильтры при нормальном режиме эксплуатации составляет 12-15 м/ч.</w:t>
      </w:r>
    </w:p>
    <w:p w:rsidR="00000000" w:rsidRDefault="00B8597B">
      <w:pPr>
        <w:ind w:firstLine="426"/>
        <w:jc w:val="both"/>
      </w:pPr>
      <w:r>
        <w:rPr>
          <w:b/>
          <w:bCs/>
        </w:rPr>
        <w:t>6.8.9Баромембранные процессы</w:t>
      </w:r>
    </w:p>
    <w:p w:rsidR="00000000" w:rsidRDefault="00B8597B">
      <w:pPr>
        <w:ind w:firstLine="426"/>
        <w:jc w:val="both"/>
      </w:pPr>
      <w:r>
        <w:t>6.8.9.1 В составе технологических схем очистки поверхностных сточных вод возможно исп</w:t>
      </w:r>
      <w:r>
        <w:t>ользование баромембранных процессов:</w:t>
      </w:r>
    </w:p>
    <w:p w:rsidR="00000000" w:rsidRDefault="00B8597B">
      <w:pPr>
        <w:ind w:firstLine="426"/>
        <w:jc w:val="both"/>
      </w:pPr>
      <w:r>
        <w:t>- микро- и ультрафильтрации для удаления загрязняющих веществ, находящихся во взвешенном, коллоидном и эмульгированном состоянии;</w:t>
      </w:r>
    </w:p>
    <w:p w:rsidR="00000000" w:rsidRDefault="00B8597B">
      <w:pPr>
        <w:ind w:firstLine="426"/>
        <w:jc w:val="both"/>
      </w:pPr>
      <w:r>
        <w:t>- нанофильтрации и обратного осмоса для удаления загрязняющих веществ, находящихся в раст</w:t>
      </w:r>
      <w:r>
        <w:t>воренном состоянии.</w:t>
      </w:r>
    </w:p>
    <w:p w:rsidR="00000000" w:rsidRDefault="00B8597B">
      <w:pPr>
        <w:ind w:firstLine="426"/>
        <w:jc w:val="both"/>
      </w:pPr>
      <w:r>
        <w:t>6.8.9.2 Режимы работы мембранных аппаратов, а также состав сточных вод, подаваемых на стадии мембранной очистки, регламентируются рекомендациями компаний-производителей мембранной техники.</w:t>
      </w:r>
    </w:p>
    <w:p w:rsidR="00000000" w:rsidRDefault="00B8597B">
      <w:pPr>
        <w:ind w:firstLine="426"/>
        <w:jc w:val="both"/>
      </w:pPr>
      <w:r>
        <w:lastRenderedPageBreak/>
        <w:t>6.8.9.3 Расчет и проектирование мембранных уста</w:t>
      </w:r>
      <w:r>
        <w:t>новок следует проводить по результатам ресурсных пилотных испытаний и/или в соответствии с известными закономерностями массопереноса.</w:t>
      </w:r>
    </w:p>
    <w:p w:rsidR="00000000" w:rsidRDefault="00B8597B">
      <w:pPr>
        <w:ind w:firstLine="426"/>
        <w:jc w:val="both"/>
      </w:pPr>
      <w:r>
        <w:t>6.8.9.4 Промывные воды и концентрат от установок микро- и ультрафильтрации целесообразно отводить в аккумулирующий резерву</w:t>
      </w:r>
      <w:r>
        <w:t>ар.</w:t>
      </w:r>
    </w:p>
    <w:p w:rsidR="00000000" w:rsidRDefault="00B8597B">
      <w:pPr>
        <w:ind w:firstLine="426"/>
        <w:jc w:val="both"/>
      </w:pPr>
      <w:r>
        <w:t>Выбор метода обработки и/или утилизации концентрата нанофильтрации и обратного осмоса следует проводить на основании технико-экономического анализа, с учетом местных условий.</w:t>
      </w:r>
    </w:p>
    <w:p w:rsidR="00000000" w:rsidRDefault="00B8597B">
      <w:pPr>
        <w:ind w:firstLine="426"/>
        <w:jc w:val="both"/>
      </w:pPr>
      <w:r>
        <w:rPr>
          <w:b/>
          <w:bCs/>
        </w:rPr>
        <w:t>6.8.10Обеззараживание поверхностного стока</w:t>
      </w:r>
    </w:p>
    <w:p w:rsidR="00000000" w:rsidRDefault="00B8597B">
      <w:pPr>
        <w:ind w:firstLine="426"/>
        <w:jc w:val="both"/>
      </w:pPr>
      <w:r>
        <w:t>6.8.10.1 Поверхностный сток с сели</w:t>
      </w:r>
      <w:r>
        <w:t>тебных территорий и площадок предприятий перед сбросом в водные объекты или повторным использованием в системах производственного водоснабжения подлежит обеззараживанию. Перед отведением поверхностного стока в централизованную сеть коммунальной канализации</w:t>
      </w:r>
      <w:r>
        <w:t xml:space="preserve"> населенных пунктов для совместной очистки с бытовыми сточными водами его обеззараживание может не производиться, за исключением поверхностного стока, содержащего возбудители инфекционных заболеваний.</w:t>
      </w:r>
    </w:p>
    <w:p w:rsidR="00000000" w:rsidRDefault="00B8597B">
      <w:pPr>
        <w:ind w:firstLine="426"/>
        <w:jc w:val="both"/>
      </w:pPr>
      <w:r>
        <w:t>6.8.10.2 Обеззараживание сточных вод следует осуществля</w:t>
      </w:r>
      <w:r>
        <w:t>ть на заключительном этапе их очистки, поскольку эффект существенно зависит от качества поступающего на обеззараживание стока.</w:t>
      </w:r>
    </w:p>
    <w:p w:rsidR="00000000" w:rsidRDefault="00B8597B">
      <w:pPr>
        <w:ind w:firstLine="426"/>
        <w:jc w:val="both"/>
      </w:pPr>
      <w:r>
        <w:t>6.8.10.3 Выбор метода обеззараживания надлежит производить с учетом расхода и качества поверхностного стока, эффективности его оч</w:t>
      </w:r>
      <w:r>
        <w:t>истки, условий поставки, транспортировки и хранения реагентов, возможности автоматизации процессов и условий отведения очищенного стока в водный объект или использования в системах производственного водоснабжения.</w:t>
      </w:r>
    </w:p>
    <w:p w:rsidR="00000000" w:rsidRDefault="00B8597B">
      <w:pPr>
        <w:ind w:firstLine="426"/>
        <w:jc w:val="both"/>
      </w:pPr>
      <w:r>
        <w:t>6.8.10.4 Для обеззараживания поверхностног</w:t>
      </w:r>
      <w:r>
        <w:t>о стока могут использоваться УФ-облучение, хлорирование, озонирование.</w:t>
      </w:r>
    </w:p>
    <w:p w:rsidR="00000000" w:rsidRDefault="00B8597B">
      <w:pPr>
        <w:ind w:firstLine="426"/>
        <w:jc w:val="both"/>
      </w:pPr>
      <w:r>
        <w:t>При использовании для обеззараживания сточных вод хлорсодержащих реагентов перед сбросом в водные объекты требуется обязательное дехлорирование.</w:t>
      </w:r>
    </w:p>
    <w:p w:rsidR="00000000" w:rsidRDefault="00B8597B">
      <w:pPr>
        <w:ind w:firstLine="426"/>
        <w:jc w:val="both"/>
      </w:pPr>
      <w:r>
        <w:t>6.8.10.5 Дозу дезинфицирующего агента (в</w:t>
      </w:r>
      <w:r>
        <w:t xml:space="preserve"> том числе, дозу УФ-излучения), продолжительность его контакта с дезинфицируемым стоком следует определять в соответствии с указаниями </w:t>
      </w:r>
      <w:hyperlink r:id="rId133" w:history="1">
        <w:r>
          <w:rPr>
            <w:rStyle w:val="a6"/>
          </w:rPr>
          <w:t>СН РК 4.01-03</w:t>
        </w:r>
      </w:hyperlink>
      <w:r>
        <w:t>.</w:t>
      </w:r>
    </w:p>
    <w:p w:rsidR="00000000" w:rsidRDefault="00B8597B">
      <w:pPr>
        <w:ind w:firstLine="426"/>
        <w:jc w:val="both"/>
      </w:pPr>
      <w:r>
        <w:t>6.8.10.6 Использование в качестве дезинфи</w:t>
      </w:r>
      <w:r>
        <w:t>цирующих агентов новых (нестандартных) веществ и препаратов допускается при специальном обосновании.</w:t>
      </w:r>
    </w:p>
    <w:p w:rsidR="00000000" w:rsidRDefault="00B8597B">
      <w:pPr>
        <w:ind w:firstLine="426"/>
        <w:jc w:val="both"/>
      </w:pPr>
      <w:r>
        <w:rPr>
          <w:b/>
          <w:bCs/>
        </w:rPr>
        <w:t>6.9 Обращение с отходами технологических процессов очистки поверхностных сточных вод</w:t>
      </w:r>
    </w:p>
    <w:p w:rsidR="00000000" w:rsidRDefault="00B8597B">
      <w:pPr>
        <w:ind w:firstLine="426"/>
        <w:jc w:val="both"/>
      </w:pPr>
      <w:r>
        <w:t>6.9.1 При эксплуатации очистных сооружений поверхностных сточных вод о</w:t>
      </w:r>
      <w:r>
        <w:t>бразуются два основных вида технологических отходов.</w:t>
      </w:r>
    </w:p>
    <w:p w:rsidR="00000000" w:rsidRDefault="00B8597B">
      <w:pPr>
        <w:ind w:firstLine="426"/>
        <w:jc w:val="both"/>
      </w:pPr>
      <w:r>
        <w:t>Отходы, подлежащие стандартным способам обработки и конечного размещения (утилизации):</w:t>
      </w:r>
    </w:p>
    <w:p w:rsidR="00000000" w:rsidRDefault="00B8597B">
      <w:pPr>
        <w:ind w:firstLine="426"/>
        <w:jc w:val="both"/>
      </w:pPr>
      <w:r>
        <w:t>- непрерывно выделяемые из очищаемых сточных вод мусор, песок, осадок, поверхностная пленка нефтепродуктов, флотопен</w:t>
      </w:r>
      <w:r>
        <w:t>а. Они требуют первичного накопления, а многие из них последующей обработки с целью снижения объемов и класса опасности, а также, при необходимости, санитарного обезвреживания. Обработанные отходы складируются, а затем вывозятся на специализированные полиг</w:t>
      </w:r>
      <w:r>
        <w:t>оны, либо утилизируются;</w:t>
      </w:r>
    </w:p>
    <w:p w:rsidR="00000000" w:rsidRDefault="00B8597B">
      <w:pPr>
        <w:ind w:firstLine="426"/>
        <w:jc w:val="both"/>
      </w:pPr>
      <w:r>
        <w:t>- периодически образующиеся в процессе эксплуатации очистного оборудования: отработанный активированный уголь, загрузка механических фильтров, мембранные элементы, ультрафиолетовые лампы из установок обеззараживания воды. Эти отход</w:t>
      </w:r>
      <w:r>
        <w:t>ы не требуют специальной обработки и могут вывозиться на специализированные полигоны непосредственно после выемки, либо предварительного складирования.</w:t>
      </w:r>
    </w:p>
    <w:p w:rsidR="00000000" w:rsidRDefault="00B8597B">
      <w:pPr>
        <w:ind w:firstLine="426"/>
        <w:jc w:val="both"/>
      </w:pPr>
      <w:r>
        <w:t>Отходы, требующие специфических способов обработки и конечного размещения:</w:t>
      </w:r>
    </w:p>
    <w:p w:rsidR="00000000" w:rsidRDefault="00B8597B">
      <w:pPr>
        <w:ind w:firstLine="426"/>
        <w:jc w:val="both"/>
      </w:pPr>
      <w:r>
        <w:t>- концентраты, поступающие от</w:t>
      </w:r>
      <w:r>
        <w:t xml:space="preserve"> мембранных установок;</w:t>
      </w:r>
    </w:p>
    <w:p w:rsidR="00000000" w:rsidRDefault="00B8597B">
      <w:pPr>
        <w:ind w:firstLine="426"/>
        <w:jc w:val="both"/>
      </w:pPr>
      <w:r>
        <w:lastRenderedPageBreak/>
        <w:t>- образующиеся периодически в течение суток элюаты от процессов регенерации ионообменных фильтров;</w:t>
      </w:r>
    </w:p>
    <w:p w:rsidR="00000000" w:rsidRDefault="00B8597B">
      <w:pPr>
        <w:ind w:firstLine="426"/>
        <w:jc w:val="both"/>
      </w:pPr>
      <w:r>
        <w:t>- периодически заменяемая загрузка ионообменных фильтров.</w:t>
      </w:r>
    </w:p>
    <w:p w:rsidR="00000000" w:rsidRDefault="00B8597B">
      <w:pPr>
        <w:ind w:firstLine="426"/>
        <w:jc w:val="both"/>
      </w:pPr>
      <w:r>
        <w:t>6.9.2 По количеству и составу отходы из сооружений очистки поверхностных сто</w:t>
      </w:r>
      <w:r>
        <w:t>чных вод с территорий промышленных предприятий, прежде всего второй группы, могут существенно отличаться от отходов из сооружений очистки поверхностных сточных вод с селитебных территорий.</w:t>
      </w:r>
    </w:p>
    <w:p w:rsidR="00000000" w:rsidRDefault="00B8597B">
      <w:pPr>
        <w:ind w:firstLine="426"/>
        <w:jc w:val="both"/>
      </w:pPr>
      <w:r>
        <w:t>6.9.3 Обращение с отходами производится в соответствии с действующи</w:t>
      </w:r>
      <w:r>
        <w:t>ми нормативными требованиями.</w:t>
      </w:r>
    </w:p>
    <w:p w:rsidR="00000000" w:rsidRDefault="00B8597B">
      <w:pPr>
        <w:ind w:firstLine="426"/>
        <w:jc w:val="both"/>
      </w:pPr>
      <w:r>
        <w:t>6.9.4 Отходы (шламы), образующиеся в песколовках, аккумулирующих резервуарах, отстойниках, флотаторах, должны подвергаться обработке, обеспечивающей возможность их последующей утилизации или размещения на специализированных полигонах. По своему составу они</w:t>
      </w:r>
      <w:r>
        <w:t xml:space="preserve"> представляют собой смесь минеральных взвешенных веществ (в том числе соединения тяжелых металлов), органических примесей, нефтепродуктов и других загрязнений, которые могут присутствовать в поверхностных сточных водах.</w:t>
      </w:r>
    </w:p>
    <w:p w:rsidR="00000000" w:rsidRDefault="00B8597B">
      <w:pPr>
        <w:ind w:firstLine="426"/>
        <w:jc w:val="both"/>
      </w:pPr>
      <w:r>
        <w:t>Объемное количество образующихся шла</w:t>
      </w:r>
      <w:r>
        <w:t xml:space="preserve">мов определяется расчетным методом для конкретных условий очистных сооружений. Технология, состав сооружений, оборудование для обработки шламов и параметры технологических процессов определяются в соответствии с объемами и расходами очищаемых сточных вод, </w:t>
      </w:r>
      <w:r>
        <w:t>технологией водоочистки, объемным количеством, технологическими свойствами и физико-химическим составом образующихся шламов. Для проектируемых очистных сооружений параметры образующихся шламов (их количество, влажность, удельный вес, содержание нефтепродук</w:t>
      </w:r>
      <w:r>
        <w:t>тов и т.п.), схемные технологические решения и параметры процессов их обработки принимаются по рекомендациям специализированных научно-исследовательских организаций.</w:t>
      </w:r>
    </w:p>
    <w:p w:rsidR="00000000" w:rsidRDefault="00B8597B">
      <w:pPr>
        <w:ind w:firstLine="426"/>
        <w:jc w:val="both"/>
      </w:pPr>
      <w:r>
        <w:t>6.9.5 Содержащийся в поверхностных стоках мусор задерживается в мусоросборных корзинах или</w:t>
      </w:r>
      <w:r>
        <w:t xml:space="preserve"> на решетках с механизированной или ручной выгрузкой мусора. Извлеченный мусор перегружается в контейнеры и периодически вывозится за пределы очистных сооружений на специализированный полигон.</w:t>
      </w:r>
    </w:p>
    <w:p w:rsidR="00000000" w:rsidRDefault="00B8597B">
      <w:pPr>
        <w:ind w:firstLine="426"/>
        <w:jc w:val="both"/>
      </w:pPr>
      <w:r>
        <w:t>6.9.6 Количество тяжелых минеральных примесей (песка), задержив</w:t>
      </w:r>
      <w:r>
        <w:t>аемых в песколовках и аккумулирующих резервуарах (см. схемы очистки поверхностного стока 2 и 3 на рисунке 6.3), составляет в среднем 15-20% от общей массы взвешенных веществ, содержащихся в поверхностных сточных водах.</w:t>
      </w:r>
    </w:p>
    <w:p w:rsidR="00000000" w:rsidRDefault="00B8597B">
      <w:pPr>
        <w:ind w:firstLine="426"/>
        <w:jc w:val="both"/>
      </w:pPr>
      <w:r>
        <w:t>Удаление осажденного песка из песколо</w:t>
      </w:r>
      <w:r>
        <w:t>вок производится непрерывно или периодически - в соответствии с принятым алгоритмом работы скребковых механизмов и шламовых насосов.</w:t>
      </w:r>
    </w:p>
    <w:p w:rsidR="00000000" w:rsidRDefault="00B8597B">
      <w:pPr>
        <w:ind w:firstLine="426"/>
        <w:jc w:val="both"/>
      </w:pPr>
      <w:r>
        <w:t>В зависимости от конструкции песколовки песок из нее может отводиться в обезвоженном, либо во влажном состоянии.</w:t>
      </w:r>
    </w:p>
    <w:p w:rsidR="00000000" w:rsidRDefault="00B8597B">
      <w:pPr>
        <w:ind w:firstLine="426"/>
        <w:jc w:val="both"/>
      </w:pPr>
      <w:r>
        <w:t>Обезвоженн</w:t>
      </w:r>
      <w:r>
        <w:t xml:space="preserve">ый песок поступает из песколовок со встроенными узлами отмывки и обезвоживания песка и может непосредственно вывозиться на специализированный полигон, либо утилизацию. Параметры вывозимого песка в этом случае ориентировочно принимаются: влажность не более </w:t>
      </w:r>
      <w:r>
        <w:t>40%, удельный вес 1,4-1,5 т/м</w:t>
      </w:r>
      <w:r>
        <w:rPr>
          <w:vertAlign w:val="superscript"/>
        </w:rPr>
        <w:t>3</w:t>
      </w:r>
      <w:r>
        <w:t>, содержание нефтепродуктов не более 0,5% в расчете на сухое вещество (следует уточнять также по данным изготовителей оборудования).</w:t>
      </w:r>
    </w:p>
    <w:p w:rsidR="00000000" w:rsidRDefault="00B8597B">
      <w:pPr>
        <w:ind w:firstLine="426"/>
        <w:jc w:val="both"/>
      </w:pPr>
      <w:r>
        <w:t>Влажный песок из песколовки необходимо обезвоживать. В этом случае на очистных сооружениях до</w:t>
      </w:r>
      <w:r>
        <w:t>лжны быть предусмотрены песковые площадки.</w:t>
      </w:r>
    </w:p>
    <w:p w:rsidR="00000000" w:rsidRDefault="00B8597B">
      <w:pPr>
        <w:ind w:firstLine="426"/>
        <w:jc w:val="both"/>
      </w:pPr>
      <w:r>
        <w:t xml:space="preserve">Устройство песковых площадок осуществляется в соответствии с указаниями </w:t>
      </w:r>
      <w:hyperlink r:id="rId134" w:history="1">
        <w:r>
          <w:rPr>
            <w:rStyle w:val="a6"/>
          </w:rPr>
          <w:t>СН РК 4.01-03</w:t>
        </w:r>
      </w:hyperlink>
      <w:r>
        <w:t>.</w:t>
      </w:r>
    </w:p>
    <w:p w:rsidR="00000000" w:rsidRDefault="00B8597B">
      <w:pPr>
        <w:ind w:firstLine="426"/>
        <w:jc w:val="both"/>
      </w:pPr>
      <w:r>
        <w:t>Песок, обезвоженный на песковых площадках, периодически вывоз</w:t>
      </w:r>
      <w:r>
        <w:t>ится на специализированный полигон, либо на утилизацию. Вывозимый с песковых площадок песок должен иметь влажность 40-50%, удельный вес 1,3-1,5 т/м</w:t>
      </w:r>
      <w:r>
        <w:rPr>
          <w:vertAlign w:val="superscript"/>
        </w:rPr>
        <w:t>3</w:t>
      </w:r>
      <w:r>
        <w:t xml:space="preserve"> и содержание нефтепродуктов не более 0,5% в расчете на сухое вещество.</w:t>
      </w:r>
    </w:p>
    <w:p w:rsidR="00000000" w:rsidRDefault="00B8597B">
      <w:pPr>
        <w:ind w:firstLine="426"/>
        <w:jc w:val="both"/>
      </w:pPr>
      <w:r>
        <w:lastRenderedPageBreak/>
        <w:t>Удаление песка из аккумулирующего ре</w:t>
      </w:r>
      <w:r>
        <w:t>зервуара осуществляется во время плановой санации в периоды отсутствия поступления поверхностного стока 1-2 раза в год. В течение периода накопления песок в аккумулирующем резервуаре уплотняется с соответствующим снижением влажности, что позволяет направля</w:t>
      </w:r>
      <w:r>
        <w:t>ть его непосредственно на специализированный полигон, либо утилизацию.</w:t>
      </w:r>
    </w:p>
    <w:p w:rsidR="00000000" w:rsidRDefault="00B8597B">
      <w:pPr>
        <w:ind w:firstLine="426"/>
        <w:jc w:val="both"/>
      </w:pPr>
      <w:r>
        <w:t>Ориентировочные параметры накопившегося в аккумулирующем резервуаре песка: влажность в среднем 55-65%, удельный вес 1,3-1,5 т/м</w:t>
      </w:r>
      <w:r>
        <w:rPr>
          <w:vertAlign w:val="superscript"/>
        </w:rPr>
        <w:t>3</w:t>
      </w:r>
      <w:r>
        <w:t>, содержание нефтепродуктов не более 2% в расчете на сухо</w:t>
      </w:r>
      <w:r>
        <w:t>е вещество.</w:t>
      </w:r>
    </w:p>
    <w:p w:rsidR="00000000" w:rsidRDefault="00B8597B">
      <w:pPr>
        <w:ind w:firstLine="426"/>
        <w:jc w:val="both"/>
      </w:pPr>
      <w:r>
        <w:t>6.9.7 Осадок из аккумулирующего резервуара - смесь осажденных тяжелых, средне-и тонкодисперсных механических примесей - образуется при реализации схемы очистки 1 (см. рисунок 6.3), когда аккумулирующий резервуар используется не только для регул</w:t>
      </w:r>
      <w:r>
        <w:t>ирования расхода подаваемых на глубокую очистку сточных вод, но и для их предварительного осветления. В этом случае осадок из аккумулирующего резервуара откачивается и вывозится за пределы очистных сооружений автомобильными илососами 1 раз в 3-6 месяцев ил</w:t>
      </w:r>
      <w:r>
        <w:t>и грейферными установками 1 раз в 6-12 месяцев.</w:t>
      </w:r>
    </w:p>
    <w:p w:rsidR="00000000" w:rsidRDefault="00B8597B">
      <w:pPr>
        <w:ind w:firstLine="426"/>
        <w:jc w:val="both"/>
      </w:pPr>
      <w:r>
        <w:t>Параметры откачанного осадка ориентировочно принимаются: влажность от 98 до 99,5% (с учетом буферного слоя), удельный вес 1,05-1,15 т/м</w:t>
      </w:r>
      <w:r>
        <w:rPr>
          <w:vertAlign w:val="superscript"/>
        </w:rPr>
        <w:t>3</w:t>
      </w:r>
      <w:r>
        <w:t>, содержание нефтепродуктов 3-5% в расчете на сухое вещество.</w:t>
      </w:r>
    </w:p>
    <w:p w:rsidR="00000000" w:rsidRDefault="00B8597B">
      <w:pPr>
        <w:ind w:firstLine="426"/>
        <w:jc w:val="both"/>
      </w:pPr>
      <w:r>
        <w:t>6.9.8 В со</w:t>
      </w:r>
      <w:r>
        <w:t>оружениях последующей очистки поверхностных сточных вод - отстойниках и флотаторах образуются осадок, флотопена, пленка нефтепродуктов, которые отводятся из очистных сооружений в соответствии с режимом работы скребковых механизмов, шламовых насосов, скимме</w:t>
      </w:r>
      <w:r>
        <w:t>ров и направляются в накопительные емкости.</w:t>
      </w:r>
    </w:p>
    <w:p w:rsidR="00000000" w:rsidRDefault="00B8597B">
      <w:pPr>
        <w:ind w:firstLine="426"/>
        <w:jc w:val="both"/>
      </w:pPr>
      <w:r>
        <w:t>Осадок и пена накапливаются и обрабатываются в дальнейшем совместно, пленка нефтепродуктов - отдельно.</w:t>
      </w:r>
    </w:p>
    <w:p w:rsidR="00000000" w:rsidRDefault="00B8597B">
      <w:pPr>
        <w:ind w:firstLine="426"/>
        <w:jc w:val="both"/>
      </w:pPr>
      <w:r>
        <w:t>Последовательными стадиями рекомендуемой технологической схемы обработки осадка и флотопены являются:</w:t>
      </w:r>
    </w:p>
    <w:p w:rsidR="00000000" w:rsidRDefault="00B8597B">
      <w:pPr>
        <w:ind w:firstLine="426"/>
        <w:jc w:val="both"/>
      </w:pPr>
      <w:r>
        <w:t>- усред</w:t>
      </w:r>
      <w:r>
        <w:t>нение по составу и концентрации смеси осадка и флотопены;</w:t>
      </w:r>
    </w:p>
    <w:p w:rsidR="00000000" w:rsidRDefault="00B8597B">
      <w:pPr>
        <w:ind w:firstLine="426"/>
        <w:jc w:val="both"/>
      </w:pPr>
      <w:r>
        <w:t>- реагентная обработка;</w:t>
      </w:r>
    </w:p>
    <w:p w:rsidR="00000000" w:rsidRDefault="00B8597B">
      <w:pPr>
        <w:ind w:firstLine="426"/>
        <w:jc w:val="both"/>
      </w:pPr>
      <w:r>
        <w:t>- уплотнение и (или) сгущение;</w:t>
      </w:r>
    </w:p>
    <w:p w:rsidR="00000000" w:rsidRDefault="00B8597B">
      <w:pPr>
        <w:ind w:firstLine="426"/>
        <w:jc w:val="both"/>
      </w:pPr>
      <w:r>
        <w:t>- механическое обезвоживание;</w:t>
      </w:r>
    </w:p>
    <w:p w:rsidR="00000000" w:rsidRDefault="00B8597B">
      <w:pPr>
        <w:ind w:firstLine="426"/>
        <w:jc w:val="both"/>
      </w:pPr>
      <w:r>
        <w:t>- отведение обезвоженных шламов на утилизацию или специализированные полигоны.</w:t>
      </w:r>
    </w:p>
    <w:p w:rsidR="00000000" w:rsidRDefault="00B8597B">
      <w:pPr>
        <w:ind w:firstLine="426"/>
        <w:jc w:val="both"/>
      </w:pPr>
      <w:r>
        <w:t>Последовательными стадиями рекомен</w:t>
      </w:r>
      <w:r>
        <w:t>дуемой технологической схемы обработки собранной пленки нефтепродуктов являются:</w:t>
      </w:r>
    </w:p>
    <w:p w:rsidR="00000000" w:rsidRDefault="00B8597B">
      <w:pPr>
        <w:ind w:firstLine="426"/>
        <w:jc w:val="both"/>
      </w:pPr>
      <w:r>
        <w:t>- накопление;</w:t>
      </w:r>
    </w:p>
    <w:p w:rsidR="00000000" w:rsidRDefault="00B8597B">
      <w:pPr>
        <w:ind w:firstLine="426"/>
        <w:jc w:val="both"/>
      </w:pPr>
      <w:r>
        <w:t>- отведение нефтепродуктов на утилизацию.</w:t>
      </w:r>
    </w:p>
    <w:p w:rsidR="00000000" w:rsidRDefault="00B8597B">
      <w:pPr>
        <w:ind w:firstLine="426"/>
        <w:jc w:val="both"/>
      </w:pPr>
      <w:r>
        <w:t>6.9.9 Количество осадка, образующегося в отстойниках, следует определять исходя из концентраций взвешенных веществ и не</w:t>
      </w:r>
      <w:r>
        <w:t>фтепродуктов в поступающем и в осветленном потоках сточных вод, объема очищаемых стоков, прогнозируемых влажности и плотности образующегося осадка. В случае применения коагулянтов следует учитывать увеличение количества сухого вещества осадка в зависимости</w:t>
      </w:r>
      <w:r>
        <w:t xml:space="preserve"> от величины рабочей дозы коагулянта.</w:t>
      </w:r>
    </w:p>
    <w:p w:rsidR="00000000" w:rsidRDefault="00B8597B">
      <w:pPr>
        <w:ind w:firstLine="426"/>
        <w:jc w:val="both"/>
      </w:pPr>
      <w:r>
        <w:t xml:space="preserve">Технологические параметры осадка, отводимого из отстойников, зависят от состава очищаемых стоков, конструкции отстойников, объема осадочных бункеров, способа и периодичности отведения и должны приниматься на основании </w:t>
      </w:r>
      <w:r>
        <w:t>технологических экспериментов и по данным научно-исследовательских организаций и разработчиков оборудования.</w:t>
      </w:r>
    </w:p>
    <w:p w:rsidR="00000000" w:rsidRDefault="00B8597B">
      <w:pPr>
        <w:ind w:firstLine="426"/>
        <w:jc w:val="both"/>
      </w:pPr>
      <w:r>
        <w:t>Параметры смеси флотошлама и донного осадка в реагентных напорных флотаторах зависят от их конструкции, способа и периодичности отведения уловленны</w:t>
      </w:r>
      <w:r>
        <w:t>х продуктов и должны приниматься на основании технологических экспериментов и по данным научно-исследовательских организаций и разработчиков оборудования.</w:t>
      </w:r>
    </w:p>
    <w:p w:rsidR="00000000" w:rsidRDefault="00B8597B">
      <w:pPr>
        <w:ind w:firstLine="426"/>
        <w:jc w:val="both"/>
      </w:pPr>
      <w:r>
        <w:t>Для флотаторов с иным принципом работы (импеллерных, электрофлотаторов) технологические параметры флотошлама принимаются на основании паспортных данных применяемого оборудования.</w:t>
      </w:r>
    </w:p>
    <w:p w:rsidR="00000000" w:rsidRDefault="00B8597B">
      <w:pPr>
        <w:ind w:firstLine="426"/>
        <w:jc w:val="both"/>
      </w:pPr>
      <w:r>
        <w:lastRenderedPageBreak/>
        <w:t>6.9.10 Шламы, отводимые из отстойников и флотаторов, перед их обработкой долж</w:t>
      </w:r>
      <w:r>
        <w:t xml:space="preserve">ны направляться в промежуточные резервуары для усреднения по составу и концентрации. Процесс усреднения шламов может производиться с помощью погружных механических мешалок или сжатым воздухом, подаваемым из компрессора в дырчатые трубы, устанавливаемые на </w:t>
      </w:r>
      <w:r>
        <w:t>дне резервуаров. В резервуарах-усреднителях также могут устанавливаться устройства для пеногашения флотошлама.</w:t>
      </w:r>
    </w:p>
    <w:p w:rsidR="00000000" w:rsidRDefault="00B8597B">
      <w:pPr>
        <w:ind w:firstLine="426"/>
        <w:jc w:val="both"/>
      </w:pPr>
      <w:r>
        <w:t>6.9.11 С целью повышения концентрации сухого вещества в усредненном шламе и снижения его объемного количества перед подачей на установки механиче</w:t>
      </w:r>
      <w:r>
        <w:t xml:space="preserve">ского обезвоживания рекомендуется производить его предварительное уплотнение в гравитационных емкостных уплотнителях вертикального типа и (или) на установках с сетчатыми сгустителями ленточного или барабанного типов. С целью сокращения количества рабочего </w:t>
      </w:r>
      <w:r>
        <w:t>и вспомогательного технологического оборудования участков обработки шламов на очистных сооружениях большой производительности целесообразно применение комбинированного метода, включающего в себя последовательное уплотнение и сгущение. Процесс сгущения шлам</w:t>
      </w:r>
      <w:r>
        <w:t>а производится с предварительным введением в него раствора флокулянта. Целесообразность применения флокулянта на стадии уплотнения шлама определяется экспериментально. Параметры уплотненного и (или) сгущенного шлама определяются экспериментально в соответс</w:t>
      </w:r>
      <w:r>
        <w:t>твии с требованиями, предъявляемыми поставщиками оборудования последующей технологической стадии - механического обезвоживания шлама.</w:t>
      </w:r>
    </w:p>
    <w:p w:rsidR="00000000" w:rsidRDefault="00B8597B">
      <w:pPr>
        <w:ind w:firstLine="426"/>
        <w:jc w:val="both"/>
      </w:pPr>
      <w:r>
        <w:t>6.9.12 Предварительно уплотненный и (или) сгущенный шлам направляется на установки механического обезвоживания. На сооруже</w:t>
      </w:r>
      <w:r>
        <w:t>ниях средней и большой производительности процесс механического обезвоживания рекомендуется осуществлять на фильтр-прессах ленточного, камерного или шнекового типов. Процесс механического обезвоживания производится с предварительным введением в шлам раство</w:t>
      </w:r>
      <w:r>
        <w:t>ра флокулянта. Тип обезвоживающего оборудования определяется индивидуально для конкретных очистных сооружений. Влажность обезвоженных шламов должна составлять не более 15%. Эффективность задержания сухого вещества осадка при механическом обезвоживании прин</w:t>
      </w:r>
      <w:r>
        <w:t>имается в зависимости от водоотдающих свойств осадка и типа обезвоживающего оборудования.</w:t>
      </w:r>
    </w:p>
    <w:p w:rsidR="00000000" w:rsidRDefault="00B8597B">
      <w:pPr>
        <w:ind w:firstLine="426"/>
        <w:jc w:val="both"/>
      </w:pPr>
      <w:r>
        <w:t>Для обезвоживания небольших объемов шлама допустимо применение установок с мешочными фильтрами.</w:t>
      </w:r>
    </w:p>
    <w:p w:rsidR="00000000" w:rsidRDefault="00B8597B">
      <w:pPr>
        <w:ind w:firstLine="426"/>
        <w:jc w:val="both"/>
      </w:pPr>
      <w:r>
        <w:t>6.9.13 С целью повышения водоотдающих свойств шламов на стадиях их мех</w:t>
      </w:r>
      <w:r>
        <w:t>анического обезвоживания и сгущения необходимо применение синтетических флокулянтов.</w:t>
      </w:r>
    </w:p>
    <w:p w:rsidR="00000000" w:rsidRDefault="00B8597B">
      <w:pPr>
        <w:ind w:firstLine="426"/>
        <w:jc w:val="both"/>
      </w:pPr>
      <w:r>
        <w:t>Приготовление рабочих растворов флокулянтов производится на промышленных установках проточного или накопительного типа. Определение рабочих доз и типа флокулянта производи</w:t>
      </w:r>
      <w:r>
        <w:t>тся экспериментально. Также, при необходимости, допускается применение минеральных коагулянтов, щелочных реагентов и присадочных материалов как отдельно, так и в комбинации с флокулянтом.</w:t>
      </w:r>
    </w:p>
    <w:p w:rsidR="00000000" w:rsidRDefault="00B8597B">
      <w:pPr>
        <w:ind w:firstLine="426"/>
        <w:jc w:val="both"/>
      </w:pPr>
      <w:r>
        <w:t>6.9.14 Процессы уплотнения, сгущения и обезвоживания шламов сопровож</w:t>
      </w:r>
      <w:r>
        <w:t>даются образованием собственных технологических стоков - фильтрата, воды от регенерации фильтровальных поверхностей, надшламовой воды. Технологические стоки от процессов обработки шламов направляются в аккумулирующий резервуар. Состав и объемы стоков от пр</w:t>
      </w:r>
      <w:r>
        <w:t>оцессов обработки шламов определяются на основании расчета материального баланса.</w:t>
      </w:r>
    </w:p>
    <w:p w:rsidR="00000000" w:rsidRDefault="00B8597B">
      <w:pPr>
        <w:ind w:firstLine="426"/>
        <w:jc w:val="both"/>
      </w:pPr>
      <w:r>
        <w:t>6.9.15 При проектировании сооружений механического обезвоживания шламов необходимо предусматривать резервное оборудование:</w:t>
      </w:r>
    </w:p>
    <w:p w:rsidR="00000000" w:rsidRDefault="00B8597B">
      <w:pPr>
        <w:ind w:firstLine="426"/>
        <w:jc w:val="both"/>
      </w:pPr>
      <w:r>
        <w:t xml:space="preserve">- при числе рабочих обезвоживающих установок менее </w:t>
      </w:r>
      <w:r>
        <w:t>3х предусматривается 1 резервная обезвоживающая установка;</w:t>
      </w:r>
    </w:p>
    <w:p w:rsidR="00000000" w:rsidRDefault="00B8597B">
      <w:pPr>
        <w:ind w:firstLine="426"/>
        <w:jc w:val="both"/>
      </w:pPr>
      <w:r>
        <w:t>- при числе рабочих обезвоживающих установок 4 и более предусматривается 2 резервных обезвоживающих установки (при наличии иловых площадок, рассчитанных на прием 20% годового количества шламов).</w:t>
      </w:r>
    </w:p>
    <w:p w:rsidR="00000000" w:rsidRDefault="00B8597B">
      <w:pPr>
        <w:ind w:firstLine="426"/>
        <w:jc w:val="both"/>
      </w:pPr>
      <w:r>
        <w:lastRenderedPageBreak/>
        <w:t>Пр</w:t>
      </w:r>
      <w:r>
        <w:t>и технико-экономическом обосновании допускается отказ от резервного использования иловых площадок при условии применения резервуара-накопителя шлама объемом, обеспечивающим прием исходного шлама за период не менее 2 суток работы очистных сооружений и увели</w:t>
      </w:r>
      <w:r>
        <w:t>чении не менее, чем на одну установку количества резервного обезвоживающего оборудования с резервированием всего вспомогательного технологического оборудования (установки приготовления раствора реагентов, компрессора, насосов, транспортеров и бункеров обез</w:t>
      </w:r>
      <w:r>
        <w:t>воженного осадка и др.).</w:t>
      </w:r>
    </w:p>
    <w:p w:rsidR="00000000" w:rsidRDefault="00B8597B">
      <w:pPr>
        <w:ind w:firstLine="426"/>
        <w:jc w:val="both"/>
      </w:pPr>
      <w:r>
        <w:t>6.9.16 Целесообразность санитарного обеззараживания шламов определяется индивидуально в зависимости от состава сточных вод, подаваемых на очистку. Санитарное обеззараживание шламов может осуществляться следующими методами:</w:t>
      </w:r>
    </w:p>
    <w:p w:rsidR="00000000" w:rsidRDefault="00B8597B">
      <w:pPr>
        <w:ind w:firstLine="426"/>
        <w:jc w:val="both"/>
      </w:pPr>
      <w:r>
        <w:t>- прогре</w:t>
      </w:r>
      <w:r>
        <w:t>вом жидкого (не сгущенного) шлама острым паром до температуры не менее 60°С;</w:t>
      </w:r>
    </w:p>
    <w:p w:rsidR="00000000" w:rsidRDefault="00B8597B">
      <w:pPr>
        <w:ind w:firstLine="426"/>
        <w:jc w:val="both"/>
      </w:pPr>
      <w:r>
        <w:t>- обработкой жидкого (не сгущенного) шлама овицидным дегельминтизирующим препаратом;</w:t>
      </w:r>
    </w:p>
    <w:p w:rsidR="00000000" w:rsidRDefault="00B8597B">
      <w:pPr>
        <w:ind w:firstLine="426"/>
        <w:jc w:val="both"/>
      </w:pPr>
      <w:r>
        <w:t>- обработкой обезвоженного шлама негашеной известью, при этом технологические параметры обрабо</w:t>
      </w:r>
      <w:r>
        <w:t>тки определяются индивидуально для конкретных технологических характеристик осадка и товарной извести.</w:t>
      </w:r>
    </w:p>
    <w:p w:rsidR="00000000" w:rsidRDefault="00B8597B">
      <w:pPr>
        <w:ind w:firstLine="426"/>
        <w:jc w:val="both"/>
      </w:pPr>
      <w:r>
        <w:t>Обеззараживание шламов перечисленными методами производится в специальных емкостях-реакторах, оборудованных перемешивающими устройствами.</w:t>
      </w:r>
    </w:p>
    <w:p w:rsidR="00000000" w:rsidRDefault="00B8597B">
      <w:pPr>
        <w:ind w:firstLine="426"/>
        <w:jc w:val="both"/>
      </w:pPr>
      <w:r>
        <w:t>6.9.17 Направле</w:t>
      </w:r>
      <w:r>
        <w:t>ния размещения либо утилизации обезвоженного шлама определяются в соответствии с его химическим составом и классом опасности индивидуально для каждых очистных сооружений.</w:t>
      </w:r>
    </w:p>
    <w:p w:rsidR="00000000" w:rsidRDefault="00B8597B">
      <w:pPr>
        <w:ind w:firstLine="426"/>
        <w:jc w:val="both"/>
      </w:pPr>
      <w:r>
        <w:t>Основные направления размещения и утилизации обезвоженных шламов:</w:t>
      </w:r>
    </w:p>
    <w:p w:rsidR="00000000" w:rsidRDefault="00B8597B">
      <w:pPr>
        <w:ind w:firstLine="426"/>
        <w:jc w:val="both"/>
      </w:pPr>
      <w:r>
        <w:t>- для шламов с клас</w:t>
      </w:r>
      <w:r>
        <w:t>сом опасности 3 и ниже;</w:t>
      </w:r>
    </w:p>
    <w:p w:rsidR="00000000" w:rsidRDefault="00B8597B">
      <w:pPr>
        <w:ind w:firstLine="426"/>
        <w:jc w:val="both"/>
      </w:pPr>
      <w:r>
        <w:t>- размещение на полигонах промышленных отходов;</w:t>
      </w:r>
    </w:p>
    <w:p w:rsidR="00000000" w:rsidRDefault="00B8597B">
      <w:pPr>
        <w:ind w:firstLine="426"/>
        <w:jc w:val="both"/>
      </w:pPr>
      <w:r>
        <w:t>- для шламов с классом опасности 4 и выше;</w:t>
      </w:r>
    </w:p>
    <w:p w:rsidR="00000000" w:rsidRDefault="00B8597B">
      <w:pPr>
        <w:ind w:firstLine="426"/>
        <w:jc w:val="both"/>
      </w:pPr>
      <w:r>
        <w:t>- почвенная утилизация в качестве органического удобрения, утилизация в качестве материала для биологической или технической рекультивации на</w:t>
      </w:r>
      <w:r>
        <w:t>рушенных земель (совместно с обезвоженными и обеззараженными осадками городских сточных вод), в качестве изолирующего грунта при рекультивации полигонов отходов, размещение на полигонах промышленных отходов.</w:t>
      </w:r>
    </w:p>
    <w:p w:rsidR="00000000" w:rsidRDefault="00B8597B">
      <w:pPr>
        <w:ind w:firstLine="426"/>
        <w:jc w:val="both"/>
      </w:pPr>
      <w:r>
        <w:t>Обезвоженный шлам также может быть использован в</w:t>
      </w:r>
      <w:r>
        <w:t xml:space="preserve"> качестве сырьевой добавки при производстве строительных материалов. Возможность применения такого способа утилизации определяется экспериментально.</w:t>
      </w:r>
    </w:p>
    <w:p w:rsidR="00000000" w:rsidRDefault="00B8597B">
      <w:pPr>
        <w:ind w:firstLine="426"/>
        <w:jc w:val="both"/>
      </w:pPr>
      <w:r>
        <w:t>6.9.18 Периодически удаляемые из процесса очистки поверхностных сточных вод отходы - отработанный активиров</w:t>
      </w:r>
      <w:r>
        <w:t>анный уголь, загрузка механических и ионообменных фильтров, отработанные фильтровальные картриджи, ультрафиолетовые лампы из установок обеззараживания воды - не требуют дополнительной обработки перед вывозом на специализированный полигон или на утилизацию.</w:t>
      </w:r>
      <w:r>
        <w:t xml:space="preserve"> Направление размещения, либо утилизации отхода определяется в зависимости от его количества и класса опасности.</w:t>
      </w:r>
    </w:p>
    <w:p w:rsidR="00000000" w:rsidRDefault="00B8597B">
      <w:pPr>
        <w:ind w:firstLine="426"/>
        <w:jc w:val="both"/>
      </w:pPr>
      <w:r>
        <w:t>6.9.19 Периодичность замены активированного угля в адсорбционных фильтрах определяется на основании паспортных данных сорбционной емкости приме</w:t>
      </w:r>
      <w:r>
        <w:t>няемого угля, содержания нефтепродуктов или других органических примесей в направляемой на сорбционную доочистку воде, технологических параметрах сорбционного процесса.</w:t>
      </w:r>
    </w:p>
    <w:p w:rsidR="00000000" w:rsidRDefault="00B8597B">
      <w:pPr>
        <w:ind w:firstLine="426"/>
        <w:jc w:val="both"/>
      </w:pPr>
      <w:r>
        <w:t>6.9.20 Периодичность замены фильтровальной загрузки механических и ионообменных фильтро</w:t>
      </w:r>
      <w:r>
        <w:t>в определяется экспериментально с учетом паспортных данных применяемого фильтровального материала.</w:t>
      </w:r>
    </w:p>
    <w:p w:rsidR="00000000" w:rsidRDefault="00B8597B">
      <w:pPr>
        <w:ind w:firstLine="426"/>
        <w:jc w:val="both"/>
      </w:pPr>
      <w:r>
        <w:t>6.9.21 Периодичность замены кварцевых ламп из установок ультрафиолетового обеззараживания очищенного стока определяется паспортным ресурсом используемых ламп</w:t>
      </w:r>
      <w:r>
        <w:t>.</w:t>
      </w:r>
    </w:p>
    <w:p w:rsidR="00000000" w:rsidRDefault="00B8597B">
      <w:pPr>
        <w:ind w:firstLine="426"/>
        <w:jc w:val="both"/>
      </w:pPr>
      <w:r>
        <w:t xml:space="preserve">6.9.22 Высококонцентрированные жидкие отходы от процессов регенерации ионообменных фильтров, нанофильтрации и обратного осмоса - элюаты и концентраты - </w:t>
      </w:r>
      <w:r>
        <w:lastRenderedPageBreak/>
        <w:t>обезвреживаются с применением специальных технологий перевода их в инертный сухой продукт с возможностью</w:t>
      </w:r>
      <w:r>
        <w:t xml:space="preserve"> его безопасной утилизации или складирования/захоронения в герметичной долговечной таре.</w:t>
      </w:r>
    </w:p>
    <w:p w:rsidR="00000000" w:rsidRDefault="00B8597B">
      <w:pPr>
        <w:ind w:firstLine="426"/>
        <w:jc w:val="both"/>
      </w:pPr>
      <w:r>
        <w:t>Перевод жидких отходов в сухой продукт может быть реализован стандартными методами выпарки/сушки рассолов с получением продукта в виде смеси сухих солей, упаковки прод</w:t>
      </w:r>
      <w:r>
        <w:t>укта в герметичную долговечную тару и размещения его на длительное хранение (захоронение) на специальных полигонах. Следует отметить, что для реализации таких процессов требуются значительные энергетические мощности и наличие действующих или вновь строящих</w:t>
      </w:r>
      <w:r>
        <w:t>ся специально подготовленных полигонов.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7. ЭЛЕКТРООБОРУДОВАНИЕ, ТЕХНОЛОГИЧЕСКИЙ КОНТРОЛЬ,</w:t>
      </w:r>
    </w:p>
    <w:p w:rsidR="00000000" w:rsidRDefault="00B8597B">
      <w:pPr>
        <w:ind w:firstLine="426"/>
        <w:jc w:val="center"/>
      </w:pPr>
      <w:r>
        <w:rPr>
          <w:b/>
          <w:bCs/>
        </w:rPr>
        <w:t>АВТОМАТИЗАЦИЯ И СИСТЕМЫ ОПЕРАТИВНОГО УПРАВЛЕНИЯ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>7.1 Общие указания</w:t>
      </w:r>
    </w:p>
    <w:p w:rsidR="00000000" w:rsidRDefault="00B8597B">
      <w:pPr>
        <w:ind w:firstLine="426"/>
        <w:jc w:val="both"/>
      </w:pPr>
      <w:r>
        <w:t>7.1.1 Эксплуатация очистных сооружений поверхностных сточных вод должна осуществляться преиму</w:t>
      </w:r>
      <w:r>
        <w:t>щественно в автоматическом режиме без постоянного обслуживающего персонала.</w:t>
      </w:r>
    </w:p>
    <w:p w:rsidR="00000000" w:rsidRDefault="00B8597B">
      <w:pPr>
        <w:ind w:firstLine="426"/>
        <w:jc w:val="both"/>
      </w:pPr>
      <w:r>
        <w:t>Системы автоматизации необходимо проектировать в соответствии с НТП РК 4.01-03.</w:t>
      </w:r>
    </w:p>
    <w:p w:rsidR="00000000" w:rsidRDefault="00B8597B">
      <w:pPr>
        <w:ind w:firstLine="426"/>
        <w:jc w:val="both"/>
      </w:pPr>
      <w:r>
        <w:t>7.1.2 Система автоматического контроля и управления работой очистных сооружений должна обеспечивать:</w:t>
      </w:r>
    </w:p>
    <w:p w:rsidR="00000000" w:rsidRDefault="00B8597B">
      <w:pPr>
        <w:ind w:firstLine="426"/>
        <w:jc w:val="both"/>
      </w:pPr>
      <w:r>
        <w:t>- автоматическое включение/выключение очистных сооружений при наличии/отсутствии исходного стока;</w:t>
      </w:r>
    </w:p>
    <w:p w:rsidR="00000000" w:rsidRDefault="00B8597B">
      <w:pPr>
        <w:ind w:firstLine="426"/>
        <w:jc w:val="both"/>
      </w:pPr>
      <w:r>
        <w:t>- нормативный период предварительного отстаивания сточных вод в аккумулирующем резервуаре перед их подачей на глубокую очистку (в очистных сооружениях с испо</w:t>
      </w:r>
      <w:r>
        <w:t>льзованием аккумулирующего резервуара для предварительного осветления стоков);</w:t>
      </w:r>
    </w:p>
    <w:p w:rsidR="00000000" w:rsidRDefault="00B8597B">
      <w:pPr>
        <w:ind w:firstLine="426"/>
        <w:jc w:val="both"/>
      </w:pPr>
      <w:r>
        <w:t xml:space="preserve">- распознавание режима поступления сточных вод в аккумулирующий резервуар и автоматическое переключение очистной установки в режимы работы, соответствующие малоинтенсивному или </w:t>
      </w:r>
      <w:r>
        <w:t>ливневому дождю (в очистных сооружениях с использованием аккумулирующего резервуара для предварительного осветления стоков);</w:t>
      </w:r>
    </w:p>
    <w:p w:rsidR="00000000" w:rsidRDefault="00B8597B">
      <w:pPr>
        <w:ind w:firstLine="426"/>
        <w:jc w:val="both"/>
      </w:pPr>
      <w:r>
        <w:t>- возможность (в случае необходимости) корректировки степени частичного заполнения аккумулирующего резервуара в режиме малоинтенсив</w:t>
      </w:r>
      <w:r>
        <w:t>ного дождя в соответствии с климатическими условиями объекта канализования (в очистных сооружениях с использованием аккумулирующего резервуара для предварительного осветления стоков);</w:t>
      </w:r>
    </w:p>
    <w:p w:rsidR="00000000" w:rsidRDefault="00B8597B">
      <w:pPr>
        <w:ind w:firstLine="426"/>
        <w:jc w:val="both"/>
      </w:pPr>
      <w:r>
        <w:t>- сигнализацию и защиту технологического оборудования от нештатных режим</w:t>
      </w:r>
      <w:r>
        <w:t>ов;</w:t>
      </w:r>
    </w:p>
    <w:p w:rsidR="00000000" w:rsidRDefault="00B8597B">
      <w:pPr>
        <w:ind w:firstLine="426"/>
        <w:jc w:val="both"/>
      </w:pPr>
      <w:r>
        <w:t>- индикацию работы насосного оборудования и иных устройств;</w:t>
      </w:r>
    </w:p>
    <w:p w:rsidR="00000000" w:rsidRDefault="00B8597B">
      <w:pPr>
        <w:ind w:firstLine="426"/>
        <w:jc w:val="both"/>
      </w:pPr>
      <w:r>
        <w:t>- контроль расходов очищаемых стоков, обрабатываемых шламов, технологических растворов;</w:t>
      </w:r>
    </w:p>
    <w:p w:rsidR="00000000" w:rsidRDefault="00B8597B">
      <w:pPr>
        <w:ind w:firstLine="426"/>
        <w:jc w:val="both"/>
      </w:pPr>
      <w:r>
        <w:t>- индикацию заполнения емкостного оборудования (в том числе, расходных баков водоочистных реагентов);</w:t>
      </w:r>
    </w:p>
    <w:p w:rsidR="00000000" w:rsidRDefault="00B8597B">
      <w:pPr>
        <w:ind w:firstLine="426"/>
        <w:jc w:val="both"/>
      </w:pPr>
      <w:r>
        <w:t xml:space="preserve">- </w:t>
      </w:r>
      <w:r>
        <w:t>автоматическую промывку фильтров или сигнализацию о необходимости проведения этой операции;</w:t>
      </w:r>
    </w:p>
    <w:p w:rsidR="00000000" w:rsidRDefault="00B8597B">
      <w:pPr>
        <w:ind w:firstLine="426"/>
        <w:jc w:val="both"/>
      </w:pPr>
      <w:r>
        <w:t>- сигнализацию о необходимости проведения операций по подготовке водоочистных реагентов.</w:t>
      </w:r>
    </w:p>
    <w:p w:rsidR="00000000" w:rsidRDefault="00B8597B">
      <w:pPr>
        <w:ind w:firstLine="426"/>
        <w:jc w:val="both"/>
      </w:pPr>
      <w:r>
        <w:t xml:space="preserve">7.1.3 Передача контрольных сигналов на диспетчерский пункт эксплуатирующей </w:t>
      </w:r>
      <w:r>
        <w:t>организации может производиться различными методами по проводной и беспроводной связи.</w:t>
      </w:r>
    </w:p>
    <w:p w:rsidR="00000000" w:rsidRDefault="00B8597B">
      <w:pPr>
        <w:ind w:firstLine="426"/>
        <w:jc w:val="both"/>
      </w:pPr>
      <w:r>
        <w:t>7.1.4 На очистных сооружениях большой производительности в ряде случаев целесообразно устройство системы полного дистанционного контроля и управления (АСУ ТП).</w:t>
      </w:r>
    </w:p>
    <w:p w:rsidR="00000000" w:rsidRDefault="00B8597B">
      <w:pPr>
        <w:ind w:firstLine="426"/>
        <w:jc w:val="both"/>
      </w:pPr>
      <w:r>
        <w:rPr>
          <w:b/>
          <w:bCs/>
        </w:rPr>
        <w:t>7.2 Орган</w:t>
      </w:r>
      <w:r>
        <w:rPr>
          <w:b/>
          <w:bCs/>
        </w:rPr>
        <w:t>изация технологического контроля</w:t>
      </w:r>
    </w:p>
    <w:p w:rsidR="00000000" w:rsidRDefault="00B8597B">
      <w:pPr>
        <w:ind w:firstLine="426"/>
        <w:jc w:val="both"/>
      </w:pPr>
      <w:r>
        <w:lastRenderedPageBreak/>
        <w:t xml:space="preserve">7.2.1 Государственный контроль за работой очистных сооружений поверхностных сточных вод и их отведением осуществляется с целью предупреждения и прекращения загрязнения водных объектов неочищенными и недостаточно очищенными </w:t>
      </w:r>
      <w:r>
        <w:t>сточными водами, а также установления общего порядка планирования, контроля и учета работы очистных сооружений для очистки поверхностных сточных вод.</w:t>
      </w:r>
    </w:p>
    <w:p w:rsidR="00000000" w:rsidRDefault="00B8597B">
      <w:pPr>
        <w:ind w:firstLine="426"/>
        <w:jc w:val="both"/>
      </w:pPr>
      <w:r>
        <w:t>7.2.2 Основными задачами органов, осуществляющих государственный контроль в области охраны окружающей сред</w:t>
      </w:r>
      <w:r>
        <w:t>ы при осуществлении контроля за работой очистных сооружений и отведением сточных вод являются:</w:t>
      </w:r>
    </w:p>
    <w:p w:rsidR="00000000" w:rsidRDefault="00B8597B">
      <w:pPr>
        <w:ind w:firstLine="426"/>
        <w:jc w:val="both"/>
      </w:pPr>
      <w:r>
        <w:t>1) проверка выполнения условий, установленных разрешением на природопользование, в части сброса сточных вод в окружающую среду, разрешением на специальное водопо</w:t>
      </w:r>
      <w:r>
        <w:t>льзование, в части соблюдения лимитов (норм) и правил водопотребления и водоотведения, а также режима использования вод, порядка и условий сброса сточных вод; проверка наличия разрешений на специальное водопользование и разрешений на сброс сточных вод, кон</w:t>
      </w:r>
      <w:r>
        <w:t>троль за соблюдением условий данных разрешений</w:t>
      </w:r>
    </w:p>
    <w:p w:rsidR="00000000" w:rsidRDefault="00B8597B">
      <w:pPr>
        <w:ind w:firstLine="426"/>
        <w:jc w:val="both"/>
      </w:pPr>
      <w:r>
        <w:t>2) проверка эффективности очистки сточных вод:</w:t>
      </w:r>
    </w:p>
    <w:p w:rsidR="00000000" w:rsidRDefault="00B8597B">
      <w:pPr>
        <w:ind w:firstLine="426"/>
        <w:jc w:val="both"/>
      </w:pPr>
      <w:r>
        <w:t>3) определение влияния сбрасываемых сточных вод на водные объекты;</w:t>
      </w:r>
    </w:p>
    <w:p w:rsidR="00000000" w:rsidRDefault="00B8597B">
      <w:pPr>
        <w:ind w:firstLine="426"/>
        <w:jc w:val="both"/>
      </w:pPr>
      <w:r>
        <w:t>4) определение размера ущерба, причиненного нарушением природоохранного законодательства;</w:t>
      </w:r>
    </w:p>
    <w:p w:rsidR="00000000" w:rsidRDefault="00B8597B">
      <w:pPr>
        <w:ind w:firstLine="426"/>
        <w:jc w:val="both"/>
      </w:pPr>
      <w:r>
        <w:t xml:space="preserve">5) принятие административных мер воздействия, выдача предписаний по совершенствованию работы очистных сооружений, внесение предложений об ограничении приостановлении </w:t>
      </w:r>
      <w:r>
        <w:t>и запрещении сброса сточных вод в водные объекты, производимого с нарушением установленных требований, а также о прекращении деятельности производственных объектов, цехов и предприятий, отрицательно влияющей на состояние вод.</w:t>
      </w:r>
    </w:p>
    <w:p w:rsidR="00000000" w:rsidRDefault="00B8597B">
      <w:pPr>
        <w:ind w:firstLine="426"/>
        <w:jc w:val="both"/>
      </w:pPr>
      <w:r>
        <w:t>7.2.3 Проверку работы очистных</w:t>
      </w:r>
      <w:r>
        <w:t xml:space="preserve"> сооружений, определение количества и состава сточных вод осуществляется работниками лабораторно-аналитического контроля территориальных управлений охраны окружающей среды уполномоченного органа по охране окружающей среды.</w:t>
      </w:r>
    </w:p>
    <w:p w:rsidR="00000000" w:rsidRDefault="00B8597B">
      <w:pPr>
        <w:ind w:firstLine="426"/>
        <w:jc w:val="both"/>
      </w:pPr>
      <w:r>
        <w:t>7.2.4 При обследовании очистных с</w:t>
      </w:r>
      <w:r>
        <w:t>ооружений необходимо руководствоваться:</w:t>
      </w:r>
    </w:p>
    <w:p w:rsidR="00000000" w:rsidRDefault="00B8597B">
      <w:pPr>
        <w:ind w:firstLine="426"/>
        <w:jc w:val="both"/>
      </w:pPr>
      <w:r>
        <w:t>1) проектными данными технологической схемы и регламентом работы очистных сооружений;</w:t>
      </w:r>
    </w:p>
    <w:p w:rsidR="00000000" w:rsidRDefault="00B8597B">
      <w:pPr>
        <w:ind w:firstLine="426"/>
        <w:jc w:val="both"/>
      </w:pPr>
      <w:r>
        <w:t>2) паспортом сооружений;</w:t>
      </w:r>
    </w:p>
    <w:p w:rsidR="00000000" w:rsidRDefault="00B8597B">
      <w:pPr>
        <w:ind w:firstLine="426"/>
        <w:jc w:val="both"/>
      </w:pPr>
      <w:r>
        <w:t>3) разрешением на сброс очищенных сточных вод;</w:t>
      </w:r>
    </w:p>
    <w:p w:rsidR="00000000" w:rsidRDefault="00B8597B">
      <w:pPr>
        <w:ind w:firstLine="426"/>
        <w:jc w:val="both"/>
      </w:pPr>
      <w:r>
        <w:t xml:space="preserve">4) утвержденными нормативами предельно-допустимых сбросов </w:t>
      </w:r>
      <w:r>
        <w:t>(ПДС) загрязняющих веществ в водные объекты;</w:t>
      </w:r>
    </w:p>
    <w:p w:rsidR="00000000" w:rsidRDefault="00B8597B">
      <w:pPr>
        <w:ind w:firstLine="426"/>
        <w:jc w:val="both"/>
      </w:pPr>
      <w:r>
        <w:t>5) выполнением ранее выданных предписаний в части улучшения работы очистных сооружений;</w:t>
      </w:r>
    </w:p>
    <w:p w:rsidR="00000000" w:rsidRDefault="00B8597B">
      <w:pPr>
        <w:ind w:firstLine="426"/>
        <w:jc w:val="both"/>
      </w:pPr>
      <w:r>
        <w:t>6) работой ведомственных лаборатории, осуществляющий контроль (оснащенность, соблюдение методики, периодичности и объема ан</w:t>
      </w:r>
      <w:r>
        <w:t>ализов сточных вод, а также точек и порядка отбора проб);</w:t>
      </w:r>
    </w:p>
    <w:p w:rsidR="00000000" w:rsidRDefault="00B8597B">
      <w:pPr>
        <w:ind w:firstLine="426"/>
        <w:jc w:val="both"/>
      </w:pPr>
      <w:r>
        <w:t>7) данными лабораторного анализа сточных вод, очищенных на очистных сооружениях, сравнить их с проектными данными;</w:t>
      </w:r>
    </w:p>
    <w:p w:rsidR="00000000" w:rsidRDefault="00B8597B">
      <w:pPr>
        <w:ind w:firstLine="426"/>
        <w:jc w:val="both"/>
      </w:pPr>
      <w:r>
        <w:t>8) регламентом на эксплуатацию каждого сооружения и его соблюдения;</w:t>
      </w:r>
    </w:p>
    <w:p w:rsidR="00000000" w:rsidRDefault="00B8597B">
      <w:pPr>
        <w:ind w:firstLine="426"/>
        <w:jc w:val="both"/>
      </w:pPr>
      <w:r>
        <w:t>9) степенью авт</w:t>
      </w:r>
      <w:r>
        <w:t>оматизации технологических процессов;</w:t>
      </w:r>
    </w:p>
    <w:p w:rsidR="00000000" w:rsidRDefault="00B8597B">
      <w:pPr>
        <w:ind w:firstLine="426"/>
        <w:jc w:val="both"/>
      </w:pPr>
      <w:r>
        <w:t>10) соответствием находящихся в эксплуатации очистных сооружений с запланированными.</w:t>
      </w:r>
    </w:p>
    <w:p w:rsidR="00000000" w:rsidRDefault="00B8597B">
      <w:pPr>
        <w:ind w:firstLine="426"/>
        <w:jc w:val="both"/>
      </w:pPr>
      <w:r>
        <w:t>7.2.5 При необходимости производится отбор и анализ проб сточных вод с целью определения степени их очистки как на очистных сооружени</w:t>
      </w:r>
      <w:r>
        <w:t>ях в целом, так и по отдельным звеньям. В обязательном порядке отбор проб производится на входе и выходе очистного сооружения или проверяемого звена с учетом времени прохождения сточных вод через сооружение.</w:t>
      </w:r>
    </w:p>
    <w:p w:rsidR="00000000" w:rsidRDefault="00B8597B">
      <w:pPr>
        <w:ind w:firstLine="426"/>
        <w:jc w:val="both"/>
      </w:pPr>
      <w:r>
        <w:lastRenderedPageBreak/>
        <w:t xml:space="preserve">7.2.6 Сооружения химической и физико-химической </w:t>
      </w:r>
      <w:r>
        <w:t>очистки применяют с целью извлечения из сточных вод или разрушения специфических загрязняющих веществ. К химическим методам очистки относятся нейтрализация и окисление, а к физико-химическим - сорбция, коагуляция, экстракция, флотация, электролиз, ионный о</w:t>
      </w:r>
      <w:r>
        <w:t>бмен, кристаллизация и др.</w:t>
      </w:r>
    </w:p>
    <w:p w:rsidR="00000000" w:rsidRDefault="00B8597B">
      <w:pPr>
        <w:ind w:firstLine="426"/>
        <w:jc w:val="both"/>
      </w:pPr>
      <w:r>
        <w:t>О правильности режима работы сооружений химической и физико-химической очистки судят по степени извлечения специфических загрязняющих веществ, проводят анализ на содержание этих веществ в поступающей и выходящей из сооружения сто</w:t>
      </w:r>
      <w:r>
        <w:t>чных водах.</w:t>
      </w:r>
    </w:p>
    <w:p w:rsidR="00000000" w:rsidRDefault="00B8597B">
      <w:pPr>
        <w:ind w:firstLine="426"/>
        <w:jc w:val="both"/>
      </w:pPr>
      <w:r>
        <w:t>При проверке работы сооружений химической и физико-химической очистки необходимо обращать внимание: на соответствие фактической нагрузки на сооружение; дозировки реагентов; степень механизации и автоматизации процессов, периодичность очистки со</w:t>
      </w:r>
      <w:r>
        <w:t>оружений от шлама.</w:t>
      </w:r>
    </w:p>
    <w:p w:rsidR="00000000" w:rsidRDefault="00B8597B">
      <w:pPr>
        <w:ind w:firstLine="426"/>
        <w:jc w:val="both"/>
      </w:pPr>
      <w:r>
        <w:rPr>
          <w:b/>
          <w:bCs/>
        </w:rPr>
        <w:t>7.3 Автоматизация и диспетчеризация</w:t>
      </w:r>
    </w:p>
    <w:p w:rsidR="00000000" w:rsidRDefault="00B8597B">
      <w:pPr>
        <w:ind w:firstLine="426"/>
        <w:jc w:val="both"/>
      </w:pPr>
      <w:r>
        <w:t xml:space="preserve">7.3.1 Объектами системы автоматизации являются: отдельные виды технологических процессов и технологического оборудования, применяемые в очистных сооружениях, в соответствии с положениями </w:t>
      </w:r>
      <w:hyperlink r:id="rId135" w:history="1">
        <w:r>
          <w:rPr>
            <w:rStyle w:val="a6"/>
          </w:rPr>
          <w:t>СП Р</w:t>
        </w:r>
        <w:r>
          <w:rPr>
            <w:rStyle w:val="a6"/>
          </w:rPr>
          <w:t>К 4.02-103</w:t>
        </w:r>
      </w:hyperlink>
      <w:r>
        <w:t>.</w:t>
      </w:r>
    </w:p>
    <w:p w:rsidR="00000000" w:rsidRDefault="00B8597B">
      <w:pPr>
        <w:ind w:firstLine="426"/>
        <w:jc w:val="both"/>
      </w:pPr>
      <w:r>
        <w:t>Системы автоматизации необходимо проектировать в соответствии с НТП РК 4.01-03.</w:t>
      </w:r>
    </w:p>
    <w:p w:rsidR="00000000" w:rsidRDefault="00B8597B">
      <w:pPr>
        <w:ind w:firstLine="426"/>
        <w:jc w:val="both"/>
      </w:pPr>
      <w:r>
        <w:t>7.3.2 При автоматизации технологических процессов необходимо учитывать:</w:t>
      </w:r>
    </w:p>
    <w:p w:rsidR="00000000" w:rsidRDefault="00B8597B">
      <w:pPr>
        <w:ind w:firstLine="426"/>
        <w:jc w:val="both"/>
      </w:pPr>
      <w:r>
        <w:t>- характер автоматизируемого процесса: режим работы (непрерывный, циклический, периодический</w:t>
      </w:r>
      <w:r>
        <w:t>); взаимосвязь технологического и инженерного оборудования, отдельных стадий процесса; взрыво- и пожароопасность и т.п.;</w:t>
      </w:r>
    </w:p>
    <w:p w:rsidR="00000000" w:rsidRDefault="00B8597B">
      <w:pPr>
        <w:ind w:firstLine="426"/>
        <w:jc w:val="both"/>
      </w:pPr>
      <w:r>
        <w:t>- характер расположения автоматизируемого оборудования на объекте;</w:t>
      </w:r>
    </w:p>
    <w:p w:rsidR="00000000" w:rsidRDefault="00B8597B">
      <w:pPr>
        <w:ind w:firstLine="426"/>
        <w:jc w:val="both"/>
      </w:pPr>
      <w:r>
        <w:t xml:space="preserve">- компактно расположенные или рассредоточенные объекты, воздействие </w:t>
      </w:r>
      <w:r>
        <w:t>факторов окружающей среды;</w:t>
      </w:r>
    </w:p>
    <w:p w:rsidR="00000000" w:rsidRDefault="00B8597B">
      <w:pPr>
        <w:ind w:firstLine="426"/>
        <w:jc w:val="both"/>
      </w:pPr>
      <w:r>
        <w:t>- тенденции развития приборостроения, автоматики, информатики и кибернетики, обеспечивая при разработке соответствие уровня строящегося объекта уровню техники на момент ввода его в действие;</w:t>
      </w:r>
    </w:p>
    <w:p w:rsidR="00000000" w:rsidRDefault="00B8597B">
      <w:pPr>
        <w:ind w:firstLine="426"/>
        <w:jc w:val="both"/>
      </w:pPr>
      <w:r>
        <w:t>- индустриальные методы производства работ по монтажу средств автоматизации.</w:t>
      </w:r>
    </w:p>
    <w:p w:rsidR="00000000" w:rsidRDefault="00B8597B">
      <w:pPr>
        <w:ind w:firstLine="426"/>
        <w:jc w:val="both"/>
      </w:pPr>
      <w:r>
        <w:t>7.3.3 Системы автоматизации в зависимости от сложности автоматизируемого технологического процесса и объема перерабатываемой информации должны строиться на базе соответствующих ми</w:t>
      </w:r>
      <w:r>
        <w:t>кропроцессорных средств - микропроцессорных контроллеров или местных щитов (пунктов) управления, а автоматизированные системы управления технологическими процессами - с применением средств вычислительной техники.</w:t>
      </w:r>
    </w:p>
    <w:p w:rsidR="00000000" w:rsidRDefault="00B8597B">
      <w:pPr>
        <w:ind w:firstLine="426"/>
        <w:jc w:val="both"/>
      </w:pPr>
      <w:r>
        <w:t>7.3.4 Обоснование выбранных структур систем</w:t>
      </w:r>
      <w:r>
        <w:t>, объектов автоматического регулирования, стадий и этапов разработки автоматизированной системы управления технологическими процессами должно производиться путем предпроектных проработок и выполнения специальных комплексов работ.</w:t>
      </w:r>
    </w:p>
    <w:p w:rsidR="00000000" w:rsidRDefault="00B8597B">
      <w:pPr>
        <w:ind w:firstLine="426"/>
        <w:jc w:val="both"/>
      </w:pPr>
      <w:r>
        <w:t>7.3.5 В очистных сооружени</w:t>
      </w:r>
      <w:r>
        <w:t>ях поверхностных сточных вод следует автоматизировать:</w:t>
      </w:r>
    </w:p>
    <w:p w:rsidR="00000000" w:rsidRDefault="00B8597B">
      <w:pPr>
        <w:ind w:firstLine="426"/>
        <w:jc w:val="both"/>
      </w:pPr>
      <w:r>
        <w:t>- работу механизированных решеток следует автоматизировать по заданной программе или по максимальному перепаду уровня жидкости до и после решетки;</w:t>
      </w:r>
    </w:p>
    <w:p w:rsidR="00000000" w:rsidRDefault="00B8597B">
      <w:pPr>
        <w:ind w:firstLine="426"/>
        <w:jc w:val="both"/>
      </w:pPr>
      <w:r>
        <w:t>- в песколовках при высоком уровне автоматизации очист</w:t>
      </w:r>
      <w:r>
        <w:t>ных сооружений поверхностных сточных вод следует автоматизировать удаление песка по заданной программе, устанавливаемой при эксплуатации;</w:t>
      </w:r>
    </w:p>
    <w:p w:rsidR="00000000" w:rsidRDefault="00B8597B">
      <w:pPr>
        <w:ind w:firstLine="426"/>
        <w:jc w:val="both"/>
      </w:pPr>
      <w:r>
        <w:t>- в первичных отстойниках (радиальных или горизонтальных) следует автоматизировать периодический выпуск осадка поочере</w:t>
      </w:r>
      <w:r>
        <w:t>дно из каждого отстойника по заданным программе или уровню осадка с учетом пуска скребковых механизмов;</w:t>
      </w:r>
    </w:p>
    <w:p w:rsidR="00000000" w:rsidRDefault="00B8597B">
      <w:pPr>
        <w:ind w:firstLine="426"/>
        <w:jc w:val="both"/>
      </w:pPr>
      <w:r>
        <w:t>- во вторичных отстойниках следует автоматизировать поддержание необходимого уровня ила и по заданной программе контролировать работу илососов контролир</w:t>
      </w:r>
      <w:r>
        <w:t>овать работу илососов;</w:t>
      </w:r>
    </w:p>
    <w:p w:rsidR="00000000" w:rsidRDefault="00B8597B">
      <w:pPr>
        <w:ind w:firstLine="426"/>
        <w:jc w:val="both"/>
      </w:pPr>
      <w:r>
        <w:t>- в илоуплотнителях следует автоматизировать выпуск уплотненного ила по уровню ила;</w:t>
      </w:r>
    </w:p>
    <w:p w:rsidR="00000000" w:rsidRDefault="00B8597B">
      <w:pPr>
        <w:ind w:firstLine="426"/>
        <w:jc w:val="both"/>
      </w:pPr>
      <w:r>
        <w:lastRenderedPageBreak/>
        <w:t>- на вакуум-фильтрах и фильтр-прессах следует автоматизировать дозирование подаваемых реагентов, контролировать уровень осадка в корыте вакуум-фильтр</w:t>
      </w:r>
      <w:r>
        <w:t>а, разрежение в ресивере, давление сжатого воздуха, уровень воды в ресивере.</w:t>
      </w:r>
    </w:p>
    <w:p w:rsidR="00000000" w:rsidRDefault="00B8597B">
      <w:pPr>
        <w:ind w:firstLine="426"/>
        <w:jc w:val="both"/>
      </w:pPr>
      <w:r>
        <w:t>7.3.6 Автоматизацию технологических процессов обработки производственных сточных вод и необходимый объем контроля следует принимать по расчету, а также данным результатов работы н</w:t>
      </w:r>
      <w:r>
        <w:t>аучно-исследовательских организаций.</w:t>
      </w:r>
    </w:p>
    <w:p w:rsidR="00000000" w:rsidRDefault="00B8597B">
      <w:pPr>
        <w:ind w:firstLine="426"/>
        <w:jc w:val="both"/>
      </w:pPr>
      <w:r>
        <w:rPr>
          <w:b/>
          <w:bCs/>
        </w:rPr>
        <w:t>7.4 Электроснабжение</w:t>
      </w:r>
    </w:p>
    <w:p w:rsidR="00000000" w:rsidRDefault="00B8597B">
      <w:pPr>
        <w:ind w:firstLine="426"/>
        <w:jc w:val="both"/>
      </w:pPr>
      <w:r>
        <w:t xml:space="preserve">7.4.1 Электроснабжение сооружений, входящих в состав системы водоотведения, как правило, должно осуществляться от сетей 35 кВ, 20 кВ, 10 кВ и (или) 0,4 кВ (6 кВ допускается в обоснованных случаях), </w:t>
      </w:r>
      <w:r>
        <w:t>общего назначения.</w:t>
      </w:r>
    </w:p>
    <w:p w:rsidR="00000000" w:rsidRDefault="00B8597B">
      <w:pPr>
        <w:ind w:firstLine="426"/>
        <w:jc w:val="both"/>
      </w:pPr>
      <w:r>
        <w:t>7.4.2 Электроснабжение систем водоотведения должно обеспечиваться от двух независимых источников. Необходимость системы автоматического включения резерва (АВР) должна определяться в проектной документации в соответствии с требованиями «П</w:t>
      </w:r>
      <w:r>
        <w:t>равил устройства электроустановок Республики Казахстан».</w:t>
      </w:r>
    </w:p>
    <w:p w:rsidR="00000000" w:rsidRDefault="00B8597B">
      <w:pPr>
        <w:ind w:firstLine="426"/>
        <w:jc w:val="both"/>
      </w:pPr>
      <w:r>
        <w:t>7.4.3 Категории надежности электроснабжения электроприемников сооружений систем водоотведения следует определять по «Правилам устройства электроустановок Республики Казахстан».</w:t>
      </w:r>
    </w:p>
    <w:p w:rsidR="00000000" w:rsidRDefault="00B8597B">
      <w:pPr>
        <w:ind w:firstLine="426"/>
        <w:jc w:val="both"/>
      </w:pPr>
      <w:r>
        <w:t>7.4.4 Компенсация реак</w:t>
      </w:r>
      <w:r>
        <w:t xml:space="preserve">тивной мощности должна выполняться в соответствии с требованиями «Правил устройства электроустановок Республики Казахстан» и </w:t>
      </w:r>
      <w:hyperlink r:id="rId136" w:history="1">
        <w:r>
          <w:rPr>
            <w:rStyle w:val="a6"/>
          </w:rPr>
          <w:t>СП РК 4.04-107</w:t>
        </w:r>
      </w:hyperlink>
      <w:r>
        <w:t>.</w:t>
      </w:r>
    </w:p>
    <w:p w:rsidR="00000000" w:rsidRDefault="00B8597B">
      <w:pPr>
        <w:ind w:firstLine="426"/>
        <w:jc w:val="both"/>
      </w:pPr>
      <w:r>
        <w:t>7.4.5 Распределительные устройства, трансформаторн</w:t>
      </w:r>
      <w:r>
        <w:t>ые подстанции и щиты управления для сооружений с нормальной средой следует размещать во встраиваемых или пристраиваемых к сооружению помещениях и учитывать возможность их расширений и увеличения мощности.</w:t>
      </w:r>
    </w:p>
    <w:p w:rsidR="00000000" w:rsidRDefault="00B8597B">
      <w:pPr>
        <w:ind w:firstLine="426"/>
        <w:jc w:val="both"/>
      </w:pPr>
      <w:r>
        <w:t>7.4.6 При сооружении подстанции глубокого ввода нап</w:t>
      </w:r>
      <w:r>
        <w:t>ряжением 110 или 35 кВ для питания очистных сооружений распределительное устройство подстанции на 6-10 кВ рекомендуется совмещать с распределительным устройством очистных сооружений.</w:t>
      </w:r>
    </w:p>
    <w:p w:rsidR="00000000" w:rsidRDefault="00B8597B">
      <w:pPr>
        <w:ind w:firstLine="426"/>
        <w:jc w:val="both"/>
      </w:pPr>
      <w:r>
        <w:t>7.4.7 В насосных станциях допускается установка закрытых щитов в машинном</w:t>
      </w:r>
      <w:r>
        <w:t xml:space="preserve"> зале на полу или балконе при условии принятия мер, исключающих попадание на них воды и затопление при аварии.</w:t>
      </w:r>
    </w:p>
    <w:p w:rsidR="00000000" w:rsidRDefault="00B8597B">
      <w:pPr>
        <w:ind w:firstLine="426"/>
        <w:jc w:val="both"/>
      </w:pPr>
      <w:r>
        <w:t xml:space="preserve">7.4.8 Данные для проектирования естественного и искусственного освещения производственных помещений следует принимать согласно </w:t>
      </w:r>
      <w:hyperlink r:id="rId137" w:history="1">
        <w:r>
          <w:rPr>
            <w:rStyle w:val="a6"/>
          </w:rPr>
          <w:t>СП РК 2.04-104</w:t>
        </w:r>
      </w:hyperlink>
      <w:r>
        <w:t>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8. ТРЕБОВАНИЯ К СТРОИТЕЛЬНЫМ РЕШЕНИЯМ</w:t>
      </w:r>
    </w:p>
    <w:p w:rsidR="00000000" w:rsidRDefault="00B8597B">
      <w:pPr>
        <w:ind w:firstLine="426"/>
        <w:jc w:val="center"/>
      </w:pPr>
      <w:r>
        <w:rPr>
          <w:b/>
          <w:bCs/>
        </w:rPr>
        <w:t>И КОНСТРУКЦИЯМ ЗДАНИЙ И СООРУЖЕНИЙ</w:t>
      </w:r>
    </w:p>
    <w:p w:rsidR="00000000" w:rsidRDefault="00B8597B">
      <w:pPr>
        <w:ind w:firstLine="426"/>
        <w:jc w:val="center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>8.1 Генплан и объемно планировочные решения</w:t>
      </w:r>
    </w:p>
    <w:p w:rsidR="00000000" w:rsidRDefault="00B8597B">
      <w:pPr>
        <w:ind w:firstLine="426"/>
        <w:jc w:val="both"/>
      </w:pPr>
      <w:r>
        <w:t>8.1.1 Выбор площадок для строительства очистных сооружений, планировку</w:t>
      </w:r>
      <w:r>
        <w:t xml:space="preserve">, застройку и благоустройство их территории следует выполнять в соответствии с технологическими требованиями, указаниями </w:t>
      </w:r>
      <w:hyperlink r:id="rId138" w:history="1">
        <w:r>
          <w:rPr>
            <w:rStyle w:val="a6"/>
          </w:rPr>
          <w:t>СП РК 3.01-101</w:t>
        </w:r>
      </w:hyperlink>
      <w:r>
        <w:t xml:space="preserve"> и общими требованиями </w:t>
      </w:r>
      <w:hyperlink r:id="rId139" w:history="1">
        <w:r>
          <w:rPr>
            <w:rStyle w:val="a6"/>
          </w:rPr>
          <w:t>СНиП РК 4.01-02</w:t>
        </w:r>
      </w:hyperlink>
      <w:r>
        <w:t>.</w:t>
      </w:r>
    </w:p>
    <w:p w:rsidR="00000000" w:rsidRDefault="00B8597B">
      <w:pPr>
        <w:ind w:firstLine="426"/>
        <w:jc w:val="both"/>
      </w:pPr>
      <w:r>
        <w:t>Планировочные отметки площадок очистных сооружений и насосных станций, размещаемых на прибрежных участках водотоков и водоемов, надлежит принимать не менее чем на 0,5 м выше максимального горизонта паводковых вод с обеспеченностью 3% с учетом ветрового наг</w:t>
      </w:r>
      <w:r>
        <w:t>она воды и высоты наката ветровой волны.</w:t>
      </w:r>
    </w:p>
    <w:p w:rsidR="00000000" w:rsidRDefault="00B8597B">
      <w:pPr>
        <w:ind w:firstLine="426"/>
        <w:jc w:val="both"/>
      </w:pPr>
      <w:r>
        <w:t>8.1.2 Территория очистных сооружений системы водоотведения населенных пунктов, а также очистных сооружений водоотведения промышленных предприятий, располагаемых за пределами промышленных площадок, во всех случаях до</w:t>
      </w:r>
      <w:r>
        <w:t xml:space="preserve">лжна быть ограждена. Тип ограждения необходимо выбирать с учетом местных условий. Поля фильтрации допускается не ограждать. В необходимых случаях для отдельных сооружений следует предусматривать ограждения в соответствии с </w:t>
      </w:r>
      <w:hyperlink r:id="rId140" w:history="1">
        <w:r>
          <w:rPr>
            <w:rStyle w:val="a6"/>
          </w:rPr>
          <w:t>РДС РК 2.04-08-2009</w:t>
        </w:r>
      </w:hyperlink>
      <w:r>
        <w:t>.</w:t>
      </w:r>
    </w:p>
    <w:p w:rsidR="00000000" w:rsidRDefault="00B8597B">
      <w:pPr>
        <w:ind w:firstLine="426"/>
        <w:jc w:val="both"/>
      </w:pPr>
      <w:r>
        <w:lastRenderedPageBreak/>
        <w:t xml:space="preserve">8.1.3 Объемно-планировочные и конструктивные решения зданий и сооружений очистных сооружений следует проектировать и строить согласно требованиям и положениям </w:t>
      </w:r>
      <w:hyperlink r:id="rId141" w:history="1">
        <w:r>
          <w:rPr>
            <w:rStyle w:val="a6"/>
          </w:rPr>
          <w:t>СНиП РК 4.01-02</w:t>
        </w:r>
      </w:hyperlink>
      <w:r>
        <w:t xml:space="preserve"> и настоящего раздела.</w:t>
      </w:r>
    </w:p>
    <w:p w:rsidR="00000000" w:rsidRDefault="00B8597B">
      <w:pPr>
        <w:ind w:firstLine="426"/>
        <w:jc w:val="both"/>
      </w:pPr>
      <w:r>
        <w:t>8.1.4 Податливые конструктивные схемы допускаются только для сооружений водоотведения типа открытых емкостей, не имеющих стационарного оборудования.</w:t>
      </w:r>
    </w:p>
    <w:p w:rsidR="00000000" w:rsidRDefault="00B8597B">
      <w:pPr>
        <w:ind w:firstLine="426"/>
        <w:jc w:val="both"/>
      </w:pPr>
      <w:r>
        <w:t>Сооружения водоотведения, имеющие стационарное о</w:t>
      </w:r>
      <w:r>
        <w:t>борудование, следует проектировать только по жестким конструктивным схемам.</w:t>
      </w:r>
    </w:p>
    <w:p w:rsidR="00000000" w:rsidRDefault="00B8597B">
      <w:pPr>
        <w:ind w:firstLine="426"/>
        <w:jc w:val="both"/>
      </w:pPr>
      <w:r>
        <w:t>8.1.5 Сблокированные сооружения различного функционального назначения должны быть разделены между собой деформационными швами.</w:t>
      </w:r>
    </w:p>
    <w:p w:rsidR="00000000" w:rsidRDefault="00B8597B">
      <w:pPr>
        <w:ind w:firstLine="426"/>
        <w:jc w:val="both"/>
      </w:pPr>
      <w:r>
        <w:t>8.1.6 Строительные конструкции зданий и сооружений сл</w:t>
      </w:r>
      <w:r>
        <w:t xml:space="preserve">едует принимать согласно </w:t>
      </w:r>
      <w:hyperlink r:id="rId142" w:history="1">
        <w:r>
          <w:rPr>
            <w:rStyle w:val="a6"/>
          </w:rPr>
          <w:t>СП РК 3.02-128</w:t>
        </w:r>
      </w:hyperlink>
      <w:r>
        <w:t xml:space="preserve"> и </w:t>
      </w:r>
      <w:hyperlink r:id="rId143" w:history="1">
        <w:r>
          <w:rPr>
            <w:rStyle w:val="a6"/>
          </w:rPr>
          <w:t>СП РК 5.01-101</w:t>
        </w:r>
      </w:hyperlink>
      <w:r>
        <w:t>.</w:t>
      </w:r>
    </w:p>
    <w:p w:rsidR="00000000" w:rsidRDefault="00B8597B">
      <w:pPr>
        <w:ind w:firstLine="426"/>
        <w:jc w:val="both"/>
      </w:pPr>
      <w:r>
        <w:t>8.1.7 На сооружениях необходимо предусматривать бытовые помещения, с</w:t>
      </w:r>
      <w:r>
        <w:t xml:space="preserve">остав которых определяется в зависимости от санитарной характеристики производственных процессов согласно </w:t>
      </w:r>
      <w:hyperlink r:id="rId144" w:history="1">
        <w:r>
          <w:rPr>
            <w:rStyle w:val="a6"/>
          </w:rPr>
          <w:t>СП РК 3.02-128</w:t>
        </w:r>
      </w:hyperlink>
      <w:r>
        <w:t>.</w:t>
      </w:r>
    </w:p>
    <w:p w:rsidR="00000000" w:rsidRDefault="00B8597B">
      <w:pPr>
        <w:ind w:firstLine="426"/>
        <w:jc w:val="both"/>
      </w:pPr>
      <w:r>
        <w:t>8.1.8 Санитарная характеристика производственных процессов на сооруже</w:t>
      </w:r>
      <w:r>
        <w:t>ниях водоотведения населенных пунктов принимается по Таблице 8.1.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8.1 - Санитарная характеристика производственных процессов</w:t>
      </w:r>
    </w:p>
    <w:p w:rsidR="00000000" w:rsidRDefault="00B8597B">
      <w:pPr>
        <w:ind w:firstLine="426"/>
        <w:jc w:val="center"/>
      </w:pPr>
      <w:r>
        <w:rPr>
          <w:b/>
          <w:bCs/>
        </w:rPr>
        <w:t>на сооружениях водоотведения населенных пунктов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5"/>
        <w:gridCol w:w="5067"/>
        <w:gridCol w:w="3373"/>
      </w:tblGrid>
      <w:tr w:rsidR="00000000">
        <w:trPr>
          <w:trHeight w:val="20"/>
        </w:trPr>
        <w:tc>
          <w:tcPr>
            <w:tcW w:w="319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Производственные процессы на сооружениях водоотведения населенных пункт</w:t>
            </w:r>
            <w:r>
              <w:t>ов</w:t>
            </w:r>
          </w:p>
        </w:tc>
        <w:tc>
          <w:tcPr>
            <w:tcW w:w="1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Группа санитарной характеристики производственных процессов</w:t>
            </w:r>
          </w:p>
        </w:tc>
      </w:tr>
      <w:tr w:rsidR="00000000">
        <w:trPr>
          <w:trHeight w:val="20"/>
        </w:trPr>
        <w:tc>
          <w:tcPr>
            <w:tcW w:w="47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Работы:</w:t>
            </w:r>
          </w:p>
        </w:tc>
        <w:tc>
          <w:tcPr>
            <w:tcW w:w="2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на очистных сооружениях, насосных станциях по перекачке сточных вод, сетях водоотведения, в лабораториях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III</w:t>
            </w:r>
            <w:r>
              <w:t>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2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426"/>
              <w:jc w:val="both"/>
            </w:pPr>
            <w:r>
              <w:t> </w:t>
            </w:r>
          </w:p>
          <w:p w:rsidR="00000000" w:rsidRDefault="00B8597B">
            <w:r>
              <w:t>в хлораторных и на складах хлора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rPr>
                <w:lang w:val="en-US"/>
              </w:rPr>
              <w:t>III</w:t>
            </w:r>
            <w:r>
              <w:t>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2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426"/>
              <w:jc w:val="both"/>
            </w:pPr>
            <w:r>
              <w:t> </w:t>
            </w:r>
          </w:p>
          <w:p w:rsidR="00000000" w:rsidRDefault="00B8597B">
            <w:r>
              <w:t>в воздуходувных станциях и в ремонтных мастерских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Ів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2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426"/>
              <w:jc w:val="both"/>
            </w:pPr>
            <w:r>
              <w:t> </w:t>
            </w:r>
          </w:p>
          <w:p w:rsidR="00000000" w:rsidRDefault="00B8597B">
            <w:r>
              <w:t>в аппарате управления</w:t>
            </w:r>
          </w:p>
        </w:tc>
        <w:tc>
          <w:tcPr>
            <w:tcW w:w="1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1а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Примечание - Работу инженерно-технических работников на сооружениях водоотведения надлежит относить к группам производственных процессов тех участков, которые они обслуживаю</w:t>
            </w:r>
            <w:r>
              <w:t>т.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8.1.9 Санитарную характеристику работ на сооружениях механической, химической и других методов очистки производственных сточных вод следует принимать в зависимости от состава сточных вод и метода очистки.</w:t>
      </w:r>
    </w:p>
    <w:p w:rsidR="00000000" w:rsidRDefault="00B8597B">
      <w:pPr>
        <w:ind w:firstLine="426"/>
        <w:jc w:val="both"/>
      </w:pPr>
      <w:r>
        <w:t>8.1.10 Блокировать прямоугольные емкости сооружений</w:t>
      </w:r>
      <w:r>
        <w:t xml:space="preserve"> следует во всех случаях, когда это целесообразно по условиям технологического процесса и конструктивным соображениям.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8.2 - Антикоррозионная защита строительных конструкций зданий и сооружений</w:t>
      </w:r>
    </w:p>
    <w:p w:rsidR="00000000" w:rsidRDefault="00B8597B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4001"/>
        <w:gridCol w:w="1782"/>
        <w:gridCol w:w="1521"/>
      </w:tblGrid>
      <w:tr w:rsidR="00000000">
        <w:trPr>
          <w:trHeight w:val="20"/>
        </w:trPr>
        <w:tc>
          <w:tcPr>
            <w:tcW w:w="10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Здания и помещения</w:t>
            </w:r>
          </w:p>
        </w:tc>
        <w:tc>
          <w:tcPr>
            <w:tcW w:w="39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Отделочные работы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стены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потолки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полы</w:t>
            </w:r>
          </w:p>
        </w:tc>
      </w:tr>
      <w:tr w:rsidR="00000000">
        <w:trPr>
          <w:trHeight w:val="2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</w:tr>
      <w:tr w:rsidR="00000000">
        <w:trPr>
          <w:trHeight w:val="111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lastRenderedPageBreak/>
              <w:t>1. Здания решеток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Штукатурка кирпичных стен. Панель из глазурованной плитки высотой 1,8 м от пола. Выше панели - окраска влагостойкими красками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Окраска влагостойкими красками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Керамическая плитка</w:t>
            </w:r>
          </w:p>
        </w:tc>
      </w:tr>
      <w:tr w:rsidR="00000000">
        <w:trPr>
          <w:trHeight w:val="167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3. Камера управления метантанко</w:t>
            </w:r>
            <w:r>
              <w:t>в; распределительная камера; насосные станции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Штукатурка кирпичных стен. Окраска влагостойкими красками. Затирка железобетонных стен. Окраска клеевыми красками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То же. Клеевая окраска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То же</w:t>
            </w:r>
          </w:p>
        </w:tc>
      </w:tr>
      <w:tr w:rsidR="00000000">
        <w:trPr>
          <w:trHeight w:val="83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4. Цех обезвоживания осадка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Расшивка швов панельных стен.</w:t>
            </w:r>
          </w:p>
          <w:p w:rsidR="00000000" w:rsidRDefault="00B8597B">
            <w:r>
              <w:t>Штукатурка кирпичных стен. Окраска</w:t>
            </w:r>
          </w:p>
          <w:p w:rsidR="00000000" w:rsidRDefault="00B8597B">
            <w:r>
              <w:t>влагостойкими красками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Окраска</w:t>
            </w:r>
          </w:p>
          <w:p w:rsidR="00000000" w:rsidRDefault="00B8597B">
            <w:r>
              <w:t>влагостойкими</w:t>
            </w:r>
          </w:p>
          <w:p w:rsidR="00000000" w:rsidRDefault="00B8597B">
            <w:r>
              <w:t>красками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5. Воздуходувная станция:</w:t>
            </w:r>
          </w:p>
          <w:p w:rsidR="00000000" w:rsidRDefault="00B8597B">
            <w:r>
              <w:t>машинный зал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Расшивка швов панельных стен.</w:t>
            </w:r>
          </w:p>
          <w:p w:rsidR="00000000" w:rsidRDefault="00B8597B">
            <w:r>
              <w:t>Штукатурка кирпичных стен.</w:t>
            </w:r>
          </w:p>
          <w:p w:rsidR="00000000" w:rsidRDefault="00B8597B">
            <w:r>
              <w:t>Окраска панели масляной краской на выс</w:t>
            </w:r>
            <w:r>
              <w:t>оту 1,5 м.</w:t>
            </w:r>
          </w:p>
          <w:p w:rsidR="00000000" w:rsidRDefault="00B8597B">
            <w:r>
              <w:t>Окраска клеевыми красками выше панели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Клеевая побелка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Керамическая плитка (бетонный пол на монтажной площадке)</w:t>
            </w:r>
          </w:p>
        </w:tc>
      </w:tr>
      <w:tr w:rsidR="00000000">
        <w:trPr>
          <w:trHeight w:val="2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подсобные помещения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Кирпичная кладка с подрезкой швов.</w:t>
            </w:r>
          </w:p>
          <w:p w:rsidR="00000000" w:rsidRDefault="00B8597B">
            <w:r>
              <w:t>Затирка или расшивка швов панелей.</w:t>
            </w:r>
          </w:p>
          <w:p w:rsidR="00000000" w:rsidRDefault="00B8597B">
            <w:r>
              <w:t>Известковая побелка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Известковая побелка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Цементный пол</w:t>
            </w:r>
          </w:p>
        </w:tc>
      </w:tr>
      <w:tr w:rsidR="00000000">
        <w:trPr>
          <w:trHeight w:val="2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6. Фильтры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Штукатурка кирпичных стен. Окраска влагостойкими красками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-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То же</w:t>
            </w:r>
          </w:p>
        </w:tc>
      </w:tr>
      <w:tr w:rsidR="00000000">
        <w:trPr>
          <w:trHeight w:val="2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7. Насосные станции:</w:t>
            </w:r>
          </w:p>
          <w:p w:rsidR="00000000" w:rsidRDefault="00B8597B">
            <w:r>
              <w:t>машинный зал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Штукатурка кирпичных стен в надземной части. В заглубленной части - затирка бетонных поверхностей цементным раствором. Окраска па</w:t>
            </w:r>
            <w:r>
              <w:t>нелей масляной краской на высоту 1,5 м.</w:t>
            </w:r>
          </w:p>
          <w:p w:rsidR="00000000" w:rsidRDefault="00B8597B">
            <w:r>
              <w:t>Окраска клеевыми красками выше панели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Клеевая побелка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Керамическая плитка</w:t>
            </w:r>
          </w:p>
        </w:tc>
      </w:tr>
      <w:tr w:rsidR="00000000">
        <w:trPr>
          <w:trHeight w:val="20"/>
        </w:trPr>
        <w:tc>
          <w:tcPr>
            <w:tcW w:w="10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помещения над приемным резервуаром</w:t>
            </w:r>
          </w:p>
        </w:tc>
        <w:tc>
          <w:tcPr>
            <w:tcW w:w="2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Штукатурка кирпичных стен. Затирка бетонных стен подземной части цементным раствором. Окраска влагостойким</w:t>
            </w:r>
            <w:r>
              <w:t>и красками</w:t>
            </w:r>
          </w:p>
        </w:tc>
        <w:tc>
          <w:tcPr>
            <w:tcW w:w="10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Окраска влагостойкими красками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Цементный пол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8.1.11 Внутреннюю отделку хозяйственных, административных, лабораторных и производственных, бытовых помещений в зданиях систем водоотведения следует назначать согласно </w:t>
      </w:r>
      <w:hyperlink r:id="rId145" w:history="1">
        <w:r>
          <w:rPr>
            <w:rStyle w:val="a6"/>
          </w:rPr>
          <w:t>СНиП РК 4.01-02</w:t>
        </w:r>
      </w:hyperlink>
      <w:r>
        <w:t xml:space="preserve"> и </w:t>
      </w:r>
      <w:hyperlink r:id="rId146" w:history="1">
        <w:r>
          <w:rPr>
            <w:rStyle w:val="a6"/>
          </w:rPr>
          <w:t>СП РК 3.02-128</w:t>
        </w:r>
      </w:hyperlink>
      <w:r>
        <w:t>.</w:t>
      </w:r>
    </w:p>
    <w:p w:rsidR="00000000" w:rsidRDefault="00B8597B">
      <w:pPr>
        <w:ind w:firstLine="426"/>
        <w:jc w:val="both"/>
      </w:pPr>
      <w:r>
        <w:t xml:space="preserve">8.1.12 Антикоррозионная защита строительных конструкций зданий и сооружений должна быть предусмотрена согласно </w:t>
      </w:r>
      <w:hyperlink r:id="rId147" w:history="1">
        <w:r>
          <w:rPr>
            <w:rStyle w:val="a6"/>
          </w:rPr>
          <w:t>СП Р</w:t>
        </w:r>
        <w:r>
          <w:rPr>
            <w:rStyle w:val="a6"/>
          </w:rPr>
          <w:t>К 2.01-101</w:t>
        </w:r>
      </w:hyperlink>
      <w:r>
        <w:t xml:space="preserve"> и Таблицы 8.2 настоящего свода правил.</w:t>
      </w:r>
    </w:p>
    <w:p w:rsidR="00000000" w:rsidRDefault="00B8597B">
      <w:pPr>
        <w:ind w:firstLine="426"/>
        <w:jc w:val="both"/>
      </w:pPr>
      <w:r>
        <w:rPr>
          <w:b/>
          <w:bCs/>
        </w:rPr>
        <w:t>8.2 Отопление и вентиляция</w:t>
      </w:r>
    </w:p>
    <w:p w:rsidR="00000000" w:rsidRDefault="00B8597B">
      <w:pPr>
        <w:ind w:firstLine="426"/>
        <w:jc w:val="both"/>
      </w:pPr>
      <w:r>
        <w:t>8.2.1 Систему отопления и необходимый воздухообмен, в производственных помещениях надлежит, как правило, рассчитывать по количеству вредных выделений от оборудования, арматуры и к</w:t>
      </w:r>
      <w:r>
        <w:t xml:space="preserve">оммуникаций в соответствии с </w:t>
      </w:r>
      <w:hyperlink r:id="rId148" w:history="1">
        <w:r>
          <w:rPr>
            <w:rStyle w:val="a6"/>
          </w:rPr>
          <w:t>СП РК 4.02-101</w:t>
        </w:r>
      </w:hyperlink>
      <w:r>
        <w:t>. Количество вредных выделений следует принимать по данным технологической части проекта.</w:t>
      </w:r>
    </w:p>
    <w:p w:rsidR="00000000" w:rsidRDefault="00B8597B">
      <w:pPr>
        <w:ind w:firstLine="426"/>
        <w:jc w:val="both"/>
      </w:pPr>
      <w:r>
        <w:t>8.2.2 При отсутствии таких данных следует использовать дан</w:t>
      </w:r>
      <w:r>
        <w:t xml:space="preserve">ные натурных обследований аналогичных действующих сооружений. Для сооружений, которым нет </w:t>
      </w:r>
      <w:r>
        <w:lastRenderedPageBreak/>
        <w:t>аналогов, допускается рассчитывать количество воздуха по кратности воздухообмена по Таблице 8.3.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Таблица 8.3 - Количество воздуха по кратности воздухообмена для соо</w:t>
      </w:r>
      <w:r>
        <w:rPr>
          <w:b/>
          <w:bCs/>
        </w:rPr>
        <w:t>ружений, которым нет аналогов</w:t>
      </w:r>
    </w:p>
    <w:p w:rsidR="00000000" w:rsidRDefault="00B8597B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1"/>
        <w:gridCol w:w="2042"/>
        <w:gridCol w:w="1397"/>
        <w:gridCol w:w="1415"/>
      </w:tblGrid>
      <w:tr w:rsidR="00000000">
        <w:trPr>
          <w:trHeight w:val="20"/>
        </w:trPr>
        <w:tc>
          <w:tcPr>
            <w:tcW w:w="2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Здания и помещения</w:t>
            </w:r>
          </w:p>
        </w:tc>
        <w:tc>
          <w:tcPr>
            <w:tcW w:w="10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Температура воздуха для проектирования систем отопления, °С</w:t>
            </w:r>
          </w:p>
        </w:tc>
        <w:tc>
          <w:tcPr>
            <w:tcW w:w="150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Кратность воздухообмена в 1 час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приток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2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1. Насосные станции системы водоотведения (машинные залы) для перекачки:</w:t>
            </w:r>
          </w:p>
          <w:p w:rsidR="00000000" w:rsidRDefault="00B8597B">
            <w:r>
              <w:t>а) бытовых и близких к ним по составу производственных сточных вод и осадка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15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 расчету на удаление теплоизбытков, но не менее 3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б) производственных взрывоопасных сточных вод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15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См.</w:t>
            </w:r>
            <w:r>
              <w:t xml:space="preserve"> Примечание 2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2. Приемные резервуары и помещения решеток насосных станций для перекачки: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а) бытовых и близких к ним по составу производственных сточных вод и осадка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б) производственных агрессивных или взрывоопасных сточных вод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15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См. примеч. 2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3. Воздуходувная станция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15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 расчету на удаление теплоизбытков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4. Здания решеток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5. Цех механического обезвоживания (помещения вакуум-фильтров и бункерное отделение)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16</w:t>
            </w:r>
          </w:p>
        </w:tc>
        <w:tc>
          <w:tcPr>
            <w:tcW w:w="15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По расчету на влаговыделение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6. Реагентное хозяйство для приготовления раствора:</w:t>
            </w:r>
          </w:p>
          <w:p w:rsidR="00000000" w:rsidRDefault="00B8597B">
            <w:r>
              <w:t>а) хлорного железа, сульфата аммония, едкого натра, хлорной извести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б) извес</w:t>
            </w:r>
            <w:r>
              <w:t>ткового молока, суперфосфата, аммиачной селитры, соды кальцинированной, полиакриламида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16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7. Склады:</w:t>
            </w:r>
          </w:p>
          <w:p w:rsidR="00000000" w:rsidRDefault="00B8597B">
            <w:r>
              <w:t>а) бисульфита натрия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б) извести, суперфосфата, аммиачной селитры (в таре), сульфата аммония, соды кальцинированной, полиакриламида</w:t>
            </w:r>
          </w:p>
        </w:tc>
        <w:tc>
          <w:tcPr>
            <w:tcW w:w="10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5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jc w:val="center"/>
            </w:pPr>
            <w:r>
              <w:t>3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r>
              <w:t>Примечания</w:t>
            </w:r>
          </w:p>
          <w:p w:rsidR="00000000" w:rsidRDefault="00B8597B">
            <w:r>
              <w:t>1. При наличии в производственных помещениях обслуживающего персонала температура воздуха в них должна быть не менее 16°С.</w:t>
            </w:r>
          </w:p>
          <w:p w:rsidR="00000000" w:rsidRDefault="00B8597B">
            <w:r>
              <w:t>2. Воздухообмен следует принимать по расчету. При отсутствии данных о количестве вредностей, выделяющихся в воздух помещен</w:t>
            </w:r>
            <w:r>
              <w:t>ий, допускается определять количество вентиляционного воздуха по кратности воздухообмена на основании ведомственных норм основного производства, от которого поступают сточные воды.</w:t>
            </w:r>
          </w:p>
        </w:tc>
      </w:tr>
    </w:tbl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lastRenderedPageBreak/>
        <w:t>8.2.3 В отделении решеток и приемных резервуаров удаление воздуха необходимо предусматривать в размере 1/3 из верхней зоны и 2/3 из нижней зоны с удалением воздуха из-под перекрытий каналов и резервуаров. Кроме того, необходимо предусматривать отсосы от др</w:t>
      </w:r>
      <w:r>
        <w:t>обилок.</w:t>
      </w:r>
    </w:p>
    <w:p w:rsidR="00000000" w:rsidRDefault="00B8597B">
      <w:pPr>
        <w:ind w:firstLine="426"/>
        <w:jc w:val="both"/>
      </w:pPr>
      <w:r>
        <w:t>8.2.4 При проектировании систем отопления в производственных помещениях очистных сооружений следует учитывать возможность использования вторичных энергоресурсов (газа-метана; тепла сжатого воздуха и сточных вод).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9. ДОПОЛНИТЕЛЬНЫЕ ТРЕБОВАНИЯ К СИСТЕМАМ ВОДООТВЕДЕНИЯ</w:t>
      </w:r>
    </w:p>
    <w:p w:rsidR="00000000" w:rsidRDefault="00B8597B">
      <w:pPr>
        <w:ind w:firstLine="426"/>
        <w:jc w:val="center"/>
      </w:pPr>
      <w:r>
        <w:rPr>
          <w:b/>
          <w:bCs/>
        </w:rPr>
        <w:t>(ОЧИСТНЫЕ СООРУЖЕНИЯ) В ОСОБЫХ ПРИРОДНЫХ</w:t>
      </w:r>
    </w:p>
    <w:p w:rsidR="00000000" w:rsidRDefault="00B8597B">
      <w:pPr>
        <w:ind w:firstLine="426"/>
        <w:jc w:val="center"/>
      </w:pPr>
      <w:r>
        <w:rPr>
          <w:b/>
          <w:bCs/>
        </w:rPr>
        <w:t>И КЛИМАТИЧЕСКИХ УСЛОВИЯХ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9.1 В сейсмических районах, при благоприятных местных условиях следует применять методы естественной очистки сточных вод, согласно </w:t>
      </w:r>
      <w:hyperlink r:id="rId149" w:history="1">
        <w:r>
          <w:rPr>
            <w:rStyle w:val="a6"/>
          </w:rPr>
          <w:t>СП РК 2.03-30</w:t>
        </w:r>
      </w:hyperlink>
      <w:r>
        <w:t>.</w:t>
      </w:r>
    </w:p>
    <w:p w:rsidR="00000000" w:rsidRDefault="00B8597B">
      <w:pPr>
        <w:ind w:firstLine="426"/>
        <w:jc w:val="both"/>
      </w:pPr>
      <w:r>
        <w:t>9.1.1 Заглубленные здания необходимо располагать на расстоянии не менее 10 м от других сооружений и не менее 12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ext</w:t>
      </w:r>
      <w:r>
        <w:rPr>
          <w:i/>
          <w:iCs/>
        </w:rPr>
        <w:t xml:space="preserve"> (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ext</w:t>
      </w:r>
      <w:r>
        <w:rPr>
          <w:i/>
          <w:iCs/>
        </w:rPr>
        <w:t xml:space="preserve"> - </w:t>
      </w:r>
      <w:r>
        <w:t>наружный диаметр трубопровода) от трубопроводов.</w:t>
      </w:r>
    </w:p>
    <w:p w:rsidR="00000000" w:rsidRDefault="00B8597B">
      <w:pPr>
        <w:ind w:firstLine="426"/>
        <w:jc w:val="both"/>
      </w:pPr>
      <w:r>
        <w:t xml:space="preserve">9.1.2 </w:t>
      </w:r>
      <w:r>
        <w:t>В насосных станциях в местах присоединении трубопроводов к насосам необходимо предусматривать гибкие соединения, допускающие угловые и продольные взаимные перемещения концов труб.</w:t>
      </w:r>
    </w:p>
    <w:p w:rsidR="00000000" w:rsidRDefault="00B8597B">
      <w:pPr>
        <w:ind w:firstLine="426"/>
        <w:jc w:val="both"/>
      </w:pPr>
      <w:r>
        <w:t>9.1.3 Для предохранения территории объекта оборудованного системой водоотвед</w:t>
      </w:r>
      <w:r>
        <w:t>ения от затопления сточными водами, а также загрязнения подземных вод и открытых водоемов (водотоков) при аварии необходимо от сети устраивать перепуски (под напором) в другие сети или аварийные резервуары без сброса в водные объекты.</w:t>
      </w:r>
    </w:p>
    <w:p w:rsidR="00000000" w:rsidRDefault="00B8597B">
      <w:pPr>
        <w:ind w:firstLine="426"/>
        <w:jc w:val="both"/>
      </w:pPr>
      <w:r>
        <w:t>9.2 На просадочных гр</w:t>
      </w:r>
      <w:r>
        <w:t xml:space="preserve">унтах объекты и системы водоотведения, подлежащие строительству на просадочных, засоленных и набухающих грунтах, надлежит проектировать согласно </w:t>
      </w:r>
      <w:hyperlink r:id="rId150" w:history="1">
        <w:r>
          <w:rPr>
            <w:rStyle w:val="a6"/>
          </w:rPr>
          <w:t>СП РК 5.01-101</w:t>
        </w:r>
      </w:hyperlink>
      <w:r>
        <w:t xml:space="preserve">, </w:t>
      </w:r>
      <w:hyperlink r:id="rId151" w:history="1">
        <w:r>
          <w:rPr>
            <w:rStyle w:val="a6"/>
          </w:rPr>
          <w:t>НТП РК 07-01.2</w:t>
        </w:r>
      </w:hyperlink>
      <w:r>
        <w:t xml:space="preserve"> и </w:t>
      </w:r>
      <w:hyperlink r:id="rId152" w:history="1">
        <w:r>
          <w:rPr>
            <w:rStyle w:val="a6"/>
          </w:rPr>
          <w:t>СНиП РК 4.01-02</w:t>
        </w:r>
      </w:hyperlink>
      <w:r>
        <w:t>.</w:t>
      </w:r>
    </w:p>
    <w:p w:rsidR="00000000" w:rsidRDefault="00B8597B">
      <w:pPr>
        <w:ind w:firstLine="426"/>
        <w:jc w:val="both"/>
      </w:pPr>
      <w:r>
        <w:t>9.3 При проектировании наружных сетей и очистных сооружений систем водоотведения на подрабатываемых территориях необходимо</w:t>
      </w:r>
      <w:r>
        <w:t xml:space="preserve"> учитывать дополнительные воздействия от сдвижений и деформаций земной поверхности, вызываемых проводимыми горными выработками. Назначение мероприятий по защите от воздействий горных выработок следует производить с учетом сроков их проведения под проектиру</w:t>
      </w:r>
      <w:r>
        <w:t xml:space="preserve">емыми сетями и сооружениями согласно </w:t>
      </w:r>
      <w:hyperlink r:id="rId153" w:history="1">
        <w:r>
          <w:rPr>
            <w:rStyle w:val="a6"/>
          </w:rPr>
          <w:t>СН РК 4.01-03</w:t>
        </w:r>
      </w:hyperlink>
      <w:r>
        <w:t xml:space="preserve"> и </w:t>
      </w:r>
      <w:hyperlink r:id="rId154" w:history="1">
        <w:r>
          <w:rPr>
            <w:rStyle w:val="a6"/>
          </w:rPr>
          <w:t>СНиП РК 4.01-02</w:t>
        </w:r>
      </w:hyperlink>
      <w:r>
        <w:t>.</w:t>
      </w:r>
    </w:p>
    <w:p w:rsidR="00000000" w:rsidRDefault="00B8597B">
      <w:pPr>
        <w:ind w:firstLine="426"/>
        <w:jc w:val="both"/>
      </w:pPr>
      <w:r>
        <w:t>9.3.1 На подрабатываемых территориях не допускается разм</w:t>
      </w:r>
      <w:r>
        <w:t>ещение полей фильтрации.</w:t>
      </w:r>
    </w:p>
    <w:p w:rsidR="00000000" w:rsidRDefault="00B8597B">
      <w:pPr>
        <w:ind w:firstLine="426"/>
        <w:jc w:val="both"/>
      </w:pPr>
      <w:r>
        <w:t>9.3.2 На подрабатываемых территориях, при выборе мероприятий по защите и определении их объемов в разрабатываемом на стадии проектирования горно-геологическом обосновании должны быть дополнительно указаны:</w:t>
      </w:r>
    </w:p>
    <w:p w:rsidR="00000000" w:rsidRDefault="00B8597B">
      <w:pPr>
        <w:ind w:firstLine="426"/>
        <w:jc w:val="both"/>
      </w:pPr>
      <w:r>
        <w:t>- сроки начала подработок</w:t>
      </w:r>
      <w:r>
        <w:t xml:space="preserve"> площадки расположения сетей и сооружений систем водоотведения, а также отдельных участков внеплощадочных трубопроводов;</w:t>
      </w:r>
    </w:p>
    <w:p w:rsidR="00000000" w:rsidRDefault="00B8597B">
      <w:pPr>
        <w:ind w:firstLine="426"/>
        <w:jc w:val="both"/>
      </w:pPr>
      <w:r>
        <w:t>- места пересечений трубопроводами линий выхода на поверхность (под насосы) тектонических нарушений, границ шахтных полей и охранных це</w:t>
      </w:r>
      <w:r>
        <w:t>ликов;</w:t>
      </w:r>
    </w:p>
    <w:p w:rsidR="00000000" w:rsidRDefault="00B8597B">
      <w:pPr>
        <w:ind w:firstLine="426"/>
        <w:jc w:val="both"/>
      </w:pPr>
      <w:r>
        <w:t>- территории возможных образований на земной поверхности крупных трещин с уступами и провалов.</w:t>
      </w:r>
    </w:p>
    <w:p w:rsidR="00000000" w:rsidRDefault="00B8597B">
      <w:pPr>
        <w:ind w:firstLine="426"/>
        <w:jc w:val="both"/>
      </w:pPr>
      <w:r>
        <w:t xml:space="preserve">9.3.3 На подрабатываемых территориях, очистные сооружения следует проектировать, как правило, по жестким и комбинированным конструктивным схемам. Размеры </w:t>
      </w:r>
      <w:r>
        <w:t>в плане жестких блоков, отсеков должны определяться расчетом в зависимости от величин деформаций земной поверхности и наличия практически осуществимых конструктивных мер защиты, в том числе деформационных швов необходимой компенсационной способности.</w:t>
      </w:r>
    </w:p>
    <w:p w:rsidR="00000000" w:rsidRDefault="00B8597B">
      <w:pPr>
        <w:ind w:firstLine="426"/>
        <w:jc w:val="both"/>
      </w:pPr>
      <w:r>
        <w:t>9.3.4</w:t>
      </w:r>
      <w:r>
        <w:t xml:space="preserve"> Условия спуска сточных вод в водные объекты должны удовлетворять требованиям </w:t>
      </w:r>
      <w:hyperlink r:id="rId155" w:history="1">
        <w:r>
          <w:rPr>
            <w:rStyle w:val="a6"/>
          </w:rPr>
          <w:t>РНД 01.01.03-94</w:t>
        </w:r>
      </w:hyperlink>
      <w:r>
        <w:t xml:space="preserve"> «Правила охраны поверхностных вод Республики </w:t>
      </w:r>
      <w:r>
        <w:lastRenderedPageBreak/>
        <w:t>Казахстан». При этом необходимо учитывать степень сам</w:t>
      </w:r>
      <w:r>
        <w:t>оочищающей способности водных объектов, их полное перемерзание или резкое сокращение расходов в зимний период.</w:t>
      </w:r>
    </w:p>
    <w:p w:rsidR="00000000" w:rsidRDefault="00B8597B">
      <w:pPr>
        <w:ind w:firstLine="426"/>
        <w:jc w:val="both"/>
      </w:pPr>
      <w:r>
        <w:t>9.3.5 Размещение очистных сооружений следует предусматривать, как правило, в закрытых отапливаемых зданиях при производительности от 3 тыс. м</w:t>
      </w:r>
      <w:r>
        <w:rPr>
          <w:vertAlign w:val="superscript"/>
        </w:rPr>
        <w:t>3</w:t>
      </w:r>
      <w:r>
        <w:t>/су</w:t>
      </w:r>
      <w:r>
        <w:t>т до 5 тыс. м</w:t>
      </w:r>
      <w:r>
        <w:rPr>
          <w:vertAlign w:val="superscript"/>
        </w:rPr>
        <w:t>3</w:t>
      </w:r>
      <w:r>
        <w:t>/сут. При большей производительности и соответствующих теплотехнических расчетах очистные сооружения могут располагаться на открытом воздухе с обязательным устройством над ними шатров, проходных галерей и т. п. При этом необходимо предусматри</w:t>
      </w:r>
      <w:r>
        <w:t>вать мероприятия по защите сооружений, механических узлов и устройств от обледенения.</w:t>
      </w:r>
    </w:p>
    <w:p w:rsidR="00000000" w:rsidRDefault="00B8597B">
      <w:pPr>
        <w:ind w:firstLine="426"/>
        <w:jc w:val="both"/>
      </w:pPr>
      <w:r>
        <w:t>9.3.6 Здания и сооружения, строительные конструкции, внутренние системы инженерно-технического обеспечения (системы отопления и охлаждения, вентиляции и кондиционирования</w:t>
      </w:r>
      <w:r>
        <w:t xml:space="preserve"> воздуха, системы освещения), строительные материалы и изделия, применяемые для строительства и ремонта зданий и очистных сооружений, должны соответствовать требованиям энергетической эффективности и обеспечивать с этой целью возможность экономии и сокраще</w:t>
      </w:r>
      <w:r>
        <w:t>ния расхода энергетических ресурсов в процессе эксплуатации зданий и сооружений.</w:t>
      </w:r>
    </w:p>
    <w:p w:rsidR="00000000" w:rsidRDefault="00B8597B">
      <w:pPr>
        <w:ind w:firstLine="426"/>
        <w:jc w:val="both"/>
      </w:pPr>
      <w:r>
        <w:t>9.3.7 Строительство и ликвидация зданий и сооружений должны производиться с минимально возможным расходом энергетических ресурсов.</w:t>
      </w:r>
    </w:p>
    <w:p w:rsidR="00000000" w:rsidRDefault="00B8597B">
      <w:pPr>
        <w:ind w:firstLine="426"/>
        <w:jc w:val="both"/>
      </w:pPr>
      <w:r>
        <w:t>9.3.8 Здание или сооружение должно рассматри</w:t>
      </w:r>
      <w:r>
        <w:t>ваться как единая система, потребление энергии которой характеризуется показателями:</w:t>
      </w:r>
    </w:p>
    <w:p w:rsidR="00000000" w:rsidRDefault="00B8597B">
      <w:pPr>
        <w:ind w:firstLine="426"/>
        <w:jc w:val="both"/>
      </w:pPr>
      <w:r>
        <w:t>а) удельного расхода энергетических ресурсов при эксплуатации;</w:t>
      </w:r>
    </w:p>
    <w:p w:rsidR="00000000" w:rsidRDefault="00B8597B">
      <w:pPr>
        <w:ind w:firstLine="426"/>
        <w:jc w:val="both"/>
      </w:pPr>
      <w:r>
        <w:t>б) теплозащитных свойств элементов строительных конструкций и частей зданий и сооружений, трубопроводов и об</w:t>
      </w:r>
      <w:r>
        <w:t>орудования.</w:t>
      </w:r>
    </w:p>
    <w:p w:rsidR="00000000" w:rsidRDefault="00B8597B">
      <w:pPr>
        <w:ind w:firstLine="426"/>
        <w:jc w:val="both"/>
      </w:pPr>
      <w:r>
        <w:t>9.3.9 При строительстве очистных сооружений следует провести мероприятия по рациональному использованию природных ресурсов:</w:t>
      </w:r>
    </w:p>
    <w:p w:rsidR="00000000" w:rsidRDefault="00B8597B">
      <w:pPr>
        <w:ind w:firstLine="426"/>
        <w:jc w:val="both"/>
      </w:pPr>
      <w:r>
        <w:t>а) максимально использовать отходы производства и вторичных материалов;</w:t>
      </w:r>
    </w:p>
    <w:p w:rsidR="00000000" w:rsidRDefault="00B8597B">
      <w:pPr>
        <w:ind w:firstLine="426"/>
        <w:jc w:val="both"/>
      </w:pPr>
      <w:r>
        <w:t>б) вторично использовать строительные конструкци</w:t>
      </w:r>
      <w:r>
        <w:t>и, переработка строительного лома для производства строительных материалов;</w:t>
      </w:r>
    </w:p>
    <w:p w:rsidR="00000000" w:rsidRDefault="00B8597B">
      <w:pPr>
        <w:ind w:firstLine="426"/>
        <w:jc w:val="both"/>
      </w:pPr>
      <w:r>
        <w:t>в) максимально использовать энергосберегающее оборудование;</w:t>
      </w:r>
    </w:p>
    <w:p w:rsidR="00000000" w:rsidRDefault="00B8597B">
      <w:pPr>
        <w:ind w:firstLine="426"/>
        <w:jc w:val="both"/>
      </w:pPr>
      <w:r>
        <w:t>г) вторично использовать водные ресурсы.</w:t>
      </w:r>
    </w:p>
    <w:p w:rsidR="00000000" w:rsidRDefault="00B8597B">
      <w:pPr>
        <w:ind w:firstLine="426"/>
        <w:jc w:val="both"/>
      </w:pPr>
      <w:r>
        <w:t>9.3.10 Территорию для строительства новых и расширения систем водоснабжения и водоотведения и очистных сооружений следует предусматривать на землях, не пригодных для сельскохозяйственного использования.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10. ОХРАНА ОКРУЖАЮЩЕЙ СРЕДЫ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10.1 При выполнении</w:t>
      </w:r>
      <w:r>
        <w:t xml:space="preserve"> строительных работ должны приниматься меры к сокращению загрязнения атмосферы минеральной пылью, выбросами газов тепловых установок и двигателей, другого оборудования, работа которого связана с термическими и химическим технологическими процессами.</w:t>
      </w:r>
    </w:p>
    <w:p w:rsidR="00000000" w:rsidRDefault="00B8597B">
      <w:pPr>
        <w:ind w:firstLine="426"/>
        <w:jc w:val="both"/>
      </w:pPr>
      <w:r>
        <w:t>10.2 В</w:t>
      </w:r>
      <w:r>
        <w:t>едение работ в водоохраной зоне допускается при строительстве мостовых и гидротехнических сооружений по разрешению местных водоохранных органов. Границы водоохранных и прибрежных защитных полос должны быть указаны в проектной документации на отдельных топо</w:t>
      </w:r>
      <w:r>
        <w:t>графических планах, а также на планах строительных площадок и организации движения построечного транспорта.</w:t>
      </w:r>
    </w:p>
    <w:p w:rsidR="00000000" w:rsidRDefault="00B8597B">
      <w:pPr>
        <w:ind w:firstLine="426"/>
        <w:jc w:val="both"/>
      </w:pPr>
      <w:r>
        <w:t>10.3 При выполнении земляных работ, в том числе с использованием средств гидромеханизации, не допускаются не предусмотренные проектом засыпки или об</w:t>
      </w:r>
      <w:r>
        <w:t>воднение водоемов и водотоков, устройство плотин, запруд, перемычек, отводов, расчистки и углубления русла, изменение берегового контура.</w:t>
      </w:r>
    </w:p>
    <w:p w:rsidR="00000000" w:rsidRDefault="00B8597B">
      <w:pPr>
        <w:ind w:firstLine="426"/>
        <w:jc w:val="both"/>
      </w:pPr>
      <w:r>
        <w:lastRenderedPageBreak/>
        <w:t>10.4 Сброс загрязненных вод (производственных, бытовых, смывных, дренажных), приводящий к увеличению содержания в водн</w:t>
      </w:r>
      <w:r>
        <w:t>ых объектах загрязняющих веществ, запрещен. Допускается сброс после очистки (отстоя) в тех объемах и местах, которые разрешены и согласованы с уполномоченными органами по охране и защите окружающей среды.</w:t>
      </w:r>
    </w:p>
    <w:p w:rsidR="00000000" w:rsidRDefault="00B8597B">
      <w:pPr>
        <w:ind w:firstLine="426"/>
        <w:jc w:val="both"/>
      </w:pPr>
      <w:r>
        <w:t>10.5 Во избежание непредвиденного сброса загрязненн</w:t>
      </w:r>
      <w:r>
        <w:t>ых вод не допускается выполнение земляных работ, вызывающих понижение отметок поверхности (устройство выемок, резервов, дренажей, отводных канав и т.п.), в пределах защитных зон, имеющихся промышленных и бытовых отстойников, накопителей, каналов. Ширина за</w:t>
      </w:r>
      <w:r>
        <w:t>щитных зон водных объектов, содержащих загрязненные стоки, должна быть указана в проектной документации и обозначена на генеральных строительных планах.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11. ПОЖАРНАЯ БЕЗОПАСНОСТЬ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 xml:space="preserve">11.1 Пожарная безопасность объектов очистных сооружений обеспечивается </w:t>
      </w:r>
      <w:r>
        <w:t>системами:</w:t>
      </w:r>
    </w:p>
    <w:p w:rsidR="00000000" w:rsidRDefault="00B8597B">
      <w:pPr>
        <w:ind w:firstLine="426"/>
        <w:jc w:val="both"/>
      </w:pPr>
      <w:r>
        <w:t>а) предотвращения пожара;</w:t>
      </w:r>
    </w:p>
    <w:p w:rsidR="00000000" w:rsidRDefault="00B8597B">
      <w:pPr>
        <w:ind w:firstLine="426"/>
        <w:jc w:val="both"/>
      </w:pPr>
      <w:r>
        <w:t>б) противопожарной защиты;</w:t>
      </w:r>
    </w:p>
    <w:p w:rsidR="00000000" w:rsidRDefault="00B8597B">
      <w:pPr>
        <w:ind w:firstLine="426"/>
        <w:jc w:val="both"/>
      </w:pPr>
      <w:r>
        <w:t>в) организационно-технических мероприятий.</w:t>
      </w:r>
    </w:p>
    <w:p w:rsidR="00000000" w:rsidRDefault="00B8597B">
      <w:pPr>
        <w:ind w:firstLine="426"/>
        <w:jc w:val="both"/>
      </w:pPr>
      <w:r>
        <w:t>11.2 Правила применения электрооборудования, в зависимости от степени его взрывопожарной и пожарной опасности, в зданиях и очистных сооружениях разли</w:t>
      </w:r>
      <w:r>
        <w:t>чного назначения, а также показатели пожарной опасности электрооборудования и методы их определения устанавливаются в соответствии с требованиями государственных, межгосударственных, международных стандартов, разрешенных для применения на территории Респуб</w:t>
      </w:r>
      <w:r>
        <w:t>лики Казахстан.</w:t>
      </w:r>
    </w:p>
    <w:p w:rsidR="00000000" w:rsidRDefault="00B8597B">
      <w:pPr>
        <w:ind w:firstLine="426"/>
        <w:jc w:val="both"/>
      </w:pPr>
      <w:r>
        <w:t>11.3 К водоемам (пирсам), которые могут использоваться для тушения пожара, необходимо предусматривать подъезды шириной не менее 3,5 м с площадками размером не менее 12×12 м.</w:t>
      </w:r>
    </w:p>
    <w:p w:rsidR="00000000" w:rsidRDefault="00B8597B">
      <w:pPr>
        <w:ind w:firstLine="426"/>
        <w:jc w:val="both"/>
      </w:pPr>
      <w:r>
        <w:t>11.4 Эвакуационные выходы, места доступа аварийно-спасательных слу</w:t>
      </w:r>
      <w:r>
        <w:t>жб, пожарные лестницы, пункты подключения пожарных машин к сухотрубам, площадки для размещения специальной техники аварийно-спасательных служб должны быть обозначены указателями.</w:t>
      </w:r>
    </w:p>
    <w:p w:rsidR="00000000" w:rsidRDefault="00B8597B">
      <w:pPr>
        <w:ind w:firstLine="426"/>
        <w:jc w:val="both"/>
      </w:pPr>
      <w:r>
        <w:t>11.5 Автоматические установки пожаротушения и пожарной сигнализации должны мо</w:t>
      </w:r>
      <w:r>
        <w:t>нтироваться в зданиях и сооружениях в соответствии с проектно-сметной документацией, разработанной и утвержденной в установленном порядке.</w:t>
      </w:r>
    </w:p>
    <w:p w:rsidR="00000000" w:rsidRDefault="00B8597B">
      <w:pPr>
        <w:ind w:firstLine="426"/>
        <w:jc w:val="both"/>
      </w:pPr>
      <w:r>
        <w:t xml:space="preserve">11.6 Здания очистных сооружений следует принимать не ниже </w:t>
      </w:r>
      <w:r>
        <w:rPr>
          <w:lang w:val="en-US"/>
        </w:rPr>
        <w:t>II</w:t>
      </w:r>
      <w:r>
        <w:t xml:space="preserve">степени огнестойкости и относить ко </w:t>
      </w:r>
      <w:r>
        <w:rPr>
          <w:lang w:val="en-US"/>
        </w:rPr>
        <w:t>II</w:t>
      </w:r>
      <w:r>
        <w:t>классу ответственно</w:t>
      </w:r>
      <w:r>
        <w:t xml:space="preserve">сти, за исключением иловых площадок, полей фильтрации, регулирующих емкостей, сетей водоотведения и сооружений на них, которые следует относить к </w:t>
      </w:r>
      <w:r>
        <w:rPr>
          <w:lang w:val="en-US"/>
        </w:rPr>
        <w:t>III</w:t>
      </w:r>
      <w:r>
        <w:t xml:space="preserve"> </w:t>
      </w:r>
      <w:r>
        <w:t>классу ответственности и степень огнестойкости которых не нормируется.</w:t>
      </w:r>
    </w:p>
    <w:p w:rsidR="00000000" w:rsidRDefault="00B8597B">
      <w:pPr>
        <w:ind w:firstLine="426"/>
        <w:jc w:val="both"/>
      </w:pPr>
      <w:r>
        <w:t>Огнестойкость конструкций отдельно стоящих емкостных сооружений, не содержащих жидкостей с пожароопасными или пожаровзрывоопасными примесями, не ограничивается.</w:t>
      </w:r>
    </w:p>
    <w:p w:rsidR="00000000" w:rsidRDefault="00B8597B">
      <w:pPr>
        <w:ind w:firstLine="426"/>
        <w:jc w:val="both"/>
      </w:pPr>
      <w:r>
        <w:t>11.7 По пожарной безопас</w:t>
      </w:r>
      <w:r>
        <w:t>ности процессы перекачки и очистки бытовых сточных вод относятся к категории Д. Категория пожарной опасности процессов перекачки и очистки производственных сточных вод, содержащих легковоспламеняющиеся и взрывоопасные вещества, устанавливается в зависимост</w:t>
      </w:r>
      <w:r>
        <w:t>и от характера этих веществ.</w:t>
      </w:r>
    </w:p>
    <w:p w:rsidR="00000000" w:rsidRDefault="00B8597B">
      <w:pPr>
        <w:ind w:firstLine="426"/>
        <w:jc w:val="both"/>
      </w:pPr>
      <w:r>
        <w:t>11.8 Классификацию взрывоопасных зон помещений и смежных с взрывоопасной зоной других помещений, а также категории и группы взрывоопасной смеси следует принимать в соответствии с Техническим регламентом «Общие требования к пожа</w:t>
      </w:r>
      <w:r>
        <w:t>рной безопасности» и «Правилами устройства электроустановок Республики Казахстан».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</w:pPr>
      <w:r>
        <w:rPr>
          <w:b/>
          <w:bCs/>
        </w:rPr>
        <w:lastRenderedPageBreak/>
        <w:t> </w:t>
      </w:r>
    </w:p>
    <w:p w:rsidR="00000000" w:rsidRDefault="00B8597B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B859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8597B">
      <w:pPr>
        <w:ind w:firstLine="426"/>
        <w:jc w:val="both"/>
      </w:pPr>
      <w:r>
        <w:rPr>
          <w:b/>
          <w:bCs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jc w:val="center"/>
      </w:pPr>
      <w:r>
        <w:rPr>
          <w:rStyle w:val="s1"/>
        </w:rPr>
        <w:t>Схемы очистных сооружений</w:t>
      </w:r>
    </w:p>
    <w:p w:rsidR="00000000" w:rsidRDefault="00B8597B">
      <w:pPr>
        <w:jc w:val="center"/>
      </w:pPr>
      <w:r>
        <w:rPr>
          <w:rStyle w:val="s1"/>
        </w:rP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6705600" cy="34575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1 - коллектор дождевой канализации; 2 - распределительная камера; 3 - подводящий трубопровод</w:t>
      </w:r>
      <w:r>
        <w:t>;</w:t>
      </w:r>
    </w:p>
    <w:p w:rsidR="00000000" w:rsidRDefault="00B8597B">
      <w:pPr>
        <w:ind w:firstLine="426"/>
        <w:jc w:val="center"/>
      </w:pPr>
      <w:r>
        <w:t>4 - отсек для задержания маслонефтепродуктов; 5 - секция отстойника; 6 - мусороулавливающая решетка;</w:t>
      </w:r>
    </w:p>
    <w:p w:rsidR="00000000" w:rsidRDefault="00B8597B">
      <w:pPr>
        <w:ind w:firstLine="426"/>
        <w:jc w:val="center"/>
      </w:pPr>
      <w:r>
        <w:t>7 - полупогружные щиты; 8 - приемник маслонефтепродуктов; 9 - емкость для отстаивания маслонефтепродуктов;</w:t>
      </w:r>
    </w:p>
    <w:p w:rsidR="00000000" w:rsidRDefault="00B8597B">
      <w:pPr>
        <w:ind w:firstLine="426"/>
        <w:jc w:val="center"/>
      </w:pPr>
      <w:r>
        <w:t xml:space="preserve">10 - водозаборный колодец; 11 - камера сброса </w:t>
      </w:r>
      <w:r>
        <w:t>очищенной воды; 12 - подъездная дорога; 13 - разделительная дамба.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181600" cy="306705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1 - коллектор дождевой</w:t>
      </w:r>
      <w:r>
        <w:t xml:space="preserve"> канализации; 2 - распределительная камера; 3 - подводящий трубопровод;</w:t>
      </w:r>
    </w:p>
    <w:p w:rsidR="00000000" w:rsidRDefault="00B8597B">
      <w:pPr>
        <w:ind w:firstLine="426"/>
        <w:jc w:val="center"/>
      </w:pPr>
      <w:r>
        <w:t>4 - камера переключения; 5 - рассеивающий выпуск; 6 - мусороулавливающая решетка;</w:t>
      </w:r>
    </w:p>
    <w:p w:rsidR="00000000" w:rsidRDefault="00B8597B">
      <w:pPr>
        <w:ind w:firstLine="426"/>
        <w:jc w:val="center"/>
      </w:pPr>
      <w:r>
        <w:t>7 - полупогружные щиты; 8 - емкость для отстаивания маслонефтепродуктов; 9 - водосброс;</w:t>
      </w:r>
    </w:p>
    <w:p w:rsidR="00000000" w:rsidRDefault="00B8597B">
      <w:pPr>
        <w:ind w:firstLine="426"/>
        <w:jc w:val="center"/>
      </w:pPr>
      <w:r>
        <w:t xml:space="preserve">10 - приемник </w:t>
      </w:r>
      <w:r>
        <w:t>маслонефтепродуктов; 11 - отсек для задержания маслонефтепродуктов; 12 - секция</w:t>
      </w:r>
    </w:p>
    <w:p w:rsidR="00000000" w:rsidRDefault="00B8597B">
      <w:pPr>
        <w:ind w:firstLine="426"/>
        <w:jc w:val="center"/>
      </w:pPr>
      <w:r>
        <w:t>отстойника; 13 - разделительная дамба; 14 - камера сброса очищенной воды; 15 - подъездная дорога;</w:t>
      </w:r>
    </w:p>
    <w:p w:rsidR="00000000" w:rsidRDefault="00B8597B">
      <w:pPr>
        <w:ind w:firstLine="426"/>
        <w:jc w:val="center"/>
      </w:pPr>
      <w:r>
        <w:t>16 - водозаборные колодцы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6429375" cy="38957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6257925" cy="287655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1 - секция первичного отстойника; 2 - секция дополнительного отстаивания; 3 - фильтр доочистки;</w:t>
      </w:r>
    </w:p>
    <w:p w:rsidR="00000000" w:rsidRDefault="00B8597B">
      <w:pPr>
        <w:ind w:firstLine="426"/>
        <w:jc w:val="center"/>
      </w:pPr>
      <w:r>
        <w:t>4 - мусороулавливающая решетка; 5 - приспособление для сгона маслонефтепродуктов; 6 - приемник</w:t>
      </w:r>
    </w:p>
    <w:p w:rsidR="00000000" w:rsidRDefault="00B8597B">
      <w:pPr>
        <w:ind w:firstLine="426"/>
        <w:jc w:val="center"/>
      </w:pPr>
      <w:r>
        <w:t>маслонефтепродуктов; 7 - полупогружные щиты; 8 - водосброс; 9 - рассеивающий выпуск;</w:t>
      </w:r>
    </w:p>
    <w:p w:rsidR="00000000" w:rsidRDefault="00B8597B">
      <w:pPr>
        <w:ind w:firstLine="426"/>
        <w:jc w:val="center"/>
      </w:pPr>
      <w:r>
        <w:t>10 - водослив; 11 - водосброс для работы в зимний период; 12 - щелевая труба</w:t>
      </w:r>
      <w:r>
        <w:t>;</w:t>
      </w:r>
    </w:p>
    <w:p w:rsidR="00000000" w:rsidRDefault="00B8597B">
      <w:pPr>
        <w:ind w:firstLine="426"/>
        <w:jc w:val="center"/>
      </w:pPr>
      <w:r>
        <w:t>13 - галерея для сброса очищенной воды; 14 - донный выпуск; 15 - емкость для отстаивания маслонефтепродуктов;</w:t>
      </w:r>
    </w:p>
    <w:p w:rsidR="00000000" w:rsidRDefault="00B8597B">
      <w:pPr>
        <w:ind w:firstLine="426"/>
        <w:jc w:val="center"/>
      </w:pPr>
      <w:r>
        <w:t>16 - водозаборный колодец; 17 - площадка с фильтром для складирования твердого осадка;</w:t>
      </w:r>
    </w:p>
    <w:p w:rsidR="00000000" w:rsidRDefault="00B8597B">
      <w:pPr>
        <w:ind w:firstLine="426"/>
        <w:jc w:val="center"/>
      </w:pPr>
      <w:r>
        <w:t>18 - разделительная дамба; 19 - коллектор дождевой канали</w:t>
      </w:r>
      <w:r>
        <w:t>зации; 20 - распределительная камера;</w:t>
      </w:r>
    </w:p>
    <w:p w:rsidR="00000000" w:rsidRDefault="00B8597B">
      <w:pPr>
        <w:ind w:firstLine="426"/>
        <w:jc w:val="center"/>
      </w:pPr>
      <w:r>
        <w:t>21 - подводящий трубопровод; 22 - подъездная дорога; 23 - отверстия для выпуска воды из фильтра в галерею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429250" cy="28765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1 - коллектор дождевой канализации; 2 - распределительная камера; 3 - отсек для задержания маслонефтепродуктов;</w:t>
      </w:r>
    </w:p>
    <w:p w:rsidR="00000000" w:rsidRDefault="00B8597B">
      <w:pPr>
        <w:ind w:firstLine="426"/>
        <w:jc w:val="center"/>
      </w:pPr>
      <w:r>
        <w:lastRenderedPageBreak/>
        <w:t>4 - секция отстойника; 5 - приемник маслонефтепродуктов; 6 - емкость для отстаивания масло</w:t>
      </w:r>
      <w:r>
        <w:t>нефтепродуктов;</w:t>
      </w:r>
    </w:p>
    <w:p w:rsidR="00000000" w:rsidRDefault="00B8597B">
      <w:pPr>
        <w:ind w:firstLine="426"/>
        <w:jc w:val="center"/>
      </w:pPr>
      <w:r>
        <w:t>7 - водозаборный колодец; 8 - полупогружные щиты; 9 - разборная плотина;</w:t>
      </w:r>
    </w:p>
    <w:p w:rsidR="00000000" w:rsidRDefault="00B8597B">
      <w:pPr>
        <w:ind w:firstLine="426"/>
        <w:jc w:val="center"/>
      </w:pPr>
      <w:r>
        <w:t>10 - разделительная дамба; 11 - подъездная дорога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4257675" cy="28956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1 - коллектор дождевой канализации; 2 - распределительная камера; 3 - подводящий трубопровод;</w:t>
      </w:r>
    </w:p>
    <w:p w:rsidR="00000000" w:rsidRDefault="00B8597B">
      <w:pPr>
        <w:ind w:firstLine="426"/>
        <w:jc w:val="center"/>
      </w:pPr>
      <w:r>
        <w:t>4 - плавающее бонное заграждение; 5 - железобетонная навесная стенка; 6 - щитовой затвор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010150" cy="29337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t>1 - распределительная камера; 2 - подводящий трубопровод; 3 - камера переключения;</w:t>
      </w:r>
    </w:p>
    <w:p w:rsidR="00000000" w:rsidRDefault="00B8597B">
      <w:pPr>
        <w:ind w:firstLine="426"/>
        <w:jc w:val="center"/>
      </w:pPr>
      <w:r>
        <w:t>4 - распределительный лоток; 5 - мусороулавливающая решетка; 6 - секция отстойника;</w:t>
      </w:r>
    </w:p>
    <w:p w:rsidR="00000000" w:rsidRDefault="00B8597B">
      <w:pPr>
        <w:ind w:firstLine="426"/>
        <w:jc w:val="center"/>
      </w:pPr>
      <w:r>
        <w:t>7 - приемник маслонефтепродуктов; 8 - емкость для отстаивания маслонефтепродуктов;</w:t>
      </w:r>
    </w:p>
    <w:p w:rsidR="00000000" w:rsidRDefault="00B8597B">
      <w:pPr>
        <w:ind w:firstLine="426"/>
        <w:jc w:val="center"/>
      </w:pPr>
      <w:r>
        <w:t>9 - во</w:t>
      </w:r>
      <w:r>
        <w:t>дозаборный колодец; 10 - фильтр доочистки; 11 - галерея для сбора очищенной воды;</w:t>
      </w:r>
    </w:p>
    <w:p w:rsidR="00000000" w:rsidRDefault="00B8597B">
      <w:pPr>
        <w:ind w:firstLine="426"/>
        <w:jc w:val="center"/>
      </w:pPr>
      <w:r>
        <w:t>12 - коллектор дождевой канализации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</w:pPr>
      <w:r>
        <w:rPr>
          <w:b/>
          <w:bCs/>
        </w:rPr>
        <w:lastRenderedPageBreak/>
        <w:t> </w:t>
      </w:r>
    </w:p>
    <w:p w:rsidR="00000000" w:rsidRDefault="00B8597B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B859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Таблица величины </w:t>
      </w:r>
      <w:r>
        <w:rPr>
          <w:b/>
          <w:bCs/>
          <w:lang w:val="en-US"/>
        </w:rPr>
        <w:t>q</w:t>
      </w:r>
      <w:r>
        <w:rPr>
          <w:b/>
          <w:bCs/>
          <w:vertAlign w:val="subscript"/>
        </w:rPr>
        <w:t>уд</w:t>
      </w:r>
      <w:r>
        <w:rPr>
          <w:b/>
          <w:bCs/>
        </w:rPr>
        <w:t xml:space="preserve">, л/с, в зависимости от значения параметра </w:t>
      </w:r>
      <w:r>
        <w:rPr>
          <w:b/>
          <w:bCs/>
          <w:i/>
          <w:iCs/>
        </w:rPr>
        <w:t xml:space="preserve">п, </w:t>
      </w:r>
      <w:r>
        <w:rPr>
          <w:b/>
          <w:bCs/>
        </w:rPr>
        <w:t>времени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поверхностной концентрации </w:t>
      </w:r>
      <w:r>
        <w:rPr>
          <w:b/>
          <w:bCs/>
          <w:lang w:val="en-US"/>
        </w:rPr>
        <w:t>t</w:t>
      </w:r>
      <w:r>
        <w:rPr>
          <w:b/>
          <w:bCs/>
          <w:vertAlign w:val="subscript"/>
        </w:rPr>
        <w:t>конц</w:t>
      </w:r>
      <w:r>
        <w:rPr>
          <w:b/>
          <w:bCs/>
        </w:rPr>
        <w:t xml:space="preserve"> и площади водосборного бассейна </w:t>
      </w:r>
      <w:r>
        <w:rPr>
          <w:b/>
          <w:bCs/>
          <w:i/>
          <w:iCs/>
          <w:lang w:val="en-US"/>
        </w:rPr>
        <w:t>F</w:t>
      </w:r>
    </w:p>
    <w:p w:rsidR="00000000" w:rsidRDefault="00B8597B">
      <w:pPr>
        <w:ind w:firstLine="397"/>
        <w:jc w:val="center"/>
      </w:pPr>
      <w:r>
        <w:rPr>
          <w:b/>
          <w:bCs/>
        </w:rPr>
        <w:t xml:space="preserve">при различных значениях </w:t>
      </w:r>
      <w:r>
        <w:rPr>
          <w:b/>
          <w:bCs/>
          <w:lang w:val="en-US"/>
        </w:rPr>
        <w:t>q</w:t>
      </w:r>
      <w:r>
        <w:rPr>
          <w:b/>
          <w:bCs/>
        </w:rPr>
        <w:t>20</w:t>
      </w:r>
    </w:p>
    <w:p w:rsidR="00000000" w:rsidRDefault="00B8597B">
      <w:pPr>
        <w:ind w:firstLine="426"/>
        <w:jc w:val="both"/>
      </w:pPr>
      <w:r>
        <w:t> </w:t>
      </w:r>
    </w:p>
    <w:tbl>
      <w:tblPr>
        <w:tblW w:w="50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11"/>
        <w:gridCol w:w="732"/>
        <w:gridCol w:w="13"/>
        <w:gridCol w:w="30"/>
        <w:gridCol w:w="538"/>
        <w:gridCol w:w="11"/>
        <w:gridCol w:w="105"/>
        <w:gridCol w:w="36"/>
        <w:gridCol w:w="650"/>
        <w:gridCol w:w="188"/>
        <w:gridCol w:w="11"/>
        <w:gridCol w:w="587"/>
        <w:gridCol w:w="64"/>
        <w:gridCol w:w="36"/>
        <w:gridCol w:w="501"/>
        <w:gridCol w:w="158"/>
        <w:gridCol w:w="36"/>
        <w:gridCol w:w="503"/>
        <w:gridCol w:w="156"/>
        <w:gridCol w:w="36"/>
        <w:gridCol w:w="586"/>
        <w:gridCol w:w="71"/>
        <w:gridCol w:w="36"/>
        <w:gridCol w:w="589"/>
        <w:gridCol w:w="72"/>
        <w:gridCol w:w="37"/>
        <w:gridCol w:w="613"/>
        <w:gridCol w:w="39"/>
        <w:gridCol w:w="14"/>
        <w:gridCol w:w="31"/>
        <w:gridCol w:w="654"/>
        <w:gridCol w:w="37"/>
        <w:gridCol w:w="10"/>
        <w:gridCol w:w="587"/>
        <w:gridCol w:w="80"/>
        <w:gridCol w:w="37"/>
        <w:gridCol w:w="636"/>
        <w:gridCol w:w="70"/>
        <w:gridCol w:w="60"/>
      </w:tblGrid>
      <w:tr w:rsidR="00000000">
        <w:trPr>
          <w:trHeight w:val="20"/>
        </w:trPr>
        <w:tc>
          <w:tcPr>
            <w:tcW w:w="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both"/>
            </w:pPr>
            <w:r>
              <w:rPr>
                <w:rStyle w:val="s0"/>
              </w:rPr>
              <w:t>F, га</w:t>
            </w:r>
          </w:p>
        </w:tc>
        <w:tc>
          <w:tcPr>
            <w:tcW w:w="4545" w:type="pct"/>
            <w:gridSpan w:val="3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</w:rPr>
              <w:t xml:space="preserve">Величина </w:t>
            </w:r>
            <w:r>
              <w:rPr>
                <w:rStyle w:val="s0"/>
                <w:i/>
                <w:iCs/>
              </w:rPr>
              <w:t>q</w:t>
            </w:r>
            <w:r>
              <w:rPr>
                <w:rStyle w:val="s0"/>
                <w:vertAlign w:val="subscript"/>
              </w:rPr>
              <w:t>yд</w:t>
            </w:r>
            <w:r>
              <w:rPr>
                <w:rStyle w:val="s0"/>
              </w:rPr>
              <w:t xml:space="preserve">, л/с, в зависимости от значения параметра </w:t>
            </w:r>
            <w:r>
              <w:rPr>
                <w:rStyle w:val="s0"/>
                <w:i/>
                <w:iCs/>
                <w:lang w:val="en-US"/>
              </w:rPr>
              <w:t>n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71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</w:rPr>
              <w:t>n = 0,5</w:t>
            </w:r>
          </w:p>
        </w:tc>
        <w:tc>
          <w:tcPr>
            <w:tcW w:w="84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  <w:lang w:val="en-US"/>
              </w:rPr>
              <w:t xml:space="preserve">n </w:t>
            </w:r>
            <w:r>
              <w:rPr>
                <w:rStyle w:val="s0"/>
              </w:rPr>
              <w:t>= 0,55</w:t>
            </w:r>
          </w:p>
        </w:tc>
        <w:tc>
          <w:tcPr>
            <w:tcW w:w="69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</w:rPr>
              <w:t>n = 0,6</w:t>
            </w:r>
          </w:p>
        </w:tc>
        <w:tc>
          <w:tcPr>
            <w:tcW w:w="78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  <w:lang w:val="en-US"/>
              </w:rPr>
              <w:t xml:space="preserve">n </w:t>
            </w:r>
            <w:r>
              <w:rPr>
                <w:rStyle w:val="s0"/>
              </w:rPr>
              <w:t>= 0,65</w:t>
            </w:r>
          </w:p>
        </w:tc>
        <w:tc>
          <w:tcPr>
            <w:tcW w:w="801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</w:rPr>
              <w:t>n = 0,7</w:t>
            </w:r>
          </w:p>
        </w:tc>
        <w:tc>
          <w:tcPr>
            <w:tcW w:w="70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  <w:lang w:val="en-US"/>
              </w:rPr>
              <w:t xml:space="preserve">n </w:t>
            </w:r>
            <w:r>
              <w:rPr>
                <w:rStyle w:val="s0"/>
              </w:rPr>
              <w:t>= 0,75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4545" w:type="pct"/>
            <w:gridSpan w:val="3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ind w:firstLine="397"/>
              <w:jc w:val="center"/>
            </w:pPr>
            <w:r>
              <w:rPr>
                <w:rStyle w:val="s0"/>
              </w:rPr>
              <w:t>при времени поверхностной концентрации t</w:t>
            </w:r>
            <w:r>
              <w:rPr>
                <w:rStyle w:val="s0"/>
                <w:vertAlign w:val="subscript"/>
              </w:rPr>
              <w:t xml:space="preserve">конц, </w:t>
            </w:r>
            <w:r>
              <w:rPr>
                <w:rStyle w:val="s0"/>
              </w:rPr>
              <w:t>мин.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8597B"/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 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1.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rPr>
                <w:i/>
                <w:iCs/>
                <w:lang w:val="en-US"/>
              </w:rPr>
              <w:t xml:space="preserve"> = </w:t>
            </w:r>
            <w:r>
              <w:t>20 л/с с 1 га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  <w:r>
              <w:rPr>
                <w:lang w:val="en-US"/>
              </w:rPr>
              <w:t>3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4,05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4,05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4,05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2,70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  <w:r>
              <w:rPr>
                <w:i/>
                <w:iCs/>
              </w:rPr>
              <w:t xml:space="preserve">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>= 30 л/с с 1 га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4,35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4,35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4,3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4,20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3.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rPr>
                <w:i/>
                <w:iCs/>
                <w:lang w:val="en-US"/>
              </w:rPr>
              <w:t xml:space="preserve"> = </w:t>
            </w:r>
            <w:r>
              <w:t>40 л/с с 1 га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4,1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4.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>= 50 л/с с 1 га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4,50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3,90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4,50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4,50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2,55</w:t>
            </w: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1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0" w:type="pct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5.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>= 60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4,45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4,45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6.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>= 70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4,3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4,3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4,2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7.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>= 90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8.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>= 100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3,9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</w:t>
            </w:r>
            <w:r>
              <w:rPr>
                <w:lang w:val="en-US"/>
              </w:rPr>
              <w:t>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9.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rPr>
                <w:i/>
                <w:iCs/>
              </w:rPr>
              <w:t xml:space="preserve">= </w:t>
            </w:r>
            <w:r>
              <w:t>120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3,7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lastRenderedPageBreak/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3,05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1,90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</w:t>
            </w:r>
            <w:r>
              <w:rPr>
                <w:lang w:val="en-US"/>
              </w:rPr>
              <w:t>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10.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 xml:space="preserve">20 </w:t>
            </w:r>
            <w:r>
              <w:t>= 150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3,6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3,55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1,7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948" w:type="pct"/>
            <w:gridSpan w:val="3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 xml:space="preserve">11.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20</w:t>
            </w:r>
            <w:r>
              <w:t xml:space="preserve"> </w:t>
            </w:r>
            <w:r>
              <w:t>= 200 л/с с 1 га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3,3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3,2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2,55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2,8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2,7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2,6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2,4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2,25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2,1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1,85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1,45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1,6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1,3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1,05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0,90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10000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0,8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0,7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0,45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rPr>
          <w:trHeight w:val="20"/>
        </w:trPr>
        <w:tc>
          <w:tcPr>
            <w:tcW w:w="4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30000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419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0,55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  <w:tc>
          <w:tcPr>
            <w:tcW w:w="3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41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39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8597B">
            <w:pPr>
              <w:autoSpaceDE w:val="0"/>
              <w:autoSpaceDN w:val="0"/>
              <w:spacing w:line="276" w:lineRule="auto"/>
              <w:jc w:val="center"/>
            </w:pPr>
            <w:r>
              <w:t>0,3</w:t>
            </w:r>
          </w:p>
        </w:tc>
        <w:tc>
          <w:tcPr>
            <w:tcW w:w="50" w:type="pct"/>
            <w:gridSpan w:val="2"/>
            <w:vAlign w:val="center"/>
            <w:hideMark/>
          </w:tcPr>
          <w:p w:rsidR="00000000" w:rsidRDefault="00B8597B">
            <w:r>
              <w:t> </w:t>
            </w:r>
          </w:p>
        </w:tc>
      </w:tr>
      <w:tr w:rsidR="00000000">
        <w:tc>
          <w:tcPr>
            <w:tcW w:w="402" w:type="pct"/>
            <w:vAlign w:val="center"/>
            <w:hideMark/>
          </w:tcPr>
          <w:p w:rsidR="00000000" w:rsidRDefault="00B8597B"/>
        </w:tc>
        <w:tc>
          <w:tcPr>
            <w:tcW w:w="7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9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7" w:type="pct"/>
            <w:gridSpan w:val="3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6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1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8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2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2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1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3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7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48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7" w:type="pct"/>
            <w:gridSpan w:val="3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38" w:type="pct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" w:type="pct"/>
            <w:gridSpan w:val="2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000000">
        <w:tc>
          <w:tcPr>
            <w:tcW w:w="90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2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8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6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B8597B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B8597B">
      <w:pPr>
        <w:ind w:firstLine="426"/>
        <w:jc w:val="both"/>
      </w:pPr>
      <w:r>
        <w:rPr>
          <w:lang w:val="en-US"/>
        </w:rPr>
        <w:t> </w:t>
      </w:r>
    </w:p>
    <w:p w:rsidR="00000000" w:rsidRDefault="00B8597B">
      <w:pPr>
        <w:ind w:firstLine="426"/>
      </w:pPr>
      <w:r>
        <w:rPr>
          <w:b/>
          <w:bCs/>
        </w:rPr>
        <w:t> </w:t>
      </w:r>
    </w:p>
    <w:p w:rsidR="00000000" w:rsidRDefault="00B8597B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B8597B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B8597B">
      <w:pPr>
        <w:ind w:firstLine="426"/>
        <w:jc w:val="both"/>
      </w:pPr>
      <w:r>
        <w:rPr>
          <w:lang w:val="en-US"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 xml:space="preserve">График интенсивностей стока в зависимости от расчетной продолжительности </w:t>
      </w:r>
      <w:r>
        <w:rPr>
          <w:b/>
          <w:bCs/>
          <w:i/>
          <w:iCs/>
          <w:lang w:val="en-US"/>
        </w:rPr>
        <w:t>m</w:t>
      </w:r>
      <w:r>
        <w:rPr>
          <w:b/>
          <w:bCs/>
        </w:rPr>
        <w:t xml:space="preserve">и параметра </w:t>
      </w:r>
      <w:r>
        <w:rPr>
          <w:b/>
          <w:bCs/>
          <w:i/>
          <w:iCs/>
          <w:lang w:val="en-US"/>
        </w:rPr>
        <w:t>n</w:t>
      </w:r>
    </w:p>
    <w:p w:rsidR="00000000" w:rsidRDefault="00B8597B">
      <w:pPr>
        <w:ind w:firstLine="426"/>
        <w:jc w:val="center"/>
      </w:pPr>
      <w:r>
        <w:rPr>
          <w:b/>
          <w:bCs/>
        </w:rP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76675" cy="282892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B8597B">
      <w:pPr>
        <w:ind w:firstLine="426"/>
      </w:pPr>
      <w:r>
        <w:rPr>
          <w:b/>
          <w:bCs/>
        </w:rPr>
        <w:t> </w:t>
      </w:r>
    </w:p>
    <w:p w:rsidR="00000000" w:rsidRDefault="00B8597B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B8597B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8597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b/>
          <w:bCs/>
        </w:rPr>
        <w:t>Принципиальные схемы регулирования дождевого стока</w:t>
      </w:r>
    </w:p>
    <w:p w:rsidR="00000000" w:rsidRDefault="00B8597B">
      <w:pPr>
        <w:ind w:firstLine="426"/>
        <w:jc w:val="center"/>
      </w:pPr>
      <w:r>
        <w:rPr>
          <w:b/>
          <w:bCs/>
        </w:rPr>
        <w:t>перед очистными сооружениями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619750" cy="17526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b/>
          <w:bCs/>
        </w:rPr>
        <w:t>Рисунок 1 - Принципиальная схема регулирования дождевого стока перед очистными сооружениями</w:t>
      </w:r>
    </w:p>
    <w:p w:rsidR="00000000" w:rsidRDefault="00B8597B">
      <w:pPr>
        <w:ind w:firstLine="426"/>
        <w:jc w:val="center"/>
      </w:pPr>
      <w:r>
        <w:rPr>
          <w:b/>
          <w:bCs/>
        </w:rPr>
        <w:t>и схематический расчетный гидрограф дождевого стока</w:t>
      </w:r>
    </w:p>
    <w:p w:rsidR="00000000" w:rsidRDefault="00B8597B">
      <w:pPr>
        <w:ind w:firstLine="426"/>
        <w:jc w:val="center"/>
      </w:pPr>
      <w:r>
        <w:t>1 - самотечный коллектор дождевой канализации; 2 - аккумулирующий (регулирующий) резервуар;</w:t>
      </w:r>
    </w:p>
    <w:p w:rsidR="00000000" w:rsidRDefault="00B8597B">
      <w:pPr>
        <w:ind w:firstLine="426"/>
        <w:jc w:val="center"/>
      </w:pPr>
      <w:r>
        <w:t xml:space="preserve">3 - </w:t>
      </w:r>
      <w:r>
        <w:t>трубопровод отведения стока на сооружения глубокой очистки; 4 - сооружения глубокой очистки;</w:t>
      </w:r>
    </w:p>
    <w:p w:rsidR="00000000" w:rsidRDefault="00B8597B">
      <w:pPr>
        <w:ind w:firstLine="426"/>
        <w:jc w:val="center"/>
      </w:pPr>
      <w:r>
        <w:t>5 - трубопровод отведения очищенного стока в водный объект или систему производственного водоснабжения;</w:t>
      </w:r>
    </w:p>
    <w:p w:rsidR="00000000" w:rsidRDefault="00B8597B">
      <w:pPr>
        <w:ind w:firstLine="426"/>
        <w:jc w:val="center"/>
      </w:pPr>
      <w:r>
        <w:t>6 - камера разделения стока по объему; 7 - сброс избыточног</w:t>
      </w:r>
      <w:r>
        <w:t>о поверхностного стока в водный объект;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" cy="171450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часть объема дождя, поступающего в аккумулирующий ре</w:t>
      </w:r>
      <w:r>
        <w:t>зервуар для последующей очистки;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" cy="1428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часть объема дождя, отводимого в водный объект без очистки</w:t>
      </w:r>
      <w:r>
        <w:t>.</w:t>
      </w:r>
    </w:p>
    <w:p w:rsidR="00000000" w:rsidRDefault="00B8597B">
      <w:pPr>
        <w:ind w:firstLine="426"/>
        <w:jc w:val="center"/>
      </w:pPr>
      <w:r>
        <w:t> </w:t>
      </w:r>
    </w:p>
    <w:p w:rsidR="00000000" w:rsidRDefault="00B8597B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353050" cy="2200275"/>
            <wp:effectExtent l="0" t="0" r="0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b/>
          <w:bCs/>
        </w:rPr>
        <w:t>Рисунок 2 - Схема перекачки полного объема незарегулированного дождевого стока</w:t>
      </w:r>
    </w:p>
    <w:p w:rsidR="00000000" w:rsidRDefault="00B8597B">
      <w:pPr>
        <w:ind w:firstLine="426"/>
        <w:jc w:val="center"/>
      </w:pPr>
      <w:r>
        <w:t xml:space="preserve">1 - 5 - см. рис. 1, п. 7.2.4; 10 - насосная станция; 11 - напорный трубопровод перекачки </w:t>
      </w:r>
      <w:r>
        <w:t xml:space="preserve">стока в аккумулирующий резервуар; </w:t>
      </w:r>
      <w:r>
        <w:rPr>
          <w:noProof/>
        </w:rPr>
        <w:drawing>
          <wp:inline distT="0" distB="0" distL="0" distR="0">
            <wp:extent cx="200025" cy="17145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часть объема дождя, поступающего в аккумулирующий резервуа</w:t>
      </w:r>
      <w:r>
        <w:t>р для последующей очистки;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9550" cy="21907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рабочий объем резервуара насосной станции.</w:t>
      </w:r>
    </w:p>
    <w:p w:rsidR="00000000" w:rsidRDefault="00B8597B">
      <w:pPr>
        <w:ind w:firstLine="426"/>
        <w:jc w:val="center"/>
      </w:pPr>
      <w:r>
        <w:rPr>
          <w:lang w:val="en-US"/>
        </w:rP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572125" cy="20764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b/>
          <w:bCs/>
        </w:rPr>
        <w:t>Рисунок 3 - Схема перекачки избыточной части зарегулированного по объему</w:t>
      </w:r>
    </w:p>
    <w:p w:rsidR="00000000" w:rsidRDefault="00B8597B">
      <w:pPr>
        <w:ind w:firstLine="426"/>
        <w:jc w:val="center"/>
      </w:pPr>
      <w:r>
        <w:rPr>
          <w:b/>
          <w:bCs/>
        </w:rPr>
        <w:t>дождевого стока</w:t>
      </w:r>
    </w:p>
    <w:p w:rsidR="00000000" w:rsidRDefault="00B8597B">
      <w:pPr>
        <w:ind w:firstLine="426"/>
        <w:jc w:val="center"/>
      </w:pPr>
      <w:r>
        <w:t>1-5, 10, 11 - см. рис. 1; 12 - напорный трубопровод перекачки избыточного стока;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" cy="171450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часть объем</w:t>
      </w:r>
      <w:r>
        <w:t>а дождя, поступающего в аккумулирующий резервуар для последующей очистки;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" cy="13335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часть объема дождя,</w:t>
      </w:r>
      <w:r>
        <w:t xml:space="preserve"> отводимого в водный объект без очистки;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рабочий объем резервуара насосной станции</w:t>
      </w:r>
    </w:p>
    <w:p w:rsidR="00000000" w:rsidRDefault="00B8597B">
      <w:pPr>
        <w:ind w:firstLine="426"/>
        <w:jc w:val="center"/>
      </w:pPr>
      <w:r>
        <w:rPr>
          <w:lang w:val="en-US"/>
        </w:rPr>
        <w:t> 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5781675" cy="20764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8597B">
      <w:pPr>
        <w:ind w:firstLine="426"/>
        <w:jc w:val="center"/>
      </w:pPr>
      <w:r>
        <w:rPr>
          <w:b/>
          <w:bCs/>
        </w:rPr>
        <w:lastRenderedPageBreak/>
        <w:t>Рисунок 4 - Схема перекачки очищаемой части зарегулированного по расходу дождево</w:t>
      </w:r>
      <w:r>
        <w:rPr>
          <w:b/>
          <w:bCs/>
        </w:rPr>
        <w:t>го стока</w:t>
      </w:r>
    </w:p>
    <w:p w:rsidR="00000000" w:rsidRDefault="00B8597B">
      <w:pPr>
        <w:ind w:firstLine="426"/>
        <w:jc w:val="center"/>
      </w:pPr>
      <w:r>
        <w:t>1-5, 10, 11 - см. рис. 1; 6 - камера разделения стока по объему; 7 - сброс избыточного поверхностного стока в водный объект;</w:t>
      </w:r>
    </w:p>
    <w:p w:rsidR="00000000" w:rsidRDefault="00B8597B">
      <w:pPr>
        <w:ind w:firstLine="426"/>
        <w:jc w:val="center"/>
      </w:pPr>
      <w:r>
        <w:t>8 - камера разделения стока по расходу; 9 - коллектор зарегулированного стока;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" cy="17145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часть объема дождя, поступающего в аккумулирующий резервуар для последующей очистки;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180975" cy="200025"/>
            <wp:effectExtent l="0" t="0" r="9525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рабочий объем резервуара насосной станции;</w:t>
      </w:r>
    </w:p>
    <w:p w:rsidR="00000000" w:rsidRDefault="00B8597B">
      <w:pPr>
        <w:ind w:firstLine="426"/>
        <w:jc w:val="center"/>
      </w:pPr>
      <w:r>
        <w:rPr>
          <w:noProof/>
        </w:rPr>
        <w:drawing>
          <wp:inline distT="0" distB="0" distL="0" distR="0">
            <wp:extent cx="200025" cy="13335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часть объема дождя, отводимого в водный объект без очистки</w:t>
      </w:r>
    </w:p>
    <w:p w:rsidR="00000000" w:rsidRDefault="00B8597B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 xml:space="preserve">аккумулирующая емкость (накопитель поверхностного стока), бассейн водосбора, водоснабжение, водный объект, водопровод, водовод, выпуск сточных вод, главный коллектор, гидроциклон, дождевая (ливневая) сеть водоотведения, дюкер, загрязнение водных объектов, </w:t>
      </w:r>
      <w:r>
        <w:t>загрязняющее воду вещество, зона санитарной охраны, источники загрязнения, водоотведения, качество воды, контроль качества воды, контрольный колодец контрольный створ, локальные очистные сооружения, локальный водопровод, насосная станция, нормы качества во</w:t>
      </w:r>
      <w:r>
        <w:t>ды, общесплавная система водоотведения, обводнение, отстойник, очистка сточных вод, площадь стока (водосбора), поверхностные сточные воды (поверхностный сток).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 </w:t>
      </w:r>
    </w:p>
    <w:p w:rsidR="00000000" w:rsidRDefault="00B8597B">
      <w:pPr>
        <w:ind w:firstLine="426"/>
        <w:jc w:val="both"/>
      </w:pPr>
      <w:r>
        <w:t> </w:t>
      </w:r>
    </w:p>
    <w:sectPr w:rsidR="00000000">
      <w:headerReference w:type="even" r:id="rId190"/>
      <w:headerReference w:type="default" r:id="rId191"/>
      <w:footerReference w:type="even" r:id="rId192"/>
      <w:footerReference w:type="default" r:id="rId193"/>
      <w:headerReference w:type="first" r:id="rId194"/>
      <w:footerReference w:type="first" r:id="rId19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597B" w:rsidRDefault="00B8597B" w:rsidP="00B8597B">
      <w:r>
        <w:separator/>
      </w:r>
    </w:p>
  </w:endnote>
  <w:endnote w:type="continuationSeparator" w:id="0">
    <w:p w:rsidR="00B8597B" w:rsidRDefault="00B8597B" w:rsidP="00B85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97B" w:rsidRDefault="00B8597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97B" w:rsidRDefault="00B8597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97B" w:rsidRDefault="00B8597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597B" w:rsidRDefault="00B8597B" w:rsidP="00B8597B">
      <w:r>
        <w:separator/>
      </w:r>
    </w:p>
  </w:footnote>
  <w:footnote w:type="continuationSeparator" w:id="0">
    <w:p w:rsidR="00B8597B" w:rsidRDefault="00B8597B" w:rsidP="00B85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97B" w:rsidRDefault="00B8597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97B" w:rsidRDefault="00B8597B" w:rsidP="00B8597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8597B" w:rsidRDefault="00B8597B" w:rsidP="00B8597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4.01-106-2018 «Проектирование сооружений для очистки поверхностных сточных вод»</w:t>
    </w:r>
  </w:p>
  <w:p w:rsidR="00B8597B" w:rsidRPr="00B8597B" w:rsidRDefault="00B8597B" w:rsidP="00B8597B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13.12.2018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597B" w:rsidRDefault="00B8597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97B"/>
    <w:rsid w:val="00B8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73198-2E3A-447D-891E-CAFA58C8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B859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8597B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B859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8597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1783810" TargetMode="External"/><Relationship Id="rId21" Type="http://schemas.openxmlformats.org/officeDocument/2006/relationships/hyperlink" Target="http://online.zakon.kz/Document/?doc_id=31725810" TargetMode="External"/><Relationship Id="rId42" Type="http://schemas.openxmlformats.org/officeDocument/2006/relationships/hyperlink" Target="http://online.zakon.kz/Document/?doc_id=30864472" TargetMode="External"/><Relationship Id="rId63" Type="http://schemas.openxmlformats.org/officeDocument/2006/relationships/hyperlink" Target="http://online.zakon.kz/Document/?doc_id=36128461" TargetMode="External"/><Relationship Id="rId84" Type="http://schemas.openxmlformats.org/officeDocument/2006/relationships/image" Target="media/image5.jpeg"/><Relationship Id="rId138" Type="http://schemas.openxmlformats.org/officeDocument/2006/relationships/hyperlink" Target="http://online.zakon.kz/Document/?doc_id=39214714" TargetMode="External"/><Relationship Id="rId159" Type="http://schemas.openxmlformats.org/officeDocument/2006/relationships/image" Target="https://prod-prg-document-store-api.azurewebsites.net/api/DocumentObject/GetImageAsync?ImageId=41783817" TargetMode="External"/><Relationship Id="rId170" Type="http://schemas.openxmlformats.org/officeDocument/2006/relationships/image" Target="media/image34.jpeg"/><Relationship Id="rId191" Type="http://schemas.openxmlformats.org/officeDocument/2006/relationships/header" Target="header2.xml"/><Relationship Id="rId107" Type="http://schemas.openxmlformats.org/officeDocument/2006/relationships/image" Target="https://prod-prg-document-store-api.azurewebsites.net/api/DocumentObject/GetImageAsync?ImageId=41783805" TargetMode="External"/><Relationship Id="rId11" Type="http://schemas.openxmlformats.org/officeDocument/2006/relationships/hyperlink" Target="http://online.zakon.kz/Document/?doc_id=31725810" TargetMode="External"/><Relationship Id="rId32" Type="http://schemas.openxmlformats.org/officeDocument/2006/relationships/hyperlink" Target="http://online.zakon.kz/Document/?doc_id=31725810" TargetMode="External"/><Relationship Id="rId53" Type="http://schemas.openxmlformats.org/officeDocument/2006/relationships/hyperlink" Target="http://online.zakon.kz/Document/?doc_id=32531475" TargetMode="External"/><Relationship Id="rId74" Type="http://schemas.openxmlformats.org/officeDocument/2006/relationships/hyperlink" Target="http://online.zakon.kz/Document/?doc_id=33546556" TargetMode="External"/><Relationship Id="rId128" Type="http://schemas.openxmlformats.org/officeDocument/2006/relationships/hyperlink" Target="http://online.zakon.kz/Document/?doc_id=31130718" TargetMode="External"/><Relationship Id="rId149" Type="http://schemas.openxmlformats.org/officeDocument/2006/relationships/hyperlink" Target="http://online.zakon.kz/Document/?doc_id=36128461" TargetMode="External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1783799" TargetMode="External"/><Relationship Id="rId160" Type="http://schemas.openxmlformats.org/officeDocument/2006/relationships/image" Target="media/image29.jpeg"/><Relationship Id="rId181" Type="http://schemas.openxmlformats.org/officeDocument/2006/relationships/image" Target="https://prod-prg-document-store-api.azurewebsites.net/api/DocumentObject/GetImageAsync?ImageId=41784236" TargetMode="External"/><Relationship Id="rId22" Type="http://schemas.openxmlformats.org/officeDocument/2006/relationships/hyperlink" Target="http://online.zakon.kz/Document/?doc_id=31725810" TargetMode="External"/><Relationship Id="rId43" Type="http://schemas.openxmlformats.org/officeDocument/2006/relationships/hyperlink" Target="http://online.zakon.kz/Document/?doc_id=37086623" TargetMode="External"/><Relationship Id="rId64" Type="http://schemas.openxmlformats.org/officeDocument/2006/relationships/hyperlink" Target="http://online.zakon.kz/Document/?doc_id=33546556" TargetMode="External"/><Relationship Id="rId118" Type="http://schemas.openxmlformats.org/officeDocument/2006/relationships/image" Target="media/image22.jpeg"/><Relationship Id="rId139" Type="http://schemas.openxmlformats.org/officeDocument/2006/relationships/hyperlink" Target="http://online.zakon.kz/Document/?doc_id=30657627" TargetMode="External"/><Relationship Id="rId85" Type="http://schemas.openxmlformats.org/officeDocument/2006/relationships/image" Target="https://prod-prg-document-store-api.azurewebsites.net/api/DocumentObject/GetImageAsync?ImageId=41783794" TargetMode="External"/><Relationship Id="rId150" Type="http://schemas.openxmlformats.org/officeDocument/2006/relationships/hyperlink" Target="http://online.zakon.kz/Document/?doc_id=34578484" TargetMode="External"/><Relationship Id="rId171" Type="http://schemas.openxmlformats.org/officeDocument/2006/relationships/image" Target="https://prod-prg-document-store-api.azurewebsites.net/api/DocumentObject/GetImageAsync?ImageId=41783823" TargetMode="External"/><Relationship Id="rId192" Type="http://schemas.openxmlformats.org/officeDocument/2006/relationships/footer" Target="footer1.xml"/><Relationship Id="rId12" Type="http://schemas.openxmlformats.org/officeDocument/2006/relationships/hyperlink" Target="http://online.zakon.kz/Document/?doc_id=31725810" TargetMode="External"/><Relationship Id="rId33" Type="http://schemas.openxmlformats.org/officeDocument/2006/relationships/hyperlink" Target="http://online.zakon.kz/Document/?doc_id=31725810" TargetMode="External"/><Relationship Id="rId108" Type="http://schemas.openxmlformats.org/officeDocument/2006/relationships/image" Target="media/image17.jpeg"/><Relationship Id="rId129" Type="http://schemas.openxmlformats.org/officeDocument/2006/relationships/hyperlink" Target="http://online.zakon.kz/Document/?doc_id=31130718" TargetMode="External"/><Relationship Id="rId54" Type="http://schemas.openxmlformats.org/officeDocument/2006/relationships/hyperlink" Target="http://online.zakon.kz/Document/?doc_id=30657627" TargetMode="External"/><Relationship Id="rId75" Type="http://schemas.openxmlformats.org/officeDocument/2006/relationships/hyperlink" Target="http://online.zakon.kz/Document/?doc_id=33546556" TargetMode="External"/><Relationship Id="rId96" Type="http://schemas.openxmlformats.org/officeDocument/2006/relationships/image" Target="media/image11.jpeg"/><Relationship Id="rId140" Type="http://schemas.openxmlformats.org/officeDocument/2006/relationships/hyperlink" Target="http://online.zakon.kz/Document/?doc_id=30395247" TargetMode="External"/><Relationship Id="rId161" Type="http://schemas.openxmlformats.org/officeDocument/2006/relationships/image" Target="https://prod-prg-document-store-api.azurewebsites.net/api/DocumentObject/GetImageAsync?ImageId=41783818" TargetMode="External"/><Relationship Id="rId182" Type="http://schemas.openxmlformats.org/officeDocument/2006/relationships/image" Target="media/image40.jpeg"/><Relationship Id="rId6" Type="http://schemas.openxmlformats.org/officeDocument/2006/relationships/hyperlink" Target="http://online.zakon.kz/Document/?doc_id=31725810" TargetMode="External"/><Relationship Id="rId23" Type="http://schemas.openxmlformats.org/officeDocument/2006/relationships/hyperlink" Target="http://online.zakon.kz/Document/?doc_id=31725810" TargetMode="External"/><Relationship Id="rId119" Type="http://schemas.openxmlformats.org/officeDocument/2006/relationships/image" Target="https://prod-prg-document-store-api.azurewebsites.net/api/DocumentObject/GetImageAsync?ImageId=41783811" TargetMode="External"/><Relationship Id="rId44" Type="http://schemas.openxmlformats.org/officeDocument/2006/relationships/hyperlink" Target="http://online.zakon.kz/Document/?doc_id=32102729" TargetMode="External"/><Relationship Id="rId65" Type="http://schemas.openxmlformats.org/officeDocument/2006/relationships/hyperlink" Target="http://online.zakon.kz/Document/?doc_id=36151313" TargetMode="External"/><Relationship Id="rId86" Type="http://schemas.openxmlformats.org/officeDocument/2006/relationships/image" Target="media/image6.jpeg"/><Relationship Id="rId130" Type="http://schemas.openxmlformats.org/officeDocument/2006/relationships/hyperlink" Target="http://online.zakon.kz/Document/?doc_id=32531475" TargetMode="External"/><Relationship Id="rId151" Type="http://schemas.openxmlformats.org/officeDocument/2006/relationships/hyperlink" Target="http://online.zakon.kz/Document/?doc_id=36151313" TargetMode="External"/><Relationship Id="rId172" Type="http://schemas.openxmlformats.org/officeDocument/2006/relationships/image" Target="media/image35.jpeg"/><Relationship Id="rId193" Type="http://schemas.openxmlformats.org/officeDocument/2006/relationships/footer" Target="footer2.xml"/><Relationship Id="rId13" Type="http://schemas.openxmlformats.org/officeDocument/2006/relationships/hyperlink" Target="http://online.zakon.kz/Document/?doc_id=31725810" TargetMode="External"/><Relationship Id="rId109" Type="http://schemas.openxmlformats.org/officeDocument/2006/relationships/image" Target="https://prod-prg-document-store-api.azurewebsites.net/api/DocumentObject/GetImageAsync?ImageId=41783806" TargetMode="External"/><Relationship Id="rId34" Type="http://schemas.openxmlformats.org/officeDocument/2006/relationships/hyperlink" Target="http://online.zakon.kz/Document/?doc_id=31725810" TargetMode="External"/><Relationship Id="rId55" Type="http://schemas.openxmlformats.org/officeDocument/2006/relationships/hyperlink" Target="http://online.zakon.kz/Document/?doc_id=38951282" TargetMode="External"/><Relationship Id="rId76" Type="http://schemas.openxmlformats.org/officeDocument/2006/relationships/image" Target="media/image1.jpeg"/><Relationship Id="rId97" Type="http://schemas.openxmlformats.org/officeDocument/2006/relationships/image" Target="https://prod-prg-document-store-api.azurewebsites.net/api/DocumentObject/GetImageAsync?ImageId=41783800" TargetMode="External"/><Relationship Id="rId120" Type="http://schemas.openxmlformats.org/officeDocument/2006/relationships/image" Target="media/image23.jpeg"/><Relationship Id="rId141" Type="http://schemas.openxmlformats.org/officeDocument/2006/relationships/hyperlink" Target="http://online.zakon.kz/Document/?doc_id=30657627" TargetMode="External"/><Relationship Id="rId7" Type="http://schemas.openxmlformats.org/officeDocument/2006/relationships/hyperlink" Target="http://online.zakon.kz/Document/?doc_id=31725810" TargetMode="External"/><Relationship Id="rId71" Type="http://schemas.openxmlformats.org/officeDocument/2006/relationships/hyperlink" Target="http://online.zakon.kz/Document/?doc_id=32531475" TargetMode="External"/><Relationship Id="rId92" Type="http://schemas.openxmlformats.org/officeDocument/2006/relationships/image" Target="media/image9.jpeg"/><Relationship Id="rId162" Type="http://schemas.openxmlformats.org/officeDocument/2006/relationships/image" Target="media/image30.jpeg"/><Relationship Id="rId183" Type="http://schemas.openxmlformats.org/officeDocument/2006/relationships/image" Target="https://prod-prg-document-store-api.azurewebsites.net/api/DocumentObject/GetImageAsync?ImageId=417838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1725810" TargetMode="External"/><Relationship Id="rId24" Type="http://schemas.openxmlformats.org/officeDocument/2006/relationships/hyperlink" Target="http://online.zakon.kz/Document/?doc_id=31725810" TargetMode="External"/><Relationship Id="rId40" Type="http://schemas.openxmlformats.org/officeDocument/2006/relationships/hyperlink" Target="http://online.zakon.kz/Document/?doc_id=1042116" TargetMode="External"/><Relationship Id="rId45" Type="http://schemas.openxmlformats.org/officeDocument/2006/relationships/hyperlink" Target="http://online.zakon.kz/Document/?doc_id=1046049" TargetMode="External"/><Relationship Id="rId66" Type="http://schemas.openxmlformats.org/officeDocument/2006/relationships/hyperlink" Target="http://online.zakon.kz/Document/?doc_id=34799909" TargetMode="External"/><Relationship Id="rId87" Type="http://schemas.openxmlformats.org/officeDocument/2006/relationships/image" Target="https://prod-prg-document-store-api.azurewebsites.net/api/DocumentObject/GetImageAsync?ImageId=41783795" TargetMode="External"/><Relationship Id="rId110" Type="http://schemas.openxmlformats.org/officeDocument/2006/relationships/image" Target="media/image18.jpeg"/><Relationship Id="rId115" Type="http://schemas.openxmlformats.org/officeDocument/2006/relationships/image" Target="https://prod-prg-document-store-api.azurewebsites.net/api/DocumentObject/GetImageAsync?ImageId=41783809" TargetMode="External"/><Relationship Id="rId131" Type="http://schemas.openxmlformats.org/officeDocument/2006/relationships/hyperlink" Target="http://online.zakon.kz/Document/?doc_id=32531475" TargetMode="External"/><Relationship Id="rId136" Type="http://schemas.openxmlformats.org/officeDocument/2006/relationships/hyperlink" Target="http://online.zakon.kz/Document/?doc_id=39059542" TargetMode="External"/><Relationship Id="rId157" Type="http://schemas.openxmlformats.org/officeDocument/2006/relationships/image" Target="https://prod-prg-document-store-api.azurewebsites.net/api/DocumentObject/GetImageAsync?ImageId=41783816" TargetMode="External"/><Relationship Id="rId178" Type="http://schemas.openxmlformats.org/officeDocument/2006/relationships/image" Target="media/image38.jpeg"/><Relationship Id="rId61" Type="http://schemas.openxmlformats.org/officeDocument/2006/relationships/hyperlink" Target="http://online.zakon.kz/Document/?doc_id=39059542" TargetMode="External"/><Relationship Id="rId82" Type="http://schemas.openxmlformats.org/officeDocument/2006/relationships/image" Target="media/image4.jpeg"/><Relationship Id="rId152" Type="http://schemas.openxmlformats.org/officeDocument/2006/relationships/hyperlink" Target="http://online.zakon.kz/Document/?doc_id=30657627" TargetMode="External"/><Relationship Id="rId173" Type="http://schemas.openxmlformats.org/officeDocument/2006/relationships/image" Target="https://prod-prg-document-store-api.azurewebsites.net/api/DocumentObject/GetImageAsync?ImageId=41783824" TargetMode="External"/><Relationship Id="rId194" Type="http://schemas.openxmlformats.org/officeDocument/2006/relationships/header" Target="header3.xml"/><Relationship Id="rId19" Type="http://schemas.openxmlformats.org/officeDocument/2006/relationships/hyperlink" Target="http://online.zakon.kz/Document/?doc_id=31725810" TargetMode="External"/><Relationship Id="rId14" Type="http://schemas.openxmlformats.org/officeDocument/2006/relationships/hyperlink" Target="http://online.zakon.kz/Document/?doc_id=31725810" TargetMode="External"/><Relationship Id="rId30" Type="http://schemas.openxmlformats.org/officeDocument/2006/relationships/hyperlink" Target="http://online.zakon.kz/Document/?doc_id=31725810" TargetMode="External"/><Relationship Id="rId35" Type="http://schemas.openxmlformats.org/officeDocument/2006/relationships/hyperlink" Target="http://online.zakon.kz/Document/?doc_id=31725810" TargetMode="External"/><Relationship Id="rId56" Type="http://schemas.openxmlformats.org/officeDocument/2006/relationships/hyperlink" Target="http://online.zakon.kz/Document/?doc_id=35036808" TargetMode="External"/><Relationship Id="rId77" Type="http://schemas.openxmlformats.org/officeDocument/2006/relationships/image" Target="https://prod-prg-document-store-api.azurewebsites.net/api/DocumentObject/GetImageAsync?ImageId=41783790" TargetMode="External"/><Relationship Id="rId100" Type="http://schemas.openxmlformats.org/officeDocument/2006/relationships/image" Target="media/image13.jpeg"/><Relationship Id="rId105" Type="http://schemas.openxmlformats.org/officeDocument/2006/relationships/image" Target="https://prod-prg-document-store-api.azurewebsites.net/api/DocumentObject/GetImageAsync?ImageId=41783804" TargetMode="External"/><Relationship Id="rId126" Type="http://schemas.openxmlformats.org/officeDocument/2006/relationships/image" Target="media/image26.jpeg"/><Relationship Id="rId147" Type="http://schemas.openxmlformats.org/officeDocument/2006/relationships/hyperlink" Target="http://online.zakon.kz/Document/?doc_id=35036808" TargetMode="External"/><Relationship Id="rId168" Type="http://schemas.openxmlformats.org/officeDocument/2006/relationships/image" Target="media/image33.jpeg"/><Relationship Id="rId8" Type="http://schemas.openxmlformats.org/officeDocument/2006/relationships/hyperlink" Target="http://online.zakon.kz/Document/?doc_id=31725810" TargetMode="External"/><Relationship Id="rId51" Type="http://schemas.openxmlformats.org/officeDocument/2006/relationships/hyperlink" Target="http://online.zakon.kz/Document/?doc_id=30395247" TargetMode="External"/><Relationship Id="rId72" Type="http://schemas.openxmlformats.org/officeDocument/2006/relationships/hyperlink" Target="http://online.zakon.kz/Document/?doc_id=32531475" TargetMode="External"/><Relationship Id="rId93" Type="http://schemas.openxmlformats.org/officeDocument/2006/relationships/image" Target="https://prod-prg-document-store-api.azurewebsites.net/api/DocumentObject/GetImageAsync?ImageId=41783798" TargetMode="External"/><Relationship Id="rId98" Type="http://schemas.openxmlformats.org/officeDocument/2006/relationships/image" Target="media/image12.jpeg"/><Relationship Id="rId121" Type="http://schemas.openxmlformats.org/officeDocument/2006/relationships/image" Target="https://prod-prg-document-store-api.azurewebsites.net/api/DocumentObject/GetImageAsync?ImageId=41783812" TargetMode="External"/><Relationship Id="rId142" Type="http://schemas.openxmlformats.org/officeDocument/2006/relationships/hyperlink" Target="http://online.zakon.kz/Document/?doc_id=38951282" TargetMode="External"/><Relationship Id="rId163" Type="http://schemas.openxmlformats.org/officeDocument/2006/relationships/image" Target="https://prod-prg-document-store-api.azurewebsites.net/api/DocumentObject/GetImageAsync?ImageId=41783819" TargetMode="External"/><Relationship Id="rId184" Type="http://schemas.openxmlformats.org/officeDocument/2006/relationships/image" Target="media/image41.png"/><Relationship Id="rId189" Type="http://schemas.openxmlformats.org/officeDocument/2006/relationships/image" Target="https://prod-prg-document-store-api.azurewebsites.net/api/DocumentObject/GetImageAsync?ImageId=41783827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1725810" TargetMode="External"/><Relationship Id="rId46" Type="http://schemas.openxmlformats.org/officeDocument/2006/relationships/hyperlink" Target="http://online.zakon.kz/Document/?doc_id=31117936" TargetMode="External"/><Relationship Id="rId67" Type="http://schemas.openxmlformats.org/officeDocument/2006/relationships/hyperlink" Target="http://online.zakon.kz/Document/?doc_id=33631880" TargetMode="External"/><Relationship Id="rId116" Type="http://schemas.openxmlformats.org/officeDocument/2006/relationships/image" Target="media/image21.jpeg"/><Relationship Id="rId137" Type="http://schemas.openxmlformats.org/officeDocument/2006/relationships/hyperlink" Target="http://online.zakon.kz/Document/?doc_id=38304152" TargetMode="External"/><Relationship Id="rId158" Type="http://schemas.openxmlformats.org/officeDocument/2006/relationships/image" Target="media/image28.jpeg"/><Relationship Id="rId20" Type="http://schemas.openxmlformats.org/officeDocument/2006/relationships/hyperlink" Target="http://online.zakon.kz/Document/?doc_id=31725810" TargetMode="External"/><Relationship Id="rId41" Type="http://schemas.openxmlformats.org/officeDocument/2006/relationships/hyperlink" Target="http://online.zakon.kz/Document/?doc_id=1024035" TargetMode="External"/><Relationship Id="rId62" Type="http://schemas.openxmlformats.org/officeDocument/2006/relationships/hyperlink" Target="http://online.zakon.kz/Document/?doc_id=34578484" TargetMode="External"/><Relationship Id="rId83" Type="http://schemas.openxmlformats.org/officeDocument/2006/relationships/image" Target="https://prod-prg-document-store-api.azurewebsites.net/api/DocumentObject/GetImageAsync?ImageId=41783793" TargetMode="External"/><Relationship Id="rId88" Type="http://schemas.openxmlformats.org/officeDocument/2006/relationships/image" Target="media/image7.jpeg"/><Relationship Id="rId111" Type="http://schemas.openxmlformats.org/officeDocument/2006/relationships/image" Target="https://prod-prg-document-store-api.azurewebsites.net/api/DocumentObject/GetImageAsync?ImageId=41783807" TargetMode="External"/><Relationship Id="rId132" Type="http://schemas.openxmlformats.org/officeDocument/2006/relationships/hyperlink" Target="http://online.zakon.kz/Document/?doc_id=32531475" TargetMode="External"/><Relationship Id="rId153" Type="http://schemas.openxmlformats.org/officeDocument/2006/relationships/hyperlink" Target="http://online.zakon.kz/Document/?doc_id=32531475" TargetMode="External"/><Relationship Id="rId174" Type="http://schemas.openxmlformats.org/officeDocument/2006/relationships/image" Target="media/image36.png"/><Relationship Id="rId179" Type="http://schemas.openxmlformats.org/officeDocument/2006/relationships/image" Target="https://prod-prg-document-store-api.azurewebsites.net/api/DocumentObject/GetImageAsync?ImageId=41783825" TargetMode="External"/><Relationship Id="rId195" Type="http://schemas.openxmlformats.org/officeDocument/2006/relationships/footer" Target="footer3.xml"/><Relationship Id="rId190" Type="http://schemas.openxmlformats.org/officeDocument/2006/relationships/header" Target="header1.xml"/><Relationship Id="rId15" Type="http://schemas.openxmlformats.org/officeDocument/2006/relationships/hyperlink" Target="http://online.zakon.kz/Document/?doc_id=31725810" TargetMode="External"/><Relationship Id="rId36" Type="http://schemas.openxmlformats.org/officeDocument/2006/relationships/hyperlink" Target="http://online.zakon.kz/Document/?doc_id=31725810" TargetMode="External"/><Relationship Id="rId57" Type="http://schemas.openxmlformats.org/officeDocument/2006/relationships/hyperlink" Target="http://online.zakon.kz/Document/?doc_id=38304152" TargetMode="External"/><Relationship Id="rId106" Type="http://schemas.openxmlformats.org/officeDocument/2006/relationships/image" Target="media/image16.jpeg"/><Relationship Id="rId127" Type="http://schemas.openxmlformats.org/officeDocument/2006/relationships/image" Target="https://prod-prg-document-store-api.azurewebsites.net/api/DocumentObject/GetImageAsync?ImageId=41783815" TargetMode="External"/><Relationship Id="rId10" Type="http://schemas.openxmlformats.org/officeDocument/2006/relationships/hyperlink" Target="http://online.zakon.kz/Document/?doc_id=31725810" TargetMode="External"/><Relationship Id="rId31" Type="http://schemas.openxmlformats.org/officeDocument/2006/relationships/hyperlink" Target="http://online.zakon.kz/Document/?doc_id=31725810" TargetMode="External"/><Relationship Id="rId52" Type="http://schemas.openxmlformats.org/officeDocument/2006/relationships/hyperlink" Target="http://online.zakon.kz/Document/?doc_id=31130718" TargetMode="External"/><Relationship Id="rId73" Type="http://schemas.openxmlformats.org/officeDocument/2006/relationships/hyperlink" Target="http://online.zakon.kz/Document/?doc_id=1016198" TargetMode="External"/><Relationship Id="rId78" Type="http://schemas.openxmlformats.org/officeDocument/2006/relationships/image" Target="media/image2.jpeg"/><Relationship Id="rId94" Type="http://schemas.openxmlformats.org/officeDocument/2006/relationships/image" Target="media/image10.jpeg"/><Relationship Id="rId99" Type="http://schemas.openxmlformats.org/officeDocument/2006/relationships/image" Target="https://prod-prg-document-store-api.azurewebsites.net/api/DocumentObject/GetImageAsync?ImageId=41783801" TargetMode="External"/><Relationship Id="rId101" Type="http://schemas.openxmlformats.org/officeDocument/2006/relationships/image" Target="https://prod-prg-document-store-api.azurewebsites.net/api/DocumentObject/GetImageAsync?ImageId=41783802" TargetMode="External"/><Relationship Id="rId122" Type="http://schemas.openxmlformats.org/officeDocument/2006/relationships/image" Target="media/image24.jpeg"/><Relationship Id="rId143" Type="http://schemas.openxmlformats.org/officeDocument/2006/relationships/hyperlink" Target="http://online.zakon.kz/Document/?doc_id=34578484" TargetMode="External"/><Relationship Id="rId148" Type="http://schemas.openxmlformats.org/officeDocument/2006/relationships/hyperlink" Target="http://online.zakon.kz/Document/?doc_id=36515945" TargetMode="External"/><Relationship Id="rId164" Type="http://schemas.openxmlformats.org/officeDocument/2006/relationships/image" Target="media/image31.jpeg"/><Relationship Id="rId169" Type="http://schemas.openxmlformats.org/officeDocument/2006/relationships/image" Target="https://prod-prg-document-store-api.azurewebsites.net/api/DocumentObject/GetImageAsync?ImageId=41783822" TargetMode="External"/><Relationship Id="rId185" Type="http://schemas.openxmlformats.org/officeDocument/2006/relationships/image" Target="https://prod-prg-document-store-api.azurewebsites.net/api/DocumentObject/GetImageAsync?ImageId=4178424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725810" TargetMode="External"/><Relationship Id="rId180" Type="http://schemas.openxmlformats.org/officeDocument/2006/relationships/image" Target="media/image39.png"/><Relationship Id="rId26" Type="http://schemas.openxmlformats.org/officeDocument/2006/relationships/hyperlink" Target="http://online.zakon.kz/Document/?doc_id=31725810" TargetMode="External"/><Relationship Id="rId47" Type="http://schemas.openxmlformats.org/officeDocument/2006/relationships/hyperlink" Target="http://online.zakon.kz/Document/?doc_id=31116700" TargetMode="External"/><Relationship Id="rId68" Type="http://schemas.openxmlformats.org/officeDocument/2006/relationships/hyperlink" Target="http://online.zakon.kz/Document/?doc_id=1016198" TargetMode="External"/><Relationship Id="rId89" Type="http://schemas.openxmlformats.org/officeDocument/2006/relationships/image" Target="https://prod-prg-document-store-api.azurewebsites.net/api/DocumentObject/GetImageAsync?ImageId=41783796" TargetMode="External"/><Relationship Id="rId112" Type="http://schemas.openxmlformats.org/officeDocument/2006/relationships/image" Target="media/image19.jpeg"/><Relationship Id="rId133" Type="http://schemas.openxmlformats.org/officeDocument/2006/relationships/hyperlink" Target="http://online.zakon.kz/Document/?doc_id=32531475" TargetMode="External"/><Relationship Id="rId154" Type="http://schemas.openxmlformats.org/officeDocument/2006/relationships/hyperlink" Target="http://online.zakon.kz/Document/?doc_id=30657627" TargetMode="External"/><Relationship Id="rId175" Type="http://schemas.openxmlformats.org/officeDocument/2006/relationships/image" Target="https://prod-prg-document-store-api.azurewebsites.net/api/DocumentObject/GetImageAsync?ImageId=41784240" TargetMode="External"/><Relationship Id="rId196" Type="http://schemas.openxmlformats.org/officeDocument/2006/relationships/fontTable" Target="fontTable.xml"/><Relationship Id="rId16" Type="http://schemas.openxmlformats.org/officeDocument/2006/relationships/hyperlink" Target="http://online.zakon.kz/Document/?doc_id=31725810" TargetMode="External"/><Relationship Id="rId37" Type="http://schemas.openxmlformats.org/officeDocument/2006/relationships/hyperlink" Target="http://online.zakon.kz/Document/?doc_id=31725810" TargetMode="External"/><Relationship Id="rId58" Type="http://schemas.openxmlformats.org/officeDocument/2006/relationships/hyperlink" Target="http://online.zakon.kz/Document/?doc_id=36515945" TargetMode="External"/><Relationship Id="rId79" Type="http://schemas.openxmlformats.org/officeDocument/2006/relationships/image" Target="https://prod-prg-document-store-api.azurewebsites.net/api/DocumentObject/GetImageAsync?ImageId=41783791" TargetMode="External"/><Relationship Id="rId102" Type="http://schemas.openxmlformats.org/officeDocument/2006/relationships/image" Target="media/image14.jpeg"/><Relationship Id="rId123" Type="http://schemas.openxmlformats.org/officeDocument/2006/relationships/image" Target="https://prod-prg-document-store-api.azurewebsites.net/api/DocumentObject/GetImageAsync?ImageId=41783813" TargetMode="External"/><Relationship Id="rId144" Type="http://schemas.openxmlformats.org/officeDocument/2006/relationships/hyperlink" Target="http://online.zakon.kz/Document/?doc_id=38951282" TargetMode="External"/><Relationship Id="rId90" Type="http://schemas.openxmlformats.org/officeDocument/2006/relationships/image" Target="media/image8.jpeg"/><Relationship Id="rId165" Type="http://schemas.openxmlformats.org/officeDocument/2006/relationships/image" Target="https://prod-prg-document-store-api.azurewebsites.net/api/DocumentObject/GetImageAsync?ImageId=41783820" TargetMode="External"/><Relationship Id="rId186" Type="http://schemas.openxmlformats.org/officeDocument/2006/relationships/image" Target="media/image42.png"/><Relationship Id="rId27" Type="http://schemas.openxmlformats.org/officeDocument/2006/relationships/hyperlink" Target="http://online.zakon.kz/Document/?doc_id=31725810" TargetMode="External"/><Relationship Id="rId48" Type="http://schemas.openxmlformats.org/officeDocument/2006/relationships/hyperlink" Target="http://online.zakon.kz/Document/?doc_id=30814391" TargetMode="External"/><Relationship Id="rId69" Type="http://schemas.openxmlformats.org/officeDocument/2006/relationships/hyperlink" Target="http://online.zakon.kz/Document/?doc_id=32531475" TargetMode="External"/><Relationship Id="rId113" Type="http://schemas.openxmlformats.org/officeDocument/2006/relationships/image" Target="https://prod-prg-document-store-api.azurewebsites.net/api/DocumentObject/GetImageAsync?ImageId=41783808" TargetMode="External"/><Relationship Id="rId134" Type="http://schemas.openxmlformats.org/officeDocument/2006/relationships/hyperlink" Target="http://online.zakon.kz/Document/?doc_id=32531475" TargetMode="External"/><Relationship Id="rId80" Type="http://schemas.openxmlformats.org/officeDocument/2006/relationships/image" Target="media/image3.jpeg"/><Relationship Id="rId155" Type="http://schemas.openxmlformats.org/officeDocument/2006/relationships/hyperlink" Target="http://online.zakon.kz/Document/?doc_id=1016198" TargetMode="External"/><Relationship Id="rId176" Type="http://schemas.openxmlformats.org/officeDocument/2006/relationships/image" Target="media/image37.png"/><Relationship Id="rId197" Type="http://schemas.openxmlformats.org/officeDocument/2006/relationships/theme" Target="theme/theme1.xml"/><Relationship Id="rId17" Type="http://schemas.openxmlformats.org/officeDocument/2006/relationships/hyperlink" Target="http://online.zakon.kz/Document/?doc_id=31725810" TargetMode="External"/><Relationship Id="rId38" Type="http://schemas.openxmlformats.org/officeDocument/2006/relationships/hyperlink" Target="http://online.zakon.kz/Document/?doc_id=31725810" TargetMode="External"/><Relationship Id="rId59" Type="http://schemas.openxmlformats.org/officeDocument/2006/relationships/hyperlink" Target="http://online.zakon.kz/Document/?doc_id=38054482" TargetMode="External"/><Relationship Id="rId103" Type="http://schemas.openxmlformats.org/officeDocument/2006/relationships/image" Target="https://prod-prg-document-store-api.azurewebsites.net/api/DocumentObject/GetImageAsync?ImageId=41783803" TargetMode="External"/><Relationship Id="rId124" Type="http://schemas.openxmlformats.org/officeDocument/2006/relationships/image" Target="media/image25.jpeg"/><Relationship Id="rId70" Type="http://schemas.openxmlformats.org/officeDocument/2006/relationships/hyperlink" Target="http://online.zakon.kz/Document/?doc_id=39214714" TargetMode="External"/><Relationship Id="rId91" Type="http://schemas.openxmlformats.org/officeDocument/2006/relationships/image" Target="https://prod-prg-document-store-api.azurewebsites.net/api/DocumentObject/GetImageAsync?ImageId=41783797" TargetMode="External"/><Relationship Id="rId145" Type="http://schemas.openxmlformats.org/officeDocument/2006/relationships/hyperlink" Target="http://online.zakon.kz/Document/?doc_id=30657627" TargetMode="External"/><Relationship Id="rId166" Type="http://schemas.openxmlformats.org/officeDocument/2006/relationships/image" Target="media/image32.jpeg"/><Relationship Id="rId187" Type="http://schemas.openxmlformats.org/officeDocument/2006/relationships/image" Target="https://prod-prg-document-store-api.azurewebsites.net/api/DocumentObject/GetImageAsync?ImageId=41784241" TargetMode="External"/><Relationship Id="rId1" Type="http://schemas.openxmlformats.org/officeDocument/2006/relationships/styles" Target="styles.xml"/><Relationship Id="rId28" Type="http://schemas.openxmlformats.org/officeDocument/2006/relationships/hyperlink" Target="http://online.zakon.kz/Document/?doc_id=31725810" TargetMode="External"/><Relationship Id="rId49" Type="http://schemas.openxmlformats.org/officeDocument/2006/relationships/hyperlink" Target="http://online.zakon.kz/Document/?doc_id=30015125" TargetMode="External"/><Relationship Id="rId114" Type="http://schemas.openxmlformats.org/officeDocument/2006/relationships/image" Target="media/image20.png"/><Relationship Id="rId60" Type="http://schemas.openxmlformats.org/officeDocument/2006/relationships/hyperlink" Target="http://online.zakon.kz/Document/?doc_id=39214714" TargetMode="External"/><Relationship Id="rId81" Type="http://schemas.openxmlformats.org/officeDocument/2006/relationships/image" Target="https://prod-prg-document-store-api.azurewebsites.net/api/DocumentObject/GetImageAsync?ImageId=41783792" TargetMode="External"/><Relationship Id="rId135" Type="http://schemas.openxmlformats.org/officeDocument/2006/relationships/hyperlink" Target="http://online.zakon.kz/Document/?doc_id=38054482" TargetMode="External"/><Relationship Id="rId156" Type="http://schemas.openxmlformats.org/officeDocument/2006/relationships/image" Target="media/image27.jpeg"/><Relationship Id="rId177" Type="http://schemas.openxmlformats.org/officeDocument/2006/relationships/image" Target="https://prod-prg-document-store-api.azurewebsites.net/api/DocumentObject/GetImageAsync?ImageId=41784234" TargetMode="External"/><Relationship Id="rId18" Type="http://schemas.openxmlformats.org/officeDocument/2006/relationships/hyperlink" Target="http://online.zakon.kz/Document/?doc_id=31725810" TargetMode="External"/><Relationship Id="rId39" Type="http://schemas.openxmlformats.org/officeDocument/2006/relationships/hyperlink" Target="http://online.zakon.kz/Document/?doc_id=30085593" TargetMode="External"/><Relationship Id="rId50" Type="http://schemas.openxmlformats.org/officeDocument/2006/relationships/hyperlink" Target="http://online.zakon.kz/Document/?doc_id=30508117" TargetMode="External"/><Relationship Id="rId104" Type="http://schemas.openxmlformats.org/officeDocument/2006/relationships/image" Target="media/image15.jpeg"/><Relationship Id="rId125" Type="http://schemas.openxmlformats.org/officeDocument/2006/relationships/image" Target="https://prod-prg-document-store-api.azurewebsites.net/api/DocumentObject/GetImageAsync?ImageId=41783814" TargetMode="External"/><Relationship Id="rId146" Type="http://schemas.openxmlformats.org/officeDocument/2006/relationships/hyperlink" Target="http://online.zakon.kz/Document/?doc_id=38951282" TargetMode="External"/><Relationship Id="rId167" Type="http://schemas.openxmlformats.org/officeDocument/2006/relationships/image" Target="https://prod-prg-document-store-api.azurewebsites.net/api/DocumentObject/GetImageAsync?ImageId=41783821" TargetMode="External"/><Relationship Id="rId188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73</Pages>
  <Words>28436</Words>
  <Characters>162089</Characters>
  <Application>Microsoft Office Word</Application>
  <DocSecurity>0</DocSecurity>
  <Lines>1350</Lines>
  <Paragraphs>380</Paragraphs>
  <ScaleCrop>false</ScaleCrop>
  <Company/>
  <LinksUpToDate>false</LinksUpToDate>
  <CharactersWithSpaces>190145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4.01-106-2018 «Проектирование сооружений для очистки поверхностных сточных вод»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2021-07-30T14:14:00Z</dcterms:created>
  <dcterms:modified xsi:type="dcterms:W3CDTF">2021-07-30T14:14:00Z</dcterms:modified>
</cp:coreProperties>
</file>